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7B0A77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33494D">
              <w:rPr>
                <w:b/>
                <w:color w:val="auto"/>
                <w:sz w:val="32"/>
              </w:rPr>
              <w:t>: Deian Trotman</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99EE6B0"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33494D">
              <w:rPr>
                <w:b/>
                <w:color w:val="auto"/>
                <w:sz w:val="32"/>
              </w:rPr>
              <w:t xml:space="preserve"> 1920620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A90A39">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A90A39">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A90A39">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A90A39">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A90A39">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A90A39">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A90A39">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A90A39">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A90A39">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A90A39">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A90A39">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A90A39">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6E50D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0590AAF8" w14:textId="424DB923" w:rsidR="00FF7784" w:rsidRPr="00CA2CFB" w:rsidRDefault="00025650" w:rsidP="00E6298B">
      <w:pPr>
        <w:ind w:right="107"/>
        <w:jc w:val="both"/>
        <w:rPr>
          <w:b/>
          <w:sz w:val="24"/>
          <w:szCs w:val="24"/>
        </w:rPr>
      </w:pPr>
      <w:r w:rsidRPr="00025650">
        <w:rPr>
          <w:b/>
          <w:sz w:val="24"/>
          <w:szCs w:val="24"/>
        </w:rPr>
        <w:t>ANSWER:</w:t>
      </w:r>
    </w:p>
    <w:p w14:paraId="55775186" w14:textId="1208CA1F" w:rsidR="006A23F2" w:rsidRDefault="006A23F2" w:rsidP="006A23F2">
      <w:pPr>
        <w:pStyle w:val="Heading1"/>
      </w:pPr>
      <w:r>
        <w:t>Developing Resilience</w:t>
      </w:r>
    </w:p>
    <w:p w14:paraId="26742B13" w14:textId="6684C48E" w:rsidR="006A23F2" w:rsidRPr="006A23F2" w:rsidRDefault="006A23F2" w:rsidP="006A23F2">
      <w:pPr>
        <w:pStyle w:val="Heading2"/>
      </w:pPr>
      <w:r>
        <w:t>Introduction</w:t>
      </w:r>
    </w:p>
    <w:p w14:paraId="45714C9F" w14:textId="77777777" w:rsidR="00967613" w:rsidRPr="00270EEB" w:rsidRDefault="00967613" w:rsidP="00E6298B">
      <w:pPr>
        <w:ind w:right="107"/>
        <w:jc w:val="both"/>
        <w:rPr>
          <w:sz w:val="24"/>
          <w:szCs w:val="24"/>
        </w:rPr>
      </w:pPr>
    </w:p>
    <w:p w14:paraId="61DC512B" w14:textId="41FEBF36" w:rsidR="006A23F2" w:rsidRDefault="00E817F6" w:rsidP="00E6298B">
      <w:pPr>
        <w:ind w:right="107"/>
        <w:jc w:val="both"/>
        <w:rPr>
          <w:sz w:val="24"/>
          <w:szCs w:val="24"/>
        </w:rPr>
      </w:pPr>
      <w:r>
        <w:rPr>
          <w:sz w:val="24"/>
          <w:szCs w:val="24"/>
        </w:rPr>
        <w:t xml:space="preserve">In this essay, I will be critically evaluating and comparing the coping strategies that I employed to manage my stress during the first 6 months of training as a Police Constable. In order to achieve this, I will be using the reflective model designed by Gibbs (1988). This model consists of six stages, a description of the experience, feelings and thoughts, an evaluation, analysis and conclusion of the experience and an action plan of how I may adapt my actions to deal with similar situations in the future. </w:t>
      </w:r>
    </w:p>
    <w:p w14:paraId="1F86316F" w14:textId="2FA45CAA" w:rsidR="006A23F2" w:rsidRDefault="006A23F2" w:rsidP="006A23F2">
      <w:pPr>
        <w:pStyle w:val="Heading2"/>
      </w:pPr>
      <w:r>
        <w:t>The Causes and Effects of Stress</w:t>
      </w:r>
    </w:p>
    <w:p w14:paraId="03010121" w14:textId="265447B7" w:rsidR="00E817F6" w:rsidRDefault="00E817F6" w:rsidP="00E6298B">
      <w:pPr>
        <w:ind w:right="107"/>
        <w:jc w:val="both"/>
        <w:rPr>
          <w:sz w:val="24"/>
          <w:szCs w:val="24"/>
        </w:rPr>
      </w:pPr>
    </w:p>
    <w:p w14:paraId="0A4FF24E" w14:textId="034721DF" w:rsidR="00E817F6" w:rsidRDefault="00E817F6" w:rsidP="00E6298B">
      <w:pPr>
        <w:ind w:right="107"/>
        <w:jc w:val="both"/>
        <w:rPr>
          <w:sz w:val="24"/>
          <w:szCs w:val="24"/>
        </w:rPr>
      </w:pPr>
      <w:r>
        <w:rPr>
          <w:sz w:val="24"/>
          <w:szCs w:val="24"/>
        </w:rPr>
        <w:t xml:space="preserve">According to the Mental Health Foundation (2020), stress is the body’s response to pressure from a situation or life event. This means that stress is inherently biological and can sometimes provide a beneficial reaction, for example, increasing adrenaline to improve physical performance. However, </w:t>
      </w:r>
      <w:r w:rsidR="001D2DAD">
        <w:rPr>
          <w:sz w:val="24"/>
          <w:szCs w:val="24"/>
        </w:rPr>
        <w:t xml:space="preserve">a repeated or persistent state of stress can result in negative outcomes, both mentally and physically, which can lead to symptoms such as high blood pressure, insomnia and an overall weakened immune system (Pietrangelo, 2020). </w:t>
      </w:r>
    </w:p>
    <w:p w14:paraId="61318BAC" w14:textId="3EABE120" w:rsidR="00131FCA" w:rsidRDefault="00131FCA" w:rsidP="00E6298B">
      <w:pPr>
        <w:ind w:right="107"/>
        <w:jc w:val="both"/>
        <w:rPr>
          <w:sz w:val="24"/>
          <w:szCs w:val="24"/>
        </w:rPr>
      </w:pPr>
    </w:p>
    <w:p w14:paraId="21E1B378" w14:textId="478415E6" w:rsidR="001D2DAD" w:rsidRDefault="00131FCA" w:rsidP="00E6298B">
      <w:pPr>
        <w:ind w:right="107"/>
        <w:jc w:val="both"/>
        <w:rPr>
          <w:sz w:val="24"/>
          <w:szCs w:val="24"/>
        </w:rPr>
      </w:pPr>
      <w:r>
        <w:rPr>
          <w:sz w:val="24"/>
          <w:szCs w:val="24"/>
        </w:rPr>
        <w:t>This leads to the question, what causes stress? Mind (2020), a mental health charity state that stress can be caused by, but is not limited to; facing big changes, starting a new job, times of uncertainty, illness, being under pressure and exams and deadlines. All of the aforementioned issues were present and causes of stress for me during my</w:t>
      </w:r>
      <w:r w:rsidR="006A23F2">
        <w:rPr>
          <w:sz w:val="24"/>
          <w:szCs w:val="24"/>
        </w:rPr>
        <w:t xml:space="preserve"> initial 6 months of training. </w:t>
      </w:r>
    </w:p>
    <w:p w14:paraId="634CC591" w14:textId="58E5DD5C" w:rsidR="006A23F2" w:rsidRDefault="006A23F2" w:rsidP="006A23F2">
      <w:pPr>
        <w:pStyle w:val="Heading2"/>
      </w:pPr>
      <w:r>
        <w:t>Description</w:t>
      </w:r>
    </w:p>
    <w:p w14:paraId="0569EDB0" w14:textId="77777777" w:rsidR="006A23F2" w:rsidRDefault="006A23F2" w:rsidP="00E6298B">
      <w:pPr>
        <w:ind w:right="107"/>
        <w:jc w:val="both"/>
        <w:rPr>
          <w:sz w:val="24"/>
          <w:szCs w:val="24"/>
        </w:rPr>
      </w:pPr>
    </w:p>
    <w:p w14:paraId="035D9756" w14:textId="34EED797" w:rsidR="006A23F2" w:rsidRDefault="00131FCA" w:rsidP="00E6298B">
      <w:pPr>
        <w:ind w:right="107"/>
        <w:jc w:val="both"/>
        <w:rPr>
          <w:sz w:val="24"/>
          <w:szCs w:val="24"/>
        </w:rPr>
      </w:pPr>
      <w:r>
        <w:rPr>
          <w:sz w:val="24"/>
          <w:szCs w:val="24"/>
        </w:rPr>
        <w:t xml:space="preserve">With reference to Gibbs (1988) reflective model, the first step is to describe my experience. Firstly, I experienced a massive change in my life when starting full time employment for South Wales Police. I had previously been a special constable in the force alongside my full time study at University of South Wales, but this was a voluntary role and it did not require me to work shifts and long hours. Alongside beginning a new career, my training started </w:t>
      </w:r>
      <w:r>
        <w:rPr>
          <w:sz w:val="24"/>
          <w:szCs w:val="24"/>
        </w:rPr>
        <w:lastRenderedPageBreak/>
        <w:t xml:space="preserve">during a global pandemic, which saw us placed into a national lockdown. This changed the entire dynamic of the training compared to the previous intakes. </w:t>
      </w:r>
      <w:r w:rsidR="009A1B18">
        <w:rPr>
          <w:sz w:val="24"/>
          <w:szCs w:val="24"/>
        </w:rPr>
        <w:t>It involved working from home, social distancing and less contact hours with trainers. My mother also contracted corona virus through her work place, which meant that I had to isolate for two weeks, and missed completing the NICHE course, as well as being able to bond with my colleagues. The volume of content that I was required to learn was intense, with a new topic taught almost every day. Furthermore, the course changed from four exams to two, yet the amount of content remained the same, meaning that I had more information to learn fo</w:t>
      </w:r>
      <w:r w:rsidR="00801FBD">
        <w:rPr>
          <w:sz w:val="24"/>
          <w:szCs w:val="24"/>
        </w:rPr>
        <w:t>r two exams instead of it stretched across four</w:t>
      </w:r>
      <w:r w:rsidR="009A1B18">
        <w:rPr>
          <w:sz w:val="24"/>
          <w:szCs w:val="24"/>
        </w:rPr>
        <w:t xml:space="preserve">. </w:t>
      </w:r>
    </w:p>
    <w:p w14:paraId="7324FEE0" w14:textId="2DC8FEEC" w:rsidR="006A23F2" w:rsidRDefault="006A23F2" w:rsidP="006A23F2">
      <w:pPr>
        <w:pStyle w:val="Heading2"/>
      </w:pPr>
      <w:r>
        <w:t>Feelings</w:t>
      </w:r>
    </w:p>
    <w:p w14:paraId="4B878863" w14:textId="2A1487FA" w:rsidR="00801FBD" w:rsidRDefault="00801FBD" w:rsidP="00E6298B">
      <w:pPr>
        <w:ind w:right="107"/>
        <w:jc w:val="both"/>
        <w:rPr>
          <w:sz w:val="24"/>
          <w:szCs w:val="24"/>
        </w:rPr>
      </w:pPr>
    </w:p>
    <w:p w14:paraId="7993681A" w14:textId="642D1742" w:rsidR="006A23F2" w:rsidRDefault="00801FBD" w:rsidP="00E6298B">
      <w:pPr>
        <w:ind w:right="107"/>
        <w:jc w:val="both"/>
        <w:rPr>
          <w:sz w:val="24"/>
          <w:szCs w:val="24"/>
        </w:rPr>
      </w:pPr>
      <w:r>
        <w:rPr>
          <w:sz w:val="24"/>
          <w:szCs w:val="24"/>
        </w:rPr>
        <w:t xml:space="preserve">Gibbs (1988) now suggests reflecting on how these situations made me feel. I felt excited, but understandably nervous at the prospect of starting my career. I had worked towards becoming a police constable for years and understood the pressure to do well to achieve my goal. </w:t>
      </w:r>
      <w:r w:rsidR="00191C2B">
        <w:rPr>
          <w:sz w:val="24"/>
          <w:szCs w:val="24"/>
        </w:rPr>
        <w:t xml:space="preserve">Becoming a frontline worker during a national lockdown meant that I had to continue to train even with the threat of contracting the virus. I was not worried about catching the virus as such, but was apprehensive about how it would affect my learning. I had concerns that working from home would have an impact on my performance. I felt that distanced learning resulted in less effective training as it was difficult to find self-motivation with such an extensive workload, especially feeling as though I was missing out on sharing the experience with my new colleagues. During my period of self-isolation, whilst concerned about my mother’s health, I was also experiencing nerves about the reactions of my peers, I hoped that it would not affect our relationships as I had missed training in the early stages of bonding and I did not want them to worry that I would pass on the virus to them. </w:t>
      </w:r>
      <w:r w:rsidR="00C55B62">
        <w:rPr>
          <w:sz w:val="24"/>
          <w:szCs w:val="24"/>
        </w:rPr>
        <w:t xml:space="preserve">Finally, I also felt overwhelmed at the vast quantity of information that I had to learn for my two exams. I especially found it difficult to motivate myself to revise all of the topics, particularly when I was working alone at home. </w:t>
      </w:r>
    </w:p>
    <w:p w14:paraId="5479D5ED" w14:textId="03465B41" w:rsidR="006A23F2" w:rsidRDefault="006A23F2" w:rsidP="006A23F2">
      <w:pPr>
        <w:pStyle w:val="Heading2"/>
      </w:pPr>
      <w:r>
        <w:t>Evaluation</w:t>
      </w:r>
    </w:p>
    <w:p w14:paraId="23A6427D" w14:textId="36F17832" w:rsidR="00C55B62" w:rsidRDefault="00C55B62" w:rsidP="00E6298B">
      <w:pPr>
        <w:ind w:right="107"/>
        <w:jc w:val="both"/>
        <w:rPr>
          <w:sz w:val="24"/>
          <w:szCs w:val="24"/>
        </w:rPr>
      </w:pPr>
    </w:p>
    <w:p w14:paraId="689CFA0B" w14:textId="29CF4AE1" w:rsidR="00C55B62" w:rsidRDefault="00C55B62" w:rsidP="00E6298B">
      <w:pPr>
        <w:ind w:right="107"/>
        <w:jc w:val="both"/>
        <w:rPr>
          <w:sz w:val="24"/>
          <w:szCs w:val="24"/>
        </w:rPr>
      </w:pPr>
      <w:r>
        <w:rPr>
          <w:sz w:val="24"/>
          <w:szCs w:val="24"/>
        </w:rPr>
        <w:t xml:space="preserve">Whilst navigating my way through these stressful times, I found that the stress did have an impact on my body. </w:t>
      </w:r>
      <w:r w:rsidR="00F87D2E">
        <w:rPr>
          <w:sz w:val="24"/>
          <w:szCs w:val="24"/>
        </w:rPr>
        <w:t>I found that, as predicted by Qui et al (2020),</w:t>
      </w:r>
      <w:r>
        <w:rPr>
          <w:sz w:val="24"/>
          <w:szCs w:val="24"/>
        </w:rPr>
        <w:t xml:space="preserve"> my anxiety levels rose in response to the coronavirus pandemic. </w:t>
      </w:r>
      <w:r w:rsidR="00F87D2E">
        <w:rPr>
          <w:sz w:val="24"/>
          <w:szCs w:val="24"/>
        </w:rPr>
        <w:t xml:space="preserve">I experienced a weakened immune system and found that I had an increased level of headaches and sore throats. I also experienced an increased heart rate and nervous stomach on occasions, which, in turn, affected my appetite. </w:t>
      </w:r>
      <w:r w:rsidR="00211835">
        <w:rPr>
          <w:sz w:val="24"/>
          <w:szCs w:val="24"/>
        </w:rPr>
        <w:t xml:space="preserve">I also experienced a lack of motivation due to the current climate and felt that working from home was quite an isolating experience. </w:t>
      </w:r>
    </w:p>
    <w:p w14:paraId="69F2F7AB" w14:textId="11A79F5A" w:rsidR="00C55B62" w:rsidRDefault="00C55B62" w:rsidP="00E6298B">
      <w:pPr>
        <w:ind w:right="107"/>
        <w:jc w:val="both"/>
        <w:rPr>
          <w:sz w:val="24"/>
          <w:szCs w:val="24"/>
        </w:rPr>
      </w:pPr>
    </w:p>
    <w:p w14:paraId="6698FFD5" w14:textId="2EBCCDEF" w:rsidR="00C55B62" w:rsidRDefault="00C55B62" w:rsidP="00E6298B">
      <w:pPr>
        <w:ind w:right="107"/>
        <w:jc w:val="both"/>
        <w:rPr>
          <w:sz w:val="24"/>
          <w:szCs w:val="24"/>
        </w:rPr>
      </w:pPr>
      <w:r>
        <w:rPr>
          <w:sz w:val="24"/>
          <w:szCs w:val="24"/>
        </w:rPr>
        <w:t xml:space="preserve">I tried to ensure that whilst working from home I made time for leisure activities that I enjoyed to try to take away from the stresses of work. I worked at the dining table, instead of on the sofa or in my bedroom, as I did not want to associate these areas of relaxation with work. I </w:t>
      </w:r>
      <w:r w:rsidR="00F87D2E">
        <w:rPr>
          <w:sz w:val="24"/>
          <w:szCs w:val="24"/>
        </w:rPr>
        <w:t xml:space="preserve">took time to walk my dog Ruby </w:t>
      </w:r>
      <w:r>
        <w:rPr>
          <w:sz w:val="24"/>
          <w:szCs w:val="24"/>
        </w:rPr>
        <w:t>exploring different routes to walk</w:t>
      </w:r>
      <w:r w:rsidR="00F87D2E">
        <w:rPr>
          <w:sz w:val="24"/>
          <w:szCs w:val="24"/>
        </w:rPr>
        <w:t xml:space="preserve"> with</w:t>
      </w:r>
      <w:r>
        <w:rPr>
          <w:sz w:val="24"/>
          <w:szCs w:val="24"/>
        </w:rPr>
        <w:t xml:space="preserve"> her every few days for a change of scenery, I sometimes did this alone, or with my mother and father, as a family activity.</w:t>
      </w:r>
      <w:r w:rsidR="00F87D2E">
        <w:rPr>
          <w:sz w:val="24"/>
          <w:szCs w:val="24"/>
        </w:rPr>
        <w:t xml:space="preserve"> I became more active and started running. I played football with my friends when the rules were relaxed and partook in circuit training with some of my colleagues after work hours.</w:t>
      </w:r>
      <w:r>
        <w:rPr>
          <w:sz w:val="24"/>
          <w:szCs w:val="24"/>
        </w:rPr>
        <w:t xml:space="preserve"> </w:t>
      </w:r>
      <w:r w:rsidR="00F87D2E">
        <w:rPr>
          <w:sz w:val="24"/>
          <w:szCs w:val="24"/>
        </w:rPr>
        <w:t xml:space="preserve">I also made sure that I stayed in contact with my friends whilst in lockdown and played games with them on my laptop or PlayStation, finding that this was an effective way to switch off and relax. </w:t>
      </w:r>
      <w:r w:rsidR="006A23F2">
        <w:rPr>
          <w:sz w:val="24"/>
          <w:szCs w:val="24"/>
        </w:rPr>
        <w:t>However, are these effective methods of overcoming stress?</w:t>
      </w:r>
    </w:p>
    <w:p w14:paraId="1C350FF6" w14:textId="4134652B" w:rsidR="005C5A1C" w:rsidRDefault="005C5A1C" w:rsidP="005C5A1C">
      <w:pPr>
        <w:pStyle w:val="Heading2"/>
      </w:pPr>
      <w:r>
        <w:lastRenderedPageBreak/>
        <w:t>Analysis</w:t>
      </w:r>
    </w:p>
    <w:p w14:paraId="1A87704F" w14:textId="6EDCD32F" w:rsidR="00211835" w:rsidRDefault="00211835" w:rsidP="00E6298B">
      <w:pPr>
        <w:ind w:right="107"/>
        <w:jc w:val="both"/>
        <w:rPr>
          <w:sz w:val="24"/>
          <w:szCs w:val="24"/>
        </w:rPr>
      </w:pPr>
    </w:p>
    <w:p w14:paraId="22B256F5" w14:textId="6E9657E0" w:rsidR="006A23F2" w:rsidRDefault="00211835" w:rsidP="00E6298B">
      <w:pPr>
        <w:ind w:right="107"/>
        <w:jc w:val="both"/>
        <w:rPr>
          <w:sz w:val="24"/>
          <w:szCs w:val="24"/>
        </w:rPr>
      </w:pPr>
      <w:r>
        <w:rPr>
          <w:sz w:val="24"/>
          <w:szCs w:val="24"/>
        </w:rPr>
        <w:t>According to Harvard Health Publishing (2011) exercise reduces stress hormones such as adrenaline and cortisol and stimulates the production of endorphins which are natural pain killers and mood elevators. NHS (2008) states that people who exercise every day reduce the risk of anxiet</w:t>
      </w:r>
      <w:r w:rsidR="006A23F2">
        <w:rPr>
          <w:sz w:val="24"/>
          <w:szCs w:val="24"/>
        </w:rPr>
        <w:t xml:space="preserve">y and stress by more than 40%. As a result, there is an argument that exercise is an effective and simple way of dealing with stress. </w:t>
      </w:r>
      <w:r w:rsidR="00EA373D">
        <w:rPr>
          <w:sz w:val="24"/>
          <w:szCs w:val="24"/>
        </w:rPr>
        <w:t xml:space="preserve">Exercise became a way of relaxation and I have continued to use it as a stress-reliever into my tutorship. The difficulty with this was that sometimes </w:t>
      </w:r>
      <w:r w:rsidR="006C615B">
        <w:rPr>
          <w:sz w:val="24"/>
          <w:szCs w:val="24"/>
        </w:rPr>
        <w:t>I would</w:t>
      </w:r>
      <w:r w:rsidR="00EA373D">
        <w:rPr>
          <w:sz w:val="24"/>
          <w:szCs w:val="24"/>
        </w:rPr>
        <w:t xml:space="preserve"> come home from work and would be too tired to get out. Consequently, I balanced this method of stress management with speaking with friends and dog walking.</w:t>
      </w:r>
    </w:p>
    <w:p w14:paraId="4F07C844" w14:textId="77777777" w:rsidR="006A23F2" w:rsidRDefault="006A23F2" w:rsidP="00E6298B">
      <w:pPr>
        <w:ind w:right="107"/>
        <w:jc w:val="both"/>
        <w:rPr>
          <w:sz w:val="24"/>
          <w:szCs w:val="24"/>
        </w:rPr>
      </w:pPr>
    </w:p>
    <w:p w14:paraId="08C7C2B7" w14:textId="2355A415" w:rsidR="00EA373D" w:rsidRDefault="00F2050D" w:rsidP="00E6298B">
      <w:pPr>
        <w:ind w:right="107"/>
        <w:jc w:val="both"/>
        <w:rPr>
          <w:sz w:val="24"/>
          <w:szCs w:val="24"/>
        </w:rPr>
      </w:pPr>
      <w:r>
        <w:rPr>
          <w:sz w:val="24"/>
          <w:szCs w:val="24"/>
        </w:rPr>
        <w:t>Andersen (2020) gives explanations as to why maintaining friendships is so important for stress reduction. Regularly checking in with friends, humour, online activities and clubs, are all effective ways of keeping in communication with friends and reduce stress by giving you something to look forward to, and having someone to talk to about general stresses and daily</w:t>
      </w:r>
      <w:r w:rsidR="00EA373D">
        <w:rPr>
          <w:sz w:val="24"/>
          <w:szCs w:val="24"/>
        </w:rPr>
        <w:t xml:space="preserve"> goings on reduces stress load. Speaking to my friends daily over messaging apps or gaming console became a way for me to interact with them without physically seeing anyone. I found this to be important for my mental health as I felt that I was maintaining my friendships even through lockdown, and the comradery was beneficial after multiple stressful days of learning.</w:t>
      </w:r>
    </w:p>
    <w:p w14:paraId="58757007" w14:textId="77777777" w:rsidR="00EA373D" w:rsidRDefault="00EA373D" w:rsidP="00E6298B">
      <w:pPr>
        <w:ind w:right="107"/>
        <w:jc w:val="both"/>
        <w:rPr>
          <w:sz w:val="24"/>
          <w:szCs w:val="24"/>
        </w:rPr>
      </w:pPr>
    </w:p>
    <w:p w14:paraId="4AC4FE8B" w14:textId="4EE52E5E" w:rsidR="00F2050D" w:rsidRDefault="00967613" w:rsidP="00E6298B">
      <w:pPr>
        <w:ind w:right="107"/>
        <w:jc w:val="both"/>
        <w:rPr>
          <w:sz w:val="24"/>
          <w:szCs w:val="24"/>
        </w:rPr>
      </w:pPr>
      <w:r>
        <w:rPr>
          <w:sz w:val="24"/>
          <w:szCs w:val="24"/>
        </w:rPr>
        <w:t>Machova et al (2020) found that a</w:t>
      </w:r>
      <w:r w:rsidR="00F2050D">
        <w:rPr>
          <w:sz w:val="24"/>
          <w:szCs w:val="24"/>
        </w:rPr>
        <w:t>fter 10 minutes of interaction</w:t>
      </w:r>
      <w:r>
        <w:rPr>
          <w:sz w:val="24"/>
          <w:szCs w:val="24"/>
        </w:rPr>
        <w:t xml:space="preserve"> with a dog, you would</w:t>
      </w:r>
      <w:r w:rsidR="00F2050D">
        <w:rPr>
          <w:sz w:val="24"/>
          <w:szCs w:val="24"/>
        </w:rPr>
        <w:t xml:space="preserve"> find a significant decrease in blood pressure, </w:t>
      </w:r>
      <w:r>
        <w:rPr>
          <w:sz w:val="24"/>
          <w:szCs w:val="24"/>
        </w:rPr>
        <w:t>being in the presence of a dog also seemed</w:t>
      </w:r>
      <w:r w:rsidR="00F2050D">
        <w:rPr>
          <w:sz w:val="24"/>
          <w:szCs w:val="24"/>
        </w:rPr>
        <w:t xml:space="preserve"> to be effective in improving student</w:t>
      </w:r>
      <w:r>
        <w:rPr>
          <w:sz w:val="24"/>
          <w:szCs w:val="24"/>
        </w:rPr>
        <w:t>’</w:t>
      </w:r>
      <w:r w:rsidR="00F2050D">
        <w:rPr>
          <w:sz w:val="24"/>
          <w:szCs w:val="24"/>
        </w:rPr>
        <w:t>s mood and stress</w:t>
      </w:r>
      <w:r>
        <w:rPr>
          <w:sz w:val="24"/>
          <w:szCs w:val="24"/>
        </w:rPr>
        <w:t>. Wein (2018) concluded that being around pets decreased levels of cortisone. It stated that animals are innately compassionate and aware</w:t>
      </w:r>
      <w:r w:rsidR="005C5A1C">
        <w:rPr>
          <w:sz w:val="24"/>
          <w:szCs w:val="24"/>
        </w:rPr>
        <w:t>,</w:t>
      </w:r>
      <w:r>
        <w:rPr>
          <w:sz w:val="24"/>
          <w:szCs w:val="24"/>
        </w:rPr>
        <w:t xml:space="preserve"> and </w:t>
      </w:r>
      <w:r w:rsidR="005C5A1C">
        <w:rPr>
          <w:sz w:val="24"/>
          <w:szCs w:val="24"/>
        </w:rPr>
        <w:t xml:space="preserve">that </w:t>
      </w:r>
      <w:r>
        <w:rPr>
          <w:sz w:val="24"/>
          <w:szCs w:val="24"/>
        </w:rPr>
        <w:t>the routine of caring for your pet has a wide rang</w:t>
      </w:r>
      <w:r w:rsidR="005C5A1C">
        <w:rPr>
          <w:sz w:val="24"/>
          <w:szCs w:val="24"/>
        </w:rPr>
        <w:t>e of health benefits. Both these studies support the idea that having a pet is beneficial for your mental health. Also, the wider implications of the lifestyle changes such as exercising with your pet links back to the NHS (2008) and Harvard Health Publishing (2011) findings on exercise and stress reduction.</w:t>
      </w:r>
    </w:p>
    <w:p w14:paraId="65DC506E" w14:textId="438F3809" w:rsidR="005C5A1C" w:rsidRDefault="005C5A1C" w:rsidP="00E6298B">
      <w:pPr>
        <w:ind w:right="107"/>
        <w:jc w:val="both"/>
        <w:rPr>
          <w:sz w:val="24"/>
          <w:szCs w:val="24"/>
        </w:rPr>
      </w:pPr>
    </w:p>
    <w:p w14:paraId="686580C4" w14:textId="2584FA0A" w:rsidR="005C5A1C" w:rsidRDefault="005C5A1C" w:rsidP="005C5A1C">
      <w:pPr>
        <w:pStyle w:val="Heading2"/>
      </w:pPr>
      <w:r>
        <w:t>Conclusion</w:t>
      </w:r>
    </w:p>
    <w:p w14:paraId="797922C7" w14:textId="75ADE8FD" w:rsidR="005C5A1C" w:rsidRDefault="005C5A1C" w:rsidP="00E6298B">
      <w:pPr>
        <w:ind w:right="107"/>
        <w:jc w:val="both"/>
        <w:rPr>
          <w:sz w:val="24"/>
          <w:szCs w:val="24"/>
        </w:rPr>
      </w:pPr>
    </w:p>
    <w:p w14:paraId="51742BE6" w14:textId="36232D72" w:rsidR="005C5A1C" w:rsidRDefault="005C5A1C" w:rsidP="00E6298B">
      <w:pPr>
        <w:ind w:right="107"/>
        <w:jc w:val="both"/>
        <w:rPr>
          <w:sz w:val="24"/>
          <w:szCs w:val="24"/>
        </w:rPr>
      </w:pPr>
      <w:r>
        <w:rPr>
          <w:sz w:val="24"/>
          <w:szCs w:val="24"/>
        </w:rPr>
        <w:t xml:space="preserve">Through this experience, I believe I managed my stress very effectively throughout my six months of training. I think that my three main methods of management worked well together which resulted in me achieving good grades, and developing friendships with my </w:t>
      </w:r>
      <w:r w:rsidR="009D568C">
        <w:rPr>
          <w:sz w:val="24"/>
          <w:szCs w:val="24"/>
        </w:rPr>
        <w:t>colleagues, which</w:t>
      </w:r>
      <w:r>
        <w:rPr>
          <w:sz w:val="24"/>
          <w:szCs w:val="24"/>
        </w:rPr>
        <w:t xml:space="preserve"> I</w:t>
      </w:r>
      <w:r w:rsidR="009D568C">
        <w:rPr>
          <w:sz w:val="24"/>
          <w:szCs w:val="24"/>
        </w:rPr>
        <w:t xml:space="preserve"> maintain today. As a result of my training taking place during a national lockdown, there were a greater number of stress factors as compared to previous years regarding my mother catching the virus, and the prospect of catching it myself. I think that even in light of this, I maintained a relaxed and calm demeanour throughout the training and I hope I managed to assist my colleagues with their stress management by my own positive behaviour. </w:t>
      </w:r>
    </w:p>
    <w:p w14:paraId="5593A576" w14:textId="4AF642D5" w:rsidR="009D568C" w:rsidRDefault="009D568C" w:rsidP="009D568C">
      <w:pPr>
        <w:pStyle w:val="Heading2"/>
      </w:pPr>
      <w:r>
        <w:t>Action Plan</w:t>
      </w:r>
    </w:p>
    <w:p w14:paraId="68AE8CD5" w14:textId="3AD49974" w:rsidR="005C5A1C" w:rsidRDefault="005C5A1C" w:rsidP="00E6298B">
      <w:pPr>
        <w:ind w:right="107"/>
        <w:jc w:val="both"/>
        <w:rPr>
          <w:sz w:val="24"/>
          <w:szCs w:val="24"/>
        </w:rPr>
      </w:pPr>
    </w:p>
    <w:p w14:paraId="090FD122" w14:textId="747307CC" w:rsidR="009D568C" w:rsidRDefault="009D568C" w:rsidP="00E6298B">
      <w:pPr>
        <w:ind w:right="107"/>
        <w:jc w:val="both"/>
        <w:rPr>
          <w:sz w:val="24"/>
          <w:szCs w:val="24"/>
        </w:rPr>
      </w:pPr>
      <w:r>
        <w:rPr>
          <w:sz w:val="24"/>
          <w:szCs w:val="24"/>
        </w:rPr>
        <w:t xml:space="preserve">In light of this reflection, I believe I managed my stress well. However, there is always possibility to improve and this situation is no different. If I had to go through training again </w:t>
      </w:r>
      <w:r w:rsidR="00D57B9D">
        <w:rPr>
          <w:sz w:val="24"/>
          <w:szCs w:val="24"/>
        </w:rPr>
        <w:lastRenderedPageBreak/>
        <w:t>under</w:t>
      </w:r>
      <w:r>
        <w:rPr>
          <w:sz w:val="24"/>
          <w:szCs w:val="24"/>
        </w:rPr>
        <w:t xml:space="preserve"> the same circumstances, I would incorporate some new methods of stress reduction as suggested by </w:t>
      </w:r>
      <w:r w:rsidR="00D57B9D">
        <w:rPr>
          <w:sz w:val="24"/>
          <w:szCs w:val="24"/>
        </w:rPr>
        <w:t>the Mental Health Foundation (2020). I should improve my diet to coincide with my exercise, as both working together should dramatically improve their effectiveness. In addition, it recommends improving your sleep schedule through not looking at screens before sleeping, and planning what you will do the next day as means of prioritisation. I will continue to develop these stress management tools into my tutorship phase as to better deal with the difficulties and experiences I will go through.</w:t>
      </w:r>
    </w:p>
    <w:p w14:paraId="042E7F5C" w14:textId="77777777" w:rsidR="005C5A1C" w:rsidRDefault="005C5A1C" w:rsidP="00E6298B">
      <w:pPr>
        <w:ind w:right="107"/>
        <w:jc w:val="both"/>
        <w:rPr>
          <w:sz w:val="24"/>
          <w:szCs w:val="24"/>
        </w:rPr>
      </w:pPr>
    </w:p>
    <w:p w14:paraId="7551DE2D" w14:textId="4787EEB8" w:rsidR="00967613" w:rsidRDefault="00967613" w:rsidP="00E6298B">
      <w:pPr>
        <w:ind w:right="107"/>
        <w:jc w:val="both"/>
        <w:rPr>
          <w:sz w:val="24"/>
          <w:szCs w:val="24"/>
        </w:rPr>
      </w:pPr>
    </w:p>
    <w:p w14:paraId="44DDF57D" w14:textId="77777777" w:rsidR="00967613" w:rsidRPr="00270EEB" w:rsidRDefault="00967613"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33494D">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9C6F38B" w14:textId="66BA6C25" w:rsidR="00AA666E" w:rsidRPr="00CA2CFB" w:rsidRDefault="00CA2CFB" w:rsidP="00E6298B">
      <w:pPr>
        <w:ind w:right="107"/>
        <w:jc w:val="both"/>
        <w:rPr>
          <w:b/>
          <w:sz w:val="24"/>
          <w:szCs w:val="24"/>
        </w:rPr>
      </w:pPr>
      <w:r>
        <w:rPr>
          <w:b/>
          <w:sz w:val="24"/>
          <w:szCs w:val="24"/>
        </w:rPr>
        <w:t>ANSWER:</w:t>
      </w:r>
    </w:p>
    <w:p w14:paraId="4557CCDD" w14:textId="12DAA9C0" w:rsidR="008B28E7" w:rsidRPr="00384783" w:rsidRDefault="00E56D54" w:rsidP="00384783">
      <w:pPr>
        <w:pStyle w:val="Heading1"/>
      </w:pPr>
      <w:r>
        <w:t xml:space="preserve">Communication Skills, Managing Conflict, Valuing Difference and Inclusion </w:t>
      </w:r>
    </w:p>
    <w:p w14:paraId="545B147F" w14:textId="564ED7C1" w:rsidR="008B28E7" w:rsidRDefault="006C71DB" w:rsidP="006C71DB">
      <w:pPr>
        <w:pStyle w:val="Heading2"/>
      </w:pPr>
      <w:r>
        <w:t>Introduction</w:t>
      </w:r>
    </w:p>
    <w:p w14:paraId="29B7F27D" w14:textId="232AC973" w:rsidR="006C71DB" w:rsidRDefault="007B02E1" w:rsidP="00E6298B">
      <w:pPr>
        <w:ind w:right="107"/>
        <w:jc w:val="both"/>
        <w:rPr>
          <w:sz w:val="24"/>
          <w:szCs w:val="24"/>
        </w:rPr>
      </w:pPr>
      <w:r w:rsidRPr="007B02E1">
        <w:rPr>
          <w:sz w:val="24"/>
          <w:szCs w:val="24"/>
        </w:rPr>
        <w:t>In this task, I will reflect on an incident involving conducting an European Arrest Warrant for the first time. I will be using Kolb’s (1984) research into the experimental learning cycle in my reflection on this incident. For this, I will firstly explain the experimental learning cycle and describe my experience in full. I will then use the model to reflect on the communication and force I used and why. Finally, I will conclude the task with recommendations as to what I will work towards and make improvements on in the future.</w:t>
      </w:r>
    </w:p>
    <w:p w14:paraId="7C7A1AA3" w14:textId="1BB2A749" w:rsidR="00C550CD" w:rsidRDefault="00C550CD" w:rsidP="00C550CD">
      <w:pPr>
        <w:pStyle w:val="Heading2"/>
      </w:pPr>
      <w:r>
        <w:t>Kolb’s Learning Cycle</w:t>
      </w:r>
    </w:p>
    <w:p w14:paraId="2FC84F72" w14:textId="3B40B5A0" w:rsidR="00C550CD" w:rsidRDefault="007B02E1" w:rsidP="00E6298B">
      <w:pPr>
        <w:ind w:right="107"/>
        <w:jc w:val="both"/>
        <w:rPr>
          <w:sz w:val="24"/>
          <w:szCs w:val="24"/>
        </w:rPr>
      </w:pPr>
      <w:r w:rsidRPr="007B02E1">
        <w:rPr>
          <w:sz w:val="24"/>
          <w:szCs w:val="24"/>
        </w:rPr>
        <w:t xml:space="preserve">Kolb (1984) as referenced by McLoed (2013) developed the ‘Experimental Learning Cycle’, which represents a four stage learning style where the learner goes through each phase. The first stage is called ‘Concrete Experience’, where the learner is doing something or having an experience. This moves along into ‘Reflective Observation’, where the learner reviews/ reflects on the initial experience. Thirdly, this leads to the ‘Abstract </w:t>
      </w:r>
      <w:r w:rsidRPr="007B02E1">
        <w:rPr>
          <w:sz w:val="24"/>
          <w:szCs w:val="24"/>
        </w:rPr>
        <w:lastRenderedPageBreak/>
        <w:t>Conceptualisation’ stage where conclusions are drawn from the experience and the learning outcomes from it. Finally, the learner enters the ‘Active Experimentation’ stage where they plan or try out what they have learnt in the previous stage. Kolb (1984) also highlights four distinctive learning styles: Accommodating, Diverging, Converging and Assimilating. These are based on the learner’s own individual preference as to which of the previous four stages in the learning cycle they find most beneficial regarding their learning. For example, a learner may believe that doing a task and then planning on how to do it better in the future is the best way for them to improve, as such Kolb (19984) would class them as having a converging learning style. I will be using this model of reflection when evaluating my actions.</w:t>
      </w:r>
    </w:p>
    <w:p w14:paraId="64A610C8" w14:textId="01544437" w:rsidR="006C0C32" w:rsidRDefault="00C550CD" w:rsidP="006C0C32">
      <w:pPr>
        <w:pStyle w:val="Heading2"/>
      </w:pPr>
      <w:r>
        <w:t>Describe the Incident</w:t>
      </w:r>
    </w:p>
    <w:p w14:paraId="18C9B532" w14:textId="77777777" w:rsidR="006C0C32" w:rsidRPr="006C0C32" w:rsidRDefault="006C0C32" w:rsidP="006C0C32"/>
    <w:p w14:paraId="601E5913" w14:textId="07F9891D" w:rsidR="007B02E1" w:rsidRDefault="007B02E1" w:rsidP="007B02E1">
      <w:pPr>
        <w:ind w:right="107"/>
        <w:jc w:val="both"/>
        <w:rPr>
          <w:sz w:val="24"/>
          <w:szCs w:val="24"/>
        </w:rPr>
      </w:pPr>
      <w:r w:rsidRPr="007B02E1">
        <w:rPr>
          <w:sz w:val="24"/>
          <w:szCs w:val="24"/>
        </w:rPr>
        <w:t xml:space="preserve">The first stage of Kolb’s (1984) experimental learning cycle is ‘Concrete Experience’, as such, it is first important to describe the incident in full including all the information that will be reflected upon. </w:t>
      </w:r>
    </w:p>
    <w:p w14:paraId="0B0DC207" w14:textId="77777777" w:rsidR="00BA788C" w:rsidRPr="007B02E1" w:rsidRDefault="00BA788C" w:rsidP="007B02E1">
      <w:pPr>
        <w:ind w:right="107"/>
        <w:jc w:val="both"/>
        <w:rPr>
          <w:sz w:val="24"/>
          <w:szCs w:val="24"/>
        </w:rPr>
      </w:pPr>
    </w:p>
    <w:p w14:paraId="074C2724" w14:textId="77777777" w:rsidR="007B02E1" w:rsidRPr="007B02E1" w:rsidRDefault="007B02E1" w:rsidP="007B02E1">
      <w:pPr>
        <w:ind w:right="107"/>
        <w:jc w:val="both"/>
        <w:rPr>
          <w:sz w:val="24"/>
          <w:szCs w:val="24"/>
        </w:rPr>
      </w:pPr>
      <w:r w:rsidRPr="007B02E1">
        <w:rPr>
          <w:sz w:val="24"/>
          <w:szCs w:val="24"/>
        </w:rPr>
        <w:t xml:space="preserve">On the day of the incident, the shift was very busy, and I had been dealing with a number of other occurrences all morning. Towards the end of the day, my supervisor suggested that we look to conduct a European Arrest Warrant (EAW), which originated from Poland, and had been outstanding for some time. With the belief that conducting an EAW would involve the same procedure as a regular warrant, we left the station with the intention of finding the male who was wanted and believed that after dealing with all of the paperwork following it, when our workload was completed, we would finish on time. </w:t>
      </w:r>
    </w:p>
    <w:p w14:paraId="0F865684" w14:textId="77777777" w:rsidR="007B02E1" w:rsidRPr="007B02E1" w:rsidRDefault="007B02E1" w:rsidP="007B02E1">
      <w:pPr>
        <w:ind w:right="107"/>
        <w:jc w:val="both"/>
        <w:rPr>
          <w:sz w:val="24"/>
          <w:szCs w:val="24"/>
        </w:rPr>
      </w:pPr>
      <w:r w:rsidRPr="007B02E1">
        <w:rPr>
          <w:sz w:val="24"/>
          <w:szCs w:val="24"/>
        </w:rPr>
        <w:t xml:space="preserve">  </w:t>
      </w:r>
    </w:p>
    <w:p w14:paraId="2FB1AF8A" w14:textId="6007DE0E" w:rsidR="007B02E1" w:rsidRDefault="007B02E1" w:rsidP="007B02E1">
      <w:pPr>
        <w:ind w:right="107"/>
        <w:jc w:val="both"/>
        <w:rPr>
          <w:sz w:val="24"/>
          <w:szCs w:val="24"/>
        </w:rPr>
      </w:pPr>
      <w:r w:rsidRPr="007B02E1">
        <w:rPr>
          <w:sz w:val="24"/>
          <w:szCs w:val="24"/>
        </w:rPr>
        <w:t xml:space="preserve">There were two addresses linked to the male, so we decided that we would go to the one he had linked to his profile on NICHE first. Upon arrival, his daughter and her husband were at the property and through asking where the male was, they stated that he lived at the other address we had recorded on his file. During this interaction, the husband did not speak much English, however, the daughter did which meant that we could effectively communicate with the persons at the address. As a result of this information, my colleague and I made our way to the other address.  </w:t>
      </w:r>
    </w:p>
    <w:p w14:paraId="28DEA60A" w14:textId="77777777" w:rsidR="007B02E1" w:rsidRPr="007B02E1" w:rsidRDefault="007B02E1" w:rsidP="007B02E1">
      <w:pPr>
        <w:ind w:right="107"/>
        <w:jc w:val="both"/>
        <w:rPr>
          <w:sz w:val="24"/>
          <w:szCs w:val="24"/>
        </w:rPr>
      </w:pPr>
    </w:p>
    <w:p w14:paraId="4EA813B4" w14:textId="51A6102B" w:rsidR="007B02E1" w:rsidRDefault="007B02E1" w:rsidP="007B02E1">
      <w:pPr>
        <w:ind w:right="107"/>
        <w:jc w:val="both"/>
        <w:rPr>
          <w:sz w:val="24"/>
          <w:szCs w:val="24"/>
        </w:rPr>
      </w:pPr>
      <w:r w:rsidRPr="007B02E1">
        <w:rPr>
          <w:sz w:val="24"/>
          <w:szCs w:val="24"/>
        </w:rPr>
        <w:t>I saw a male who I identified as the wanted individual through a photo I had at hand which was included in the warrant. I exited the vehicle with my colleague and made my way to the male. I approached him, and got his attention by calling out his name, to which he responded that he indeed was the male we were looking for. I realised that the male spoke very little broken English much like the husband at the previous address. Before beginning the arrest procedure, my colleague and I applied handcuffs to the male as he started to passively resist, and I was uncertain of how much understanding he had of what I was saying. After some difficulty in putting the handcuffs on due to his stature and large size they were event</w:t>
      </w:r>
      <w:r w:rsidR="00BA788C">
        <w:rPr>
          <w:sz w:val="24"/>
          <w:szCs w:val="24"/>
        </w:rPr>
        <w:t>ually safely applied.</w:t>
      </w:r>
      <w:r w:rsidRPr="007B02E1">
        <w:rPr>
          <w:sz w:val="24"/>
          <w:szCs w:val="24"/>
        </w:rPr>
        <w:t xml:space="preserve"> I had to use both my own and my colleague’s handcuffs interlinked, which I then checked for tightness, double locked and checked to see if the mechanism was working. Once I had control of the situation, I assessed that even though he may not understand English very well, it was important that he was arrested a</w:t>
      </w:r>
      <w:r w:rsidR="00BA788C">
        <w:rPr>
          <w:sz w:val="24"/>
          <w:szCs w:val="24"/>
        </w:rPr>
        <w:t>s soon as possible.</w:t>
      </w:r>
      <w:r w:rsidRPr="007B02E1">
        <w:rPr>
          <w:sz w:val="24"/>
          <w:szCs w:val="24"/>
        </w:rPr>
        <w:t xml:space="preserve"> I told the male that he was under arrest based on the EAW and cautioned him in English. The male seemed quite agitated by the whole ordeal, and so to manage it I decided to contact ‘LanguageLine’, which is a service Police Officers can use to converse in many languages through an interpreter if someone does not speak English. Through using ‘LanguageLine’, the male calmed down considerably and became very complaint. Using this </w:t>
      </w:r>
      <w:r w:rsidRPr="007B02E1">
        <w:rPr>
          <w:sz w:val="24"/>
          <w:szCs w:val="24"/>
        </w:rPr>
        <w:lastRenderedPageBreak/>
        <w:t xml:space="preserve">service, the male explained that he had medication, which I retrieved, and that he would like his daughter to be informed, who I contacted. The male was transported to custody, where I was advised by the custody sergeant that following an EAW there was a checklist of things that needed to be done. He then provided me with this checklist, and I started to work through it. Some tasks I had to complete included contacting a detective constable in charge of EAW, contacting the National Crime Agency, taking fingerprints from the male, and serving the warrant to him in Polish. In conclusion, this incident highlighted my conflict management techniques regarding not only handcuffing and officer safety, but also the conflict that arises from communication barriers. As a result of my decisions, the male was successfully arrested with no issues and understood what was going on. </w:t>
      </w:r>
    </w:p>
    <w:p w14:paraId="5661F4BA" w14:textId="77777777" w:rsidR="007B02E1" w:rsidRPr="007B02E1" w:rsidRDefault="007B02E1" w:rsidP="007B02E1">
      <w:pPr>
        <w:ind w:right="107"/>
        <w:jc w:val="both"/>
        <w:rPr>
          <w:sz w:val="24"/>
          <w:szCs w:val="24"/>
        </w:rPr>
      </w:pPr>
    </w:p>
    <w:p w14:paraId="72606826" w14:textId="2108C0AD" w:rsidR="00C550CD" w:rsidRDefault="007B02E1" w:rsidP="007B02E1">
      <w:pPr>
        <w:ind w:right="107"/>
        <w:jc w:val="both"/>
        <w:rPr>
          <w:sz w:val="24"/>
          <w:szCs w:val="24"/>
        </w:rPr>
      </w:pPr>
      <w:r w:rsidRPr="007B02E1">
        <w:rPr>
          <w:sz w:val="24"/>
          <w:szCs w:val="24"/>
        </w:rPr>
        <w:t>The next stage of Kolb’s (1984) learning cycle is ‘Reflective Observation’. Now I must reflect on my actions, to see what I did well and what could be improved upon. The incident now branches into two different topics: communication and use of force. I will complete the rest of Kolb’s learning cycle for each individually.</w:t>
      </w:r>
    </w:p>
    <w:p w14:paraId="0DDDDA0C" w14:textId="48EA7320" w:rsidR="00C550CD" w:rsidRDefault="00C550CD" w:rsidP="00C550CD">
      <w:pPr>
        <w:pStyle w:val="Heading2"/>
      </w:pPr>
      <w:r>
        <w:t>Reflection on Communication Used</w:t>
      </w:r>
    </w:p>
    <w:p w14:paraId="6C1D7406" w14:textId="79CE1BDE" w:rsidR="007B02E1" w:rsidRDefault="007B02E1" w:rsidP="007B02E1">
      <w:pPr>
        <w:ind w:right="107"/>
        <w:jc w:val="both"/>
        <w:rPr>
          <w:sz w:val="24"/>
          <w:szCs w:val="24"/>
        </w:rPr>
      </w:pPr>
      <w:r w:rsidRPr="007B02E1">
        <w:rPr>
          <w:sz w:val="24"/>
          <w:szCs w:val="24"/>
        </w:rPr>
        <w:t xml:space="preserve">Communication is vital to the role of a constable, and issues arise when there are barriers between the constable, offenders and witnesses. So prevalent is this topic that Victim Support (2019) is undertaking a study into the experiences of people with English as their additional language. Recognising the need to improve communication and interaction with people who speak little English is important to advance community policing (Shah, Rahman and Khashu, 2007). </w:t>
      </w:r>
    </w:p>
    <w:p w14:paraId="730FFE91" w14:textId="77777777" w:rsidR="007B02E1" w:rsidRPr="007B02E1" w:rsidRDefault="007B02E1" w:rsidP="007B02E1">
      <w:pPr>
        <w:ind w:right="107"/>
        <w:jc w:val="both"/>
        <w:rPr>
          <w:sz w:val="24"/>
          <w:szCs w:val="24"/>
        </w:rPr>
      </w:pPr>
    </w:p>
    <w:p w14:paraId="40F8F3E7" w14:textId="29A3E27F" w:rsidR="007B02E1" w:rsidRDefault="007B02E1" w:rsidP="007B02E1">
      <w:pPr>
        <w:ind w:right="107"/>
        <w:jc w:val="both"/>
        <w:rPr>
          <w:sz w:val="24"/>
          <w:szCs w:val="24"/>
        </w:rPr>
      </w:pPr>
      <w:r w:rsidRPr="007B02E1">
        <w:rPr>
          <w:sz w:val="24"/>
          <w:szCs w:val="24"/>
        </w:rPr>
        <w:t>CAMMAX (2018)</w:t>
      </w:r>
      <w:r w:rsidR="00BA788C">
        <w:rPr>
          <w:sz w:val="24"/>
          <w:szCs w:val="24"/>
        </w:rPr>
        <w:t>,</w:t>
      </w:r>
      <w:r w:rsidRPr="007B02E1">
        <w:rPr>
          <w:sz w:val="24"/>
          <w:szCs w:val="24"/>
        </w:rPr>
        <w:t xml:space="preserve"> which is a business that set up multi-lingual kiosks in the Met Police during the London Olympics due to the number of visitors</w:t>
      </w:r>
      <w:r w:rsidR="00BA788C">
        <w:rPr>
          <w:sz w:val="24"/>
          <w:szCs w:val="24"/>
        </w:rPr>
        <w:t xml:space="preserve"> who did not speak much English,</w:t>
      </w:r>
      <w:r w:rsidRPr="007B02E1">
        <w:rPr>
          <w:sz w:val="24"/>
          <w:szCs w:val="24"/>
        </w:rPr>
        <w:t xml:space="preserve"> explains that to comply with the Police and Criminal Evidence Act (1984), the arrested person must be explained why they have been arrested in their own language, and that to comply with the Human Rights Act (1998) they must understand why they have been arrested. In the above example, I used the service ‘LanguageLine’ which is a trusted partner to police forces throughout the UK (LanguageLine Solutions, 2020). They provide on-demand interpretation for a number of different languages such as Polish. My use of this service allowed me to comply with both PACE (1984) and the ECHR (1998), allowing me to work effectively as a constable. </w:t>
      </w:r>
    </w:p>
    <w:p w14:paraId="5974A82D" w14:textId="77777777" w:rsidR="007B02E1" w:rsidRPr="007B02E1" w:rsidRDefault="007B02E1" w:rsidP="007B02E1">
      <w:pPr>
        <w:ind w:right="107"/>
        <w:jc w:val="both"/>
        <w:rPr>
          <w:sz w:val="24"/>
          <w:szCs w:val="24"/>
        </w:rPr>
      </w:pPr>
    </w:p>
    <w:p w14:paraId="29B1CA26" w14:textId="5415E68F" w:rsidR="007B02E1" w:rsidRDefault="007B02E1" w:rsidP="007B02E1">
      <w:pPr>
        <w:ind w:right="107"/>
        <w:jc w:val="both"/>
        <w:rPr>
          <w:sz w:val="24"/>
          <w:szCs w:val="24"/>
        </w:rPr>
      </w:pPr>
      <w:r w:rsidRPr="007B02E1">
        <w:rPr>
          <w:sz w:val="24"/>
          <w:szCs w:val="24"/>
        </w:rPr>
        <w:t xml:space="preserve">The College of Policing (2014) defines the code of ethics for policing. For the above example, the main ones to focus on are fairness, integrity, openness and respect. These are important aspects that every officer should adhere to and aim to overachieve in to be an upstanding and effective constable to better serve the public. I believe I showed each of these competencies during my interaction with the male. I used ‘LanguageLine’ to ensure that the male knew the reasons for which he was under arrest, and as a means of de-escalation as it led to him becoming compliant. </w:t>
      </w:r>
    </w:p>
    <w:p w14:paraId="673AD03E" w14:textId="77777777" w:rsidR="007B02E1" w:rsidRPr="007B02E1" w:rsidRDefault="007B02E1" w:rsidP="007B02E1">
      <w:pPr>
        <w:ind w:right="107"/>
        <w:jc w:val="both"/>
        <w:rPr>
          <w:sz w:val="24"/>
          <w:szCs w:val="24"/>
        </w:rPr>
      </w:pPr>
    </w:p>
    <w:p w14:paraId="24A4D67E" w14:textId="5B8AFA21" w:rsidR="007B02E1" w:rsidRDefault="007B02E1" w:rsidP="007B02E1">
      <w:pPr>
        <w:ind w:right="107"/>
        <w:jc w:val="both"/>
        <w:rPr>
          <w:sz w:val="24"/>
          <w:szCs w:val="24"/>
        </w:rPr>
      </w:pPr>
      <w:r w:rsidRPr="007B02E1">
        <w:rPr>
          <w:sz w:val="24"/>
          <w:szCs w:val="24"/>
        </w:rPr>
        <w:t xml:space="preserve">The College of Policing (2019) highlights the importance of active listening, which is process of maintaining communications through the use of empathy, listening and body language. It states that where possible, you should act on what is said and paraphrase what they have told you to show you are listening. In the above example, I show this by acting on his requests to contact his daughter and obtain his medication. As a result, the male knew that </w:t>
      </w:r>
      <w:r w:rsidRPr="007B02E1">
        <w:rPr>
          <w:sz w:val="24"/>
          <w:szCs w:val="24"/>
        </w:rPr>
        <w:lastRenderedPageBreak/>
        <w:t xml:space="preserve">I was treating him with respect and listening to his concerns. It also states we should be open and honest, with a goal of treating people with dignity and respect. At one point, the male was sat in the rear cell of the van whilst my colleague was speaking to the supervisor. I was standing at the rear of the van so that I could watch the male as I had duty of care over him. I decided to close one of the van doors so that members of the public could not see the male sat in the back. I did this out of respect for the male’s dignity, and not wanting him to feel like everyone was watching him.  </w:t>
      </w:r>
    </w:p>
    <w:p w14:paraId="7DAAA6F7" w14:textId="77777777" w:rsidR="007B02E1" w:rsidRPr="007B02E1" w:rsidRDefault="007B02E1" w:rsidP="007B02E1">
      <w:pPr>
        <w:ind w:right="107"/>
        <w:jc w:val="both"/>
        <w:rPr>
          <w:sz w:val="24"/>
          <w:szCs w:val="24"/>
        </w:rPr>
      </w:pPr>
    </w:p>
    <w:p w14:paraId="62C56C93" w14:textId="03526367" w:rsidR="007B02E1" w:rsidRDefault="007B02E1" w:rsidP="007B02E1">
      <w:pPr>
        <w:ind w:right="107"/>
        <w:jc w:val="both"/>
        <w:rPr>
          <w:sz w:val="24"/>
          <w:szCs w:val="24"/>
        </w:rPr>
      </w:pPr>
      <w:r w:rsidRPr="007B02E1">
        <w:rPr>
          <w:sz w:val="24"/>
          <w:szCs w:val="24"/>
        </w:rPr>
        <w:t xml:space="preserve">The main goal of many encounters with the public is to develop rapport with the other person in order to maintain a respectful relationship between constable and offender. Collins and Lincoln (2005) highlighted this need for rapport in police interviews, however, this is transferable to everyday policing. Developing a rapport with an individual can de-escalate situations merely due to the mutual respect given by both parties. In my example, I stayed with the male throughout the interaction and did my best to make sure his wishes were respected by closing the van door, getting his medication and informing his daughter. I believe that by treating him with this respect he came to the realisation that we were not there to mistreat him in any way, leading to him being complaint throughout the rest of our interactions with one another. </w:t>
      </w:r>
    </w:p>
    <w:p w14:paraId="0ABC18D9" w14:textId="77777777" w:rsidR="007B02E1" w:rsidRPr="007B02E1" w:rsidRDefault="007B02E1" w:rsidP="007B02E1">
      <w:pPr>
        <w:ind w:right="107"/>
        <w:jc w:val="both"/>
        <w:rPr>
          <w:sz w:val="24"/>
          <w:szCs w:val="24"/>
        </w:rPr>
      </w:pPr>
    </w:p>
    <w:p w14:paraId="4AE32436" w14:textId="16E4F953" w:rsidR="007B02E1" w:rsidRDefault="007B02E1" w:rsidP="007B02E1">
      <w:pPr>
        <w:ind w:right="107"/>
        <w:jc w:val="both"/>
        <w:rPr>
          <w:sz w:val="24"/>
          <w:szCs w:val="24"/>
        </w:rPr>
      </w:pPr>
      <w:r w:rsidRPr="007B02E1">
        <w:rPr>
          <w:sz w:val="24"/>
          <w:szCs w:val="24"/>
        </w:rPr>
        <w:t xml:space="preserve">I mainly used closed questions in my interaction with the male as officers must be careful not to conduct an interview outside of a police station. As a result, I simply asked if he was the male who was wanted, and then proceeded into the arrest. The only questions I asked were if he needed anything before we left, which brought up the medication and his daughter. As a result, I used closed questions as defined by Given (2008) in order to ask about specific details which were not related to his arrest. Alternatively, I could have used open ended questions such as defined by Allen (2017), however this could have led to the male talking about information relevant to the offence he was arrested for. As a result, my use of closed questions was effective as it narrowed down what the male would talk about, avoiding the risk of an interview. </w:t>
      </w:r>
    </w:p>
    <w:p w14:paraId="693DA151" w14:textId="77777777" w:rsidR="007B02E1" w:rsidRPr="007B02E1" w:rsidRDefault="007B02E1" w:rsidP="007B02E1">
      <w:pPr>
        <w:ind w:right="107"/>
        <w:jc w:val="both"/>
        <w:rPr>
          <w:sz w:val="24"/>
          <w:szCs w:val="24"/>
        </w:rPr>
      </w:pPr>
    </w:p>
    <w:p w14:paraId="06F0F92C" w14:textId="77777777" w:rsidR="007B02E1" w:rsidRPr="007B02E1" w:rsidRDefault="007B02E1" w:rsidP="007B02E1">
      <w:pPr>
        <w:ind w:right="107"/>
        <w:jc w:val="both"/>
        <w:rPr>
          <w:sz w:val="24"/>
          <w:szCs w:val="24"/>
        </w:rPr>
      </w:pPr>
      <w:r w:rsidRPr="007B02E1">
        <w:rPr>
          <w:sz w:val="24"/>
          <w:szCs w:val="24"/>
        </w:rPr>
        <w:t xml:space="preserve">Having reflected on the communication methods I used, I must now move onto the ‘Abstract Conceptualisation’ stage, where I will conclude on how I felt I performed. Overall, I believe I used tactical communication to a great degree alongside the incorporation of ‘LanguageLine’ to ensure my compliance with PACE (1984) and the ECHR (1998). I think that my use of closed questions avoided the risk of an interview at scene, and that the male knew that even he was under arrest his wishes were respected and he was treated with dignity. I believe that I maintained a good rapport with the male and ensured that he understood the situation after being repeated the arrest procedure through ‘LanguageLine’ in Polish. </w:t>
      </w:r>
    </w:p>
    <w:p w14:paraId="654F6A70" w14:textId="6593C062" w:rsidR="00C550CD" w:rsidRDefault="007B02E1" w:rsidP="007B02E1">
      <w:pPr>
        <w:ind w:right="107"/>
        <w:jc w:val="both"/>
        <w:rPr>
          <w:sz w:val="24"/>
          <w:szCs w:val="24"/>
        </w:rPr>
      </w:pPr>
      <w:r w:rsidRPr="007B02E1">
        <w:rPr>
          <w:sz w:val="24"/>
          <w:szCs w:val="24"/>
        </w:rPr>
        <w:t>Regarding the ‘Active Experimentation’ stage, I am unable to conduct another EAW, however I can take what I’ve learnt and apply it to every-day policing. I will continue to treat offenders in line with the Code of Ethics and use tactical communication to develop rapport. I will continue to balance the use of closed and open questions for the betterment of investigations and continue to use LanguageLine when in situations that present a language barrier.</w:t>
      </w:r>
    </w:p>
    <w:p w14:paraId="2991BDEB" w14:textId="77777777" w:rsidR="00FE5BB4" w:rsidRDefault="00FE5BB4" w:rsidP="00E6298B">
      <w:pPr>
        <w:ind w:right="107"/>
        <w:jc w:val="both"/>
        <w:rPr>
          <w:sz w:val="24"/>
          <w:szCs w:val="24"/>
        </w:rPr>
      </w:pPr>
    </w:p>
    <w:p w14:paraId="452E40A6" w14:textId="6AE68827" w:rsidR="008B28E7" w:rsidRPr="00270EEB" w:rsidRDefault="00C550CD" w:rsidP="00C550CD">
      <w:pPr>
        <w:pStyle w:val="Heading2"/>
      </w:pPr>
      <w:r>
        <w:t>Reflection and Critical Evaluation on Use of Force</w:t>
      </w:r>
    </w:p>
    <w:p w14:paraId="6E6797F7" w14:textId="1483A92C" w:rsidR="007B02E1" w:rsidRDefault="007B02E1" w:rsidP="007B02E1">
      <w:pPr>
        <w:ind w:right="107"/>
        <w:rPr>
          <w:sz w:val="24"/>
          <w:szCs w:val="24"/>
        </w:rPr>
      </w:pPr>
      <w:r w:rsidRPr="007B02E1">
        <w:rPr>
          <w:sz w:val="24"/>
          <w:szCs w:val="24"/>
        </w:rPr>
        <w:t xml:space="preserve">The main use of force I used in this scenario was handcuffing, I conducted this alongside officer safety training techniques with the goal of gaining control over the situation in order </w:t>
      </w:r>
      <w:r w:rsidRPr="007B02E1">
        <w:rPr>
          <w:sz w:val="24"/>
          <w:szCs w:val="24"/>
        </w:rPr>
        <w:lastRenderedPageBreak/>
        <w:t xml:space="preserve">to achieve a safe and secure environment for my colleague, the arrested person and myself. </w:t>
      </w:r>
    </w:p>
    <w:p w14:paraId="19FDC930" w14:textId="77777777" w:rsidR="007B02E1" w:rsidRPr="007B02E1" w:rsidRDefault="007B02E1" w:rsidP="007B02E1">
      <w:pPr>
        <w:ind w:right="107"/>
        <w:rPr>
          <w:sz w:val="24"/>
          <w:szCs w:val="24"/>
        </w:rPr>
      </w:pPr>
    </w:p>
    <w:p w14:paraId="173DBFD7" w14:textId="077B2E93" w:rsidR="007B02E1" w:rsidRDefault="007B02E1" w:rsidP="007B02E1">
      <w:pPr>
        <w:ind w:right="107"/>
        <w:rPr>
          <w:sz w:val="24"/>
          <w:szCs w:val="24"/>
        </w:rPr>
      </w:pPr>
      <w:r w:rsidRPr="007B02E1">
        <w:rPr>
          <w:sz w:val="24"/>
          <w:szCs w:val="24"/>
        </w:rPr>
        <w:t xml:space="preserve">The College of Policing (2019) states that de-escalation should always be an officer’s first tactic but identifies that there will always be times where you must go ‘hands-on’. The National Decision Model (College of Policing, 2014) is taught to all officers as a way of dynamic risk assessment. Using this model, officers are able to make informed decisions, which can be objectively reviewed in their officer arrest statements. Using this model, officers can follow JPLANE, which stands for: Justified, Proportionate, Legal, Accountable, Necessary and Ethical, in explaining why the use of force was necessary. In the scenario, I reviewed information and intelligence regarding the male in order to make better-informed decisions at scene. I was aware of the impact factors present regarding a potential language barrier and his stature at scene, which all led to my decision to apply handcuffs as soon as possible in order to gain control of the subject. As a result, my dynamic risk assessment of the situation allowed me to safety conduct an arrest and my use of force was justified in order to prevent his escape. I completed a use of force form and an officer arrest statement, using JPLANE and the NDM to guide my description of the incident. In hindsight, I believe my use of force was effective and safe, and resulted in the male being arrested with no further issues. </w:t>
      </w:r>
    </w:p>
    <w:p w14:paraId="1BB66830" w14:textId="77777777" w:rsidR="007B02E1" w:rsidRPr="007B02E1" w:rsidRDefault="007B02E1" w:rsidP="007B02E1">
      <w:pPr>
        <w:ind w:right="107"/>
        <w:rPr>
          <w:sz w:val="24"/>
          <w:szCs w:val="24"/>
        </w:rPr>
      </w:pPr>
    </w:p>
    <w:p w14:paraId="36F55E2B" w14:textId="77777777" w:rsidR="007B02E1" w:rsidRPr="007B02E1" w:rsidRDefault="007B02E1" w:rsidP="007B02E1">
      <w:pPr>
        <w:ind w:right="107"/>
        <w:rPr>
          <w:sz w:val="24"/>
          <w:szCs w:val="24"/>
        </w:rPr>
      </w:pPr>
      <w:r w:rsidRPr="007B02E1">
        <w:rPr>
          <w:sz w:val="24"/>
          <w:szCs w:val="24"/>
        </w:rPr>
        <w:t xml:space="preserve">Having never carried out an EAW before, I never expected the workload afterwards to be as extensive as it was. According to the National Crime Agency (no date), an EAW is a mechanism by which individuals who have committed significant crimes are extradited between EU member states. Concerning my use of force, I reviewed all the information on our database to assist with my decision-making. The Crown Prosecution Service (2020) state that once arrested under an EAW, the person must be brought before Westminster Magistrates Court as soon as possible, which I ensured was complied with by using force and handcuffing the male to prevent his escape to ensure his attendance at court. </w:t>
      </w:r>
    </w:p>
    <w:p w14:paraId="7E2A60E6" w14:textId="6B73002E" w:rsidR="007B02E1" w:rsidRDefault="007B02E1" w:rsidP="007B02E1">
      <w:pPr>
        <w:ind w:right="107"/>
        <w:rPr>
          <w:sz w:val="24"/>
          <w:szCs w:val="24"/>
        </w:rPr>
      </w:pPr>
      <w:r w:rsidRPr="007B02E1">
        <w:rPr>
          <w:sz w:val="24"/>
          <w:szCs w:val="24"/>
        </w:rPr>
        <w:t xml:space="preserve">After arrest I searched the male under S.32 of PACE 1984 (Legislation.gov, 2020), for any implements of escape or anything that could be a danger to myself or him. I followed legal guidelines in doing this and showed another use of force, as I needed to physically search the male. I didn’t find anything in this search which meant that he could be safely transported to custody.   </w:t>
      </w:r>
    </w:p>
    <w:p w14:paraId="35DAD34E" w14:textId="77777777" w:rsidR="007B02E1" w:rsidRPr="007B02E1" w:rsidRDefault="007B02E1" w:rsidP="007B02E1">
      <w:pPr>
        <w:ind w:right="107"/>
        <w:rPr>
          <w:sz w:val="24"/>
          <w:szCs w:val="24"/>
        </w:rPr>
      </w:pPr>
    </w:p>
    <w:p w14:paraId="3AD44A1F" w14:textId="77777777" w:rsidR="007B02E1" w:rsidRPr="007B02E1" w:rsidRDefault="007B02E1" w:rsidP="007B02E1">
      <w:pPr>
        <w:ind w:right="107"/>
        <w:rPr>
          <w:sz w:val="24"/>
          <w:szCs w:val="24"/>
        </w:rPr>
      </w:pPr>
      <w:r w:rsidRPr="007B02E1">
        <w:rPr>
          <w:sz w:val="24"/>
          <w:szCs w:val="24"/>
        </w:rPr>
        <w:t xml:space="preserve">Karpman (2007) developed the new drama triangle based on his original model years earlier. This aims to explain that during reflection, people fall into one of three roles: Victim, Rescuer and Perpetrator. During my incident, Karpman (2007) would suggest that I was in the rescuer category due to taking the stance of wanting to help someone. I showed this by caring for the dignity of the arrested male and wanting to assist him in any way I could. However, there is potential that when I got to custody and was provided with the checklist of things to do, I may have briefly entered the victim phase due to my lack of experience in dealing with an EAW and looked to my colleague as a rescuer to assist me. </w:t>
      </w:r>
    </w:p>
    <w:p w14:paraId="7D2C56C2" w14:textId="71D93505" w:rsidR="007B02E1" w:rsidRDefault="007B02E1" w:rsidP="007B02E1">
      <w:pPr>
        <w:ind w:right="107"/>
        <w:rPr>
          <w:sz w:val="24"/>
          <w:szCs w:val="24"/>
        </w:rPr>
      </w:pPr>
      <w:r w:rsidRPr="007B02E1">
        <w:rPr>
          <w:sz w:val="24"/>
          <w:szCs w:val="24"/>
        </w:rPr>
        <w:t xml:space="preserve">Jones (2016) defines the conflict between emotional and rational decision-making, suggesting that a combination of both is superior. I achieved this by rationally reviewing the information at hand and handcuffing the suspect immediately, but also was emotional regarding the male’s dignity being upheld. </w:t>
      </w:r>
    </w:p>
    <w:p w14:paraId="34D3FFF9" w14:textId="77777777" w:rsidR="007B02E1" w:rsidRPr="007B02E1" w:rsidRDefault="007B02E1" w:rsidP="007B02E1">
      <w:pPr>
        <w:ind w:right="107"/>
        <w:rPr>
          <w:sz w:val="24"/>
          <w:szCs w:val="24"/>
        </w:rPr>
      </w:pPr>
    </w:p>
    <w:p w14:paraId="290945F7" w14:textId="536FE006" w:rsidR="007B02E1" w:rsidRDefault="007B02E1" w:rsidP="007B02E1">
      <w:pPr>
        <w:ind w:right="107"/>
        <w:rPr>
          <w:sz w:val="24"/>
          <w:szCs w:val="24"/>
        </w:rPr>
      </w:pPr>
      <w:r w:rsidRPr="007B02E1">
        <w:rPr>
          <w:sz w:val="24"/>
          <w:szCs w:val="24"/>
        </w:rPr>
        <w:t xml:space="preserve">My ‘Abstract Conceptualisation’ of my use of force shows that my actions were based on the NDM and I was able to fully justify my actions. My actions were in line with Police </w:t>
      </w:r>
      <w:r w:rsidRPr="007B02E1">
        <w:rPr>
          <w:sz w:val="24"/>
          <w:szCs w:val="24"/>
        </w:rPr>
        <w:lastRenderedPageBreak/>
        <w:t xml:space="preserve">guidelines, and the conflict management models show that I used both rational and emotional decision-making. I followed EAW guidelines and effectively secured the male’s attendance at Westminster. </w:t>
      </w:r>
    </w:p>
    <w:p w14:paraId="05F230A8" w14:textId="77777777" w:rsidR="007B02E1" w:rsidRPr="007B02E1" w:rsidRDefault="007B02E1" w:rsidP="007B02E1">
      <w:pPr>
        <w:ind w:right="107"/>
        <w:rPr>
          <w:sz w:val="24"/>
          <w:szCs w:val="24"/>
        </w:rPr>
      </w:pPr>
    </w:p>
    <w:p w14:paraId="4CD8E030" w14:textId="63CDE760" w:rsidR="003F6505" w:rsidRDefault="007B02E1" w:rsidP="007B02E1">
      <w:pPr>
        <w:ind w:right="107"/>
        <w:rPr>
          <w:sz w:val="24"/>
          <w:szCs w:val="24"/>
        </w:rPr>
      </w:pPr>
      <w:r w:rsidRPr="007B02E1">
        <w:rPr>
          <w:sz w:val="24"/>
          <w:szCs w:val="24"/>
        </w:rPr>
        <w:t>Regarding ‘Active Experimentation’, I will continue to develop my use of force skills, and gain experience with further conflict management incidents. I will continue to follow the code of ethics, and gain confidence in dealing with situations of conflict to better improve my decision-making skills.</w:t>
      </w:r>
    </w:p>
    <w:p w14:paraId="3B3526AE" w14:textId="00EFB203" w:rsidR="00025650" w:rsidRDefault="00025650" w:rsidP="00E6298B">
      <w:pPr>
        <w:ind w:right="107"/>
      </w:pPr>
      <w:r>
        <w:br w:type="page"/>
      </w:r>
      <w:r w:rsidR="00DB5543">
        <w:lastRenderedPageBreak/>
        <w:t xml:space="preserve"> </w:t>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1967E2A8" w14:textId="3A05ACA4" w:rsidR="00025650" w:rsidRPr="00CA2CFB" w:rsidRDefault="00CA2CFB" w:rsidP="00E6298B">
      <w:pPr>
        <w:ind w:right="107"/>
        <w:jc w:val="both"/>
        <w:rPr>
          <w:b/>
          <w:sz w:val="24"/>
          <w:szCs w:val="24"/>
        </w:rPr>
      </w:pPr>
      <w:r>
        <w:rPr>
          <w:b/>
          <w:sz w:val="24"/>
          <w:szCs w:val="24"/>
        </w:rPr>
        <w:t>ANSWER:</w:t>
      </w:r>
    </w:p>
    <w:p w14:paraId="53806E36" w14:textId="44040565" w:rsidR="00391917" w:rsidRDefault="00391917" w:rsidP="0082354F">
      <w:pPr>
        <w:pStyle w:val="Heading1"/>
      </w:pPr>
      <w:r>
        <w:t xml:space="preserve">Reflection on </w:t>
      </w:r>
      <w:r w:rsidR="0082354F">
        <w:t>an Supporting Victims and</w:t>
      </w:r>
      <w:r w:rsidR="00CA2CFB">
        <w:t xml:space="preserve"> Witnesses through the Criminal </w:t>
      </w:r>
      <w:r w:rsidR="0082354F">
        <w:t>Justice System</w:t>
      </w:r>
    </w:p>
    <w:p w14:paraId="6A0D96C2" w14:textId="77777777" w:rsidR="00391917" w:rsidRPr="00270EEB" w:rsidRDefault="00391917" w:rsidP="00E6298B">
      <w:pPr>
        <w:ind w:right="107"/>
        <w:jc w:val="both"/>
        <w:rPr>
          <w:sz w:val="24"/>
          <w:szCs w:val="24"/>
        </w:rPr>
      </w:pPr>
    </w:p>
    <w:p w14:paraId="416EFA95" w14:textId="34DDDDBB" w:rsidR="00025650" w:rsidRDefault="00391917" w:rsidP="0082354F">
      <w:pPr>
        <w:pStyle w:val="Heading2"/>
      </w:pPr>
      <w:r>
        <w:t>Introduction</w:t>
      </w:r>
    </w:p>
    <w:p w14:paraId="3E9014EB" w14:textId="77777777" w:rsidR="0082354F" w:rsidRPr="0082354F" w:rsidRDefault="0082354F" w:rsidP="0082354F"/>
    <w:p w14:paraId="18189DF9" w14:textId="458942CA" w:rsidR="00391917" w:rsidRDefault="0005126E" w:rsidP="00E6298B">
      <w:pPr>
        <w:ind w:right="107"/>
        <w:jc w:val="both"/>
        <w:rPr>
          <w:sz w:val="24"/>
          <w:szCs w:val="24"/>
        </w:rPr>
      </w:pPr>
      <w:r w:rsidRPr="0005126E">
        <w:rPr>
          <w:sz w:val="24"/>
          <w:szCs w:val="24"/>
        </w:rPr>
        <w:t>In this essay, I will be following Gibbs’ (1988) reflective model in order to assess an incident where I supported victims and witnesses through the criminal justice system. With the guidance of Gibbs’ model, I will reflect on the incident, focusing on my feelings during and following the incident, as well as an evaluation of my actions. I will analyse this and develop conclusions based on the reflection as to suggest ways of improving for my future development.</w:t>
      </w:r>
    </w:p>
    <w:p w14:paraId="57CB1DC7" w14:textId="034B344B" w:rsidR="00391917" w:rsidRDefault="00391917" w:rsidP="0082354F">
      <w:pPr>
        <w:pStyle w:val="Heading2"/>
      </w:pPr>
      <w:r>
        <w:t>Description of Incident</w:t>
      </w:r>
    </w:p>
    <w:p w14:paraId="020D2744" w14:textId="77777777" w:rsidR="0005126E" w:rsidRPr="0005126E" w:rsidRDefault="0005126E" w:rsidP="0005126E">
      <w:pPr>
        <w:ind w:right="107"/>
        <w:jc w:val="both"/>
        <w:rPr>
          <w:sz w:val="24"/>
          <w:szCs w:val="24"/>
        </w:rPr>
      </w:pPr>
      <w:r w:rsidRPr="0005126E">
        <w:rPr>
          <w:sz w:val="24"/>
          <w:szCs w:val="24"/>
        </w:rPr>
        <w:t xml:space="preserve">The incident I will be reflecting on is in relation to conducting an investigation into a stalking and harassment case, including elements of malicious communication. Early on into my tutorship, one of the first calls I attended was in relation to a malicious communications report. The Reporting Person (RP) had reported to the police that one of her friends had received a message from the offender, which included malicious elements. The RP and the </w:t>
      </w:r>
      <w:r w:rsidRPr="0005126E">
        <w:rPr>
          <w:sz w:val="24"/>
          <w:szCs w:val="24"/>
        </w:rPr>
        <w:lastRenderedPageBreak/>
        <w:t xml:space="preserve">offender had a history of incidents between them, whereby he had been dealt with by police, however this time the message was sent to the friend meaning that she was the current victim. I attempted a number of times to contact the friend, however, I was unable to get a reply suggesting that she did not want to progress with a complaint. I sent a 7-day letter to the female, as without her engagement there would be no victim and, therefore, no case. </w:t>
      </w:r>
    </w:p>
    <w:p w14:paraId="4DA812B3" w14:textId="37F29D80" w:rsidR="0005126E" w:rsidRDefault="0005126E" w:rsidP="0005126E">
      <w:pPr>
        <w:ind w:right="107"/>
        <w:jc w:val="both"/>
        <w:rPr>
          <w:sz w:val="24"/>
          <w:szCs w:val="24"/>
        </w:rPr>
      </w:pPr>
      <w:r w:rsidRPr="0005126E">
        <w:rPr>
          <w:sz w:val="24"/>
          <w:szCs w:val="24"/>
        </w:rPr>
        <w:t xml:space="preserve">After a few days, and having still not received a reply, it was decided that based on the history of incidents between the RP and the offender that a case could be made for stalking. This was because the messages sent to the friend included the address of the RP, which was the reason for her concern. This was decided to be a form of indirect communication, and therefore a further instance of contact. I re-contacted the RP and advised her that based on this decision, I was going to take a statement from her and her mother and make a case against the offender for stalking. I also completed a Victim Personal Statement, a Public Protection Notification for the RP, and also filled out a Victim Support Referral Form to provide her with further support. </w:t>
      </w:r>
    </w:p>
    <w:p w14:paraId="71911190" w14:textId="77777777" w:rsidR="0005126E" w:rsidRPr="0005126E" w:rsidRDefault="0005126E" w:rsidP="0005126E">
      <w:pPr>
        <w:ind w:right="107"/>
        <w:jc w:val="both"/>
        <w:rPr>
          <w:sz w:val="24"/>
          <w:szCs w:val="24"/>
        </w:rPr>
      </w:pPr>
    </w:p>
    <w:p w14:paraId="43E2434F" w14:textId="77777777" w:rsidR="0005126E" w:rsidRPr="0005126E" w:rsidRDefault="0005126E" w:rsidP="0005126E">
      <w:pPr>
        <w:ind w:right="107"/>
        <w:jc w:val="both"/>
        <w:rPr>
          <w:sz w:val="24"/>
          <w:szCs w:val="24"/>
        </w:rPr>
      </w:pPr>
      <w:r w:rsidRPr="0005126E">
        <w:rPr>
          <w:sz w:val="24"/>
          <w:szCs w:val="24"/>
        </w:rPr>
        <w:t xml:space="preserve">I re-attended the address with a colleague, and I took a statement including multiple exhibits in the form of screenshots from the RP, whilst my colleague took a statement from her mother. With this evidence, arrest enquiries could now be conducted for the offender. </w:t>
      </w:r>
    </w:p>
    <w:p w14:paraId="5A3CF5DB" w14:textId="7A3EAC8A" w:rsidR="0005126E" w:rsidRDefault="0005126E" w:rsidP="0005126E">
      <w:pPr>
        <w:ind w:right="107"/>
        <w:jc w:val="both"/>
        <w:rPr>
          <w:sz w:val="24"/>
          <w:szCs w:val="24"/>
        </w:rPr>
      </w:pPr>
      <w:r w:rsidRPr="0005126E">
        <w:rPr>
          <w:sz w:val="24"/>
          <w:szCs w:val="24"/>
        </w:rPr>
        <w:t xml:space="preserve">Prior to my last night shift of the set, I received contact from the RP to state that the offender had again made contact with her but this time directly. As a result, I informed her that I would be in work for 22:00hrs, and I arranged to take a further statement from her. I attended and took the statement, and then conducted arrest enquiries for the offender.  </w:t>
      </w:r>
    </w:p>
    <w:p w14:paraId="516E1F78" w14:textId="77777777" w:rsidR="0005126E" w:rsidRPr="0005126E" w:rsidRDefault="0005126E" w:rsidP="0005126E">
      <w:pPr>
        <w:ind w:right="107"/>
        <w:jc w:val="both"/>
        <w:rPr>
          <w:sz w:val="24"/>
          <w:szCs w:val="24"/>
        </w:rPr>
      </w:pPr>
    </w:p>
    <w:p w14:paraId="6FB0A953" w14:textId="29B0B01B" w:rsidR="0005126E" w:rsidRDefault="0005126E" w:rsidP="0005126E">
      <w:pPr>
        <w:ind w:right="107"/>
        <w:jc w:val="both"/>
        <w:rPr>
          <w:sz w:val="24"/>
          <w:szCs w:val="24"/>
        </w:rPr>
      </w:pPr>
      <w:r w:rsidRPr="0005126E">
        <w:rPr>
          <w:sz w:val="24"/>
          <w:szCs w:val="24"/>
        </w:rPr>
        <w:t xml:space="preserve">Upon our arrival to the offenders’ property and knocking on the door, my colleague and I saw the male in the upstairs bedroom window. After approximately 30 minutes of trying to get him to open the door, we decided to get further assistance to force entry. Upon searching the address, the male was located hiding under the bed upstairs. I arrested the male following standard arrest procedure, and once he was secure in the rear of a van, I conducted a search of the property resulting in 15 Exhibits being seized in the form of electronic equipment. The offender was conveyed to custody, and I informed the RP of this in order to provide her peace of mind, in response to this, she was very grateful.  </w:t>
      </w:r>
    </w:p>
    <w:p w14:paraId="7A60C383" w14:textId="77777777" w:rsidR="0005126E" w:rsidRPr="0005126E" w:rsidRDefault="0005126E" w:rsidP="0005126E">
      <w:pPr>
        <w:ind w:right="107"/>
        <w:jc w:val="both"/>
        <w:rPr>
          <w:sz w:val="24"/>
          <w:szCs w:val="24"/>
        </w:rPr>
      </w:pPr>
    </w:p>
    <w:p w14:paraId="675CBC07" w14:textId="77777777" w:rsidR="0005126E" w:rsidRPr="0005126E" w:rsidRDefault="0005126E" w:rsidP="0005126E">
      <w:pPr>
        <w:ind w:right="107"/>
        <w:jc w:val="both"/>
        <w:rPr>
          <w:sz w:val="24"/>
          <w:szCs w:val="24"/>
        </w:rPr>
      </w:pPr>
      <w:r w:rsidRPr="0005126E">
        <w:rPr>
          <w:sz w:val="24"/>
          <w:szCs w:val="24"/>
        </w:rPr>
        <w:t xml:space="preserve">In summary, I took the following actions in order to support victims and witnesses: </w:t>
      </w:r>
    </w:p>
    <w:p w14:paraId="6BA64184" w14:textId="77777777" w:rsidR="0005126E" w:rsidRPr="0005126E" w:rsidRDefault="0005126E" w:rsidP="0005126E">
      <w:pPr>
        <w:ind w:right="107"/>
        <w:jc w:val="both"/>
        <w:rPr>
          <w:sz w:val="24"/>
          <w:szCs w:val="24"/>
        </w:rPr>
      </w:pPr>
      <w:r w:rsidRPr="0005126E">
        <w:rPr>
          <w:sz w:val="24"/>
          <w:szCs w:val="24"/>
        </w:rPr>
        <w:t>•</w:t>
      </w:r>
      <w:r w:rsidRPr="0005126E">
        <w:rPr>
          <w:sz w:val="24"/>
          <w:szCs w:val="24"/>
        </w:rPr>
        <w:tab/>
        <w:t xml:space="preserve">Victim initial contact </w:t>
      </w:r>
    </w:p>
    <w:p w14:paraId="642C5126" w14:textId="77777777" w:rsidR="0005126E" w:rsidRPr="0005126E" w:rsidRDefault="0005126E" w:rsidP="0005126E">
      <w:pPr>
        <w:ind w:right="107"/>
        <w:jc w:val="both"/>
        <w:rPr>
          <w:sz w:val="24"/>
          <w:szCs w:val="24"/>
        </w:rPr>
      </w:pPr>
      <w:r w:rsidRPr="0005126E">
        <w:rPr>
          <w:sz w:val="24"/>
          <w:szCs w:val="24"/>
        </w:rPr>
        <w:t>•</w:t>
      </w:r>
      <w:r w:rsidRPr="0005126E">
        <w:rPr>
          <w:sz w:val="24"/>
          <w:szCs w:val="24"/>
        </w:rPr>
        <w:tab/>
        <w:t xml:space="preserve">Further contact and organised attendance </w:t>
      </w:r>
    </w:p>
    <w:p w14:paraId="133203BC" w14:textId="77777777" w:rsidR="0005126E" w:rsidRPr="0005126E" w:rsidRDefault="0005126E" w:rsidP="0005126E">
      <w:pPr>
        <w:ind w:right="107"/>
        <w:jc w:val="both"/>
        <w:rPr>
          <w:sz w:val="24"/>
          <w:szCs w:val="24"/>
        </w:rPr>
      </w:pPr>
      <w:r w:rsidRPr="0005126E">
        <w:rPr>
          <w:sz w:val="24"/>
          <w:szCs w:val="24"/>
        </w:rPr>
        <w:t>•</w:t>
      </w:r>
      <w:r w:rsidRPr="0005126E">
        <w:rPr>
          <w:sz w:val="24"/>
          <w:szCs w:val="24"/>
        </w:rPr>
        <w:tab/>
        <w:t xml:space="preserve">Statement and Victim Personal Statement taken </w:t>
      </w:r>
    </w:p>
    <w:p w14:paraId="00C6107A" w14:textId="77777777" w:rsidR="0005126E" w:rsidRPr="0005126E" w:rsidRDefault="0005126E" w:rsidP="0005126E">
      <w:pPr>
        <w:ind w:right="107"/>
        <w:jc w:val="both"/>
        <w:rPr>
          <w:sz w:val="24"/>
          <w:szCs w:val="24"/>
        </w:rPr>
      </w:pPr>
      <w:r w:rsidRPr="0005126E">
        <w:rPr>
          <w:sz w:val="24"/>
          <w:szCs w:val="24"/>
        </w:rPr>
        <w:t>•</w:t>
      </w:r>
      <w:r w:rsidRPr="0005126E">
        <w:rPr>
          <w:sz w:val="24"/>
          <w:szCs w:val="24"/>
        </w:rPr>
        <w:tab/>
        <w:t xml:space="preserve">Victim Support Referral completed </w:t>
      </w:r>
    </w:p>
    <w:p w14:paraId="4972CF3E" w14:textId="77777777" w:rsidR="0005126E" w:rsidRPr="0005126E" w:rsidRDefault="0005126E" w:rsidP="0005126E">
      <w:pPr>
        <w:ind w:right="107"/>
        <w:jc w:val="both"/>
        <w:rPr>
          <w:sz w:val="24"/>
          <w:szCs w:val="24"/>
        </w:rPr>
      </w:pPr>
      <w:r w:rsidRPr="0005126E">
        <w:rPr>
          <w:sz w:val="24"/>
          <w:szCs w:val="24"/>
        </w:rPr>
        <w:t>•</w:t>
      </w:r>
      <w:r w:rsidRPr="0005126E">
        <w:rPr>
          <w:sz w:val="24"/>
          <w:szCs w:val="24"/>
        </w:rPr>
        <w:tab/>
        <w:t xml:space="preserve">Public Protection Notification completed </w:t>
      </w:r>
    </w:p>
    <w:p w14:paraId="54855CD5" w14:textId="77777777" w:rsidR="0005126E" w:rsidRPr="0005126E" w:rsidRDefault="0005126E" w:rsidP="0005126E">
      <w:pPr>
        <w:ind w:right="107"/>
        <w:jc w:val="both"/>
        <w:rPr>
          <w:sz w:val="24"/>
          <w:szCs w:val="24"/>
        </w:rPr>
      </w:pPr>
      <w:r w:rsidRPr="0005126E">
        <w:rPr>
          <w:sz w:val="24"/>
          <w:szCs w:val="24"/>
        </w:rPr>
        <w:t>•</w:t>
      </w:r>
      <w:r w:rsidRPr="0005126E">
        <w:rPr>
          <w:sz w:val="24"/>
          <w:szCs w:val="24"/>
        </w:rPr>
        <w:tab/>
        <w:t xml:space="preserve">Further statement taken </w:t>
      </w:r>
    </w:p>
    <w:p w14:paraId="1B473E7C" w14:textId="77777777" w:rsidR="0005126E" w:rsidRPr="0005126E" w:rsidRDefault="0005126E" w:rsidP="0005126E">
      <w:pPr>
        <w:ind w:right="107"/>
        <w:jc w:val="both"/>
        <w:rPr>
          <w:sz w:val="24"/>
          <w:szCs w:val="24"/>
        </w:rPr>
      </w:pPr>
      <w:r w:rsidRPr="0005126E">
        <w:rPr>
          <w:sz w:val="24"/>
          <w:szCs w:val="24"/>
        </w:rPr>
        <w:t>•</w:t>
      </w:r>
      <w:r w:rsidRPr="0005126E">
        <w:rPr>
          <w:sz w:val="24"/>
          <w:szCs w:val="24"/>
        </w:rPr>
        <w:tab/>
        <w:t xml:space="preserve">Exhibits obtained from RP </w:t>
      </w:r>
    </w:p>
    <w:p w14:paraId="183EE5D0" w14:textId="1734CC21" w:rsidR="00391917" w:rsidRDefault="0005126E" w:rsidP="0005126E">
      <w:pPr>
        <w:ind w:right="107"/>
        <w:jc w:val="both"/>
        <w:rPr>
          <w:sz w:val="24"/>
          <w:szCs w:val="24"/>
        </w:rPr>
      </w:pPr>
      <w:r w:rsidRPr="0005126E">
        <w:rPr>
          <w:sz w:val="24"/>
          <w:szCs w:val="24"/>
        </w:rPr>
        <w:t>•</w:t>
      </w:r>
      <w:r w:rsidRPr="0005126E">
        <w:rPr>
          <w:sz w:val="24"/>
          <w:szCs w:val="24"/>
        </w:rPr>
        <w:tab/>
        <w:t>Arrest enquiries, resulting in an arrest</w:t>
      </w:r>
    </w:p>
    <w:p w14:paraId="06913BFD" w14:textId="1EA03C3D" w:rsidR="00391917" w:rsidRDefault="00391917" w:rsidP="0082354F">
      <w:pPr>
        <w:pStyle w:val="Heading2"/>
      </w:pPr>
      <w:r>
        <w:t>Feelings</w:t>
      </w:r>
    </w:p>
    <w:p w14:paraId="625EF359" w14:textId="270542E1" w:rsidR="0005126E" w:rsidRDefault="0005126E" w:rsidP="0005126E">
      <w:pPr>
        <w:ind w:right="107"/>
        <w:jc w:val="both"/>
        <w:rPr>
          <w:sz w:val="24"/>
          <w:szCs w:val="24"/>
        </w:rPr>
      </w:pPr>
      <w:r w:rsidRPr="0005126E">
        <w:rPr>
          <w:sz w:val="24"/>
          <w:szCs w:val="24"/>
        </w:rPr>
        <w:t xml:space="preserve">I must now focus on my feelings during this incident, including how I felt following my actions. </w:t>
      </w:r>
    </w:p>
    <w:p w14:paraId="0FE389EF" w14:textId="77777777" w:rsidR="0005126E" w:rsidRPr="0005126E" w:rsidRDefault="0005126E" w:rsidP="0005126E">
      <w:pPr>
        <w:ind w:right="107"/>
        <w:jc w:val="both"/>
        <w:rPr>
          <w:sz w:val="24"/>
          <w:szCs w:val="24"/>
        </w:rPr>
      </w:pPr>
    </w:p>
    <w:p w14:paraId="6FAA8448" w14:textId="6AB360B2" w:rsidR="0005126E" w:rsidRDefault="0005126E" w:rsidP="0005126E">
      <w:pPr>
        <w:ind w:right="107"/>
        <w:jc w:val="both"/>
        <w:rPr>
          <w:sz w:val="24"/>
          <w:szCs w:val="24"/>
        </w:rPr>
      </w:pPr>
      <w:r w:rsidRPr="0005126E">
        <w:rPr>
          <w:sz w:val="24"/>
          <w:szCs w:val="24"/>
        </w:rPr>
        <w:t xml:space="preserve">Due to this being one of the first few incidents I attended, I felt quite unprepared due to my lack of experience in dealing with it. However, the initial actions were only to contact the RP’s friend which meant that I wasn’t stressed about having to begin the investigation straight away. After not receiving any contact from this female but being told to go back to </w:t>
      </w:r>
      <w:r w:rsidRPr="0005126E">
        <w:rPr>
          <w:sz w:val="24"/>
          <w:szCs w:val="24"/>
        </w:rPr>
        <w:lastRenderedPageBreak/>
        <w:t xml:space="preserve">the original RP to build a stalking case, I felt a lot of trepidation. I had never dealt with anything stalking related before and was now only a few weeks into my tutorship. I did not want to disappoint my tutor or the victim by failing to conduct a thorough investigation. Upon taking the statement, I felt more at ease as I felt comfortable whilst writing out the statement of what had happened and wanted to make a strong documentation of the entire scenario. I wanted what was best for the victim, and so I explained special measures as well as the victim personal statement. I also explained the public protection notification and victim focus referral, which the victim consented to. I introduced these as force policy, but more importantly because I wanted her to receive further assistance and support. Finally, I felt proud that the victim felt comfortable enough to contact me to report the further incident as it showed she trusted me to deal with the incident. Following arresting the offender and notifying the victim, I felt that I had conducted my role as a constable with purpose, and that a victim of crime had been given a service by South Wales police that I, personally, would have been happy to receive. </w:t>
      </w:r>
    </w:p>
    <w:p w14:paraId="7E9169F2" w14:textId="77777777" w:rsidR="0005126E" w:rsidRPr="0005126E" w:rsidRDefault="0005126E" w:rsidP="0005126E">
      <w:pPr>
        <w:ind w:right="107"/>
        <w:jc w:val="both"/>
        <w:rPr>
          <w:sz w:val="24"/>
          <w:szCs w:val="24"/>
        </w:rPr>
      </w:pPr>
    </w:p>
    <w:p w14:paraId="0433B77F" w14:textId="7BA1AE05" w:rsidR="00391917" w:rsidRDefault="0005126E" w:rsidP="0005126E">
      <w:pPr>
        <w:ind w:right="107"/>
        <w:jc w:val="both"/>
        <w:rPr>
          <w:sz w:val="24"/>
          <w:szCs w:val="24"/>
        </w:rPr>
      </w:pPr>
      <w:r w:rsidRPr="0005126E">
        <w:rPr>
          <w:sz w:val="24"/>
          <w:szCs w:val="24"/>
        </w:rPr>
        <w:t>Following the incident, I received an email from my sergeant commending my updates and hand on package, which made me feel appreciated and accomplished. Receiving such positive feedback really boosted my confidence, and I now feel that I would be able to deal effectively with a similar situation in future. I also felt like my colleagues’ guidance and advice throughout the investigation helped me build trust in the work- place as I showed that I was willing and competent to act in my role.</w:t>
      </w:r>
    </w:p>
    <w:p w14:paraId="5B3A250E" w14:textId="6239F01E" w:rsidR="0072623D" w:rsidRPr="0072623D" w:rsidRDefault="00C4373B" w:rsidP="0005126E">
      <w:pPr>
        <w:pStyle w:val="Heading2"/>
      </w:pPr>
      <w:r>
        <w:t>Evaluation</w:t>
      </w:r>
    </w:p>
    <w:p w14:paraId="019F8744" w14:textId="5A7C914A" w:rsidR="00C66D15" w:rsidRDefault="0005126E" w:rsidP="00E6298B">
      <w:pPr>
        <w:ind w:right="107"/>
        <w:jc w:val="both"/>
        <w:rPr>
          <w:sz w:val="24"/>
          <w:szCs w:val="24"/>
        </w:rPr>
      </w:pPr>
      <w:r w:rsidRPr="0005126E">
        <w:rPr>
          <w:sz w:val="24"/>
          <w:szCs w:val="24"/>
        </w:rPr>
        <w:t>The main goal of the evaluation phase is to identify if the scenario went well or went badly. It is to identify how the previous two sections affected my behaviour or actions. The Ministry of Justice (2015) provides information regarding the ‘Code of Practice for Victims of Crime’, which is a “government strategy to transform the Criminal Justice System by putting victims first”. These codes set out the services victims of crime should receive alongside the further support they can obtain. In relation to my incident, the female was identified as a victim of crime and as such they were entitled to all further support from the police. This was a massive factor influencing my actions and feelings as detailed in the previous sections. Initially I felt as though I needed to provide her with the support as it is police policy to offer and discuss them. However, after discussing the situation I felt like I wanted to help as much as I could, instead of feeling that I had to. With reflection, this was of great benefit to the case as my actions were heartfelt and I developed a strong rapport with the victim, which is shown by her making further contact to report another incident.</w:t>
      </w:r>
    </w:p>
    <w:p w14:paraId="50DE1B1F" w14:textId="77777777" w:rsidR="00C66D15" w:rsidRDefault="00C66D15" w:rsidP="00E6298B">
      <w:pPr>
        <w:ind w:right="107"/>
        <w:jc w:val="both"/>
        <w:rPr>
          <w:sz w:val="24"/>
          <w:szCs w:val="24"/>
        </w:rPr>
      </w:pPr>
    </w:p>
    <w:p w14:paraId="60F27637" w14:textId="53ACC23A" w:rsidR="00391917" w:rsidRDefault="00391917" w:rsidP="0082354F">
      <w:pPr>
        <w:pStyle w:val="Heading2"/>
      </w:pPr>
      <w:r>
        <w:t>Analysis</w:t>
      </w:r>
    </w:p>
    <w:p w14:paraId="25A4188B" w14:textId="77777777" w:rsidR="0072623D" w:rsidRPr="0072623D" w:rsidRDefault="0072623D" w:rsidP="0072623D"/>
    <w:p w14:paraId="4F4E8712" w14:textId="0DA48652" w:rsidR="0005126E" w:rsidRDefault="0005126E" w:rsidP="0005126E">
      <w:pPr>
        <w:ind w:right="107"/>
        <w:jc w:val="both"/>
        <w:rPr>
          <w:sz w:val="24"/>
          <w:szCs w:val="24"/>
        </w:rPr>
      </w:pPr>
      <w:r w:rsidRPr="0005126E">
        <w:rPr>
          <w:sz w:val="24"/>
          <w:szCs w:val="24"/>
        </w:rPr>
        <w:t xml:space="preserve">In this section, I will analyse the situation and my actions with a means to explain the reasoning behind my actions. </w:t>
      </w:r>
    </w:p>
    <w:p w14:paraId="7BC1A2DF" w14:textId="77777777" w:rsidR="0005126E" w:rsidRPr="0005126E" w:rsidRDefault="0005126E" w:rsidP="0005126E">
      <w:pPr>
        <w:ind w:right="107"/>
        <w:jc w:val="both"/>
        <w:rPr>
          <w:sz w:val="24"/>
          <w:szCs w:val="24"/>
        </w:rPr>
      </w:pPr>
    </w:p>
    <w:p w14:paraId="12A0AA1D" w14:textId="28983344" w:rsidR="0005126E" w:rsidRDefault="0005126E" w:rsidP="0005126E">
      <w:pPr>
        <w:ind w:right="107"/>
        <w:jc w:val="both"/>
        <w:rPr>
          <w:sz w:val="24"/>
          <w:szCs w:val="24"/>
        </w:rPr>
      </w:pPr>
      <w:r w:rsidRPr="0005126E">
        <w:rPr>
          <w:sz w:val="24"/>
          <w:szCs w:val="24"/>
        </w:rPr>
        <w:t xml:space="preserve">The Crown Prosecution Service (no date) offers a definition of a victim. It states that a victim is a person who has suffered harm, whether “physical, mental or emotional harm, or economic loss which was directly caused by a criminal offence”. There is also an extended definition which defines three categories of victims which are to be offered enhanced support. These three categories include: victims of the most serious crime, persistently </w:t>
      </w:r>
      <w:r w:rsidRPr="0005126E">
        <w:rPr>
          <w:sz w:val="24"/>
          <w:szCs w:val="24"/>
        </w:rPr>
        <w:lastRenderedPageBreak/>
        <w:t xml:space="preserve">targeted victims, and vulnerable or intimidated victims. Regarding my incident, the RP was identified as a victim within this definition, and I identified her as being a vulnerable or intimidated victim. As a result, my actions were in accordance with the victim’s code as I identified the need for an enhanced service. This raises the question of what is an enhanced service? This means that victims will receive further support during the entire criminal justice process which mainly starts with the police’s initial assessment of the victims and the case. Due to my identification of a vulnerable and intimidated victim, I provided the necessary further support in the form of special measures, victim personal statement, victim focus referral and placed emphasis on keeping the victim updated on the progress of the case. </w:t>
      </w:r>
    </w:p>
    <w:p w14:paraId="71F36F39" w14:textId="77777777" w:rsidR="0005126E" w:rsidRPr="0005126E" w:rsidRDefault="0005126E" w:rsidP="0005126E">
      <w:pPr>
        <w:ind w:right="107"/>
        <w:jc w:val="both"/>
        <w:rPr>
          <w:sz w:val="24"/>
          <w:szCs w:val="24"/>
        </w:rPr>
      </w:pPr>
    </w:p>
    <w:p w14:paraId="38AAD594" w14:textId="4EDF421A" w:rsidR="0005126E" w:rsidRDefault="0005126E" w:rsidP="0005126E">
      <w:pPr>
        <w:ind w:right="107"/>
        <w:jc w:val="both"/>
        <w:rPr>
          <w:sz w:val="24"/>
          <w:szCs w:val="24"/>
        </w:rPr>
      </w:pPr>
      <w:r w:rsidRPr="0005126E">
        <w:rPr>
          <w:sz w:val="24"/>
          <w:szCs w:val="24"/>
        </w:rPr>
        <w:t xml:space="preserve">The College of Policing (2020) highlight the importance of communication with the victim. As set out in the Ministry of Justice (2015) Code of Practice for Victims of Crime, receiving an enhanced service prompts the police to inform victims at a variety of stages in an investigation. The following are but a few examples of these stages: arrest, interview, release, and decision on prosecution. In my scenario, I kept the victim informed at every stage up until another officer was designated as the officer on the case. I met this by having the initial conversation with her, arranging an initial and further statement, and informing her of his arrest. The College of Policing (2020) also notes that the victim should be informed of these stages as soon as possible, or within one working day, which I also complied with. </w:t>
      </w:r>
    </w:p>
    <w:p w14:paraId="65F7BD2E" w14:textId="77777777" w:rsidR="0005126E" w:rsidRPr="0005126E" w:rsidRDefault="0005126E" w:rsidP="0005126E">
      <w:pPr>
        <w:ind w:right="107"/>
        <w:jc w:val="both"/>
        <w:rPr>
          <w:sz w:val="24"/>
          <w:szCs w:val="24"/>
        </w:rPr>
      </w:pPr>
    </w:p>
    <w:p w14:paraId="0CD06DB4" w14:textId="1B925DBD" w:rsidR="0005126E" w:rsidRDefault="0005126E" w:rsidP="0005126E">
      <w:pPr>
        <w:ind w:right="107"/>
        <w:jc w:val="both"/>
        <w:rPr>
          <w:sz w:val="24"/>
          <w:szCs w:val="24"/>
        </w:rPr>
      </w:pPr>
      <w:r w:rsidRPr="0005126E">
        <w:rPr>
          <w:sz w:val="24"/>
          <w:szCs w:val="24"/>
        </w:rPr>
        <w:t xml:space="preserve">I also completed a Victim Personal Statement (VPS) for the victim which coincided with the original statement I took. The Crown Prosecution Service (no date) states that a VPS is embedded in the Victims’ Code. A VPS is in addition to a statement and provides the victim with an opportunity to describe how the crime has affected them. This statement can then be read out in court as a way of personalising the effect a crime has had on a victim. The Ministry of Justice (no date) explains what should and shouldn’t be included in a VPS, such as the physical, psychological, emotional and financial effect of the crime, or the effect it had on your feeling of safety, intimidation or day to day life. All of these factors were included in my VPS, and identified the many negative impacts the stalking had had on the victim’s life. In review of this, I explained what a VPS was and managed to successfully obtain an important piece of investigative material for the case, which was with consent and in the best interests of the victim. </w:t>
      </w:r>
    </w:p>
    <w:p w14:paraId="5922E8D6" w14:textId="77777777" w:rsidR="0005126E" w:rsidRPr="0005126E" w:rsidRDefault="0005126E" w:rsidP="0005126E">
      <w:pPr>
        <w:ind w:right="107"/>
        <w:jc w:val="both"/>
        <w:rPr>
          <w:sz w:val="24"/>
          <w:szCs w:val="24"/>
        </w:rPr>
      </w:pPr>
    </w:p>
    <w:p w14:paraId="330D4B30" w14:textId="4B05F0A2" w:rsidR="0005126E" w:rsidRDefault="0005126E" w:rsidP="0005126E">
      <w:pPr>
        <w:ind w:right="107"/>
        <w:jc w:val="both"/>
        <w:rPr>
          <w:sz w:val="24"/>
          <w:szCs w:val="24"/>
        </w:rPr>
      </w:pPr>
      <w:r w:rsidRPr="0005126E">
        <w:rPr>
          <w:sz w:val="24"/>
          <w:szCs w:val="24"/>
        </w:rPr>
        <w:t xml:space="preserve">At court, witnesses identified as vulnerable or intimidated can receive further support named special measures, but this is first identified when taking a statement. The Ministry of Justice (2020) highlights some of these special measures available to vulnerable and intimidated witnesses: screens in the witness box, private court hearing with no public, having an intermediary, and giving evidence via video link. The Crown Prosecution Service (2020) describes special measures as a means to allow witnesses to provide ‘best evidence’. I discussed special measures with the victim and decided that they should be requested due to the victim being vulnerable and intimidated. </w:t>
      </w:r>
    </w:p>
    <w:p w14:paraId="3DED5A22" w14:textId="77777777" w:rsidR="0005126E" w:rsidRPr="0005126E" w:rsidRDefault="0005126E" w:rsidP="0005126E">
      <w:pPr>
        <w:ind w:right="107"/>
        <w:jc w:val="both"/>
        <w:rPr>
          <w:sz w:val="24"/>
          <w:szCs w:val="24"/>
        </w:rPr>
      </w:pPr>
    </w:p>
    <w:p w14:paraId="6B963679" w14:textId="200A3E24" w:rsidR="00422096" w:rsidRDefault="0005126E" w:rsidP="0005126E">
      <w:pPr>
        <w:ind w:right="107"/>
        <w:jc w:val="both"/>
        <w:rPr>
          <w:sz w:val="24"/>
          <w:szCs w:val="24"/>
        </w:rPr>
      </w:pPr>
      <w:r w:rsidRPr="0005126E">
        <w:rPr>
          <w:sz w:val="24"/>
          <w:szCs w:val="24"/>
        </w:rPr>
        <w:t xml:space="preserve">South Wales Police have a working partnership with an organisation called Victim Support. Victim Support (no date) provide free and confidential support for people affected by crime and traumatic events. They offer advice, emotional help and assistance in navigating the criminal justice system. South Wales Police (no date) highlight this partnership with the independent charity on their website, showing how important it is for victims of crime to be referred. In my incident, I discussed this process with the victim and sent a victim focus referral form in order to provide further support. This is in accordance with police policy, and </w:t>
      </w:r>
      <w:r w:rsidRPr="0005126E">
        <w:rPr>
          <w:sz w:val="24"/>
          <w:szCs w:val="24"/>
        </w:rPr>
        <w:lastRenderedPageBreak/>
        <w:t>also shows how my actions complied with the victims’ code, by having the victims’ best interests at the centre of the investigation. I also completed a public protection notification</w:t>
      </w:r>
    </w:p>
    <w:p w14:paraId="2CF252C7" w14:textId="5DDC2A49" w:rsidR="00391917" w:rsidRDefault="00391917" w:rsidP="0082354F">
      <w:pPr>
        <w:pStyle w:val="Heading2"/>
      </w:pPr>
      <w:r>
        <w:t xml:space="preserve">Conclusion </w:t>
      </w:r>
    </w:p>
    <w:p w14:paraId="7A0A8D27" w14:textId="60DBCE37" w:rsidR="00AC26A9" w:rsidRDefault="0005126E" w:rsidP="00E6298B">
      <w:pPr>
        <w:ind w:right="107"/>
        <w:jc w:val="both"/>
        <w:rPr>
          <w:sz w:val="24"/>
          <w:szCs w:val="24"/>
        </w:rPr>
      </w:pPr>
      <w:r w:rsidRPr="0005126E">
        <w:rPr>
          <w:sz w:val="24"/>
          <w:szCs w:val="24"/>
        </w:rPr>
        <w:t>In conclusion, my actions throughout this incident had the victims interests at its core. I followed the Victims’ Code by identifying the vulnerability aspect and providing an enhanced service as a result. I also maintained good communication with the victim and kept them updated during the investigation. I completed multiple statements as well as a VPS which developed from a strong rapport with the victim, and also identified early on the benefit special measures would provide. I engaged and explained what actions were being taken at each stage of the investigation. Using the evidence gathered during my investigation, I successfully arrested the offender and provided the victim with a good service. I ensured that the victim received further support via a referral to victim support to ensure that they received assistance for the emotional effect the case had had on them. Altogether, my actions were conducted in accordance with the Victims’ Code, and all support was provided for the victim in order to achieve the best evidence and outcome.</w:t>
      </w:r>
    </w:p>
    <w:p w14:paraId="55ADAA77" w14:textId="076694A8" w:rsidR="00391917" w:rsidRPr="00270EEB" w:rsidRDefault="00391917" w:rsidP="0082354F">
      <w:pPr>
        <w:pStyle w:val="Heading2"/>
      </w:pPr>
      <w:r>
        <w:t>Action Plan</w:t>
      </w:r>
    </w:p>
    <w:p w14:paraId="598FFEC5" w14:textId="77777777" w:rsidR="00025650" w:rsidRPr="00270EEB" w:rsidRDefault="00025650" w:rsidP="00E6298B">
      <w:pPr>
        <w:ind w:right="107"/>
        <w:jc w:val="both"/>
        <w:rPr>
          <w:sz w:val="24"/>
          <w:szCs w:val="24"/>
        </w:rPr>
      </w:pPr>
    </w:p>
    <w:p w14:paraId="65800057" w14:textId="0C939A6D" w:rsidR="00025650" w:rsidRPr="00270EEB" w:rsidRDefault="0005126E" w:rsidP="00E6298B">
      <w:pPr>
        <w:ind w:right="107"/>
        <w:jc w:val="both"/>
        <w:rPr>
          <w:sz w:val="24"/>
          <w:szCs w:val="24"/>
        </w:rPr>
      </w:pPr>
      <w:r w:rsidRPr="0005126E">
        <w:rPr>
          <w:sz w:val="24"/>
          <w:szCs w:val="24"/>
        </w:rPr>
        <w:t>For the future, I will continue to identify when victims should receive an enhanced service. I will also continue my development when writing VPS’ in order to provide the victim with a voice in the criminal justice procedure. I will seek to actively investigate further stalking or similar offences, in order to become more competent in writing statements regarding these topics. I will also seek to engage with victims in investigations as a means of maintaining a clear line of communication in order to develop rapport. I aim to improve my understanding of the referral process in order to provide more information to victims in the first instance prior to the application being made.</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0AF3D42C" w14:textId="0E390B36" w:rsidR="005D370C" w:rsidRPr="00FE2463" w:rsidRDefault="00350891" w:rsidP="00E6298B">
      <w:pPr>
        <w:ind w:right="107"/>
        <w:jc w:val="both"/>
        <w:rPr>
          <w:b/>
          <w:sz w:val="24"/>
          <w:szCs w:val="24"/>
        </w:rPr>
      </w:pPr>
      <w:r>
        <w:rPr>
          <w:b/>
          <w:sz w:val="24"/>
          <w:szCs w:val="24"/>
        </w:rPr>
        <w:t>ANSWER:</w:t>
      </w:r>
    </w:p>
    <w:p w14:paraId="2589AC23" w14:textId="189E652D" w:rsidR="005D370C" w:rsidRDefault="005D370C" w:rsidP="005D370C">
      <w:pPr>
        <w:pStyle w:val="Heading1"/>
      </w:pPr>
      <w:r>
        <w:t>Reflection on Decision Making, Discretion, Conducting Investigations and Managing Offenders</w:t>
      </w:r>
    </w:p>
    <w:p w14:paraId="26960B81" w14:textId="2E8B4BB8" w:rsidR="005D370C" w:rsidRDefault="005D370C" w:rsidP="005D370C">
      <w:pPr>
        <w:pStyle w:val="Heading2"/>
      </w:pPr>
      <w:r>
        <w:t>Introduction</w:t>
      </w:r>
    </w:p>
    <w:p w14:paraId="30E4AF48" w14:textId="4806F4CE" w:rsidR="005D370C" w:rsidRDefault="007832D7" w:rsidP="00E6298B">
      <w:pPr>
        <w:ind w:right="107"/>
        <w:jc w:val="both"/>
        <w:rPr>
          <w:sz w:val="24"/>
          <w:szCs w:val="24"/>
        </w:rPr>
      </w:pPr>
      <w:r w:rsidRPr="007832D7">
        <w:rPr>
          <w:sz w:val="24"/>
          <w:szCs w:val="24"/>
        </w:rPr>
        <w:t>In this essay I will be using Gibbs’ (1988) model of reflection in order to assess an incident regarding decision making, discretion and managing offenders. I will reflect on the situation as a whole, focusing on my feelings during and following my actions, with a focus on the use of discretion regarding offender management through the criminal justice process. I will come to conclusions as to how successful my actions were and provide an action plan to further progress in my career.</w:t>
      </w:r>
    </w:p>
    <w:p w14:paraId="74CE28C3" w14:textId="37A9CA30" w:rsidR="005D370C" w:rsidRDefault="005D370C" w:rsidP="005D370C">
      <w:pPr>
        <w:pStyle w:val="Heading2"/>
      </w:pPr>
      <w:r>
        <w:t>Description of Incident</w:t>
      </w:r>
    </w:p>
    <w:p w14:paraId="3C5E3691" w14:textId="38845FD2" w:rsidR="007832D7" w:rsidRDefault="007832D7" w:rsidP="007832D7">
      <w:pPr>
        <w:ind w:right="107"/>
        <w:jc w:val="both"/>
        <w:rPr>
          <w:sz w:val="24"/>
          <w:szCs w:val="24"/>
        </w:rPr>
      </w:pPr>
      <w:r w:rsidRPr="007832D7">
        <w:rPr>
          <w:sz w:val="24"/>
          <w:szCs w:val="24"/>
        </w:rPr>
        <w:t xml:space="preserve">The incident I will be referring to is in relation to the use of discretion whilst managing an offender. During one of my night shifts, I was in the station completing paperwork for incidents I had dealt with that day. My tutor was out dealing with another situation so that I could remain behind to complete the backlog of work, and as a result it was only the sergeant and I in. That day we had two missing persons and we had a report that one of them had turned up in Port Talbot. Two officers attended the location, however upon arrival the staff member stated that they had left and were feeling suicidal. As a result, the officers declared an Operation New York, which is essentially a call for support from all available units to flood </w:t>
      </w:r>
      <w:r w:rsidRPr="007832D7">
        <w:rPr>
          <w:sz w:val="24"/>
          <w:szCs w:val="24"/>
        </w:rPr>
        <w:lastRenderedPageBreak/>
        <w:t xml:space="preserve">an area with officers in order to locate the person. I partnered up with the sergeant and went out to look for the male in question. We searched bridges and underpasses, and upon searching the bus station I saw a male who was wearing clothing matching that of the missing person’s walking away from us. I shouted out for the male to stop so that we could speak with him, with the intention of identifying if he indeed was the missing person.  </w:t>
      </w:r>
    </w:p>
    <w:p w14:paraId="495CCB63" w14:textId="77777777" w:rsidR="007832D7" w:rsidRPr="007832D7" w:rsidRDefault="007832D7" w:rsidP="007832D7">
      <w:pPr>
        <w:ind w:right="107"/>
        <w:jc w:val="both"/>
        <w:rPr>
          <w:sz w:val="24"/>
          <w:szCs w:val="24"/>
        </w:rPr>
      </w:pPr>
    </w:p>
    <w:p w14:paraId="05603B36" w14:textId="63E99AC5" w:rsidR="007832D7" w:rsidRDefault="007832D7" w:rsidP="007832D7">
      <w:pPr>
        <w:ind w:right="107"/>
        <w:jc w:val="both"/>
        <w:rPr>
          <w:sz w:val="24"/>
          <w:szCs w:val="24"/>
        </w:rPr>
      </w:pPr>
      <w:r w:rsidRPr="007832D7">
        <w:rPr>
          <w:sz w:val="24"/>
          <w:szCs w:val="24"/>
        </w:rPr>
        <w:t xml:space="preserve">The male heard me calling for him but started to shout and swear back towards us and continued to walk away. I caught up to the male and asked him for his name which he refused to provide, however now that I was close enough to him, I could tell he was not the missing person based on his age. The male became increasingly agitated and aggressive, including continuously shouting and swearing at my sergeant and myself. This verbal tirade continued even as I tried to walk away which I believed would make him stop his behaviour. The sergeant warned the male if he continued this behaviour that he would be arrested for a public order offence, to which he continued shouting and swearing and making obscene hand gestures towards us. As a result of him deciding not to listen to advice, we approached the male again and provided words of advice on his behaviour, but this did not resolve the situation. </w:t>
      </w:r>
    </w:p>
    <w:p w14:paraId="13E356CE" w14:textId="77777777" w:rsidR="007832D7" w:rsidRPr="007832D7" w:rsidRDefault="007832D7" w:rsidP="007832D7">
      <w:pPr>
        <w:ind w:right="107"/>
        <w:jc w:val="both"/>
        <w:rPr>
          <w:sz w:val="24"/>
          <w:szCs w:val="24"/>
        </w:rPr>
      </w:pPr>
    </w:p>
    <w:p w14:paraId="57CC349F" w14:textId="31B254E3" w:rsidR="007832D7" w:rsidRDefault="007832D7" w:rsidP="007832D7">
      <w:pPr>
        <w:ind w:right="107"/>
        <w:jc w:val="both"/>
        <w:rPr>
          <w:sz w:val="24"/>
          <w:szCs w:val="24"/>
        </w:rPr>
      </w:pPr>
      <w:r w:rsidRPr="007832D7">
        <w:rPr>
          <w:sz w:val="24"/>
          <w:szCs w:val="24"/>
        </w:rPr>
        <w:t xml:space="preserve">Due to his behaviour and actions in such a public place, I arrested the male for a public order offence and transported him to the rear of the police van. The male then decided to become compliant and provided me with his personal details. Whilst conducting a person check for the male, I spoke with the sergeant about what we should do next. We decided that as the missing person still has not been located our priority should be to locate them and secure their welfare. Consequently, if we were to transport this person to custody, we would not be able to search for the male for the foreseeable as we may be tied up in custody for some time. As a result, I decided to de-arrest the male, and instead issue him with a summons to court. The male’s conduct had now improved, and he left the area without causing any further issues. Other officers later located the missing person.  </w:t>
      </w:r>
    </w:p>
    <w:p w14:paraId="216F4648" w14:textId="77777777" w:rsidR="007832D7" w:rsidRPr="007832D7" w:rsidRDefault="007832D7" w:rsidP="007832D7">
      <w:pPr>
        <w:ind w:right="107"/>
        <w:jc w:val="both"/>
        <w:rPr>
          <w:sz w:val="24"/>
          <w:szCs w:val="24"/>
        </w:rPr>
      </w:pPr>
    </w:p>
    <w:p w14:paraId="500BA5D5" w14:textId="44D2FE0F" w:rsidR="007832D7" w:rsidRDefault="007832D7" w:rsidP="007832D7">
      <w:pPr>
        <w:ind w:right="107"/>
        <w:jc w:val="both"/>
        <w:rPr>
          <w:sz w:val="24"/>
          <w:szCs w:val="24"/>
        </w:rPr>
      </w:pPr>
      <w:r w:rsidRPr="007832D7">
        <w:rPr>
          <w:sz w:val="24"/>
          <w:szCs w:val="24"/>
        </w:rPr>
        <w:t xml:space="preserve">A few days later, I spoke to the sergeant and we decided that the best method of dealing with the situation would be to issue the male with a Penalty Notice for Disorder (PND), which is a disposal method for dealing with particular offences, one of which is public order. I wrote out the ticket and attended the male’s address, but he was not at home which meant that I was unable to issue the PND. On my next block of shifts, I re-attended the male’s address however this time he was home, and I was able to successfully provide him with a PND. </w:t>
      </w:r>
    </w:p>
    <w:p w14:paraId="6D695745" w14:textId="77777777" w:rsidR="007832D7" w:rsidRPr="007832D7" w:rsidRDefault="007832D7" w:rsidP="007832D7">
      <w:pPr>
        <w:ind w:right="107"/>
        <w:jc w:val="both"/>
        <w:rPr>
          <w:sz w:val="24"/>
          <w:szCs w:val="24"/>
        </w:rPr>
      </w:pPr>
    </w:p>
    <w:p w14:paraId="07BE5F45" w14:textId="69E5AFB2" w:rsidR="005D370C" w:rsidRDefault="007832D7" w:rsidP="007832D7">
      <w:pPr>
        <w:ind w:right="107"/>
        <w:jc w:val="both"/>
        <w:rPr>
          <w:sz w:val="24"/>
          <w:szCs w:val="24"/>
        </w:rPr>
      </w:pPr>
      <w:r w:rsidRPr="007832D7">
        <w:rPr>
          <w:sz w:val="24"/>
          <w:szCs w:val="24"/>
        </w:rPr>
        <w:t>In summary, whilst searching for a missing person I arrested a male for a public order offence. After assessing the situation, I decided to de-arrest the male and instead reported him for summons. After speaking to the sergeant, we decided to use a PND as a disposal method for the offence, which was then successfully issued to the male.</w:t>
      </w:r>
    </w:p>
    <w:p w14:paraId="071AB041" w14:textId="5B8736D8" w:rsidR="005D370C" w:rsidRDefault="005D370C" w:rsidP="005D370C">
      <w:pPr>
        <w:pStyle w:val="Heading2"/>
      </w:pPr>
      <w:r>
        <w:t>Feelings</w:t>
      </w:r>
    </w:p>
    <w:p w14:paraId="6D4FDEB3" w14:textId="377E7690" w:rsidR="005D370C" w:rsidRDefault="005D370C" w:rsidP="00E6298B">
      <w:pPr>
        <w:ind w:right="107"/>
        <w:jc w:val="both"/>
        <w:rPr>
          <w:sz w:val="24"/>
          <w:szCs w:val="24"/>
        </w:rPr>
      </w:pPr>
    </w:p>
    <w:p w14:paraId="7B982163" w14:textId="42CF1F5B" w:rsidR="007832D7" w:rsidRDefault="007832D7" w:rsidP="007832D7">
      <w:pPr>
        <w:ind w:right="107"/>
        <w:jc w:val="both"/>
        <w:rPr>
          <w:sz w:val="24"/>
          <w:szCs w:val="24"/>
        </w:rPr>
      </w:pPr>
      <w:r w:rsidRPr="007832D7">
        <w:rPr>
          <w:sz w:val="24"/>
          <w:szCs w:val="24"/>
        </w:rPr>
        <w:t xml:space="preserve">This was the first public order offence I had dealt with in my career, and so I was inexperienced in dealing with it. In addition, this was the first time I had de-arrested someone, reported someone for summons and issued a PND. As a result, the entire experience was brand new for me and I was nervous to conduct the actions necessary. Being paired up with my sergeant for the first time was also quite daunting, having my </w:t>
      </w:r>
      <w:r w:rsidRPr="007832D7">
        <w:rPr>
          <w:sz w:val="24"/>
          <w:szCs w:val="24"/>
        </w:rPr>
        <w:lastRenderedPageBreak/>
        <w:t xml:space="preserve">supervisor with me watching my actions. I was happy to have an opportunity to use a different disposal method other than an arrest in this instance, as it was a practice being quite a straightforward scenario. I was proud that my supervisor observed my decision-making and that I was able to deal with a situation I had little experience in. </w:t>
      </w:r>
    </w:p>
    <w:p w14:paraId="1EF2BF9A" w14:textId="77777777" w:rsidR="007832D7" w:rsidRPr="007832D7" w:rsidRDefault="007832D7" w:rsidP="007832D7">
      <w:pPr>
        <w:ind w:right="107"/>
        <w:jc w:val="both"/>
        <w:rPr>
          <w:sz w:val="24"/>
          <w:szCs w:val="24"/>
        </w:rPr>
      </w:pPr>
    </w:p>
    <w:p w14:paraId="2AA34DDE" w14:textId="1645D019" w:rsidR="00CA2CFB" w:rsidRDefault="007832D7" w:rsidP="007832D7">
      <w:pPr>
        <w:ind w:right="107"/>
        <w:jc w:val="both"/>
        <w:rPr>
          <w:sz w:val="24"/>
          <w:szCs w:val="24"/>
        </w:rPr>
      </w:pPr>
      <w:r w:rsidRPr="007832D7">
        <w:rPr>
          <w:sz w:val="24"/>
          <w:szCs w:val="24"/>
        </w:rPr>
        <w:t xml:space="preserve">Following the incident, I completed all necessary paperwork and feel as though I would be able to deal with a similar situation well in the future. I believe my use of discretion was brought upon by risk assessing the safety of the missing person. I am happy with this decision as if I continued with arrest procedure, I would not have been acting in the best interest of the public by not looking for a high-risk missing person.  </w:t>
      </w:r>
    </w:p>
    <w:p w14:paraId="00B91C05" w14:textId="3B01EE83" w:rsidR="005D370C" w:rsidRDefault="005D370C" w:rsidP="005D370C">
      <w:pPr>
        <w:pStyle w:val="Heading2"/>
      </w:pPr>
      <w:r>
        <w:t>Evaluation</w:t>
      </w:r>
    </w:p>
    <w:p w14:paraId="5427E2F8" w14:textId="60168682" w:rsidR="005D370C" w:rsidRDefault="007832D7" w:rsidP="00E6298B">
      <w:pPr>
        <w:ind w:right="107"/>
        <w:jc w:val="both"/>
        <w:rPr>
          <w:sz w:val="24"/>
          <w:szCs w:val="24"/>
        </w:rPr>
      </w:pPr>
      <w:r w:rsidRPr="007832D7">
        <w:rPr>
          <w:sz w:val="24"/>
          <w:szCs w:val="24"/>
        </w:rPr>
        <w:t>The evaluation phase is where I identify whether the scenario went well or not. The Criminal Procedure and Investigation Act 1996 (Ministry of Justice, 2015) sets out the manner in which officers are to record, retain and reveal to the prosecutor obtained material in the criminal investigation. This pertains to every criminal investigation and must be adhered to throughout the proceedings. As the officer in charge of the case, my duties were to direct the criminal investigation. I also had the responsibility of ensuring that proper procedures were in place for the recording of information and the retention of that information in the investigation (Ministry of Justice, 2015). In the scenario, I followed these guidelines from being the initial officer at scene throughout until the submission of the Penalty Notice for Disorder. I ensured that all my gathered information and the justification for my actions were noted in order to comply with the CIPA (1996). As a result, the scenario went well as my decision making and discretion allowed an effective disposal method to be used regarding the management of the offender.</w:t>
      </w:r>
    </w:p>
    <w:p w14:paraId="38CAA0D8" w14:textId="1C8FB224" w:rsidR="005D370C" w:rsidRDefault="005D370C" w:rsidP="005D370C">
      <w:pPr>
        <w:pStyle w:val="Heading2"/>
      </w:pPr>
      <w:r>
        <w:t>Analysis</w:t>
      </w:r>
    </w:p>
    <w:p w14:paraId="76C6BBFB" w14:textId="0F2472BD" w:rsidR="007832D7" w:rsidRDefault="007832D7" w:rsidP="007832D7">
      <w:pPr>
        <w:ind w:right="107"/>
        <w:jc w:val="both"/>
        <w:rPr>
          <w:sz w:val="24"/>
          <w:szCs w:val="24"/>
        </w:rPr>
      </w:pPr>
      <w:r w:rsidRPr="007832D7">
        <w:rPr>
          <w:sz w:val="24"/>
          <w:szCs w:val="24"/>
        </w:rPr>
        <w:t xml:space="preserve">The analysis stage is to identify the reasons behind my behaviour and actions, with the goal to understand why I acted as described in the incident. </w:t>
      </w:r>
    </w:p>
    <w:p w14:paraId="045288F1" w14:textId="6A07D6F1" w:rsidR="007832D7" w:rsidRDefault="007832D7" w:rsidP="007832D7">
      <w:pPr>
        <w:ind w:right="107"/>
        <w:jc w:val="both"/>
        <w:rPr>
          <w:sz w:val="24"/>
          <w:szCs w:val="24"/>
        </w:rPr>
      </w:pPr>
    </w:p>
    <w:p w14:paraId="49CDBB3C" w14:textId="77777777" w:rsidR="007832D7" w:rsidRPr="007832D7" w:rsidRDefault="007832D7" w:rsidP="007832D7">
      <w:pPr>
        <w:ind w:right="107"/>
        <w:jc w:val="both"/>
        <w:rPr>
          <w:sz w:val="24"/>
          <w:szCs w:val="24"/>
        </w:rPr>
      </w:pPr>
    </w:p>
    <w:p w14:paraId="4126838B" w14:textId="53CC9A75" w:rsidR="007832D7" w:rsidRDefault="007832D7" w:rsidP="007832D7">
      <w:pPr>
        <w:ind w:right="107"/>
        <w:jc w:val="both"/>
        <w:rPr>
          <w:sz w:val="24"/>
          <w:szCs w:val="24"/>
        </w:rPr>
      </w:pPr>
      <w:r w:rsidRPr="007832D7">
        <w:rPr>
          <w:sz w:val="24"/>
          <w:szCs w:val="24"/>
        </w:rPr>
        <w:t xml:space="preserve">The College of Policing (2020) define the Competency and Values Framework which is a national model highlighting six competencies which are clustered into three groups. Each of these competencies are underpinned by four core values. These competencies and values should be at the core of every officer’s day-to-day operational procedure. For example, all officers should act with impartiality whilst also being emotionally aware resulting in a resolute compassionate and committed response to an incident. In my scenario, I critically analysed the information I had at hand and collaboratively worked with my sergeant throughout. I also took ownership of the incident by being the officer in the case and conducting all the actions from arrest to issuing the penalty notice for disorder (PND). I also met the core values by acting in the best interests of the public through focusing on the safety of the missing person and acting with integrity through recording the entire incident on my body worn video. </w:t>
      </w:r>
    </w:p>
    <w:p w14:paraId="6B4E5B62" w14:textId="77777777" w:rsidR="007832D7" w:rsidRPr="007832D7" w:rsidRDefault="007832D7" w:rsidP="007832D7">
      <w:pPr>
        <w:ind w:right="107"/>
        <w:jc w:val="both"/>
        <w:rPr>
          <w:sz w:val="24"/>
          <w:szCs w:val="24"/>
        </w:rPr>
      </w:pPr>
    </w:p>
    <w:p w14:paraId="7D9152F8" w14:textId="43BACABF" w:rsidR="007832D7" w:rsidRDefault="007832D7" w:rsidP="007832D7">
      <w:pPr>
        <w:ind w:right="107"/>
        <w:jc w:val="both"/>
        <w:rPr>
          <w:sz w:val="24"/>
          <w:szCs w:val="24"/>
        </w:rPr>
      </w:pPr>
      <w:r w:rsidRPr="007832D7">
        <w:rPr>
          <w:sz w:val="24"/>
          <w:szCs w:val="24"/>
        </w:rPr>
        <w:t xml:space="preserve">The National Decision Making Model (NDM) is defined by the College of Policing (2014) as a structure used to assist building a rationale for the actions you take at an incident. There are 5 elements centred around the Code of Ethics. Firstly, you must gather information and intelligence, then assess the threat and develop a strategy, consider powers and policy, identify options and contingencies, then take action and review what happened. In the scenario I gathered the information regarding the missing person, and the details of the male </w:t>
      </w:r>
      <w:r w:rsidRPr="007832D7">
        <w:rPr>
          <w:sz w:val="24"/>
          <w:szCs w:val="24"/>
        </w:rPr>
        <w:lastRenderedPageBreak/>
        <w:t xml:space="preserve">stopped. Using this information, I made an assessment of the risk posed to public decency and safety, alongside identifying my powers and police policy regarding an arrest for public order offences. I identified my options and took action relating to an arrest. However, I constantly used the NDM which was the reason for my re-assessment of the incident and decision to firstly report for summons, followed later by the better decision to issue a PND. As a result, my actions were formed from objective facts by using the NDM as a guide allowing me to dynamically risk assess the situation and decide on a positive outcome for both the public and the offender. </w:t>
      </w:r>
    </w:p>
    <w:p w14:paraId="7000E124" w14:textId="77777777" w:rsidR="007832D7" w:rsidRPr="007832D7" w:rsidRDefault="007832D7" w:rsidP="007832D7">
      <w:pPr>
        <w:ind w:right="107"/>
        <w:jc w:val="both"/>
        <w:rPr>
          <w:sz w:val="24"/>
          <w:szCs w:val="24"/>
        </w:rPr>
      </w:pPr>
    </w:p>
    <w:p w14:paraId="4B28EE60" w14:textId="4FE16A1C" w:rsidR="007832D7" w:rsidRDefault="007832D7" w:rsidP="007832D7">
      <w:pPr>
        <w:ind w:right="107"/>
        <w:jc w:val="both"/>
        <w:rPr>
          <w:sz w:val="24"/>
          <w:szCs w:val="24"/>
        </w:rPr>
      </w:pPr>
      <w:r w:rsidRPr="007832D7">
        <w:rPr>
          <w:sz w:val="24"/>
          <w:szCs w:val="24"/>
        </w:rPr>
        <w:t xml:space="preserve">Discretion is defined as the ‘freedom to decide what should be done in a particular situation’ (LEXICO, no date), but what does discretion mean to police? Firstly, it is important to refer back to the Robert Peel’s 9 principles, first introduced in 1829 (Home Office, 2012). In particular, the principles state that officers must act impartially in their service to the law. However, it is equally important to promote the use of discretion as a necessary and legitimate aspect of police work (Bronitt and Stenning, 2011). Discretion is necessary due to limited resources making it impossible to enforce all laws against all offenders, but also because strict enforcement of the law would have harsh results. With reference to my incident, I decided to use discretion in relation to de-arresting the male, and instead going down the route of issuing a PND. I acted with impartiality and transparency by utilising my body worn video during each instance of interacting with the offender. I communicated with my supervisor and used my discretion to decide on the best outcome, which in this case was to issue a PND. I decided on this because the missing person was of greater importance, and as Bronitt and Stenning (2011) stated, it is impossible to enforce all laws against all offenders, which was true in this instance. I instead worked around this issue by not having to deal with the offence in that specific moment. As a result, I managed to deal with an offender in a way which didn’t cause further risk to the missing person by using discretion as to what disposal method I used. </w:t>
      </w:r>
    </w:p>
    <w:p w14:paraId="15B09821" w14:textId="77777777" w:rsidR="007832D7" w:rsidRPr="007832D7" w:rsidRDefault="007832D7" w:rsidP="007832D7">
      <w:pPr>
        <w:ind w:right="107"/>
        <w:jc w:val="both"/>
        <w:rPr>
          <w:sz w:val="24"/>
          <w:szCs w:val="24"/>
        </w:rPr>
      </w:pPr>
    </w:p>
    <w:p w14:paraId="27265D71" w14:textId="7C4DC37F" w:rsidR="004F65CD" w:rsidRDefault="007832D7" w:rsidP="007832D7">
      <w:pPr>
        <w:ind w:right="107"/>
        <w:jc w:val="both"/>
        <w:rPr>
          <w:sz w:val="24"/>
          <w:szCs w:val="24"/>
        </w:rPr>
      </w:pPr>
      <w:r w:rsidRPr="007832D7">
        <w:rPr>
          <w:sz w:val="24"/>
          <w:szCs w:val="24"/>
        </w:rPr>
        <w:t>The Ministry of Justice (2014) provides an overview of information regarding a Penalty Notice for Disorder. A PND is a statutory disposal introduced in the Criminal Justice and Police Act 2001 for a number of offences. The offender receives the PND and has 21 days to pay the penalty amount or request a court hearing for the offence. It also states that a PND would not be appropriate when the person is uncooperative or non-complaint, or if they pose a reasonable risk of not paying the penalty. Based on this information, a PND was an appropriate disposal method for my incident, as the male was compliant following his de-arrest. Moreover, upon speaking to him at a later late to issue the PND he was apologetic for his behaviour and was grateful for the incident being dealt with in this way when the process was explained to him.</w:t>
      </w:r>
    </w:p>
    <w:p w14:paraId="17473098" w14:textId="6409A5A8" w:rsidR="005D370C" w:rsidRDefault="005D370C" w:rsidP="005D370C">
      <w:pPr>
        <w:pStyle w:val="Heading2"/>
      </w:pPr>
      <w:r>
        <w:t>Conclusion</w:t>
      </w:r>
    </w:p>
    <w:p w14:paraId="61251A09" w14:textId="756C1B65" w:rsidR="005D370C" w:rsidRDefault="007832D7" w:rsidP="00E6298B">
      <w:pPr>
        <w:ind w:right="107"/>
        <w:jc w:val="both"/>
        <w:rPr>
          <w:sz w:val="24"/>
          <w:szCs w:val="24"/>
        </w:rPr>
      </w:pPr>
      <w:r w:rsidRPr="007832D7">
        <w:rPr>
          <w:sz w:val="24"/>
          <w:szCs w:val="24"/>
        </w:rPr>
        <w:t>In conclusion, when dealing with this incident I used my discretion in order to decide on a disposal method which best suited the public and offender. I did this by dynamically risk assessing the situation and deciding on the best course of action. My actions were in line with the Core Values Framework due to my actions being based on objective facts, and my conduct following the values set out in the model. Discretion is an important part of policing due to it being impossible to enforce all laws against all offenders. My methods in this incident meant that both the public order, and the missing person were dealt with resulting in an informed, ethical and resolute response.</w:t>
      </w:r>
    </w:p>
    <w:p w14:paraId="436E630B" w14:textId="0E509D2C" w:rsidR="005D370C" w:rsidRPr="00270EEB" w:rsidRDefault="005D370C" w:rsidP="005D370C">
      <w:pPr>
        <w:pStyle w:val="Heading2"/>
      </w:pPr>
      <w:r>
        <w:lastRenderedPageBreak/>
        <w:t>Action Plan</w:t>
      </w:r>
    </w:p>
    <w:p w14:paraId="4C811AD3" w14:textId="77777777" w:rsidR="00025650" w:rsidRPr="00270EEB" w:rsidRDefault="00025650" w:rsidP="00E6298B">
      <w:pPr>
        <w:ind w:right="107"/>
        <w:jc w:val="both"/>
        <w:rPr>
          <w:sz w:val="24"/>
          <w:szCs w:val="24"/>
        </w:rPr>
      </w:pPr>
    </w:p>
    <w:p w14:paraId="5E21F8DD" w14:textId="2812DA74" w:rsidR="00025650" w:rsidRPr="00270EEB" w:rsidRDefault="007832D7" w:rsidP="00E6298B">
      <w:pPr>
        <w:ind w:right="107"/>
        <w:jc w:val="both"/>
        <w:rPr>
          <w:sz w:val="24"/>
          <w:szCs w:val="24"/>
        </w:rPr>
      </w:pPr>
      <w:r w:rsidRPr="007832D7">
        <w:rPr>
          <w:sz w:val="24"/>
          <w:szCs w:val="24"/>
        </w:rPr>
        <w:t>From this incident, I have learnt that policing is about balancing the workload and prioritising key topics, such as the missing person. In the future, I will continue to focus on priority incidents due to their nature meaning that they need immediate police attention. I will continue to develop my dynamic risk assessment skills in order to improve my decision-making skills. I will continue to use alternative disposal methods in order to broaden my experience at filling out the relevant paperwork. I will continue to explore the use of discretion when dealing with police incidents and will seek to discuss the topic with my colleagues to see what information more experienced officers can provide me with, which will improve my knowledge on disposal methods and make me a more effective officer. I will continue to work towards improving my information gathering and note taking, to continue my compliance with the CPIA (1996). Communication was vital to my incident, both with my supervisor and the offender. As a result, I will seek to engage with my colleagues and members of the public at every opportunity in order to achieve a better informed decision, which links back into the NDM.</w:t>
      </w: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33494D">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0EFDDA77" w:rsidR="00575A8F" w:rsidRDefault="00575A8F" w:rsidP="00384783">
            <w:pPr>
              <w:ind w:right="107"/>
              <w:jc w:val="center"/>
              <w:rPr>
                <w:sz w:val="24"/>
                <w:szCs w:val="24"/>
              </w:rPr>
            </w:pPr>
          </w:p>
          <w:p w14:paraId="3BB2BD1B" w14:textId="77777777" w:rsidR="00384783" w:rsidRPr="00270EEB" w:rsidRDefault="00384783" w:rsidP="00384783">
            <w:pPr>
              <w:ind w:right="107"/>
              <w:jc w:val="center"/>
              <w:rPr>
                <w:sz w:val="24"/>
                <w:szCs w:val="24"/>
              </w:rPr>
            </w:pPr>
          </w:p>
          <w:p w14:paraId="64970562" w14:textId="77777777" w:rsidR="00384783" w:rsidRDefault="00384783" w:rsidP="00384783">
            <w:pPr>
              <w:ind w:right="107"/>
              <w:jc w:val="center"/>
              <w:rPr>
                <w:sz w:val="24"/>
                <w:szCs w:val="24"/>
              </w:rPr>
            </w:pPr>
          </w:p>
          <w:p w14:paraId="32CBB0C5" w14:textId="6DD98590" w:rsidR="00575A8F" w:rsidRPr="00270EEB" w:rsidRDefault="00384783" w:rsidP="00384783">
            <w:pPr>
              <w:ind w:right="107"/>
              <w:jc w:val="center"/>
              <w:rPr>
                <w:sz w:val="24"/>
                <w:szCs w:val="24"/>
              </w:rPr>
            </w:pPr>
            <w:r>
              <w:rPr>
                <w:sz w:val="24"/>
                <w:szCs w:val="24"/>
              </w:rPr>
              <w:t>Statement Writing</w:t>
            </w:r>
          </w:p>
          <w:p w14:paraId="559F07CD" w14:textId="169D89BF" w:rsidR="00575A8F" w:rsidRPr="00270EEB" w:rsidRDefault="00575A8F" w:rsidP="00384783">
            <w:pPr>
              <w:ind w:right="107"/>
              <w:rPr>
                <w:sz w:val="24"/>
                <w:szCs w:val="24"/>
              </w:rPr>
            </w:pPr>
          </w:p>
          <w:p w14:paraId="50FB26FA" w14:textId="77777777" w:rsidR="00575A8F" w:rsidRPr="00270EEB" w:rsidRDefault="00575A8F" w:rsidP="00384783">
            <w:pPr>
              <w:ind w:right="107"/>
              <w:jc w:val="center"/>
              <w:rPr>
                <w:sz w:val="24"/>
                <w:szCs w:val="24"/>
              </w:rPr>
            </w:pPr>
          </w:p>
          <w:p w14:paraId="4E13270D" w14:textId="77777777" w:rsidR="00575A8F" w:rsidRPr="00270EEB" w:rsidRDefault="00575A8F" w:rsidP="00384783">
            <w:pPr>
              <w:ind w:right="107"/>
              <w:jc w:val="center"/>
              <w:rPr>
                <w:sz w:val="24"/>
                <w:szCs w:val="24"/>
              </w:rPr>
            </w:pPr>
          </w:p>
          <w:p w14:paraId="4FCDFC95" w14:textId="77777777" w:rsidR="00575A8F" w:rsidRPr="00270EEB" w:rsidRDefault="00575A8F" w:rsidP="00384783">
            <w:pPr>
              <w:ind w:right="107"/>
              <w:jc w:val="center"/>
              <w:rPr>
                <w:sz w:val="24"/>
                <w:szCs w:val="24"/>
              </w:rPr>
            </w:pPr>
          </w:p>
        </w:tc>
        <w:tc>
          <w:tcPr>
            <w:tcW w:w="2433" w:type="dxa"/>
            <w:shd w:val="clear" w:color="auto" w:fill="auto"/>
          </w:tcPr>
          <w:p w14:paraId="30A630DC" w14:textId="421C210D" w:rsidR="00384783" w:rsidRDefault="00384783" w:rsidP="00384783">
            <w:pPr>
              <w:ind w:right="107"/>
              <w:rPr>
                <w:sz w:val="24"/>
                <w:szCs w:val="24"/>
              </w:rPr>
            </w:pPr>
          </w:p>
          <w:p w14:paraId="2C5FB852" w14:textId="78D1824E" w:rsidR="00384783" w:rsidRPr="00270EEB" w:rsidRDefault="00384783" w:rsidP="00384783">
            <w:pPr>
              <w:ind w:right="107"/>
              <w:jc w:val="center"/>
              <w:rPr>
                <w:sz w:val="24"/>
                <w:szCs w:val="24"/>
              </w:rPr>
            </w:pPr>
            <w:r>
              <w:rPr>
                <w:sz w:val="24"/>
                <w:szCs w:val="24"/>
              </w:rPr>
              <w:t>Complete written statements for a broader range of incidents to improve the quality of my work</w:t>
            </w:r>
          </w:p>
        </w:tc>
        <w:tc>
          <w:tcPr>
            <w:tcW w:w="2426" w:type="dxa"/>
            <w:shd w:val="clear" w:color="auto" w:fill="auto"/>
          </w:tcPr>
          <w:p w14:paraId="05CC0D8B" w14:textId="77777777" w:rsidR="00384783" w:rsidRDefault="00384783" w:rsidP="00384783">
            <w:pPr>
              <w:ind w:right="107"/>
              <w:jc w:val="center"/>
              <w:rPr>
                <w:sz w:val="24"/>
                <w:szCs w:val="24"/>
              </w:rPr>
            </w:pPr>
          </w:p>
          <w:p w14:paraId="1FEB968E" w14:textId="77777777" w:rsidR="00384783" w:rsidRDefault="00384783" w:rsidP="00384783">
            <w:pPr>
              <w:ind w:right="107"/>
              <w:jc w:val="center"/>
              <w:rPr>
                <w:sz w:val="24"/>
                <w:szCs w:val="24"/>
              </w:rPr>
            </w:pPr>
          </w:p>
          <w:p w14:paraId="6F2EF39C" w14:textId="1D0D3D0B" w:rsidR="00384783" w:rsidRPr="00270EEB" w:rsidRDefault="00384783" w:rsidP="00384783">
            <w:pPr>
              <w:ind w:right="107"/>
              <w:jc w:val="center"/>
              <w:rPr>
                <w:sz w:val="24"/>
                <w:szCs w:val="24"/>
              </w:rPr>
            </w:pPr>
            <w:r>
              <w:rPr>
                <w:sz w:val="24"/>
                <w:szCs w:val="24"/>
              </w:rPr>
              <w:t>Colleagues, guidance on statement structure</w:t>
            </w:r>
          </w:p>
        </w:tc>
        <w:tc>
          <w:tcPr>
            <w:tcW w:w="2426" w:type="dxa"/>
            <w:shd w:val="clear" w:color="auto" w:fill="auto"/>
          </w:tcPr>
          <w:p w14:paraId="1C6AB31D" w14:textId="77777777" w:rsidR="00384783" w:rsidRDefault="00384783" w:rsidP="00384783">
            <w:pPr>
              <w:jc w:val="center"/>
              <w:rPr>
                <w:sz w:val="24"/>
                <w:szCs w:val="24"/>
              </w:rPr>
            </w:pPr>
          </w:p>
          <w:p w14:paraId="3851D535" w14:textId="7AD36F88" w:rsidR="28A9B94D" w:rsidRDefault="00384783" w:rsidP="00384783">
            <w:pPr>
              <w:jc w:val="center"/>
              <w:rPr>
                <w:sz w:val="24"/>
                <w:szCs w:val="24"/>
              </w:rPr>
            </w:pPr>
            <w:r>
              <w:rPr>
                <w:sz w:val="24"/>
                <w:szCs w:val="24"/>
              </w:rPr>
              <w:t>Over the next few months. This will be constantly worked for the next few years.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384783">
            <w:pPr>
              <w:ind w:right="107"/>
              <w:jc w:val="center"/>
              <w:rPr>
                <w:sz w:val="24"/>
                <w:szCs w:val="24"/>
              </w:rPr>
            </w:pPr>
          </w:p>
          <w:p w14:paraId="477E47FE" w14:textId="77777777" w:rsidR="00575A8F" w:rsidRPr="00270EEB" w:rsidRDefault="00575A8F" w:rsidP="00384783">
            <w:pPr>
              <w:ind w:right="107"/>
              <w:jc w:val="center"/>
              <w:rPr>
                <w:sz w:val="24"/>
                <w:szCs w:val="24"/>
              </w:rPr>
            </w:pPr>
          </w:p>
          <w:p w14:paraId="529CC96B" w14:textId="77777777" w:rsidR="00575A8F" w:rsidRPr="00270EEB" w:rsidRDefault="00575A8F" w:rsidP="00384783">
            <w:pPr>
              <w:ind w:right="107"/>
              <w:jc w:val="center"/>
              <w:rPr>
                <w:sz w:val="24"/>
                <w:szCs w:val="24"/>
              </w:rPr>
            </w:pPr>
          </w:p>
          <w:p w14:paraId="63E7E828" w14:textId="77777777" w:rsidR="00575A8F" w:rsidRPr="00270EEB" w:rsidRDefault="00575A8F" w:rsidP="00384783">
            <w:pPr>
              <w:ind w:right="107"/>
              <w:jc w:val="center"/>
              <w:rPr>
                <w:sz w:val="24"/>
                <w:szCs w:val="24"/>
              </w:rPr>
            </w:pPr>
          </w:p>
          <w:p w14:paraId="52C24203" w14:textId="7CBB831C" w:rsidR="00575A8F" w:rsidRPr="00270EEB" w:rsidRDefault="00384783" w:rsidP="00384783">
            <w:pPr>
              <w:ind w:right="107"/>
              <w:jc w:val="center"/>
              <w:rPr>
                <w:sz w:val="24"/>
                <w:szCs w:val="24"/>
              </w:rPr>
            </w:pPr>
            <w:r>
              <w:rPr>
                <w:sz w:val="24"/>
                <w:szCs w:val="24"/>
              </w:rPr>
              <w:t>Use of force techniques</w:t>
            </w:r>
          </w:p>
          <w:p w14:paraId="016B541F" w14:textId="77777777" w:rsidR="00575A8F" w:rsidRPr="00270EEB" w:rsidRDefault="00575A8F" w:rsidP="00384783">
            <w:pPr>
              <w:ind w:right="107"/>
              <w:jc w:val="center"/>
              <w:rPr>
                <w:sz w:val="24"/>
                <w:szCs w:val="24"/>
              </w:rPr>
            </w:pPr>
          </w:p>
          <w:p w14:paraId="0D86D360" w14:textId="77777777" w:rsidR="00575A8F" w:rsidRPr="00270EEB" w:rsidRDefault="00575A8F" w:rsidP="00384783">
            <w:pPr>
              <w:ind w:right="107"/>
              <w:jc w:val="center"/>
              <w:rPr>
                <w:sz w:val="24"/>
                <w:szCs w:val="24"/>
              </w:rPr>
            </w:pPr>
          </w:p>
          <w:p w14:paraId="0867C081" w14:textId="77777777" w:rsidR="00575A8F" w:rsidRPr="00270EEB" w:rsidRDefault="00575A8F" w:rsidP="00384783">
            <w:pPr>
              <w:ind w:right="107"/>
              <w:jc w:val="center"/>
              <w:rPr>
                <w:sz w:val="24"/>
                <w:szCs w:val="24"/>
              </w:rPr>
            </w:pPr>
          </w:p>
          <w:p w14:paraId="0F50BD71" w14:textId="77777777" w:rsidR="00575A8F" w:rsidRPr="00270EEB" w:rsidRDefault="00575A8F" w:rsidP="00384783">
            <w:pPr>
              <w:ind w:right="107"/>
              <w:jc w:val="center"/>
              <w:rPr>
                <w:sz w:val="24"/>
                <w:szCs w:val="24"/>
              </w:rPr>
            </w:pPr>
          </w:p>
          <w:p w14:paraId="27804619" w14:textId="77777777" w:rsidR="00575A8F" w:rsidRPr="00270EEB" w:rsidRDefault="00575A8F" w:rsidP="00384783">
            <w:pPr>
              <w:ind w:right="107"/>
              <w:jc w:val="center"/>
              <w:rPr>
                <w:sz w:val="24"/>
                <w:szCs w:val="24"/>
              </w:rPr>
            </w:pPr>
          </w:p>
          <w:p w14:paraId="7F0DE516" w14:textId="77777777" w:rsidR="00575A8F" w:rsidRPr="00270EEB" w:rsidRDefault="00575A8F" w:rsidP="00384783">
            <w:pPr>
              <w:ind w:right="107"/>
              <w:jc w:val="center"/>
              <w:rPr>
                <w:sz w:val="24"/>
                <w:szCs w:val="24"/>
              </w:rPr>
            </w:pPr>
          </w:p>
          <w:p w14:paraId="531A87CC" w14:textId="77777777" w:rsidR="00575A8F" w:rsidRPr="00270EEB" w:rsidRDefault="00575A8F" w:rsidP="00384783">
            <w:pPr>
              <w:ind w:right="107"/>
              <w:jc w:val="center"/>
              <w:rPr>
                <w:sz w:val="24"/>
                <w:szCs w:val="24"/>
              </w:rPr>
            </w:pPr>
          </w:p>
        </w:tc>
        <w:tc>
          <w:tcPr>
            <w:tcW w:w="2433" w:type="dxa"/>
            <w:shd w:val="clear" w:color="auto" w:fill="auto"/>
          </w:tcPr>
          <w:p w14:paraId="67CA3247" w14:textId="77777777" w:rsidR="00384783" w:rsidRDefault="00384783" w:rsidP="00384783">
            <w:pPr>
              <w:ind w:right="107"/>
              <w:jc w:val="center"/>
              <w:rPr>
                <w:sz w:val="24"/>
                <w:szCs w:val="24"/>
              </w:rPr>
            </w:pPr>
          </w:p>
          <w:p w14:paraId="04E45609" w14:textId="77777777" w:rsidR="00384783" w:rsidRDefault="00384783" w:rsidP="00384783">
            <w:pPr>
              <w:ind w:right="107"/>
              <w:jc w:val="center"/>
              <w:rPr>
                <w:sz w:val="24"/>
                <w:szCs w:val="24"/>
              </w:rPr>
            </w:pPr>
          </w:p>
          <w:p w14:paraId="3BD876A6" w14:textId="43A3FB16" w:rsidR="00575A8F" w:rsidRPr="00270EEB" w:rsidRDefault="00384783" w:rsidP="00384783">
            <w:pPr>
              <w:ind w:right="107"/>
              <w:jc w:val="center"/>
              <w:rPr>
                <w:sz w:val="24"/>
                <w:szCs w:val="24"/>
              </w:rPr>
            </w:pPr>
            <w:r>
              <w:rPr>
                <w:sz w:val="24"/>
                <w:szCs w:val="24"/>
              </w:rPr>
              <w:t>Attend Officer Safety Training refresher courses. Learn from incidents where force was used to improve my officer arrest statements.</w:t>
            </w:r>
          </w:p>
        </w:tc>
        <w:tc>
          <w:tcPr>
            <w:tcW w:w="2426" w:type="dxa"/>
            <w:shd w:val="clear" w:color="auto" w:fill="auto"/>
          </w:tcPr>
          <w:p w14:paraId="5C4A87E9" w14:textId="77777777" w:rsidR="00384783" w:rsidRDefault="00384783" w:rsidP="00384783">
            <w:pPr>
              <w:ind w:right="107"/>
              <w:jc w:val="center"/>
              <w:rPr>
                <w:sz w:val="24"/>
                <w:szCs w:val="24"/>
              </w:rPr>
            </w:pPr>
          </w:p>
          <w:p w14:paraId="352AE55B" w14:textId="77777777" w:rsidR="00384783" w:rsidRDefault="00384783" w:rsidP="00384783">
            <w:pPr>
              <w:ind w:right="107"/>
              <w:jc w:val="center"/>
              <w:rPr>
                <w:sz w:val="24"/>
                <w:szCs w:val="24"/>
              </w:rPr>
            </w:pPr>
          </w:p>
          <w:p w14:paraId="69055422" w14:textId="77777777" w:rsidR="00384783" w:rsidRDefault="00384783" w:rsidP="00384783">
            <w:pPr>
              <w:ind w:right="107"/>
              <w:jc w:val="center"/>
              <w:rPr>
                <w:sz w:val="24"/>
                <w:szCs w:val="24"/>
              </w:rPr>
            </w:pPr>
          </w:p>
          <w:p w14:paraId="7A4C9A77" w14:textId="6BA9B804" w:rsidR="00575A8F" w:rsidRPr="00270EEB" w:rsidRDefault="00384783" w:rsidP="00384783">
            <w:pPr>
              <w:ind w:right="107"/>
              <w:jc w:val="center"/>
              <w:rPr>
                <w:sz w:val="24"/>
                <w:szCs w:val="24"/>
              </w:rPr>
            </w:pPr>
            <w:r>
              <w:rPr>
                <w:sz w:val="24"/>
                <w:szCs w:val="24"/>
              </w:rPr>
              <w:t>SWP Trainers during courses, and colleagues during incidents</w:t>
            </w:r>
          </w:p>
        </w:tc>
        <w:tc>
          <w:tcPr>
            <w:tcW w:w="2426" w:type="dxa"/>
            <w:shd w:val="clear" w:color="auto" w:fill="auto"/>
          </w:tcPr>
          <w:p w14:paraId="4111B649" w14:textId="77777777" w:rsidR="00367A12" w:rsidRDefault="00367A12" w:rsidP="00384783">
            <w:pPr>
              <w:jc w:val="center"/>
              <w:rPr>
                <w:sz w:val="24"/>
                <w:szCs w:val="24"/>
              </w:rPr>
            </w:pPr>
          </w:p>
          <w:p w14:paraId="63BA70F0" w14:textId="77777777" w:rsidR="00367A12" w:rsidRDefault="00367A12" w:rsidP="00384783">
            <w:pPr>
              <w:jc w:val="center"/>
              <w:rPr>
                <w:sz w:val="24"/>
                <w:szCs w:val="24"/>
              </w:rPr>
            </w:pPr>
          </w:p>
          <w:p w14:paraId="5E250A55" w14:textId="77777777" w:rsidR="00367A12" w:rsidRDefault="00367A12" w:rsidP="00384783">
            <w:pPr>
              <w:jc w:val="center"/>
              <w:rPr>
                <w:sz w:val="24"/>
                <w:szCs w:val="24"/>
              </w:rPr>
            </w:pPr>
          </w:p>
          <w:p w14:paraId="003BC03B" w14:textId="3091A2F3" w:rsidR="28A9B94D" w:rsidRDefault="00367A12" w:rsidP="00384783">
            <w:pPr>
              <w:jc w:val="center"/>
              <w:rPr>
                <w:sz w:val="24"/>
                <w:szCs w:val="24"/>
              </w:rPr>
            </w:pPr>
            <w:r>
              <w:rPr>
                <w:sz w:val="24"/>
                <w:szCs w:val="24"/>
              </w:rPr>
              <w:t>Yearly based on the refresher courses for Officer Safety</w:t>
            </w:r>
          </w:p>
        </w:tc>
      </w:tr>
      <w:tr w:rsidR="00575A8F" w:rsidRPr="00270EEB" w14:paraId="3EE957C7" w14:textId="77777777" w:rsidTr="28A9B94D">
        <w:tc>
          <w:tcPr>
            <w:tcW w:w="2462" w:type="dxa"/>
            <w:shd w:val="clear" w:color="auto" w:fill="auto"/>
          </w:tcPr>
          <w:p w14:paraId="7F6D259B" w14:textId="77777777" w:rsidR="00575A8F" w:rsidRPr="00270EEB" w:rsidRDefault="00575A8F" w:rsidP="00384783">
            <w:pPr>
              <w:ind w:right="107"/>
              <w:jc w:val="center"/>
              <w:rPr>
                <w:sz w:val="24"/>
                <w:szCs w:val="24"/>
              </w:rPr>
            </w:pPr>
          </w:p>
          <w:p w14:paraId="1948B27B" w14:textId="77777777" w:rsidR="00575A8F" w:rsidRPr="00270EEB" w:rsidRDefault="00575A8F" w:rsidP="00384783">
            <w:pPr>
              <w:ind w:right="107"/>
              <w:jc w:val="center"/>
              <w:rPr>
                <w:sz w:val="24"/>
                <w:szCs w:val="24"/>
              </w:rPr>
            </w:pPr>
          </w:p>
          <w:p w14:paraId="6BD4658F" w14:textId="75B0137D" w:rsidR="00575A8F" w:rsidRPr="00270EEB" w:rsidRDefault="00575A8F" w:rsidP="00367A12">
            <w:pPr>
              <w:ind w:right="107"/>
              <w:rPr>
                <w:sz w:val="24"/>
                <w:szCs w:val="24"/>
              </w:rPr>
            </w:pPr>
          </w:p>
          <w:p w14:paraId="4E491004" w14:textId="77777777" w:rsidR="00575A8F" w:rsidRPr="00270EEB" w:rsidRDefault="00575A8F" w:rsidP="00384783">
            <w:pPr>
              <w:ind w:right="107"/>
              <w:jc w:val="center"/>
              <w:rPr>
                <w:sz w:val="24"/>
                <w:szCs w:val="24"/>
              </w:rPr>
            </w:pPr>
          </w:p>
          <w:p w14:paraId="63F84709" w14:textId="6C766A00" w:rsidR="00575A8F" w:rsidRPr="00270EEB" w:rsidRDefault="00367A12" w:rsidP="00384783">
            <w:pPr>
              <w:ind w:right="107"/>
              <w:jc w:val="center"/>
              <w:rPr>
                <w:sz w:val="24"/>
                <w:szCs w:val="24"/>
              </w:rPr>
            </w:pPr>
            <w:r>
              <w:rPr>
                <w:sz w:val="24"/>
                <w:szCs w:val="24"/>
              </w:rPr>
              <w:t>Improve first aid skills</w:t>
            </w:r>
          </w:p>
          <w:p w14:paraId="46CA1F74" w14:textId="77777777" w:rsidR="00575A8F" w:rsidRPr="00270EEB" w:rsidRDefault="00575A8F" w:rsidP="00384783">
            <w:pPr>
              <w:ind w:right="107"/>
              <w:jc w:val="center"/>
              <w:rPr>
                <w:sz w:val="24"/>
                <w:szCs w:val="24"/>
              </w:rPr>
            </w:pPr>
          </w:p>
          <w:p w14:paraId="5325704B" w14:textId="77777777" w:rsidR="00575A8F" w:rsidRPr="00270EEB" w:rsidRDefault="00575A8F" w:rsidP="00384783">
            <w:pPr>
              <w:ind w:right="107"/>
              <w:jc w:val="center"/>
              <w:rPr>
                <w:sz w:val="24"/>
                <w:szCs w:val="24"/>
              </w:rPr>
            </w:pPr>
          </w:p>
          <w:p w14:paraId="69C3124A" w14:textId="3D905739" w:rsidR="00575A8F" w:rsidRPr="00270EEB" w:rsidRDefault="00575A8F" w:rsidP="00367A12">
            <w:pPr>
              <w:ind w:right="107"/>
              <w:rPr>
                <w:sz w:val="24"/>
                <w:szCs w:val="24"/>
              </w:rPr>
            </w:pPr>
          </w:p>
          <w:p w14:paraId="7BA19DB6" w14:textId="77777777" w:rsidR="00575A8F" w:rsidRPr="00270EEB" w:rsidRDefault="00575A8F" w:rsidP="00384783">
            <w:pPr>
              <w:ind w:right="107"/>
              <w:jc w:val="center"/>
              <w:rPr>
                <w:sz w:val="24"/>
                <w:szCs w:val="24"/>
              </w:rPr>
            </w:pPr>
          </w:p>
        </w:tc>
        <w:tc>
          <w:tcPr>
            <w:tcW w:w="2433" w:type="dxa"/>
            <w:shd w:val="clear" w:color="auto" w:fill="auto"/>
          </w:tcPr>
          <w:p w14:paraId="598DFB91" w14:textId="77777777" w:rsidR="00367A12" w:rsidRDefault="00367A12" w:rsidP="00384783">
            <w:pPr>
              <w:ind w:right="107"/>
              <w:jc w:val="center"/>
              <w:rPr>
                <w:sz w:val="24"/>
                <w:szCs w:val="24"/>
              </w:rPr>
            </w:pPr>
          </w:p>
          <w:p w14:paraId="387F8E3F" w14:textId="77777777" w:rsidR="00367A12" w:rsidRDefault="00367A12" w:rsidP="00384783">
            <w:pPr>
              <w:ind w:right="107"/>
              <w:jc w:val="center"/>
              <w:rPr>
                <w:sz w:val="24"/>
                <w:szCs w:val="24"/>
              </w:rPr>
            </w:pPr>
          </w:p>
          <w:p w14:paraId="601E7746" w14:textId="77777777" w:rsidR="00367A12" w:rsidRDefault="00367A12" w:rsidP="00384783">
            <w:pPr>
              <w:ind w:right="107"/>
              <w:jc w:val="center"/>
              <w:rPr>
                <w:sz w:val="24"/>
                <w:szCs w:val="24"/>
              </w:rPr>
            </w:pPr>
          </w:p>
          <w:p w14:paraId="2F201441" w14:textId="77777777" w:rsidR="00367A12" w:rsidRDefault="00367A12" w:rsidP="00384783">
            <w:pPr>
              <w:ind w:right="107"/>
              <w:jc w:val="center"/>
              <w:rPr>
                <w:sz w:val="24"/>
                <w:szCs w:val="24"/>
              </w:rPr>
            </w:pPr>
          </w:p>
          <w:p w14:paraId="022C407D" w14:textId="2810FF54" w:rsidR="00575A8F" w:rsidRPr="00270EEB" w:rsidRDefault="00367A12" w:rsidP="00384783">
            <w:pPr>
              <w:ind w:right="107"/>
              <w:jc w:val="center"/>
              <w:rPr>
                <w:sz w:val="24"/>
                <w:szCs w:val="24"/>
              </w:rPr>
            </w:pPr>
            <w:r>
              <w:rPr>
                <w:sz w:val="24"/>
                <w:szCs w:val="24"/>
              </w:rPr>
              <w:t>Attend First Aid refresher courses</w:t>
            </w:r>
          </w:p>
        </w:tc>
        <w:tc>
          <w:tcPr>
            <w:tcW w:w="2426" w:type="dxa"/>
            <w:shd w:val="clear" w:color="auto" w:fill="auto"/>
          </w:tcPr>
          <w:p w14:paraId="495A3C6E" w14:textId="77777777" w:rsidR="00367A12" w:rsidRDefault="00367A12" w:rsidP="00384783">
            <w:pPr>
              <w:ind w:right="107"/>
              <w:jc w:val="center"/>
              <w:rPr>
                <w:sz w:val="24"/>
                <w:szCs w:val="24"/>
              </w:rPr>
            </w:pPr>
          </w:p>
          <w:p w14:paraId="470FDED5" w14:textId="77777777" w:rsidR="00367A12" w:rsidRDefault="00367A12" w:rsidP="00384783">
            <w:pPr>
              <w:ind w:right="107"/>
              <w:jc w:val="center"/>
              <w:rPr>
                <w:sz w:val="24"/>
                <w:szCs w:val="24"/>
              </w:rPr>
            </w:pPr>
          </w:p>
          <w:p w14:paraId="432FAEED" w14:textId="77777777" w:rsidR="00367A12" w:rsidRDefault="00367A12" w:rsidP="00384783">
            <w:pPr>
              <w:ind w:right="107"/>
              <w:jc w:val="center"/>
              <w:rPr>
                <w:sz w:val="24"/>
                <w:szCs w:val="24"/>
              </w:rPr>
            </w:pPr>
          </w:p>
          <w:p w14:paraId="0F0265D1" w14:textId="77777777" w:rsidR="00367A12" w:rsidRDefault="00367A12" w:rsidP="00384783">
            <w:pPr>
              <w:ind w:right="107"/>
              <w:jc w:val="center"/>
              <w:rPr>
                <w:sz w:val="24"/>
                <w:szCs w:val="24"/>
              </w:rPr>
            </w:pPr>
          </w:p>
          <w:p w14:paraId="76B2A824" w14:textId="48340721" w:rsidR="00575A8F" w:rsidRPr="00270EEB" w:rsidRDefault="00367A12" w:rsidP="00384783">
            <w:pPr>
              <w:ind w:right="107"/>
              <w:jc w:val="center"/>
              <w:rPr>
                <w:sz w:val="24"/>
                <w:szCs w:val="24"/>
              </w:rPr>
            </w:pPr>
            <w:r>
              <w:rPr>
                <w:sz w:val="24"/>
                <w:szCs w:val="24"/>
              </w:rPr>
              <w:t>SWP Trainers</w:t>
            </w:r>
          </w:p>
        </w:tc>
        <w:tc>
          <w:tcPr>
            <w:tcW w:w="2426" w:type="dxa"/>
            <w:shd w:val="clear" w:color="auto" w:fill="auto"/>
          </w:tcPr>
          <w:p w14:paraId="4502CFFD" w14:textId="77777777" w:rsidR="00367A12" w:rsidRDefault="00367A12" w:rsidP="00384783">
            <w:pPr>
              <w:jc w:val="center"/>
              <w:rPr>
                <w:sz w:val="24"/>
                <w:szCs w:val="24"/>
              </w:rPr>
            </w:pPr>
          </w:p>
          <w:p w14:paraId="42BF3F75" w14:textId="77777777" w:rsidR="00367A12" w:rsidRDefault="00367A12" w:rsidP="00384783">
            <w:pPr>
              <w:jc w:val="center"/>
              <w:rPr>
                <w:sz w:val="24"/>
                <w:szCs w:val="24"/>
              </w:rPr>
            </w:pPr>
          </w:p>
          <w:p w14:paraId="23B2DB6A" w14:textId="77777777" w:rsidR="00367A12" w:rsidRDefault="00367A12" w:rsidP="00384783">
            <w:pPr>
              <w:jc w:val="center"/>
              <w:rPr>
                <w:sz w:val="24"/>
                <w:szCs w:val="24"/>
              </w:rPr>
            </w:pPr>
          </w:p>
          <w:p w14:paraId="185B2EE5" w14:textId="6F2CC5F3" w:rsidR="28A9B94D" w:rsidRDefault="00367A12" w:rsidP="00384783">
            <w:pPr>
              <w:jc w:val="center"/>
              <w:rPr>
                <w:sz w:val="24"/>
                <w:szCs w:val="24"/>
              </w:rPr>
            </w:pPr>
            <w:r>
              <w:rPr>
                <w:sz w:val="24"/>
                <w:szCs w:val="24"/>
              </w:rPr>
              <w:t>Yearly based on the refresher courses for First Aid</w:t>
            </w:r>
          </w:p>
        </w:tc>
      </w:tr>
      <w:tr w:rsidR="00367A12" w:rsidRPr="00270EEB" w14:paraId="3D51A556" w14:textId="77777777" w:rsidTr="00367A12">
        <w:trPr>
          <w:trHeight w:val="304"/>
        </w:trPr>
        <w:tc>
          <w:tcPr>
            <w:tcW w:w="2462" w:type="dxa"/>
            <w:shd w:val="clear" w:color="auto" w:fill="auto"/>
          </w:tcPr>
          <w:p w14:paraId="18D538C9" w14:textId="58298DDF" w:rsidR="00367A12" w:rsidRPr="00270EEB" w:rsidRDefault="00367A12" w:rsidP="00367A12">
            <w:pPr>
              <w:ind w:right="107"/>
              <w:jc w:val="center"/>
              <w:rPr>
                <w:sz w:val="24"/>
                <w:szCs w:val="24"/>
              </w:rPr>
            </w:pPr>
            <w:r>
              <w:rPr>
                <w:sz w:val="24"/>
                <w:szCs w:val="24"/>
              </w:rPr>
              <w:t>Develop a better understanding of alternative disposal methods</w:t>
            </w:r>
          </w:p>
        </w:tc>
        <w:tc>
          <w:tcPr>
            <w:tcW w:w="2433" w:type="dxa"/>
            <w:shd w:val="clear" w:color="auto" w:fill="auto"/>
          </w:tcPr>
          <w:p w14:paraId="46F0470B" w14:textId="0B09A438" w:rsidR="00367A12" w:rsidRDefault="00367A12" w:rsidP="00384783">
            <w:pPr>
              <w:ind w:right="107"/>
              <w:jc w:val="center"/>
              <w:rPr>
                <w:sz w:val="24"/>
                <w:szCs w:val="24"/>
              </w:rPr>
            </w:pPr>
            <w:r>
              <w:rPr>
                <w:sz w:val="24"/>
                <w:szCs w:val="24"/>
              </w:rPr>
              <w:t>Application of disposal methods to enhance understanding</w:t>
            </w:r>
          </w:p>
        </w:tc>
        <w:tc>
          <w:tcPr>
            <w:tcW w:w="2426" w:type="dxa"/>
            <w:shd w:val="clear" w:color="auto" w:fill="auto"/>
          </w:tcPr>
          <w:p w14:paraId="0AE24A8A" w14:textId="581C0399" w:rsidR="00367A12" w:rsidRDefault="00367A12" w:rsidP="00384783">
            <w:pPr>
              <w:ind w:right="107"/>
              <w:jc w:val="center"/>
              <w:rPr>
                <w:sz w:val="24"/>
                <w:szCs w:val="24"/>
              </w:rPr>
            </w:pPr>
            <w:r>
              <w:rPr>
                <w:sz w:val="24"/>
                <w:szCs w:val="24"/>
              </w:rPr>
              <w:t>My own initiative and decision making, guidance from colleagues</w:t>
            </w:r>
          </w:p>
        </w:tc>
        <w:tc>
          <w:tcPr>
            <w:tcW w:w="2426" w:type="dxa"/>
            <w:shd w:val="clear" w:color="auto" w:fill="auto"/>
          </w:tcPr>
          <w:p w14:paraId="265245EF" w14:textId="2174B523" w:rsidR="00367A12" w:rsidRDefault="00367A12" w:rsidP="00384783">
            <w:pPr>
              <w:jc w:val="center"/>
              <w:rPr>
                <w:sz w:val="24"/>
                <w:szCs w:val="24"/>
              </w:rPr>
            </w:pPr>
            <w:r>
              <w:rPr>
                <w:sz w:val="24"/>
                <w:szCs w:val="24"/>
              </w:rPr>
              <w:t>The next year, and continued development further</w:t>
            </w:r>
          </w:p>
        </w:tc>
      </w:tr>
      <w:tr w:rsidR="00367A12" w:rsidRPr="00270EEB" w14:paraId="41CBADD6" w14:textId="77777777" w:rsidTr="00367A12">
        <w:trPr>
          <w:trHeight w:val="304"/>
        </w:trPr>
        <w:tc>
          <w:tcPr>
            <w:tcW w:w="2462" w:type="dxa"/>
            <w:shd w:val="clear" w:color="auto" w:fill="auto"/>
          </w:tcPr>
          <w:p w14:paraId="7B30C15A" w14:textId="2D147680" w:rsidR="00367A12" w:rsidRDefault="00367A12" w:rsidP="006E50D2">
            <w:pPr>
              <w:ind w:right="107"/>
              <w:rPr>
                <w:sz w:val="24"/>
                <w:szCs w:val="24"/>
              </w:rPr>
            </w:pPr>
          </w:p>
          <w:p w14:paraId="0512E226" w14:textId="1AD8B396" w:rsidR="006E50D2" w:rsidRDefault="006E50D2" w:rsidP="006E50D2">
            <w:pPr>
              <w:ind w:right="107"/>
              <w:rPr>
                <w:sz w:val="24"/>
                <w:szCs w:val="24"/>
              </w:rPr>
            </w:pPr>
          </w:p>
          <w:p w14:paraId="066E31C0" w14:textId="13B25D0B" w:rsidR="006E50D2" w:rsidRDefault="006E50D2" w:rsidP="006E50D2">
            <w:pPr>
              <w:ind w:right="107"/>
              <w:jc w:val="center"/>
              <w:rPr>
                <w:sz w:val="24"/>
                <w:szCs w:val="24"/>
              </w:rPr>
            </w:pPr>
            <w:r>
              <w:rPr>
                <w:sz w:val="24"/>
                <w:szCs w:val="24"/>
              </w:rPr>
              <w:t>Improve my tactical communication skills when speaking with the public</w:t>
            </w:r>
          </w:p>
          <w:p w14:paraId="2B983008" w14:textId="57FA8FC3" w:rsidR="00367A12" w:rsidRDefault="00367A12" w:rsidP="006E50D2">
            <w:pPr>
              <w:ind w:right="107"/>
              <w:rPr>
                <w:sz w:val="24"/>
                <w:szCs w:val="24"/>
              </w:rPr>
            </w:pPr>
          </w:p>
        </w:tc>
        <w:tc>
          <w:tcPr>
            <w:tcW w:w="2433" w:type="dxa"/>
            <w:shd w:val="clear" w:color="auto" w:fill="auto"/>
          </w:tcPr>
          <w:p w14:paraId="0F861D13" w14:textId="77777777" w:rsidR="006E50D2" w:rsidRDefault="006E50D2" w:rsidP="00384783">
            <w:pPr>
              <w:ind w:right="107"/>
              <w:jc w:val="center"/>
              <w:rPr>
                <w:sz w:val="24"/>
                <w:szCs w:val="24"/>
              </w:rPr>
            </w:pPr>
          </w:p>
          <w:p w14:paraId="49893522" w14:textId="77777777" w:rsidR="006E50D2" w:rsidRDefault="006E50D2" w:rsidP="00384783">
            <w:pPr>
              <w:ind w:right="107"/>
              <w:jc w:val="center"/>
              <w:rPr>
                <w:sz w:val="24"/>
                <w:szCs w:val="24"/>
              </w:rPr>
            </w:pPr>
          </w:p>
          <w:p w14:paraId="087774CE" w14:textId="19A0D146" w:rsidR="00367A12" w:rsidRDefault="006E50D2" w:rsidP="00384783">
            <w:pPr>
              <w:ind w:right="107"/>
              <w:jc w:val="center"/>
              <w:rPr>
                <w:sz w:val="24"/>
                <w:szCs w:val="24"/>
              </w:rPr>
            </w:pPr>
            <w:r>
              <w:rPr>
                <w:sz w:val="24"/>
                <w:szCs w:val="24"/>
              </w:rPr>
              <w:t>Continued interaction with members of public</w:t>
            </w:r>
          </w:p>
        </w:tc>
        <w:tc>
          <w:tcPr>
            <w:tcW w:w="2426" w:type="dxa"/>
            <w:shd w:val="clear" w:color="auto" w:fill="auto"/>
          </w:tcPr>
          <w:p w14:paraId="14C349F6" w14:textId="77777777" w:rsidR="006E50D2" w:rsidRDefault="006E50D2" w:rsidP="006E50D2">
            <w:pPr>
              <w:ind w:right="107"/>
              <w:jc w:val="center"/>
              <w:rPr>
                <w:sz w:val="24"/>
                <w:szCs w:val="24"/>
              </w:rPr>
            </w:pPr>
          </w:p>
          <w:p w14:paraId="761984B4" w14:textId="77777777" w:rsidR="006E50D2" w:rsidRDefault="006E50D2" w:rsidP="006E50D2">
            <w:pPr>
              <w:ind w:right="107"/>
              <w:jc w:val="center"/>
              <w:rPr>
                <w:sz w:val="24"/>
                <w:szCs w:val="24"/>
              </w:rPr>
            </w:pPr>
          </w:p>
          <w:p w14:paraId="69C8CAC4" w14:textId="6835E184" w:rsidR="00367A12" w:rsidRDefault="006E50D2" w:rsidP="006E50D2">
            <w:pPr>
              <w:ind w:right="107"/>
              <w:jc w:val="center"/>
              <w:rPr>
                <w:sz w:val="24"/>
                <w:szCs w:val="24"/>
              </w:rPr>
            </w:pPr>
            <w:r>
              <w:rPr>
                <w:sz w:val="24"/>
                <w:szCs w:val="24"/>
              </w:rPr>
              <w:t>Reflective practice on social encounters</w:t>
            </w:r>
          </w:p>
        </w:tc>
        <w:tc>
          <w:tcPr>
            <w:tcW w:w="2426" w:type="dxa"/>
            <w:shd w:val="clear" w:color="auto" w:fill="auto"/>
          </w:tcPr>
          <w:p w14:paraId="38067350" w14:textId="77777777" w:rsidR="006E50D2" w:rsidRDefault="006E50D2" w:rsidP="00384783">
            <w:pPr>
              <w:jc w:val="center"/>
              <w:rPr>
                <w:sz w:val="24"/>
                <w:szCs w:val="24"/>
              </w:rPr>
            </w:pPr>
          </w:p>
          <w:p w14:paraId="582D4F1B" w14:textId="77777777" w:rsidR="006E50D2" w:rsidRDefault="006E50D2" w:rsidP="00384783">
            <w:pPr>
              <w:jc w:val="center"/>
              <w:rPr>
                <w:sz w:val="24"/>
                <w:szCs w:val="24"/>
              </w:rPr>
            </w:pPr>
          </w:p>
          <w:p w14:paraId="5717A96D" w14:textId="533CA25B" w:rsidR="00367A12" w:rsidRDefault="006E50D2" w:rsidP="00384783">
            <w:pPr>
              <w:jc w:val="center"/>
              <w:rPr>
                <w:sz w:val="24"/>
                <w:szCs w:val="24"/>
              </w:rPr>
            </w:pPr>
            <w:r>
              <w:rPr>
                <w:sz w:val="24"/>
                <w:szCs w:val="24"/>
              </w:rPr>
              <w:t>Improvement at each interaction, timeframe of over the next year.</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9839D86" w14:textId="7D797EA6" w:rsidR="00417657" w:rsidRDefault="000F7ECD" w:rsidP="00296E4A">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67D7792"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Allen, M. (2017). 'Survey: Open-Ended Questions'. [online]. Available at: </w:t>
      </w:r>
      <w:hyperlink r:id="rId26" w:tgtFrame="_blank" w:history="1">
        <w:r w:rsidRPr="00296E4A">
          <w:rPr>
            <w:rStyle w:val="Hyperlink"/>
            <w:sz w:val="24"/>
            <w:szCs w:val="24"/>
          </w:rPr>
          <w:t>https://methods.sagepub.com/reference/the-sage-encyclopedia-of-communication-research-methods/i14345.xml</w:t>
        </w:r>
      </w:hyperlink>
      <w:r w:rsidRPr="00296E4A">
        <w:rPr>
          <w:sz w:val="24"/>
          <w:szCs w:val="24"/>
        </w:rPr>
        <w:t xml:space="preserve"> [Accessed: 15th of November 2020]</w:t>
      </w:r>
    </w:p>
    <w:p w14:paraId="7660FB6B"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Andersen, C. (2020). 'How Friends Relieve Stress and Help Us Cope'. [online] Available at: </w:t>
      </w:r>
      <w:hyperlink r:id="rId27" w:tgtFrame="_blank" w:history="1">
        <w:r w:rsidRPr="00296E4A">
          <w:rPr>
            <w:rStyle w:val="Hyperlink"/>
            <w:sz w:val="24"/>
            <w:szCs w:val="24"/>
          </w:rPr>
          <w:t>https://www.thehealthy.com/mental-health/stress/how-friends-relieve-stress-and-help-us-cope/</w:t>
        </w:r>
      </w:hyperlink>
      <w:r w:rsidRPr="00296E4A">
        <w:rPr>
          <w:sz w:val="24"/>
          <w:szCs w:val="24"/>
        </w:rPr>
        <w:t xml:space="preserve"> [Accessed: 14th of November 2020]</w:t>
      </w:r>
    </w:p>
    <w:p w14:paraId="019A40D8" w14:textId="77777777" w:rsidR="009861C8" w:rsidRPr="00296E4A" w:rsidRDefault="009861C8" w:rsidP="00296E4A">
      <w:pPr>
        <w:pStyle w:val="ListParagraph"/>
        <w:numPr>
          <w:ilvl w:val="0"/>
          <w:numId w:val="6"/>
        </w:numPr>
        <w:overflowPunct/>
        <w:autoSpaceDE/>
        <w:autoSpaceDN/>
        <w:adjustRightInd/>
        <w:ind w:right="107"/>
        <w:textAlignment w:val="auto"/>
        <w:rPr>
          <w:sz w:val="24"/>
          <w:szCs w:val="24"/>
        </w:rPr>
      </w:pPr>
      <w:r w:rsidRPr="00296E4A">
        <w:rPr>
          <w:sz w:val="24"/>
          <w:szCs w:val="24"/>
        </w:rPr>
        <w:t xml:space="preserve">Bronitt, S. and Stenning, P. (2011). ‘Understanding Discretion in Modern Policing’. [ebook]. pp323 – 324. Available at: </w:t>
      </w:r>
      <w:hyperlink r:id="rId28" w:history="1">
        <w:r w:rsidRPr="00296E4A">
          <w:rPr>
            <w:rStyle w:val="Hyperlink"/>
            <w:sz w:val="24"/>
            <w:szCs w:val="24"/>
          </w:rPr>
          <w:t>https://research-repository.griffith.edu.au/bitstream/handle/10072/44249/76896_1.pdf?sequence</w:t>
        </w:r>
      </w:hyperlink>
      <w:r w:rsidRPr="00296E4A">
        <w:rPr>
          <w:sz w:val="24"/>
          <w:szCs w:val="24"/>
        </w:rPr>
        <w:t xml:space="preserve"> [Accessed: 26</w:t>
      </w:r>
      <w:r w:rsidRPr="00296E4A">
        <w:rPr>
          <w:sz w:val="24"/>
          <w:szCs w:val="24"/>
          <w:vertAlign w:val="superscript"/>
        </w:rPr>
        <w:t>th</w:t>
      </w:r>
      <w:r w:rsidRPr="00296E4A">
        <w:rPr>
          <w:sz w:val="24"/>
          <w:szCs w:val="24"/>
        </w:rPr>
        <w:t xml:space="preserve"> of November 2020]</w:t>
      </w:r>
    </w:p>
    <w:p w14:paraId="15B65372"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CAMMAX. (2018). 'The Met Police; Breaking Down Communication Barriers'. [online]. Available at: </w:t>
      </w:r>
      <w:hyperlink r:id="rId29" w:tgtFrame="_blank" w:history="1">
        <w:r w:rsidRPr="00296E4A">
          <w:rPr>
            <w:rStyle w:val="Hyperlink"/>
            <w:sz w:val="24"/>
            <w:szCs w:val="24"/>
          </w:rPr>
          <w:t>https://www.cammaxlimited.co.uk/case-studies/the-metropolitan-police-breaking-down-communication-barriers/</w:t>
        </w:r>
      </w:hyperlink>
      <w:r w:rsidRPr="00296E4A">
        <w:rPr>
          <w:sz w:val="24"/>
          <w:szCs w:val="24"/>
        </w:rPr>
        <w:t xml:space="preserve"> [Accessed: 15th of November 2020]</w:t>
      </w:r>
    </w:p>
    <w:p w14:paraId="0EAC0001" w14:textId="77777777" w:rsidR="009861C8" w:rsidRPr="00296E4A" w:rsidRDefault="009861C8" w:rsidP="00565F31">
      <w:pPr>
        <w:pStyle w:val="ListParagraph"/>
        <w:numPr>
          <w:ilvl w:val="0"/>
          <w:numId w:val="6"/>
        </w:numPr>
        <w:overflowPunct/>
        <w:autoSpaceDE/>
        <w:autoSpaceDN/>
        <w:adjustRightInd/>
        <w:ind w:right="107"/>
        <w:textAlignment w:val="auto"/>
        <w:rPr>
          <w:sz w:val="24"/>
          <w:szCs w:val="24"/>
        </w:rPr>
      </w:pPr>
      <w:r w:rsidRPr="00296E4A">
        <w:rPr>
          <w:sz w:val="24"/>
          <w:szCs w:val="24"/>
        </w:rPr>
        <w:t>College of Policing. (2014). ‘National Decision Model’. [online]. Available at:</w:t>
      </w:r>
      <w:r w:rsidRPr="00296E4A">
        <w:t xml:space="preserve"> </w:t>
      </w:r>
      <w:hyperlink r:id="rId30" w:history="1">
        <w:r w:rsidRPr="00296E4A">
          <w:rPr>
            <w:rStyle w:val="Hyperlink"/>
            <w:sz w:val="24"/>
            <w:szCs w:val="24"/>
          </w:rPr>
          <w:t>https://www.app.college.police.uk/app-content/national-decision-model/the-national-decision-model/</w:t>
        </w:r>
      </w:hyperlink>
      <w:r w:rsidRPr="00296E4A">
        <w:rPr>
          <w:sz w:val="24"/>
          <w:szCs w:val="24"/>
        </w:rPr>
        <w:t xml:space="preserve"> [Accessed: 26</w:t>
      </w:r>
      <w:r w:rsidRPr="00296E4A">
        <w:rPr>
          <w:sz w:val="24"/>
          <w:szCs w:val="24"/>
          <w:vertAlign w:val="superscript"/>
        </w:rPr>
        <w:t>th</w:t>
      </w:r>
      <w:r w:rsidRPr="00296E4A">
        <w:rPr>
          <w:sz w:val="24"/>
          <w:szCs w:val="24"/>
        </w:rPr>
        <w:t xml:space="preserve"> of November 2020]</w:t>
      </w:r>
    </w:p>
    <w:p w14:paraId="7788DF31"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College of Policing. (2014). </w:t>
      </w:r>
      <w:r w:rsidRPr="00DA1914">
        <w:rPr>
          <w:sz w:val="24"/>
          <w:szCs w:val="24"/>
        </w:rPr>
        <w:t>'Code of Ethics: A Code of Practice for the Principles and Standards of Professional Behaviour for the Policing Profession of England and Wales</w:t>
      </w:r>
      <w:r w:rsidRPr="00296E4A">
        <w:rPr>
          <w:sz w:val="24"/>
          <w:szCs w:val="24"/>
        </w:rPr>
        <w:t xml:space="preserve">'. [ebook] pp. 5-15. Available at: </w:t>
      </w:r>
      <w:hyperlink r:id="rId31" w:tgtFrame="_blank" w:history="1">
        <w:r w:rsidRPr="00296E4A">
          <w:rPr>
            <w:rStyle w:val="Hyperlink"/>
            <w:sz w:val="24"/>
            <w:szCs w:val="24"/>
          </w:rPr>
          <w:t>https://www.college.police.uk/What-we-do/Ethics/Documents/Code_of_Ethics.pdf</w:t>
        </w:r>
      </w:hyperlink>
    </w:p>
    <w:p w14:paraId="58E76588"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College of Policing. (2019). 'Conflict management using de-escalation, communication and negotiation'. [ebook]. pp. 7-13. Available at: </w:t>
      </w:r>
      <w:hyperlink r:id="rId32" w:tgtFrame="_blank" w:history="1">
        <w:r w:rsidRPr="00296E4A">
          <w:rPr>
            <w:rStyle w:val="Hyperlink"/>
            <w:sz w:val="24"/>
            <w:szCs w:val="24"/>
          </w:rPr>
          <w:t>https://www.college.police.uk/What-we-do/Standards/Guidelines/Documents/Conflict_management_consultation260219.pdf</w:t>
        </w:r>
      </w:hyperlink>
      <w:r w:rsidRPr="00296E4A">
        <w:rPr>
          <w:sz w:val="24"/>
          <w:szCs w:val="24"/>
        </w:rPr>
        <w:t xml:space="preserve"> [Accessed: 15th of November 2020]</w:t>
      </w:r>
    </w:p>
    <w:p w14:paraId="402EE4E7" w14:textId="77777777" w:rsidR="009861C8" w:rsidRPr="00296E4A" w:rsidRDefault="009861C8" w:rsidP="00565F31">
      <w:pPr>
        <w:pStyle w:val="ListParagraph"/>
        <w:numPr>
          <w:ilvl w:val="0"/>
          <w:numId w:val="6"/>
        </w:numPr>
        <w:overflowPunct/>
        <w:autoSpaceDE/>
        <w:autoSpaceDN/>
        <w:adjustRightInd/>
        <w:ind w:right="107"/>
        <w:textAlignment w:val="auto"/>
        <w:rPr>
          <w:sz w:val="24"/>
          <w:szCs w:val="24"/>
        </w:rPr>
      </w:pPr>
      <w:r w:rsidRPr="00296E4A">
        <w:rPr>
          <w:sz w:val="24"/>
          <w:szCs w:val="24"/>
        </w:rPr>
        <w:t xml:space="preserve">College of Policing. (2020). ‘Competency and Values’. [online]. Available at: </w:t>
      </w:r>
      <w:hyperlink r:id="rId33" w:anchor=":~:text=The%20Competency%20and%20Values%20Framework%20%28CVF%29%20sets%20out,support%20everything%20we%20do%20as%20a%20police%20service" w:history="1">
        <w:r w:rsidRPr="00296E4A">
          <w:rPr>
            <w:rStyle w:val="Hyperlink"/>
            <w:sz w:val="24"/>
            <w:szCs w:val="24"/>
          </w:rPr>
          <w:t>https://profdev.college.police.uk/competency-values/#:~:text=The%20Competency%20and%20Values%20Framework%20%28CVF%29%20sets%20out,support%20everything%20we%20do%20as%20a%20police%20service</w:t>
        </w:r>
      </w:hyperlink>
      <w:r w:rsidRPr="00296E4A">
        <w:rPr>
          <w:sz w:val="24"/>
          <w:szCs w:val="24"/>
        </w:rPr>
        <w:t>. [Accessed: 24</w:t>
      </w:r>
      <w:r w:rsidRPr="00296E4A">
        <w:rPr>
          <w:sz w:val="24"/>
          <w:szCs w:val="24"/>
          <w:vertAlign w:val="superscript"/>
        </w:rPr>
        <w:t>th</w:t>
      </w:r>
      <w:r w:rsidRPr="00296E4A">
        <w:rPr>
          <w:sz w:val="24"/>
          <w:szCs w:val="24"/>
        </w:rPr>
        <w:t xml:space="preserve"> of November 2020]</w:t>
      </w:r>
    </w:p>
    <w:p w14:paraId="62104B3B" w14:textId="77777777" w:rsidR="009861C8" w:rsidRPr="00296E4A" w:rsidRDefault="009861C8" w:rsidP="00E6298B">
      <w:pPr>
        <w:pStyle w:val="ListParagraph"/>
        <w:numPr>
          <w:ilvl w:val="0"/>
          <w:numId w:val="6"/>
        </w:numPr>
        <w:overflowPunct/>
        <w:autoSpaceDE/>
        <w:autoSpaceDN/>
        <w:adjustRightInd/>
        <w:ind w:right="107"/>
        <w:textAlignment w:val="auto"/>
        <w:rPr>
          <w:sz w:val="24"/>
          <w:szCs w:val="24"/>
        </w:rPr>
      </w:pPr>
      <w:r w:rsidRPr="00296E4A">
        <w:rPr>
          <w:sz w:val="24"/>
          <w:szCs w:val="24"/>
        </w:rPr>
        <w:t xml:space="preserve">College of Policing. (2020). ‘Major Investigation and Public Protection: Victim Safety and Support’. [online]. Available at: </w:t>
      </w:r>
      <w:hyperlink r:id="rId34" w:history="1">
        <w:r w:rsidRPr="00296E4A">
          <w:rPr>
            <w:rStyle w:val="Hyperlink"/>
            <w:sz w:val="24"/>
            <w:szCs w:val="24"/>
          </w:rPr>
          <w:t>https://www.app.college.police.uk/app-content/major-investigation-and-public-protection/domestic-abuse/victim-safety-and-support/</w:t>
        </w:r>
      </w:hyperlink>
      <w:r w:rsidRPr="00296E4A">
        <w:rPr>
          <w:sz w:val="24"/>
          <w:szCs w:val="24"/>
        </w:rPr>
        <w:t xml:space="preserve"> [Accessed: 21</w:t>
      </w:r>
      <w:r w:rsidRPr="00296E4A">
        <w:rPr>
          <w:sz w:val="24"/>
          <w:szCs w:val="24"/>
          <w:vertAlign w:val="superscript"/>
        </w:rPr>
        <w:t>st</w:t>
      </w:r>
      <w:r w:rsidRPr="00296E4A">
        <w:rPr>
          <w:sz w:val="24"/>
          <w:szCs w:val="24"/>
        </w:rPr>
        <w:t xml:space="preserve"> of November 2020]</w:t>
      </w:r>
    </w:p>
    <w:p w14:paraId="2623040E"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College of Policing. (2020). 'Guidline 4: Promoting the Right Culture'. [online]. Available at: </w:t>
      </w:r>
      <w:hyperlink r:id="rId35" w:tgtFrame="_blank" w:history="1">
        <w:r w:rsidRPr="00296E4A">
          <w:rPr>
            <w:rStyle w:val="Hyperlink"/>
            <w:sz w:val="24"/>
            <w:szCs w:val="24"/>
          </w:rPr>
          <w:t>https://www.college.police.uk/What-we-do/Standards/Guidelines/Neighbourhood-Policing/Pages/promoting-the-right-culture.aspx</w:t>
        </w:r>
      </w:hyperlink>
      <w:r w:rsidRPr="00296E4A">
        <w:rPr>
          <w:sz w:val="24"/>
          <w:szCs w:val="24"/>
        </w:rPr>
        <w:t xml:space="preserve"> [Accessed: 15th of November 2020]</w:t>
      </w:r>
    </w:p>
    <w:p w14:paraId="285F5CF6"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College of Policing. (no date). 'The Code of Ethics - Summary'. [ebook]. pp. 1-2. Available at: </w:t>
      </w:r>
      <w:hyperlink r:id="rId36" w:tgtFrame="_blank" w:history="1">
        <w:r w:rsidRPr="00296E4A">
          <w:rPr>
            <w:rStyle w:val="Hyperlink"/>
            <w:sz w:val="24"/>
            <w:szCs w:val="24"/>
          </w:rPr>
          <w:t>https://www.nottinghamshire.police.uk/sites/default/files/documents/files/CoP_Code_of_Ethics.pdf</w:t>
        </w:r>
      </w:hyperlink>
      <w:r w:rsidRPr="00296E4A">
        <w:rPr>
          <w:sz w:val="24"/>
          <w:szCs w:val="24"/>
        </w:rPr>
        <w:t xml:space="preserve"> [Accessed: 15th of November 2020]</w:t>
      </w:r>
    </w:p>
    <w:p w14:paraId="6D7E14F8"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Collins, R. and Lincoln, R. (2005). 'The need for rapport in police interviews'. vol. 1, no. 1, pp. 1-5. </w:t>
      </w:r>
    </w:p>
    <w:p w14:paraId="18F75280" w14:textId="77777777" w:rsidR="009861C8" w:rsidRPr="00296E4A" w:rsidRDefault="009861C8" w:rsidP="00A90A39">
      <w:pPr>
        <w:pStyle w:val="ListParagraph"/>
        <w:numPr>
          <w:ilvl w:val="0"/>
          <w:numId w:val="6"/>
        </w:numPr>
        <w:overflowPunct/>
        <w:autoSpaceDE/>
        <w:autoSpaceDN/>
        <w:adjustRightInd/>
        <w:ind w:right="107"/>
        <w:textAlignment w:val="auto"/>
        <w:rPr>
          <w:sz w:val="24"/>
          <w:szCs w:val="24"/>
        </w:rPr>
      </w:pPr>
      <w:r w:rsidRPr="00296E4A">
        <w:rPr>
          <w:sz w:val="24"/>
          <w:szCs w:val="24"/>
        </w:rPr>
        <w:t xml:space="preserve">Crown Prosecution Service. (2020). ‘Special Measures’. [online]. Available at: </w:t>
      </w:r>
      <w:hyperlink r:id="rId37" w:history="1">
        <w:r w:rsidRPr="00296E4A">
          <w:rPr>
            <w:rStyle w:val="Hyperlink"/>
            <w:sz w:val="24"/>
            <w:szCs w:val="24"/>
          </w:rPr>
          <w:t>https://www.cps.gov.uk/legal-guidance/special-measures</w:t>
        </w:r>
      </w:hyperlink>
      <w:r w:rsidRPr="00296E4A">
        <w:rPr>
          <w:sz w:val="24"/>
          <w:szCs w:val="24"/>
        </w:rPr>
        <w:t xml:space="preserve"> [Accessed: 21</w:t>
      </w:r>
      <w:r w:rsidRPr="00296E4A">
        <w:rPr>
          <w:sz w:val="24"/>
          <w:szCs w:val="24"/>
          <w:vertAlign w:val="superscript"/>
        </w:rPr>
        <w:t>st</w:t>
      </w:r>
      <w:r w:rsidRPr="00296E4A">
        <w:rPr>
          <w:sz w:val="24"/>
          <w:szCs w:val="24"/>
        </w:rPr>
        <w:t xml:space="preserve"> of November 2020]</w:t>
      </w:r>
    </w:p>
    <w:p w14:paraId="6324BB42"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Crown Prosecution Service. (2020). 'Extradition'. [online]. Available at: </w:t>
      </w:r>
      <w:hyperlink r:id="rId38" w:tgtFrame="_blank" w:history="1">
        <w:r w:rsidRPr="00296E4A">
          <w:rPr>
            <w:rStyle w:val="Hyperlink"/>
            <w:sz w:val="24"/>
            <w:szCs w:val="24"/>
          </w:rPr>
          <w:t>https://www.cps.gov.uk/legal-guidance/extradition</w:t>
        </w:r>
      </w:hyperlink>
      <w:r w:rsidRPr="00296E4A">
        <w:rPr>
          <w:sz w:val="24"/>
          <w:szCs w:val="24"/>
        </w:rPr>
        <w:t xml:space="preserve"> [Accessed: 15th of November 2020]</w:t>
      </w:r>
    </w:p>
    <w:p w14:paraId="1330CD1D" w14:textId="77777777" w:rsidR="009861C8" w:rsidRPr="00296E4A" w:rsidRDefault="009861C8" w:rsidP="00A90A39">
      <w:pPr>
        <w:pStyle w:val="ListParagraph"/>
        <w:numPr>
          <w:ilvl w:val="0"/>
          <w:numId w:val="6"/>
        </w:numPr>
        <w:overflowPunct/>
        <w:autoSpaceDE/>
        <w:autoSpaceDN/>
        <w:adjustRightInd/>
        <w:ind w:right="107"/>
        <w:textAlignment w:val="auto"/>
        <w:rPr>
          <w:sz w:val="24"/>
          <w:szCs w:val="24"/>
        </w:rPr>
      </w:pPr>
      <w:r w:rsidRPr="00296E4A">
        <w:rPr>
          <w:sz w:val="24"/>
          <w:szCs w:val="24"/>
        </w:rPr>
        <w:t xml:space="preserve">Crown Prosecution Service. (no date). ‘Victims of Crime (The Code of Practice) – CPS Legal Guidance’. [online]. Available at: </w:t>
      </w:r>
      <w:hyperlink r:id="rId39" w:history="1">
        <w:r w:rsidRPr="00296E4A">
          <w:rPr>
            <w:rStyle w:val="Hyperlink"/>
            <w:sz w:val="24"/>
            <w:szCs w:val="24"/>
          </w:rPr>
          <w:t>https://www.cps.gov.uk/legal-guidance/victims-crime-code-practice-cps-legal-guidance</w:t>
        </w:r>
      </w:hyperlink>
      <w:r w:rsidRPr="00296E4A">
        <w:rPr>
          <w:sz w:val="24"/>
          <w:szCs w:val="24"/>
        </w:rPr>
        <w:t xml:space="preserve"> [Accessed: 20</w:t>
      </w:r>
      <w:r w:rsidRPr="00296E4A">
        <w:rPr>
          <w:sz w:val="24"/>
          <w:szCs w:val="24"/>
          <w:vertAlign w:val="superscript"/>
        </w:rPr>
        <w:t>th</w:t>
      </w:r>
      <w:r w:rsidRPr="00296E4A">
        <w:rPr>
          <w:sz w:val="24"/>
          <w:szCs w:val="24"/>
        </w:rPr>
        <w:t xml:space="preserve"> of November 2020]</w:t>
      </w:r>
    </w:p>
    <w:p w14:paraId="523987DB"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Gibbs, G. (1988). Learning by Doing: A guide to teaching and learning methods. Further Education Unit. Oxford Polytechnic: Oxford</w:t>
      </w:r>
    </w:p>
    <w:p w14:paraId="041DD0DA"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Given, L. M. (2008). 'Closed Question'. [online]. Available at: </w:t>
      </w:r>
      <w:hyperlink r:id="rId40" w:tgtFrame="_blank" w:history="1">
        <w:r w:rsidRPr="00296E4A">
          <w:rPr>
            <w:rStyle w:val="Hyperlink"/>
            <w:sz w:val="24"/>
            <w:szCs w:val="24"/>
          </w:rPr>
          <w:t>https://methods.sagepub.com/reference/sage-encyc-qualitative-research-methods/n46.xml</w:t>
        </w:r>
      </w:hyperlink>
      <w:r w:rsidRPr="00296E4A">
        <w:rPr>
          <w:sz w:val="24"/>
          <w:szCs w:val="24"/>
        </w:rPr>
        <w:t xml:space="preserve"> [Accessed: 15th of November 2020]</w:t>
      </w:r>
    </w:p>
    <w:p w14:paraId="06E1EB14"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Harvard Health Publishing. (2011). 'Exercising to Relax'. [online] Available at: </w:t>
      </w:r>
      <w:hyperlink r:id="rId41" w:tgtFrame="_blank" w:history="1">
        <w:r w:rsidRPr="00296E4A">
          <w:rPr>
            <w:rStyle w:val="Hyperlink"/>
            <w:sz w:val="24"/>
            <w:szCs w:val="24"/>
          </w:rPr>
          <w:t>https://www.health.harvard.edu/staying-healthy/exercising-to-relax</w:t>
        </w:r>
      </w:hyperlink>
      <w:r w:rsidRPr="00296E4A">
        <w:rPr>
          <w:sz w:val="24"/>
          <w:szCs w:val="24"/>
        </w:rPr>
        <w:t xml:space="preserve"> [Accessed: 14th of November 2020]</w:t>
      </w:r>
    </w:p>
    <w:p w14:paraId="2404145E" w14:textId="77777777" w:rsidR="009861C8" w:rsidRPr="00296E4A" w:rsidRDefault="009861C8" w:rsidP="00565F31">
      <w:pPr>
        <w:pStyle w:val="ListParagraph"/>
        <w:numPr>
          <w:ilvl w:val="0"/>
          <w:numId w:val="6"/>
        </w:numPr>
        <w:overflowPunct/>
        <w:autoSpaceDE/>
        <w:autoSpaceDN/>
        <w:adjustRightInd/>
        <w:ind w:right="107"/>
        <w:textAlignment w:val="auto"/>
        <w:rPr>
          <w:sz w:val="24"/>
          <w:szCs w:val="24"/>
        </w:rPr>
      </w:pPr>
      <w:r w:rsidRPr="00296E4A">
        <w:rPr>
          <w:sz w:val="24"/>
          <w:szCs w:val="24"/>
        </w:rPr>
        <w:t xml:space="preserve">Home Office. (2012). ‘Definition of Policing by Consent’. [online]. Available at: </w:t>
      </w:r>
      <w:hyperlink r:id="rId42" w:history="1">
        <w:r w:rsidRPr="00296E4A">
          <w:rPr>
            <w:rStyle w:val="Hyperlink"/>
            <w:sz w:val="24"/>
            <w:szCs w:val="24"/>
          </w:rPr>
          <w:t>https://www.gov.uk/government/publications/policing-by-consent/definition-of-policing-by-consent</w:t>
        </w:r>
      </w:hyperlink>
      <w:r w:rsidRPr="00296E4A">
        <w:rPr>
          <w:sz w:val="24"/>
          <w:szCs w:val="24"/>
        </w:rPr>
        <w:t xml:space="preserve"> [Accessed: 26</w:t>
      </w:r>
      <w:r w:rsidRPr="00296E4A">
        <w:rPr>
          <w:sz w:val="24"/>
          <w:szCs w:val="24"/>
          <w:vertAlign w:val="superscript"/>
        </w:rPr>
        <w:t>th</w:t>
      </w:r>
      <w:r w:rsidRPr="00296E4A">
        <w:rPr>
          <w:sz w:val="24"/>
          <w:szCs w:val="24"/>
        </w:rPr>
        <w:t xml:space="preserve"> of November 2020]</w:t>
      </w:r>
    </w:p>
    <w:p w14:paraId="4B8E132B" w14:textId="77777777" w:rsidR="009861C8" w:rsidRPr="00296E4A" w:rsidRDefault="009861C8" w:rsidP="00296E4A">
      <w:pPr>
        <w:pStyle w:val="ListParagraph"/>
        <w:numPr>
          <w:ilvl w:val="0"/>
          <w:numId w:val="6"/>
        </w:numPr>
        <w:overflowPunct/>
        <w:autoSpaceDE/>
        <w:autoSpaceDN/>
        <w:adjustRightInd/>
        <w:ind w:right="107"/>
        <w:textAlignment w:val="auto"/>
        <w:rPr>
          <w:sz w:val="24"/>
          <w:szCs w:val="24"/>
        </w:rPr>
      </w:pPr>
      <w:r w:rsidRPr="00296E4A">
        <w:rPr>
          <w:sz w:val="24"/>
          <w:szCs w:val="24"/>
        </w:rPr>
        <w:t xml:space="preserve">Home Office. (2014). ‘Penalty Notices for Disorder (PNDs)’. [ebook]. pp. 4 – 16. Available at: </w:t>
      </w:r>
      <w:hyperlink r:id="rId43" w:history="1">
        <w:r w:rsidRPr="00296E4A">
          <w:rPr>
            <w:rStyle w:val="Hyperlink"/>
            <w:sz w:val="24"/>
            <w:szCs w:val="24"/>
          </w:rPr>
          <w:t>https://assets.publishing.service.gov.uk/government/uploads/system/uploads/attachment_data/file/403812/penalty-notice-disorder-police-guidance.pdf</w:t>
        </w:r>
      </w:hyperlink>
      <w:r w:rsidRPr="00296E4A">
        <w:rPr>
          <w:sz w:val="24"/>
          <w:szCs w:val="24"/>
        </w:rPr>
        <w:t xml:space="preserve"> [Accessed: 26</w:t>
      </w:r>
      <w:r w:rsidRPr="00296E4A">
        <w:rPr>
          <w:sz w:val="24"/>
          <w:szCs w:val="24"/>
          <w:vertAlign w:val="superscript"/>
        </w:rPr>
        <w:t>th</w:t>
      </w:r>
      <w:r w:rsidRPr="00296E4A">
        <w:rPr>
          <w:sz w:val="24"/>
          <w:szCs w:val="24"/>
        </w:rPr>
        <w:t xml:space="preserve"> of November 2020]</w:t>
      </w:r>
    </w:p>
    <w:p w14:paraId="24823B3B"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Jones, C. (2016). 'Emotional versus rational decision making'. [online]. Available at: </w:t>
      </w:r>
      <w:hyperlink r:id="rId44" w:tgtFrame="_blank" w:history="1">
        <w:r w:rsidRPr="00296E4A">
          <w:rPr>
            <w:rStyle w:val="Hyperlink"/>
            <w:sz w:val="24"/>
            <w:szCs w:val="24"/>
          </w:rPr>
          <w:t>https://gateleyplc.com/insight/quick-reads/emotional-versus-rational-decision-making/</w:t>
        </w:r>
      </w:hyperlink>
      <w:r w:rsidRPr="00296E4A">
        <w:rPr>
          <w:sz w:val="24"/>
          <w:szCs w:val="24"/>
        </w:rPr>
        <w:t xml:space="preserve"> [Accessed: 15th of November 2020]</w:t>
      </w:r>
    </w:p>
    <w:p w14:paraId="3326FB69"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Karpman , S. B. (2007). 'The New Dram Triangles'. [ebook]. pp 1-10. Available at: </w:t>
      </w:r>
      <w:hyperlink r:id="rId45" w:tgtFrame="_blank" w:history="1">
        <w:r w:rsidRPr="00296E4A">
          <w:rPr>
            <w:rStyle w:val="Hyperlink"/>
            <w:sz w:val="24"/>
            <w:szCs w:val="24"/>
          </w:rPr>
          <w:t>https://karpmandramatriangle.com/pdf/thenewdramatriangles.pdf</w:t>
        </w:r>
      </w:hyperlink>
      <w:r w:rsidRPr="00296E4A">
        <w:rPr>
          <w:sz w:val="24"/>
          <w:szCs w:val="24"/>
        </w:rPr>
        <w:t xml:space="preserve"> [Accessed: 15th of November 2020]</w:t>
      </w:r>
    </w:p>
    <w:p w14:paraId="7987AEBA"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Kolb, D. A. (1984). 'Experiential learning: experience as the source of learning and development'. First Edition. Eaglewood Cliffs, NJ: Practice Hall. pp. 21 - 38.</w:t>
      </w:r>
    </w:p>
    <w:p w14:paraId="65470FA0"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LanguageLine Solutions. (2020). 'Police and Criminal Justice'. [online]. Available at: </w:t>
      </w:r>
      <w:hyperlink r:id="rId46" w:tgtFrame="_blank" w:history="1">
        <w:r w:rsidRPr="00296E4A">
          <w:rPr>
            <w:rStyle w:val="Hyperlink"/>
            <w:sz w:val="24"/>
            <w:szCs w:val="24"/>
          </w:rPr>
          <w:t>https://www.languageline.com/uk/industries/police-criminal-justice-translation/</w:t>
        </w:r>
      </w:hyperlink>
      <w:r w:rsidRPr="00296E4A">
        <w:rPr>
          <w:sz w:val="24"/>
          <w:szCs w:val="24"/>
        </w:rPr>
        <w:t xml:space="preserve"> [Acccessed: 15th of November 2020]</w:t>
      </w:r>
    </w:p>
    <w:p w14:paraId="722F6947"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Legislation.gov. (2020). 'Police and Criminal Evidence Act 1984'. [online]. Available at: </w:t>
      </w:r>
      <w:hyperlink r:id="rId47" w:tgtFrame="_blank" w:history="1">
        <w:r w:rsidRPr="00296E4A">
          <w:rPr>
            <w:rStyle w:val="Hyperlink"/>
            <w:sz w:val="24"/>
            <w:szCs w:val="24"/>
          </w:rPr>
          <w:t>https://www.legislation.gov.uk/ukpga/1984/60/section/32</w:t>
        </w:r>
      </w:hyperlink>
      <w:r w:rsidRPr="00296E4A">
        <w:rPr>
          <w:sz w:val="24"/>
          <w:szCs w:val="24"/>
        </w:rPr>
        <w:t xml:space="preserve"> [Accessed: 15th of November 2020]</w:t>
      </w:r>
    </w:p>
    <w:p w14:paraId="1FE6C82C" w14:textId="77777777" w:rsidR="009861C8" w:rsidRPr="00296E4A" w:rsidRDefault="009861C8" w:rsidP="00565F31">
      <w:pPr>
        <w:pStyle w:val="ListParagraph"/>
        <w:numPr>
          <w:ilvl w:val="0"/>
          <w:numId w:val="6"/>
        </w:numPr>
        <w:overflowPunct/>
        <w:autoSpaceDE/>
        <w:autoSpaceDN/>
        <w:adjustRightInd/>
        <w:ind w:right="107"/>
        <w:textAlignment w:val="auto"/>
        <w:rPr>
          <w:sz w:val="24"/>
          <w:szCs w:val="24"/>
        </w:rPr>
      </w:pPr>
      <w:r w:rsidRPr="00296E4A">
        <w:rPr>
          <w:sz w:val="24"/>
          <w:szCs w:val="24"/>
        </w:rPr>
        <w:t xml:space="preserve">LEXICO. (no date). ‘Discretion’. [online]. Available at: </w:t>
      </w:r>
      <w:hyperlink r:id="rId48" w:history="1">
        <w:r w:rsidRPr="00296E4A">
          <w:rPr>
            <w:rStyle w:val="Hyperlink"/>
            <w:sz w:val="24"/>
            <w:szCs w:val="24"/>
          </w:rPr>
          <w:t>https://www.lexico.com/definition/discretion</w:t>
        </w:r>
      </w:hyperlink>
      <w:r w:rsidRPr="00296E4A">
        <w:rPr>
          <w:sz w:val="24"/>
          <w:szCs w:val="24"/>
        </w:rPr>
        <w:t xml:space="preserve"> [Accessed: 25</w:t>
      </w:r>
      <w:r w:rsidRPr="00296E4A">
        <w:rPr>
          <w:sz w:val="24"/>
          <w:szCs w:val="24"/>
          <w:vertAlign w:val="superscript"/>
        </w:rPr>
        <w:t>th</w:t>
      </w:r>
      <w:r w:rsidRPr="00296E4A">
        <w:rPr>
          <w:sz w:val="24"/>
          <w:szCs w:val="24"/>
        </w:rPr>
        <w:t xml:space="preserve"> of November 2020]</w:t>
      </w:r>
    </w:p>
    <w:p w14:paraId="739A11BA"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Machova, K. Prochazkova, R. Vadronova, M. Souckova, M. and Prouzova, E. (2020). 'Effect of Dog Presence on Stress Levels in Students under Psychological Strain: A Pilot Study'. [ebook] p.1. Available at: </w:t>
      </w:r>
      <w:hyperlink r:id="rId49" w:tgtFrame="_blank" w:history="1">
        <w:r w:rsidRPr="00296E4A">
          <w:rPr>
            <w:rStyle w:val="Hyperlink"/>
            <w:sz w:val="24"/>
            <w:szCs w:val="24"/>
          </w:rPr>
          <w:t>https://www.mdpi.com/1660-4601/17/7/2286/pdf</w:t>
        </w:r>
      </w:hyperlink>
      <w:r w:rsidRPr="00296E4A">
        <w:rPr>
          <w:sz w:val="24"/>
          <w:szCs w:val="24"/>
        </w:rPr>
        <w:t xml:space="preserve"> [Accessed: 14th of November 2020]</w:t>
      </w:r>
    </w:p>
    <w:p w14:paraId="78A7134A"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lastRenderedPageBreak/>
        <w:t xml:space="preserve">McLeod, S. (2013). 'Kolb - Learning Styles'. [ebook]. pp. 1-4. Available at: </w:t>
      </w:r>
      <w:hyperlink r:id="rId50" w:tgtFrame="_blank" w:history="1">
        <w:r w:rsidRPr="00296E4A">
          <w:rPr>
            <w:rStyle w:val="Hyperlink"/>
            <w:sz w:val="24"/>
            <w:szCs w:val="24"/>
          </w:rPr>
          <w:t>http://cei.ust.hk/files/public/simplypsychology_kolb_learning_styles.pdf</w:t>
        </w:r>
      </w:hyperlink>
      <w:r w:rsidRPr="00296E4A">
        <w:rPr>
          <w:sz w:val="24"/>
          <w:szCs w:val="24"/>
        </w:rPr>
        <w:t xml:space="preserve"> [Accessed: 15th of November 2020]</w:t>
      </w:r>
    </w:p>
    <w:p w14:paraId="3C9BEE80"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Mental Health Foundation. (2020). 'Stress'. [online] Available at: </w:t>
      </w:r>
      <w:hyperlink r:id="rId51" w:tgtFrame="_blank" w:history="1">
        <w:r w:rsidRPr="00296E4A">
          <w:rPr>
            <w:rStyle w:val="Hyperlink"/>
            <w:sz w:val="24"/>
            <w:szCs w:val="24"/>
          </w:rPr>
          <w:t>https://www.mentalhealth.org.uk/a-to-z/s/stress</w:t>
        </w:r>
      </w:hyperlink>
      <w:r w:rsidRPr="00296E4A">
        <w:rPr>
          <w:sz w:val="24"/>
          <w:szCs w:val="24"/>
        </w:rPr>
        <w:t xml:space="preserve"> [Accessed: 14th of November 2020]</w:t>
      </w:r>
    </w:p>
    <w:p w14:paraId="45197EA4"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Mind. (2020). 'How to Manage Stress'. [online] Available at: </w:t>
      </w:r>
      <w:hyperlink r:id="rId52" w:tgtFrame="_blank" w:history="1">
        <w:r w:rsidRPr="00296E4A">
          <w:rPr>
            <w:rStyle w:val="Hyperlink"/>
            <w:sz w:val="24"/>
            <w:szCs w:val="24"/>
          </w:rPr>
          <w:t>https://www.mind.org.uk/information-support/types-of-mental-health-problems/stress/causes-of-stress/</w:t>
        </w:r>
      </w:hyperlink>
      <w:r w:rsidRPr="00296E4A">
        <w:rPr>
          <w:sz w:val="24"/>
          <w:szCs w:val="24"/>
        </w:rPr>
        <w:t xml:space="preserve"> [Accessed: 14th of November 2020]</w:t>
      </w:r>
    </w:p>
    <w:p w14:paraId="7E1C20C2" w14:textId="77777777" w:rsidR="009861C8" w:rsidRPr="00296E4A" w:rsidRDefault="009861C8" w:rsidP="00A90A39">
      <w:pPr>
        <w:pStyle w:val="ListParagraph"/>
        <w:numPr>
          <w:ilvl w:val="0"/>
          <w:numId w:val="6"/>
        </w:numPr>
        <w:overflowPunct/>
        <w:autoSpaceDE/>
        <w:autoSpaceDN/>
        <w:adjustRightInd/>
        <w:ind w:right="107"/>
        <w:textAlignment w:val="auto"/>
        <w:rPr>
          <w:sz w:val="24"/>
          <w:szCs w:val="24"/>
        </w:rPr>
      </w:pPr>
      <w:r w:rsidRPr="00296E4A">
        <w:rPr>
          <w:sz w:val="24"/>
          <w:szCs w:val="24"/>
        </w:rPr>
        <w:t xml:space="preserve">Ministry of Justice. (2014). ‘Victims of Crime: Understanding the support you can expect’. [ebook]. pp. 1-6. Available at: </w:t>
      </w:r>
      <w:hyperlink r:id="rId53" w:history="1">
        <w:r w:rsidRPr="00296E4A">
          <w:rPr>
            <w:rStyle w:val="Hyperlink"/>
            <w:sz w:val="24"/>
            <w:szCs w:val="24"/>
          </w:rPr>
          <w:t>https://assets.publishing.service.gov.uk/government/uploads/system/uploads/attachment_data/file/831959/adult-victims-code-leaflet.pdf</w:t>
        </w:r>
      </w:hyperlink>
      <w:r w:rsidRPr="00296E4A">
        <w:rPr>
          <w:sz w:val="24"/>
          <w:szCs w:val="24"/>
        </w:rPr>
        <w:t xml:space="preserve"> [Accessed: 21</w:t>
      </w:r>
      <w:r w:rsidRPr="00296E4A">
        <w:rPr>
          <w:sz w:val="24"/>
          <w:szCs w:val="24"/>
          <w:vertAlign w:val="superscript"/>
        </w:rPr>
        <w:t>st</w:t>
      </w:r>
      <w:r w:rsidRPr="00296E4A">
        <w:rPr>
          <w:sz w:val="24"/>
          <w:szCs w:val="24"/>
        </w:rPr>
        <w:t xml:space="preserve"> of November 2020]</w:t>
      </w:r>
    </w:p>
    <w:p w14:paraId="1821A1BF" w14:textId="77777777" w:rsidR="009861C8" w:rsidRPr="00296E4A" w:rsidRDefault="009861C8" w:rsidP="00A90A39">
      <w:pPr>
        <w:pStyle w:val="ListParagraph"/>
        <w:numPr>
          <w:ilvl w:val="0"/>
          <w:numId w:val="6"/>
        </w:numPr>
        <w:overflowPunct/>
        <w:autoSpaceDE/>
        <w:autoSpaceDN/>
        <w:adjustRightInd/>
        <w:ind w:right="107"/>
        <w:textAlignment w:val="auto"/>
        <w:rPr>
          <w:sz w:val="24"/>
          <w:szCs w:val="24"/>
        </w:rPr>
      </w:pPr>
      <w:r w:rsidRPr="00296E4A">
        <w:rPr>
          <w:sz w:val="24"/>
          <w:szCs w:val="24"/>
        </w:rPr>
        <w:t xml:space="preserve">Ministry of Justice. (2015). ‘Code of Practice for Victims of Crime’. [ebook]. pp. 1-5. Available at: </w:t>
      </w:r>
      <w:hyperlink r:id="rId54" w:history="1">
        <w:r w:rsidRPr="00296E4A">
          <w:rPr>
            <w:rStyle w:val="Hyperlink"/>
            <w:sz w:val="24"/>
            <w:szCs w:val="24"/>
          </w:rPr>
          <w:t>https://assets.publishing.service.gov.uk/government/uploads/system/uploads/attachment_data/file/476900/code-of-practice-for-victims-of-crime.PDF</w:t>
        </w:r>
      </w:hyperlink>
      <w:r w:rsidRPr="00296E4A">
        <w:rPr>
          <w:sz w:val="24"/>
          <w:szCs w:val="24"/>
        </w:rPr>
        <w:t xml:space="preserve"> [Accessed: 20</w:t>
      </w:r>
      <w:r w:rsidRPr="00296E4A">
        <w:rPr>
          <w:sz w:val="24"/>
          <w:szCs w:val="24"/>
          <w:vertAlign w:val="superscript"/>
        </w:rPr>
        <w:t>th</w:t>
      </w:r>
      <w:r w:rsidRPr="00296E4A">
        <w:rPr>
          <w:sz w:val="24"/>
          <w:szCs w:val="24"/>
        </w:rPr>
        <w:t xml:space="preserve"> of November 2020]</w:t>
      </w:r>
    </w:p>
    <w:p w14:paraId="5D46EC2F" w14:textId="77777777" w:rsidR="009861C8" w:rsidRPr="00296E4A" w:rsidRDefault="009861C8" w:rsidP="00565F31">
      <w:pPr>
        <w:pStyle w:val="ListParagraph"/>
        <w:numPr>
          <w:ilvl w:val="0"/>
          <w:numId w:val="6"/>
        </w:numPr>
        <w:overflowPunct/>
        <w:autoSpaceDE/>
        <w:autoSpaceDN/>
        <w:adjustRightInd/>
        <w:ind w:right="107"/>
        <w:textAlignment w:val="auto"/>
        <w:rPr>
          <w:sz w:val="24"/>
          <w:szCs w:val="24"/>
        </w:rPr>
      </w:pPr>
      <w:r w:rsidRPr="00296E4A">
        <w:rPr>
          <w:sz w:val="24"/>
          <w:szCs w:val="24"/>
        </w:rPr>
        <w:t>Ministry of Justice. (2015). ‘Criminal Procedure and Investigations Act 1996 (section 23(1)) Code of Practice’. [ebook]. pp. 4 – 9. Available at:</w:t>
      </w:r>
      <w:r w:rsidRPr="00296E4A">
        <w:t xml:space="preserve"> </w:t>
      </w:r>
      <w:hyperlink r:id="rId55" w:history="1">
        <w:r w:rsidRPr="00296E4A">
          <w:rPr>
            <w:rStyle w:val="Hyperlink"/>
            <w:sz w:val="24"/>
            <w:szCs w:val="24"/>
          </w:rPr>
          <w:t>https://assets.publishing.service.gov.uk/government/uploads/system/uploads/attachment_data/file/447967/code-of-practice-approved.pdf</w:t>
        </w:r>
      </w:hyperlink>
      <w:r w:rsidRPr="00296E4A">
        <w:rPr>
          <w:sz w:val="24"/>
          <w:szCs w:val="24"/>
        </w:rPr>
        <w:t xml:space="preserve"> [Accessed: 26</w:t>
      </w:r>
      <w:r w:rsidRPr="00296E4A">
        <w:rPr>
          <w:sz w:val="24"/>
          <w:szCs w:val="24"/>
          <w:vertAlign w:val="superscript"/>
        </w:rPr>
        <w:t>th</w:t>
      </w:r>
      <w:r w:rsidRPr="00296E4A">
        <w:rPr>
          <w:sz w:val="24"/>
          <w:szCs w:val="24"/>
        </w:rPr>
        <w:t xml:space="preserve"> of November 2020]</w:t>
      </w:r>
    </w:p>
    <w:p w14:paraId="04DFB213" w14:textId="77777777" w:rsidR="009861C8" w:rsidRPr="00296E4A" w:rsidRDefault="009861C8" w:rsidP="00A90A39">
      <w:pPr>
        <w:pStyle w:val="ListParagraph"/>
        <w:numPr>
          <w:ilvl w:val="0"/>
          <w:numId w:val="6"/>
        </w:numPr>
        <w:overflowPunct/>
        <w:autoSpaceDE/>
        <w:autoSpaceDN/>
        <w:adjustRightInd/>
        <w:ind w:right="107"/>
        <w:textAlignment w:val="auto"/>
        <w:rPr>
          <w:sz w:val="24"/>
          <w:szCs w:val="24"/>
        </w:rPr>
      </w:pPr>
      <w:r w:rsidRPr="00296E4A">
        <w:rPr>
          <w:sz w:val="24"/>
          <w:szCs w:val="24"/>
        </w:rPr>
        <w:t xml:space="preserve">Ministry of Justice. (no date). ‘Making a Victim Personal Statement’. [ebook]. pp. 1-4. Available at: </w:t>
      </w:r>
      <w:hyperlink r:id="rId56" w:history="1">
        <w:r w:rsidRPr="00296E4A">
          <w:rPr>
            <w:rStyle w:val="Hyperlink"/>
            <w:sz w:val="24"/>
            <w:szCs w:val="24"/>
          </w:rPr>
          <w:t>https://assets.publishing.service.gov.uk/government/uploads/system/uploads/attachment_data/file/264625/victims-vps-guidance.pdf</w:t>
        </w:r>
      </w:hyperlink>
      <w:r w:rsidRPr="00296E4A">
        <w:rPr>
          <w:sz w:val="24"/>
          <w:szCs w:val="24"/>
        </w:rPr>
        <w:t xml:space="preserve"> [Accessed: 21</w:t>
      </w:r>
      <w:r w:rsidRPr="00296E4A">
        <w:rPr>
          <w:sz w:val="24"/>
          <w:szCs w:val="24"/>
          <w:vertAlign w:val="superscript"/>
        </w:rPr>
        <w:t>st</w:t>
      </w:r>
      <w:r w:rsidRPr="00296E4A">
        <w:rPr>
          <w:sz w:val="24"/>
          <w:szCs w:val="24"/>
        </w:rPr>
        <w:t xml:space="preserve"> of November 2020]</w:t>
      </w:r>
    </w:p>
    <w:p w14:paraId="14BF4511"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National Crime Agency. (no date). 'European Arrest Warrants'. [online]. Available at: </w:t>
      </w:r>
      <w:hyperlink r:id="rId57" w:tgtFrame="_blank" w:history="1">
        <w:r w:rsidRPr="00296E4A">
          <w:rPr>
            <w:rStyle w:val="Hyperlink"/>
            <w:sz w:val="24"/>
            <w:szCs w:val="24"/>
          </w:rPr>
          <w:t>https://nationalcrimeagency.gov.uk/what-we-do/how-we-work/providing-specialist-capabilities-for-law-enforcement/fugitives-and-international-crime/european-arrest-warrants</w:t>
        </w:r>
      </w:hyperlink>
      <w:r w:rsidRPr="00296E4A">
        <w:rPr>
          <w:sz w:val="24"/>
          <w:szCs w:val="24"/>
        </w:rPr>
        <w:t xml:space="preserve"> [Accessed: 15th of November 2020]</w:t>
      </w:r>
    </w:p>
    <w:p w14:paraId="08C95F91"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NHS. (2008). 'Physical Activity Reduces Stress'. [online] Available at: </w:t>
      </w:r>
      <w:hyperlink r:id="rId58" w:tgtFrame="_blank" w:history="1">
        <w:r w:rsidRPr="00296E4A">
          <w:rPr>
            <w:rStyle w:val="Hyperlink"/>
            <w:sz w:val="24"/>
            <w:szCs w:val="24"/>
          </w:rPr>
          <w:t>https://www.nhs.uk/news/lifestyle-and-exercise/physical-activity-reduces-stress/</w:t>
        </w:r>
      </w:hyperlink>
      <w:r w:rsidRPr="00296E4A">
        <w:rPr>
          <w:sz w:val="24"/>
          <w:szCs w:val="24"/>
        </w:rPr>
        <w:t xml:space="preserve"> [Accessed: 14th of November 2020]</w:t>
      </w:r>
    </w:p>
    <w:p w14:paraId="3063EE9B"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Pietrangelo, Ann. (2020). 'The Effects of Stress On Your Body'. [online] Available at: </w:t>
      </w:r>
      <w:hyperlink r:id="rId59" w:tgtFrame="_blank" w:history="1">
        <w:r w:rsidRPr="00296E4A">
          <w:rPr>
            <w:rStyle w:val="Hyperlink"/>
            <w:sz w:val="24"/>
            <w:szCs w:val="24"/>
          </w:rPr>
          <w:t>https://www.healthline.com/health/stress/effects-on-body#1</w:t>
        </w:r>
      </w:hyperlink>
      <w:r w:rsidRPr="00296E4A">
        <w:rPr>
          <w:sz w:val="24"/>
          <w:szCs w:val="24"/>
        </w:rPr>
        <w:t xml:space="preserve"> [Accessed: 14th November 2020]</w:t>
      </w:r>
    </w:p>
    <w:p w14:paraId="04C57B3E"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Qiu, J., Shen, B., Zhao, M., Wang, Z., Xie, B., Xu, Y. (2020). A nationwide survey of psychological distress among Chinese people in the COVID-19 epidemic: Implications and policy recommendations. General Psychiatry, 33(2), Article e100213.</w:t>
      </w:r>
    </w:p>
    <w:p w14:paraId="27159F37" w14:textId="77777777" w:rsidR="009861C8" w:rsidRPr="00296E4A" w:rsidRDefault="009861C8" w:rsidP="00417657">
      <w:pPr>
        <w:pStyle w:val="ListParagraph"/>
        <w:numPr>
          <w:ilvl w:val="0"/>
          <w:numId w:val="1"/>
        </w:numPr>
        <w:overflowPunct/>
        <w:autoSpaceDE/>
        <w:autoSpaceDN/>
        <w:adjustRightInd/>
        <w:ind w:right="107"/>
        <w:textAlignment w:val="auto"/>
        <w:rPr>
          <w:sz w:val="24"/>
          <w:szCs w:val="24"/>
        </w:rPr>
      </w:pPr>
      <w:r w:rsidRPr="00296E4A">
        <w:rPr>
          <w:sz w:val="24"/>
          <w:szCs w:val="24"/>
        </w:rPr>
        <w:t xml:space="preserve">Shah, S. Rahman, I. and Khashu, A. (2007). ' Overcoming Language Barriers: Solutions for Law Enforcement'. New York: Vera Institute of Justice. pp. 1-9. </w:t>
      </w:r>
    </w:p>
    <w:p w14:paraId="0389C279" w14:textId="77777777" w:rsidR="009861C8" w:rsidRPr="00296E4A" w:rsidRDefault="009861C8" w:rsidP="00A90A39">
      <w:pPr>
        <w:pStyle w:val="ListParagraph"/>
        <w:numPr>
          <w:ilvl w:val="0"/>
          <w:numId w:val="6"/>
        </w:numPr>
        <w:overflowPunct/>
        <w:autoSpaceDE/>
        <w:autoSpaceDN/>
        <w:adjustRightInd/>
        <w:ind w:right="107"/>
        <w:textAlignment w:val="auto"/>
        <w:rPr>
          <w:sz w:val="24"/>
          <w:szCs w:val="24"/>
        </w:rPr>
      </w:pPr>
      <w:r w:rsidRPr="00296E4A">
        <w:rPr>
          <w:sz w:val="24"/>
          <w:szCs w:val="24"/>
        </w:rPr>
        <w:t xml:space="preserve">South Wales Police. (no date). ‘Help Us to Help You’. [online]. Available at: </w:t>
      </w:r>
      <w:hyperlink r:id="rId60" w:history="1">
        <w:r w:rsidRPr="00296E4A">
          <w:rPr>
            <w:rStyle w:val="Hyperlink"/>
            <w:sz w:val="24"/>
            <w:szCs w:val="24"/>
          </w:rPr>
          <w:t>https://www.south-wales.police.uk/en/advice/help-us-help/</w:t>
        </w:r>
      </w:hyperlink>
      <w:r w:rsidRPr="00296E4A">
        <w:rPr>
          <w:sz w:val="24"/>
          <w:szCs w:val="24"/>
        </w:rPr>
        <w:t xml:space="preserve"> [Accessed: 20</w:t>
      </w:r>
      <w:r w:rsidRPr="00296E4A">
        <w:rPr>
          <w:sz w:val="24"/>
          <w:szCs w:val="24"/>
          <w:vertAlign w:val="superscript"/>
        </w:rPr>
        <w:t>th</w:t>
      </w:r>
      <w:r w:rsidRPr="00296E4A">
        <w:rPr>
          <w:sz w:val="24"/>
          <w:szCs w:val="24"/>
        </w:rPr>
        <w:t xml:space="preserve"> of November 2020]</w:t>
      </w:r>
    </w:p>
    <w:p w14:paraId="56F645FE" w14:textId="77777777" w:rsidR="009861C8" w:rsidRPr="00296E4A" w:rsidRDefault="009861C8" w:rsidP="00E6298B">
      <w:pPr>
        <w:pStyle w:val="ListParagraph"/>
        <w:numPr>
          <w:ilvl w:val="0"/>
          <w:numId w:val="1"/>
        </w:numPr>
        <w:overflowPunct/>
        <w:autoSpaceDE/>
        <w:autoSpaceDN/>
        <w:adjustRightInd/>
        <w:ind w:right="107"/>
        <w:textAlignment w:val="auto"/>
        <w:rPr>
          <w:sz w:val="24"/>
          <w:szCs w:val="24"/>
        </w:rPr>
      </w:pPr>
      <w:r w:rsidRPr="00296E4A">
        <w:rPr>
          <w:sz w:val="24"/>
          <w:szCs w:val="24"/>
        </w:rPr>
        <w:t xml:space="preserve">Victim Support. (2019). 'Examining language barriers in the criminal justice system'. [online]. Available at: </w:t>
      </w:r>
      <w:hyperlink r:id="rId61" w:tgtFrame="_blank" w:history="1">
        <w:r w:rsidRPr="00296E4A">
          <w:rPr>
            <w:rStyle w:val="Hyperlink"/>
            <w:sz w:val="24"/>
            <w:szCs w:val="24"/>
          </w:rPr>
          <w:t>https://www.victimsupport.org.uk/more-us/news-and-</w:t>
        </w:r>
        <w:r w:rsidRPr="00296E4A">
          <w:rPr>
            <w:rStyle w:val="Hyperlink"/>
            <w:sz w:val="24"/>
            <w:szCs w:val="24"/>
          </w:rPr>
          <w:lastRenderedPageBreak/>
          <w:t>blogs/pioneering-research-launched-examine-language-barriers-criminal-justice</w:t>
        </w:r>
      </w:hyperlink>
      <w:r w:rsidRPr="00296E4A">
        <w:rPr>
          <w:sz w:val="24"/>
          <w:szCs w:val="24"/>
        </w:rPr>
        <w:t xml:space="preserve"> [Accessed: 15th of November 2020]</w:t>
      </w:r>
    </w:p>
    <w:p w14:paraId="40E7F74B" w14:textId="77777777" w:rsidR="009861C8" w:rsidRPr="00296E4A" w:rsidRDefault="009861C8" w:rsidP="00A90A39">
      <w:pPr>
        <w:pStyle w:val="ListParagraph"/>
        <w:numPr>
          <w:ilvl w:val="0"/>
          <w:numId w:val="6"/>
        </w:numPr>
        <w:overflowPunct/>
        <w:autoSpaceDE/>
        <w:autoSpaceDN/>
        <w:adjustRightInd/>
        <w:ind w:right="107"/>
        <w:textAlignment w:val="auto"/>
        <w:rPr>
          <w:sz w:val="24"/>
          <w:szCs w:val="24"/>
        </w:rPr>
      </w:pPr>
      <w:r w:rsidRPr="00296E4A">
        <w:rPr>
          <w:sz w:val="24"/>
          <w:szCs w:val="24"/>
        </w:rPr>
        <w:t xml:space="preserve">Victim Support. (no date). ‘How we can help’. [online]. Available at: </w:t>
      </w:r>
      <w:hyperlink r:id="rId62" w:history="1">
        <w:r w:rsidRPr="00296E4A">
          <w:rPr>
            <w:rStyle w:val="Hyperlink"/>
            <w:sz w:val="24"/>
            <w:szCs w:val="24"/>
          </w:rPr>
          <w:t>https://www.victimsupport.org.uk/help-and-support/how-we-can-help</w:t>
        </w:r>
      </w:hyperlink>
      <w:r w:rsidRPr="00296E4A">
        <w:rPr>
          <w:sz w:val="24"/>
          <w:szCs w:val="24"/>
        </w:rPr>
        <w:t xml:space="preserve"> [Accessed: 20</w:t>
      </w:r>
      <w:r w:rsidRPr="00296E4A">
        <w:rPr>
          <w:sz w:val="24"/>
          <w:szCs w:val="24"/>
          <w:vertAlign w:val="superscript"/>
        </w:rPr>
        <w:t>th</w:t>
      </w:r>
      <w:r w:rsidRPr="00296E4A">
        <w:rPr>
          <w:sz w:val="24"/>
          <w:szCs w:val="24"/>
        </w:rPr>
        <w:t xml:space="preserve"> of November 2020]</w:t>
      </w:r>
    </w:p>
    <w:p w14:paraId="1E06BFCE" w14:textId="77777777" w:rsidR="009861C8" w:rsidRPr="00296E4A" w:rsidRDefault="009861C8" w:rsidP="00E6298B">
      <w:pPr>
        <w:pStyle w:val="ListParagraph"/>
        <w:numPr>
          <w:ilvl w:val="0"/>
          <w:numId w:val="1"/>
        </w:numPr>
        <w:overflowPunct/>
        <w:autoSpaceDE/>
        <w:autoSpaceDN/>
        <w:adjustRightInd/>
        <w:ind w:right="107"/>
        <w:textAlignment w:val="auto"/>
        <w:rPr>
          <w:sz w:val="24"/>
          <w:szCs w:val="24"/>
        </w:rPr>
      </w:pPr>
      <w:r w:rsidRPr="00296E4A">
        <w:rPr>
          <w:sz w:val="24"/>
          <w:szCs w:val="24"/>
        </w:rPr>
        <w:t xml:space="preserve">Wein, H. (2018). 'The Power of Pets: Health Benefits of Human-Animal Interaction'. [online]. Available at: </w:t>
      </w:r>
      <w:hyperlink r:id="rId63" w:tgtFrame="_blank" w:history="1">
        <w:r w:rsidRPr="00296E4A">
          <w:rPr>
            <w:rStyle w:val="Hyperlink"/>
            <w:sz w:val="24"/>
            <w:szCs w:val="24"/>
          </w:rPr>
          <w:t>https://newsinhealth.nih.gov/2018/02/power-pets#:~:text=Interacting%20with%20animals%20has%20been,support%2C%20and%20boost%20your%20mood</w:t>
        </w:r>
      </w:hyperlink>
      <w:r w:rsidRPr="00296E4A">
        <w:rPr>
          <w:sz w:val="24"/>
          <w:szCs w:val="24"/>
        </w:rPr>
        <w:t xml:space="preserve"> [Accessed: 14th of November 2020]</w:t>
      </w:r>
    </w:p>
    <w:p w14:paraId="250CF227" w14:textId="77EFE111" w:rsidR="006D4550" w:rsidRPr="00565F31" w:rsidRDefault="006D4550" w:rsidP="00565F31">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33494D">
          <w:headerReference w:type="even" r:id="rId64"/>
          <w:headerReference w:type="default" r:id="rId65"/>
          <w:footerReference w:type="even" r:id="rId66"/>
          <w:footerReference w:type="default" r:id="rId67"/>
          <w:headerReference w:type="first" r:id="rId68"/>
          <w:footerReference w:type="first" r:id="rId69"/>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1080BA0" w:rsidR="28A9B94D" w:rsidRDefault="28A9B94D" w:rsidP="28A9B94D">
      <w:pPr>
        <w:jc w:val="both"/>
      </w:pPr>
      <w:r w:rsidRPr="2E5ED9CE">
        <w:rPr>
          <w:rFonts w:eastAsia="Arial"/>
          <w:sz w:val="24"/>
          <w:szCs w:val="24"/>
        </w:rPr>
        <w:t>Signed</w:t>
      </w:r>
      <w:r w:rsidR="006E50D2">
        <w:rPr>
          <w:rFonts w:eastAsia="Arial"/>
          <w:sz w:val="24"/>
          <w:szCs w:val="24"/>
        </w:rPr>
        <w:t xml:space="preserve">:  DEIAN TROTMAN </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CB09394" w:rsidR="28A9B94D" w:rsidRDefault="28A9B94D" w:rsidP="28A9B94D">
      <w:pPr>
        <w:jc w:val="both"/>
      </w:pPr>
      <w:r w:rsidRPr="28A9B94D">
        <w:rPr>
          <w:rFonts w:eastAsia="Arial"/>
          <w:sz w:val="24"/>
          <w:szCs w:val="24"/>
        </w:rPr>
        <w:t xml:space="preserve">Date: _ _ </w:t>
      </w:r>
      <w:r w:rsidR="006E50D2">
        <w:rPr>
          <w:rFonts w:eastAsia="Arial"/>
          <w:sz w:val="24"/>
          <w:szCs w:val="24"/>
        </w:rPr>
        <w:t>29</w:t>
      </w:r>
      <w:r w:rsidR="006E50D2" w:rsidRPr="006E50D2">
        <w:rPr>
          <w:rFonts w:eastAsia="Arial"/>
          <w:sz w:val="24"/>
          <w:szCs w:val="24"/>
          <w:vertAlign w:val="superscript"/>
        </w:rPr>
        <w:t>th</w:t>
      </w:r>
      <w:r w:rsidR="006E50D2">
        <w:rPr>
          <w:rFonts w:eastAsia="Arial"/>
          <w:sz w:val="24"/>
          <w:szCs w:val="24"/>
        </w:rPr>
        <w:t xml:space="preserve"> of November 2020</w:t>
      </w:r>
      <w:bookmarkStart w:id="18" w:name="_GoBack"/>
      <w:bookmarkEnd w:id="18"/>
      <w:r w:rsidRPr="28A9B94D">
        <w:rPr>
          <w:rFonts w:eastAsia="Arial"/>
          <w:sz w:val="24"/>
          <w:szCs w:val="24"/>
        </w:rPr>
        <w:t>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33494D">
      <w:headerReference w:type="even" r:id="rId70"/>
      <w:headerReference w:type="default" r:id="rId71"/>
      <w:footerReference w:type="even" r:id="rId72"/>
      <w:footerReference w:type="default" r:id="rId73"/>
      <w:headerReference w:type="first" r:id="rId74"/>
      <w:footerReference w:type="first" r:id="rId7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67A12" w:rsidRDefault="00367A12">
      <w:r>
        <w:separator/>
      </w:r>
    </w:p>
  </w:endnote>
  <w:endnote w:type="continuationSeparator" w:id="0">
    <w:p w14:paraId="1B867723" w14:textId="77777777" w:rsidR="00367A12" w:rsidRDefault="00367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0B1BB" w14:textId="7AD18F48" w:rsidR="00367A12" w:rsidRDefault="006E50D2" w:rsidP="006E50D2">
    <w:pPr>
      <w:pStyle w:val="Footer"/>
      <w:rPr>
        <w:sz w:val="17"/>
      </w:rPr>
    </w:pPr>
    <w:bookmarkStart w:id="2" w:name="TITUS1FooterEvenPages"/>
    <w:r>
      <w:rPr>
        <w:sz w:val="17"/>
      </w:rPr>
      <w:t> </w:t>
    </w:r>
  </w:p>
  <w:bookmarkEnd w:id="2"/>
  <w:p w14:paraId="21CC81AB" w14:textId="6ECC3446" w:rsidR="00367A12" w:rsidRDefault="00367A12" w:rsidP="0033494D">
    <w:pPr>
      <w:pStyle w:val="Footer"/>
      <w:jc w:val="right"/>
    </w:pPr>
    <w:r>
      <w:fldChar w:fldCharType="begin"/>
    </w:r>
    <w:r>
      <w:instrText xml:space="preserve"> PAGE   \* MERGEFORMAT </w:instrText>
    </w:r>
    <w:r>
      <w:fldChar w:fldCharType="separate"/>
    </w:r>
    <w:r w:rsidR="006E50D2">
      <w:rPr>
        <w:noProof/>
      </w:rPr>
      <w:t>8</w:t>
    </w:r>
    <w:r>
      <w:rPr>
        <w:noProof/>
      </w:rPr>
      <w:fldChar w:fldCharType="end"/>
    </w:r>
  </w:p>
  <w:p w14:paraId="3D973B89" w14:textId="77777777" w:rsidR="00367A12" w:rsidRPr="00BB5EAA" w:rsidRDefault="00367A12" w:rsidP="0033494D">
    <w:pPr>
      <w:pStyle w:val="Footer"/>
      <w:ind w:right="360"/>
      <w:jc w:val="center"/>
    </w:pPr>
  </w:p>
  <w:p w14:paraId="7F598F90" w14:textId="77777777" w:rsidR="00367A12" w:rsidRDefault="00367A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86BC" w14:textId="49490538" w:rsidR="00367A12" w:rsidRDefault="006E50D2" w:rsidP="006E50D2">
    <w:pPr>
      <w:pStyle w:val="Footer"/>
      <w:rPr>
        <w:sz w:val="17"/>
      </w:rPr>
    </w:pPr>
    <w:bookmarkStart w:id="3" w:name="TITUS1FooterPrimary"/>
    <w:r>
      <w:rPr>
        <w:sz w:val="17"/>
      </w:rPr>
      <w:t> </w:t>
    </w:r>
  </w:p>
  <w:bookmarkEnd w:id="3"/>
  <w:p w14:paraId="50521BFA" w14:textId="214BCD68" w:rsidR="00367A12" w:rsidRDefault="00367A12">
    <w:pPr>
      <w:pStyle w:val="Footer"/>
      <w:jc w:val="right"/>
    </w:pPr>
    <w:r>
      <w:fldChar w:fldCharType="begin"/>
    </w:r>
    <w:r>
      <w:instrText xml:space="preserve"> PAGE   \* MERGEFORMAT </w:instrText>
    </w:r>
    <w:r>
      <w:fldChar w:fldCharType="separate"/>
    </w:r>
    <w:r w:rsidR="006E50D2">
      <w:rPr>
        <w:noProof/>
      </w:rPr>
      <w:t>9</w:t>
    </w:r>
    <w:r>
      <w:rPr>
        <w:noProof/>
      </w:rPr>
      <w:fldChar w:fldCharType="end"/>
    </w:r>
  </w:p>
  <w:p w14:paraId="790812FF" w14:textId="77777777" w:rsidR="00367A12" w:rsidRPr="00BB5EAA" w:rsidRDefault="00367A1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41511" w14:textId="6140A567" w:rsidR="00367A12" w:rsidRDefault="006E50D2" w:rsidP="006E50D2">
    <w:pPr>
      <w:pStyle w:val="Footer"/>
      <w:rPr>
        <w:sz w:val="17"/>
      </w:rPr>
    </w:pPr>
    <w:bookmarkStart w:id="5" w:name="TITUS1FooterFirstPage"/>
    <w:r>
      <w:rPr>
        <w:sz w:val="17"/>
      </w:rPr>
      <w:t> </w:t>
    </w:r>
  </w:p>
  <w:bookmarkEnd w:id="5"/>
  <w:p w14:paraId="196CC827" w14:textId="68689B19" w:rsidR="00367A12" w:rsidRDefault="00367A12" w:rsidP="0033494D">
    <w:pPr>
      <w:pStyle w:val="Footer"/>
      <w:jc w:val="right"/>
    </w:pPr>
    <w:r>
      <w:fldChar w:fldCharType="begin"/>
    </w:r>
    <w:r>
      <w:instrText xml:space="preserve"> PAGE   \* MERGEFORMAT </w:instrText>
    </w:r>
    <w:r>
      <w:fldChar w:fldCharType="separate"/>
    </w:r>
    <w:r w:rsidR="006E50D2">
      <w:rPr>
        <w:noProof/>
      </w:rPr>
      <w:t>1</w:t>
    </w:r>
    <w:r>
      <w:rPr>
        <w:noProof/>
      </w:rPr>
      <w:fldChar w:fldCharType="end"/>
    </w:r>
  </w:p>
  <w:p w14:paraId="7D47519D" w14:textId="77777777" w:rsidR="00367A12" w:rsidRPr="00BB5EAA" w:rsidRDefault="00367A12" w:rsidP="0033494D">
    <w:pPr>
      <w:pStyle w:val="Footer"/>
      <w:ind w:right="360"/>
      <w:jc w:val="center"/>
    </w:pPr>
  </w:p>
  <w:p w14:paraId="0663B734" w14:textId="77777777" w:rsidR="00367A12" w:rsidRDefault="00367A1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68CB2" w14:textId="631C925B" w:rsidR="00367A12" w:rsidRDefault="006E50D2" w:rsidP="006E50D2">
    <w:pPr>
      <w:pStyle w:val="Footer"/>
      <w:rPr>
        <w:sz w:val="17"/>
      </w:rPr>
    </w:pPr>
    <w:bookmarkStart w:id="8" w:name="TITUS2FooterEvenPages"/>
    <w:r>
      <w:rPr>
        <w:sz w:val="17"/>
      </w:rPr>
      <w:t> </w:t>
    </w:r>
  </w:p>
  <w:bookmarkEnd w:id="8"/>
  <w:p w14:paraId="1C325F84" w14:textId="77777777" w:rsidR="00367A12" w:rsidRDefault="00367A12" w:rsidP="0033494D">
    <w:pPr>
      <w:pStyle w:val="Footer"/>
      <w:jc w:val="right"/>
    </w:pPr>
  </w:p>
  <w:p w14:paraId="39C05012" w14:textId="5A30316C" w:rsidR="00367A12" w:rsidRDefault="00367A12" w:rsidP="0033494D">
    <w:pPr>
      <w:pStyle w:val="Footer"/>
      <w:jc w:val="right"/>
    </w:pPr>
    <w:r>
      <w:fldChar w:fldCharType="begin"/>
    </w:r>
    <w:r>
      <w:instrText xml:space="preserve"> PAGE   \* MERGEFORMAT </w:instrText>
    </w:r>
    <w:r>
      <w:fldChar w:fldCharType="separate"/>
    </w:r>
    <w:r w:rsidR="006E50D2">
      <w:rPr>
        <w:noProof/>
      </w:rPr>
      <w:t>22</w:t>
    </w:r>
    <w:r>
      <w:rPr>
        <w:noProof/>
      </w:rPr>
      <w:fldChar w:fldCharType="end"/>
    </w:r>
  </w:p>
  <w:p w14:paraId="21CCA05A" w14:textId="77777777" w:rsidR="00367A12" w:rsidRPr="00BB5EAA" w:rsidRDefault="00367A12" w:rsidP="0033494D">
    <w:pPr>
      <w:pStyle w:val="Footer"/>
      <w:ind w:right="360"/>
      <w:jc w:val="center"/>
    </w:pPr>
  </w:p>
  <w:p w14:paraId="4230600E" w14:textId="77777777" w:rsidR="00367A12" w:rsidRDefault="00367A1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8B1F8" w14:textId="72BED07F" w:rsidR="00367A12" w:rsidRDefault="006E50D2" w:rsidP="006E50D2">
    <w:pPr>
      <w:pStyle w:val="Footer"/>
      <w:rPr>
        <w:sz w:val="17"/>
      </w:rPr>
    </w:pPr>
    <w:bookmarkStart w:id="9" w:name="TITUS2FooterPrimary"/>
    <w:r>
      <w:rPr>
        <w:sz w:val="17"/>
      </w:rPr>
      <w:t> </w:t>
    </w:r>
  </w:p>
  <w:bookmarkEnd w:id="9"/>
  <w:p w14:paraId="5E69CD0E" w14:textId="77777777" w:rsidR="00367A12" w:rsidRDefault="00367A12">
    <w:pPr>
      <w:pStyle w:val="Footer"/>
      <w:jc w:val="right"/>
    </w:pPr>
  </w:p>
  <w:p w14:paraId="78E06862" w14:textId="4692B508" w:rsidR="00367A12" w:rsidRDefault="00367A12">
    <w:pPr>
      <w:pStyle w:val="Footer"/>
      <w:jc w:val="right"/>
    </w:pPr>
    <w:r>
      <w:fldChar w:fldCharType="begin"/>
    </w:r>
    <w:r>
      <w:instrText xml:space="preserve"> PAGE   \* MERGEFORMAT </w:instrText>
    </w:r>
    <w:r>
      <w:fldChar w:fldCharType="separate"/>
    </w:r>
    <w:r w:rsidR="006E50D2">
      <w:rPr>
        <w:noProof/>
      </w:rPr>
      <w:t>23</w:t>
    </w:r>
    <w:r>
      <w:rPr>
        <w:noProof/>
      </w:rPr>
      <w:fldChar w:fldCharType="end"/>
    </w:r>
  </w:p>
  <w:p w14:paraId="54116A04" w14:textId="77777777" w:rsidR="00367A12" w:rsidRPr="00BB5EAA" w:rsidRDefault="00367A1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69F9F" w14:textId="1C4AC517" w:rsidR="00367A12" w:rsidRDefault="006E50D2" w:rsidP="006E50D2">
    <w:pPr>
      <w:pStyle w:val="Footer"/>
      <w:rPr>
        <w:sz w:val="17"/>
      </w:rPr>
    </w:pPr>
    <w:bookmarkStart w:id="11" w:name="TITUS2FooterFirstPage"/>
    <w:r>
      <w:rPr>
        <w:sz w:val="17"/>
      </w:rPr>
      <w:t> </w:t>
    </w:r>
  </w:p>
  <w:bookmarkEnd w:id="11"/>
  <w:p w14:paraId="7C7CB7E6" w14:textId="77777777" w:rsidR="00367A12" w:rsidRDefault="00367A12" w:rsidP="0033494D">
    <w:pPr>
      <w:pStyle w:val="Footer"/>
      <w:jc w:val="right"/>
    </w:pPr>
  </w:p>
  <w:p w14:paraId="5AA66AFB" w14:textId="0ADE9223" w:rsidR="00367A12" w:rsidRDefault="00367A12" w:rsidP="0033494D">
    <w:pPr>
      <w:pStyle w:val="Footer"/>
      <w:jc w:val="right"/>
    </w:pPr>
    <w:r>
      <w:fldChar w:fldCharType="begin"/>
    </w:r>
    <w:r>
      <w:instrText xml:space="preserve"> PAGE   \* MERGEFORMAT </w:instrText>
    </w:r>
    <w:r>
      <w:fldChar w:fldCharType="separate"/>
    </w:r>
    <w:r w:rsidR="006E50D2">
      <w:rPr>
        <w:noProof/>
      </w:rPr>
      <w:t>10</w:t>
    </w:r>
    <w:r>
      <w:rPr>
        <w:noProof/>
      </w:rPr>
      <w:fldChar w:fldCharType="end"/>
    </w:r>
  </w:p>
  <w:p w14:paraId="3D62FF51" w14:textId="77777777" w:rsidR="00367A12" w:rsidRPr="00BB5EAA" w:rsidRDefault="00367A12" w:rsidP="0033494D">
    <w:pPr>
      <w:pStyle w:val="Footer"/>
      <w:ind w:right="360"/>
      <w:jc w:val="center"/>
    </w:pPr>
  </w:p>
  <w:p w14:paraId="2D4B918A" w14:textId="77777777" w:rsidR="00367A12" w:rsidRDefault="00367A1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7AE61" w14:textId="22C67282" w:rsidR="00367A12" w:rsidRDefault="006E50D2" w:rsidP="006E50D2">
    <w:pPr>
      <w:pStyle w:val="Footer"/>
      <w:rPr>
        <w:sz w:val="17"/>
      </w:rPr>
    </w:pPr>
    <w:bookmarkStart w:id="14" w:name="TITUS3FooterEvenPages"/>
    <w:r>
      <w:rPr>
        <w:sz w:val="17"/>
      </w:rPr>
      <w:t> </w:t>
    </w:r>
  </w:p>
  <w:bookmarkEnd w:id="14"/>
  <w:p w14:paraId="06332802" w14:textId="77777777" w:rsidR="00367A12" w:rsidRDefault="00367A12" w:rsidP="0033494D">
    <w:pPr>
      <w:pStyle w:val="Footer"/>
      <w:jc w:val="right"/>
    </w:pPr>
  </w:p>
  <w:p w14:paraId="229974F7" w14:textId="5F1E3796" w:rsidR="00367A12" w:rsidRDefault="00367A12" w:rsidP="0033494D">
    <w:pPr>
      <w:pStyle w:val="Footer"/>
      <w:jc w:val="right"/>
    </w:pPr>
    <w:r>
      <w:fldChar w:fldCharType="begin"/>
    </w:r>
    <w:r>
      <w:instrText xml:space="preserve"> PAGE   \* MERGEFORMAT </w:instrText>
    </w:r>
    <w:r>
      <w:fldChar w:fldCharType="separate"/>
    </w:r>
    <w:r w:rsidR="006E50D2">
      <w:rPr>
        <w:noProof/>
      </w:rPr>
      <w:t>28</w:t>
    </w:r>
    <w:r>
      <w:rPr>
        <w:noProof/>
      </w:rPr>
      <w:fldChar w:fldCharType="end"/>
    </w:r>
  </w:p>
  <w:p w14:paraId="7428E445" w14:textId="77777777" w:rsidR="00367A12" w:rsidRPr="00BB5EAA" w:rsidRDefault="00367A12" w:rsidP="0033494D">
    <w:pPr>
      <w:pStyle w:val="Footer"/>
      <w:ind w:right="360"/>
      <w:jc w:val="center"/>
    </w:pPr>
  </w:p>
  <w:p w14:paraId="5FCA2247" w14:textId="77777777" w:rsidR="00367A12" w:rsidRDefault="00367A1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9CE3F" w14:textId="715EB1A8" w:rsidR="00367A12" w:rsidRDefault="006E50D2" w:rsidP="006E50D2">
    <w:pPr>
      <w:pStyle w:val="Footer"/>
      <w:rPr>
        <w:sz w:val="17"/>
      </w:rPr>
    </w:pPr>
    <w:bookmarkStart w:id="15" w:name="TITUS3FooterPrimary"/>
    <w:r>
      <w:rPr>
        <w:sz w:val="17"/>
      </w:rPr>
      <w:t> </w:t>
    </w:r>
  </w:p>
  <w:bookmarkEnd w:id="15"/>
  <w:p w14:paraId="59495E3C" w14:textId="77777777" w:rsidR="00367A12" w:rsidRDefault="00367A12">
    <w:pPr>
      <w:pStyle w:val="Footer"/>
      <w:jc w:val="right"/>
    </w:pPr>
  </w:p>
  <w:p w14:paraId="18CA0382" w14:textId="44006608" w:rsidR="00367A12" w:rsidRDefault="00367A12">
    <w:pPr>
      <w:pStyle w:val="Footer"/>
      <w:jc w:val="right"/>
    </w:pPr>
    <w:r>
      <w:fldChar w:fldCharType="begin"/>
    </w:r>
    <w:r>
      <w:instrText xml:space="preserve"> PAGE   \* MERGEFORMAT </w:instrText>
    </w:r>
    <w:r>
      <w:fldChar w:fldCharType="separate"/>
    </w:r>
    <w:r w:rsidR="006E50D2">
      <w:rPr>
        <w:noProof/>
      </w:rPr>
      <w:t>27</w:t>
    </w:r>
    <w:r>
      <w:rPr>
        <w:noProof/>
      </w:rPr>
      <w:fldChar w:fldCharType="end"/>
    </w:r>
  </w:p>
  <w:p w14:paraId="18F543AF" w14:textId="77777777" w:rsidR="00367A12" w:rsidRPr="00BB5EAA" w:rsidRDefault="00367A1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70D2D" w14:textId="4E406CD5" w:rsidR="00367A12" w:rsidRDefault="006E50D2" w:rsidP="006E50D2">
    <w:pPr>
      <w:pStyle w:val="Footer"/>
      <w:rPr>
        <w:sz w:val="17"/>
      </w:rPr>
    </w:pPr>
    <w:bookmarkStart w:id="17" w:name="TITUS3FooterFirstPage"/>
    <w:r>
      <w:rPr>
        <w:sz w:val="17"/>
      </w:rPr>
      <w:t> </w:t>
    </w:r>
  </w:p>
  <w:bookmarkEnd w:id="17"/>
  <w:p w14:paraId="55639CE0" w14:textId="77777777" w:rsidR="00367A12" w:rsidRDefault="00367A12" w:rsidP="0033494D">
    <w:pPr>
      <w:pStyle w:val="Footer"/>
      <w:jc w:val="right"/>
    </w:pPr>
  </w:p>
  <w:p w14:paraId="142150AA" w14:textId="69576329" w:rsidR="00367A12" w:rsidRDefault="00367A12" w:rsidP="0033494D">
    <w:pPr>
      <w:pStyle w:val="Footer"/>
      <w:jc w:val="right"/>
    </w:pPr>
    <w:r>
      <w:fldChar w:fldCharType="begin"/>
    </w:r>
    <w:r>
      <w:instrText xml:space="preserve"> PAGE   \* MERGEFORMAT </w:instrText>
    </w:r>
    <w:r>
      <w:fldChar w:fldCharType="separate"/>
    </w:r>
    <w:r w:rsidR="006E50D2">
      <w:rPr>
        <w:noProof/>
      </w:rPr>
      <w:t>26</w:t>
    </w:r>
    <w:r>
      <w:rPr>
        <w:noProof/>
      </w:rPr>
      <w:fldChar w:fldCharType="end"/>
    </w:r>
  </w:p>
  <w:p w14:paraId="5D205103" w14:textId="77777777" w:rsidR="00367A12" w:rsidRPr="00BB5EAA" w:rsidRDefault="00367A12" w:rsidP="0033494D">
    <w:pPr>
      <w:pStyle w:val="Footer"/>
      <w:ind w:right="360"/>
      <w:jc w:val="center"/>
    </w:pPr>
  </w:p>
  <w:p w14:paraId="57ADCB05" w14:textId="77777777" w:rsidR="00367A12" w:rsidRDefault="00367A1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F66F6" w14:textId="27057747" w:rsidR="00367A12" w:rsidRDefault="006E50D2" w:rsidP="006E50D2">
    <w:pPr>
      <w:pStyle w:val="Footer"/>
      <w:rPr>
        <w:sz w:val="17"/>
      </w:rPr>
    </w:pPr>
    <w:bookmarkStart w:id="21" w:name="TITUS4FooterEvenPages"/>
    <w:r>
      <w:rPr>
        <w:sz w:val="17"/>
      </w:rPr>
      <w:t> </w:t>
    </w:r>
  </w:p>
  <w:bookmarkEnd w:id="21"/>
  <w:p w14:paraId="090D5965" w14:textId="77777777" w:rsidR="00367A12" w:rsidRDefault="00367A12" w:rsidP="0033494D">
    <w:pPr>
      <w:pStyle w:val="Footer"/>
      <w:jc w:val="right"/>
    </w:pPr>
  </w:p>
  <w:p w14:paraId="215DAE6E" w14:textId="77777777" w:rsidR="00367A12" w:rsidRDefault="00367A12" w:rsidP="0033494D">
    <w:pPr>
      <w:pStyle w:val="Footer"/>
      <w:jc w:val="right"/>
    </w:pPr>
    <w:r>
      <w:fldChar w:fldCharType="begin"/>
    </w:r>
    <w:r>
      <w:instrText xml:space="preserve"> PAGE   \* MERGEFORMAT </w:instrText>
    </w:r>
    <w:r>
      <w:fldChar w:fldCharType="separate"/>
    </w:r>
    <w:r>
      <w:rPr>
        <w:noProof/>
      </w:rPr>
      <w:t>2</w:t>
    </w:r>
    <w:r>
      <w:rPr>
        <w:noProof/>
      </w:rPr>
      <w:fldChar w:fldCharType="end"/>
    </w:r>
  </w:p>
  <w:p w14:paraId="21F97B3E" w14:textId="77777777" w:rsidR="00367A12" w:rsidRPr="00BB5EAA" w:rsidRDefault="00367A12" w:rsidP="0033494D">
    <w:pPr>
      <w:pStyle w:val="Footer"/>
      <w:ind w:right="360"/>
      <w:jc w:val="center"/>
    </w:pPr>
  </w:p>
  <w:p w14:paraId="7AF9C5B9" w14:textId="77777777" w:rsidR="00367A12" w:rsidRDefault="00367A1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90908" w14:textId="624357F2" w:rsidR="00367A12" w:rsidRDefault="006E50D2" w:rsidP="006E50D2">
    <w:pPr>
      <w:pStyle w:val="Footer"/>
      <w:rPr>
        <w:sz w:val="17"/>
      </w:rPr>
    </w:pPr>
    <w:bookmarkStart w:id="22" w:name="TITUS4FooterPrimary"/>
    <w:r>
      <w:rPr>
        <w:sz w:val="17"/>
      </w:rPr>
      <w:t> </w:t>
    </w:r>
  </w:p>
  <w:bookmarkEnd w:id="22"/>
  <w:p w14:paraId="3BE8CE73" w14:textId="77777777" w:rsidR="00367A12" w:rsidRDefault="00367A12">
    <w:pPr>
      <w:pStyle w:val="Footer"/>
      <w:jc w:val="right"/>
    </w:pPr>
  </w:p>
  <w:p w14:paraId="1A4C47C8" w14:textId="77777777" w:rsidR="00367A12" w:rsidRDefault="00367A12">
    <w:pPr>
      <w:pStyle w:val="Footer"/>
      <w:jc w:val="right"/>
    </w:pPr>
    <w:r>
      <w:fldChar w:fldCharType="begin"/>
    </w:r>
    <w:r>
      <w:instrText xml:space="preserve"> PAGE   \* MERGEFORMAT </w:instrText>
    </w:r>
    <w:r>
      <w:fldChar w:fldCharType="separate"/>
    </w:r>
    <w:r>
      <w:rPr>
        <w:noProof/>
      </w:rPr>
      <w:t>3</w:t>
    </w:r>
    <w:r>
      <w:rPr>
        <w:noProof/>
      </w:rPr>
      <w:fldChar w:fldCharType="end"/>
    </w:r>
  </w:p>
  <w:p w14:paraId="7B6A8F41" w14:textId="77777777" w:rsidR="00367A12" w:rsidRPr="00BB5EAA" w:rsidRDefault="00367A1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C8046" w14:textId="7B69D2BB" w:rsidR="00367A12" w:rsidRDefault="006E50D2" w:rsidP="006E50D2">
    <w:pPr>
      <w:pStyle w:val="Footer"/>
      <w:rPr>
        <w:sz w:val="17"/>
      </w:rPr>
    </w:pPr>
    <w:bookmarkStart w:id="24" w:name="TITUS4FooterFirstPage"/>
    <w:r>
      <w:rPr>
        <w:sz w:val="17"/>
      </w:rPr>
      <w:t> </w:t>
    </w:r>
  </w:p>
  <w:bookmarkEnd w:id="24"/>
  <w:p w14:paraId="742F3643" w14:textId="77777777" w:rsidR="00367A12" w:rsidRDefault="00367A12" w:rsidP="0033494D">
    <w:pPr>
      <w:pStyle w:val="Footer"/>
      <w:jc w:val="right"/>
    </w:pPr>
  </w:p>
  <w:p w14:paraId="2BC1D240" w14:textId="2717BCCE" w:rsidR="00367A12" w:rsidRDefault="00367A12" w:rsidP="0033494D">
    <w:pPr>
      <w:pStyle w:val="Footer"/>
      <w:jc w:val="right"/>
    </w:pPr>
    <w:r>
      <w:fldChar w:fldCharType="begin"/>
    </w:r>
    <w:r>
      <w:instrText xml:space="preserve"> PAGE   \* MERGEFORMAT </w:instrText>
    </w:r>
    <w:r>
      <w:fldChar w:fldCharType="separate"/>
    </w:r>
    <w:r w:rsidR="006E50D2">
      <w:rPr>
        <w:noProof/>
      </w:rPr>
      <w:t>32</w:t>
    </w:r>
    <w:r>
      <w:rPr>
        <w:noProof/>
      </w:rPr>
      <w:fldChar w:fldCharType="end"/>
    </w:r>
  </w:p>
  <w:p w14:paraId="45ABAC67" w14:textId="77777777" w:rsidR="00367A12" w:rsidRPr="00BB5EAA" w:rsidRDefault="00367A12" w:rsidP="0033494D">
    <w:pPr>
      <w:pStyle w:val="Footer"/>
      <w:ind w:right="360"/>
      <w:jc w:val="center"/>
    </w:pPr>
  </w:p>
  <w:p w14:paraId="4775C0CE" w14:textId="77777777" w:rsidR="00367A12" w:rsidRDefault="00367A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67A12" w:rsidRDefault="00367A12">
      <w:r>
        <w:separator/>
      </w:r>
    </w:p>
  </w:footnote>
  <w:footnote w:type="continuationSeparator" w:id="0">
    <w:p w14:paraId="09396778" w14:textId="77777777" w:rsidR="00367A12" w:rsidRDefault="00367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6FF6F" w14:textId="4F33E710" w:rsidR="00367A12" w:rsidRDefault="006E50D2" w:rsidP="006E50D2">
    <w:pPr>
      <w:pStyle w:val="Header"/>
      <w:rPr>
        <w:sz w:val="17"/>
      </w:rPr>
    </w:pPr>
    <w:bookmarkStart w:id="0" w:name="TITUS1HeaderEvenPages"/>
    <w:r>
      <w:rPr>
        <w:sz w:val="17"/>
      </w:rPr>
      <w:t> </w:t>
    </w:r>
  </w:p>
  <w:bookmarkEnd w:id="0"/>
  <w:p w14:paraId="2AF4B789" w14:textId="77777777" w:rsidR="00367A12" w:rsidRDefault="00367A12" w:rsidP="0012351D">
    <w:pPr>
      <w:pStyle w:val="Header"/>
    </w:pPr>
  </w:p>
  <w:p w14:paraId="0C500827" w14:textId="77777777" w:rsidR="00367A12" w:rsidRDefault="00367A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B7FED7B" w:rsidR="00367A12" w:rsidRDefault="006E50D2" w:rsidP="006E50D2">
    <w:pPr>
      <w:pStyle w:val="Header"/>
      <w:rPr>
        <w:sz w:val="17"/>
      </w:rPr>
    </w:pPr>
    <w:bookmarkStart w:id="1" w:name="TITUS1HeaderPrimary"/>
    <w:r>
      <w:rPr>
        <w:sz w:val="17"/>
      </w:rPr>
      <w:t> </w:t>
    </w:r>
  </w:p>
  <w:bookmarkEnd w:id="1"/>
  <w:p w14:paraId="5021E908" w14:textId="77777777" w:rsidR="00367A12" w:rsidRDefault="00367A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DDE33ED" w:rsidR="00367A12" w:rsidRDefault="006E50D2" w:rsidP="006E50D2">
    <w:pPr>
      <w:pStyle w:val="Header"/>
      <w:rPr>
        <w:sz w:val="17"/>
      </w:rPr>
    </w:pPr>
    <w:bookmarkStart w:id="4" w:name="TITUS1HeaderFirstPage"/>
    <w:r>
      <w:rPr>
        <w:sz w:val="17"/>
      </w:rPr>
      <w:t> </w:t>
    </w:r>
  </w:p>
  <w:bookmarkEnd w:id="4"/>
  <w:p w14:paraId="32EF5CC2" w14:textId="77777777" w:rsidR="00367A12" w:rsidRDefault="00367A1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9BD4B" w14:textId="30BBD74D" w:rsidR="00367A12" w:rsidRDefault="006E50D2" w:rsidP="006E50D2">
    <w:pPr>
      <w:pStyle w:val="Header"/>
      <w:rPr>
        <w:sz w:val="17"/>
      </w:rPr>
    </w:pPr>
    <w:bookmarkStart w:id="6" w:name="TITUS2HeaderEvenPages"/>
    <w:r>
      <w:rPr>
        <w:sz w:val="17"/>
      </w:rPr>
      <w:t> </w:t>
    </w:r>
  </w:p>
  <w:bookmarkEnd w:id="6"/>
  <w:p w14:paraId="1F22A04B" w14:textId="77777777" w:rsidR="00367A12" w:rsidRDefault="00367A12" w:rsidP="0033494D">
    <w:pPr>
      <w:pStyle w:val="Header"/>
    </w:pPr>
  </w:p>
  <w:p w14:paraId="1028099C" w14:textId="77777777" w:rsidR="00367A12" w:rsidRDefault="00367A1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349D9" w14:textId="6C7E4299" w:rsidR="00367A12" w:rsidRDefault="006E50D2" w:rsidP="006E50D2">
    <w:pPr>
      <w:pStyle w:val="Header"/>
      <w:rPr>
        <w:sz w:val="17"/>
      </w:rPr>
    </w:pPr>
    <w:bookmarkStart w:id="7" w:name="TITUS2HeaderPrimary"/>
    <w:r>
      <w:rPr>
        <w:sz w:val="17"/>
      </w:rPr>
      <w:t> </w:t>
    </w:r>
  </w:p>
  <w:bookmarkEnd w:id="7"/>
  <w:p w14:paraId="79863D63" w14:textId="77777777" w:rsidR="00367A12" w:rsidRDefault="00367A1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9BEBB" w14:textId="76AAC560" w:rsidR="00367A12" w:rsidRDefault="006E50D2" w:rsidP="006E50D2">
    <w:pPr>
      <w:pStyle w:val="Header"/>
      <w:rPr>
        <w:sz w:val="17"/>
      </w:rPr>
    </w:pPr>
    <w:bookmarkStart w:id="10" w:name="TITUS2HeaderFirstPage"/>
    <w:r>
      <w:rPr>
        <w:sz w:val="17"/>
      </w:rPr>
      <w:t> </w:t>
    </w:r>
  </w:p>
  <w:bookmarkEnd w:id="10"/>
  <w:p w14:paraId="679003EA" w14:textId="77777777" w:rsidR="00367A12" w:rsidRDefault="00367A12" w:rsidP="0033494D">
    <w:pPr>
      <w:pStyle w:val="Header"/>
    </w:pPr>
  </w:p>
  <w:p w14:paraId="419BE5D8" w14:textId="77777777" w:rsidR="00367A12" w:rsidRDefault="00367A1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CD2BB" w14:textId="26985D3B" w:rsidR="00367A12" w:rsidRDefault="006E50D2" w:rsidP="006E50D2">
    <w:pPr>
      <w:pStyle w:val="Header"/>
      <w:rPr>
        <w:sz w:val="17"/>
      </w:rPr>
    </w:pPr>
    <w:bookmarkStart w:id="12" w:name="TITUS3HeaderEvenPages"/>
    <w:r>
      <w:rPr>
        <w:sz w:val="17"/>
      </w:rPr>
      <w:t> </w:t>
    </w:r>
  </w:p>
  <w:bookmarkEnd w:id="12"/>
  <w:p w14:paraId="3DFEB40B" w14:textId="77777777" w:rsidR="00367A12" w:rsidRDefault="00367A12" w:rsidP="0033494D">
    <w:pPr>
      <w:pStyle w:val="Header"/>
    </w:pPr>
  </w:p>
  <w:p w14:paraId="59ED141E" w14:textId="77777777" w:rsidR="00367A12" w:rsidRDefault="00367A1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9B4DA" w14:textId="4D682C8C" w:rsidR="00367A12" w:rsidRDefault="006E50D2" w:rsidP="006E50D2">
    <w:pPr>
      <w:pStyle w:val="Header"/>
      <w:rPr>
        <w:sz w:val="17"/>
      </w:rPr>
    </w:pPr>
    <w:bookmarkStart w:id="13" w:name="TITUS3HeaderPrimary"/>
    <w:r>
      <w:rPr>
        <w:sz w:val="17"/>
      </w:rPr>
      <w:t> </w:t>
    </w:r>
  </w:p>
  <w:bookmarkEnd w:id="13"/>
  <w:p w14:paraId="573E825B" w14:textId="77777777" w:rsidR="00367A12" w:rsidRDefault="00367A1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192B3" w14:textId="28D9008B" w:rsidR="00367A12" w:rsidRDefault="006E50D2" w:rsidP="006E50D2">
    <w:pPr>
      <w:pStyle w:val="Header"/>
      <w:rPr>
        <w:sz w:val="17"/>
      </w:rPr>
    </w:pPr>
    <w:bookmarkStart w:id="16" w:name="TITUS3HeaderFirstPage"/>
    <w:r>
      <w:rPr>
        <w:sz w:val="17"/>
      </w:rPr>
      <w:t> </w:t>
    </w:r>
  </w:p>
  <w:bookmarkEnd w:id="16"/>
  <w:p w14:paraId="16D1C0F5" w14:textId="77777777" w:rsidR="00367A12" w:rsidRDefault="00367A12" w:rsidP="0033494D">
    <w:pPr>
      <w:pStyle w:val="Header"/>
    </w:pPr>
  </w:p>
  <w:p w14:paraId="567C00CA" w14:textId="77777777" w:rsidR="00367A12" w:rsidRDefault="00367A1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7FC4E" w14:textId="5405EDDF" w:rsidR="00367A12" w:rsidRDefault="006E50D2" w:rsidP="006E50D2">
    <w:pPr>
      <w:pStyle w:val="Header"/>
      <w:rPr>
        <w:sz w:val="17"/>
      </w:rPr>
    </w:pPr>
    <w:bookmarkStart w:id="19" w:name="TITUS4HeaderEvenPages"/>
    <w:r>
      <w:rPr>
        <w:sz w:val="17"/>
      </w:rPr>
      <w:t> </w:t>
    </w:r>
  </w:p>
  <w:bookmarkEnd w:id="19"/>
  <w:p w14:paraId="725AE1CA" w14:textId="77777777" w:rsidR="00367A12" w:rsidRDefault="00367A12" w:rsidP="0033494D">
    <w:pPr>
      <w:pStyle w:val="Header"/>
    </w:pPr>
  </w:p>
  <w:p w14:paraId="4126F282" w14:textId="77777777" w:rsidR="00367A12" w:rsidRDefault="00367A1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3D3A3" w14:textId="683F70DE" w:rsidR="00367A12" w:rsidRDefault="006E50D2" w:rsidP="006E50D2">
    <w:pPr>
      <w:pStyle w:val="Header"/>
      <w:rPr>
        <w:sz w:val="17"/>
      </w:rPr>
    </w:pPr>
    <w:bookmarkStart w:id="20" w:name="TITUS4HeaderPrimary"/>
    <w:r>
      <w:rPr>
        <w:sz w:val="17"/>
      </w:rPr>
      <w:t> </w:t>
    </w:r>
  </w:p>
  <w:bookmarkEnd w:id="20"/>
  <w:p w14:paraId="711173FF" w14:textId="77777777" w:rsidR="00367A12" w:rsidRDefault="00367A1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2D637" w14:textId="74AD771B" w:rsidR="00367A12" w:rsidRDefault="006E50D2" w:rsidP="006E50D2">
    <w:pPr>
      <w:pStyle w:val="Header"/>
      <w:rPr>
        <w:sz w:val="17"/>
      </w:rPr>
    </w:pPr>
    <w:bookmarkStart w:id="23" w:name="TITUS4HeaderFirstPage"/>
    <w:r>
      <w:rPr>
        <w:sz w:val="17"/>
      </w:rPr>
      <w:t> </w:t>
    </w:r>
  </w:p>
  <w:bookmarkEnd w:id="23"/>
  <w:p w14:paraId="261B2B9E" w14:textId="77777777" w:rsidR="00367A12" w:rsidRDefault="00367A12" w:rsidP="0033494D">
    <w:pPr>
      <w:pStyle w:val="Header"/>
    </w:pPr>
  </w:p>
  <w:p w14:paraId="4CEDD28D" w14:textId="77777777" w:rsidR="00367A12" w:rsidRDefault="00367A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3333"/>
    <w:multiLevelType w:val="hybridMultilevel"/>
    <w:tmpl w:val="E7A2D8C4"/>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 w15:restartNumberingAfterBreak="0">
    <w:nsid w:val="1B831F84"/>
    <w:multiLevelType w:val="hybridMultilevel"/>
    <w:tmpl w:val="E2DE1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C0F38FB"/>
    <w:multiLevelType w:val="hybridMultilevel"/>
    <w:tmpl w:val="77067C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B6A6416"/>
    <w:multiLevelType w:val="hybridMultilevel"/>
    <w:tmpl w:val="FDE4A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7"/>
  </w:num>
  <w:num w:numId="5">
    <w:abstractNumId w:val="6"/>
  </w:num>
  <w:num w:numId="6">
    <w:abstractNumId w:val="1"/>
  </w:num>
  <w:num w:numId="7">
    <w:abstractNumId w:val="3"/>
  </w:num>
  <w:num w:numId="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C0E"/>
    <w:rsid w:val="00007925"/>
    <w:rsid w:val="0001755A"/>
    <w:rsid w:val="00020EEC"/>
    <w:rsid w:val="00025650"/>
    <w:rsid w:val="00027B1F"/>
    <w:rsid w:val="0003088B"/>
    <w:rsid w:val="000325D9"/>
    <w:rsid w:val="000372B2"/>
    <w:rsid w:val="0004079F"/>
    <w:rsid w:val="00045B87"/>
    <w:rsid w:val="00045C07"/>
    <w:rsid w:val="00046F53"/>
    <w:rsid w:val="0005126E"/>
    <w:rsid w:val="00054483"/>
    <w:rsid w:val="00055D43"/>
    <w:rsid w:val="00056FAC"/>
    <w:rsid w:val="00057751"/>
    <w:rsid w:val="00061692"/>
    <w:rsid w:val="00062E39"/>
    <w:rsid w:val="00080E58"/>
    <w:rsid w:val="00082668"/>
    <w:rsid w:val="00083D99"/>
    <w:rsid w:val="00084EA6"/>
    <w:rsid w:val="00085699"/>
    <w:rsid w:val="00086CCA"/>
    <w:rsid w:val="00087891"/>
    <w:rsid w:val="00091F52"/>
    <w:rsid w:val="00092235"/>
    <w:rsid w:val="00092970"/>
    <w:rsid w:val="00092BC7"/>
    <w:rsid w:val="00093720"/>
    <w:rsid w:val="000938E6"/>
    <w:rsid w:val="00093B3C"/>
    <w:rsid w:val="0009488C"/>
    <w:rsid w:val="00095C1B"/>
    <w:rsid w:val="00096DEA"/>
    <w:rsid w:val="000A4240"/>
    <w:rsid w:val="000A469A"/>
    <w:rsid w:val="000B080D"/>
    <w:rsid w:val="000B1E96"/>
    <w:rsid w:val="000C221A"/>
    <w:rsid w:val="000C378F"/>
    <w:rsid w:val="000C6892"/>
    <w:rsid w:val="000C6FFE"/>
    <w:rsid w:val="000D0BB6"/>
    <w:rsid w:val="000E26B0"/>
    <w:rsid w:val="000F1599"/>
    <w:rsid w:val="000F1769"/>
    <w:rsid w:val="000F3EBC"/>
    <w:rsid w:val="000F6196"/>
    <w:rsid w:val="000F7ECD"/>
    <w:rsid w:val="00102E64"/>
    <w:rsid w:val="0010312C"/>
    <w:rsid w:val="00106D3B"/>
    <w:rsid w:val="00106DC7"/>
    <w:rsid w:val="00112391"/>
    <w:rsid w:val="00112751"/>
    <w:rsid w:val="00114F52"/>
    <w:rsid w:val="0012351D"/>
    <w:rsid w:val="00131FCA"/>
    <w:rsid w:val="001347F8"/>
    <w:rsid w:val="00137BB5"/>
    <w:rsid w:val="00137E05"/>
    <w:rsid w:val="001447F6"/>
    <w:rsid w:val="00144BD8"/>
    <w:rsid w:val="00147113"/>
    <w:rsid w:val="00147DE3"/>
    <w:rsid w:val="00150794"/>
    <w:rsid w:val="001608C4"/>
    <w:rsid w:val="00171418"/>
    <w:rsid w:val="00191C2B"/>
    <w:rsid w:val="001961CF"/>
    <w:rsid w:val="001A59BB"/>
    <w:rsid w:val="001A63B6"/>
    <w:rsid w:val="001A6A51"/>
    <w:rsid w:val="001A79C4"/>
    <w:rsid w:val="001B1C1C"/>
    <w:rsid w:val="001B331A"/>
    <w:rsid w:val="001C0C77"/>
    <w:rsid w:val="001C0E74"/>
    <w:rsid w:val="001D2122"/>
    <w:rsid w:val="001D229F"/>
    <w:rsid w:val="001D2DAD"/>
    <w:rsid w:val="001F1A01"/>
    <w:rsid w:val="001F4552"/>
    <w:rsid w:val="002019EB"/>
    <w:rsid w:val="002030F2"/>
    <w:rsid w:val="00205051"/>
    <w:rsid w:val="00206319"/>
    <w:rsid w:val="00211835"/>
    <w:rsid w:val="00211F65"/>
    <w:rsid w:val="00220D06"/>
    <w:rsid w:val="002246A0"/>
    <w:rsid w:val="00224AF9"/>
    <w:rsid w:val="00230439"/>
    <w:rsid w:val="002333C2"/>
    <w:rsid w:val="00235176"/>
    <w:rsid w:val="00236061"/>
    <w:rsid w:val="0024100E"/>
    <w:rsid w:val="00241C1B"/>
    <w:rsid w:val="0024288B"/>
    <w:rsid w:val="0025394E"/>
    <w:rsid w:val="00255D8E"/>
    <w:rsid w:val="00264450"/>
    <w:rsid w:val="002657E9"/>
    <w:rsid w:val="0026665E"/>
    <w:rsid w:val="00270EEB"/>
    <w:rsid w:val="0027147E"/>
    <w:rsid w:val="0027293B"/>
    <w:rsid w:val="002761F4"/>
    <w:rsid w:val="00276F1E"/>
    <w:rsid w:val="002775E1"/>
    <w:rsid w:val="00277844"/>
    <w:rsid w:val="00277979"/>
    <w:rsid w:val="002808EB"/>
    <w:rsid w:val="002841E1"/>
    <w:rsid w:val="00291ADD"/>
    <w:rsid w:val="00294868"/>
    <w:rsid w:val="00295CA1"/>
    <w:rsid w:val="00296E4A"/>
    <w:rsid w:val="002A291A"/>
    <w:rsid w:val="002A5604"/>
    <w:rsid w:val="002B1701"/>
    <w:rsid w:val="002B23C3"/>
    <w:rsid w:val="002B443A"/>
    <w:rsid w:val="002B5B35"/>
    <w:rsid w:val="002C256A"/>
    <w:rsid w:val="002C496D"/>
    <w:rsid w:val="002D05EB"/>
    <w:rsid w:val="002D18C9"/>
    <w:rsid w:val="002D2F29"/>
    <w:rsid w:val="002E7017"/>
    <w:rsid w:val="002F4F6E"/>
    <w:rsid w:val="003015C3"/>
    <w:rsid w:val="0030C684"/>
    <w:rsid w:val="0031350A"/>
    <w:rsid w:val="00316815"/>
    <w:rsid w:val="003168CA"/>
    <w:rsid w:val="003209D4"/>
    <w:rsid w:val="00321255"/>
    <w:rsid w:val="0032230D"/>
    <w:rsid w:val="00322A0B"/>
    <w:rsid w:val="0033494D"/>
    <w:rsid w:val="00335FC5"/>
    <w:rsid w:val="00350891"/>
    <w:rsid w:val="003516C0"/>
    <w:rsid w:val="00352E59"/>
    <w:rsid w:val="00354DBE"/>
    <w:rsid w:val="00355210"/>
    <w:rsid w:val="00362F5F"/>
    <w:rsid w:val="003647FB"/>
    <w:rsid w:val="00365DF9"/>
    <w:rsid w:val="00367A12"/>
    <w:rsid w:val="00372DB4"/>
    <w:rsid w:val="00375AF5"/>
    <w:rsid w:val="003761BD"/>
    <w:rsid w:val="0038435A"/>
    <w:rsid w:val="00384783"/>
    <w:rsid w:val="00385414"/>
    <w:rsid w:val="00390074"/>
    <w:rsid w:val="00391917"/>
    <w:rsid w:val="0039762B"/>
    <w:rsid w:val="003A0C37"/>
    <w:rsid w:val="003A1B6B"/>
    <w:rsid w:val="003A363E"/>
    <w:rsid w:val="003A46C0"/>
    <w:rsid w:val="003A600E"/>
    <w:rsid w:val="003A6513"/>
    <w:rsid w:val="003B16C7"/>
    <w:rsid w:val="003B22D0"/>
    <w:rsid w:val="003B2A14"/>
    <w:rsid w:val="003C19F1"/>
    <w:rsid w:val="003C4186"/>
    <w:rsid w:val="003C458C"/>
    <w:rsid w:val="003C4D7B"/>
    <w:rsid w:val="003C6185"/>
    <w:rsid w:val="003D0D2D"/>
    <w:rsid w:val="003D2F49"/>
    <w:rsid w:val="003D4710"/>
    <w:rsid w:val="003D5EDF"/>
    <w:rsid w:val="003E16D7"/>
    <w:rsid w:val="003E197E"/>
    <w:rsid w:val="003E4736"/>
    <w:rsid w:val="003F1A37"/>
    <w:rsid w:val="003F6505"/>
    <w:rsid w:val="00401F8A"/>
    <w:rsid w:val="004046F0"/>
    <w:rsid w:val="0040668F"/>
    <w:rsid w:val="00407593"/>
    <w:rsid w:val="00410F3E"/>
    <w:rsid w:val="00412677"/>
    <w:rsid w:val="00413251"/>
    <w:rsid w:val="00417657"/>
    <w:rsid w:val="00421B2F"/>
    <w:rsid w:val="00422096"/>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BD3"/>
    <w:rsid w:val="004C2D3A"/>
    <w:rsid w:val="004D03C4"/>
    <w:rsid w:val="004D0BF1"/>
    <w:rsid w:val="004D24D2"/>
    <w:rsid w:val="004D35A4"/>
    <w:rsid w:val="004D445F"/>
    <w:rsid w:val="004E087B"/>
    <w:rsid w:val="004E44A4"/>
    <w:rsid w:val="004E7B8B"/>
    <w:rsid w:val="004E7BDD"/>
    <w:rsid w:val="004F1E21"/>
    <w:rsid w:val="004F6176"/>
    <w:rsid w:val="004F65CD"/>
    <w:rsid w:val="004F740D"/>
    <w:rsid w:val="004F7B8F"/>
    <w:rsid w:val="00500748"/>
    <w:rsid w:val="005011D6"/>
    <w:rsid w:val="0050167A"/>
    <w:rsid w:val="005042F1"/>
    <w:rsid w:val="00504B92"/>
    <w:rsid w:val="00513C7D"/>
    <w:rsid w:val="005158EC"/>
    <w:rsid w:val="00521123"/>
    <w:rsid w:val="00521221"/>
    <w:rsid w:val="0052653C"/>
    <w:rsid w:val="00536FA9"/>
    <w:rsid w:val="005414F4"/>
    <w:rsid w:val="00546187"/>
    <w:rsid w:val="005463F1"/>
    <w:rsid w:val="00557D77"/>
    <w:rsid w:val="00562EAA"/>
    <w:rsid w:val="00563B58"/>
    <w:rsid w:val="00563DAE"/>
    <w:rsid w:val="005640C4"/>
    <w:rsid w:val="00565F31"/>
    <w:rsid w:val="0056684C"/>
    <w:rsid w:val="00574A0C"/>
    <w:rsid w:val="00575A8F"/>
    <w:rsid w:val="00576BBF"/>
    <w:rsid w:val="00576E4C"/>
    <w:rsid w:val="0057780F"/>
    <w:rsid w:val="00581E0A"/>
    <w:rsid w:val="00586D89"/>
    <w:rsid w:val="0058787E"/>
    <w:rsid w:val="005916B8"/>
    <w:rsid w:val="00596432"/>
    <w:rsid w:val="005A1B4C"/>
    <w:rsid w:val="005A545C"/>
    <w:rsid w:val="005B2A1F"/>
    <w:rsid w:val="005B3907"/>
    <w:rsid w:val="005C1567"/>
    <w:rsid w:val="005C4A60"/>
    <w:rsid w:val="005C5A1C"/>
    <w:rsid w:val="005C6CE5"/>
    <w:rsid w:val="005C6E3A"/>
    <w:rsid w:val="005D370C"/>
    <w:rsid w:val="005D3F07"/>
    <w:rsid w:val="005D6686"/>
    <w:rsid w:val="005E13EA"/>
    <w:rsid w:val="005F2D17"/>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63415"/>
    <w:rsid w:val="006712A7"/>
    <w:rsid w:val="00674FC2"/>
    <w:rsid w:val="00677E42"/>
    <w:rsid w:val="00682334"/>
    <w:rsid w:val="00684B16"/>
    <w:rsid w:val="006936EB"/>
    <w:rsid w:val="00696F65"/>
    <w:rsid w:val="006A23F2"/>
    <w:rsid w:val="006A6301"/>
    <w:rsid w:val="006A7A6D"/>
    <w:rsid w:val="006B5E67"/>
    <w:rsid w:val="006B718C"/>
    <w:rsid w:val="006C0C32"/>
    <w:rsid w:val="006C2EB5"/>
    <w:rsid w:val="006C615B"/>
    <w:rsid w:val="006C71DB"/>
    <w:rsid w:val="006C7CA5"/>
    <w:rsid w:val="006D18A3"/>
    <w:rsid w:val="006D4550"/>
    <w:rsid w:val="006D5970"/>
    <w:rsid w:val="006E481E"/>
    <w:rsid w:val="006E50D2"/>
    <w:rsid w:val="006E7156"/>
    <w:rsid w:val="006E795F"/>
    <w:rsid w:val="00700249"/>
    <w:rsid w:val="0070604C"/>
    <w:rsid w:val="007069CD"/>
    <w:rsid w:val="00711A70"/>
    <w:rsid w:val="00711D25"/>
    <w:rsid w:val="00712E6F"/>
    <w:rsid w:val="00712E90"/>
    <w:rsid w:val="00713B7E"/>
    <w:rsid w:val="007204AE"/>
    <w:rsid w:val="0072623D"/>
    <w:rsid w:val="0072678F"/>
    <w:rsid w:val="00727C4C"/>
    <w:rsid w:val="00732FB9"/>
    <w:rsid w:val="00734809"/>
    <w:rsid w:val="00734E90"/>
    <w:rsid w:val="007406E1"/>
    <w:rsid w:val="00742674"/>
    <w:rsid w:val="00743E40"/>
    <w:rsid w:val="00744877"/>
    <w:rsid w:val="00745FDB"/>
    <w:rsid w:val="00751263"/>
    <w:rsid w:val="007532F0"/>
    <w:rsid w:val="007563B0"/>
    <w:rsid w:val="0075704F"/>
    <w:rsid w:val="00763B2D"/>
    <w:rsid w:val="00772924"/>
    <w:rsid w:val="00772C15"/>
    <w:rsid w:val="00777BAD"/>
    <w:rsid w:val="007832D7"/>
    <w:rsid w:val="007872F2"/>
    <w:rsid w:val="007908E0"/>
    <w:rsid w:val="00792181"/>
    <w:rsid w:val="00793EB3"/>
    <w:rsid w:val="00794205"/>
    <w:rsid w:val="007A1F6A"/>
    <w:rsid w:val="007B02E1"/>
    <w:rsid w:val="007B0DE3"/>
    <w:rsid w:val="007B491F"/>
    <w:rsid w:val="007B7191"/>
    <w:rsid w:val="007C1634"/>
    <w:rsid w:val="007C1D94"/>
    <w:rsid w:val="007C2879"/>
    <w:rsid w:val="007C6A87"/>
    <w:rsid w:val="007C705D"/>
    <w:rsid w:val="007D0A07"/>
    <w:rsid w:val="007D133D"/>
    <w:rsid w:val="007D3EB4"/>
    <w:rsid w:val="007D3F16"/>
    <w:rsid w:val="007D5AFB"/>
    <w:rsid w:val="007F371B"/>
    <w:rsid w:val="007F3F7E"/>
    <w:rsid w:val="007F5497"/>
    <w:rsid w:val="00801FBD"/>
    <w:rsid w:val="00813CEC"/>
    <w:rsid w:val="0081534C"/>
    <w:rsid w:val="008171E4"/>
    <w:rsid w:val="008208EA"/>
    <w:rsid w:val="0082354F"/>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2276"/>
    <w:rsid w:val="00864BA8"/>
    <w:rsid w:val="00866B50"/>
    <w:rsid w:val="008708F1"/>
    <w:rsid w:val="00880539"/>
    <w:rsid w:val="008859E8"/>
    <w:rsid w:val="0088737B"/>
    <w:rsid w:val="00892716"/>
    <w:rsid w:val="00893067"/>
    <w:rsid w:val="008933DE"/>
    <w:rsid w:val="008947F0"/>
    <w:rsid w:val="00895FCE"/>
    <w:rsid w:val="0089641D"/>
    <w:rsid w:val="00897F3E"/>
    <w:rsid w:val="008A21B4"/>
    <w:rsid w:val="008A4576"/>
    <w:rsid w:val="008B07DE"/>
    <w:rsid w:val="008B28E7"/>
    <w:rsid w:val="008C14C7"/>
    <w:rsid w:val="008C2FFB"/>
    <w:rsid w:val="008C6EEA"/>
    <w:rsid w:val="008D10BD"/>
    <w:rsid w:val="008D2E92"/>
    <w:rsid w:val="008D5813"/>
    <w:rsid w:val="008D634E"/>
    <w:rsid w:val="008D778A"/>
    <w:rsid w:val="008E1A3C"/>
    <w:rsid w:val="008E5BD4"/>
    <w:rsid w:val="008F22BD"/>
    <w:rsid w:val="009079BD"/>
    <w:rsid w:val="00910B43"/>
    <w:rsid w:val="00912BD9"/>
    <w:rsid w:val="00920E5B"/>
    <w:rsid w:val="00924CFD"/>
    <w:rsid w:val="00926436"/>
    <w:rsid w:val="0093018C"/>
    <w:rsid w:val="00932AFF"/>
    <w:rsid w:val="009544C0"/>
    <w:rsid w:val="00954FA4"/>
    <w:rsid w:val="00956AE9"/>
    <w:rsid w:val="00964CC6"/>
    <w:rsid w:val="00967613"/>
    <w:rsid w:val="0098081D"/>
    <w:rsid w:val="009861C8"/>
    <w:rsid w:val="00991FDA"/>
    <w:rsid w:val="00992365"/>
    <w:rsid w:val="009927A1"/>
    <w:rsid w:val="009A1B18"/>
    <w:rsid w:val="009A47DD"/>
    <w:rsid w:val="009A5F3B"/>
    <w:rsid w:val="009B0B61"/>
    <w:rsid w:val="009B28C0"/>
    <w:rsid w:val="009B7136"/>
    <w:rsid w:val="009B7806"/>
    <w:rsid w:val="009C1890"/>
    <w:rsid w:val="009C3AC2"/>
    <w:rsid w:val="009D25B4"/>
    <w:rsid w:val="009D4365"/>
    <w:rsid w:val="009D4E3B"/>
    <w:rsid w:val="009D568C"/>
    <w:rsid w:val="009D7BC9"/>
    <w:rsid w:val="009E1982"/>
    <w:rsid w:val="009E4D2C"/>
    <w:rsid w:val="009F0978"/>
    <w:rsid w:val="009F3AEC"/>
    <w:rsid w:val="00A00081"/>
    <w:rsid w:val="00A034B3"/>
    <w:rsid w:val="00A069A9"/>
    <w:rsid w:val="00A10D56"/>
    <w:rsid w:val="00A11476"/>
    <w:rsid w:val="00A11EB7"/>
    <w:rsid w:val="00A12AAE"/>
    <w:rsid w:val="00A15BF1"/>
    <w:rsid w:val="00A16DD1"/>
    <w:rsid w:val="00A22441"/>
    <w:rsid w:val="00A23F3B"/>
    <w:rsid w:val="00A24406"/>
    <w:rsid w:val="00A25F64"/>
    <w:rsid w:val="00A27CC2"/>
    <w:rsid w:val="00A31A35"/>
    <w:rsid w:val="00A40ED6"/>
    <w:rsid w:val="00A470EE"/>
    <w:rsid w:val="00A47621"/>
    <w:rsid w:val="00A479CD"/>
    <w:rsid w:val="00A50CFC"/>
    <w:rsid w:val="00A54D67"/>
    <w:rsid w:val="00A55A3F"/>
    <w:rsid w:val="00A56410"/>
    <w:rsid w:val="00A652F6"/>
    <w:rsid w:val="00A732EA"/>
    <w:rsid w:val="00A7489E"/>
    <w:rsid w:val="00A8015F"/>
    <w:rsid w:val="00A80414"/>
    <w:rsid w:val="00A80BD2"/>
    <w:rsid w:val="00A85039"/>
    <w:rsid w:val="00A86E30"/>
    <w:rsid w:val="00A87E4C"/>
    <w:rsid w:val="00A906AA"/>
    <w:rsid w:val="00A90A39"/>
    <w:rsid w:val="00A94C5E"/>
    <w:rsid w:val="00AA241A"/>
    <w:rsid w:val="00AA252C"/>
    <w:rsid w:val="00AA37BB"/>
    <w:rsid w:val="00AA3890"/>
    <w:rsid w:val="00AA666E"/>
    <w:rsid w:val="00AB5518"/>
    <w:rsid w:val="00AC01D4"/>
    <w:rsid w:val="00AC25A3"/>
    <w:rsid w:val="00AC26A9"/>
    <w:rsid w:val="00AC4637"/>
    <w:rsid w:val="00AC4A04"/>
    <w:rsid w:val="00AD336F"/>
    <w:rsid w:val="00AD3550"/>
    <w:rsid w:val="00AD6ECE"/>
    <w:rsid w:val="00AE2564"/>
    <w:rsid w:val="00AE301F"/>
    <w:rsid w:val="00AE3302"/>
    <w:rsid w:val="00AE3552"/>
    <w:rsid w:val="00AE7077"/>
    <w:rsid w:val="00AF5609"/>
    <w:rsid w:val="00AF5D6A"/>
    <w:rsid w:val="00AF61C2"/>
    <w:rsid w:val="00AF6CC6"/>
    <w:rsid w:val="00B0296A"/>
    <w:rsid w:val="00B03185"/>
    <w:rsid w:val="00B106B0"/>
    <w:rsid w:val="00B12295"/>
    <w:rsid w:val="00B137BE"/>
    <w:rsid w:val="00B153E9"/>
    <w:rsid w:val="00B17FA0"/>
    <w:rsid w:val="00B24344"/>
    <w:rsid w:val="00B26769"/>
    <w:rsid w:val="00B30609"/>
    <w:rsid w:val="00B31C91"/>
    <w:rsid w:val="00B35979"/>
    <w:rsid w:val="00B3747F"/>
    <w:rsid w:val="00B43194"/>
    <w:rsid w:val="00B47734"/>
    <w:rsid w:val="00B50FBA"/>
    <w:rsid w:val="00B558EB"/>
    <w:rsid w:val="00B577D3"/>
    <w:rsid w:val="00B60466"/>
    <w:rsid w:val="00B6548F"/>
    <w:rsid w:val="00B70158"/>
    <w:rsid w:val="00B7502A"/>
    <w:rsid w:val="00B77305"/>
    <w:rsid w:val="00B82CC2"/>
    <w:rsid w:val="00B84A89"/>
    <w:rsid w:val="00B92BEF"/>
    <w:rsid w:val="00B9689A"/>
    <w:rsid w:val="00BA788C"/>
    <w:rsid w:val="00BB06CB"/>
    <w:rsid w:val="00BB0EFE"/>
    <w:rsid w:val="00BB261F"/>
    <w:rsid w:val="00BB2887"/>
    <w:rsid w:val="00BB5EAA"/>
    <w:rsid w:val="00BB5F11"/>
    <w:rsid w:val="00BC04FA"/>
    <w:rsid w:val="00BC1C22"/>
    <w:rsid w:val="00BC460B"/>
    <w:rsid w:val="00BC5725"/>
    <w:rsid w:val="00BD30B1"/>
    <w:rsid w:val="00BE0F7B"/>
    <w:rsid w:val="00BE10C2"/>
    <w:rsid w:val="00BF42D2"/>
    <w:rsid w:val="00C00DC6"/>
    <w:rsid w:val="00C01D14"/>
    <w:rsid w:val="00C025B4"/>
    <w:rsid w:val="00C161FD"/>
    <w:rsid w:val="00C23772"/>
    <w:rsid w:val="00C23F17"/>
    <w:rsid w:val="00C26D0D"/>
    <w:rsid w:val="00C27C95"/>
    <w:rsid w:val="00C300D2"/>
    <w:rsid w:val="00C3270F"/>
    <w:rsid w:val="00C3278B"/>
    <w:rsid w:val="00C33375"/>
    <w:rsid w:val="00C34C23"/>
    <w:rsid w:val="00C42005"/>
    <w:rsid w:val="00C4373B"/>
    <w:rsid w:val="00C44446"/>
    <w:rsid w:val="00C4664D"/>
    <w:rsid w:val="00C472AA"/>
    <w:rsid w:val="00C50A05"/>
    <w:rsid w:val="00C54AED"/>
    <w:rsid w:val="00C550CD"/>
    <w:rsid w:val="00C55B62"/>
    <w:rsid w:val="00C63D00"/>
    <w:rsid w:val="00C6441B"/>
    <w:rsid w:val="00C66D15"/>
    <w:rsid w:val="00C7108B"/>
    <w:rsid w:val="00C8089F"/>
    <w:rsid w:val="00C836CC"/>
    <w:rsid w:val="00C87A74"/>
    <w:rsid w:val="00C92C71"/>
    <w:rsid w:val="00C93F8F"/>
    <w:rsid w:val="00CA2CFB"/>
    <w:rsid w:val="00CA3593"/>
    <w:rsid w:val="00CB143A"/>
    <w:rsid w:val="00CB258E"/>
    <w:rsid w:val="00CB3C8F"/>
    <w:rsid w:val="00CC02F1"/>
    <w:rsid w:val="00CC11A6"/>
    <w:rsid w:val="00CC135E"/>
    <w:rsid w:val="00CC4414"/>
    <w:rsid w:val="00CD2DD8"/>
    <w:rsid w:val="00CD5D3F"/>
    <w:rsid w:val="00CF3DB3"/>
    <w:rsid w:val="00D052BC"/>
    <w:rsid w:val="00D07026"/>
    <w:rsid w:val="00D07689"/>
    <w:rsid w:val="00D11888"/>
    <w:rsid w:val="00D22C8F"/>
    <w:rsid w:val="00D33491"/>
    <w:rsid w:val="00D41A93"/>
    <w:rsid w:val="00D44F8E"/>
    <w:rsid w:val="00D57B9D"/>
    <w:rsid w:val="00D607EF"/>
    <w:rsid w:val="00D60F88"/>
    <w:rsid w:val="00D625E7"/>
    <w:rsid w:val="00D646BD"/>
    <w:rsid w:val="00D7018A"/>
    <w:rsid w:val="00D71201"/>
    <w:rsid w:val="00D720C7"/>
    <w:rsid w:val="00D73215"/>
    <w:rsid w:val="00D876E6"/>
    <w:rsid w:val="00DA1025"/>
    <w:rsid w:val="00DA1914"/>
    <w:rsid w:val="00DA22EC"/>
    <w:rsid w:val="00DA5860"/>
    <w:rsid w:val="00DB2767"/>
    <w:rsid w:val="00DB5543"/>
    <w:rsid w:val="00DC4729"/>
    <w:rsid w:val="00DC4CEB"/>
    <w:rsid w:val="00DD1DD9"/>
    <w:rsid w:val="00DF15DA"/>
    <w:rsid w:val="00E1469F"/>
    <w:rsid w:val="00E17160"/>
    <w:rsid w:val="00E24945"/>
    <w:rsid w:val="00E35BEC"/>
    <w:rsid w:val="00E50821"/>
    <w:rsid w:val="00E51F91"/>
    <w:rsid w:val="00E56D54"/>
    <w:rsid w:val="00E60BE5"/>
    <w:rsid w:val="00E6298B"/>
    <w:rsid w:val="00E63645"/>
    <w:rsid w:val="00E676FE"/>
    <w:rsid w:val="00E7086E"/>
    <w:rsid w:val="00E7374A"/>
    <w:rsid w:val="00E73C41"/>
    <w:rsid w:val="00E7598F"/>
    <w:rsid w:val="00E76F60"/>
    <w:rsid w:val="00E817F6"/>
    <w:rsid w:val="00E83D90"/>
    <w:rsid w:val="00E83F28"/>
    <w:rsid w:val="00E83F91"/>
    <w:rsid w:val="00E908FD"/>
    <w:rsid w:val="00E9107A"/>
    <w:rsid w:val="00E91F62"/>
    <w:rsid w:val="00E929FD"/>
    <w:rsid w:val="00E92C5B"/>
    <w:rsid w:val="00E93240"/>
    <w:rsid w:val="00E9479B"/>
    <w:rsid w:val="00EA10DA"/>
    <w:rsid w:val="00EA178D"/>
    <w:rsid w:val="00EA373D"/>
    <w:rsid w:val="00EA4D48"/>
    <w:rsid w:val="00EB2173"/>
    <w:rsid w:val="00EB3C62"/>
    <w:rsid w:val="00EB5328"/>
    <w:rsid w:val="00EB62E6"/>
    <w:rsid w:val="00EC1F16"/>
    <w:rsid w:val="00EC4304"/>
    <w:rsid w:val="00ED1B30"/>
    <w:rsid w:val="00ED250E"/>
    <w:rsid w:val="00ED6516"/>
    <w:rsid w:val="00EE1AC1"/>
    <w:rsid w:val="00EE39D6"/>
    <w:rsid w:val="00EE52AD"/>
    <w:rsid w:val="00F01F92"/>
    <w:rsid w:val="00F04202"/>
    <w:rsid w:val="00F10A08"/>
    <w:rsid w:val="00F17AF4"/>
    <w:rsid w:val="00F2050D"/>
    <w:rsid w:val="00F22AC5"/>
    <w:rsid w:val="00F254D1"/>
    <w:rsid w:val="00F32B82"/>
    <w:rsid w:val="00F4043E"/>
    <w:rsid w:val="00F41BBC"/>
    <w:rsid w:val="00F43B9D"/>
    <w:rsid w:val="00F444F0"/>
    <w:rsid w:val="00F50847"/>
    <w:rsid w:val="00F53F27"/>
    <w:rsid w:val="00F546D1"/>
    <w:rsid w:val="00F63499"/>
    <w:rsid w:val="00F637F7"/>
    <w:rsid w:val="00F66272"/>
    <w:rsid w:val="00F670C6"/>
    <w:rsid w:val="00F709C0"/>
    <w:rsid w:val="00F87D2E"/>
    <w:rsid w:val="00F927A1"/>
    <w:rsid w:val="00F92E4D"/>
    <w:rsid w:val="00F9701E"/>
    <w:rsid w:val="00FA2BC2"/>
    <w:rsid w:val="00FA3764"/>
    <w:rsid w:val="00FA3C99"/>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E2463"/>
    <w:rsid w:val="00FE5BB4"/>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176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0921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gbr01.safelinks.protection.outlook.com/?url=https%3A%2F%2Fmethods.sagepub.com%2Freference%2Fthe-sage-encyclopedia-of-communication-research-methods%2Fi14345.xml&amp;data=04%7C01%7CDeian.Trotman2%40south-wales.police.uk%7C62c2de0df4294c55aee408d88b08b708%7C270c2f4dfd0c4f0892a9e5bdd8a87e09%7C0%7C1%7C637412216830573609%7CUnknown%7CTWFpbGZsb3d8eyJWIjoiMC4wLjAwMDAiLCJQIjoiV2luMzIiLCJBTiI6Ik1haWwiLCJXVCI6Mn0%3D%7C3000&amp;sdata=AZBqxE3x%2BHn7qL%2BPG8L8ewTMxWd1sQe3vw3Wx%2FODMD8%3D&amp;reserved=0" TargetMode="External"/><Relationship Id="rId39" Type="http://schemas.openxmlformats.org/officeDocument/2006/relationships/hyperlink" Target="https://www.cps.gov.uk/legal-guidance/victims-crime-code-practice-cps-legal-guidance" TargetMode="External"/><Relationship Id="rId21" Type="http://schemas.openxmlformats.org/officeDocument/2006/relationships/header" Target="header5.xml"/><Relationship Id="rId34" Type="http://schemas.openxmlformats.org/officeDocument/2006/relationships/hyperlink" Target="https://www.app.college.police.uk/app-content/major-investigation-and-public-protection/domestic-abuse/victim-safety-and-support/" TargetMode="External"/><Relationship Id="rId42" Type="http://schemas.openxmlformats.org/officeDocument/2006/relationships/hyperlink" Target="https://www.gov.uk/government/publications/policing-by-consent/definition-of-policing-by-consent" TargetMode="External"/><Relationship Id="rId47" Type="http://schemas.openxmlformats.org/officeDocument/2006/relationships/hyperlink" Target="https://gbr01.safelinks.protection.outlook.com/?url=https%3A%2F%2Fwww.legislation.gov.uk%2Fukpga%2F1984%2F60%2Fsection%2F32&amp;data=04%7C01%7CDeian.Trotman2%40south-wales.police.uk%7C62c2de0df4294c55aee408d88b08b708%7C270c2f4dfd0c4f0892a9e5bdd8a87e09%7C0%7C1%7C637412216830563651%7CUnknown%7CTWFpbGZsb3d8eyJWIjoiMC4wLjAwMDAiLCJQIjoiV2luMzIiLCJBTiI6Ik1haWwiLCJXVCI6Mn0%3D%7C3000&amp;sdata=QG97KkpxnkjOXIGE9rkP1VZtYc5Cgz4UzXxxApazB1Q%3D&amp;reserved=0" TargetMode="External"/><Relationship Id="rId50" Type="http://schemas.openxmlformats.org/officeDocument/2006/relationships/hyperlink" Target="https://gbr01.safelinks.protection.outlook.com/?url=http%3A%2F%2Fcei.ust.hk%2Ffiles%2Fpublic%2Fsimplypsychology_kolb_learning_styles.pdf&amp;data=04%7C01%7CDeian.Trotman2%40south-wales.police.uk%7C62c2de0df4294c55aee408d88b08b708%7C270c2f4dfd0c4f0892a9e5bdd8a87e09%7C0%7C1%7C637412216830523823%7CUnknown%7CTWFpbGZsb3d8eyJWIjoiMC4wLjAwMDAiLCJQIjoiV2luMzIiLCJBTiI6Ik1haWwiLCJXVCI6Mn0%3D%7C3000&amp;sdata=4wFfIRWeM7vQXUykhGtmWVvetFP20oIxBaYKOpF4GLA%3D&amp;reserved=0" TargetMode="External"/><Relationship Id="rId55" Type="http://schemas.openxmlformats.org/officeDocument/2006/relationships/hyperlink" Target="https://assets.publishing.service.gov.uk/government/uploads/system/uploads/attachment_data/file/447967/code-of-practice-approved.pdf" TargetMode="External"/><Relationship Id="rId63" Type="http://schemas.openxmlformats.org/officeDocument/2006/relationships/hyperlink" Target="https://gbr01.safelinks.protection.outlook.com/?url=https:%2F%2Fnewsinhealth.nih.gov%2F2018%2F02%2Fpower-pets%23:~:text%3DInteracting%2520with%2520animals%2520has%2520been%2Csupport%252C%2520and%2520boost%2520your%2520mood&amp;data=04%7C01%7CDeian.Trotman2%40south-wales.police.uk%7C62c2de0df4294c55aee408d88b08b708%7C270c2f4dfd0c4f0892a9e5bdd8a87e09%7C0%7C0%7C637412216830523823%7CUnknown%7CTWFpbGZsb3d8eyJWIjoiMC4wLjAwMDAiLCJQIjoiV2luMzIiLCJBTiI6Ik1haWwiLCJXVCI6Mn0%3D%7C3000&amp;sdata=2D2rpzTrnDWsJ%2FSgL8ZF8Ba10H35yVkL0tB9jXhMyLk%3D&amp;reserved=0" TargetMode="External"/><Relationship Id="rId68" Type="http://schemas.openxmlformats.org/officeDocument/2006/relationships/header" Target="header9.xm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gbr01.safelinks.protection.outlook.com/?url=https%3A%2F%2Fwww.cammaxlimited.co.uk%2Fcase-studies%2Fthe-metropolitan-police-breaking-down-communication-barriers%2F&amp;data=04%7C01%7CDeian.Trotman2%40south-wales.police.uk%7C62c2de0df4294c55aee408d88b08b708%7C270c2f4dfd0c4f0892a9e5bdd8a87e09%7C0%7C0%7C637412216830543737%7CUnknown%7CTWFpbGZsb3d8eyJWIjoiMC4wLjAwMDAiLCJQIjoiV2luMzIiLCJBTiI6Ik1haWwiLCJXVCI6Mn0%3D%7C3000&amp;sdata=O8me86ksnf0KTof0ZLKKVf3%2FERGbUNH3yEtb%2FK9NiVA%3D&amp;reserved=0"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gbr01.safelinks.protection.outlook.com/?url=https%3A%2F%2Fwww.college.police.uk%2FWhat-we-do%2FStandards%2FGuidelines%2FDocuments%2FConflict_management_consultation260219.pdf&amp;data=04%7C01%7CDeian.Trotman2%40south-wales.police.uk%7C62c2de0df4294c55aee408d88b08b708%7C270c2f4dfd0c4f0892a9e5bdd8a87e09%7C0%7C1%7C637412216830553693%7CUnknown%7CTWFpbGZsb3d8eyJWIjoiMC4wLjAwMDAiLCJQIjoiV2luMzIiLCJBTiI6Ik1haWwiLCJXVCI6Mn0%3D%7C3000&amp;sdata=k0emRpeY5VXwrL%2Fp9P%2FhVObDLzvetkMI3B%2F4G4T93VQ%3D&amp;reserved=0" TargetMode="External"/><Relationship Id="rId37" Type="http://schemas.openxmlformats.org/officeDocument/2006/relationships/hyperlink" Target="https://www.cps.gov.uk/legal-guidance/special-measures" TargetMode="External"/><Relationship Id="rId40" Type="http://schemas.openxmlformats.org/officeDocument/2006/relationships/hyperlink" Target="https://gbr01.safelinks.protection.outlook.com/?url=https%3A%2F%2Fmethods.sagepub.com%2Freference%2Fsage-encyc-qualitative-research-methods%2Fn46.xml&amp;data=04%7C01%7CDeian.Trotman2%40south-wales.police.uk%7C62c2de0df4294c55aee408d88b08b708%7C270c2f4dfd0c4f0892a9e5bdd8a87e09%7C0%7C1%7C637412216830583557%7CUnknown%7CTWFpbGZsb3d8eyJWIjoiMC4wLjAwMDAiLCJQIjoiV2luMzIiLCJBTiI6Ik1haWwiLCJXVCI6Mn0%3D%7C3000&amp;sdata=%2FiwPq3JGn3FN%2Bw2FrA163K8krRCr7Dadlp4f3QY%2BGOQ%3D&amp;reserved=0" TargetMode="External"/><Relationship Id="rId45" Type="http://schemas.openxmlformats.org/officeDocument/2006/relationships/hyperlink" Target="https://gbr01.safelinks.protection.outlook.com/?url=https%3A%2F%2Fkarpmandramatriangle.com%2Fpdf%2Fthenewdramatriangles.pdf&amp;data=04%7C01%7CDeian.Trotman2%40south-wales.police.uk%7C62c2de0df4294c55aee408d88b08b708%7C270c2f4dfd0c4f0892a9e5bdd8a87e09%7C0%7C1%7C637412216830583557%7CUnknown%7CTWFpbGZsb3d8eyJWIjoiMC4wLjAwMDAiLCJQIjoiV2luMzIiLCJBTiI6Ik1haWwiLCJXVCI6Mn0%3D%7C3000&amp;sdata=VmUHFkIXoURh53Q0g7ig39BCmUS43pqHxb0%2FQaXiCRc%3D&amp;reserved=0" TargetMode="External"/><Relationship Id="rId53" Type="http://schemas.openxmlformats.org/officeDocument/2006/relationships/hyperlink" Target="https://assets.publishing.service.gov.uk/government/uploads/system/uploads/attachment_data/file/831959/adult-victims-code-leaflet.pdf" TargetMode="External"/><Relationship Id="rId58" Type="http://schemas.openxmlformats.org/officeDocument/2006/relationships/hyperlink" Target="https://gbr01.safelinks.protection.outlook.com/?url=https%3A%2F%2Fwww.nhs.uk%2Fnews%2Flifestyle-and-exercise%2Fphysical-activity-reduces-stress%2F&amp;data=04%7C01%7CDeian.Trotman2%40south-wales.police.uk%7C62c2de0df4294c55aee408d88b08b708%7C270c2f4dfd0c4f0892a9e5bdd8a87e09%7C0%7C0%7C637412216830503906%7CUnknown%7CTWFpbGZsb3d8eyJWIjoiMC4wLjAwMDAiLCJQIjoiV2luMzIiLCJBTiI6Ik1haWwiLCJXVCI6Mn0%3D%7C3000&amp;sdata=xgjuy01%2BEgKh6JznWSFvLwX1aCX8Zqb8poKAAssRQkk%3D&amp;reserved=0" TargetMode="External"/><Relationship Id="rId66" Type="http://schemas.openxmlformats.org/officeDocument/2006/relationships/footer" Target="footer7.xml"/><Relationship Id="rId74"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research-repository.griffith.edu.au/bitstream/handle/10072/44249/76896_1.pdf?sequence" TargetMode="External"/><Relationship Id="rId36" Type="http://schemas.openxmlformats.org/officeDocument/2006/relationships/hyperlink" Target="https://gbr01.safelinks.protection.outlook.com/?url=https%3A%2F%2Fwww.nottinghamshire.police.uk%2Fsites%2Fdefault%2Ffiles%2Fdocuments%2Ffiles%2FCoP_Code_of_Ethics.pdf&amp;data=04%7C01%7CDeian.Trotman2%40south-wales.police.uk%7C62c2de0df4294c55aee408d88b08b708%7C270c2f4dfd0c4f0892a9e5bdd8a87e09%7C0%7C1%7C637412216830533781%7CUnknown%7CTWFpbGZsb3d8eyJWIjoiMC4wLjAwMDAiLCJQIjoiV2luMzIiLCJBTiI6Ik1haWwiLCJXVCI6Mn0%3D%7C3000&amp;sdata=yCpJlBYwIHtCu6PhG8TDSdd8OHFsWxaBIIQpa9bGe08%3D&amp;reserved=0" TargetMode="External"/><Relationship Id="rId49" Type="http://schemas.openxmlformats.org/officeDocument/2006/relationships/hyperlink" Target="https://gbr01.safelinks.protection.outlook.com/?url=https%3A%2F%2Fwww.mdpi.com%2F1660-4601%2F17%2F7%2F2286%2Fpdf&amp;data=04%7C01%7CDeian.Trotman2%40south-wales.police.uk%7C62c2de0df4294c55aee408d88b08b708%7C270c2f4dfd0c4f0892a9e5bdd8a87e09%7C0%7C0%7C637412216830513864%7CUnknown%7CTWFpbGZsb3d8eyJWIjoiMC4wLjAwMDAiLCJQIjoiV2luMzIiLCJBTiI6Ik1haWwiLCJXVCI6Mn0%3D%7C3000&amp;sdata=FaEc3ACKrQYQ1E5bI5nmjOPulaq%2FYHFbmBQLP8K6SLE%3D&amp;reserved=0" TargetMode="External"/><Relationship Id="rId57" Type="http://schemas.openxmlformats.org/officeDocument/2006/relationships/hyperlink" Target="https://gbr01.safelinks.protection.outlook.com/?url=https%3A%2F%2Fnationalcrimeagency.gov.uk%2Fwhat-we-do%2Fhow-we-work%2Fproviding-specialist-capabilities-for-law-enforcement%2Ffugitives-and-international-crime%2Feuropean-arrest-warrants&amp;data=04%7C01%7CDeian.Trotman2%40south-wales.police.uk%7C62c2de0df4294c55aee408d88b08b708%7C270c2f4dfd0c4f0892a9e5bdd8a87e09%7C0%7C1%7C637412216830563651%7CUnknown%7CTWFpbGZsb3d8eyJWIjoiMC4wLjAwMDAiLCJQIjoiV2luMzIiLCJBTiI6Ik1haWwiLCJXVCI6Mn0%3D%7C3000&amp;sdata=dYFN2h9Wx3u5I%2FtgKJpvOB8i9aYtvC%2FCYKCDfYzCpmY%3D&amp;reserved=0" TargetMode="External"/><Relationship Id="rId61" Type="http://schemas.openxmlformats.org/officeDocument/2006/relationships/hyperlink" Target="https://gbr01.safelinks.protection.outlook.com/?url=https%3A%2F%2Fwww.victimsupport.org.uk%2Fmore-us%2Fnews-and-blogs%2Fpioneering-research-launched-examine-language-barriers-criminal-justice&amp;data=04%7C01%7CDeian.Trotman2%40south-wales.police.uk%7C62c2de0df4294c55aee408d88b08b708%7C270c2f4dfd0c4f0892a9e5bdd8a87e09%7C0%7C0%7C637412216830553693%7CUnknown%7CTWFpbGZsb3d8eyJWIjoiMC4wLjAwMDAiLCJQIjoiV2luMzIiLCJBTiI6Ik1haWwiLCJXVCI6Mn0%3D%7C3000&amp;sdata=VxxEsTTI2MNTA43QDTcX%2BaeokP6Uk7B7Aqi3uRsrlp0%3D&amp;reserved=0"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gbr01.safelinks.protection.outlook.com/?url=https%3A%2F%2Fwww.college.police.uk%2FWhat-we-do%2FEthics%2FDocuments%2FCode_of_Ethics.pdf&amp;data=04%7C01%7CDeian.Trotman2%40south-wales.police.uk%7C62c2de0df4294c55aee408d88b08b708%7C270c2f4dfd0c4f0892a9e5bdd8a87e09%7C0%7C1%7C637412216830533781%7CUnknown%7CTWFpbGZsb3d8eyJWIjoiMC4wLjAwMDAiLCJQIjoiV2luMzIiLCJBTiI6Ik1haWwiLCJXVCI6Mn0%3D%7C3000&amp;sdata=5O40xPYOkm7GYjsmfGyRTcBDhL6t055RzNKEBYyOqak%3D&amp;reserved=0" TargetMode="External"/><Relationship Id="rId44" Type="http://schemas.openxmlformats.org/officeDocument/2006/relationships/hyperlink" Target="https://gbr01.safelinks.protection.outlook.com/?url=https%3A%2F%2Fgateleyplc.com%2Finsight%2Fquick-reads%2Femotional-versus-rational-decision-making%2F&amp;data=04%7C01%7CDeian.Trotman2%40south-wales.police.uk%7C62c2de0df4294c55aee408d88b08b708%7C270c2f4dfd0c4f0892a9e5bdd8a87e09%7C0%7C1%7C637412216830593515%7CUnknown%7CTWFpbGZsb3d8eyJWIjoiMC4wLjAwMDAiLCJQIjoiV2luMzIiLCJBTiI6Ik1haWwiLCJXVCI6Mn0%3D%7C3000&amp;sdata=draK%2Bt%2FHeajn907PWYzNq3GklesQBeI0TDHBUTGcufg%3D&amp;reserved=0" TargetMode="External"/><Relationship Id="rId52" Type="http://schemas.openxmlformats.org/officeDocument/2006/relationships/hyperlink" Target="https://gbr01.safelinks.protection.outlook.com/?url=https%3A%2F%2Fwww.mind.org.uk%2Finformation-support%2Ftypes-of-mental-health-problems%2Fstress%2Fcauses-of-stress%2F&amp;data=04%7C01%7CDeian.Trotman2%40south-wales.police.uk%7C62c2de0df4294c55aee408d88b08b708%7C270c2f4dfd0c4f0892a9e5bdd8a87e09%7C0%7C0%7C637412216830493958%7CUnknown%7CTWFpbGZsb3d8eyJWIjoiMC4wLjAwMDAiLCJQIjoiV2luMzIiLCJBTiI6Ik1haWwiLCJXVCI6Mn0%3D%7C3000&amp;sdata=g3gJwEphYIj9CEsfgHILWckiIj1el%2BMDD5RHbFhk3z0%3D&amp;reserved=0" TargetMode="External"/><Relationship Id="rId60" Type="http://schemas.openxmlformats.org/officeDocument/2006/relationships/hyperlink" Target="https://www.south-wales.police.uk/en/advice/help-us-help/" TargetMode="External"/><Relationship Id="rId65" Type="http://schemas.openxmlformats.org/officeDocument/2006/relationships/header" Target="header8.xml"/><Relationship Id="rId73"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gbr01.safelinks.protection.outlook.com/?url=https%3A%2F%2Fwww.thehealthy.com%2Fmental-health%2Fstress%2Fhow-friends-relieve-stress-and-help-us-cope%2F&amp;data=04%7C01%7CDeian.Trotman2%40south-wales.police.uk%7C62c2de0df4294c55aee408d88b08b708%7C270c2f4dfd0c4f0892a9e5bdd8a87e09%7C0%7C0%7C637412216830513864%7CUnknown%7CTWFpbGZsb3d8eyJWIjoiMC4wLjAwMDAiLCJQIjoiV2luMzIiLCJBTiI6Ik1haWwiLCJXVCI6Mn0%3D%7C3000&amp;sdata=BuWQ0kUMMCfTyh84PFNgPS%2FT4C0M9HIz0RprYH%2BgDXA%3D&amp;reserved=0" TargetMode="External"/><Relationship Id="rId30" Type="http://schemas.openxmlformats.org/officeDocument/2006/relationships/hyperlink" Target="https://www.app.college.police.uk/app-content/national-decision-model/the-national-decision-model/" TargetMode="External"/><Relationship Id="rId35" Type="http://schemas.openxmlformats.org/officeDocument/2006/relationships/hyperlink" Target="https://gbr01.safelinks.protection.outlook.com/?url=https%3A%2F%2Fwww.college.police.uk%2FWhat-we-do%2FStandards%2FGuidelines%2FNeighbourhood-Policing%2FPages%2Fpromoting-the-right-culture.aspx&amp;data=04%7C01%7CDeian.Trotman2%40south-wales.police.uk%7C62c2de0df4294c55aee408d88b08b708%7C270c2f4dfd0c4f0892a9e5bdd8a87e09%7C0%7C0%7C637412216830533781%7CUnknown%7CTWFpbGZsb3d8eyJWIjoiMC4wLjAwMDAiLCJQIjoiV2luMzIiLCJBTiI6Ik1haWwiLCJXVCI6Mn0%3D%7C3000&amp;sdata=b%2B5y67zaDEEU11Tw9XqrLpZ%2FMxvsIAZbTM24%2Bbpbg0U%3D&amp;reserved=0" TargetMode="External"/><Relationship Id="rId43" Type="http://schemas.openxmlformats.org/officeDocument/2006/relationships/hyperlink" Target="https://assets.publishing.service.gov.uk/government/uploads/system/uploads/attachment_data/file/403812/penalty-notice-disorder-police-guidance.pdf" TargetMode="External"/><Relationship Id="rId48" Type="http://schemas.openxmlformats.org/officeDocument/2006/relationships/hyperlink" Target="https://www.lexico.com/definition/discretion" TargetMode="External"/><Relationship Id="rId56" Type="http://schemas.openxmlformats.org/officeDocument/2006/relationships/hyperlink" Target="https://assets.publishing.service.gov.uk/government/uploads/system/uploads/attachment_data/file/264625/victims-vps-guidance.pdf" TargetMode="External"/><Relationship Id="rId64" Type="http://schemas.openxmlformats.org/officeDocument/2006/relationships/header" Target="header7.xml"/><Relationship Id="rId69" Type="http://schemas.openxmlformats.org/officeDocument/2006/relationships/footer" Target="footer9.xm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gbr01.safelinks.protection.outlook.com/?url=https%3A%2F%2Fwww.mentalhealth.org.uk%2Fa-to-z%2Fs%2Fstress&amp;data=04%7C01%7CDeian.Trotman2%40south-wales.police.uk%7C62c2de0df4294c55aee408d88b08b708%7C270c2f4dfd0c4f0892a9e5bdd8a87e09%7C0%7C0%7C637412216830493958%7CUnknown%7CTWFpbGZsb3d8eyJWIjoiMC4wLjAwMDAiLCJQIjoiV2luMzIiLCJBTiI6Ik1haWwiLCJXVCI6Mn0%3D%7C3000&amp;sdata=ylQ1jF%2B1y03skm5rZO2DZbd5Zdf36exgHh4kWzI94ok%3D&amp;reserved=0" TargetMode="External"/><Relationship Id="rId72" Type="http://schemas.openxmlformats.org/officeDocument/2006/relationships/footer" Target="footer10.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profdev.college.police.uk/competency-values/" TargetMode="External"/><Relationship Id="rId38" Type="http://schemas.openxmlformats.org/officeDocument/2006/relationships/hyperlink" Target="https://gbr01.safelinks.protection.outlook.com/?url=https%3A%2F%2Fwww.cps.gov.uk%2Flegal-guidance%2Fextradition&amp;data=04%7C01%7CDeian.Trotman2%40south-wales.police.uk%7C62c2de0df4294c55aee408d88b08b708%7C270c2f4dfd0c4f0892a9e5bdd8a87e09%7C0%7C0%7C637412216830573609%7CUnknown%7CTWFpbGZsb3d8eyJWIjoiMC4wLjAwMDAiLCJQIjoiV2luMzIiLCJBTiI6Ik1haWwiLCJXVCI6Mn0%3D%7C3000&amp;sdata=%2BqGY5rn6zEic1ZuljNHMCF8BCub%2BXRSeMuFt%2Fu%2FtVqE%3D&amp;reserved=0" TargetMode="External"/><Relationship Id="rId46" Type="http://schemas.openxmlformats.org/officeDocument/2006/relationships/hyperlink" Target="https://gbr01.safelinks.protection.outlook.com/?url=https%3A%2F%2Fwww.languageline.com%2Fuk%2Findustries%2Fpolice-criminal-justice-translation%2F&amp;data=04%7C01%7CDeian.Trotman2%40south-wales.police.uk%7C62c2de0df4294c55aee408d88b08b708%7C270c2f4dfd0c4f0892a9e5bdd8a87e09%7C0%7C0%7C637412216830543737%7CUnknown%7CTWFpbGZsb3d8eyJWIjoiMC4wLjAwMDAiLCJQIjoiV2luMzIiLCJBTiI6Ik1haWwiLCJXVCI6Mn0%3D%7C3000&amp;sdata=mqqQV%2BT5bjHqmMYWUjtGxOclLbARCXUh3SE78tXN4Qg%3D&amp;reserved=0" TargetMode="External"/><Relationship Id="rId59" Type="http://schemas.openxmlformats.org/officeDocument/2006/relationships/hyperlink" Target="https://gbr01.safelinks.protection.outlook.com/?url=https%3A%2F%2Fwww.healthline.com%2Fhealth%2Fstress%2Feffects-on-body%231&amp;data=04%7C01%7CDeian.Trotman2%40south-wales.police.uk%7C62c2de0df4294c55aee408d88b08b708%7C270c2f4dfd0c4f0892a9e5bdd8a87e09%7C0%7C0%7C637412216830483993%7CUnknown%7CTWFpbGZsb3d8eyJWIjoiMC4wLjAwMDAiLCJQIjoiV2luMzIiLCJBTiI6Ik1haWwiLCJXVCI6Mn0%3D%7C3000&amp;sdata=CeZFtOAXSQN4YYmIbvMrvkmNf0cZMMmF5AnKLIfpJRc%3D&amp;reserved=0" TargetMode="External"/><Relationship Id="rId67" Type="http://schemas.openxmlformats.org/officeDocument/2006/relationships/footer" Target="footer8.xml"/><Relationship Id="rId20" Type="http://schemas.openxmlformats.org/officeDocument/2006/relationships/header" Target="header4.xml"/><Relationship Id="rId41" Type="http://schemas.openxmlformats.org/officeDocument/2006/relationships/hyperlink" Target="https://gbr01.safelinks.protection.outlook.com/?url=https%3A%2F%2Fwww.health.harvard.edu%2Fstaying-healthy%2Fexercising-to-relax&amp;data=04%7C01%7CDeian.Trotman2%40south-wales.police.uk%7C62c2de0df4294c55aee408d88b08b708%7C270c2f4dfd0c4f0892a9e5bdd8a87e09%7C0%7C0%7C637412216830503906%7CUnknown%7CTWFpbGZsb3d8eyJWIjoiMC4wLjAwMDAiLCJQIjoiV2luMzIiLCJBTiI6Ik1haWwiLCJXVCI6Mn0%3D%7C3000&amp;sdata=WwFcFqAJyo4OIz6k6iOlJu0Ch72QWGUcWuqECosH8Jk%3D&amp;reserved=0" TargetMode="External"/><Relationship Id="rId54" Type="http://schemas.openxmlformats.org/officeDocument/2006/relationships/hyperlink" Target="https://assets.publishing.service.gov.uk/government/uploads/system/uploads/attachment_data/file/476900/code-of-practice-for-victims-of-crime.PDF" TargetMode="External"/><Relationship Id="rId62" Type="http://schemas.openxmlformats.org/officeDocument/2006/relationships/hyperlink" Target="https://www.victimsupport.org.uk/help-and-support/how-we-can-help" TargetMode="External"/><Relationship Id="rId70" Type="http://schemas.openxmlformats.org/officeDocument/2006/relationships/header" Target="header10.xml"/><Relationship Id="rId75"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80DBAE02-0F02-4476-B3F0-7CC83C8B6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11591</TotalTime>
  <Pages>32</Pages>
  <Words>11530</Words>
  <Characters>76823</Characters>
  <Application>Microsoft Office Word</Application>
  <DocSecurity>0</DocSecurity>
  <Lines>640</Lines>
  <Paragraphs>176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Trotman,Deian swp6621</cp:lastModifiedBy>
  <cp:revision>51</cp:revision>
  <cp:lastPrinted>2019-08-13T11:47:00Z</cp:lastPrinted>
  <dcterms:created xsi:type="dcterms:W3CDTF">2020-09-04T09:58:00Z</dcterms:created>
  <dcterms:modified xsi:type="dcterms:W3CDTF">2020-11-29T12:14:00Z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04ab8177-c5c2-4a16-8674-a860d0ac39b4</vt:lpwstr>
  </property>
  <property fmtid="{D5CDD505-2E9C-101B-9397-08002B2CF9AE}" pid="4" name="Classification">
    <vt:lpwstr>OFFICIAL</vt:lpwstr>
  </property>
  <property fmtid="{D5CDD505-2E9C-101B-9397-08002B2CF9AE}" pid="5" name="Visibility">
    <vt:lpwstr>NOT VISIBLE</vt:lpwstr>
  </property>
</Properties>
</file>