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0E73A" w14:textId="5BA5278B" w:rsidR="007677E2" w:rsidRDefault="007677E2" w:rsidP="00781C8E">
      <w:pPr>
        <w:spacing w:line="360" w:lineRule="auto"/>
        <w:jc w:val="center"/>
        <w:rPr>
          <w:rFonts w:ascii="Arial" w:hAnsi="Arial" w:cs="Arial"/>
          <w:sz w:val="32"/>
          <w:szCs w:val="32"/>
        </w:rPr>
      </w:pPr>
    </w:p>
    <w:p w14:paraId="50E8A232" w14:textId="77777777" w:rsidR="00D44995" w:rsidRDefault="00D44995" w:rsidP="00781C8E">
      <w:pPr>
        <w:spacing w:line="360" w:lineRule="auto"/>
        <w:jc w:val="center"/>
        <w:rPr>
          <w:rFonts w:ascii="Arial" w:hAnsi="Arial" w:cs="Arial"/>
          <w:sz w:val="32"/>
          <w:szCs w:val="32"/>
        </w:rPr>
      </w:pPr>
    </w:p>
    <w:p w14:paraId="77C2D082" w14:textId="77777777" w:rsidR="00173FFD" w:rsidRDefault="00173FFD" w:rsidP="00781C8E">
      <w:pPr>
        <w:spacing w:line="360" w:lineRule="auto"/>
        <w:jc w:val="center"/>
        <w:rPr>
          <w:rFonts w:ascii="Arial" w:hAnsi="Arial" w:cs="Arial"/>
          <w:sz w:val="32"/>
          <w:szCs w:val="32"/>
        </w:rPr>
      </w:pPr>
    </w:p>
    <w:p w14:paraId="5013B65A" w14:textId="77777777" w:rsidR="00173FFD" w:rsidRDefault="00173FFD" w:rsidP="00781C8E">
      <w:pPr>
        <w:spacing w:line="360" w:lineRule="auto"/>
        <w:jc w:val="center"/>
        <w:rPr>
          <w:rFonts w:ascii="Arial" w:hAnsi="Arial" w:cs="Arial"/>
          <w:sz w:val="32"/>
          <w:szCs w:val="32"/>
        </w:rPr>
      </w:pPr>
    </w:p>
    <w:p w14:paraId="11ECED5A" w14:textId="77777777" w:rsidR="00173FFD" w:rsidRDefault="00173FFD" w:rsidP="00781C8E">
      <w:pPr>
        <w:spacing w:line="360" w:lineRule="auto"/>
        <w:jc w:val="center"/>
        <w:rPr>
          <w:rFonts w:ascii="Arial" w:hAnsi="Arial" w:cs="Arial"/>
          <w:sz w:val="32"/>
          <w:szCs w:val="32"/>
        </w:rPr>
      </w:pPr>
    </w:p>
    <w:p w14:paraId="0DA77F2A" w14:textId="77777777" w:rsidR="00D12F45" w:rsidRDefault="0035254D" w:rsidP="00781C8E">
      <w:pPr>
        <w:spacing w:line="360" w:lineRule="auto"/>
        <w:jc w:val="center"/>
        <w:rPr>
          <w:rFonts w:ascii="Arial" w:hAnsi="Arial" w:cs="Arial"/>
          <w:sz w:val="32"/>
          <w:szCs w:val="32"/>
        </w:rPr>
      </w:pPr>
      <w:r>
        <w:rPr>
          <w:rFonts w:ascii="Arial" w:hAnsi="Arial" w:cs="Arial"/>
          <w:sz w:val="32"/>
          <w:szCs w:val="32"/>
        </w:rPr>
        <w:t xml:space="preserve">Protecting </w:t>
      </w:r>
      <w:r w:rsidR="00845797">
        <w:rPr>
          <w:rFonts w:ascii="Arial" w:hAnsi="Arial" w:cs="Arial"/>
          <w:sz w:val="32"/>
          <w:szCs w:val="32"/>
        </w:rPr>
        <w:t xml:space="preserve">and Supporting Families in </w:t>
      </w:r>
      <w:r w:rsidR="00FA5EC8">
        <w:rPr>
          <w:rFonts w:ascii="Arial" w:hAnsi="Arial" w:cs="Arial"/>
          <w:sz w:val="32"/>
          <w:szCs w:val="32"/>
        </w:rPr>
        <w:t xml:space="preserve">Health and </w:t>
      </w:r>
      <w:r w:rsidR="00D12F45">
        <w:rPr>
          <w:rFonts w:ascii="Arial" w:hAnsi="Arial" w:cs="Arial"/>
          <w:sz w:val="32"/>
          <w:szCs w:val="32"/>
        </w:rPr>
        <w:t>Care</w:t>
      </w:r>
    </w:p>
    <w:p w14:paraId="52F13C52" w14:textId="77777777" w:rsidR="00D12F45" w:rsidRDefault="00D12F45" w:rsidP="00781C8E">
      <w:pPr>
        <w:spacing w:line="360" w:lineRule="auto"/>
        <w:jc w:val="center"/>
        <w:rPr>
          <w:rFonts w:ascii="Arial" w:hAnsi="Arial" w:cs="Arial"/>
          <w:sz w:val="32"/>
          <w:szCs w:val="32"/>
        </w:rPr>
      </w:pPr>
      <w:r>
        <w:rPr>
          <w:rFonts w:ascii="Arial" w:hAnsi="Arial" w:cs="Arial"/>
          <w:sz w:val="32"/>
          <w:szCs w:val="32"/>
        </w:rPr>
        <w:t>BMHP5021</w:t>
      </w:r>
    </w:p>
    <w:p w14:paraId="6C4B9E4C" w14:textId="77777777" w:rsidR="00306777" w:rsidRDefault="00306777" w:rsidP="00781C8E">
      <w:pPr>
        <w:spacing w:line="360" w:lineRule="auto"/>
        <w:jc w:val="center"/>
        <w:rPr>
          <w:rFonts w:ascii="Arial" w:hAnsi="Arial" w:cs="Arial"/>
          <w:sz w:val="32"/>
          <w:szCs w:val="32"/>
        </w:rPr>
      </w:pPr>
    </w:p>
    <w:p w14:paraId="456A7DB1" w14:textId="77777777" w:rsidR="00306777" w:rsidRDefault="00306777" w:rsidP="00781C8E">
      <w:pPr>
        <w:spacing w:line="360" w:lineRule="auto"/>
        <w:jc w:val="center"/>
        <w:rPr>
          <w:rFonts w:ascii="Arial" w:hAnsi="Arial" w:cs="Arial"/>
          <w:sz w:val="32"/>
          <w:szCs w:val="32"/>
        </w:rPr>
      </w:pPr>
      <w:r>
        <w:rPr>
          <w:rFonts w:ascii="Arial" w:hAnsi="Arial" w:cs="Arial"/>
          <w:sz w:val="32"/>
          <w:szCs w:val="32"/>
        </w:rPr>
        <w:t>Name: Farzia Saddique</w:t>
      </w:r>
    </w:p>
    <w:p w14:paraId="3C855942" w14:textId="77777777" w:rsidR="00306777" w:rsidRDefault="00306777" w:rsidP="00781C8E">
      <w:pPr>
        <w:spacing w:line="360" w:lineRule="auto"/>
        <w:jc w:val="center"/>
        <w:rPr>
          <w:rFonts w:ascii="Arial" w:hAnsi="Arial" w:cs="Arial"/>
          <w:sz w:val="32"/>
          <w:szCs w:val="32"/>
        </w:rPr>
      </w:pPr>
      <w:r>
        <w:rPr>
          <w:rFonts w:ascii="Arial" w:hAnsi="Arial" w:cs="Arial"/>
          <w:sz w:val="32"/>
          <w:szCs w:val="32"/>
        </w:rPr>
        <w:t>Student Number: 2329009</w:t>
      </w:r>
    </w:p>
    <w:p w14:paraId="19831065" w14:textId="42316673" w:rsidR="00D44995" w:rsidRPr="00781C8E" w:rsidRDefault="00173FFD" w:rsidP="00781C8E">
      <w:pPr>
        <w:spacing w:line="360" w:lineRule="auto"/>
        <w:jc w:val="center"/>
        <w:rPr>
          <w:rFonts w:ascii="Arial" w:hAnsi="Arial" w:cs="Arial"/>
          <w:sz w:val="32"/>
          <w:szCs w:val="32"/>
        </w:rPr>
      </w:pPr>
      <w:r>
        <w:rPr>
          <w:rFonts w:ascii="Arial" w:hAnsi="Arial" w:cs="Arial"/>
          <w:sz w:val="32"/>
          <w:szCs w:val="32"/>
        </w:rPr>
        <w:t>Lecturers Name: PhilIip Jones</w:t>
      </w:r>
      <w:r w:rsidR="00845797">
        <w:rPr>
          <w:rFonts w:ascii="Arial" w:hAnsi="Arial" w:cs="Arial"/>
          <w:sz w:val="32"/>
          <w:szCs w:val="32"/>
        </w:rPr>
        <w:t xml:space="preserve"> </w:t>
      </w:r>
    </w:p>
    <w:p w14:paraId="1ECDD229" w14:textId="77777777" w:rsidR="00085302" w:rsidRDefault="00085302" w:rsidP="004921B6">
      <w:pPr>
        <w:spacing w:line="360" w:lineRule="auto"/>
        <w:rPr>
          <w:rFonts w:ascii="Arial" w:hAnsi="Arial" w:cs="Arial"/>
          <w:sz w:val="22"/>
          <w:szCs w:val="22"/>
        </w:rPr>
      </w:pPr>
    </w:p>
    <w:p w14:paraId="0F7C1E9E" w14:textId="77777777" w:rsidR="00085302" w:rsidRDefault="00085302" w:rsidP="004921B6">
      <w:pPr>
        <w:spacing w:line="360" w:lineRule="auto"/>
        <w:rPr>
          <w:rFonts w:ascii="Arial" w:hAnsi="Arial" w:cs="Arial"/>
          <w:sz w:val="22"/>
          <w:szCs w:val="22"/>
        </w:rPr>
      </w:pPr>
    </w:p>
    <w:p w14:paraId="0A784E77" w14:textId="77777777" w:rsidR="00085302" w:rsidRDefault="00085302" w:rsidP="004921B6">
      <w:pPr>
        <w:spacing w:line="360" w:lineRule="auto"/>
        <w:rPr>
          <w:rFonts w:ascii="Arial" w:hAnsi="Arial" w:cs="Arial"/>
          <w:sz w:val="22"/>
          <w:szCs w:val="22"/>
        </w:rPr>
      </w:pPr>
    </w:p>
    <w:p w14:paraId="2C0B1AD7" w14:textId="77777777" w:rsidR="004C11F2" w:rsidRDefault="004C11F2" w:rsidP="004921B6">
      <w:pPr>
        <w:spacing w:line="360" w:lineRule="auto"/>
        <w:rPr>
          <w:rFonts w:ascii="Arial" w:hAnsi="Arial" w:cs="Arial"/>
          <w:sz w:val="22"/>
          <w:szCs w:val="22"/>
        </w:rPr>
      </w:pPr>
    </w:p>
    <w:p w14:paraId="57D48E86" w14:textId="77777777" w:rsidR="004C11F2" w:rsidRDefault="004C11F2" w:rsidP="004921B6">
      <w:pPr>
        <w:spacing w:line="360" w:lineRule="auto"/>
        <w:rPr>
          <w:rFonts w:ascii="Arial" w:hAnsi="Arial" w:cs="Arial"/>
          <w:sz w:val="22"/>
          <w:szCs w:val="22"/>
        </w:rPr>
      </w:pPr>
    </w:p>
    <w:p w14:paraId="31972C49" w14:textId="77777777" w:rsidR="004C11F2" w:rsidRDefault="004C11F2" w:rsidP="004921B6">
      <w:pPr>
        <w:spacing w:line="360" w:lineRule="auto"/>
        <w:rPr>
          <w:rFonts w:ascii="Arial" w:hAnsi="Arial" w:cs="Arial"/>
          <w:sz w:val="22"/>
          <w:szCs w:val="22"/>
        </w:rPr>
      </w:pPr>
    </w:p>
    <w:p w14:paraId="59F6E872" w14:textId="77777777" w:rsidR="004C11F2" w:rsidRDefault="004C11F2" w:rsidP="004921B6">
      <w:pPr>
        <w:spacing w:line="360" w:lineRule="auto"/>
        <w:rPr>
          <w:rFonts w:ascii="Arial" w:hAnsi="Arial" w:cs="Arial"/>
          <w:sz w:val="22"/>
          <w:szCs w:val="22"/>
        </w:rPr>
      </w:pPr>
    </w:p>
    <w:p w14:paraId="6D2C8C69" w14:textId="77777777" w:rsidR="004C11F2" w:rsidRDefault="004C11F2" w:rsidP="004921B6">
      <w:pPr>
        <w:spacing w:line="360" w:lineRule="auto"/>
        <w:rPr>
          <w:rFonts w:ascii="Arial" w:hAnsi="Arial" w:cs="Arial"/>
          <w:sz w:val="22"/>
          <w:szCs w:val="22"/>
        </w:rPr>
      </w:pPr>
    </w:p>
    <w:p w14:paraId="430B56A8" w14:textId="77777777" w:rsidR="004C11F2" w:rsidRDefault="004C11F2" w:rsidP="004921B6">
      <w:pPr>
        <w:spacing w:line="360" w:lineRule="auto"/>
        <w:rPr>
          <w:rFonts w:ascii="Arial" w:hAnsi="Arial" w:cs="Arial"/>
          <w:sz w:val="22"/>
          <w:szCs w:val="22"/>
        </w:rPr>
      </w:pPr>
    </w:p>
    <w:p w14:paraId="4669F1A9" w14:textId="77777777" w:rsidR="004C11F2" w:rsidRDefault="004C11F2" w:rsidP="004921B6">
      <w:pPr>
        <w:spacing w:line="360" w:lineRule="auto"/>
        <w:rPr>
          <w:rFonts w:ascii="Arial" w:hAnsi="Arial" w:cs="Arial"/>
          <w:sz w:val="22"/>
          <w:szCs w:val="22"/>
        </w:rPr>
      </w:pPr>
    </w:p>
    <w:p w14:paraId="73EDE83F" w14:textId="77777777" w:rsidR="004C11F2" w:rsidRDefault="004C11F2" w:rsidP="004921B6">
      <w:pPr>
        <w:spacing w:line="360" w:lineRule="auto"/>
        <w:rPr>
          <w:rFonts w:ascii="Arial" w:hAnsi="Arial" w:cs="Arial"/>
          <w:sz w:val="22"/>
          <w:szCs w:val="22"/>
        </w:rPr>
      </w:pPr>
    </w:p>
    <w:p w14:paraId="094CD651" w14:textId="77777777" w:rsidR="004C11F2" w:rsidRDefault="004C11F2" w:rsidP="004921B6">
      <w:pPr>
        <w:spacing w:line="360" w:lineRule="auto"/>
        <w:rPr>
          <w:rFonts w:ascii="Arial" w:hAnsi="Arial" w:cs="Arial"/>
          <w:sz w:val="22"/>
          <w:szCs w:val="22"/>
        </w:rPr>
      </w:pPr>
    </w:p>
    <w:p w14:paraId="52C1654E" w14:textId="7440B8A9" w:rsidR="004C11F2" w:rsidRDefault="004C11F2" w:rsidP="004C11F2">
      <w:pPr>
        <w:spacing w:line="360" w:lineRule="auto"/>
        <w:rPr>
          <w:rFonts w:ascii="Arial" w:hAnsi="Arial" w:cs="Arial"/>
          <w:sz w:val="40"/>
          <w:szCs w:val="40"/>
        </w:rPr>
      </w:pPr>
      <w:r>
        <w:rPr>
          <w:rFonts w:ascii="Arial" w:hAnsi="Arial" w:cs="Arial"/>
          <w:sz w:val="40"/>
          <w:szCs w:val="40"/>
        </w:rPr>
        <w:t>Contents Page</w:t>
      </w:r>
    </w:p>
    <w:p w14:paraId="77F4B885" w14:textId="2E1E984B" w:rsidR="00B81555" w:rsidRDefault="00B81555" w:rsidP="004C11F2">
      <w:pPr>
        <w:spacing w:line="360" w:lineRule="auto"/>
        <w:rPr>
          <w:rFonts w:ascii="Arial" w:hAnsi="Arial" w:cs="Arial"/>
          <w:sz w:val="22"/>
          <w:szCs w:val="22"/>
        </w:rPr>
      </w:pPr>
    </w:p>
    <w:p w14:paraId="4BCE3C9E" w14:textId="77777777" w:rsidR="00F639F9" w:rsidRDefault="00F639F9" w:rsidP="004C11F2">
      <w:pPr>
        <w:spacing w:line="360" w:lineRule="auto"/>
        <w:rPr>
          <w:rFonts w:ascii="Arial" w:hAnsi="Arial" w:cs="Arial"/>
        </w:rPr>
      </w:pPr>
    </w:p>
    <w:p w14:paraId="0424F5C5" w14:textId="39CFD55E" w:rsidR="00B81555" w:rsidRPr="00B81555" w:rsidRDefault="00B81555" w:rsidP="004C11F2">
      <w:pPr>
        <w:spacing w:line="360" w:lineRule="auto"/>
        <w:rPr>
          <w:rFonts w:ascii="Arial" w:hAnsi="Arial" w:cs="Arial"/>
        </w:rPr>
      </w:pPr>
      <w:r>
        <w:rPr>
          <w:rFonts w:ascii="Arial" w:hAnsi="Arial" w:cs="Arial"/>
        </w:rPr>
        <w:t>Introduction</w:t>
      </w:r>
      <w:r w:rsidR="00980573">
        <w:rPr>
          <w:rFonts w:ascii="Arial" w:hAnsi="Arial" w:cs="Arial"/>
        </w:rPr>
        <w:t xml:space="preserve">…………………………………………………………………………Page </w:t>
      </w:r>
      <w:r w:rsidR="00BC5241">
        <w:rPr>
          <w:rFonts w:ascii="Arial" w:hAnsi="Arial" w:cs="Arial"/>
        </w:rPr>
        <w:t>3</w:t>
      </w:r>
    </w:p>
    <w:p w14:paraId="37F0B055" w14:textId="77777777" w:rsidR="004C11F2" w:rsidRDefault="004C11F2" w:rsidP="004921B6">
      <w:pPr>
        <w:spacing w:line="360" w:lineRule="auto"/>
        <w:rPr>
          <w:rFonts w:ascii="Arial" w:hAnsi="Arial" w:cs="Arial"/>
          <w:sz w:val="22"/>
          <w:szCs w:val="22"/>
        </w:rPr>
      </w:pPr>
    </w:p>
    <w:p w14:paraId="184A22E5" w14:textId="45DDE425" w:rsidR="004C11F2" w:rsidRDefault="004C11F2" w:rsidP="004921B6">
      <w:pPr>
        <w:spacing w:line="360" w:lineRule="auto"/>
        <w:rPr>
          <w:rFonts w:ascii="Arial" w:hAnsi="Arial" w:cs="Arial"/>
          <w:sz w:val="22"/>
          <w:szCs w:val="22"/>
        </w:rPr>
      </w:pPr>
    </w:p>
    <w:p w14:paraId="06086B28" w14:textId="77777777" w:rsidR="00980573" w:rsidRDefault="00980573" w:rsidP="004921B6">
      <w:pPr>
        <w:spacing w:line="360" w:lineRule="auto"/>
        <w:rPr>
          <w:rFonts w:ascii="Arial" w:hAnsi="Arial" w:cs="Arial"/>
          <w:sz w:val="22"/>
          <w:szCs w:val="22"/>
        </w:rPr>
      </w:pPr>
    </w:p>
    <w:p w14:paraId="7D9185E8" w14:textId="28248D76" w:rsidR="00980573" w:rsidRDefault="00980573" w:rsidP="004921B6">
      <w:pPr>
        <w:spacing w:line="360" w:lineRule="auto"/>
        <w:rPr>
          <w:rFonts w:ascii="Arial" w:hAnsi="Arial" w:cs="Arial"/>
          <w:sz w:val="22"/>
          <w:szCs w:val="22"/>
        </w:rPr>
      </w:pPr>
      <w:r>
        <w:rPr>
          <w:rFonts w:ascii="Arial" w:hAnsi="Arial" w:cs="Arial"/>
          <w:sz w:val="22"/>
          <w:szCs w:val="22"/>
        </w:rPr>
        <w:t>Report……………………………………………………………………………………</w:t>
      </w:r>
      <w:r w:rsidR="00F639F9">
        <w:rPr>
          <w:rFonts w:ascii="Arial" w:hAnsi="Arial" w:cs="Arial"/>
          <w:sz w:val="22"/>
          <w:szCs w:val="22"/>
        </w:rPr>
        <w:t>...</w:t>
      </w:r>
      <w:r>
        <w:rPr>
          <w:rFonts w:ascii="Arial" w:hAnsi="Arial" w:cs="Arial"/>
          <w:sz w:val="22"/>
          <w:szCs w:val="22"/>
        </w:rPr>
        <w:t>..Page</w:t>
      </w:r>
      <w:r w:rsidR="005C1D39">
        <w:rPr>
          <w:rFonts w:ascii="Arial" w:hAnsi="Arial" w:cs="Arial"/>
          <w:sz w:val="22"/>
          <w:szCs w:val="22"/>
        </w:rPr>
        <w:t xml:space="preserve"> 3</w:t>
      </w:r>
    </w:p>
    <w:p w14:paraId="4B193604" w14:textId="77777777" w:rsidR="00F639F9" w:rsidRDefault="00F639F9" w:rsidP="004921B6">
      <w:pPr>
        <w:spacing w:line="360" w:lineRule="auto"/>
        <w:rPr>
          <w:rFonts w:ascii="Arial" w:hAnsi="Arial" w:cs="Arial"/>
          <w:sz w:val="22"/>
          <w:szCs w:val="22"/>
        </w:rPr>
      </w:pPr>
    </w:p>
    <w:p w14:paraId="4C4035B6" w14:textId="77777777" w:rsidR="00F639F9" w:rsidRDefault="00F639F9" w:rsidP="004921B6">
      <w:pPr>
        <w:spacing w:line="360" w:lineRule="auto"/>
        <w:rPr>
          <w:rFonts w:ascii="Arial" w:hAnsi="Arial" w:cs="Arial"/>
          <w:sz w:val="22"/>
          <w:szCs w:val="22"/>
        </w:rPr>
      </w:pPr>
    </w:p>
    <w:p w14:paraId="3CF233CC" w14:textId="77777777" w:rsidR="00F639F9" w:rsidRDefault="00F639F9" w:rsidP="004921B6">
      <w:pPr>
        <w:spacing w:line="360" w:lineRule="auto"/>
        <w:rPr>
          <w:rFonts w:ascii="Arial" w:hAnsi="Arial" w:cs="Arial"/>
          <w:sz w:val="22"/>
          <w:szCs w:val="22"/>
        </w:rPr>
      </w:pPr>
    </w:p>
    <w:p w14:paraId="23F796F3" w14:textId="71F1F1AD" w:rsidR="00F639F9" w:rsidRDefault="00F639F9" w:rsidP="004921B6">
      <w:pPr>
        <w:spacing w:line="360" w:lineRule="auto"/>
        <w:rPr>
          <w:rFonts w:ascii="Arial" w:hAnsi="Arial" w:cs="Arial"/>
          <w:sz w:val="22"/>
          <w:szCs w:val="22"/>
        </w:rPr>
      </w:pPr>
      <w:r>
        <w:rPr>
          <w:rFonts w:ascii="Arial" w:hAnsi="Arial" w:cs="Arial"/>
          <w:sz w:val="22"/>
          <w:szCs w:val="22"/>
        </w:rPr>
        <w:t>Conclusion…………………………………………………………………………………. Page</w:t>
      </w:r>
      <w:r w:rsidR="005C1D39">
        <w:rPr>
          <w:rFonts w:ascii="Arial" w:hAnsi="Arial" w:cs="Arial"/>
          <w:sz w:val="22"/>
          <w:szCs w:val="22"/>
        </w:rPr>
        <w:t xml:space="preserve"> </w:t>
      </w:r>
      <w:r w:rsidR="00131230">
        <w:rPr>
          <w:rFonts w:ascii="Arial" w:hAnsi="Arial" w:cs="Arial"/>
          <w:sz w:val="22"/>
          <w:szCs w:val="22"/>
        </w:rPr>
        <w:t>6</w:t>
      </w:r>
    </w:p>
    <w:p w14:paraId="200AC457" w14:textId="77777777" w:rsidR="004C11F2" w:rsidRDefault="004C11F2" w:rsidP="004921B6">
      <w:pPr>
        <w:spacing w:line="360" w:lineRule="auto"/>
        <w:rPr>
          <w:rFonts w:ascii="Arial" w:hAnsi="Arial" w:cs="Arial"/>
          <w:sz w:val="22"/>
          <w:szCs w:val="22"/>
        </w:rPr>
      </w:pPr>
    </w:p>
    <w:p w14:paraId="1EFB2925" w14:textId="77777777" w:rsidR="004C11F2" w:rsidRDefault="004C11F2" w:rsidP="004921B6">
      <w:pPr>
        <w:spacing w:line="360" w:lineRule="auto"/>
        <w:rPr>
          <w:rFonts w:ascii="Arial" w:hAnsi="Arial" w:cs="Arial"/>
          <w:sz w:val="22"/>
          <w:szCs w:val="22"/>
        </w:rPr>
      </w:pPr>
    </w:p>
    <w:p w14:paraId="1A3478D6" w14:textId="77777777" w:rsidR="00F639F9" w:rsidRDefault="00F639F9" w:rsidP="004921B6">
      <w:pPr>
        <w:spacing w:line="360" w:lineRule="auto"/>
        <w:rPr>
          <w:rFonts w:ascii="Arial" w:hAnsi="Arial" w:cs="Arial"/>
          <w:sz w:val="22"/>
          <w:szCs w:val="22"/>
        </w:rPr>
      </w:pPr>
    </w:p>
    <w:p w14:paraId="7FF52396" w14:textId="629006BF" w:rsidR="004C11F2" w:rsidRDefault="00F639F9" w:rsidP="004921B6">
      <w:pPr>
        <w:spacing w:line="360" w:lineRule="auto"/>
        <w:rPr>
          <w:rFonts w:ascii="Arial" w:hAnsi="Arial" w:cs="Arial"/>
          <w:sz w:val="22"/>
          <w:szCs w:val="22"/>
        </w:rPr>
      </w:pPr>
      <w:r>
        <w:rPr>
          <w:rFonts w:ascii="Arial" w:hAnsi="Arial" w:cs="Arial"/>
          <w:sz w:val="22"/>
          <w:szCs w:val="22"/>
        </w:rPr>
        <w:t>Reference List………………………………………………………………………………Page</w:t>
      </w:r>
      <w:r w:rsidR="00131230">
        <w:rPr>
          <w:rFonts w:ascii="Arial" w:hAnsi="Arial" w:cs="Arial"/>
          <w:sz w:val="22"/>
          <w:szCs w:val="22"/>
        </w:rPr>
        <w:t xml:space="preserve"> 7</w:t>
      </w:r>
    </w:p>
    <w:p w14:paraId="4C8173E0" w14:textId="77777777" w:rsidR="004C11F2" w:rsidRDefault="004C11F2" w:rsidP="004921B6">
      <w:pPr>
        <w:spacing w:line="360" w:lineRule="auto"/>
        <w:rPr>
          <w:rFonts w:ascii="Arial" w:hAnsi="Arial" w:cs="Arial"/>
          <w:sz w:val="22"/>
          <w:szCs w:val="22"/>
        </w:rPr>
      </w:pPr>
    </w:p>
    <w:p w14:paraId="4D3092BE" w14:textId="77777777" w:rsidR="004C11F2" w:rsidRDefault="004C11F2" w:rsidP="004921B6">
      <w:pPr>
        <w:spacing w:line="360" w:lineRule="auto"/>
        <w:rPr>
          <w:rFonts w:ascii="Arial" w:hAnsi="Arial" w:cs="Arial"/>
          <w:sz w:val="22"/>
          <w:szCs w:val="22"/>
        </w:rPr>
      </w:pPr>
    </w:p>
    <w:p w14:paraId="7F4C6756" w14:textId="77777777" w:rsidR="004C11F2" w:rsidRDefault="004C11F2" w:rsidP="004921B6">
      <w:pPr>
        <w:spacing w:line="360" w:lineRule="auto"/>
        <w:rPr>
          <w:rFonts w:ascii="Arial" w:hAnsi="Arial" w:cs="Arial"/>
          <w:sz w:val="22"/>
          <w:szCs w:val="22"/>
        </w:rPr>
      </w:pPr>
    </w:p>
    <w:p w14:paraId="7C092225" w14:textId="77777777" w:rsidR="004C11F2" w:rsidRDefault="004C11F2" w:rsidP="004921B6">
      <w:pPr>
        <w:spacing w:line="360" w:lineRule="auto"/>
        <w:rPr>
          <w:rFonts w:ascii="Arial" w:hAnsi="Arial" w:cs="Arial"/>
          <w:sz w:val="22"/>
          <w:szCs w:val="22"/>
        </w:rPr>
      </w:pPr>
    </w:p>
    <w:p w14:paraId="302BA3BA" w14:textId="77777777" w:rsidR="004C11F2" w:rsidRDefault="004C11F2" w:rsidP="004921B6">
      <w:pPr>
        <w:spacing w:line="360" w:lineRule="auto"/>
        <w:rPr>
          <w:rFonts w:ascii="Arial" w:hAnsi="Arial" w:cs="Arial"/>
          <w:sz w:val="22"/>
          <w:szCs w:val="22"/>
        </w:rPr>
      </w:pPr>
    </w:p>
    <w:p w14:paraId="2A5F64AC" w14:textId="77777777" w:rsidR="004C11F2" w:rsidRDefault="004C11F2" w:rsidP="004921B6">
      <w:pPr>
        <w:spacing w:line="360" w:lineRule="auto"/>
        <w:rPr>
          <w:rFonts w:ascii="Arial" w:hAnsi="Arial" w:cs="Arial"/>
          <w:sz w:val="22"/>
          <w:szCs w:val="22"/>
        </w:rPr>
      </w:pPr>
    </w:p>
    <w:p w14:paraId="7FC65AE7" w14:textId="77777777" w:rsidR="004C11F2" w:rsidRDefault="004C11F2" w:rsidP="004921B6">
      <w:pPr>
        <w:spacing w:line="360" w:lineRule="auto"/>
        <w:rPr>
          <w:rFonts w:ascii="Arial" w:hAnsi="Arial" w:cs="Arial"/>
          <w:sz w:val="22"/>
          <w:szCs w:val="22"/>
        </w:rPr>
      </w:pPr>
    </w:p>
    <w:p w14:paraId="3CF397F3" w14:textId="77777777" w:rsidR="00AE794F" w:rsidRDefault="00AE794F" w:rsidP="00677493">
      <w:pPr>
        <w:spacing w:line="360" w:lineRule="auto"/>
        <w:rPr>
          <w:rFonts w:ascii="Arial" w:hAnsi="Arial" w:cs="Arial"/>
          <w:sz w:val="22"/>
          <w:szCs w:val="22"/>
        </w:rPr>
      </w:pPr>
    </w:p>
    <w:p w14:paraId="341678D7" w14:textId="529F1BA0" w:rsidR="002B4BDB" w:rsidRPr="007B3368" w:rsidRDefault="007B3368" w:rsidP="00677493">
      <w:pPr>
        <w:spacing w:line="360" w:lineRule="auto"/>
        <w:rPr>
          <w:rFonts w:ascii="Arial" w:hAnsi="Arial" w:cs="Arial"/>
          <w:sz w:val="28"/>
          <w:szCs w:val="28"/>
          <w:u w:val="single"/>
        </w:rPr>
      </w:pPr>
      <w:r>
        <w:rPr>
          <w:rFonts w:ascii="Arial" w:hAnsi="Arial" w:cs="Arial"/>
          <w:sz w:val="28"/>
          <w:szCs w:val="28"/>
          <w:u w:val="single"/>
        </w:rPr>
        <w:lastRenderedPageBreak/>
        <w:t xml:space="preserve">Component 2- </w:t>
      </w:r>
      <w:r w:rsidR="002B4BDB" w:rsidRPr="007B3368">
        <w:rPr>
          <w:rFonts w:ascii="Arial" w:hAnsi="Arial" w:cs="Arial"/>
          <w:sz w:val="28"/>
          <w:szCs w:val="28"/>
          <w:u w:val="single"/>
        </w:rPr>
        <w:t>Report</w:t>
      </w:r>
    </w:p>
    <w:p w14:paraId="2ED01DC5" w14:textId="21547290" w:rsidR="00CF7274" w:rsidRPr="00677493" w:rsidRDefault="00841460" w:rsidP="00677493">
      <w:pPr>
        <w:spacing w:line="360" w:lineRule="auto"/>
        <w:rPr>
          <w:rFonts w:ascii="Arial" w:hAnsi="Arial" w:cs="Arial"/>
          <w:sz w:val="28"/>
          <w:szCs w:val="28"/>
        </w:rPr>
      </w:pPr>
      <w:r>
        <w:rPr>
          <w:rFonts w:ascii="Arial" w:hAnsi="Arial" w:cs="Arial"/>
          <w:sz w:val="28"/>
          <w:szCs w:val="28"/>
        </w:rPr>
        <w:t>Introduction</w:t>
      </w:r>
    </w:p>
    <w:p w14:paraId="24BC9FFF" w14:textId="77777777" w:rsidR="005C14D5" w:rsidRPr="007B3368" w:rsidRDefault="005C14D5" w:rsidP="005C14D5">
      <w:pPr>
        <w:rPr>
          <w:rFonts w:ascii="Arial" w:hAnsi="Arial" w:cs="Arial"/>
          <w:color w:val="000000"/>
          <w:sz w:val="22"/>
        </w:rPr>
      </w:pPr>
      <w:r w:rsidRPr="007B3368">
        <w:rPr>
          <w:rFonts w:ascii="Arial" w:hAnsi="Arial" w:cs="Arial"/>
          <w:color w:val="000000"/>
          <w:sz w:val="22"/>
        </w:rPr>
        <w:t>The concept of Early Help within children’s services in England underscores the importance of timely intervention to prevent situations from escalating into statutory child protection or crisis responses. The Department for Levelling Up, Housing and Communities (DLUHC) characterises Early Help as a comprehensive, system-wide approach aimed at identifying and addressing the emerging needs of children and families at the earliest opportunity (HM Government, 2022). Consequently, local authorities are obliged to communicate their Early Help offerings clearly and effectively to families.</w:t>
      </w:r>
    </w:p>
    <w:p w14:paraId="560F35BE" w14:textId="31A55474" w:rsidR="00677493" w:rsidRPr="007B3368" w:rsidRDefault="005C14D5" w:rsidP="005C14D5">
      <w:pPr>
        <w:rPr>
          <w:rFonts w:ascii="Arial" w:hAnsi="Arial" w:cs="Arial"/>
          <w:color w:val="000000"/>
          <w:sz w:val="22"/>
        </w:rPr>
      </w:pPr>
      <w:r w:rsidRPr="007B3368">
        <w:rPr>
          <w:rFonts w:ascii="Arial" w:hAnsi="Arial" w:cs="Arial"/>
          <w:color w:val="000000"/>
          <w:sz w:val="22"/>
        </w:rPr>
        <w:t xml:space="preserve">This </w:t>
      </w:r>
      <w:r w:rsidR="005C1D39">
        <w:rPr>
          <w:rFonts w:ascii="Arial" w:hAnsi="Arial" w:cs="Arial"/>
          <w:color w:val="000000"/>
          <w:sz w:val="22"/>
        </w:rPr>
        <w:t>report</w:t>
      </w:r>
      <w:r w:rsidRPr="007B3368">
        <w:rPr>
          <w:rFonts w:ascii="Arial" w:hAnsi="Arial" w:cs="Arial"/>
          <w:color w:val="000000"/>
          <w:sz w:val="22"/>
        </w:rPr>
        <w:t xml:space="preserve"> provides a critical analysis of how three local authorities</w:t>
      </w:r>
      <w:r w:rsidR="001668F6" w:rsidRPr="007B3368">
        <w:rPr>
          <w:rFonts w:ascii="Arial" w:hAnsi="Arial" w:cs="Arial"/>
          <w:color w:val="000000"/>
          <w:sz w:val="22"/>
        </w:rPr>
        <w:t xml:space="preserve"> </w:t>
      </w:r>
      <w:r w:rsidRPr="007B3368">
        <w:rPr>
          <w:rFonts w:ascii="Arial" w:hAnsi="Arial" w:cs="Arial"/>
          <w:color w:val="000000"/>
          <w:sz w:val="22"/>
        </w:rPr>
        <w:t>Norfolk County Council, Leeds City Council, and Nottinghamshire County Council</w:t>
      </w:r>
      <w:r w:rsidR="00254AED" w:rsidRPr="007B3368">
        <w:rPr>
          <w:rFonts w:ascii="Arial" w:hAnsi="Arial" w:cs="Arial"/>
          <w:color w:val="000000"/>
          <w:sz w:val="22"/>
        </w:rPr>
        <w:t xml:space="preserve"> </w:t>
      </w:r>
      <w:r w:rsidRPr="007B3368">
        <w:rPr>
          <w:rFonts w:ascii="Arial" w:hAnsi="Arial" w:cs="Arial"/>
          <w:color w:val="000000"/>
          <w:sz w:val="22"/>
        </w:rPr>
        <w:t>present and signpost Early Help and broader family support on their official websites. The assessment is framed by statutory and strategic guidance, notably The Early Help System Guide (HM Government, 2022) and Working Together to Safeguard Children 2023 (HM Government, 2023), with a focus on evaluating the clarity, accessibility, and coherence of online information available to families. The essay concludes by determining which local authority most effectively meets national expectations and offers recommendations for further enhancement.</w:t>
      </w:r>
    </w:p>
    <w:p w14:paraId="30B164EE" w14:textId="77777777" w:rsidR="00BC5241" w:rsidRDefault="00BC5241" w:rsidP="005C14D5">
      <w:pPr>
        <w:rPr>
          <w:rFonts w:ascii="Arial" w:hAnsi="Arial" w:cs="Arial"/>
          <w:color w:val="000000"/>
          <w:sz w:val="22"/>
        </w:rPr>
      </w:pPr>
    </w:p>
    <w:p w14:paraId="7DB0D08A" w14:textId="43F4BB4E" w:rsidR="00BC5241" w:rsidRPr="00BC5241" w:rsidRDefault="00BC5241" w:rsidP="005C14D5">
      <w:pPr>
        <w:rPr>
          <w:rFonts w:ascii="Arial" w:hAnsi="Arial" w:cs="Arial"/>
          <w:color w:val="000000"/>
          <w:sz w:val="28"/>
          <w:szCs w:val="28"/>
        </w:rPr>
      </w:pPr>
      <w:r>
        <w:rPr>
          <w:rFonts w:ascii="Arial" w:hAnsi="Arial" w:cs="Arial"/>
          <w:color w:val="000000"/>
          <w:sz w:val="28"/>
          <w:szCs w:val="28"/>
        </w:rPr>
        <w:t>Report</w:t>
      </w:r>
    </w:p>
    <w:p w14:paraId="5C29220B" w14:textId="77777777" w:rsidR="00BC5241" w:rsidRDefault="00BC5241" w:rsidP="005C14D5">
      <w:pPr>
        <w:rPr>
          <w:rFonts w:ascii="Arial" w:hAnsi="Arial" w:cs="Arial"/>
          <w:color w:val="000000"/>
          <w:sz w:val="22"/>
        </w:rPr>
      </w:pPr>
    </w:p>
    <w:p w14:paraId="03A68D5B" w14:textId="033D27B6" w:rsidR="005C14D5" w:rsidRPr="007B3368" w:rsidRDefault="005C14D5" w:rsidP="005C14D5">
      <w:pPr>
        <w:rPr>
          <w:rFonts w:ascii="Arial" w:hAnsi="Arial" w:cs="Arial"/>
          <w:color w:val="000000"/>
          <w:sz w:val="22"/>
        </w:rPr>
      </w:pPr>
      <w:r w:rsidRPr="007B3368">
        <w:rPr>
          <w:rFonts w:ascii="Arial" w:hAnsi="Arial" w:cs="Arial"/>
          <w:color w:val="000000"/>
          <w:sz w:val="22"/>
        </w:rPr>
        <w:t>The Early Help System Guide (HM Government, 2022) describes Early Help as a collaborative system where multiple partners join forces to support families before problems escalate, rather than as a single service. This guide promotes a “whole system” approach, built on shared responsibility among services like health, education, police, and the voluntary sector. Key principles of this model include responding proportionally to needs, maintaining ongoing relationships, and ensuring services are locally accessible. Families should know what help is available, how they can get it, and what will happen next after reaching out.</w:t>
      </w:r>
    </w:p>
    <w:p w14:paraId="208D9836" w14:textId="47E38799" w:rsidR="00677493" w:rsidRPr="007B3368" w:rsidRDefault="005C14D5" w:rsidP="005C14D5">
      <w:pPr>
        <w:rPr>
          <w:rFonts w:ascii="Arial" w:hAnsi="Arial" w:cs="Arial"/>
          <w:color w:val="000000"/>
          <w:sz w:val="22"/>
        </w:rPr>
      </w:pPr>
      <w:r w:rsidRPr="007B3368">
        <w:rPr>
          <w:rFonts w:ascii="Arial" w:hAnsi="Arial" w:cs="Arial"/>
          <w:color w:val="000000"/>
          <w:sz w:val="22"/>
        </w:rPr>
        <w:t>Similarly, Working Together to Safeguard Children 2023 (HM Government, 2023) frames Early Help within the statutory safeguarding framework. It highlights that local authorities, integrated care boards (ICBs), and police</w:t>
      </w:r>
      <w:r w:rsidR="00254AED" w:rsidRPr="007B3368">
        <w:rPr>
          <w:rFonts w:ascii="Arial" w:hAnsi="Arial" w:cs="Arial"/>
          <w:color w:val="000000"/>
          <w:sz w:val="22"/>
        </w:rPr>
        <w:t xml:space="preserve"> </w:t>
      </w:r>
      <w:r w:rsidRPr="007B3368">
        <w:rPr>
          <w:rFonts w:ascii="Arial" w:hAnsi="Arial" w:cs="Arial"/>
          <w:color w:val="000000"/>
          <w:sz w:val="22"/>
        </w:rPr>
        <w:t>along with other agencies</w:t>
      </w:r>
      <w:r w:rsidR="00254AED" w:rsidRPr="007B3368">
        <w:rPr>
          <w:rFonts w:ascii="Arial" w:hAnsi="Arial" w:cs="Arial"/>
          <w:color w:val="000000"/>
          <w:sz w:val="22"/>
        </w:rPr>
        <w:t xml:space="preserve"> </w:t>
      </w:r>
      <w:r w:rsidRPr="007B3368">
        <w:rPr>
          <w:rFonts w:ascii="Arial" w:hAnsi="Arial" w:cs="Arial"/>
          <w:color w:val="000000"/>
          <w:sz w:val="22"/>
        </w:rPr>
        <w:t>must work together to deliver coordinated support. According to paragraph 41 of Working Together 2023, Early Help should use a “whole-family approach,” prioritising strong, trusting relationships and shared decision-making. Effective communication is essential, both ethically and practically: families need clear and straightforward access to information so they can navigate and participate in their local Early Help services.</w:t>
      </w:r>
    </w:p>
    <w:p w14:paraId="73150F74" w14:textId="226268D5" w:rsidR="00677493" w:rsidRPr="007B3368" w:rsidRDefault="005C14D5" w:rsidP="005C14D5">
      <w:r w:rsidRPr="007B3368">
        <w:rPr>
          <w:rFonts w:ascii="Arial" w:hAnsi="Arial" w:cs="Arial"/>
          <w:color w:val="000000"/>
          <w:sz w:val="22"/>
        </w:rPr>
        <w:t>The Norfolk County Council website (Norfolk County Council, 2025a) presents a dedicated “Early Help for children and families” page that defines Early Help as “the initial response offered by all services in contact with children, young people and families when an unmet need is identified.” This definition mirrors national guidance, positioning Early Help as an early and collaborative intervention rather than a specialist service. The webpage enumerates potential concerns</w:t>
      </w:r>
      <w:r w:rsidR="00BF3166" w:rsidRPr="007B3368">
        <w:rPr>
          <w:rFonts w:ascii="Arial" w:hAnsi="Arial" w:cs="Arial"/>
          <w:color w:val="000000"/>
          <w:sz w:val="22"/>
        </w:rPr>
        <w:t xml:space="preserve"> </w:t>
      </w:r>
      <w:r w:rsidRPr="007B3368">
        <w:rPr>
          <w:rFonts w:ascii="Arial" w:hAnsi="Arial" w:cs="Arial"/>
          <w:color w:val="000000"/>
          <w:sz w:val="22"/>
        </w:rPr>
        <w:t xml:space="preserve">such as mental health issues, parenting challenges, or </w:t>
      </w:r>
      <w:r w:rsidRPr="007B3368">
        <w:rPr>
          <w:rFonts w:ascii="Arial" w:hAnsi="Arial" w:cs="Arial"/>
          <w:color w:val="000000"/>
          <w:sz w:val="22"/>
        </w:rPr>
        <w:lastRenderedPageBreak/>
        <w:t>financial hardship</w:t>
      </w:r>
      <w:r w:rsidR="00BF3166" w:rsidRPr="007B3368">
        <w:rPr>
          <w:rFonts w:ascii="Arial" w:hAnsi="Arial" w:cs="Arial"/>
          <w:color w:val="000000"/>
          <w:sz w:val="22"/>
        </w:rPr>
        <w:t xml:space="preserve"> </w:t>
      </w:r>
      <w:r w:rsidRPr="007B3368">
        <w:rPr>
          <w:rFonts w:ascii="Arial" w:hAnsi="Arial" w:cs="Arial"/>
          <w:color w:val="000000"/>
          <w:sz w:val="22"/>
        </w:rPr>
        <w:t>and advises that support may be accessed through Early Help Hubs or via self-referral mechanisms. The communication style is inclusive and clear, employing accessible language appropriate for public audiences. Additional resources for professionals are provided through the Norfolk Safeguarding Children Partnership (NSCP, 2025a), which includes materials such as the Continuum of Need and online referral forms (NSCP, 2025b). Norfolk’s strategy reflects a robust multi-agency ethos, with the language throughout underscoring partnership, shared responsibility, and the proactive identification of emerging needs by practitioners.</w:t>
      </w:r>
    </w:p>
    <w:p w14:paraId="6DD19DA7" w14:textId="569B24C3" w:rsidR="005C14D5" w:rsidRPr="007B3368" w:rsidRDefault="005C14D5" w:rsidP="005C14D5">
      <w:pPr>
        <w:rPr>
          <w:rFonts w:ascii="Arial" w:hAnsi="Arial" w:cs="Arial"/>
          <w:color w:val="000000"/>
          <w:sz w:val="22"/>
        </w:rPr>
      </w:pPr>
      <w:r w:rsidRPr="007B3368">
        <w:rPr>
          <w:rFonts w:ascii="Arial" w:hAnsi="Arial" w:cs="Arial"/>
          <w:color w:val="000000"/>
          <w:sz w:val="22"/>
        </w:rPr>
        <w:t xml:space="preserve">The family-facing page could be easier to use, as contact details for Early Help Hubs aren't immediately apparent and </w:t>
      </w:r>
      <w:r w:rsidR="00651E99" w:rsidRPr="007B3368">
        <w:rPr>
          <w:rFonts w:ascii="Arial" w:hAnsi="Arial" w:cs="Arial"/>
          <w:color w:val="000000"/>
          <w:sz w:val="22"/>
        </w:rPr>
        <w:t xml:space="preserve">theirs is no </w:t>
      </w:r>
      <w:r w:rsidRPr="007B3368">
        <w:rPr>
          <w:rFonts w:ascii="Arial" w:hAnsi="Arial" w:cs="Arial"/>
          <w:color w:val="000000"/>
          <w:sz w:val="22"/>
        </w:rPr>
        <w:t>clear visible "get help now" button. The site also assumes that visitors are familiar with Early Help terminology, which might leave some families feeling excluded. Still, Norfolk’s website effectively integrates information for both professionals and families, in line with the Working Together 2023 principle of shared responsibility for Early Help (HM Government, 2023).</w:t>
      </w:r>
    </w:p>
    <w:p w14:paraId="0EE6F2C1" w14:textId="18083A24" w:rsidR="00677493" w:rsidRPr="007B3368" w:rsidRDefault="005C14D5" w:rsidP="005C14D5">
      <w:pPr>
        <w:rPr>
          <w:rFonts w:ascii="Arial" w:hAnsi="Arial" w:cs="Arial"/>
          <w:color w:val="000000"/>
          <w:sz w:val="22"/>
        </w:rPr>
      </w:pPr>
      <w:r w:rsidRPr="007B3368">
        <w:rPr>
          <w:rFonts w:ascii="Arial" w:hAnsi="Arial" w:cs="Arial"/>
          <w:color w:val="000000"/>
          <w:sz w:val="22"/>
        </w:rPr>
        <w:t>By comparison, Leeds City Council offers one of the most straightforward and concise explanations of Early Help among English councils. Its “One Minute Guide: Early Help” (Leeds City Council, 2025a) breaks down the local approach in simple language using the phrase “the right conversation, in the right place, at the right time.” This reflects key relational and proportional principles from the Early Help System Guide (HM Government, 2022). The guide highlights that Early Help isn’t a separate service, but “a way of working with families,” aligning with the city’s restorative practice values. Visitors can access the Family Hubs section directly from the webpage (Leeds City Council, 2025</w:t>
      </w:r>
      <w:r w:rsidR="00822D17">
        <w:rPr>
          <w:rFonts w:ascii="Arial" w:hAnsi="Arial" w:cs="Arial"/>
          <w:color w:val="000000"/>
          <w:sz w:val="22"/>
        </w:rPr>
        <w:t>b</w:t>
      </w:r>
      <w:r w:rsidRPr="007B3368">
        <w:rPr>
          <w:rFonts w:ascii="Arial" w:hAnsi="Arial" w:cs="Arial"/>
          <w:color w:val="000000"/>
          <w:sz w:val="22"/>
        </w:rPr>
        <w:t xml:space="preserve">), where local </w:t>
      </w:r>
      <w:r w:rsidR="00651E99" w:rsidRPr="007B3368">
        <w:rPr>
          <w:rFonts w:ascii="Arial" w:hAnsi="Arial" w:cs="Arial"/>
          <w:color w:val="000000"/>
          <w:sz w:val="22"/>
        </w:rPr>
        <w:t>centres</w:t>
      </w:r>
      <w:r w:rsidRPr="007B3368">
        <w:rPr>
          <w:rFonts w:ascii="Arial" w:hAnsi="Arial" w:cs="Arial"/>
          <w:color w:val="000000"/>
          <w:sz w:val="22"/>
        </w:rPr>
        <w:t xml:space="preserve"> offering advice on parenting, finances, housing, and emotional wellbeing are listed. These hubs serve as clear access points for families, showing how Early Help is rooted within local communities.</w:t>
      </w:r>
    </w:p>
    <w:p w14:paraId="4CFB9C65" w14:textId="00FBB9D4" w:rsidR="00677493" w:rsidRPr="007B3368" w:rsidRDefault="005C14D5" w:rsidP="005C14D5">
      <w:r w:rsidRPr="007B3368">
        <w:rPr>
          <w:rFonts w:ascii="Arial" w:hAnsi="Arial" w:cs="Arial"/>
          <w:color w:val="000000"/>
          <w:sz w:val="22"/>
        </w:rPr>
        <w:t>Partner websites show similar consistency. The Leeds Safeguarding Children Partnership (LSCP, 2025) features an in-depth Early Help page that shares the same core messages and provides professionals with guidance on assessment, consent, and working with multiple agencies. The Leeds Local Offer (2025), aimed at children with special educational needs and disabilities, also emphasizes that Early Help is available to all families, using clear and supportive language. This coherence across platforms creates a unified voice and illustrates effective partnership working, directly meeting Working Together 2023's expectation for integrated safeguarding communication (HM Government, 2023).</w:t>
      </w:r>
    </w:p>
    <w:p w14:paraId="6BABB710" w14:textId="720A3993" w:rsidR="00677493" w:rsidRPr="007B3368" w:rsidRDefault="00B42981" w:rsidP="005C14D5">
      <w:r w:rsidRPr="007B3368">
        <w:rPr>
          <w:rFonts w:ascii="Arial" w:hAnsi="Arial" w:cs="Arial"/>
          <w:color w:val="000000"/>
          <w:sz w:val="22"/>
        </w:rPr>
        <w:t xml:space="preserve">Lead’s </w:t>
      </w:r>
      <w:r w:rsidR="005C14D5" w:rsidRPr="007B3368">
        <w:rPr>
          <w:rFonts w:ascii="Arial" w:hAnsi="Arial" w:cs="Arial"/>
          <w:color w:val="000000"/>
          <w:sz w:val="22"/>
        </w:rPr>
        <w:t>website is strong overall but could make contact details for urgent support more prominent. The “One Minute Guide” explains concepts clearly but lacks direct links to online forms or helplines. Addressing this would improve immediate access. Despite this, Leeds excels in clear, multi-agency communication and sets a strong example in Early Help messaging.</w:t>
      </w:r>
    </w:p>
    <w:p w14:paraId="359AE1FD" w14:textId="6C5F5C75" w:rsidR="00677493" w:rsidRPr="007B3368" w:rsidRDefault="006A0D0F" w:rsidP="006A0D0F">
      <w:r w:rsidRPr="007B3368">
        <w:rPr>
          <w:rFonts w:ascii="Arial" w:hAnsi="Arial" w:cs="Arial"/>
          <w:color w:val="000000"/>
          <w:sz w:val="22"/>
        </w:rPr>
        <w:t>The Nottinghamshire County Council website provides detailed guidance on Early Help. The "Family Service" page lists available support</w:t>
      </w:r>
      <w:r w:rsidR="00B42981" w:rsidRPr="007B3368">
        <w:rPr>
          <w:rFonts w:ascii="Arial" w:hAnsi="Arial" w:cs="Arial"/>
          <w:color w:val="000000"/>
          <w:sz w:val="22"/>
        </w:rPr>
        <w:t xml:space="preserve"> </w:t>
      </w:r>
      <w:r w:rsidRPr="007B3368">
        <w:rPr>
          <w:rFonts w:ascii="Arial" w:hAnsi="Arial" w:cs="Arial"/>
          <w:color w:val="000000"/>
          <w:sz w:val="22"/>
        </w:rPr>
        <w:t>such as advice, signposting, and intervention</w:t>
      </w:r>
      <w:r w:rsidR="00B42981" w:rsidRPr="007B3368">
        <w:rPr>
          <w:rFonts w:ascii="Arial" w:hAnsi="Arial" w:cs="Arial"/>
          <w:color w:val="000000"/>
          <w:sz w:val="22"/>
        </w:rPr>
        <w:t xml:space="preserve"> </w:t>
      </w:r>
      <w:r w:rsidRPr="007B3368">
        <w:rPr>
          <w:rFonts w:ascii="Arial" w:hAnsi="Arial" w:cs="Arial"/>
          <w:color w:val="000000"/>
          <w:sz w:val="22"/>
        </w:rPr>
        <w:t xml:space="preserve">and examples like parenting issues, family conflict, and children's </w:t>
      </w:r>
      <w:r w:rsidR="00B42981" w:rsidRPr="007B3368">
        <w:rPr>
          <w:rFonts w:ascii="Arial" w:hAnsi="Arial" w:cs="Arial"/>
          <w:color w:val="000000"/>
          <w:sz w:val="22"/>
        </w:rPr>
        <w:t>behaviour</w:t>
      </w:r>
      <w:r w:rsidRPr="007B3368">
        <w:rPr>
          <w:rFonts w:ascii="Arial" w:hAnsi="Arial" w:cs="Arial"/>
          <w:color w:val="000000"/>
          <w:sz w:val="22"/>
        </w:rPr>
        <w:t xml:space="preserve"> difficulties. The "Early Help Unit" page offers contact details for non-safeguarding concerns, including phone numbers and an online referral form. There is also a page for the Early Help Assessment </w:t>
      </w:r>
      <w:r w:rsidRPr="007B3368">
        <w:rPr>
          <w:rFonts w:ascii="Arial" w:hAnsi="Arial" w:cs="Arial"/>
          <w:color w:val="000000"/>
          <w:sz w:val="22"/>
        </w:rPr>
        <w:lastRenderedPageBreak/>
        <w:t>Form (EHAF), explaining its purpose and giving practitioners guidance on information sharing.</w:t>
      </w:r>
    </w:p>
    <w:p w14:paraId="11DC8672" w14:textId="0F8EC220" w:rsidR="00677493" w:rsidRPr="007B3368" w:rsidRDefault="006A0D0F" w:rsidP="006A0D0F">
      <w:r w:rsidRPr="007B3368">
        <w:rPr>
          <w:rFonts w:ascii="Arial" w:hAnsi="Arial" w:cs="Arial"/>
          <w:color w:val="000000"/>
          <w:sz w:val="22"/>
        </w:rPr>
        <w:t>Nottinghamshire’s Early Help Development Plan (Nottinghamshire County Council, 2025d) outlines partnership priorities and service improvements, reflecting strong governance and alignment with the Early Help System Guide (HM Government, 2022). The website informs families about services and ongoing development, but its bureaucratic tone and policy-heavy language make it less accessible and engaging for parents. Simplified summaries and clearer explanations of next steps would make the site more user-friendly.</w:t>
      </w:r>
    </w:p>
    <w:p w14:paraId="541E8D98" w14:textId="062821AA" w:rsidR="00677493" w:rsidRPr="007B3368" w:rsidRDefault="00553E59" w:rsidP="00553E59">
      <w:r w:rsidRPr="007B3368">
        <w:rPr>
          <w:rFonts w:ascii="Arial" w:hAnsi="Arial" w:cs="Arial"/>
          <w:color w:val="000000"/>
          <w:sz w:val="22"/>
        </w:rPr>
        <w:t>The three local authorities take distinct approaches to Early Help communication. Leeds focuses on accessible, consistent messaging that frames Early Help as universal. Norfolk combines family information with clear processes for professionals. Nottinghamshire emphasises transparency with detailed guidance and defined access routes. These approaches reflect varying interpretations of the Early Help System Guide's call for local flexibility within a national structure (HM Government, 2022).</w:t>
      </w:r>
    </w:p>
    <w:p w14:paraId="332AD351" w14:textId="22A352E4" w:rsidR="00677493" w:rsidRPr="007B3368" w:rsidRDefault="00553E59" w:rsidP="00553E59">
      <w:r w:rsidRPr="007B3368">
        <w:rPr>
          <w:rFonts w:ascii="Arial" w:hAnsi="Arial" w:cs="Arial"/>
          <w:color w:val="000000"/>
          <w:sz w:val="22"/>
        </w:rPr>
        <w:t>Leeds best exemplifies the Working Together 2023 principles with its integrated Early Help narrative across multiple platforms. Norfolk aligns its messaging with safeguarding partnerships but could improve website navigation for families. Nottinghamshire is clear and compliant but lacks accessible language and an engaging tone. Leeds most effectively balances clarity and empathy online.</w:t>
      </w:r>
    </w:p>
    <w:p w14:paraId="0CF98EC4" w14:textId="24F02734" w:rsidR="00677493" w:rsidRPr="007B3368" w:rsidRDefault="00F17359" w:rsidP="00F17359">
      <w:r w:rsidRPr="007B3368">
        <w:rPr>
          <w:rFonts w:ascii="Arial" w:hAnsi="Arial" w:cs="Arial"/>
          <w:color w:val="000000"/>
          <w:sz w:val="22"/>
        </w:rPr>
        <w:t>Although these websites vary in style and design, they share several important strengths. All of them define Early Help as voluntary early intervention based on collaboration, aligning with national standards. Each site provides referral links or contact information, ensuring legal compliance for support provision. By referencing issues such as mental health, behaviour, and finances, they address challenges families commonly face. Furthermore, every website includes resources tailored for professionals, fostering coordinated practice within partnerships. This alignment with Working Together 2023 (HM Government, 2023) underscores the progressive nature of England’s safeguarding system.</w:t>
      </w:r>
    </w:p>
    <w:p w14:paraId="5CE69B7D" w14:textId="63E633A0" w:rsidR="00677493" w:rsidRPr="007B3368" w:rsidRDefault="00553E59" w:rsidP="00553E59">
      <w:r w:rsidRPr="007B3368">
        <w:rPr>
          <w:rFonts w:ascii="Arial" w:hAnsi="Arial" w:cs="Arial"/>
          <w:color w:val="000000"/>
          <w:sz w:val="22"/>
        </w:rPr>
        <w:t>All three websites share notable shortcomings. None feature family contact details prominently at the top, which may hinder urgent support for parents. Nottinghamshire's site uses dense professional jargon, while Norfolk and Leeds are more conversational but lack translation and accessibility options for diverse users. The Early Help System Guide (HM Government, 2022) emphasizes making information accessible to all families, urging adherence to inclusive design standards. Most sites also omit feedback tools like “Was this page useful?” widgets, despite recommendations for user-focused evaluation.</w:t>
      </w:r>
    </w:p>
    <w:p w14:paraId="15E803A6" w14:textId="36EC13F3" w:rsidR="00677493" w:rsidRPr="007B3368" w:rsidRDefault="00784859" w:rsidP="00784859">
      <w:r w:rsidRPr="007B3368">
        <w:rPr>
          <w:rFonts w:ascii="Arial" w:hAnsi="Arial" w:cs="Arial"/>
          <w:color w:val="000000"/>
          <w:sz w:val="22"/>
        </w:rPr>
        <w:t>Digital communication is integral to Early Help systems, as Working Together 2023 notes, requiring coordinated identification, assessment, and provision. Families typically consult online resources first, making clear and accessible information crucial. Leed</w:t>
      </w:r>
      <w:r w:rsidR="00B73F4F" w:rsidRPr="007B3368">
        <w:rPr>
          <w:rFonts w:ascii="Arial" w:hAnsi="Arial" w:cs="Arial"/>
          <w:color w:val="000000"/>
          <w:sz w:val="22"/>
        </w:rPr>
        <w:t xml:space="preserve">’s </w:t>
      </w:r>
      <w:r w:rsidRPr="007B3368">
        <w:rPr>
          <w:rFonts w:ascii="Arial" w:hAnsi="Arial" w:cs="Arial"/>
          <w:color w:val="000000"/>
          <w:sz w:val="22"/>
        </w:rPr>
        <w:t>user-friendly guides and local contacts facilitate access; Norfolk’s structured content links support multi-agency understanding; Nottinghamshire’s process-driven approach aids professionals but may disengage parents due to limited emotional connection.</w:t>
      </w:r>
    </w:p>
    <w:p w14:paraId="7FE12C2C" w14:textId="77777777" w:rsidR="00784859" w:rsidRPr="007B3368" w:rsidRDefault="00784859" w:rsidP="00784859">
      <w:pPr>
        <w:rPr>
          <w:rFonts w:ascii="Arial" w:hAnsi="Arial" w:cs="Arial"/>
          <w:color w:val="000000"/>
          <w:sz w:val="22"/>
        </w:rPr>
      </w:pPr>
      <w:r w:rsidRPr="007B3368">
        <w:rPr>
          <w:rFonts w:ascii="Arial" w:hAnsi="Arial" w:cs="Arial"/>
          <w:color w:val="000000"/>
          <w:sz w:val="22"/>
        </w:rPr>
        <w:t xml:space="preserve">Leeds City Council stands out for providing effective and easy-to-access information about Early Help and family support. Its main strengths are coherent, straightforward, and consistent content across various online resources. The “one-minute guide” format is an </w:t>
      </w:r>
      <w:r w:rsidRPr="007B3368">
        <w:rPr>
          <w:rFonts w:ascii="Arial" w:hAnsi="Arial" w:cs="Arial"/>
          <w:color w:val="000000"/>
          <w:sz w:val="22"/>
        </w:rPr>
        <w:lastRenderedPageBreak/>
        <w:t>excellent example of turning complex systems into simple, digestible information. In comparison, Norfolk offers thorough details but could improve accessibility by enhancing its visual design and making contact information easier to find. Nottinghamshire’s website explains procedures well but would benefit from simpler language and more family-friendly visuals to boost engagement.</w:t>
      </w:r>
    </w:p>
    <w:p w14:paraId="2A24AC4E" w14:textId="750800BD" w:rsidR="00B608F5" w:rsidRPr="007B3368" w:rsidRDefault="00784859" w:rsidP="00AF0E70">
      <w:pPr>
        <w:rPr>
          <w:rFonts w:ascii="Arial" w:hAnsi="Arial" w:cs="Arial"/>
          <w:color w:val="000000"/>
          <w:sz w:val="22"/>
        </w:rPr>
      </w:pPr>
      <w:r w:rsidRPr="007B3368">
        <w:rPr>
          <w:rFonts w:ascii="Arial" w:hAnsi="Arial" w:cs="Arial"/>
          <w:color w:val="000000"/>
          <w:sz w:val="22"/>
        </w:rPr>
        <w:t>There are several suggestions for all three local authorities. First, each Early Help landing page should display a prominent contact box with phone numbers, online forms, and opening hours. Second, Family Hubs or local services should be featured directly on the Early Help page, following the Early Help System Guide's focus on place-based delivery. Third, councils should add feedback options and share engagement statistics to show how they learn from family experiences. Fourth, regular accessibility checks</w:t>
      </w:r>
      <w:r w:rsidR="006E1EA7" w:rsidRPr="007B3368">
        <w:rPr>
          <w:rFonts w:ascii="Arial" w:hAnsi="Arial" w:cs="Arial"/>
          <w:color w:val="000000"/>
          <w:sz w:val="22"/>
        </w:rPr>
        <w:t xml:space="preserve"> </w:t>
      </w:r>
      <w:r w:rsidRPr="007B3368">
        <w:rPr>
          <w:rFonts w:ascii="Arial" w:hAnsi="Arial" w:cs="Arial"/>
          <w:color w:val="000000"/>
          <w:sz w:val="22"/>
        </w:rPr>
        <w:t xml:space="preserve">including readability, translation options, and mobile </w:t>
      </w:r>
      <w:r w:rsidR="006E1EA7" w:rsidRPr="007B3368">
        <w:rPr>
          <w:rFonts w:ascii="Arial" w:hAnsi="Arial" w:cs="Arial"/>
          <w:color w:val="000000"/>
          <w:sz w:val="22"/>
        </w:rPr>
        <w:t>compatibility should</w:t>
      </w:r>
      <w:r w:rsidRPr="007B3368">
        <w:rPr>
          <w:rFonts w:ascii="Arial" w:hAnsi="Arial" w:cs="Arial"/>
          <w:color w:val="000000"/>
          <w:sz w:val="22"/>
        </w:rPr>
        <w:t xml:space="preserve"> become standard practice. Finally, using consistent visual branding on both council and safeguarding partnership websites can create a unified, integrated system.</w:t>
      </w:r>
    </w:p>
    <w:p w14:paraId="5FDE0AD3" w14:textId="77777777" w:rsidR="00555D7C" w:rsidRPr="007B3368" w:rsidRDefault="00555D7C" w:rsidP="00AF0E70">
      <w:pPr>
        <w:rPr>
          <w:rFonts w:ascii="Arial" w:hAnsi="Arial" w:cs="Arial"/>
          <w:color w:val="000000"/>
          <w:sz w:val="22"/>
        </w:rPr>
      </w:pPr>
    </w:p>
    <w:p w14:paraId="7300024D" w14:textId="2BFC39CC" w:rsidR="00555D7C" w:rsidRDefault="00555D7C" w:rsidP="00AF0E70">
      <w:pPr>
        <w:rPr>
          <w:rFonts w:ascii="Arial" w:hAnsi="Arial" w:cs="Arial"/>
          <w:color w:val="000000"/>
          <w:sz w:val="28"/>
          <w:szCs w:val="28"/>
        </w:rPr>
      </w:pPr>
      <w:r w:rsidRPr="007B3368">
        <w:rPr>
          <w:rFonts w:ascii="Arial" w:hAnsi="Arial" w:cs="Arial"/>
          <w:color w:val="000000"/>
          <w:sz w:val="28"/>
          <w:szCs w:val="28"/>
        </w:rPr>
        <w:t xml:space="preserve">Conclusion </w:t>
      </w:r>
    </w:p>
    <w:p w14:paraId="31BBEE9A" w14:textId="77777777" w:rsidR="00485E96" w:rsidRPr="00485E96" w:rsidRDefault="00485E96" w:rsidP="00AF0E70">
      <w:pPr>
        <w:rPr>
          <w:rFonts w:ascii="Arial" w:hAnsi="Arial" w:cs="Arial"/>
          <w:color w:val="000000"/>
          <w:sz w:val="28"/>
          <w:szCs w:val="28"/>
        </w:rPr>
      </w:pPr>
    </w:p>
    <w:p w14:paraId="74ADF5CF" w14:textId="6FDD1FFD" w:rsidR="00677493" w:rsidRPr="00677493" w:rsidRDefault="00677493" w:rsidP="00677493">
      <w:pPr>
        <w:spacing w:line="360" w:lineRule="auto"/>
        <w:rPr>
          <w:rFonts w:ascii="Arial" w:hAnsi="Arial" w:cs="Arial"/>
          <w:sz w:val="22"/>
          <w:szCs w:val="22"/>
        </w:rPr>
      </w:pPr>
      <w:r w:rsidRPr="00677493">
        <w:rPr>
          <w:rFonts w:ascii="Arial" w:hAnsi="Arial" w:cs="Arial"/>
          <w:sz w:val="22"/>
          <w:szCs w:val="22"/>
        </w:rPr>
        <w:t>In conclusion, Early Help is a cornerstone of England’s safeguarding framework, intended to intervene early through partnership, relational practice, and family empowerment. Local authorities play a crucial role not only in delivering Early Help but also in communicating its purpose to families. The comparison of Norfolk, Leeds, and Nottinghamshire websites reveals varied approaches reflecting local contexts but unified by national guidance. Leeds City Council stands out for accessible, consistent, and family-friendly communication that aligns with statutory expectations and the relational principles of Working Together 2023. Norfolk demonstrates strength in multi-agency coherence, while Nottinghamshire excels in operational transparency. However, all three could improve user experience through clearer calls to action and enhanced accessibility features. Effective digital communication is not ancillary but central to Early Help delivery: it is through these entry points that families take the first step toward support. By continuously improving online signposting in line with national guidance, local authorities can strengthen early intervention and safeguard children more effectively across England.</w:t>
      </w:r>
    </w:p>
    <w:p w14:paraId="65A7FCE6" w14:textId="77777777" w:rsidR="00085302" w:rsidRDefault="00085302" w:rsidP="004921B6">
      <w:pPr>
        <w:spacing w:line="360" w:lineRule="auto"/>
        <w:rPr>
          <w:rFonts w:ascii="Arial" w:hAnsi="Arial" w:cs="Arial"/>
          <w:sz w:val="22"/>
          <w:szCs w:val="22"/>
        </w:rPr>
      </w:pPr>
    </w:p>
    <w:p w14:paraId="0EB41409" w14:textId="77777777" w:rsidR="005C6DA4" w:rsidRDefault="005C6DA4" w:rsidP="004921B6">
      <w:pPr>
        <w:spacing w:line="360" w:lineRule="auto"/>
        <w:rPr>
          <w:rFonts w:ascii="Arial" w:hAnsi="Arial" w:cs="Arial"/>
          <w:sz w:val="22"/>
          <w:szCs w:val="22"/>
        </w:rPr>
      </w:pPr>
    </w:p>
    <w:p w14:paraId="7039154A" w14:textId="77777777" w:rsidR="005C6DA4" w:rsidRDefault="005C6DA4" w:rsidP="004921B6">
      <w:pPr>
        <w:spacing w:line="360" w:lineRule="auto"/>
        <w:rPr>
          <w:rFonts w:ascii="Arial" w:hAnsi="Arial" w:cs="Arial"/>
          <w:sz w:val="22"/>
          <w:szCs w:val="22"/>
        </w:rPr>
      </w:pPr>
    </w:p>
    <w:p w14:paraId="6E0689C8" w14:textId="77777777" w:rsidR="005C6DA4" w:rsidRDefault="005C6DA4" w:rsidP="004921B6">
      <w:pPr>
        <w:spacing w:line="360" w:lineRule="auto"/>
        <w:rPr>
          <w:rFonts w:ascii="Arial" w:hAnsi="Arial" w:cs="Arial"/>
          <w:sz w:val="22"/>
          <w:szCs w:val="22"/>
        </w:rPr>
      </w:pPr>
    </w:p>
    <w:p w14:paraId="43BBC277" w14:textId="77777777" w:rsidR="005C6DA4" w:rsidRDefault="005C6DA4" w:rsidP="004921B6">
      <w:pPr>
        <w:spacing w:line="360" w:lineRule="auto"/>
        <w:rPr>
          <w:rFonts w:ascii="Arial" w:hAnsi="Arial" w:cs="Arial"/>
          <w:sz w:val="22"/>
          <w:szCs w:val="22"/>
        </w:rPr>
      </w:pPr>
    </w:p>
    <w:p w14:paraId="240DD0B6" w14:textId="281BCD91" w:rsidR="005C6DA4" w:rsidRDefault="005C6DA4" w:rsidP="004921B6">
      <w:pPr>
        <w:spacing w:line="360" w:lineRule="auto"/>
        <w:rPr>
          <w:rFonts w:ascii="Arial" w:hAnsi="Arial" w:cs="Arial"/>
          <w:sz w:val="28"/>
          <w:szCs w:val="28"/>
          <w:u w:val="single"/>
        </w:rPr>
      </w:pPr>
      <w:r>
        <w:rPr>
          <w:rFonts w:ascii="Arial" w:hAnsi="Arial" w:cs="Arial"/>
          <w:sz w:val="28"/>
          <w:szCs w:val="28"/>
          <w:u w:val="single"/>
        </w:rPr>
        <w:lastRenderedPageBreak/>
        <w:t>Reference list</w:t>
      </w:r>
    </w:p>
    <w:p w14:paraId="6AE3C89D" w14:textId="77777777" w:rsidR="005F2F12" w:rsidRDefault="005C6DA4" w:rsidP="004921B6">
      <w:pPr>
        <w:spacing w:line="360" w:lineRule="auto"/>
        <w:rPr>
          <w:rFonts w:ascii="Arial" w:hAnsi="Arial" w:cs="Arial"/>
          <w:sz w:val="22"/>
          <w:szCs w:val="22"/>
        </w:rPr>
      </w:pPr>
      <w:r w:rsidRPr="005C6DA4">
        <w:rPr>
          <w:rFonts w:ascii="Arial" w:hAnsi="Arial" w:cs="Arial"/>
          <w:sz w:val="22"/>
          <w:szCs w:val="22"/>
        </w:rPr>
        <w:t xml:space="preserve">HM Government 2022, </w:t>
      </w:r>
      <w:r w:rsidRPr="005C6DA4">
        <w:rPr>
          <w:rFonts w:ascii="Arial" w:hAnsi="Arial" w:cs="Arial"/>
          <w:i/>
          <w:iCs/>
          <w:sz w:val="22"/>
          <w:szCs w:val="22"/>
        </w:rPr>
        <w:t>Early Help System Guide</w:t>
      </w:r>
      <w:r w:rsidRPr="005C6DA4">
        <w:rPr>
          <w:rFonts w:ascii="Arial" w:hAnsi="Arial" w:cs="Arial"/>
          <w:sz w:val="22"/>
          <w:szCs w:val="22"/>
        </w:rPr>
        <w:t>, Department for Levelling Up, Housing and Communities &amp; Department for Education, London.</w:t>
      </w:r>
      <w:r w:rsidRPr="005C6DA4">
        <w:rPr>
          <w:rFonts w:ascii="Arial" w:hAnsi="Arial" w:cs="Arial"/>
          <w:sz w:val="22"/>
          <w:szCs w:val="22"/>
        </w:rPr>
        <w:br/>
      </w:r>
    </w:p>
    <w:p w14:paraId="2F6FBC48" w14:textId="77777777" w:rsidR="005F2F12" w:rsidRDefault="005C6DA4" w:rsidP="004921B6">
      <w:pPr>
        <w:spacing w:line="360" w:lineRule="auto"/>
        <w:rPr>
          <w:rFonts w:ascii="Arial" w:hAnsi="Arial" w:cs="Arial"/>
          <w:sz w:val="22"/>
          <w:szCs w:val="22"/>
        </w:rPr>
      </w:pPr>
      <w:r w:rsidRPr="005C6DA4">
        <w:rPr>
          <w:rFonts w:ascii="Arial" w:hAnsi="Arial" w:cs="Arial"/>
          <w:sz w:val="22"/>
          <w:szCs w:val="22"/>
        </w:rPr>
        <w:t xml:space="preserve">HM Government 2023, </w:t>
      </w:r>
      <w:r w:rsidRPr="005C6DA4">
        <w:rPr>
          <w:rFonts w:ascii="Arial" w:hAnsi="Arial" w:cs="Arial"/>
          <w:i/>
          <w:iCs/>
          <w:sz w:val="22"/>
          <w:szCs w:val="22"/>
        </w:rPr>
        <w:t>Working Together to Safeguard Children</w:t>
      </w:r>
      <w:r w:rsidRPr="005C6DA4">
        <w:rPr>
          <w:rFonts w:ascii="Arial" w:hAnsi="Arial" w:cs="Arial"/>
          <w:sz w:val="22"/>
          <w:szCs w:val="22"/>
        </w:rPr>
        <w:t>, Department for Education, London.</w:t>
      </w:r>
      <w:r w:rsidRPr="005C6DA4">
        <w:rPr>
          <w:rFonts w:ascii="Arial" w:hAnsi="Arial" w:cs="Arial"/>
          <w:sz w:val="22"/>
          <w:szCs w:val="22"/>
        </w:rPr>
        <w:br/>
      </w:r>
    </w:p>
    <w:p w14:paraId="71126E64" w14:textId="1F76E29F" w:rsidR="005F2F12" w:rsidRDefault="005C6DA4" w:rsidP="004921B6">
      <w:pPr>
        <w:spacing w:line="360" w:lineRule="auto"/>
        <w:rPr>
          <w:rFonts w:ascii="Arial" w:hAnsi="Arial" w:cs="Arial"/>
          <w:sz w:val="22"/>
          <w:szCs w:val="22"/>
        </w:rPr>
      </w:pPr>
      <w:r w:rsidRPr="005C6DA4">
        <w:rPr>
          <w:rFonts w:ascii="Arial" w:hAnsi="Arial" w:cs="Arial"/>
          <w:sz w:val="22"/>
          <w:szCs w:val="22"/>
        </w:rPr>
        <w:t xml:space="preserve">Leeds City Council 2025a, </w:t>
      </w:r>
      <w:r w:rsidRPr="005C6DA4">
        <w:rPr>
          <w:rFonts w:ascii="Arial" w:hAnsi="Arial" w:cs="Arial"/>
          <w:i/>
          <w:iCs/>
          <w:sz w:val="22"/>
          <w:szCs w:val="22"/>
        </w:rPr>
        <w:t>One-minute guide: Early Help</w:t>
      </w:r>
      <w:r w:rsidRPr="005C6DA4">
        <w:rPr>
          <w:rFonts w:ascii="Arial" w:hAnsi="Arial" w:cs="Arial"/>
          <w:sz w:val="22"/>
          <w:szCs w:val="22"/>
        </w:rPr>
        <w:t xml:space="preserve">, Leeds City Council, </w:t>
      </w:r>
      <w:hyperlink r:id="rId6" w:history="1">
        <w:r w:rsidR="005422DF" w:rsidRPr="00F47CDF">
          <w:rPr>
            <w:rStyle w:val="Hyperlink"/>
            <w:rFonts w:ascii="Arial" w:hAnsi="Arial" w:cs="Arial"/>
            <w:sz w:val="22"/>
            <w:szCs w:val="22"/>
          </w:rPr>
          <w:t>https://www.leeds.gov.uk/one-minute-guides/early-help. (Accessed</w:t>
        </w:r>
      </w:hyperlink>
      <w:r w:rsidR="00E87999">
        <w:rPr>
          <w:rFonts w:ascii="Arial" w:hAnsi="Arial" w:cs="Arial"/>
          <w:sz w:val="22"/>
          <w:szCs w:val="22"/>
        </w:rPr>
        <w:t xml:space="preserve"> 11</w:t>
      </w:r>
      <w:r w:rsidR="00E87999" w:rsidRPr="00E87999">
        <w:rPr>
          <w:rFonts w:ascii="Arial" w:hAnsi="Arial" w:cs="Arial"/>
          <w:sz w:val="22"/>
          <w:szCs w:val="22"/>
          <w:vertAlign w:val="superscript"/>
        </w:rPr>
        <w:t>th</w:t>
      </w:r>
      <w:r w:rsidR="00E87999">
        <w:rPr>
          <w:rFonts w:ascii="Arial" w:hAnsi="Arial" w:cs="Arial"/>
          <w:sz w:val="22"/>
          <w:szCs w:val="22"/>
        </w:rPr>
        <w:t xml:space="preserve"> November 2025)</w:t>
      </w:r>
      <w:r w:rsidRPr="005C6DA4">
        <w:rPr>
          <w:rFonts w:ascii="Arial" w:hAnsi="Arial" w:cs="Arial"/>
          <w:sz w:val="22"/>
          <w:szCs w:val="22"/>
        </w:rPr>
        <w:br/>
      </w:r>
    </w:p>
    <w:p w14:paraId="34D714D6" w14:textId="63098802" w:rsidR="00A96B4E" w:rsidRDefault="005C6DA4" w:rsidP="004921B6">
      <w:pPr>
        <w:spacing w:line="360" w:lineRule="auto"/>
        <w:rPr>
          <w:rFonts w:ascii="Arial" w:hAnsi="Arial" w:cs="Arial"/>
          <w:sz w:val="22"/>
          <w:szCs w:val="22"/>
        </w:rPr>
      </w:pPr>
      <w:r w:rsidRPr="005C6DA4">
        <w:rPr>
          <w:rFonts w:ascii="Arial" w:hAnsi="Arial" w:cs="Arial"/>
          <w:sz w:val="22"/>
          <w:szCs w:val="22"/>
        </w:rPr>
        <w:t>Leeds City Council 2025</w:t>
      </w:r>
      <w:r w:rsidR="005F2F12">
        <w:rPr>
          <w:rFonts w:ascii="Arial" w:hAnsi="Arial" w:cs="Arial"/>
          <w:sz w:val="22"/>
          <w:szCs w:val="22"/>
        </w:rPr>
        <w:t>b</w:t>
      </w:r>
      <w:r w:rsidR="00A96B4E">
        <w:rPr>
          <w:rFonts w:ascii="Arial" w:hAnsi="Arial" w:cs="Arial"/>
          <w:sz w:val="22"/>
          <w:szCs w:val="22"/>
        </w:rPr>
        <w:t>.</w:t>
      </w:r>
      <w:r w:rsidRPr="005C6DA4">
        <w:rPr>
          <w:rFonts w:ascii="Arial" w:hAnsi="Arial" w:cs="Arial"/>
          <w:sz w:val="22"/>
          <w:szCs w:val="22"/>
        </w:rPr>
        <w:t xml:space="preserve"> </w:t>
      </w:r>
      <w:r w:rsidRPr="005C6DA4">
        <w:rPr>
          <w:rFonts w:ascii="Arial" w:hAnsi="Arial" w:cs="Arial"/>
          <w:i/>
          <w:iCs/>
          <w:sz w:val="22"/>
          <w:szCs w:val="22"/>
        </w:rPr>
        <w:t>Family Hubs and the Early Help Front Door Team</w:t>
      </w:r>
      <w:r w:rsidRPr="005C6DA4">
        <w:rPr>
          <w:rFonts w:ascii="Arial" w:hAnsi="Arial" w:cs="Arial"/>
          <w:sz w:val="22"/>
          <w:szCs w:val="22"/>
        </w:rPr>
        <w:t>, Leeds City Council,</w:t>
      </w:r>
      <w:hyperlink r:id="rId7" w:history="1">
        <w:r w:rsidR="00867398" w:rsidRPr="00F47CDF">
          <w:rPr>
            <w:rStyle w:val="Hyperlink"/>
            <w:rFonts w:ascii="Arial" w:hAnsi="Arial" w:cs="Arial"/>
            <w:sz w:val="22"/>
            <w:szCs w:val="22"/>
          </w:rPr>
          <w:t>https://www.leeds.gov.uk/one-minute-guides/family-hubs-and-early-help-front-door-team</w:t>
        </w:r>
      </w:hyperlink>
      <w:r w:rsidRPr="005C6DA4">
        <w:rPr>
          <w:rFonts w:ascii="Arial" w:hAnsi="Arial" w:cs="Arial"/>
          <w:sz w:val="22"/>
          <w:szCs w:val="22"/>
        </w:rPr>
        <w:t>.</w:t>
      </w:r>
      <w:r w:rsidR="00BE1A71">
        <w:rPr>
          <w:rFonts w:ascii="Arial" w:hAnsi="Arial" w:cs="Arial"/>
          <w:sz w:val="22"/>
          <w:szCs w:val="22"/>
        </w:rPr>
        <w:t xml:space="preserve"> </w:t>
      </w:r>
      <w:r w:rsidR="00C65E3F">
        <w:rPr>
          <w:rFonts w:ascii="Arial" w:hAnsi="Arial" w:cs="Arial"/>
          <w:sz w:val="22"/>
          <w:szCs w:val="22"/>
        </w:rPr>
        <w:t>(Accessed</w:t>
      </w:r>
      <w:r w:rsidR="00BE1A71">
        <w:rPr>
          <w:rFonts w:ascii="Arial" w:hAnsi="Arial" w:cs="Arial"/>
          <w:sz w:val="22"/>
          <w:szCs w:val="22"/>
        </w:rPr>
        <w:t xml:space="preserve"> 11</w:t>
      </w:r>
      <w:r w:rsidR="00BE1A71" w:rsidRPr="00BE1A71">
        <w:rPr>
          <w:rFonts w:ascii="Arial" w:hAnsi="Arial" w:cs="Arial"/>
          <w:sz w:val="22"/>
          <w:szCs w:val="22"/>
          <w:vertAlign w:val="superscript"/>
        </w:rPr>
        <w:t>th</w:t>
      </w:r>
      <w:r w:rsidR="00BE1A71">
        <w:rPr>
          <w:rFonts w:ascii="Arial" w:hAnsi="Arial" w:cs="Arial"/>
          <w:sz w:val="22"/>
          <w:szCs w:val="22"/>
        </w:rPr>
        <w:t xml:space="preserve"> November 2025)  </w:t>
      </w:r>
      <w:r w:rsidRPr="005C6DA4">
        <w:rPr>
          <w:rFonts w:ascii="Arial" w:hAnsi="Arial" w:cs="Arial"/>
          <w:sz w:val="22"/>
          <w:szCs w:val="22"/>
        </w:rPr>
        <w:br/>
      </w:r>
    </w:p>
    <w:p w14:paraId="56108EC9" w14:textId="1E43F432"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Leeds Safeguarding Children Partnership 2025, </w:t>
      </w:r>
      <w:r w:rsidRPr="005C6DA4">
        <w:rPr>
          <w:rFonts w:ascii="Arial" w:hAnsi="Arial" w:cs="Arial"/>
          <w:i/>
          <w:iCs/>
          <w:sz w:val="22"/>
          <w:szCs w:val="22"/>
        </w:rPr>
        <w:t>Early Help</w:t>
      </w:r>
      <w:r w:rsidRPr="005C6DA4">
        <w:rPr>
          <w:rFonts w:ascii="Arial" w:hAnsi="Arial" w:cs="Arial"/>
          <w:sz w:val="22"/>
          <w:szCs w:val="22"/>
        </w:rPr>
        <w:t>, LSCP,</w:t>
      </w:r>
      <w:hyperlink r:id="rId8" w:history="1">
        <w:r w:rsidR="00867398" w:rsidRPr="00F47CDF">
          <w:rPr>
            <w:rStyle w:val="Hyperlink"/>
            <w:rFonts w:ascii="Arial" w:hAnsi="Arial" w:cs="Arial"/>
            <w:sz w:val="22"/>
            <w:szCs w:val="22"/>
          </w:rPr>
          <w:t>https://www.leedsscp.org.uk/practitioners/working-with-families/early-help</w:t>
        </w:r>
      </w:hyperlink>
      <w:r w:rsidRPr="005C6DA4">
        <w:rPr>
          <w:rFonts w:ascii="Arial" w:hAnsi="Arial" w:cs="Arial"/>
          <w:sz w:val="22"/>
          <w:szCs w:val="22"/>
        </w:rPr>
        <w:t>.</w:t>
      </w:r>
      <w:r w:rsidR="00BE1A71">
        <w:rPr>
          <w:rFonts w:ascii="Arial" w:hAnsi="Arial" w:cs="Arial"/>
          <w:sz w:val="22"/>
          <w:szCs w:val="22"/>
        </w:rPr>
        <w:t xml:space="preserve"> (</w:t>
      </w:r>
      <w:r w:rsidR="00427D5D">
        <w:rPr>
          <w:rFonts w:ascii="Arial" w:hAnsi="Arial" w:cs="Arial"/>
          <w:sz w:val="22"/>
          <w:szCs w:val="22"/>
        </w:rPr>
        <w:t>Accessed 11</w:t>
      </w:r>
      <w:r w:rsidR="00427D5D" w:rsidRPr="00427D5D">
        <w:rPr>
          <w:rFonts w:ascii="Arial" w:hAnsi="Arial" w:cs="Arial"/>
          <w:sz w:val="22"/>
          <w:szCs w:val="22"/>
          <w:vertAlign w:val="superscript"/>
        </w:rPr>
        <w:t>th</w:t>
      </w:r>
      <w:r w:rsidR="00427D5D">
        <w:rPr>
          <w:rFonts w:ascii="Arial" w:hAnsi="Arial" w:cs="Arial"/>
          <w:sz w:val="22"/>
          <w:szCs w:val="22"/>
        </w:rPr>
        <w:t xml:space="preserve"> November 2025)</w:t>
      </w:r>
      <w:r w:rsidRPr="005C6DA4">
        <w:rPr>
          <w:rFonts w:ascii="Arial" w:hAnsi="Arial" w:cs="Arial"/>
          <w:sz w:val="22"/>
          <w:szCs w:val="22"/>
        </w:rPr>
        <w:br/>
      </w:r>
    </w:p>
    <w:p w14:paraId="19DF4F0B" w14:textId="3653668D"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Leeds Local Offer 2025, </w:t>
      </w:r>
      <w:r w:rsidRPr="005C6DA4">
        <w:rPr>
          <w:rFonts w:ascii="Arial" w:hAnsi="Arial" w:cs="Arial"/>
          <w:i/>
          <w:iCs/>
          <w:sz w:val="22"/>
          <w:szCs w:val="22"/>
        </w:rPr>
        <w:t>Early Help and support</w:t>
      </w:r>
      <w:r w:rsidRPr="005C6DA4">
        <w:rPr>
          <w:rFonts w:ascii="Arial" w:hAnsi="Arial" w:cs="Arial"/>
          <w:sz w:val="22"/>
          <w:szCs w:val="22"/>
        </w:rPr>
        <w:t>, Leeds Local Offer,</w:t>
      </w:r>
      <w:hyperlink r:id="rId9" w:history="1">
        <w:r w:rsidR="00250C77" w:rsidRPr="00F47CDF">
          <w:rPr>
            <w:rStyle w:val="Hyperlink"/>
            <w:rFonts w:ascii="Arial" w:hAnsi="Arial" w:cs="Arial"/>
            <w:sz w:val="22"/>
            <w:szCs w:val="22"/>
          </w:rPr>
          <w:t>https://www.leedslocaloffer.org.uk/education/early-years/early-help</w:t>
        </w:r>
      </w:hyperlink>
      <w:r w:rsidRPr="005C6DA4">
        <w:rPr>
          <w:rFonts w:ascii="Arial" w:hAnsi="Arial" w:cs="Arial"/>
          <w:sz w:val="22"/>
          <w:szCs w:val="22"/>
        </w:rPr>
        <w:t>.</w:t>
      </w:r>
      <w:r w:rsidR="00427D5D">
        <w:rPr>
          <w:rFonts w:ascii="Arial" w:hAnsi="Arial" w:cs="Arial"/>
          <w:sz w:val="22"/>
          <w:szCs w:val="22"/>
        </w:rPr>
        <w:t xml:space="preserve"> (Accessed 1</w:t>
      </w:r>
      <w:r w:rsidR="00DA1B1A">
        <w:rPr>
          <w:rFonts w:ascii="Arial" w:hAnsi="Arial" w:cs="Arial"/>
          <w:sz w:val="22"/>
          <w:szCs w:val="22"/>
        </w:rPr>
        <w:t>1</w:t>
      </w:r>
      <w:r w:rsidR="00427D5D" w:rsidRPr="00427D5D">
        <w:rPr>
          <w:rFonts w:ascii="Arial" w:hAnsi="Arial" w:cs="Arial"/>
          <w:sz w:val="22"/>
          <w:szCs w:val="22"/>
          <w:vertAlign w:val="superscript"/>
        </w:rPr>
        <w:t>th</w:t>
      </w:r>
      <w:r w:rsidR="00427D5D">
        <w:rPr>
          <w:rFonts w:ascii="Arial" w:hAnsi="Arial" w:cs="Arial"/>
          <w:sz w:val="22"/>
          <w:szCs w:val="22"/>
        </w:rPr>
        <w:t xml:space="preserve"> November 2025)</w:t>
      </w:r>
      <w:r w:rsidRPr="005C6DA4">
        <w:rPr>
          <w:rFonts w:ascii="Arial" w:hAnsi="Arial" w:cs="Arial"/>
          <w:sz w:val="22"/>
          <w:szCs w:val="22"/>
        </w:rPr>
        <w:br/>
      </w:r>
    </w:p>
    <w:p w14:paraId="3091FFDA" w14:textId="03A283E7"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Norfolk County Council 2025a, </w:t>
      </w:r>
      <w:r w:rsidRPr="005C6DA4">
        <w:rPr>
          <w:rFonts w:ascii="Arial" w:hAnsi="Arial" w:cs="Arial"/>
          <w:i/>
          <w:iCs/>
          <w:sz w:val="22"/>
          <w:szCs w:val="22"/>
        </w:rPr>
        <w:t>Early help for children and families</w:t>
      </w:r>
      <w:r w:rsidRPr="005C6DA4">
        <w:rPr>
          <w:rFonts w:ascii="Arial" w:hAnsi="Arial" w:cs="Arial"/>
          <w:sz w:val="22"/>
          <w:szCs w:val="22"/>
        </w:rPr>
        <w:t>, Norfolk County Council,</w:t>
      </w:r>
      <w:hyperlink r:id="rId10" w:history="1">
        <w:r w:rsidR="00FE184B" w:rsidRPr="00F47CDF">
          <w:rPr>
            <w:rStyle w:val="Hyperlink"/>
            <w:rFonts w:ascii="Arial" w:hAnsi="Arial" w:cs="Arial"/>
            <w:sz w:val="22"/>
            <w:szCs w:val="22"/>
          </w:rPr>
          <w:t>https://www.norfolk.gov.uk/article/40407/Early-help-for-children-and-families</w:t>
        </w:r>
      </w:hyperlink>
      <w:r w:rsidRPr="005C6DA4">
        <w:rPr>
          <w:rFonts w:ascii="Arial" w:hAnsi="Arial" w:cs="Arial"/>
          <w:sz w:val="22"/>
          <w:szCs w:val="22"/>
        </w:rPr>
        <w:t>.</w:t>
      </w:r>
      <w:r w:rsidR="00DA1B1A">
        <w:rPr>
          <w:rFonts w:ascii="Arial" w:hAnsi="Arial" w:cs="Arial"/>
          <w:sz w:val="22"/>
          <w:szCs w:val="22"/>
        </w:rPr>
        <w:t xml:space="preserve"> (Accessed 12</w:t>
      </w:r>
      <w:r w:rsidR="00FE184B">
        <w:rPr>
          <w:rFonts w:ascii="Arial" w:hAnsi="Arial" w:cs="Arial"/>
          <w:sz w:val="22"/>
          <w:szCs w:val="22"/>
        </w:rPr>
        <w:t>th November</w:t>
      </w:r>
      <w:r w:rsidR="00DA1B1A">
        <w:rPr>
          <w:rFonts w:ascii="Arial" w:hAnsi="Arial" w:cs="Arial"/>
          <w:sz w:val="22"/>
          <w:szCs w:val="22"/>
        </w:rPr>
        <w:t xml:space="preserve"> 2025)</w:t>
      </w:r>
      <w:r w:rsidRPr="005C6DA4">
        <w:rPr>
          <w:rFonts w:ascii="Arial" w:hAnsi="Arial" w:cs="Arial"/>
          <w:sz w:val="22"/>
          <w:szCs w:val="22"/>
        </w:rPr>
        <w:br/>
      </w:r>
    </w:p>
    <w:p w14:paraId="688D3AB3" w14:textId="27AD6FB1"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Norfolk Safeguarding Children Partnership 2025a, </w:t>
      </w:r>
      <w:r w:rsidRPr="005C6DA4">
        <w:rPr>
          <w:rFonts w:ascii="Arial" w:hAnsi="Arial" w:cs="Arial"/>
          <w:i/>
          <w:iCs/>
          <w:sz w:val="22"/>
          <w:szCs w:val="22"/>
        </w:rPr>
        <w:t>Early Help</w:t>
      </w:r>
      <w:r w:rsidRPr="005C6DA4">
        <w:rPr>
          <w:rFonts w:ascii="Arial" w:hAnsi="Arial" w:cs="Arial"/>
          <w:sz w:val="22"/>
          <w:szCs w:val="22"/>
        </w:rPr>
        <w:t xml:space="preserve">, NSCP, </w:t>
      </w:r>
      <w:hyperlink r:id="rId11" w:tgtFrame="_new" w:history="1">
        <w:r w:rsidRPr="005C6DA4">
          <w:rPr>
            <w:rStyle w:val="Hyperlink"/>
            <w:rFonts w:ascii="Arial" w:hAnsi="Arial" w:cs="Arial"/>
            <w:sz w:val="22"/>
            <w:szCs w:val="22"/>
          </w:rPr>
          <w:t>https://norfolklscp.org.uk/people-working-with-children/early-help</w:t>
        </w:r>
      </w:hyperlink>
      <w:r w:rsidRPr="005C6DA4">
        <w:rPr>
          <w:rFonts w:ascii="Arial" w:hAnsi="Arial" w:cs="Arial"/>
          <w:sz w:val="22"/>
          <w:szCs w:val="22"/>
        </w:rPr>
        <w:t>.</w:t>
      </w:r>
      <w:r w:rsidR="00DA1B1A">
        <w:rPr>
          <w:rFonts w:ascii="Arial" w:hAnsi="Arial" w:cs="Arial"/>
          <w:sz w:val="22"/>
          <w:szCs w:val="22"/>
        </w:rPr>
        <w:t xml:space="preserve"> (Accessed 12</w:t>
      </w:r>
      <w:r w:rsidR="00DA1B1A" w:rsidRPr="00DA1B1A">
        <w:rPr>
          <w:rFonts w:ascii="Arial" w:hAnsi="Arial" w:cs="Arial"/>
          <w:sz w:val="22"/>
          <w:szCs w:val="22"/>
          <w:vertAlign w:val="superscript"/>
        </w:rPr>
        <w:t>th</w:t>
      </w:r>
      <w:r w:rsidR="00DA1B1A">
        <w:rPr>
          <w:rFonts w:ascii="Arial" w:hAnsi="Arial" w:cs="Arial"/>
          <w:sz w:val="22"/>
          <w:szCs w:val="22"/>
        </w:rPr>
        <w:t xml:space="preserve"> November 2025)</w:t>
      </w:r>
      <w:r w:rsidRPr="005C6DA4">
        <w:rPr>
          <w:rFonts w:ascii="Arial" w:hAnsi="Arial" w:cs="Arial"/>
          <w:sz w:val="22"/>
          <w:szCs w:val="22"/>
        </w:rPr>
        <w:br/>
      </w:r>
    </w:p>
    <w:p w14:paraId="7F57FF59" w14:textId="7B33ED0C"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Norfolk Safeguarding Children Partnership 2025b, </w:t>
      </w:r>
      <w:r w:rsidRPr="005C6DA4">
        <w:rPr>
          <w:rFonts w:ascii="Arial" w:hAnsi="Arial" w:cs="Arial"/>
          <w:i/>
          <w:iCs/>
          <w:sz w:val="22"/>
          <w:szCs w:val="22"/>
        </w:rPr>
        <w:t>Early Help resources</w:t>
      </w:r>
      <w:r w:rsidRPr="005C6DA4">
        <w:rPr>
          <w:rFonts w:ascii="Arial" w:hAnsi="Arial" w:cs="Arial"/>
          <w:sz w:val="22"/>
          <w:szCs w:val="22"/>
        </w:rPr>
        <w:t xml:space="preserve">, NSCP, </w:t>
      </w:r>
      <w:hyperlink r:id="rId12" w:tgtFrame="_new" w:history="1">
        <w:r w:rsidRPr="005C6DA4">
          <w:rPr>
            <w:rStyle w:val="Hyperlink"/>
            <w:rFonts w:ascii="Arial" w:hAnsi="Arial" w:cs="Arial"/>
            <w:sz w:val="22"/>
            <w:szCs w:val="22"/>
          </w:rPr>
          <w:t>https://norfolklscp.org.uk/people-working-with-children/early-help/early-help-resources</w:t>
        </w:r>
      </w:hyperlink>
      <w:r w:rsidRPr="005C6DA4">
        <w:rPr>
          <w:rFonts w:ascii="Arial" w:hAnsi="Arial" w:cs="Arial"/>
          <w:sz w:val="22"/>
          <w:szCs w:val="22"/>
        </w:rPr>
        <w:t>.</w:t>
      </w:r>
      <w:r w:rsidR="00DA1B1A">
        <w:rPr>
          <w:rFonts w:ascii="Arial" w:hAnsi="Arial" w:cs="Arial"/>
          <w:sz w:val="22"/>
          <w:szCs w:val="22"/>
        </w:rPr>
        <w:t xml:space="preserve"> </w:t>
      </w:r>
      <w:r w:rsidR="00DA1B1A">
        <w:rPr>
          <w:rFonts w:ascii="Arial" w:hAnsi="Arial" w:cs="Arial"/>
          <w:sz w:val="22"/>
          <w:szCs w:val="22"/>
        </w:rPr>
        <w:lastRenderedPageBreak/>
        <w:t>(Accessed 12</w:t>
      </w:r>
      <w:r w:rsidR="00DA1B1A" w:rsidRPr="00DA1B1A">
        <w:rPr>
          <w:rFonts w:ascii="Arial" w:hAnsi="Arial" w:cs="Arial"/>
          <w:sz w:val="22"/>
          <w:szCs w:val="22"/>
          <w:vertAlign w:val="superscript"/>
        </w:rPr>
        <w:t>th</w:t>
      </w:r>
      <w:r w:rsidR="00DA1B1A">
        <w:rPr>
          <w:rFonts w:ascii="Arial" w:hAnsi="Arial" w:cs="Arial"/>
          <w:sz w:val="22"/>
          <w:szCs w:val="22"/>
        </w:rPr>
        <w:t xml:space="preserve"> November 2025)</w:t>
      </w:r>
      <w:r w:rsidRPr="005C6DA4">
        <w:rPr>
          <w:rFonts w:ascii="Arial" w:hAnsi="Arial" w:cs="Arial"/>
          <w:sz w:val="22"/>
          <w:szCs w:val="22"/>
        </w:rPr>
        <w:br/>
      </w:r>
    </w:p>
    <w:p w14:paraId="1063936F" w14:textId="6763E3C1"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Nottinghamshire County Council 2025a, </w:t>
      </w:r>
      <w:r w:rsidRPr="005C6DA4">
        <w:rPr>
          <w:rFonts w:ascii="Arial" w:hAnsi="Arial" w:cs="Arial"/>
          <w:i/>
          <w:iCs/>
          <w:sz w:val="22"/>
          <w:szCs w:val="22"/>
        </w:rPr>
        <w:t>The family service</w:t>
      </w:r>
      <w:r w:rsidRPr="005C6DA4">
        <w:rPr>
          <w:rFonts w:ascii="Arial" w:hAnsi="Arial" w:cs="Arial"/>
          <w:sz w:val="22"/>
          <w:szCs w:val="22"/>
        </w:rPr>
        <w:t>, Nottinghamshire County Council,</w:t>
      </w:r>
      <w:hyperlink r:id="rId13" w:tgtFrame="_new" w:history="1">
        <w:r w:rsidRPr="005C6DA4">
          <w:rPr>
            <w:rStyle w:val="Hyperlink"/>
            <w:rFonts w:ascii="Arial" w:hAnsi="Arial" w:cs="Arial"/>
            <w:sz w:val="22"/>
            <w:szCs w:val="22"/>
          </w:rPr>
          <w:t>https://www.nottinghamshire.gov.uk/care/childrens-social-care/family-services</w:t>
        </w:r>
      </w:hyperlink>
      <w:r w:rsidRPr="005C6DA4">
        <w:rPr>
          <w:rFonts w:ascii="Arial" w:hAnsi="Arial" w:cs="Arial"/>
          <w:sz w:val="22"/>
          <w:szCs w:val="22"/>
        </w:rPr>
        <w:t>.</w:t>
      </w:r>
      <w:r w:rsidR="00A55D6E">
        <w:rPr>
          <w:rFonts w:ascii="Arial" w:hAnsi="Arial" w:cs="Arial"/>
          <w:sz w:val="22"/>
          <w:szCs w:val="22"/>
        </w:rPr>
        <w:t xml:space="preserve"> </w:t>
      </w:r>
      <w:r w:rsidR="00805B48">
        <w:rPr>
          <w:rFonts w:ascii="Arial" w:hAnsi="Arial" w:cs="Arial"/>
          <w:sz w:val="22"/>
          <w:szCs w:val="22"/>
        </w:rPr>
        <w:t>(Accessed 12</w:t>
      </w:r>
      <w:r w:rsidR="00805B48" w:rsidRPr="00805B48">
        <w:rPr>
          <w:rFonts w:ascii="Arial" w:hAnsi="Arial" w:cs="Arial"/>
          <w:sz w:val="22"/>
          <w:szCs w:val="22"/>
          <w:vertAlign w:val="superscript"/>
        </w:rPr>
        <w:t>th</w:t>
      </w:r>
      <w:r w:rsidR="00805B48">
        <w:rPr>
          <w:rFonts w:ascii="Arial" w:hAnsi="Arial" w:cs="Arial"/>
          <w:sz w:val="22"/>
          <w:szCs w:val="22"/>
        </w:rPr>
        <w:t xml:space="preserve"> </w:t>
      </w:r>
      <w:r w:rsidR="00380A4A">
        <w:rPr>
          <w:rFonts w:ascii="Arial" w:hAnsi="Arial" w:cs="Arial"/>
          <w:sz w:val="22"/>
          <w:szCs w:val="22"/>
        </w:rPr>
        <w:t>November 2025)</w:t>
      </w:r>
      <w:r w:rsidRPr="005C6DA4">
        <w:rPr>
          <w:rFonts w:ascii="Arial" w:hAnsi="Arial" w:cs="Arial"/>
          <w:sz w:val="22"/>
          <w:szCs w:val="22"/>
        </w:rPr>
        <w:br/>
      </w:r>
    </w:p>
    <w:p w14:paraId="5F9C8555" w14:textId="6CD4FA25"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Nottinghamshire County Council 2025b, </w:t>
      </w:r>
      <w:r w:rsidRPr="005C6DA4">
        <w:rPr>
          <w:rFonts w:ascii="Arial" w:hAnsi="Arial" w:cs="Arial"/>
          <w:i/>
          <w:iCs/>
          <w:sz w:val="22"/>
          <w:szCs w:val="22"/>
        </w:rPr>
        <w:t>Early Help Unit</w:t>
      </w:r>
      <w:r w:rsidRPr="005C6DA4">
        <w:rPr>
          <w:rFonts w:ascii="Arial" w:hAnsi="Arial" w:cs="Arial"/>
          <w:sz w:val="22"/>
          <w:szCs w:val="22"/>
        </w:rPr>
        <w:t xml:space="preserve">, Nottinghamshire County Council, </w:t>
      </w:r>
      <w:hyperlink r:id="rId14" w:tgtFrame="_new" w:history="1">
        <w:r w:rsidRPr="005C6DA4">
          <w:rPr>
            <w:rStyle w:val="Hyperlink"/>
            <w:rFonts w:ascii="Arial" w:hAnsi="Arial" w:cs="Arial"/>
            <w:sz w:val="22"/>
            <w:szCs w:val="22"/>
          </w:rPr>
          <w:t>https://www.nottinghamshire.gov.uk/care/safeguarding/childrens-mash/services-available-for-non-safeguarding-concerns/early-help-unit</w:t>
        </w:r>
      </w:hyperlink>
      <w:r w:rsidRPr="005C6DA4">
        <w:rPr>
          <w:rFonts w:ascii="Arial" w:hAnsi="Arial" w:cs="Arial"/>
          <w:sz w:val="22"/>
          <w:szCs w:val="22"/>
        </w:rPr>
        <w:t>.</w:t>
      </w:r>
      <w:r w:rsidR="00380A4A">
        <w:rPr>
          <w:rFonts w:ascii="Arial" w:hAnsi="Arial" w:cs="Arial"/>
          <w:sz w:val="22"/>
          <w:szCs w:val="22"/>
        </w:rPr>
        <w:t xml:space="preserve"> (Accessed </w:t>
      </w:r>
      <w:r w:rsidR="002A247A">
        <w:rPr>
          <w:rFonts w:ascii="Arial" w:hAnsi="Arial" w:cs="Arial"/>
          <w:sz w:val="22"/>
          <w:szCs w:val="22"/>
        </w:rPr>
        <w:t>12</w:t>
      </w:r>
      <w:r w:rsidR="002A247A" w:rsidRPr="002A247A">
        <w:rPr>
          <w:rFonts w:ascii="Arial" w:hAnsi="Arial" w:cs="Arial"/>
          <w:sz w:val="22"/>
          <w:szCs w:val="22"/>
          <w:vertAlign w:val="superscript"/>
        </w:rPr>
        <w:t>th</w:t>
      </w:r>
      <w:r w:rsidR="002A247A">
        <w:rPr>
          <w:rFonts w:ascii="Arial" w:hAnsi="Arial" w:cs="Arial"/>
          <w:sz w:val="22"/>
          <w:szCs w:val="22"/>
        </w:rPr>
        <w:t xml:space="preserve"> November 2025)</w:t>
      </w:r>
      <w:r w:rsidRPr="005C6DA4">
        <w:rPr>
          <w:rFonts w:ascii="Arial" w:hAnsi="Arial" w:cs="Arial"/>
          <w:sz w:val="22"/>
          <w:szCs w:val="22"/>
        </w:rPr>
        <w:br/>
      </w:r>
    </w:p>
    <w:p w14:paraId="1AEFCDF7" w14:textId="286FFC62"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Nottinghamshire County Council 2025c, </w:t>
      </w:r>
      <w:r w:rsidRPr="005C6DA4">
        <w:rPr>
          <w:rFonts w:ascii="Arial" w:hAnsi="Arial" w:cs="Arial"/>
          <w:i/>
          <w:iCs/>
          <w:sz w:val="22"/>
          <w:szCs w:val="22"/>
        </w:rPr>
        <w:t>Early Help and support</w:t>
      </w:r>
      <w:r w:rsidRPr="005C6DA4">
        <w:rPr>
          <w:rFonts w:ascii="Arial" w:hAnsi="Arial" w:cs="Arial"/>
          <w:sz w:val="22"/>
          <w:szCs w:val="22"/>
        </w:rPr>
        <w:t xml:space="preserve">, Nottinghamshire County Council, </w:t>
      </w:r>
      <w:hyperlink r:id="rId15" w:tgtFrame="_new" w:history="1">
        <w:r w:rsidRPr="005C6DA4">
          <w:rPr>
            <w:rStyle w:val="Hyperlink"/>
            <w:rFonts w:ascii="Arial" w:hAnsi="Arial" w:cs="Arial"/>
            <w:sz w:val="22"/>
            <w:szCs w:val="22"/>
          </w:rPr>
          <w:t>https://www.nottinghamshire.gov.uk/business-community/community-and-voluntary-sector/early-help-support</w:t>
        </w:r>
      </w:hyperlink>
      <w:r w:rsidRPr="005C6DA4">
        <w:rPr>
          <w:rFonts w:ascii="Arial" w:hAnsi="Arial" w:cs="Arial"/>
          <w:sz w:val="22"/>
          <w:szCs w:val="22"/>
        </w:rPr>
        <w:t>.</w:t>
      </w:r>
      <w:r w:rsidR="002A247A">
        <w:rPr>
          <w:rFonts w:ascii="Arial" w:hAnsi="Arial" w:cs="Arial"/>
          <w:sz w:val="22"/>
          <w:szCs w:val="22"/>
        </w:rPr>
        <w:t xml:space="preserve"> (Accessed 12</w:t>
      </w:r>
      <w:r w:rsidR="002A247A" w:rsidRPr="002A247A">
        <w:rPr>
          <w:rFonts w:ascii="Arial" w:hAnsi="Arial" w:cs="Arial"/>
          <w:sz w:val="22"/>
          <w:szCs w:val="22"/>
          <w:vertAlign w:val="superscript"/>
        </w:rPr>
        <w:t>th</w:t>
      </w:r>
      <w:r w:rsidR="002A247A">
        <w:rPr>
          <w:rFonts w:ascii="Arial" w:hAnsi="Arial" w:cs="Arial"/>
          <w:sz w:val="22"/>
          <w:szCs w:val="22"/>
        </w:rPr>
        <w:t xml:space="preserve"> November 2025)</w:t>
      </w:r>
      <w:r w:rsidRPr="005C6DA4">
        <w:rPr>
          <w:rFonts w:ascii="Arial" w:hAnsi="Arial" w:cs="Arial"/>
          <w:sz w:val="22"/>
          <w:szCs w:val="22"/>
        </w:rPr>
        <w:br/>
      </w:r>
    </w:p>
    <w:p w14:paraId="04F444A2" w14:textId="270B053F"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Nottinghamshire County Council 2025d, </w:t>
      </w:r>
      <w:r w:rsidRPr="005C6DA4">
        <w:rPr>
          <w:rFonts w:ascii="Arial" w:hAnsi="Arial" w:cs="Arial"/>
          <w:i/>
          <w:iCs/>
          <w:sz w:val="22"/>
          <w:szCs w:val="22"/>
        </w:rPr>
        <w:t>Early Help Development Plan</w:t>
      </w:r>
      <w:r w:rsidRPr="005C6DA4">
        <w:rPr>
          <w:rFonts w:ascii="Arial" w:hAnsi="Arial" w:cs="Arial"/>
          <w:sz w:val="22"/>
          <w:szCs w:val="22"/>
        </w:rPr>
        <w:t>, Nottinghamshire County Council,</w:t>
      </w:r>
      <w:hyperlink r:id="rId16" w:tgtFrame="_new" w:history="1">
        <w:r w:rsidRPr="005C6DA4">
          <w:rPr>
            <w:rStyle w:val="Hyperlink"/>
            <w:rFonts w:ascii="Arial" w:hAnsi="Arial" w:cs="Arial"/>
            <w:sz w:val="22"/>
            <w:szCs w:val="22"/>
          </w:rPr>
          <w:t>https://www.nottinghamshire.gov.uk/care/childrens-social-care/nottinghamshire-children-and-families-alliance/pathway-to-provision/early-help-development-plan</w:t>
        </w:r>
      </w:hyperlink>
      <w:r w:rsidRPr="005C6DA4">
        <w:rPr>
          <w:rFonts w:ascii="Arial" w:hAnsi="Arial" w:cs="Arial"/>
          <w:sz w:val="22"/>
          <w:szCs w:val="22"/>
        </w:rPr>
        <w:t>.</w:t>
      </w:r>
      <w:r w:rsidR="00683025">
        <w:rPr>
          <w:rFonts w:ascii="Arial" w:hAnsi="Arial" w:cs="Arial"/>
          <w:sz w:val="22"/>
          <w:szCs w:val="22"/>
        </w:rPr>
        <w:t xml:space="preserve"> (Accessed 12</w:t>
      </w:r>
      <w:r w:rsidR="00683025" w:rsidRPr="00683025">
        <w:rPr>
          <w:rFonts w:ascii="Arial" w:hAnsi="Arial" w:cs="Arial"/>
          <w:sz w:val="22"/>
          <w:szCs w:val="22"/>
          <w:vertAlign w:val="superscript"/>
        </w:rPr>
        <w:t>th</w:t>
      </w:r>
      <w:r w:rsidR="00683025">
        <w:rPr>
          <w:rFonts w:ascii="Arial" w:hAnsi="Arial" w:cs="Arial"/>
          <w:sz w:val="22"/>
          <w:szCs w:val="22"/>
        </w:rPr>
        <w:t xml:space="preserve"> </w:t>
      </w:r>
      <w:r w:rsidR="00957AD3">
        <w:rPr>
          <w:rFonts w:ascii="Arial" w:hAnsi="Arial" w:cs="Arial"/>
          <w:sz w:val="22"/>
          <w:szCs w:val="22"/>
        </w:rPr>
        <w:t>November 2025)</w:t>
      </w:r>
      <w:r w:rsidRPr="005C6DA4">
        <w:rPr>
          <w:rFonts w:ascii="Arial" w:hAnsi="Arial" w:cs="Arial"/>
          <w:sz w:val="22"/>
          <w:szCs w:val="22"/>
        </w:rPr>
        <w:br/>
      </w:r>
    </w:p>
    <w:p w14:paraId="67EFBD39" w14:textId="27B14B83"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Nottinghamshire County Council 2025e, </w:t>
      </w:r>
      <w:r w:rsidRPr="005C6DA4">
        <w:rPr>
          <w:rFonts w:ascii="Arial" w:hAnsi="Arial" w:cs="Arial"/>
          <w:i/>
          <w:iCs/>
          <w:sz w:val="22"/>
          <w:szCs w:val="22"/>
        </w:rPr>
        <w:t>Early Help Assessment Form (EHAF)</w:t>
      </w:r>
      <w:r w:rsidRPr="005C6DA4">
        <w:rPr>
          <w:rFonts w:ascii="Arial" w:hAnsi="Arial" w:cs="Arial"/>
          <w:sz w:val="22"/>
          <w:szCs w:val="22"/>
        </w:rPr>
        <w:t>, Nottinghamshire County Council,</w:t>
      </w:r>
      <w:hyperlink r:id="rId17" w:history="1">
        <w:r w:rsidR="00867398" w:rsidRPr="00F47CDF">
          <w:rPr>
            <w:rStyle w:val="Hyperlink"/>
            <w:rFonts w:ascii="Arial" w:hAnsi="Arial" w:cs="Arial"/>
            <w:sz w:val="22"/>
            <w:szCs w:val="22"/>
          </w:rPr>
          <w:t>https://www.nottinghamshire.gov.uk/care/early-years-and-childcare/childcare-providers/early-help-assessment-form</w:t>
        </w:r>
      </w:hyperlink>
      <w:r w:rsidRPr="005C6DA4">
        <w:rPr>
          <w:rFonts w:ascii="Arial" w:hAnsi="Arial" w:cs="Arial"/>
          <w:sz w:val="22"/>
          <w:szCs w:val="22"/>
        </w:rPr>
        <w:t>.</w:t>
      </w:r>
      <w:r w:rsidR="00867398">
        <w:rPr>
          <w:rFonts w:ascii="Arial" w:hAnsi="Arial" w:cs="Arial"/>
          <w:sz w:val="22"/>
          <w:szCs w:val="22"/>
        </w:rPr>
        <w:t xml:space="preserve"> (Accessed 12</w:t>
      </w:r>
      <w:r w:rsidR="00867398" w:rsidRPr="00867398">
        <w:rPr>
          <w:rFonts w:ascii="Arial" w:hAnsi="Arial" w:cs="Arial"/>
          <w:sz w:val="22"/>
          <w:szCs w:val="22"/>
          <w:vertAlign w:val="superscript"/>
        </w:rPr>
        <w:t>th</w:t>
      </w:r>
      <w:r w:rsidR="00867398">
        <w:rPr>
          <w:rFonts w:ascii="Arial" w:hAnsi="Arial" w:cs="Arial"/>
          <w:sz w:val="22"/>
          <w:szCs w:val="22"/>
        </w:rPr>
        <w:t xml:space="preserve"> November 2025)</w:t>
      </w:r>
      <w:r w:rsidRPr="005C6DA4">
        <w:rPr>
          <w:rFonts w:ascii="Arial" w:hAnsi="Arial" w:cs="Arial"/>
          <w:sz w:val="22"/>
          <w:szCs w:val="22"/>
        </w:rPr>
        <w:br/>
      </w:r>
    </w:p>
    <w:p w14:paraId="3FF01294" w14:textId="51A4761B" w:rsidR="00A96B4E" w:rsidRDefault="005C6DA4" w:rsidP="004921B6">
      <w:pPr>
        <w:spacing w:line="360" w:lineRule="auto"/>
        <w:rPr>
          <w:rFonts w:ascii="Arial" w:hAnsi="Arial" w:cs="Arial"/>
          <w:sz w:val="22"/>
          <w:szCs w:val="22"/>
        </w:rPr>
      </w:pPr>
      <w:r w:rsidRPr="005C6DA4">
        <w:rPr>
          <w:rFonts w:ascii="Arial" w:hAnsi="Arial" w:cs="Arial"/>
          <w:sz w:val="22"/>
          <w:szCs w:val="22"/>
        </w:rPr>
        <w:t xml:space="preserve">Norfolk County Council 2025b, </w:t>
      </w:r>
      <w:r w:rsidRPr="005C6DA4">
        <w:rPr>
          <w:rFonts w:ascii="Arial" w:hAnsi="Arial" w:cs="Arial"/>
          <w:i/>
          <w:iCs/>
          <w:sz w:val="22"/>
          <w:szCs w:val="22"/>
        </w:rPr>
        <w:t>Information for early help professionals</w:t>
      </w:r>
      <w:r w:rsidRPr="005C6DA4">
        <w:rPr>
          <w:rFonts w:ascii="Arial" w:hAnsi="Arial" w:cs="Arial"/>
          <w:sz w:val="22"/>
          <w:szCs w:val="22"/>
        </w:rPr>
        <w:t>, Norfolk County Council,</w:t>
      </w:r>
      <w:hyperlink r:id="rId18" w:history="1">
        <w:r w:rsidR="00867398" w:rsidRPr="00F47CDF">
          <w:rPr>
            <w:rStyle w:val="Hyperlink"/>
            <w:rFonts w:ascii="Arial" w:hAnsi="Arial" w:cs="Arial"/>
            <w:sz w:val="22"/>
            <w:szCs w:val="22"/>
          </w:rPr>
          <w:t>https://www.norfolk.gov.uk/article/41092/Information-for-early-help-professionals</w:t>
        </w:r>
      </w:hyperlink>
      <w:r w:rsidRPr="005C6DA4">
        <w:rPr>
          <w:rFonts w:ascii="Arial" w:hAnsi="Arial" w:cs="Arial"/>
          <w:sz w:val="22"/>
          <w:szCs w:val="22"/>
        </w:rPr>
        <w:t>.</w:t>
      </w:r>
      <w:r w:rsidR="00606EC9">
        <w:rPr>
          <w:rFonts w:ascii="Arial" w:hAnsi="Arial" w:cs="Arial"/>
          <w:sz w:val="22"/>
          <w:szCs w:val="22"/>
        </w:rPr>
        <w:t xml:space="preserve"> (Accessed 12</w:t>
      </w:r>
      <w:r w:rsidR="00606EC9" w:rsidRPr="00606EC9">
        <w:rPr>
          <w:rFonts w:ascii="Arial" w:hAnsi="Arial" w:cs="Arial"/>
          <w:sz w:val="22"/>
          <w:szCs w:val="22"/>
          <w:vertAlign w:val="superscript"/>
        </w:rPr>
        <w:t>th</w:t>
      </w:r>
      <w:r w:rsidR="00606EC9">
        <w:rPr>
          <w:rFonts w:ascii="Arial" w:hAnsi="Arial" w:cs="Arial"/>
          <w:sz w:val="22"/>
          <w:szCs w:val="22"/>
        </w:rPr>
        <w:t xml:space="preserve"> November 2025)</w:t>
      </w:r>
      <w:r w:rsidRPr="005C6DA4">
        <w:rPr>
          <w:rFonts w:ascii="Arial" w:hAnsi="Arial" w:cs="Arial"/>
          <w:sz w:val="22"/>
          <w:szCs w:val="22"/>
        </w:rPr>
        <w:br/>
      </w:r>
    </w:p>
    <w:p w14:paraId="0A99CEE5" w14:textId="05CC223F" w:rsidR="005C6DA4" w:rsidRPr="005C6DA4" w:rsidRDefault="005C6DA4" w:rsidP="004921B6">
      <w:pPr>
        <w:spacing w:line="360" w:lineRule="auto"/>
        <w:rPr>
          <w:rFonts w:ascii="Arial" w:hAnsi="Arial" w:cs="Arial"/>
          <w:sz w:val="22"/>
          <w:szCs w:val="22"/>
        </w:rPr>
      </w:pPr>
      <w:r w:rsidRPr="005C6DA4">
        <w:rPr>
          <w:rFonts w:ascii="Arial" w:hAnsi="Arial" w:cs="Arial"/>
          <w:sz w:val="22"/>
          <w:szCs w:val="22"/>
        </w:rPr>
        <w:t xml:space="preserve">Norfolk County Council 2025c, </w:t>
      </w:r>
      <w:r w:rsidRPr="005C6DA4">
        <w:rPr>
          <w:rFonts w:ascii="Arial" w:hAnsi="Arial" w:cs="Arial"/>
          <w:i/>
          <w:iCs/>
          <w:sz w:val="22"/>
          <w:szCs w:val="22"/>
        </w:rPr>
        <w:t>Upload early help assessment and plans</w:t>
      </w:r>
      <w:r w:rsidRPr="005C6DA4">
        <w:rPr>
          <w:rFonts w:ascii="Arial" w:hAnsi="Arial" w:cs="Arial"/>
          <w:sz w:val="22"/>
          <w:szCs w:val="22"/>
        </w:rPr>
        <w:t>, Norfolk County Council,</w:t>
      </w:r>
      <w:hyperlink r:id="rId19" w:history="1">
        <w:r w:rsidR="00606EC9" w:rsidRPr="00F47CDF">
          <w:rPr>
            <w:rStyle w:val="Hyperlink"/>
            <w:rFonts w:ascii="Arial" w:hAnsi="Arial" w:cs="Arial"/>
            <w:sz w:val="22"/>
            <w:szCs w:val="22"/>
          </w:rPr>
          <w:t>https://www.norfolk.gov.uk/article/41096/Upload-early-help-assessment-and-plans</w:t>
        </w:r>
      </w:hyperlink>
      <w:r w:rsidRPr="005C6DA4">
        <w:rPr>
          <w:rFonts w:ascii="Arial" w:hAnsi="Arial" w:cs="Arial"/>
          <w:sz w:val="22"/>
          <w:szCs w:val="22"/>
        </w:rPr>
        <w:t>.</w:t>
      </w:r>
      <w:r w:rsidR="00606EC9">
        <w:rPr>
          <w:rFonts w:ascii="Arial" w:hAnsi="Arial" w:cs="Arial"/>
          <w:sz w:val="22"/>
          <w:szCs w:val="22"/>
        </w:rPr>
        <w:t xml:space="preserve"> (Accessed 12</w:t>
      </w:r>
      <w:r w:rsidR="00606EC9" w:rsidRPr="00606EC9">
        <w:rPr>
          <w:rFonts w:ascii="Arial" w:hAnsi="Arial" w:cs="Arial"/>
          <w:sz w:val="22"/>
          <w:szCs w:val="22"/>
          <w:vertAlign w:val="superscript"/>
        </w:rPr>
        <w:t>th</w:t>
      </w:r>
      <w:r w:rsidR="00606EC9">
        <w:rPr>
          <w:rFonts w:ascii="Arial" w:hAnsi="Arial" w:cs="Arial"/>
          <w:sz w:val="22"/>
          <w:szCs w:val="22"/>
        </w:rPr>
        <w:t xml:space="preserve"> November 2025)</w:t>
      </w:r>
    </w:p>
    <w:sectPr w:rsidR="005C6DA4" w:rsidRPr="005C6DA4" w:rsidSect="00BC5241">
      <w:footerReference w:type="default" r:id="rId20"/>
      <w:pgSz w:w="11906" w:h="16838"/>
      <w:pgMar w:top="1440" w:right="1440" w:bottom="1440" w:left="1440" w:header="79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1AE6F7" w14:textId="77777777" w:rsidR="00755A7D" w:rsidRDefault="00755A7D" w:rsidP="00B5684A">
      <w:pPr>
        <w:spacing w:after="0" w:line="240" w:lineRule="auto"/>
      </w:pPr>
      <w:r>
        <w:separator/>
      </w:r>
    </w:p>
  </w:endnote>
  <w:endnote w:type="continuationSeparator" w:id="0">
    <w:p w14:paraId="1B90B907" w14:textId="77777777" w:rsidR="00755A7D" w:rsidRDefault="00755A7D" w:rsidP="00B56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eastAsiaTheme="minorEastAsia" w:cs="Times New Roman"/>
        <w:sz w:val="22"/>
        <w:szCs w:val="22"/>
      </w:rPr>
      <w:id w:val="80578560"/>
      <w:docPartObj>
        <w:docPartGallery w:val="Page Numbers (Bottom of Page)"/>
        <w:docPartUnique/>
      </w:docPartObj>
    </w:sdtPr>
    <w:sdtEndPr>
      <w:rPr>
        <w:rFonts w:asciiTheme="majorHAnsi" w:eastAsiaTheme="majorEastAsia" w:hAnsiTheme="majorHAnsi" w:cstheme="majorBidi"/>
        <w:color w:val="156082" w:themeColor="accent1"/>
        <w:sz w:val="40"/>
        <w:szCs w:val="40"/>
      </w:rPr>
    </w:sdtEndPr>
    <w:sdtContent>
      <w:p w14:paraId="33704AB8" w14:textId="77E40A2B" w:rsidR="00B5684A" w:rsidRDefault="00B5684A">
        <w:pPr>
          <w:pStyle w:val="Footer"/>
          <w:jc w:val="right"/>
          <w:rPr>
            <w:rFonts w:asciiTheme="majorHAnsi" w:eastAsiaTheme="majorEastAsia" w:hAnsiTheme="majorHAnsi" w:cstheme="majorBidi"/>
            <w:color w:val="156082" w:themeColor="accent1"/>
            <w:sz w:val="40"/>
            <w:szCs w:val="40"/>
          </w:rPr>
        </w:pPr>
        <w:r>
          <w:rPr>
            <w:rFonts w:eastAsiaTheme="minorEastAsia" w:cs="Times New Roman"/>
            <w:sz w:val="22"/>
            <w:szCs w:val="22"/>
          </w:rPr>
          <w:fldChar w:fldCharType="begin"/>
        </w:r>
        <w:r>
          <w:instrText>PAGE   \* MERGEFORMAT</w:instrText>
        </w:r>
        <w:r>
          <w:rPr>
            <w:rFonts w:eastAsiaTheme="minorEastAsia" w:cs="Times New Roman"/>
            <w:sz w:val="22"/>
            <w:szCs w:val="22"/>
          </w:rPr>
          <w:fldChar w:fldCharType="separate"/>
        </w:r>
        <w:r>
          <w:rPr>
            <w:rFonts w:asciiTheme="majorHAnsi" w:eastAsiaTheme="majorEastAsia" w:hAnsiTheme="majorHAnsi" w:cstheme="majorBidi"/>
            <w:color w:val="156082" w:themeColor="accent1"/>
            <w:sz w:val="40"/>
            <w:szCs w:val="40"/>
          </w:rPr>
          <w:t>2</w:t>
        </w:r>
        <w:r>
          <w:rPr>
            <w:rFonts w:asciiTheme="majorHAnsi" w:eastAsiaTheme="majorEastAsia" w:hAnsiTheme="majorHAnsi" w:cstheme="majorBidi"/>
            <w:color w:val="156082" w:themeColor="accent1"/>
            <w:sz w:val="40"/>
            <w:szCs w:val="40"/>
          </w:rPr>
          <w:fldChar w:fldCharType="end"/>
        </w:r>
      </w:p>
    </w:sdtContent>
  </w:sdt>
  <w:p w14:paraId="21FA9CEA" w14:textId="77777777" w:rsidR="00B5684A" w:rsidRDefault="00B568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DF0D3" w14:textId="77777777" w:rsidR="00755A7D" w:rsidRDefault="00755A7D" w:rsidP="00B5684A">
      <w:pPr>
        <w:spacing w:after="0" w:line="240" w:lineRule="auto"/>
      </w:pPr>
      <w:r>
        <w:separator/>
      </w:r>
    </w:p>
  </w:footnote>
  <w:footnote w:type="continuationSeparator" w:id="0">
    <w:p w14:paraId="309F698B" w14:textId="77777777" w:rsidR="00755A7D" w:rsidRDefault="00755A7D" w:rsidP="00B568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9AA"/>
    <w:rsid w:val="00085302"/>
    <w:rsid w:val="000C7E23"/>
    <w:rsid w:val="00131230"/>
    <w:rsid w:val="001668F6"/>
    <w:rsid w:val="00173FFD"/>
    <w:rsid w:val="00220293"/>
    <w:rsid w:val="00250C77"/>
    <w:rsid w:val="00254AED"/>
    <w:rsid w:val="002A247A"/>
    <w:rsid w:val="002B4BDB"/>
    <w:rsid w:val="002F6DFA"/>
    <w:rsid w:val="00306777"/>
    <w:rsid w:val="0035254D"/>
    <w:rsid w:val="00380A4A"/>
    <w:rsid w:val="00427D5D"/>
    <w:rsid w:val="00485E96"/>
    <w:rsid w:val="004921B6"/>
    <w:rsid w:val="004C11F2"/>
    <w:rsid w:val="005422DF"/>
    <w:rsid w:val="00553E59"/>
    <w:rsid w:val="00555D7C"/>
    <w:rsid w:val="005918B9"/>
    <w:rsid w:val="00597EC1"/>
    <w:rsid w:val="005C14D5"/>
    <w:rsid w:val="005C1D39"/>
    <w:rsid w:val="005C6DA4"/>
    <w:rsid w:val="005F2F12"/>
    <w:rsid w:val="005F3B2B"/>
    <w:rsid w:val="00606EC9"/>
    <w:rsid w:val="00651E99"/>
    <w:rsid w:val="00677493"/>
    <w:rsid w:val="00683025"/>
    <w:rsid w:val="006A0D0F"/>
    <w:rsid w:val="006E1EA7"/>
    <w:rsid w:val="00755A7D"/>
    <w:rsid w:val="007677E2"/>
    <w:rsid w:val="00773F37"/>
    <w:rsid w:val="00781C8E"/>
    <w:rsid w:val="00784859"/>
    <w:rsid w:val="007B3368"/>
    <w:rsid w:val="007C63B1"/>
    <w:rsid w:val="00805B48"/>
    <w:rsid w:val="00822D17"/>
    <w:rsid w:val="00841460"/>
    <w:rsid w:val="00845797"/>
    <w:rsid w:val="00867398"/>
    <w:rsid w:val="008E01FC"/>
    <w:rsid w:val="00957AD3"/>
    <w:rsid w:val="00980573"/>
    <w:rsid w:val="00A55D6E"/>
    <w:rsid w:val="00A96B4E"/>
    <w:rsid w:val="00AE794F"/>
    <w:rsid w:val="00AF0E70"/>
    <w:rsid w:val="00B42981"/>
    <w:rsid w:val="00B5684A"/>
    <w:rsid w:val="00B608F5"/>
    <w:rsid w:val="00B73F4F"/>
    <w:rsid w:val="00B81555"/>
    <w:rsid w:val="00BC5241"/>
    <w:rsid w:val="00BE1A71"/>
    <w:rsid w:val="00BF3166"/>
    <w:rsid w:val="00BF73E3"/>
    <w:rsid w:val="00C65E3F"/>
    <w:rsid w:val="00CC2969"/>
    <w:rsid w:val="00CD79AA"/>
    <w:rsid w:val="00CF7274"/>
    <w:rsid w:val="00D12F45"/>
    <w:rsid w:val="00D44995"/>
    <w:rsid w:val="00D63258"/>
    <w:rsid w:val="00DA1B1A"/>
    <w:rsid w:val="00E36DAB"/>
    <w:rsid w:val="00E454A3"/>
    <w:rsid w:val="00E87999"/>
    <w:rsid w:val="00EB3E6F"/>
    <w:rsid w:val="00F17359"/>
    <w:rsid w:val="00F639F9"/>
    <w:rsid w:val="00F76517"/>
    <w:rsid w:val="00FA5EC8"/>
    <w:rsid w:val="00FE18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5BBC"/>
  <w15:chartTrackingRefBased/>
  <w15:docId w15:val="{03180AF9-E99D-4011-9986-1467C978F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79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79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79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79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79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79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79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79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79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9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79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79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79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79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79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79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79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79AA"/>
    <w:rPr>
      <w:rFonts w:eastAsiaTheme="majorEastAsia" w:cstheme="majorBidi"/>
      <w:color w:val="272727" w:themeColor="text1" w:themeTint="D8"/>
    </w:rPr>
  </w:style>
  <w:style w:type="paragraph" w:styleId="Title">
    <w:name w:val="Title"/>
    <w:basedOn w:val="Normal"/>
    <w:next w:val="Normal"/>
    <w:link w:val="TitleChar"/>
    <w:uiPriority w:val="10"/>
    <w:qFormat/>
    <w:rsid w:val="00CD79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79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79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79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79AA"/>
    <w:pPr>
      <w:spacing w:before="160"/>
      <w:jc w:val="center"/>
    </w:pPr>
    <w:rPr>
      <w:i/>
      <w:iCs/>
      <w:color w:val="404040" w:themeColor="text1" w:themeTint="BF"/>
    </w:rPr>
  </w:style>
  <w:style w:type="character" w:customStyle="1" w:styleId="QuoteChar">
    <w:name w:val="Quote Char"/>
    <w:basedOn w:val="DefaultParagraphFont"/>
    <w:link w:val="Quote"/>
    <w:uiPriority w:val="29"/>
    <w:rsid w:val="00CD79AA"/>
    <w:rPr>
      <w:i/>
      <w:iCs/>
      <w:color w:val="404040" w:themeColor="text1" w:themeTint="BF"/>
    </w:rPr>
  </w:style>
  <w:style w:type="paragraph" w:styleId="ListParagraph">
    <w:name w:val="List Paragraph"/>
    <w:basedOn w:val="Normal"/>
    <w:uiPriority w:val="34"/>
    <w:qFormat/>
    <w:rsid w:val="00CD79AA"/>
    <w:pPr>
      <w:ind w:left="720"/>
      <w:contextualSpacing/>
    </w:pPr>
  </w:style>
  <w:style w:type="character" w:styleId="IntenseEmphasis">
    <w:name w:val="Intense Emphasis"/>
    <w:basedOn w:val="DefaultParagraphFont"/>
    <w:uiPriority w:val="21"/>
    <w:qFormat/>
    <w:rsid w:val="00CD79AA"/>
    <w:rPr>
      <w:i/>
      <w:iCs/>
      <w:color w:val="0F4761" w:themeColor="accent1" w:themeShade="BF"/>
    </w:rPr>
  </w:style>
  <w:style w:type="paragraph" w:styleId="IntenseQuote">
    <w:name w:val="Intense Quote"/>
    <w:basedOn w:val="Normal"/>
    <w:next w:val="Normal"/>
    <w:link w:val="IntenseQuoteChar"/>
    <w:uiPriority w:val="30"/>
    <w:qFormat/>
    <w:rsid w:val="00CD79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79AA"/>
    <w:rPr>
      <w:i/>
      <w:iCs/>
      <w:color w:val="0F4761" w:themeColor="accent1" w:themeShade="BF"/>
    </w:rPr>
  </w:style>
  <w:style w:type="character" w:styleId="IntenseReference">
    <w:name w:val="Intense Reference"/>
    <w:basedOn w:val="DefaultParagraphFont"/>
    <w:uiPriority w:val="32"/>
    <w:qFormat/>
    <w:rsid w:val="00CD79AA"/>
    <w:rPr>
      <w:b/>
      <w:bCs/>
      <w:smallCaps/>
      <w:color w:val="0F4761" w:themeColor="accent1" w:themeShade="BF"/>
      <w:spacing w:val="5"/>
    </w:rPr>
  </w:style>
  <w:style w:type="character" w:styleId="Hyperlink">
    <w:name w:val="Hyperlink"/>
    <w:basedOn w:val="DefaultParagraphFont"/>
    <w:uiPriority w:val="99"/>
    <w:unhideWhenUsed/>
    <w:rsid w:val="005C6DA4"/>
    <w:rPr>
      <w:color w:val="467886" w:themeColor="hyperlink"/>
      <w:u w:val="single"/>
    </w:rPr>
  </w:style>
  <w:style w:type="character" w:styleId="UnresolvedMention">
    <w:name w:val="Unresolved Mention"/>
    <w:basedOn w:val="DefaultParagraphFont"/>
    <w:uiPriority w:val="99"/>
    <w:semiHidden/>
    <w:unhideWhenUsed/>
    <w:rsid w:val="005C6DA4"/>
    <w:rPr>
      <w:color w:val="605E5C"/>
      <w:shd w:val="clear" w:color="auto" w:fill="E1DFDD"/>
    </w:rPr>
  </w:style>
  <w:style w:type="paragraph" w:styleId="Header">
    <w:name w:val="header"/>
    <w:basedOn w:val="Normal"/>
    <w:link w:val="HeaderChar"/>
    <w:uiPriority w:val="99"/>
    <w:unhideWhenUsed/>
    <w:rsid w:val="00B568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84A"/>
  </w:style>
  <w:style w:type="paragraph" w:styleId="Footer">
    <w:name w:val="footer"/>
    <w:basedOn w:val="Normal"/>
    <w:link w:val="FooterChar"/>
    <w:uiPriority w:val="99"/>
    <w:unhideWhenUsed/>
    <w:rsid w:val="00B568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8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edsscp.org.uk/practitioners/working-with-families/early-help" TargetMode="External"/><Relationship Id="rId13" Type="http://schemas.openxmlformats.org/officeDocument/2006/relationships/hyperlink" Target="https://www.nottinghamshire.gov.uk/care/childrens-social-care/family-services?utm_source=chatgpt.com" TargetMode="External"/><Relationship Id="rId18" Type="http://schemas.openxmlformats.org/officeDocument/2006/relationships/hyperlink" Target="https://www.norfolk.gov.uk/article/41092/Information-for-early-help-professionals"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leeds.gov.uk/one-minute-guides/family-hubs-and-early-help-front-door-team" TargetMode="External"/><Relationship Id="rId12" Type="http://schemas.openxmlformats.org/officeDocument/2006/relationships/hyperlink" Target="https://norfolklscp.org.uk/people-working-with-children/early-help/early-help-resources?utm_source=chatgpt.com" TargetMode="External"/><Relationship Id="rId17" Type="http://schemas.openxmlformats.org/officeDocument/2006/relationships/hyperlink" Target="https://www.nottinghamshire.gov.uk/care/early-years-and-childcare/childcare-providers/early-help-assessment-form" TargetMode="External"/><Relationship Id="rId2" Type="http://schemas.openxmlformats.org/officeDocument/2006/relationships/settings" Target="settings.xml"/><Relationship Id="rId16" Type="http://schemas.openxmlformats.org/officeDocument/2006/relationships/hyperlink" Target="https://www.nottinghamshire.gov.uk/care/childrens-social-care/nottinghamshire-children-and-families-alliance/pathway-to-provision/early-help-development-plan?utm_source=chatgpt.com"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leeds.gov.uk/one-minute-guides/early-help.%20(Accessed" TargetMode="External"/><Relationship Id="rId11" Type="http://schemas.openxmlformats.org/officeDocument/2006/relationships/hyperlink" Target="https://norfolklscp.org.uk/people-working-with-children/early-help?utm_source=chatgpt.com" TargetMode="External"/><Relationship Id="rId5" Type="http://schemas.openxmlformats.org/officeDocument/2006/relationships/endnotes" Target="endnotes.xml"/><Relationship Id="rId15" Type="http://schemas.openxmlformats.org/officeDocument/2006/relationships/hyperlink" Target="https://www.nottinghamshire.gov.uk/business-community/community-and-voluntary-sector/early-help-support?utm_source=chatgpt.com" TargetMode="External"/><Relationship Id="rId10" Type="http://schemas.openxmlformats.org/officeDocument/2006/relationships/hyperlink" Target="https://www.norfolk.gov.uk/article/40407/Early-help-for-children-and-families" TargetMode="External"/><Relationship Id="rId19" Type="http://schemas.openxmlformats.org/officeDocument/2006/relationships/hyperlink" Target="https://www.norfolk.gov.uk/article/41096/Upload-early-help-assessment-and-plans" TargetMode="External"/><Relationship Id="rId4" Type="http://schemas.openxmlformats.org/officeDocument/2006/relationships/footnotes" Target="footnotes.xml"/><Relationship Id="rId9" Type="http://schemas.openxmlformats.org/officeDocument/2006/relationships/hyperlink" Target="https://www.leedslocaloffer.org.uk/education/early-years/early-help" TargetMode="External"/><Relationship Id="rId14" Type="http://schemas.openxmlformats.org/officeDocument/2006/relationships/hyperlink" Target="https://www.nottinghamshire.gov.uk/care/safeguarding/childrens-mash/services-available-for-non-safeguarding-concerns/early-help-unit?utm_source=chatgp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88</TotalTime>
  <Pages>8</Pages>
  <Words>2672</Words>
  <Characters>15236</Characters>
  <Application>Microsoft Office Word</Application>
  <DocSecurity>0</DocSecurity>
  <Lines>126</Lines>
  <Paragraphs>35</Paragraphs>
  <ScaleCrop>false</ScaleCrop>
  <Company/>
  <LinksUpToDate>false</LinksUpToDate>
  <CharactersWithSpaces>17873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farzia saddique</dc:creator>
  <cp:keywords/>
  <dc:description/>
  <cp:lastModifiedBy>farzia saddique</cp:lastModifiedBy>
  <cp:revision>73</cp:revision>
  <dcterms:created xsi:type="dcterms:W3CDTF">2025-11-12T20:40:00Z</dcterms:created>
  <dcterms:modified xsi:type="dcterms:W3CDTF">2025-11-13T10:39:00Z</dcterms:modified>
</cp:coreProperties>
</file>