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456BD" w14:textId="77777777" w:rsidR="00B504B2" w:rsidRDefault="00B504B2">
      <w:pPr>
        <w:pStyle w:val="BodyText"/>
        <w:spacing w:before="89"/>
      </w:pPr>
    </w:p>
    <w:p w14:paraId="747456BE" w14:textId="73A9941A" w:rsidR="00B504B2" w:rsidRPr="00D8530F" w:rsidRDefault="00EA15D8" w:rsidP="00D8530F">
      <w:pPr>
        <w:spacing w:line="360" w:lineRule="auto"/>
        <w:jc w:val="center"/>
        <w:rPr>
          <w:b/>
          <w:bCs/>
        </w:rPr>
      </w:pPr>
      <w:r w:rsidRPr="00D8530F">
        <w:rPr>
          <w:b/>
          <w:bCs/>
        </w:rPr>
        <w:t>Claire Delaney</w:t>
      </w:r>
      <w:r w:rsidR="00D8530F">
        <w:rPr>
          <w:b/>
          <w:bCs/>
        </w:rPr>
        <w:t>.</w:t>
      </w:r>
    </w:p>
    <w:p w14:paraId="747456BF" w14:textId="4BA395DE" w:rsidR="00B504B2" w:rsidRPr="00D8530F" w:rsidRDefault="00EA15D8" w:rsidP="00D8530F">
      <w:pPr>
        <w:spacing w:line="360" w:lineRule="auto"/>
        <w:jc w:val="center"/>
        <w:rPr>
          <w:b/>
          <w:bCs/>
        </w:rPr>
      </w:pPr>
      <w:r w:rsidRPr="00D8530F">
        <w:rPr>
          <w:b/>
          <w:bCs/>
        </w:rPr>
        <w:t>Student number 2437582</w:t>
      </w:r>
      <w:r w:rsidR="00D8530F">
        <w:rPr>
          <w:b/>
          <w:bCs/>
        </w:rPr>
        <w:t>.</w:t>
      </w:r>
    </w:p>
    <w:p w14:paraId="747456C0" w14:textId="77777777" w:rsidR="00B504B2" w:rsidRPr="00D8530F" w:rsidRDefault="00EA15D8" w:rsidP="00D8530F">
      <w:pPr>
        <w:spacing w:line="360" w:lineRule="auto"/>
        <w:jc w:val="center"/>
        <w:rPr>
          <w:b/>
          <w:bCs/>
          <w:lang w:val="en-GB"/>
        </w:rPr>
      </w:pPr>
      <w:r w:rsidRPr="00D8530F">
        <w:rPr>
          <w:b/>
          <w:bCs/>
          <w:lang w:val="en-GB"/>
        </w:rPr>
        <w:t>Psychology in health and social care.</w:t>
      </w:r>
    </w:p>
    <w:p w14:paraId="747456C1" w14:textId="5DB93931" w:rsidR="00B504B2" w:rsidRPr="00D8530F" w:rsidRDefault="00EA15D8" w:rsidP="00D8530F">
      <w:pPr>
        <w:spacing w:line="360" w:lineRule="auto"/>
        <w:jc w:val="center"/>
        <w:rPr>
          <w:b/>
          <w:bCs/>
          <w:lang w:val="fr-FR"/>
        </w:rPr>
      </w:pPr>
      <w:r w:rsidRPr="00D8530F">
        <w:rPr>
          <w:b/>
          <w:bCs/>
          <w:lang w:val="fr-FR"/>
        </w:rPr>
        <w:t>LCHS4010</w:t>
      </w:r>
      <w:r w:rsidR="00D8530F">
        <w:rPr>
          <w:b/>
          <w:bCs/>
          <w:lang w:val="fr-FR"/>
        </w:rPr>
        <w:t>.</w:t>
      </w:r>
    </w:p>
    <w:p w14:paraId="747456C2" w14:textId="77777777" w:rsidR="00B504B2" w:rsidRPr="00D8530F" w:rsidRDefault="00EA15D8" w:rsidP="00D8530F">
      <w:pPr>
        <w:spacing w:line="360" w:lineRule="auto"/>
        <w:jc w:val="center"/>
        <w:rPr>
          <w:b/>
          <w:bCs/>
          <w:lang w:val="fr-FR"/>
        </w:rPr>
      </w:pPr>
      <w:r w:rsidRPr="00D8530F">
        <w:rPr>
          <w:b/>
          <w:bCs/>
          <w:lang w:val="fr-FR"/>
        </w:rPr>
        <w:t>Component 2.</w:t>
      </w:r>
    </w:p>
    <w:p w14:paraId="747456C3" w14:textId="77777777" w:rsidR="00B504B2" w:rsidRDefault="00EA15D8" w:rsidP="00D8530F">
      <w:pPr>
        <w:spacing w:line="360" w:lineRule="auto"/>
        <w:jc w:val="center"/>
        <w:rPr>
          <w:b/>
          <w:bCs/>
          <w:lang w:val="fr-FR"/>
        </w:rPr>
      </w:pPr>
      <w:r w:rsidRPr="00D8530F">
        <w:rPr>
          <w:b/>
          <w:bCs/>
          <w:lang w:val="fr-FR"/>
        </w:rPr>
        <w:t>Lecture Helen Parsons.</w:t>
      </w:r>
    </w:p>
    <w:p w14:paraId="504EF034" w14:textId="77777777" w:rsidR="00D8530F" w:rsidRPr="00D8530F" w:rsidRDefault="00D8530F" w:rsidP="00D8530F">
      <w:pPr>
        <w:spacing w:line="360" w:lineRule="auto"/>
        <w:jc w:val="center"/>
        <w:rPr>
          <w:b/>
          <w:bCs/>
          <w:lang w:val="fr-FR"/>
        </w:rPr>
      </w:pPr>
    </w:p>
    <w:p w14:paraId="747456C4" w14:textId="77777777" w:rsidR="00B504B2" w:rsidRPr="00EB3F83" w:rsidRDefault="00B504B2">
      <w:pPr>
        <w:spacing w:line="271" w:lineRule="auto"/>
        <w:jc w:val="both"/>
        <w:rPr>
          <w:lang w:val="fr-FR"/>
        </w:rPr>
      </w:pPr>
    </w:p>
    <w:p w14:paraId="747456C5" w14:textId="77777777" w:rsidR="00B504B2" w:rsidRPr="00EB3F83" w:rsidRDefault="00B504B2" w:rsidP="00D8530F">
      <w:pPr>
        <w:spacing w:line="360" w:lineRule="auto"/>
        <w:jc w:val="both"/>
        <w:rPr>
          <w:lang w:val="fr-FR"/>
        </w:rPr>
      </w:pPr>
    </w:p>
    <w:p w14:paraId="747456C6" w14:textId="77777777" w:rsidR="00B504B2" w:rsidRPr="00D8530F" w:rsidRDefault="00EA15D8" w:rsidP="00D8530F">
      <w:pPr>
        <w:spacing w:line="360" w:lineRule="auto"/>
        <w:jc w:val="both"/>
        <w:rPr>
          <w:b/>
          <w:bCs/>
          <w:u w:val="single"/>
          <w:lang w:val="en-GB"/>
        </w:rPr>
      </w:pPr>
      <w:r w:rsidRPr="00D8530F">
        <w:rPr>
          <w:b/>
          <w:bCs/>
          <w:u w:val="single"/>
          <w:lang w:val="en-GB"/>
        </w:rPr>
        <w:t>Annotated bibliography of Jean Piaget’s Cognitive development theory.</w:t>
      </w:r>
    </w:p>
    <w:p w14:paraId="747456C7" w14:textId="77777777" w:rsidR="00B504B2" w:rsidRPr="00EB3F83" w:rsidRDefault="00B504B2" w:rsidP="00D8530F">
      <w:pPr>
        <w:spacing w:line="360" w:lineRule="auto"/>
        <w:jc w:val="both"/>
        <w:rPr>
          <w:u w:val="single"/>
          <w:lang w:val="en-GB"/>
        </w:rPr>
      </w:pPr>
    </w:p>
    <w:p w14:paraId="747456C8" w14:textId="77777777" w:rsidR="00B504B2" w:rsidRPr="00EB3F83" w:rsidRDefault="00EA15D8" w:rsidP="00D8530F">
      <w:pPr>
        <w:pStyle w:val="ListParagraph"/>
        <w:numPr>
          <w:ilvl w:val="0"/>
          <w:numId w:val="4"/>
        </w:numPr>
        <w:spacing w:line="360" w:lineRule="auto"/>
        <w:jc w:val="both"/>
        <w:rPr>
          <w:lang w:val="en-GB"/>
        </w:rPr>
      </w:pPr>
      <w:r w:rsidRPr="00EB3F83">
        <w:rPr>
          <w:lang w:val="en-GB"/>
        </w:rPr>
        <w:t xml:space="preserve">Piaget, j. (1952) The origins of intelligence in children. New York: International Universities Press. </w:t>
      </w:r>
    </w:p>
    <w:p w14:paraId="747456C9" w14:textId="77777777" w:rsidR="00B504B2" w:rsidRPr="00EB3F83" w:rsidRDefault="00EA15D8" w:rsidP="00D8530F">
      <w:pPr>
        <w:pStyle w:val="ListParagraph"/>
        <w:numPr>
          <w:ilvl w:val="0"/>
          <w:numId w:val="4"/>
        </w:numPr>
        <w:spacing w:line="360" w:lineRule="auto"/>
        <w:jc w:val="both"/>
      </w:pPr>
      <w:r w:rsidRPr="00EB3F83">
        <w:rPr>
          <w:color w:val="000000"/>
          <w:shd w:val="clear" w:color="auto" w:fill="FFFFFF"/>
        </w:rPr>
        <w:t>Mahoney AEJ. Age-or stage-appropriate? Recreation and the relevance of Piaget’s theory in dementia care. </w:t>
      </w:r>
      <w:r w:rsidRPr="00EB3F83">
        <w:rPr>
          <w:i/>
          <w:iCs/>
          <w:color w:val="000000"/>
          <w:shd w:val="clear" w:color="auto" w:fill="FFFFFF"/>
        </w:rPr>
        <w:t>American Journal of Alzheimer’s Disease &amp; Other Dementias®</w:t>
      </w:r>
      <w:r w:rsidRPr="00EB3F83">
        <w:rPr>
          <w:color w:val="000000"/>
          <w:shd w:val="clear" w:color="auto" w:fill="FFFFFF"/>
        </w:rPr>
        <w:t>. 2003;18(1):24-30. doi:</w:t>
      </w:r>
      <w:hyperlink r:id="rId11" w:tooltip="Original URL: https://doi.org/10.1177/153331750301800102. Click or tap if you trust this link." w:history="1">
        <w:r w:rsidRPr="00EB3F83">
          <w:rPr>
            <w:rStyle w:val="Hyperlink"/>
            <w:shd w:val="clear" w:color="auto" w:fill="FFFFFF"/>
          </w:rPr>
          <w:t>10.1177/153331750301800102</w:t>
        </w:r>
      </w:hyperlink>
    </w:p>
    <w:p w14:paraId="747456CA" w14:textId="77777777" w:rsidR="00B504B2" w:rsidRPr="00EB3F83" w:rsidRDefault="00EA15D8" w:rsidP="00D8530F">
      <w:pPr>
        <w:pStyle w:val="NormalWeb"/>
        <w:numPr>
          <w:ilvl w:val="0"/>
          <w:numId w:val="4"/>
        </w:numPr>
        <w:spacing w:before="0" w:after="0" w:line="360" w:lineRule="auto"/>
        <w:rPr>
          <w:rFonts w:ascii="Arial" w:hAnsi="Arial" w:cs="Arial"/>
          <w:sz w:val="22"/>
          <w:szCs w:val="22"/>
        </w:rPr>
      </w:pPr>
      <w:r w:rsidRPr="00EB3F83">
        <w:rPr>
          <w:rFonts w:ascii="Arial" w:hAnsi="Arial" w:cs="Arial"/>
          <w:color w:val="000000"/>
          <w:sz w:val="22"/>
          <w:szCs w:val="22"/>
        </w:rPr>
        <w:t>Piaget, J. (1970) Science of education and the psychology of the child. New York: Orion Press.</w:t>
      </w:r>
    </w:p>
    <w:p w14:paraId="747456CB" w14:textId="77777777" w:rsidR="00B504B2" w:rsidRPr="00EB3F83" w:rsidRDefault="00B504B2" w:rsidP="00D8530F">
      <w:pPr>
        <w:pStyle w:val="ListParagraph"/>
        <w:spacing w:line="360" w:lineRule="auto"/>
        <w:jc w:val="both"/>
        <w:rPr>
          <w:lang w:val="en-GB"/>
        </w:rPr>
      </w:pPr>
    </w:p>
    <w:p w14:paraId="747456CC" w14:textId="77777777" w:rsidR="00B504B2" w:rsidRPr="00EB3F83" w:rsidRDefault="00B504B2" w:rsidP="00D8530F">
      <w:pPr>
        <w:spacing w:line="360" w:lineRule="auto"/>
        <w:jc w:val="both"/>
        <w:rPr>
          <w:lang w:val="en-GB"/>
        </w:rPr>
      </w:pPr>
    </w:p>
    <w:p w14:paraId="747456CD" w14:textId="5B85A3C7" w:rsidR="00B504B2" w:rsidRPr="00EB3F83" w:rsidRDefault="00262D85" w:rsidP="00D8530F">
      <w:pPr>
        <w:pStyle w:val="NormalWeb"/>
        <w:spacing w:before="0" w:after="0"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30E8E096" wp14:editId="4CAE2D2E">
                <wp:simplePos x="0" y="0"/>
                <wp:positionH relativeFrom="column">
                  <wp:posOffset>5989320</wp:posOffset>
                </wp:positionH>
                <wp:positionV relativeFrom="paragraph">
                  <wp:posOffset>4436110</wp:posOffset>
                </wp:positionV>
                <wp:extent cx="472440" cy="228600"/>
                <wp:effectExtent l="0" t="0" r="22860" b="19050"/>
                <wp:wrapNone/>
                <wp:docPr id="237895906" name="Text Box 1"/>
                <wp:cNvGraphicFramePr/>
                <a:graphic xmlns:a="http://schemas.openxmlformats.org/drawingml/2006/main">
                  <a:graphicData uri="http://schemas.microsoft.com/office/word/2010/wordprocessingShape">
                    <wps:wsp>
                      <wps:cNvSpPr txBox="1"/>
                      <wps:spPr>
                        <a:xfrm>
                          <a:off x="0" y="0"/>
                          <a:ext cx="472440" cy="228600"/>
                        </a:xfrm>
                        <a:prstGeom prst="rect">
                          <a:avLst/>
                        </a:prstGeom>
                        <a:solidFill>
                          <a:schemeClr val="lt1"/>
                        </a:solidFill>
                        <a:ln w="6350">
                          <a:solidFill>
                            <a:prstClr val="black"/>
                          </a:solidFill>
                        </a:ln>
                      </wps:spPr>
                      <wps:txbx>
                        <w:txbxContent>
                          <w:p w14:paraId="05BEB0C9" w14:textId="51080AA9" w:rsidR="00262D85" w:rsidRDefault="00262D85">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0E8E096" id="_x0000_t202" coordsize="21600,21600" o:spt="202" path="m,l,21600r21600,l21600,xe">
                <v:stroke joinstyle="miter"/>
                <v:path gradientshapeok="t" o:connecttype="rect"/>
              </v:shapetype>
              <v:shape id="Text Box 1" o:spid="_x0000_s1026" type="#_x0000_t202" style="position:absolute;left:0;text-align:left;margin-left:471.6pt;margin-top:349.3pt;width:37.2pt;height: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b3WNQIAAHsEAAAOAAAAZHJzL2Uyb0RvYy54bWysVE1v2zAMvQ/YfxB0X+x4adoacYosRYYB&#10;QVsgHXpWZCk2JouapMTOfv0oxfnqdhp2kUmReiQfSU8eukaRnbCuBl3Q4SClRGgOZa03Bf3+uvh0&#10;R4nzTJdMgRYF3QtHH6YfP0xak4sMKlClsARBtMtbU9DKe5MnieOVaJgbgBEajRJswzyqdpOUlrWI&#10;3qgkS9Nx0oItjQUunMPbx4ORTiO+lIL7Zymd8EQVFHPz8bTxXIczmU5YvrHMVDXv02D/kEXDao1B&#10;T1CPzDOytfUfUE3NLTiQfsChSUDKmotYA1YzTN9Vs6qYEbEWJMeZE03u/8Hyp93KvFjiuy/QYQMD&#10;Ia1xucPLUE8nbRO+mClBO1K4P9EmOk84Xo5us9EILRxNWXY3TiOtyfmxsc5/FdCQIBTUYlciWWy3&#10;dB4DouvRJcRyoOpyUSsVlTAJYq4s2THsofIxRXxx5aU0aQs6/nyTRuArW4A+vV8rxn+EIq8RUFMa&#10;L8+lB8l3667nYw3lHmmycJggZ/iiRtwlc/6FWRwZrB/XwD/jIRVgMtBLlFRgf/3tPvhjJ9FKSYsj&#10;WFD3c8usoER909jj+2Gk1UdldHObYQx7aVlfWvS2mQMyNMSFMzyKwd+roygtNG+4LbMQFU1Mc4xd&#10;UH8U5/6wGLhtXMxm0Qmn1DC/1CvDA3ToSODztXtj1vT99DgIT3AcVpa/a+vBN7zUMNt6kHXseSD4&#10;wGrPO054bEu/jWGFLvXodf5nTH8DAAD//wMAUEsDBBQABgAIAAAAIQC9q4774AAAAAwBAAAPAAAA&#10;ZHJzL2Rvd25yZXYueG1sTI/LTsMwEEX3SPyDNUjsqNOH0iTNpAJU2LCiINZu7NpW43EUu2n4e9wV&#10;3c1oju6cW28n17FRDcF6QpjPMmCKWi8taYTvr7enAliIgqToPCmEXxVg29zf1aKS/kKfatxHzVII&#10;hUogmBj7ivPQGuVEmPleUbod/eBETOuguRzEJYW7ji+yLOdOWEofjOjVq1HtaX92CLsXXeq2EIPZ&#10;FdLacfo5fuh3xMeH6XkDLKop/sNw1U/q0CSngz+TDKxDKFfLRUIR8rLIgV2JbL5O0wFhvVzlwJua&#10;35Zo/gAAAP//AwBQSwECLQAUAAYACAAAACEAtoM4kv4AAADhAQAAEwAAAAAAAAAAAAAAAAAAAAAA&#10;W0NvbnRlbnRfVHlwZXNdLnhtbFBLAQItABQABgAIAAAAIQA4/SH/1gAAAJQBAAALAAAAAAAAAAAA&#10;AAAAAC8BAABfcmVscy8ucmVsc1BLAQItABQABgAIAAAAIQB0ob3WNQIAAHsEAAAOAAAAAAAAAAAA&#10;AAAAAC4CAABkcnMvZTJvRG9jLnhtbFBLAQItABQABgAIAAAAIQC9q4774AAAAAwBAAAPAAAAAAAA&#10;AAAAAAAAAI8EAABkcnMvZG93bnJldi54bWxQSwUGAAAAAAQABADzAAAAnAUAAAAA&#10;" fillcolor="white [3201]" strokeweight=".5pt">
                <v:textbox>
                  <w:txbxContent>
                    <w:p w14:paraId="05BEB0C9" w14:textId="51080AA9" w:rsidR="00262D85" w:rsidRDefault="00262D85">
                      <w:r>
                        <w:t>1</w:t>
                      </w:r>
                    </w:p>
                  </w:txbxContent>
                </v:textbox>
              </v:shape>
            </w:pict>
          </mc:Fallback>
        </mc:AlternateContent>
      </w:r>
      <w:r w:rsidR="00EA15D8" w:rsidRPr="00EB3F83">
        <w:rPr>
          <w:rFonts w:ascii="Arial" w:hAnsi="Arial" w:cs="Arial"/>
          <w:sz w:val="22"/>
          <w:szCs w:val="22"/>
        </w:rPr>
        <w:t xml:space="preserve">Jean Piaget developed a theory of cognitive development that argues how children progress through stages of thinking, </w:t>
      </w:r>
      <w:r w:rsidR="00BD0609" w:rsidRPr="00EB3F83">
        <w:rPr>
          <w:rFonts w:ascii="Arial" w:hAnsi="Arial" w:cs="Arial"/>
          <w:sz w:val="22"/>
          <w:szCs w:val="22"/>
        </w:rPr>
        <w:t>Piaget</w:t>
      </w:r>
      <w:r w:rsidR="00EA15D8" w:rsidRPr="00EB3F83">
        <w:rPr>
          <w:rFonts w:ascii="Arial" w:hAnsi="Arial" w:cs="Arial"/>
          <w:sz w:val="22"/>
          <w:szCs w:val="22"/>
        </w:rPr>
        <w:t xml:space="preserve"> stage theory consists of the sensorimotor stage, preoperational stage, concrete operational </w:t>
      </w:r>
      <w:r w:rsidR="00EB3F83" w:rsidRPr="00EB3F83">
        <w:rPr>
          <w:rFonts w:ascii="Arial" w:hAnsi="Arial" w:cs="Arial"/>
          <w:sz w:val="22"/>
          <w:szCs w:val="22"/>
        </w:rPr>
        <w:t>stage,</w:t>
      </w:r>
      <w:r w:rsidR="00EA15D8" w:rsidRPr="00EB3F83">
        <w:rPr>
          <w:rFonts w:ascii="Arial" w:hAnsi="Arial" w:cs="Arial"/>
          <w:sz w:val="22"/>
          <w:szCs w:val="22"/>
        </w:rPr>
        <w:t xml:space="preserve"> and formal operational stage. Piaget argued that individuals actively construct knowledge through interaction with their environment, using a process such as schemas, </w:t>
      </w:r>
      <w:r w:rsidR="00EB3F83" w:rsidRPr="00EB3F83">
        <w:rPr>
          <w:rFonts w:ascii="Arial" w:hAnsi="Arial" w:cs="Arial"/>
          <w:sz w:val="22"/>
          <w:szCs w:val="22"/>
        </w:rPr>
        <w:t>assimilation,</w:t>
      </w:r>
      <w:r w:rsidR="00EA15D8" w:rsidRPr="00EB3F83">
        <w:rPr>
          <w:rFonts w:ascii="Arial" w:hAnsi="Arial" w:cs="Arial"/>
          <w:sz w:val="22"/>
          <w:szCs w:val="22"/>
        </w:rPr>
        <w:t xml:space="preserve"> and accommodation to adapt to their thinking. Although the theory focuses primarily on childhood development. It provides a foundation for understanding how cognitive abilities develop and how individual process information. It remains relevant in the health and social care setting as it supports understanding of cognitive functioning. For example, a care professionals can use this knowledge to adapt communication strategies for individuals experience and can still inform practise in older adults. Specially adults suffering cognitive decline. Often using ‘Concrete thinking’ framework </w:t>
      </w:r>
      <w:r w:rsidR="000F2A1C" w:rsidRPr="00EB3F83">
        <w:rPr>
          <w:rFonts w:ascii="Arial" w:hAnsi="Arial" w:cs="Arial"/>
          <w:sz w:val="22"/>
          <w:szCs w:val="22"/>
        </w:rPr>
        <w:t>in</w:t>
      </w:r>
      <w:r w:rsidR="00EA15D8" w:rsidRPr="00EB3F83">
        <w:rPr>
          <w:rFonts w:ascii="Arial" w:hAnsi="Arial" w:cs="Arial"/>
          <w:sz w:val="22"/>
          <w:szCs w:val="22"/>
        </w:rPr>
        <w:t xml:space="preserve"> reverse</w:t>
      </w:r>
      <w:r w:rsidR="000F2A1C" w:rsidRPr="00EB3F83">
        <w:rPr>
          <w:rFonts w:ascii="Arial" w:hAnsi="Arial" w:cs="Arial"/>
          <w:sz w:val="22"/>
          <w:szCs w:val="22"/>
        </w:rPr>
        <w:t xml:space="preserve"> mode</w:t>
      </w:r>
      <w:r w:rsidR="00EA15D8" w:rsidRPr="00EB3F83">
        <w:rPr>
          <w:rFonts w:ascii="Arial" w:hAnsi="Arial" w:cs="Arial"/>
          <w:sz w:val="22"/>
          <w:szCs w:val="22"/>
        </w:rPr>
        <w:t xml:space="preserve"> to </w:t>
      </w:r>
      <w:r w:rsidR="000F2A1C" w:rsidRPr="00EB3F83">
        <w:rPr>
          <w:rFonts w:ascii="Arial" w:hAnsi="Arial" w:cs="Arial"/>
          <w:sz w:val="22"/>
          <w:szCs w:val="22"/>
        </w:rPr>
        <w:t>change and adapt</w:t>
      </w:r>
      <w:r w:rsidR="00EA15D8" w:rsidRPr="00EB3F83">
        <w:rPr>
          <w:rFonts w:ascii="Arial" w:hAnsi="Arial" w:cs="Arial"/>
          <w:sz w:val="22"/>
          <w:szCs w:val="22"/>
        </w:rPr>
        <w:t xml:space="preserve"> communication for the elderly</w:t>
      </w:r>
      <w:r w:rsidR="000F2A1C" w:rsidRPr="00EB3F83">
        <w:rPr>
          <w:rFonts w:ascii="Arial" w:hAnsi="Arial" w:cs="Arial"/>
          <w:sz w:val="22"/>
          <w:szCs w:val="22"/>
        </w:rPr>
        <w:t xml:space="preserve"> residents</w:t>
      </w:r>
      <w:r w:rsidR="00EA15D8" w:rsidRPr="00EB3F83">
        <w:rPr>
          <w:rFonts w:ascii="Arial" w:hAnsi="Arial" w:cs="Arial"/>
          <w:sz w:val="22"/>
          <w:szCs w:val="22"/>
        </w:rPr>
        <w:t>.</w:t>
      </w:r>
      <w:r w:rsidR="000F2A1C" w:rsidRPr="00EB3F83">
        <w:rPr>
          <w:rFonts w:ascii="Arial" w:hAnsi="Arial" w:cs="Arial"/>
          <w:sz w:val="22"/>
          <w:szCs w:val="22"/>
        </w:rPr>
        <w:t xml:space="preserve"> </w:t>
      </w:r>
      <w:r w:rsidR="00EB3F83" w:rsidRPr="00EB3F83">
        <w:rPr>
          <w:rFonts w:ascii="Arial" w:hAnsi="Arial" w:cs="Arial"/>
          <w:sz w:val="22"/>
          <w:szCs w:val="22"/>
        </w:rPr>
        <w:t>Although</w:t>
      </w:r>
      <w:r w:rsidR="00EA15D8" w:rsidRPr="00EB3F83">
        <w:rPr>
          <w:rFonts w:ascii="Arial" w:hAnsi="Arial" w:cs="Arial"/>
          <w:color w:val="000000"/>
          <w:sz w:val="22"/>
          <w:szCs w:val="22"/>
        </w:rPr>
        <w:t xml:space="preserve"> </w:t>
      </w:r>
      <w:r w:rsidR="00EB3F83" w:rsidRPr="00EB3F83">
        <w:rPr>
          <w:rFonts w:ascii="Arial" w:hAnsi="Arial" w:cs="Arial"/>
          <w:color w:val="000000"/>
          <w:sz w:val="22"/>
          <w:szCs w:val="22"/>
        </w:rPr>
        <w:t>has</w:t>
      </w:r>
      <w:r w:rsidR="00EA15D8" w:rsidRPr="00EB3F83">
        <w:rPr>
          <w:rFonts w:ascii="Arial" w:hAnsi="Arial" w:cs="Arial"/>
          <w:color w:val="000000"/>
          <w:sz w:val="22"/>
          <w:szCs w:val="22"/>
        </w:rPr>
        <w:t xml:space="preserve"> been criticised for underestimating children’s abilities and lacking consideration of social influences. Despite limitations, it provides a strong theoretical basis for cognitive development. He argued that cognitive development is universal and biologically driven, progressing in a fixed order</w:t>
      </w:r>
      <w:r w:rsidR="00BD0609" w:rsidRPr="00EB3F83">
        <w:rPr>
          <w:rFonts w:ascii="Arial" w:hAnsi="Arial" w:cs="Arial"/>
          <w:color w:val="000000"/>
          <w:sz w:val="22"/>
          <w:szCs w:val="22"/>
        </w:rPr>
        <w:t xml:space="preserve"> of cognitive development.</w:t>
      </w:r>
    </w:p>
    <w:p w14:paraId="747456CE" w14:textId="77777777" w:rsidR="00B504B2" w:rsidRPr="00EB3F83" w:rsidRDefault="00B504B2">
      <w:pPr>
        <w:spacing w:line="271" w:lineRule="auto"/>
        <w:jc w:val="both"/>
        <w:rPr>
          <w:lang w:val="en-GB"/>
        </w:rPr>
      </w:pPr>
    </w:p>
    <w:p w14:paraId="747456CF" w14:textId="77777777" w:rsidR="00B504B2" w:rsidRPr="00EB3F83" w:rsidRDefault="00B504B2">
      <w:pPr>
        <w:spacing w:line="271" w:lineRule="auto"/>
        <w:jc w:val="both"/>
        <w:rPr>
          <w:lang w:val="en-GB"/>
        </w:rPr>
      </w:pPr>
    </w:p>
    <w:p w14:paraId="747456D1" w14:textId="53CC61D1" w:rsidR="00B504B2" w:rsidRDefault="00EA15D8" w:rsidP="00D8530F">
      <w:pPr>
        <w:spacing w:line="360" w:lineRule="auto"/>
        <w:jc w:val="both"/>
        <w:rPr>
          <w:b/>
          <w:bCs/>
          <w:u w:val="single"/>
          <w:lang w:val="en-GB"/>
        </w:rPr>
      </w:pPr>
      <w:r w:rsidRPr="00D8530F">
        <w:rPr>
          <w:b/>
          <w:bCs/>
          <w:u w:val="single"/>
          <w:lang w:val="en-GB"/>
        </w:rPr>
        <w:t>Annotated bibliography of Abraham Maslow's ‘hierarchy of needs’ motivational theory.</w:t>
      </w:r>
    </w:p>
    <w:p w14:paraId="1708F4BD" w14:textId="77777777" w:rsidR="00D8530F" w:rsidRPr="00D8530F" w:rsidRDefault="00D8530F" w:rsidP="00D8530F">
      <w:pPr>
        <w:spacing w:line="360" w:lineRule="auto"/>
        <w:jc w:val="both"/>
        <w:rPr>
          <w:b/>
          <w:bCs/>
          <w:u w:val="single"/>
          <w:lang w:val="en-GB"/>
        </w:rPr>
      </w:pPr>
    </w:p>
    <w:p w14:paraId="747456D2" w14:textId="77777777" w:rsidR="00B504B2" w:rsidRPr="00EB3F83" w:rsidRDefault="00EA15D8" w:rsidP="00D8530F">
      <w:pPr>
        <w:pStyle w:val="ListParagraph"/>
        <w:numPr>
          <w:ilvl w:val="0"/>
          <w:numId w:val="5"/>
        </w:numPr>
        <w:spacing w:line="360" w:lineRule="auto"/>
        <w:jc w:val="both"/>
      </w:pPr>
      <w:r w:rsidRPr="00EB3F83">
        <w:rPr>
          <w:color w:val="000000"/>
          <w:shd w:val="clear" w:color="auto" w:fill="FFFFFF"/>
        </w:rPr>
        <w:t>Hopper, Elizabeth. "Maslow's Hierarchy of Needs Explained." </w:t>
      </w:r>
      <w:r w:rsidRPr="00EB3F83">
        <w:rPr>
          <w:rStyle w:val="Emphasis"/>
          <w:color w:val="000000"/>
          <w:shd w:val="clear" w:color="auto" w:fill="FFFFFF"/>
        </w:rPr>
        <w:t>ThoughtCo.</w:t>
      </w:r>
      <w:r w:rsidRPr="00EB3F83">
        <w:rPr>
          <w:color w:val="000000"/>
          <w:shd w:val="clear" w:color="auto" w:fill="FFFFFF"/>
        </w:rPr>
        <w:t xml:space="preserve">, 25 Feb. 2019, </w:t>
      </w:r>
      <w:hyperlink r:id="rId12" w:history="1">
        <w:r w:rsidRPr="00EB3F83">
          <w:rPr>
            <w:rStyle w:val="Hyperlink"/>
            <w:shd w:val="clear" w:color="auto" w:fill="FFFFFF"/>
          </w:rPr>
          <w:t>www.thoughtco.com/maslows-hierarchy-of-needs-4582571. Accessed 16 Jul. 2024</w:t>
        </w:r>
      </w:hyperlink>
      <w:r w:rsidRPr="00EB3F83">
        <w:rPr>
          <w:color w:val="000000"/>
          <w:shd w:val="clear" w:color="auto" w:fill="FFFFFF"/>
        </w:rPr>
        <w:t>.</w:t>
      </w:r>
    </w:p>
    <w:p w14:paraId="747456D3" w14:textId="03A802FA" w:rsidR="00B504B2" w:rsidRPr="00EB3F83" w:rsidRDefault="00EA15D8" w:rsidP="00D8530F">
      <w:pPr>
        <w:pStyle w:val="ListParagraph"/>
        <w:numPr>
          <w:ilvl w:val="0"/>
          <w:numId w:val="5"/>
        </w:numPr>
        <w:spacing w:line="360" w:lineRule="auto"/>
        <w:jc w:val="both"/>
        <w:rPr>
          <w:lang w:val="en-GB"/>
        </w:rPr>
      </w:pPr>
      <w:r w:rsidRPr="00EB3F83">
        <w:rPr>
          <w:lang w:val="en-GB"/>
        </w:rPr>
        <w:t xml:space="preserve">Urbani, G and Merson, S. The relationship between the level of satisfaction of Maslow's hierarchy of needs and loneliness, </w:t>
      </w:r>
      <w:r w:rsidR="00D82943" w:rsidRPr="00EB3F83">
        <w:rPr>
          <w:lang w:val="en-GB"/>
        </w:rPr>
        <w:t>happiness,</w:t>
      </w:r>
      <w:r w:rsidRPr="00EB3F83">
        <w:rPr>
          <w:lang w:val="en-GB"/>
        </w:rPr>
        <w:t xml:space="preserve"> and life satisfaction in elderly individuals. Journal of Clinical Nursing, 34, pp 112-125. Summary This quantitative study explores the correlation between the fulfilment of Maslow's needs and the mental well-being of older adults in Turkey.</w:t>
      </w:r>
    </w:p>
    <w:p w14:paraId="747456D4" w14:textId="77777777" w:rsidR="00B504B2" w:rsidRPr="00EB3F83" w:rsidRDefault="00EA15D8" w:rsidP="00D8530F">
      <w:pPr>
        <w:pStyle w:val="ListParagraph"/>
        <w:widowControl/>
        <w:numPr>
          <w:ilvl w:val="0"/>
          <w:numId w:val="5"/>
        </w:numPr>
        <w:shd w:val="clear" w:color="auto" w:fill="FFFFFF"/>
        <w:autoSpaceDE/>
        <w:spacing w:line="360" w:lineRule="auto"/>
        <w:textAlignment w:val="baseline"/>
        <w:rPr>
          <w:rFonts w:eastAsia="Times New Roman"/>
          <w:color w:val="000000"/>
          <w:lang w:val="en-GB" w:eastAsia="en-GB"/>
        </w:rPr>
      </w:pPr>
      <w:r w:rsidRPr="00EB3F83">
        <w:rPr>
          <w:rFonts w:eastAsia="Times New Roman"/>
          <w:color w:val="000000"/>
          <w:lang w:val="en-GB" w:eastAsia="en-GB"/>
        </w:rPr>
        <w:t>Erdoğan, E. G. and Mersin, S. (2025) ‘The relationship between the level of satisfaction of Maslow’s hierarchy of needs and loneliness, happiness and life satisfaction in elderly individuals’, Journal of Clinical Nursing, 34(4), pp. 112–125.</w:t>
      </w:r>
    </w:p>
    <w:p w14:paraId="747456D5" w14:textId="7F8D7B5F" w:rsidR="00B504B2" w:rsidRPr="00EB3F83" w:rsidRDefault="00B504B2" w:rsidP="00D8530F">
      <w:pPr>
        <w:pStyle w:val="ListParagraph"/>
        <w:spacing w:line="360" w:lineRule="auto"/>
        <w:rPr>
          <w:rFonts w:eastAsia="Times New Roman"/>
          <w:color w:val="000000"/>
          <w:lang w:val="en-GB" w:eastAsia="en-GB"/>
        </w:rPr>
      </w:pPr>
    </w:p>
    <w:p w14:paraId="747456D6" w14:textId="5AE973D0" w:rsidR="00B504B2" w:rsidRPr="00EB3F83" w:rsidRDefault="00262D85" w:rsidP="00D8530F">
      <w:pPr>
        <w:widowControl/>
        <w:shd w:val="clear" w:color="auto" w:fill="FFFFFF"/>
        <w:autoSpaceDE/>
        <w:spacing w:line="360" w:lineRule="auto"/>
        <w:textAlignment w:val="baseline"/>
        <w:rPr>
          <w:rFonts w:eastAsia="Times New Roman"/>
          <w:color w:val="000000"/>
          <w:lang w:val="en-GB" w:eastAsia="en-GB"/>
        </w:rPr>
      </w:pPr>
      <w:r>
        <w:rPr>
          <w:noProof/>
        </w:rPr>
        <mc:AlternateContent>
          <mc:Choice Requires="wps">
            <w:drawing>
              <wp:anchor distT="0" distB="0" distL="114300" distR="114300" simplePos="0" relativeHeight="251649024" behindDoc="0" locked="0" layoutInCell="1" allowOverlap="1" wp14:anchorId="79B8F8F7" wp14:editId="76B84A83">
                <wp:simplePos x="0" y="0"/>
                <wp:positionH relativeFrom="column">
                  <wp:posOffset>5974080</wp:posOffset>
                </wp:positionH>
                <wp:positionV relativeFrom="paragraph">
                  <wp:posOffset>5669280</wp:posOffset>
                </wp:positionV>
                <wp:extent cx="472440" cy="228600"/>
                <wp:effectExtent l="0" t="0" r="22860" b="19050"/>
                <wp:wrapNone/>
                <wp:docPr id="33997583" name="Text Box 1"/>
                <wp:cNvGraphicFramePr/>
                <a:graphic xmlns:a="http://schemas.openxmlformats.org/drawingml/2006/main">
                  <a:graphicData uri="http://schemas.microsoft.com/office/word/2010/wordprocessingShape">
                    <wps:wsp>
                      <wps:cNvSpPr txBox="1"/>
                      <wps:spPr>
                        <a:xfrm>
                          <a:off x="0" y="0"/>
                          <a:ext cx="472440" cy="228600"/>
                        </a:xfrm>
                        <a:prstGeom prst="rect">
                          <a:avLst/>
                        </a:prstGeom>
                        <a:solidFill>
                          <a:sysClr val="window" lastClr="FFFFFF"/>
                        </a:solidFill>
                        <a:ln w="6350">
                          <a:solidFill>
                            <a:prstClr val="black"/>
                          </a:solidFill>
                        </a:ln>
                      </wps:spPr>
                      <wps:txbx>
                        <w:txbxContent>
                          <w:p w14:paraId="7F116349" w14:textId="465A2F9A" w:rsidR="00262D85" w:rsidRDefault="00262D85" w:rsidP="00262D85">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B8F8F7" id="_x0000_s1027" type="#_x0000_t202" style="position:absolute;margin-left:470.4pt;margin-top:446.4pt;width:37.2pt;height:18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yVpQAIAAJMEAAAOAAAAZHJzL2Uyb0RvYy54bWysVE1vGjEQvVfqf7B8LwuUkBSxRJSIqlKU&#10;RCJVzsbrhVW9Htc27NJf32fzmaSnqhzMeGb8ZubNzI5v21qzrXK+IpPzXqfLmTKSisqscv7jef7p&#10;hjMfhCmEJqNyvlOe304+fhg3dqT6tCZdKMcAYvyosTlfh2BHWeblWtXCd8gqA2NJrhYBV7fKCica&#10;oNc663e7w6whV1hHUnkP7d3eyCcJvyyVDI9l6VVgOufILaTTpXMZz2wyFqOVE3ZdyUMa4h+yqEVl&#10;EPQEdSeCYBtXvYOqK+nIUxk6kuqMyrKSKtWAanrdN9Us1sKqVAvI8fZEk/9/sPJhu7BPjoX2K7Vo&#10;YCSksX7koYz1tKWr4z8yZbCDwt2JNtUGJqEcXPcHA1gkTP3+zbCbaM3Oj63z4ZuimkUh5w5dSWSJ&#10;7b0PCAjXo0uM5UlXxbzSOl12fqYd2wo0EH0vqOFMCx+gzPk8/WLOgHj1TBvW5Hz4+aqbIr2yxVgn&#10;zKUW8ud7BOBpA9gzF1EK7bJlVXHB05KKHehztJ8sb+W8Avw9MnwSDqMEXrAe4RFHqQk50UHibE3u&#10;99/00R8dhpWzBqOZc/9rI5xC4d8Nev+ll+gO6TK4uu4jhru0LC8tZlPPCOT1sIhWJjH6B30US0f1&#10;C7ZoGqPCJIxE7JyHozgL+4XBFko1nSYnTK8V4d4srIzQsVOR1uf2RTh76HPAgDzQcYjF6E27977x&#10;paHpJlBZpVmIPO9ZPdCPyU/9PWxpXK3Le/I6f0smfwAAAP//AwBQSwMEFAAGAAgAAAAhAJqmlMPe&#10;AAAADAEAAA8AAABkcnMvZG93bnJldi54bWxMj8FOwzAQRO9I/IO1SNyo3QiQE+JUCIkjQgQOcHPt&#10;beISr6PYTUO/HvcEt1nNaOZtvVn8wGacogukYL0SwJBMsI46BR/vzzcSWEyarB4CoYIfjLBpLi9q&#10;XdlwpDec29SxXEKx0gr6lMaK82h69DquwoiUvV2YvE75nDpuJ33M5X7ghRD33GtHeaHXIz71aL7b&#10;g1dg6TOQ+XIvJ0etceXpVe7NrNT11fL4ACzhkv7CcMbP6NBkpm04kI1sUFDeioyeFMiyyOKcEOu7&#10;Atg2e4WUwJua/3+i+QUAAP//AwBQSwECLQAUAAYACAAAACEAtoM4kv4AAADhAQAAEwAAAAAAAAAA&#10;AAAAAAAAAAAAW0NvbnRlbnRfVHlwZXNdLnhtbFBLAQItABQABgAIAAAAIQA4/SH/1gAAAJQBAAAL&#10;AAAAAAAAAAAAAAAAAC8BAABfcmVscy8ucmVsc1BLAQItABQABgAIAAAAIQA8byVpQAIAAJMEAAAO&#10;AAAAAAAAAAAAAAAAAC4CAABkcnMvZTJvRG9jLnhtbFBLAQItABQABgAIAAAAIQCappTD3gAAAAwB&#10;AAAPAAAAAAAAAAAAAAAAAJoEAABkcnMvZG93bnJldi54bWxQSwUGAAAAAAQABADzAAAApQUAAAAA&#10;" fillcolor="window" strokeweight=".5pt">
                <v:textbox>
                  <w:txbxContent>
                    <w:p w14:paraId="7F116349" w14:textId="465A2F9A" w:rsidR="00262D85" w:rsidRDefault="00262D85" w:rsidP="00262D85">
                      <w:r>
                        <w:t>2</w:t>
                      </w:r>
                    </w:p>
                  </w:txbxContent>
                </v:textbox>
              </v:shape>
            </w:pict>
          </mc:Fallback>
        </mc:AlternateContent>
      </w:r>
      <w:r w:rsidR="00EA15D8" w:rsidRPr="00EB3F83">
        <w:rPr>
          <w:rFonts w:eastAsia="Times New Roman"/>
          <w:color w:val="000000"/>
          <w:lang w:val="en-GB" w:eastAsia="en-GB"/>
        </w:rPr>
        <w:t xml:space="preserve">Maslow’s Hierarchy of needs is a motivational theory in </w:t>
      </w:r>
      <w:r w:rsidR="00911DEE" w:rsidRPr="00EB3F83">
        <w:rPr>
          <w:rFonts w:eastAsia="Times New Roman"/>
          <w:color w:val="000000"/>
          <w:lang w:val="en-GB" w:eastAsia="en-GB"/>
        </w:rPr>
        <w:t>psychology,</w:t>
      </w:r>
      <w:r w:rsidR="00EA15D8" w:rsidRPr="00EB3F83">
        <w:rPr>
          <w:rFonts w:eastAsia="Times New Roman"/>
          <w:color w:val="000000"/>
          <w:lang w:val="en-GB" w:eastAsia="en-GB"/>
        </w:rPr>
        <w:t xml:space="preserve"> and </w:t>
      </w:r>
      <w:r w:rsidR="00532E5B" w:rsidRPr="00EB3F83">
        <w:rPr>
          <w:rFonts w:eastAsia="Times New Roman"/>
          <w:color w:val="000000"/>
          <w:lang w:val="en-GB" w:eastAsia="en-GB"/>
        </w:rPr>
        <w:t xml:space="preserve">its concepts </w:t>
      </w:r>
      <w:r w:rsidR="00105076" w:rsidRPr="00EB3F83">
        <w:rPr>
          <w:rFonts w:eastAsia="Times New Roman"/>
          <w:color w:val="000000"/>
          <w:lang w:val="en-GB" w:eastAsia="en-GB"/>
        </w:rPr>
        <w:t xml:space="preserve">consists of </w:t>
      </w:r>
      <w:r w:rsidR="00532E5B" w:rsidRPr="00EB3F83">
        <w:rPr>
          <w:rFonts w:eastAsia="Times New Roman"/>
          <w:color w:val="000000"/>
          <w:lang w:val="en-GB" w:eastAsia="en-GB"/>
        </w:rPr>
        <w:t xml:space="preserve">the </w:t>
      </w:r>
      <w:r w:rsidR="00911DEE" w:rsidRPr="00EB3F83">
        <w:rPr>
          <w:rFonts w:eastAsia="Times New Roman"/>
          <w:color w:val="000000"/>
          <w:lang w:val="en-GB" w:eastAsia="en-GB"/>
        </w:rPr>
        <w:t>five-step</w:t>
      </w:r>
      <w:r w:rsidR="00532E5B" w:rsidRPr="00EB3F83">
        <w:rPr>
          <w:rFonts w:eastAsia="Times New Roman"/>
          <w:color w:val="000000"/>
          <w:lang w:val="en-GB" w:eastAsia="en-GB"/>
        </w:rPr>
        <w:t xml:space="preserve"> pyramid</w:t>
      </w:r>
      <w:r w:rsidR="00EA15D8" w:rsidRPr="00EB3F83">
        <w:rPr>
          <w:rFonts w:eastAsia="Times New Roman"/>
          <w:color w:val="000000"/>
          <w:lang w:val="en-GB" w:eastAsia="en-GB"/>
        </w:rPr>
        <w:t xml:space="preserve"> model of human needs. The </w:t>
      </w:r>
      <w:r w:rsidR="00105076" w:rsidRPr="00EB3F83">
        <w:rPr>
          <w:rFonts w:eastAsia="Times New Roman"/>
          <w:color w:val="000000"/>
          <w:lang w:val="en-GB" w:eastAsia="en-GB"/>
        </w:rPr>
        <w:t>five-step</w:t>
      </w:r>
      <w:r w:rsidR="00EA15D8" w:rsidRPr="00EB3F83">
        <w:rPr>
          <w:rFonts w:eastAsia="Times New Roman"/>
          <w:color w:val="000000"/>
          <w:lang w:val="en-GB" w:eastAsia="en-GB"/>
        </w:rPr>
        <w:t xml:space="preserve"> pyramid proposes that base needs </w:t>
      </w:r>
      <w:r w:rsidR="00911DEE" w:rsidRPr="00EB3F83">
        <w:rPr>
          <w:rFonts w:eastAsia="Times New Roman"/>
          <w:color w:val="000000"/>
          <w:lang w:val="en-GB" w:eastAsia="en-GB"/>
        </w:rPr>
        <w:t xml:space="preserve">of the resident </w:t>
      </w:r>
      <w:r w:rsidR="00EA15D8" w:rsidRPr="00EB3F83">
        <w:rPr>
          <w:rFonts w:eastAsia="Times New Roman"/>
          <w:color w:val="000000"/>
          <w:lang w:val="en-GB" w:eastAsia="en-GB"/>
        </w:rPr>
        <w:t>must</w:t>
      </w:r>
      <w:r w:rsidR="00105076" w:rsidRPr="00EB3F83">
        <w:rPr>
          <w:rFonts w:eastAsia="Times New Roman"/>
          <w:color w:val="000000"/>
          <w:lang w:val="en-GB" w:eastAsia="en-GB"/>
        </w:rPr>
        <w:t xml:space="preserve"> addressed</w:t>
      </w:r>
      <w:r w:rsidR="00EA15D8" w:rsidRPr="00EB3F83">
        <w:rPr>
          <w:rFonts w:eastAsia="Times New Roman"/>
          <w:color w:val="000000"/>
          <w:lang w:val="en-GB" w:eastAsia="en-GB"/>
        </w:rPr>
        <w:t xml:space="preserve"> before higher needs can </w:t>
      </w:r>
      <w:r w:rsidR="00911DEE" w:rsidRPr="00EB3F83">
        <w:rPr>
          <w:rFonts w:eastAsia="Times New Roman"/>
          <w:color w:val="000000"/>
          <w:lang w:val="en-GB" w:eastAsia="en-GB"/>
        </w:rPr>
        <w:t>applied</w:t>
      </w:r>
      <w:r w:rsidR="00EA15D8" w:rsidRPr="00EB3F83">
        <w:rPr>
          <w:rFonts w:eastAsia="Times New Roman"/>
          <w:color w:val="000000"/>
          <w:lang w:val="en-GB" w:eastAsia="en-GB"/>
        </w:rPr>
        <w:t>.</w:t>
      </w:r>
      <w:r w:rsidR="00911DEE" w:rsidRPr="00EB3F83">
        <w:rPr>
          <w:rFonts w:eastAsia="Times New Roman"/>
          <w:color w:val="000000"/>
          <w:lang w:val="en-GB" w:eastAsia="en-GB"/>
        </w:rPr>
        <w:t xml:space="preserve"> Maslow argued that</w:t>
      </w:r>
      <w:r w:rsidR="00EA15D8" w:rsidRPr="00EB3F83">
        <w:rPr>
          <w:rFonts w:eastAsia="Times New Roman"/>
          <w:color w:val="000000"/>
          <w:lang w:val="en-GB" w:eastAsia="en-GB"/>
        </w:rPr>
        <w:t xml:space="preserve"> </w:t>
      </w:r>
      <w:r w:rsidR="00911DEE" w:rsidRPr="00EB3F83">
        <w:rPr>
          <w:rFonts w:eastAsia="Times New Roman"/>
          <w:color w:val="000000"/>
          <w:lang w:val="en-GB" w:eastAsia="en-GB"/>
        </w:rPr>
        <w:t>i</w:t>
      </w:r>
      <w:r w:rsidR="00EA15D8" w:rsidRPr="00EB3F83">
        <w:rPr>
          <w:rFonts w:eastAsia="Times New Roman"/>
          <w:color w:val="000000"/>
          <w:lang w:val="en-GB" w:eastAsia="en-GB"/>
        </w:rPr>
        <w:t>f base need</w:t>
      </w:r>
      <w:r w:rsidR="00911DEE" w:rsidRPr="00EB3F83">
        <w:rPr>
          <w:rFonts w:eastAsia="Times New Roman"/>
          <w:color w:val="000000"/>
          <w:lang w:val="en-GB" w:eastAsia="en-GB"/>
        </w:rPr>
        <w:t>s ar</w:t>
      </w:r>
      <w:r w:rsidR="00105076" w:rsidRPr="00EB3F83">
        <w:rPr>
          <w:rFonts w:eastAsia="Times New Roman"/>
          <w:color w:val="000000"/>
          <w:lang w:val="en-GB" w:eastAsia="en-GB"/>
        </w:rPr>
        <w:t>e missing</w:t>
      </w:r>
      <w:r w:rsidR="00EA15D8" w:rsidRPr="00EB3F83">
        <w:rPr>
          <w:rFonts w:eastAsia="Times New Roman"/>
          <w:color w:val="000000"/>
          <w:lang w:val="en-GB" w:eastAsia="en-GB"/>
        </w:rPr>
        <w:t xml:space="preserve"> </w:t>
      </w:r>
      <w:r w:rsidR="00105076" w:rsidRPr="00EB3F83">
        <w:rPr>
          <w:rFonts w:eastAsia="Times New Roman"/>
          <w:color w:val="000000"/>
          <w:lang w:val="en-GB" w:eastAsia="en-GB"/>
        </w:rPr>
        <w:t>it brings lack of</w:t>
      </w:r>
      <w:r w:rsidR="00EA15D8" w:rsidRPr="00EB3F83">
        <w:rPr>
          <w:rFonts w:eastAsia="Times New Roman"/>
          <w:color w:val="000000"/>
          <w:lang w:val="en-GB" w:eastAsia="en-GB"/>
        </w:rPr>
        <w:t xml:space="preserve"> motivation </w:t>
      </w:r>
      <w:r w:rsidR="00105076" w:rsidRPr="00EB3F83">
        <w:rPr>
          <w:rFonts w:eastAsia="Times New Roman"/>
          <w:color w:val="000000"/>
          <w:lang w:val="en-GB" w:eastAsia="en-GB"/>
        </w:rPr>
        <w:t>to move higher</w:t>
      </w:r>
      <w:r w:rsidR="00EA15D8" w:rsidRPr="00EB3F83">
        <w:rPr>
          <w:rFonts w:eastAsia="Times New Roman"/>
          <w:color w:val="000000"/>
          <w:lang w:val="en-GB" w:eastAsia="en-GB"/>
        </w:rPr>
        <w:t xml:space="preserve">. The base level on the hierarchy is physiological needs, things we need to survive, such as air, food, water, warmth, </w:t>
      </w:r>
      <w:r w:rsidR="00105076" w:rsidRPr="00EB3F83">
        <w:rPr>
          <w:rFonts w:eastAsia="Times New Roman"/>
          <w:color w:val="000000"/>
          <w:lang w:val="en-GB" w:eastAsia="en-GB"/>
        </w:rPr>
        <w:t>sleep,</w:t>
      </w:r>
      <w:r w:rsidR="00532E5B" w:rsidRPr="00EB3F83">
        <w:rPr>
          <w:rFonts w:eastAsia="Times New Roman"/>
          <w:color w:val="000000"/>
          <w:lang w:val="en-GB" w:eastAsia="en-GB"/>
        </w:rPr>
        <w:t xml:space="preserve"> </w:t>
      </w:r>
      <w:r w:rsidR="00EA15D8" w:rsidRPr="00EB3F83">
        <w:rPr>
          <w:rFonts w:eastAsia="Times New Roman"/>
          <w:color w:val="000000"/>
          <w:lang w:val="en-GB" w:eastAsia="en-GB"/>
        </w:rPr>
        <w:t>and</w:t>
      </w:r>
      <w:r w:rsidR="00532E5B" w:rsidRPr="00EB3F83">
        <w:rPr>
          <w:rFonts w:eastAsia="Times New Roman"/>
          <w:color w:val="000000"/>
          <w:lang w:val="en-GB" w:eastAsia="en-GB"/>
        </w:rPr>
        <w:t xml:space="preserve"> adequate</w:t>
      </w:r>
      <w:r w:rsidR="00EA15D8" w:rsidRPr="00EB3F83">
        <w:rPr>
          <w:rFonts w:eastAsia="Times New Roman"/>
          <w:color w:val="000000"/>
          <w:lang w:val="en-GB" w:eastAsia="en-GB"/>
        </w:rPr>
        <w:t xml:space="preserve"> clothing. </w:t>
      </w:r>
      <w:r w:rsidR="00532E5B" w:rsidRPr="00EB3F83">
        <w:rPr>
          <w:rFonts w:eastAsia="Times New Roman"/>
          <w:color w:val="000000"/>
          <w:lang w:val="en-GB" w:eastAsia="en-GB"/>
        </w:rPr>
        <w:t>M</w:t>
      </w:r>
      <w:r w:rsidR="00EA15D8" w:rsidRPr="00EB3F83">
        <w:rPr>
          <w:rFonts w:eastAsia="Times New Roman"/>
          <w:color w:val="000000"/>
          <w:lang w:val="en-GB" w:eastAsia="en-GB"/>
        </w:rPr>
        <w:t xml:space="preserve">eaning these are the most important needs </w:t>
      </w:r>
      <w:r w:rsidR="00532E5B" w:rsidRPr="00EB3F83">
        <w:rPr>
          <w:rFonts w:eastAsia="Times New Roman"/>
          <w:color w:val="000000"/>
          <w:lang w:val="en-GB" w:eastAsia="en-GB"/>
        </w:rPr>
        <w:t xml:space="preserve">to meet </w:t>
      </w:r>
      <w:r w:rsidR="00EA15D8" w:rsidRPr="00EB3F83">
        <w:rPr>
          <w:rFonts w:eastAsia="Times New Roman"/>
          <w:color w:val="000000"/>
          <w:lang w:val="en-GB" w:eastAsia="en-GB"/>
        </w:rPr>
        <w:t>out of all five steps. Once physiological needs</w:t>
      </w:r>
      <w:r w:rsidR="00532E5B" w:rsidRPr="00EB3F83">
        <w:rPr>
          <w:rFonts w:eastAsia="Times New Roman"/>
          <w:color w:val="000000"/>
          <w:lang w:val="en-GB" w:eastAsia="en-GB"/>
        </w:rPr>
        <w:t xml:space="preserve"> of a resident</w:t>
      </w:r>
      <w:r w:rsidR="00EA15D8" w:rsidRPr="00EB3F83">
        <w:rPr>
          <w:rFonts w:eastAsia="Times New Roman"/>
          <w:color w:val="000000"/>
          <w:lang w:val="en-GB" w:eastAsia="en-GB"/>
        </w:rPr>
        <w:t xml:space="preserve"> are met, the</w:t>
      </w:r>
      <w:r w:rsidR="00532E5B" w:rsidRPr="00EB3F83">
        <w:rPr>
          <w:rFonts w:eastAsia="Times New Roman"/>
          <w:color w:val="000000"/>
          <w:lang w:val="en-GB" w:eastAsia="en-GB"/>
        </w:rPr>
        <w:t>n the</w:t>
      </w:r>
      <w:r w:rsidR="00EA15D8" w:rsidRPr="00EB3F83">
        <w:rPr>
          <w:rFonts w:eastAsia="Times New Roman"/>
          <w:color w:val="000000"/>
          <w:lang w:val="en-GB" w:eastAsia="en-GB"/>
        </w:rPr>
        <w:t xml:space="preserve"> second step</w:t>
      </w:r>
      <w:r w:rsidR="00D82943" w:rsidRPr="00EB3F83">
        <w:rPr>
          <w:rFonts w:eastAsia="Times New Roman"/>
          <w:color w:val="000000"/>
          <w:lang w:val="en-GB" w:eastAsia="en-GB"/>
        </w:rPr>
        <w:t xml:space="preserve"> of Maslow needs</w:t>
      </w:r>
      <w:r w:rsidR="00EA15D8" w:rsidRPr="00EB3F83">
        <w:rPr>
          <w:rFonts w:eastAsia="Times New Roman"/>
          <w:color w:val="000000"/>
          <w:lang w:val="en-GB" w:eastAsia="en-GB"/>
        </w:rPr>
        <w:t xml:space="preserve"> is</w:t>
      </w:r>
      <w:r w:rsidR="00532E5B" w:rsidRPr="00EB3F83">
        <w:rPr>
          <w:rFonts w:eastAsia="Times New Roman"/>
          <w:color w:val="000000"/>
          <w:lang w:val="en-GB" w:eastAsia="en-GB"/>
        </w:rPr>
        <w:t xml:space="preserve"> applied which is </w:t>
      </w:r>
      <w:r w:rsidR="00EA15D8" w:rsidRPr="00EB3F83">
        <w:rPr>
          <w:rFonts w:eastAsia="Times New Roman"/>
          <w:color w:val="000000"/>
          <w:lang w:val="en-GB" w:eastAsia="en-GB"/>
        </w:rPr>
        <w:t xml:space="preserve">Safety needs relating to </w:t>
      </w:r>
      <w:r w:rsidR="00532E5B" w:rsidRPr="00EB3F83">
        <w:rPr>
          <w:rFonts w:eastAsia="Times New Roman"/>
          <w:color w:val="000000"/>
          <w:lang w:val="en-GB" w:eastAsia="en-GB"/>
        </w:rPr>
        <w:t>safety</w:t>
      </w:r>
      <w:r w:rsidR="00EA15D8" w:rsidRPr="00EB3F83">
        <w:rPr>
          <w:rFonts w:eastAsia="Times New Roman"/>
          <w:color w:val="000000"/>
          <w:lang w:val="en-GB" w:eastAsia="en-GB"/>
        </w:rPr>
        <w:t xml:space="preserve"> </w:t>
      </w:r>
      <w:r w:rsidR="00532E5B" w:rsidRPr="00EB3F83">
        <w:rPr>
          <w:rFonts w:eastAsia="Times New Roman"/>
          <w:color w:val="000000"/>
          <w:lang w:val="en-GB" w:eastAsia="en-GB"/>
        </w:rPr>
        <w:t xml:space="preserve">and security Regarding physical safety as well as emotional safety </w:t>
      </w:r>
      <w:r w:rsidR="00105076" w:rsidRPr="00EB3F83">
        <w:rPr>
          <w:rFonts w:eastAsia="Times New Roman"/>
          <w:color w:val="000000"/>
          <w:lang w:val="en-GB" w:eastAsia="en-GB"/>
        </w:rPr>
        <w:t xml:space="preserve">to enable the resident to feel </w:t>
      </w:r>
      <w:r w:rsidR="00532E5B" w:rsidRPr="00EB3F83">
        <w:rPr>
          <w:rFonts w:eastAsia="Times New Roman"/>
          <w:color w:val="000000"/>
          <w:lang w:val="en-GB" w:eastAsia="en-GB"/>
        </w:rPr>
        <w:t xml:space="preserve">at ease </w:t>
      </w:r>
      <w:r w:rsidR="00911DEE" w:rsidRPr="00EB3F83">
        <w:rPr>
          <w:rFonts w:eastAsia="Times New Roman"/>
          <w:color w:val="000000"/>
          <w:lang w:val="en-GB" w:eastAsia="en-GB"/>
        </w:rPr>
        <w:t xml:space="preserve">with </w:t>
      </w:r>
      <w:r w:rsidR="00532E5B" w:rsidRPr="00EB3F83">
        <w:rPr>
          <w:rFonts w:eastAsia="Times New Roman"/>
          <w:color w:val="000000"/>
          <w:lang w:val="en-GB" w:eastAsia="en-GB"/>
        </w:rPr>
        <w:t xml:space="preserve">steps put in place to make them feel safe </w:t>
      </w:r>
      <w:r w:rsidR="00911DEE" w:rsidRPr="00EB3F83">
        <w:rPr>
          <w:rFonts w:eastAsia="Times New Roman"/>
          <w:color w:val="000000"/>
          <w:lang w:val="en-GB" w:eastAsia="en-GB"/>
        </w:rPr>
        <w:t>and secure</w:t>
      </w:r>
      <w:r w:rsidR="00532E5B" w:rsidRPr="00EB3F83">
        <w:rPr>
          <w:rFonts w:eastAsia="Times New Roman"/>
          <w:color w:val="000000"/>
          <w:lang w:val="en-GB" w:eastAsia="en-GB"/>
        </w:rPr>
        <w:t xml:space="preserve"> within </w:t>
      </w:r>
      <w:r w:rsidR="00EA15D8" w:rsidRPr="00EB3F83">
        <w:rPr>
          <w:rFonts w:eastAsia="Times New Roman"/>
          <w:color w:val="000000"/>
          <w:lang w:val="en-GB" w:eastAsia="en-GB"/>
        </w:rPr>
        <w:t xml:space="preserve">their </w:t>
      </w:r>
      <w:r w:rsidR="00105076" w:rsidRPr="00EB3F83">
        <w:rPr>
          <w:rFonts w:eastAsia="Times New Roman"/>
          <w:color w:val="000000"/>
          <w:lang w:val="en-GB" w:eastAsia="en-GB"/>
        </w:rPr>
        <w:t>surroundings</w:t>
      </w:r>
      <w:r w:rsidR="00EA15D8" w:rsidRPr="00EB3F83">
        <w:rPr>
          <w:rFonts w:eastAsia="Times New Roman"/>
          <w:color w:val="000000"/>
          <w:lang w:val="en-GB" w:eastAsia="en-GB"/>
        </w:rPr>
        <w:t>. The third step is</w:t>
      </w:r>
      <w:r w:rsidR="00911DEE" w:rsidRPr="00EB3F83">
        <w:rPr>
          <w:rFonts w:eastAsia="Times New Roman"/>
          <w:color w:val="000000"/>
          <w:lang w:val="en-GB" w:eastAsia="en-GB"/>
        </w:rPr>
        <w:t xml:space="preserve"> the importance of</w:t>
      </w:r>
      <w:r w:rsidR="00EA15D8" w:rsidRPr="00EB3F83">
        <w:rPr>
          <w:rFonts w:eastAsia="Times New Roman"/>
          <w:color w:val="000000"/>
          <w:lang w:val="en-GB" w:eastAsia="en-GB"/>
        </w:rPr>
        <w:t xml:space="preserve"> love and belonging</w:t>
      </w:r>
      <w:r w:rsidR="00911DEE" w:rsidRPr="00EB3F83">
        <w:rPr>
          <w:rFonts w:eastAsia="Times New Roman"/>
          <w:color w:val="000000"/>
          <w:lang w:val="en-GB" w:eastAsia="en-GB"/>
        </w:rPr>
        <w:t xml:space="preserve"> </w:t>
      </w:r>
      <w:r w:rsidR="00105076" w:rsidRPr="00EB3F83">
        <w:rPr>
          <w:rFonts w:eastAsia="Times New Roman"/>
          <w:color w:val="000000"/>
          <w:lang w:val="en-GB" w:eastAsia="en-GB"/>
        </w:rPr>
        <w:t>promoted by</w:t>
      </w:r>
      <w:r w:rsidR="00EA15D8" w:rsidRPr="00EB3F83">
        <w:rPr>
          <w:rFonts w:eastAsia="Times New Roman"/>
          <w:color w:val="000000"/>
          <w:lang w:val="en-GB" w:eastAsia="en-GB"/>
        </w:rPr>
        <w:t xml:space="preserve"> </w:t>
      </w:r>
      <w:r w:rsidR="00105076" w:rsidRPr="00EB3F83">
        <w:rPr>
          <w:rFonts w:eastAsia="Times New Roman"/>
          <w:color w:val="000000"/>
          <w:lang w:val="en-GB" w:eastAsia="en-GB"/>
        </w:rPr>
        <w:t xml:space="preserve">active </w:t>
      </w:r>
      <w:r w:rsidR="00EA15D8" w:rsidRPr="00EB3F83">
        <w:rPr>
          <w:rFonts w:eastAsia="Times New Roman"/>
          <w:color w:val="000000"/>
          <w:lang w:val="en-GB" w:eastAsia="en-GB"/>
        </w:rPr>
        <w:t>relationships</w:t>
      </w:r>
      <w:r w:rsidR="00911DEE" w:rsidRPr="00EB3F83">
        <w:rPr>
          <w:rFonts w:eastAsia="Times New Roman"/>
          <w:color w:val="000000"/>
          <w:lang w:val="en-GB" w:eastAsia="en-GB"/>
        </w:rPr>
        <w:t xml:space="preserve"> with family, friends, giving the</w:t>
      </w:r>
      <w:r w:rsidR="00105076" w:rsidRPr="00EB3F83">
        <w:rPr>
          <w:rFonts w:eastAsia="Times New Roman"/>
          <w:color w:val="000000"/>
          <w:lang w:val="en-GB" w:eastAsia="en-GB"/>
        </w:rPr>
        <w:t>m</w:t>
      </w:r>
      <w:r w:rsidR="00911DEE" w:rsidRPr="00EB3F83">
        <w:rPr>
          <w:rFonts w:eastAsia="Times New Roman"/>
          <w:color w:val="000000"/>
          <w:lang w:val="en-GB" w:eastAsia="en-GB"/>
        </w:rPr>
        <w:t xml:space="preserve"> feeling of love and belonging</w:t>
      </w:r>
      <w:r w:rsidR="00EA15D8" w:rsidRPr="00EB3F83">
        <w:rPr>
          <w:rFonts w:eastAsia="Times New Roman"/>
          <w:color w:val="000000"/>
          <w:lang w:val="en-GB" w:eastAsia="en-GB"/>
        </w:rPr>
        <w:t>.</w:t>
      </w:r>
      <w:r w:rsidR="00911DEE" w:rsidRPr="00EB3F83">
        <w:rPr>
          <w:rFonts w:eastAsia="Times New Roman"/>
          <w:color w:val="000000"/>
          <w:lang w:val="en-GB" w:eastAsia="en-GB"/>
        </w:rPr>
        <w:t xml:space="preserve"> </w:t>
      </w:r>
      <w:r w:rsidR="00EA15D8" w:rsidRPr="00EB3F83">
        <w:rPr>
          <w:rFonts w:eastAsia="Times New Roman"/>
          <w:color w:val="000000"/>
          <w:lang w:val="en-GB" w:eastAsia="en-GB"/>
        </w:rPr>
        <w:t>The fourth level is esteem needs such as respect and recognition with self-respect and a sense of accomplishment. The top of Maslow's hierarchy is self-</w:t>
      </w:r>
      <w:r w:rsidR="00105076" w:rsidRPr="00EB3F83">
        <w:rPr>
          <w:rFonts w:eastAsia="Times New Roman"/>
          <w:color w:val="000000"/>
          <w:lang w:val="en-GB" w:eastAsia="en-GB"/>
        </w:rPr>
        <w:t>actualization</w:t>
      </w:r>
      <w:r w:rsidR="00EA15D8" w:rsidRPr="00EB3F83">
        <w:rPr>
          <w:rFonts w:eastAsia="Times New Roman"/>
          <w:color w:val="000000"/>
          <w:lang w:val="en-GB" w:eastAsia="en-GB"/>
        </w:rPr>
        <w:t xml:space="preserve">. This level represents  personal potential, </w:t>
      </w:r>
      <w:r w:rsidR="00105076" w:rsidRPr="00EB3F83">
        <w:rPr>
          <w:rFonts w:eastAsia="Times New Roman"/>
          <w:color w:val="000000"/>
          <w:lang w:val="en-GB" w:eastAsia="en-GB"/>
        </w:rPr>
        <w:t>self-fulfilment,</w:t>
      </w:r>
      <w:r w:rsidR="00EA15D8" w:rsidRPr="00EB3F83">
        <w:rPr>
          <w:rFonts w:eastAsia="Times New Roman"/>
          <w:color w:val="000000"/>
          <w:lang w:val="en-GB" w:eastAsia="en-GB"/>
        </w:rPr>
        <w:t xml:space="preserve"> and the</w:t>
      </w:r>
      <w:r w:rsidR="00105076" w:rsidRPr="00EB3F83">
        <w:rPr>
          <w:rFonts w:eastAsia="Times New Roman"/>
          <w:color w:val="000000"/>
          <w:lang w:val="en-GB" w:eastAsia="en-GB"/>
        </w:rPr>
        <w:t xml:space="preserve"> aim</w:t>
      </w:r>
      <w:r w:rsidR="00EA15D8" w:rsidRPr="00EB3F83">
        <w:rPr>
          <w:rFonts w:eastAsia="Times New Roman"/>
          <w:color w:val="000000"/>
          <w:lang w:val="en-GB" w:eastAsia="en-GB"/>
        </w:rPr>
        <w:t xml:space="preserve"> of personal growth. </w:t>
      </w:r>
      <w:r w:rsidR="00D82943" w:rsidRPr="00EB3F83">
        <w:rPr>
          <w:rFonts w:eastAsia="Times New Roman"/>
          <w:color w:val="000000"/>
          <w:lang w:val="en-GB" w:eastAsia="en-GB"/>
        </w:rPr>
        <w:t>It is</w:t>
      </w:r>
      <w:r w:rsidR="00EA15D8" w:rsidRPr="00EB3F83">
        <w:rPr>
          <w:rFonts w:eastAsia="Times New Roman"/>
          <w:color w:val="000000"/>
          <w:lang w:val="en-GB" w:eastAsia="en-GB"/>
        </w:rPr>
        <w:t xml:space="preserve"> about becoming </w:t>
      </w:r>
      <w:r w:rsidR="00105076" w:rsidRPr="00EB3F83">
        <w:rPr>
          <w:rFonts w:eastAsia="Times New Roman"/>
          <w:color w:val="000000"/>
          <w:lang w:val="en-GB" w:eastAsia="en-GB"/>
        </w:rPr>
        <w:t>the best of your capability</w:t>
      </w:r>
      <w:r w:rsidR="00EA15D8" w:rsidRPr="00EB3F83">
        <w:rPr>
          <w:rFonts w:eastAsia="Times New Roman"/>
          <w:color w:val="000000"/>
          <w:lang w:val="en-GB" w:eastAsia="en-GB"/>
        </w:rPr>
        <w:t xml:space="preserve">. Examples include </w:t>
      </w:r>
      <w:r w:rsidR="00D8530F">
        <w:rPr>
          <w:rFonts w:eastAsia="Times New Roman"/>
          <w:color w:val="000000"/>
          <w:lang w:val="en-GB" w:eastAsia="en-GB"/>
        </w:rPr>
        <w:t>getting involved in</w:t>
      </w:r>
      <w:r w:rsidR="00EA15D8" w:rsidRPr="00EB3F83">
        <w:rPr>
          <w:rFonts w:eastAsia="Times New Roman"/>
          <w:color w:val="000000"/>
          <w:lang w:val="en-GB" w:eastAsia="en-GB"/>
        </w:rPr>
        <w:t xml:space="preserve"> creative activities, </w:t>
      </w:r>
      <w:r w:rsidR="00D8530F">
        <w:rPr>
          <w:rFonts w:eastAsia="Times New Roman"/>
          <w:color w:val="000000"/>
          <w:lang w:val="en-GB" w:eastAsia="en-GB"/>
        </w:rPr>
        <w:t>active relationships</w:t>
      </w:r>
      <w:r w:rsidR="00EA15D8" w:rsidRPr="00EB3F83">
        <w:rPr>
          <w:rFonts w:eastAsia="Times New Roman"/>
          <w:color w:val="000000"/>
          <w:lang w:val="en-GB" w:eastAsia="en-GB"/>
        </w:rPr>
        <w:t xml:space="preserve">, </w:t>
      </w:r>
      <w:r w:rsidR="00D8530F">
        <w:rPr>
          <w:rFonts w:eastAsia="Times New Roman"/>
          <w:color w:val="000000"/>
          <w:lang w:val="en-GB" w:eastAsia="en-GB"/>
        </w:rPr>
        <w:t>aiming</w:t>
      </w:r>
      <w:r w:rsidR="00EA15D8" w:rsidRPr="00EB3F83">
        <w:rPr>
          <w:rFonts w:eastAsia="Times New Roman"/>
          <w:color w:val="000000"/>
          <w:lang w:val="en-GB" w:eastAsia="en-GB"/>
        </w:rPr>
        <w:t xml:space="preserve"> for personal growth. The main way in which this hierarchy </w:t>
      </w:r>
      <w:r w:rsidR="00D82943" w:rsidRPr="00EB3F83">
        <w:rPr>
          <w:rFonts w:eastAsia="Times New Roman"/>
          <w:color w:val="000000"/>
          <w:lang w:val="en-GB" w:eastAsia="en-GB"/>
        </w:rPr>
        <w:t>framework is</w:t>
      </w:r>
      <w:r w:rsidR="00712C62" w:rsidRPr="00EB3F83">
        <w:rPr>
          <w:rFonts w:eastAsia="Times New Roman"/>
          <w:color w:val="000000"/>
          <w:lang w:val="en-GB" w:eastAsia="en-GB"/>
        </w:rPr>
        <w:t xml:space="preserve"> applied in the UK </w:t>
      </w:r>
      <w:r w:rsidR="00EA15D8" w:rsidRPr="00EB3F83">
        <w:rPr>
          <w:rFonts w:eastAsia="Times New Roman"/>
          <w:color w:val="000000"/>
          <w:lang w:val="en-GB" w:eastAsia="en-GB"/>
        </w:rPr>
        <w:t>today to ensure</w:t>
      </w:r>
      <w:r w:rsidR="00124496" w:rsidRPr="00EB3F83">
        <w:rPr>
          <w:rFonts w:eastAsia="Times New Roman"/>
          <w:color w:val="000000"/>
          <w:lang w:val="en-GB" w:eastAsia="en-GB"/>
        </w:rPr>
        <w:t xml:space="preserve"> care</w:t>
      </w:r>
      <w:r w:rsidR="00EA15D8" w:rsidRPr="00EB3F83">
        <w:rPr>
          <w:rFonts w:eastAsia="Times New Roman"/>
          <w:color w:val="000000"/>
          <w:lang w:val="en-GB" w:eastAsia="en-GB"/>
        </w:rPr>
        <w:t xml:space="preserve"> needs</w:t>
      </w:r>
      <w:r w:rsidR="00105076" w:rsidRPr="00EB3F83">
        <w:rPr>
          <w:rFonts w:eastAsia="Times New Roman"/>
          <w:color w:val="000000"/>
          <w:lang w:val="en-GB" w:eastAsia="en-GB"/>
        </w:rPr>
        <w:t xml:space="preserve"> are</w:t>
      </w:r>
      <w:r w:rsidR="00124496" w:rsidRPr="00EB3F83">
        <w:rPr>
          <w:rFonts w:eastAsia="Times New Roman"/>
          <w:color w:val="000000"/>
          <w:lang w:val="en-GB" w:eastAsia="en-GB"/>
        </w:rPr>
        <w:t xml:space="preserve"> addressed</w:t>
      </w:r>
      <w:r w:rsidR="00EA15D8" w:rsidRPr="00EB3F83">
        <w:rPr>
          <w:rFonts w:eastAsia="Times New Roman"/>
          <w:color w:val="000000"/>
          <w:lang w:val="en-GB" w:eastAsia="en-GB"/>
        </w:rPr>
        <w:t xml:space="preserve"> </w:t>
      </w:r>
      <w:r w:rsidR="00D82943" w:rsidRPr="00EB3F83">
        <w:rPr>
          <w:rFonts w:eastAsia="Times New Roman"/>
          <w:color w:val="000000"/>
          <w:lang w:val="en-GB" w:eastAsia="en-GB"/>
        </w:rPr>
        <w:t>via care plans put in place to enable</w:t>
      </w:r>
      <w:r w:rsidR="00EA15D8" w:rsidRPr="00EB3F83">
        <w:rPr>
          <w:rFonts w:eastAsia="Times New Roman"/>
          <w:color w:val="000000"/>
          <w:lang w:val="en-GB" w:eastAsia="en-GB"/>
        </w:rPr>
        <w:t xml:space="preserve"> flourish</w:t>
      </w:r>
      <w:r w:rsidR="00D82943" w:rsidRPr="00EB3F83">
        <w:rPr>
          <w:rFonts w:eastAsia="Times New Roman"/>
          <w:color w:val="000000"/>
          <w:lang w:val="en-GB" w:eastAsia="en-GB"/>
        </w:rPr>
        <w:t>ment in life</w:t>
      </w:r>
      <w:r w:rsidR="00EA15D8" w:rsidRPr="00EB3F83">
        <w:rPr>
          <w:rFonts w:eastAsia="Times New Roman"/>
          <w:color w:val="000000"/>
          <w:lang w:val="en-GB" w:eastAsia="en-GB"/>
        </w:rPr>
        <w:t xml:space="preserve">. This study examines how the fulfilment of Maslow’s various needs directly </w:t>
      </w:r>
      <w:r w:rsidR="00D82943" w:rsidRPr="00EB3F83">
        <w:rPr>
          <w:rFonts w:eastAsia="Times New Roman"/>
          <w:color w:val="000000"/>
          <w:lang w:val="en-GB" w:eastAsia="en-GB"/>
        </w:rPr>
        <w:t xml:space="preserve">impacts </w:t>
      </w:r>
      <w:r w:rsidR="00EA15D8" w:rsidRPr="00EB3F83">
        <w:rPr>
          <w:rFonts w:eastAsia="Times New Roman"/>
          <w:color w:val="000000"/>
          <w:lang w:val="en-GB" w:eastAsia="en-GB"/>
        </w:rPr>
        <w:t xml:space="preserve">the mental well-being of older adults. Through quantitative analysis, the researchers found that satisfaction of physiological and safety needs remains a top concern for the elderly, and that </w:t>
      </w:r>
      <w:r w:rsidR="00EA15D8" w:rsidRPr="00EB3F83">
        <w:rPr>
          <w:rFonts w:eastAsia="Times New Roman"/>
          <w:color w:val="000000"/>
          <w:lang w:val="en-GB" w:eastAsia="en-GB"/>
        </w:rPr>
        <w:lastRenderedPageBreak/>
        <w:t>meeting higher-level needs (social and esteem)</w:t>
      </w:r>
      <w:r w:rsidR="00D8530F">
        <w:rPr>
          <w:rFonts w:eastAsia="Times New Roman"/>
          <w:color w:val="000000"/>
          <w:lang w:val="en-GB" w:eastAsia="en-GB"/>
        </w:rPr>
        <w:t xml:space="preserve"> shown to</w:t>
      </w:r>
      <w:r w:rsidR="00EA15D8" w:rsidRPr="00EB3F83">
        <w:rPr>
          <w:rFonts w:eastAsia="Times New Roman"/>
          <w:color w:val="000000"/>
          <w:lang w:val="en-GB" w:eastAsia="en-GB"/>
        </w:rPr>
        <w:t xml:space="preserve"> reduces loneliness. My research concludes that socioeconomic status and living arrangements</w:t>
      </w:r>
      <w:r w:rsidR="00D8530F">
        <w:rPr>
          <w:rFonts w:eastAsia="Times New Roman"/>
          <w:color w:val="000000"/>
          <w:lang w:val="en-GB" w:eastAsia="en-GB"/>
        </w:rPr>
        <w:t xml:space="preserve"> </w:t>
      </w:r>
      <w:r w:rsidR="00EA15D8" w:rsidRPr="00EB3F83">
        <w:rPr>
          <w:rFonts w:eastAsia="Times New Roman"/>
          <w:color w:val="000000"/>
          <w:lang w:val="en-GB" w:eastAsia="en-GB"/>
        </w:rPr>
        <w:t>are critical predictors of whether an older adult can reach the higher steps of Maslow's pyramid. This source is highly relevant for nursing practice as it provides statistical evidence that "basic care" is not enough. It suggests that health and social care policies must move beyond physical safety to address social isolation (the "Love and Belonging" tier) as a clinical priority to improve overall life.</w:t>
      </w:r>
      <w:r w:rsidR="00EA15D8" w:rsidRPr="00EB3F83">
        <w:rPr>
          <w:rFonts w:eastAsia="Times New Roman"/>
          <w:color w:val="242424"/>
          <w:lang w:val="en-GB" w:eastAsia="en-GB"/>
        </w:rPr>
        <w:t xml:space="preserve"> </w:t>
      </w:r>
      <w:r w:rsidR="00EA15D8" w:rsidRPr="00EB3F83">
        <w:rPr>
          <w:lang w:val="en-GB"/>
        </w:rPr>
        <w:t>This research is vital for the social care setting as it translates Maslow's psychological theory int</w:t>
      </w:r>
      <w:r w:rsidR="001E6E85">
        <w:rPr>
          <w:lang w:val="en-GB"/>
        </w:rPr>
        <w:t xml:space="preserve">o </w:t>
      </w:r>
      <w:r w:rsidR="00EA15D8" w:rsidRPr="00EB3F83">
        <w:rPr>
          <w:lang w:val="en-GB"/>
        </w:rPr>
        <w:t xml:space="preserve">clinical standards. It </w:t>
      </w:r>
      <w:r w:rsidR="001E6E85">
        <w:rPr>
          <w:lang w:val="en-GB"/>
        </w:rPr>
        <w:t xml:space="preserve">shows </w:t>
      </w:r>
      <w:r w:rsidR="00EA15D8" w:rsidRPr="00EB3F83">
        <w:rPr>
          <w:lang w:val="en-GB"/>
        </w:rPr>
        <w:t xml:space="preserve">a critical gap in current care. </w:t>
      </w:r>
      <w:r w:rsidR="00124496" w:rsidRPr="00EB3F83">
        <w:rPr>
          <w:lang w:val="en-GB"/>
        </w:rPr>
        <w:t>Study shows</w:t>
      </w:r>
      <w:r w:rsidR="00EA15D8" w:rsidRPr="00EB3F83">
        <w:rPr>
          <w:lang w:val="en-GB"/>
        </w:rPr>
        <w:t xml:space="preserve"> basic physiological needs</w:t>
      </w:r>
      <w:r w:rsidR="00124496" w:rsidRPr="00EB3F83">
        <w:rPr>
          <w:lang w:val="en-GB"/>
        </w:rPr>
        <w:t xml:space="preserve"> are often met </w:t>
      </w:r>
      <w:r w:rsidR="00712C62" w:rsidRPr="00EB3F83">
        <w:rPr>
          <w:lang w:val="en-GB"/>
        </w:rPr>
        <w:t>in elderly care</w:t>
      </w:r>
      <w:r w:rsidR="00124496" w:rsidRPr="00EB3F83">
        <w:rPr>
          <w:lang w:val="en-GB"/>
        </w:rPr>
        <w:t xml:space="preserve"> in the UK. S</w:t>
      </w:r>
      <w:r w:rsidR="00712C62" w:rsidRPr="00EB3F83">
        <w:rPr>
          <w:lang w:val="en-GB"/>
        </w:rPr>
        <w:t xml:space="preserve">tudy shows </w:t>
      </w:r>
      <w:r w:rsidR="00EA15D8" w:rsidRPr="00EB3F83">
        <w:rPr>
          <w:lang w:val="en-GB"/>
        </w:rPr>
        <w:t xml:space="preserve">esteem and </w:t>
      </w:r>
      <w:r w:rsidR="00712C62" w:rsidRPr="00EB3F83">
        <w:rPr>
          <w:lang w:val="en-GB"/>
        </w:rPr>
        <w:t>self-actualization</w:t>
      </w:r>
      <w:r w:rsidR="00EA15D8" w:rsidRPr="00EB3F83">
        <w:rPr>
          <w:lang w:val="en-GB"/>
        </w:rPr>
        <w:t xml:space="preserve"> </w:t>
      </w:r>
      <w:r w:rsidR="00712C62" w:rsidRPr="00EB3F83">
        <w:rPr>
          <w:lang w:val="en-GB"/>
        </w:rPr>
        <w:t xml:space="preserve">are often </w:t>
      </w:r>
      <w:r w:rsidR="00EA15D8" w:rsidRPr="00EB3F83">
        <w:rPr>
          <w:lang w:val="en-GB"/>
        </w:rPr>
        <w:t>neglected</w:t>
      </w:r>
      <w:r w:rsidR="00712C62" w:rsidRPr="00EB3F83">
        <w:rPr>
          <w:lang w:val="en-GB"/>
        </w:rPr>
        <w:t xml:space="preserve"> in elderly care homes</w:t>
      </w:r>
      <w:r w:rsidR="00EA15D8" w:rsidRPr="00EB3F83">
        <w:rPr>
          <w:lang w:val="en-GB"/>
        </w:rPr>
        <w:t xml:space="preserve">. Using this framework allows care managers </w:t>
      </w:r>
      <w:r w:rsidR="00F86F56" w:rsidRPr="00EB3F83">
        <w:rPr>
          <w:lang w:val="en-GB"/>
        </w:rPr>
        <w:t>to</w:t>
      </w:r>
      <w:r w:rsidR="006D70A9" w:rsidRPr="00EB3F83">
        <w:rPr>
          <w:lang w:val="en-GB"/>
        </w:rPr>
        <w:t xml:space="preserve"> monitor,</w:t>
      </w:r>
      <w:r w:rsidR="00F86F56" w:rsidRPr="00EB3F83">
        <w:rPr>
          <w:lang w:val="en-GB"/>
        </w:rPr>
        <w:t xml:space="preserve"> rec</w:t>
      </w:r>
      <w:r w:rsidR="006D70A9" w:rsidRPr="00EB3F83">
        <w:rPr>
          <w:lang w:val="en-GB"/>
        </w:rPr>
        <w:t>ord and reflect</w:t>
      </w:r>
      <w:r w:rsidR="00EA15D8" w:rsidRPr="00EB3F83">
        <w:rPr>
          <w:lang w:val="en-GB"/>
        </w:rPr>
        <w:t xml:space="preserve"> to ensure they are supporting the dignity</w:t>
      </w:r>
      <w:r w:rsidR="00F86F56" w:rsidRPr="00EB3F83">
        <w:rPr>
          <w:lang w:val="en-GB"/>
        </w:rPr>
        <w:t xml:space="preserve"> </w:t>
      </w:r>
      <w:r w:rsidR="006D70A9" w:rsidRPr="00EB3F83">
        <w:rPr>
          <w:lang w:val="en-GB"/>
        </w:rPr>
        <w:t xml:space="preserve">and the physical needs </w:t>
      </w:r>
      <w:r w:rsidR="00F86F56" w:rsidRPr="00EB3F83">
        <w:rPr>
          <w:lang w:val="en-GB"/>
        </w:rPr>
        <w:t>of the elderly</w:t>
      </w:r>
      <w:r w:rsidR="006D70A9" w:rsidRPr="00EB3F83">
        <w:rPr>
          <w:lang w:val="en-GB"/>
        </w:rPr>
        <w:t>.</w:t>
      </w:r>
      <w:r w:rsidR="00F86F56" w:rsidRPr="00EB3F83">
        <w:rPr>
          <w:lang w:val="en-GB"/>
        </w:rPr>
        <w:t xml:space="preserve"> </w:t>
      </w:r>
    </w:p>
    <w:p w14:paraId="747456DA" w14:textId="014DFC7E" w:rsidR="00B504B2" w:rsidRPr="00EB3F83" w:rsidRDefault="00B504B2">
      <w:pPr>
        <w:spacing w:line="271" w:lineRule="auto"/>
        <w:jc w:val="both"/>
      </w:pPr>
    </w:p>
    <w:p w14:paraId="747456DB" w14:textId="1DD70C93" w:rsidR="00B504B2" w:rsidRPr="00EB3F83" w:rsidRDefault="00EA15D8" w:rsidP="00D8530F">
      <w:pPr>
        <w:spacing w:line="360" w:lineRule="auto"/>
        <w:jc w:val="both"/>
        <w:rPr>
          <w:lang w:val="en-GB"/>
        </w:rPr>
      </w:pPr>
      <w:r w:rsidRPr="00EB3F83">
        <w:rPr>
          <w:lang w:val="en-GB"/>
        </w:rPr>
        <w:t xml:space="preserve">Applying Maslow's (1943) hierarchy of needs </w:t>
      </w:r>
      <w:r w:rsidR="002338D6" w:rsidRPr="00EB3F83">
        <w:rPr>
          <w:lang w:val="en-GB"/>
        </w:rPr>
        <w:t>are</w:t>
      </w:r>
      <w:r w:rsidRPr="00EB3F83">
        <w:rPr>
          <w:lang w:val="en-GB"/>
        </w:rPr>
        <w:t xml:space="preserve"> </w:t>
      </w:r>
      <w:r w:rsidR="002338D6" w:rsidRPr="00EB3F83">
        <w:rPr>
          <w:lang w:val="en-GB"/>
        </w:rPr>
        <w:t xml:space="preserve">vital </w:t>
      </w:r>
      <w:r w:rsidR="005554A8" w:rsidRPr="00EB3F83">
        <w:rPr>
          <w:lang w:val="en-GB"/>
        </w:rPr>
        <w:t xml:space="preserve">and brings a </w:t>
      </w:r>
      <w:r w:rsidR="00D82943" w:rsidRPr="00EB3F83">
        <w:rPr>
          <w:lang w:val="en-GB"/>
        </w:rPr>
        <w:t>tailored</w:t>
      </w:r>
      <w:r w:rsidR="005554A8" w:rsidRPr="00EB3F83">
        <w:rPr>
          <w:lang w:val="en-GB"/>
        </w:rPr>
        <w:t xml:space="preserve"> </w:t>
      </w:r>
      <w:r w:rsidRPr="00EB3F83">
        <w:rPr>
          <w:lang w:val="en-GB"/>
        </w:rPr>
        <w:t>person</w:t>
      </w:r>
      <w:r w:rsidR="005554A8" w:rsidRPr="00EB3F83">
        <w:rPr>
          <w:lang w:val="en-GB"/>
        </w:rPr>
        <w:t>s</w:t>
      </w:r>
      <w:r w:rsidRPr="00EB3F83">
        <w:rPr>
          <w:lang w:val="en-GB"/>
        </w:rPr>
        <w:t xml:space="preserve"> c</w:t>
      </w:r>
      <w:r w:rsidR="005554A8" w:rsidRPr="00EB3F83">
        <w:rPr>
          <w:lang w:val="en-GB"/>
        </w:rPr>
        <w:t xml:space="preserve">are </w:t>
      </w:r>
      <w:r w:rsidRPr="00EB3F83">
        <w:rPr>
          <w:lang w:val="en-GB"/>
        </w:rPr>
        <w:t>approach.</w:t>
      </w:r>
      <w:r w:rsidR="00D82943" w:rsidRPr="00EB3F83">
        <w:rPr>
          <w:lang w:val="en-GB"/>
        </w:rPr>
        <w:t xml:space="preserve"> Study shows elderly care</w:t>
      </w:r>
      <w:r w:rsidRPr="00EB3F83">
        <w:rPr>
          <w:lang w:val="en-GB"/>
        </w:rPr>
        <w:t xml:space="preserve"> </w:t>
      </w:r>
      <w:r w:rsidR="00D82943" w:rsidRPr="00EB3F83">
        <w:rPr>
          <w:lang w:val="en-GB"/>
        </w:rPr>
        <w:t xml:space="preserve">homes are </w:t>
      </w:r>
      <w:r w:rsidRPr="00EB3F83">
        <w:rPr>
          <w:lang w:val="en-GB"/>
        </w:rPr>
        <w:t>successfully meet physiological and safety needs through</w:t>
      </w:r>
      <w:r w:rsidR="00D82943" w:rsidRPr="00EB3F83">
        <w:rPr>
          <w:lang w:val="en-GB"/>
        </w:rPr>
        <w:t xml:space="preserve"> correct nutrition</w:t>
      </w:r>
      <w:r w:rsidRPr="00EB3F83">
        <w:rPr>
          <w:lang w:val="en-GB"/>
        </w:rPr>
        <w:t xml:space="preserve"> and medical monitoring, research by Zhang, et al, (2022) indicates that higher level psychological needs, belonging, </w:t>
      </w:r>
      <w:r w:rsidR="00712C62" w:rsidRPr="00EB3F83">
        <w:rPr>
          <w:lang w:val="en-GB"/>
        </w:rPr>
        <w:t>self-esteem,</w:t>
      </w:r>
      <w:r w:rsidRPr="00EB3F83">
        <w:rPr>
          <w:lang w:val="en-GB"/>
        </w:rPr>
        <w:t xml:space="preserve"> and </w:t>
      </w:r>
      <w:r w:rsidR="00D82943" w:rsidRPr="00EB3F83">
        <w:rPr>
          <w:lang w:val="en-GB"/>
        </w:rPr>
        <w:t>self-actualization</w:t>
      </w:r>
      <w:r w:rsidRPr="00EB3F83">
        <w:rPr>
          <w:lang w:val="en-GB"/>
        </w:rPr>
        <w:t xml:space="preserve"> are frequently neglected. This gap can lead to</w:t>
      </w:r>
      <w:r w:rsidR="00712C62" w:rsidRPr="00EB3F83">
        <w:rPr>
          <w:lang w:val="en-GB"/>
        </w:rPr>
        <w:t xml:space="preserve"> self-isolation putting </w:t>
      </w:r>
      <w:r w:rsidRPr="00EB3F83">
        <w:rPr>
          <w:lang w:val="en-GB"/>
        </w:rPr>
        <w:t>residents</w:t>
      </w:r>
      <w:r w:rsidR="00712C62" w:rsidRPr="00EB3F83">
        <w:rPr>
          <w:lang w:val="en-GB"/>
        </w:rPr>
        <w:t xml:space="preserve"> at risk of</w:t>
      </w:r>
      <w:r w:rsidRPr="00EB3F83">
        <w:rPr>
          <w:lang w:val="en-GB"/>
        </w:rPr>
        <w:t xml:space="preserve"> </w:t>
      </w:r>
      <w:r w:rsidR="00712C62" w:rsidRPr="00EB3F83">
        <w:rPr>
          <w:lang w:val="en-GB"/>
        </w:rPr>
        <w:t>losing</w:t>
      </w:r>
      <w:r w:rsidRPr="00EB3F83">
        <w:rPr>
          <w:lang w:val="en-GB"/>
        </w:rPr>
        <w:t xml:space="preserve"> their sense of identity. To improve well-being, care</w:t>
      </w:r>
      <w:r w:rsidR="00124496" w:rsidRPr="00EB3F83">
        <w:rPr>
          <w:lang w:val="en-GB"/>
        </w:rPr>
        <w:t xml:space="preserve">rs must </w:t>
      </w:r>
      <w:r w:rsidRPr="00EB3F83">
        <w:rPr>
          <w:lang w:val="en-GB"/>
        </w:rPr>
        <w:t xml:space="preserve">address </w:t>
      </w:r>
      <w:r w:rsidR="00124496" w:rsidRPr="00EB3F83">
        <w:rPr>
          <w:lang w:val="en-GB"/>
        </w:rPr>
        <w:t xml:space="preserve">and apply </w:t>
      </w:r>
      <w:r w:rsidRPr="00EB3F83">
        <w:rPr>
          <w:lang w:val="en-GB"/>
        </w:rPr>
        <w:t xml:space="preserve">the love and belonging tier. As Erdogan and Mersin,(2025) demonstrate, satisfying social needs is the strongest predictor of happiness and the most effective way to reduce loneliness in the elderly. In practise, this involves facilitating peer relationships and maintaining family digital literacy to bridge social gaps. Add more Fostering self-esteem and </w:t>
      </w:r>
      <w:r w:rsidR="00D82943" w:rsidRPr="00EB3F83">
        <w:rPr>
          <w:lang w:val="en-GB"/>
        </w:rPr>
        <w:t>self-actualization</w:t>
      </w:r>
      <w:r w:rsidRPr="00EB3F83">
        <w:rPr>
          <w:lang w:val="en-GB"/>
        </w:rPr>
        <w:t xml:space="preserve"> involves recognising a residence autonomy by applying the quality indicators identified by Zhang et al, (2022) Care plans should transition from doing for the resident to doing with them, allowing residents to make choices about their daily routines or engage in lifelong learning. Validate their identity beyond their </w:t>
      </w:r>
      <w:r w:rsidR="00712C62" w:rsidRPr="00EB3F83">
        <w:rPr>
          <w:lang w:val="en-GB"/>
        </w:rPr>
        <w:t>illness, showing</w:t>
      </w:r>
      <w:r w:rsidRPr="00EB3F83">
        <w:rPr>
          <w:lang w:val="en-GB"/>
        </w:rPr>
        <w:t xml:space="preserve"> older adult feel</w:t>
      </w:r>
      <w:r w:rsidR="00712C62" w:rsidRPr="00EB3F83">
        <w:rPr>
          <w:lang w:val="en-GB"/>
        </w:rPr>
        <w:t xml:space="preserve"> more </w:t>
      </w:r>
      <w:r w:rsidRPr="00EB3F83">
        <w:rPr>
          <w:lang w:val="en-GB"/>
        </w:rPr>
        <w:t xml:space="preserve">respected and continues to grow. Their psychological resilience increases. </w:t>
      </w:r>
      <w:r w:rsidR="00D82943" w:rsidRPr="00EB3F83">
        <w:rPr>
          <w:lang w:val="en-GB"/>
        </w:rPr>
        <w:t>Maslow’s</w:t>
      </w:r>
      <w:r w:rsidRPr="00EB3F83">
        <w:rPr>
          <w:lang w:val="en-GB"/>
        </w:rPr>
        <w:t xml:space="preserve"> (1943) theory suggests that well-being is only achieved when the </w:t>
      </w:r>
      <w:r w:rsidR="00D82943" w:rsidRPr="00EB3F83">
        <w:rPr>
          <w:lang w:val="en-GB"/>
        </w:rPr>
        <w:t>resident’s</w:t>
      </w:r>
      <w:r w:rsidR="00124496" w:rsidRPr="00EB3F83">
        <w:rPr>
          <w:lang w:val="en-GB"/>
        </w:rPr>
        <w:t xml:space="preserve"> keeps their</w:t>
      </w:r>
      <w:r w:rsidR="00712C62" w:rsidRPr="00EB3F83">
        <w:rPr>
          <w:lang w:val="en-GB"/>
        </w:rPr>
        <w:t xml:space="preserve"> </w:t>
      </w:r>
      <w:r w:rsidRPr="00EB3F83">
        <w:rPr>
          <w:lang w:val="en-GB"/>
        </w:rPr>
        <w:t>spirit</w:t>
      </w:r>
      <w:r w:rsidR="00712C62" w:rsidRPr="00EB3F83">
        <w:rPr>
          <w:lang w:val="en-GB"/>
        </w:rPr>
        <w:t>s</w:t>
      </w:r>
      <w:r w:rsidR="00124496" w:rsidRPr="00EB3F83">
        <w:rPr>
          <w:lang w:val="en-GB"/>
        </w:rPr>
        <w:t xml:space="preserve"> high</w:t>
      </w:r>
      <w:r w:rsidRPr="00EB3F83">
        <w:rPr>
          <w:lang w:val="en-GB"/>
        </w:rPr>
        <w:t xml:space="preserve"> as </w:t>
      </w:r>
      <w:r w:rsidR="00124496" w:rsidRPr="00EB3F83">
        <w:rPr>
          <w:lang w:val="en-GB"/>
        </w:rPr>
        <w:t>well</w:t>
      </w:r>
      <w:r w:rsidRPr="00EB3F83">
        <w:rPr>
          <w:lang w:val="en-GB"/>
        </w:rPr>
        <w:t xml:space="preserve"> as their physical </w:t>
      </w:r>
      <w:r w:rsidR="00D82943" w:rsidRPr="00EB3F83">
        <w:rPr>
          <w:lang w:val="en-GB"/>
        </w:rPr>
        <w:t>strength</w:t>
      </w:r>
      <w:r w:rsidRPr="00EB3F83">
        <w:rPr>
          <w:lang w:val="en-GB"/>
        </w:rPr>
        <w:t xml:space="preserve">. </w:t>
      </w:r>
    </w:p>
    <w:p w14:paraId="747456DC" w14:textId="373DC257" w:rsidR="00B504B2" w:rsidRPr="00EB3F83" w:rsidRDefault="00B504B2">
      <w:pPr>
        <w:spacing w:line="271" w:lineRule="auto"/>
        <w:jc w:val="both"/>
        <w:rPr>
          <w:lang w:val="en-GB"/>
        </w:rPr>
      </w:pPr>
    </w:p>
    <w:p w14:paraId="747456DF" w14:textId="6E38495D" w:rsidR="00B504B2" w:rsidRDefault="00EA15D8" w:rsidP="00D8530F">
      <w:pPr>
        <w:spacing w:line="271" w:lineRule="auto"/>
        <w:jc w:val="both"/>
        <w:rPr>
          <w:b/>
          <w:bCs/>
          <w:u w:val="single"/>
          <w:lang w:val="en-GB"/>
        </w:rPr>
      </w:pPr>
      <w:r w:rsidRPr="00D8530F">
        <w:rPr>
          <w:b/>
          <w:bCs/>
          <w:u w:val="single"/>
          <w:lang w:val="en-GB"/>
        </w:rPr>
        <w:t xml:space="preserve">Real life example How to apply Maslow's theory to the care of an elderly resident in a care home over </w:t>
      </w:r>
      <w:r w:rsidR="00124496" w:rsidRPr="00D8530F">
        <w:rPr>
          <w:b/>
          <w:bCs/>
          <w:u w:val="single"/>
          <w:lang w:val="en-GB"/>
        </w:rPr>
        <w:t>sixty-five</w:t>
      </w:r>
      <w:r w:rsidRPr="00D8530F">
        <w:rPr>
          <w:b/>
          <w:bCs/>
          <w:u w:val="single"/>
          <w:lang w:val="en-GB"/>
        </w:rPr>
        <w:t>.</w:t>
      </w:r>
    </w:p>
    <w:p w14:paraId="1261AAB6" w14:textId="71265F39" w:rsidR="00D8530F" w:rsidRPr="00D8530F" w:rsidRDefault="00D8530F" w:rsidP="00D8530F">
      <w:pPr>
        <w:spacing w:line="271" w:lineRule="auto"/>
        <w:jc w:val="both"/>
        <w:rPr>
          <w:b/>
          <w:bCs/>
          <w:u w:val="single"/>
          <w:lang w:val="en-GB"/>
        </w:rPr>
      </w:pPr>
    </w:p>
    <w:p w14:paraId="747456E5" w14:textId="490CDBFD" w:rsidR="00B504B2" w:rsidRPr="00EB3F83" w:rsidRDefault="00262D85" w:rsidP="00D8530F">
      <w:pPr>
        <w:spacing w:line="360" w:lineRule="auto"/>
        <w:jc w:val="both"/>
        <w:rPr>
          <w:lang w:val="en-GB"/>
        </w:rPr>
      </w:pPr>
      <w:r>
        <w:rPr>
          <w:noProof/>
        </w:rPr>
        <mc:AlternateContent>
          <mc:Choice Requires="wps">
            <w:drawing>
              <wp:anchor distT="0" distB="0" distL="114300" distR="114300" simplePos="0" relativeHeight="251655168" behindDoc="0" locked="0" layoutInCell="1" allowOverlap="1" wp14:anchorId="470F6C0B" wp14:editId="314EF93E">
                <wp:simplePos x="0" y="0"/>
                <wp:positionH relativeFrom="margin">
                  <wp:posOffset>6082030</wp:posOffset>
                </wp:positionH>
                <wp:positionV relativeFrom="paragraph">
                  <wp:posOffset>1492885</wp:posOffset>
                </wp:positionV>
                <wp:extent cx="396240" cy="243840"/>
                <wp:effectExtent l="0" t="0" r="22860" b="22860"/>
                <wp:wrapNone/>
                <wp:docPr id="1176428340" name="Text Box 1"/>
                <wp:cNvGraphicFramePr/>
                <a:graphic xmlns:a="http://schemas.openxmlformats.org/drawingml/2006/main">
                  <a:graphicData uri="http://schemas.microsoft.com/office/word/2010/wordprocessingShape">
                    <wps:wsp>
                      <wps:cNvSpPr txBox="1"/>
                      <wps:spPr>
                        <a:xfrm>
                          <a:off x="0" y="0"/>
                          <a:ext cx="396240" cy="243840"/>
                        </a:xfrm>
                        <a:prstGeom prst="rect">
                          <a:avLst/>
                        </a:prstGeom>
                        <a:solidFill>
                          <a:sysClr val="window" lastClr="FFFFFF"/>
                        </a:solidFill>
                        <a:ln w="6350">
                          <a:solidFill>
                            <a:prstClr val="black"/>
                          </a:solidFill>
                        </a:ln>
                      </wps:spPr>
                      <wps:txbx>
                        <w:txbxContent>
                          <w:p w14:paraId="0CE11432" w14:textId="40D81E01" w:rsidR="00262D85" w:rsidRDefault="00262D85" w:rsidP="00262D85">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F6C0B" id="_x0000_s1028" type="#_x0000_t202" style="position:absolute;left:0;text-align:left;margin-left:478.9pt;margin-top:117.55pt;width:31.2pt;height:19.2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hJRQQIAAJMEAAAOAAAAZHJzL2Uyb0RvYy54bWysVE1vGjEQvVfqf7B8LwuE0ASxRDQRVaUo&#10;iUSinI3XC6t6Pa5t2KW/vs9eIF89VeVgZjzjNzNvZnZ61daa7ZTzFZmcD3p9zpSRVFRmnfOnx8WX&#10;C858EKYQmozK+V55fjX7/Gna2Ika0oZ0oRwDiPGTxuZ8E4KdZJmXG1UL3yOrDIwluVoEqG6dFU40&#10;QK91Nuz3x1lDrrCOpPIetzedkc8SflkqGe7L0qvAdM6RW0inS+cqntlsKiZrJ+ymkoc0xD9kUYvK&#10;IOgJ6kYEwbau+gBVV9KRpzL0JNUZlWUlVaoB1Qz676pZboRVqRaQ4+2JJv//YOXdbmkfHAvtN2rR&#10;wEhIY/3E4zLW05aujv/IlMEOCvcn2lQbmMTl2eV4OIJFwjQcnV1ABkr28tg6H74rqlkUcu7QlUSW&#10;2N360LkeXWIsT7oqFpXWSdn7a+3YTqCB6HtBDWda+IDLnC/S7xDtzTNtWJPz8dl5P0V6Y4uxTpgr&#10;LeTPjwjIXhsU8cJFlEK7allVoMwjTysq9qDPUTdZ3spFBfhbZPggHEYJvGA9wj2OUhNyooPE2Ybc&#10;77/dR390GFbOGoxmzv2vrXAKhf8w6P3lYBTpDkkZnX8dQnGvLavXFrOtrwnkDbCIViYx+gd9FEtH&#10;9TO2aB6jwiSMROych6N4HbqFwRZKNZ8nJ0yvFeHWLK2M0LFTkdbH9lk4e+hzwIDc0XGIxeRduzvf&#10;+NLQfBuorNIsRJ47Vg/0Y/LTNB22NK7Waz15vXxLZn8AAAD//wMAUEsDBBQABgAIAAAAIQAHvdpV&#10;4AAAAAwBAAAPAAAAZHJzL2Rvd25yZXYueG1sTI/BTsMwEETvSPyDtUjcqN1UoW2IU1WVOCJE4AA3&#10;114St/E6it009OtxT3Dc2dHMm3IzuY6NOATrScJ8JoAhaW8sNRI+3p8fVsBCVGRU5wkl/GCATXV7&#10;U6rC+DO94VjHhqUQCoWS0MbYF5wH3aJTYeZ7pPT79oNTMZ1Dw82gzincdTwT4pE7ZSk1tKrHXYv6&#10;WJ+cBEOfnvSXfblYqrVdX15XBz1KeX83bZ+ARZzinxmu+AkdqsS09ycygXUS1vkyoUcJ2SKfA7s6&#10;RCYyYPskLRc58Krk/0dUvwAAAP//AwBQSwECLQAUAAYACAAAACEAtoM4kv4AAADhAQAAEwAAAAAA&#10;AAAAAAAAAAAAAAAAW0NvbnRlbnRfVHlwZXNdLnhtbFBLAQItABQABgAIAAAAIQA4/SH/1gAAAJQB&#10;AAALAAAAAAAAAAAAAAAAAC8BAABfcmVscy8ucmVsc1BLAQItABQABgAIAAAAIQDUJhJRQQIAAJME&#10;AAAOAAAAAAAAAAAAAAAAAC4CAABkcnMvZTJvRG9jLnhtbFBLAQItABQABgAIAAAAIQAHvdpV4AAA&#10;AAwBAAAPAAAAAAAAAAAAAAAAAJsEAABkcnMvZG93bnJldi54bWxQSwUGAAAAAAQABADzAAAAqAUA&#10;AAAA&#10;" fillcolor="window" strokeweight=".5pt">
                <v:textbox>
                  <w:txbxContent>
                    <w:p w14:paraId="0CE11432" w14:textId="40D81E01" w:rsidR="00262D85" w:rsidRDefault="00262D85" w:rsidP="00262D85">
                      <w:r>
                        <w:t>3</w:t>
                      </w:r>
                    </w:p>
                  </w:txbxContent>
                </v:textbox>
                <w10:wrap anchorx="margin"/>
              </v:shape>
            </w:pict>
          </mc:Fallback>
        </mc:AlternateContent>
      </w:r>
      <w:r w:rsidR="00EA15D8" w:rsidRPr="00EB3F83">
        <w:rPr>
          <w:lang w:val="en-GB"/>
        </w:rPr>
        <w:t xml:space="preserve">Janice is a </w:t>
      </w:r>
      <w:r w:rsidR="00712C62" w:rsidRPr="00EB3F83">
        <w:rPr>
          <w:lang w:val="en-GB"/>
        </w:rPr>
        <w:t>67-year-old</w:t>
      </w:r>
      <w:r w:rsidR="00EA15D8" w:rsidRPr="00EB3F83">
        <w:rPr>
          <w:lang w:val="en-GB"/>
        </w:rPr>
        <w:t xml:space="preserve"> lady, who recently had </w:t>
      </w:r>
      <w:r w:rsidR="00124496" w:rsidRPr="00EB3F83">
        <w:rPr>
          <w:lang w:val="en-GB"/>
        </w:rPr>
        <w:t>fallen</w:t>
      </w:r>
      <w:r w:rsidR="00EA15D8" w:rsidRPr="00EB3F83">
        <w:rPr>
          <w:lang w:val="en-GB"/>
        </w:rPr>
        <w:t xml:space="preserve"> and broken her hip. Janice has struggled with recovery and </w:t>
      </w:r>
      <w:r w:rsidR="00712C62" w:rsidRPr="00EB3F83">
        <w:rPr>
          <w:lang w:val="en-GB"/>
        </w:rPr>
        <w:t>has not</w:t>
      </w:r>
      <w:r w:rsidR="00EA15D8" w:rsidRPr="00EB3F83">
        <w:rPr>
          <w:lang w:val="en-GB"/>
        </w:rPr>
        <w:t xml:space="preserve"> been the same since. Janice is now suffering with cognitive </w:t>
      </w:r>
      <w:r w:rsidR="00712C62" w:rsidRPr="00EB3F83">
        <w:rPr>
          <w:lang w:val="en-GB"/>
        </w:rPr>
        <w:t>decline;</w:t>
      </w:r>
      <w:r w:rsidR="00EA15D8" w:rsidRPr="00EB3F83">
        <w:rPr>
          <w:lang w:val="en-GB"/>
        </w:rPr>
        <w:t xml:space="preserve"> And. Has become very wobbly on her feet. Janice </w:t>
      </w:r>
      <w:r w:rsidR="00712C62" w:rsidRPr="00EB3F83">
        <w:rPr>
          <w:lang w:val="en-GB"/>
        </w:rPr>
        <w:t>families</w:t>
      </w:r>
      <w:r w:rsidR="00EA15D8" w:rsidRPr="00EB3F83">
        <w:rPr>
          <w:lang w:val="en-GB"/>
        </w:rPr>
        <w:t xml:space="preserve"> are concerned for her safety and worried about her general decline since her fall, so they decided to admit her into residential </w:t>
      </w:r>
      <w:r w:rsidR="00EA15D8" w:rsidRPr="00EB3F83">
        <w:rPr>
          <w:lang w:val="en-GB"/>
        </w:rPr>
        <w:lastRenderedPageBreak/>
        <w:t>care home.</w:t>
      </w:r>
    </w:p>
    <w:p w14:paraId="747456E6" w14:textId="244992D0" w:rsidR="00B504B2" w:rsidRPr="00EB3F83" w:rsidRDefault="00B504B2" w:rsidP="00D8530F">
      <w:pPr>
        <w:spacing w:line="360" w:lineRule="auto"/>
        <w:jc w:val="both"/>
        <w:rPr>
          <w:lang w:val="en-GB"/>
        </w:rPr>
      </w:pPr>
    </w:p>
    <w:p w14:paraId="46EC3ABA" w14:textId="3E73CFA9" w:rsidR="007A0F5F" w:rsidRPr="00C20401" w:rsidRDefault="007A0F5F" w:rsidP="00C20401">
      <w:pPr>
        <w:widowControl/>
        <w:shd w:val="clear" w:color="auto" w:fill="FFFFFF"/>
        <w:suppressAutoHyphens w:val="0"/>
        <w:autoSpaceDE/>
        <w:autoSpaceDN/>
        <w:spacing w:line="360" w:lineRule="auto"/>
        <w:textAlignment w:val="baseline"/>
        <w:rPr>
          <w:rFonts w:eastAsia="Times New Roman"/>
          <w:color w:val="000000"/>
          <w:lang w:val="en-GB" w:eastAsia="en-GB"/>
        </w:rPr>
      </w:pPr>
      <w:r w:rsidRPr="00EB3F83">
        <w:rPr>
          <w:rFonts w:eastAsia="Times New Roman"/>
          <w:color w:val="000000"/>
          <w:lang w:val="en-GB" w:eastAsia="en-GB"/>
        </w:rPr>
        <w:t>To improve the psychological well-being of older adults like Janice in residential care, Maslow’s Hierarchy of Needs (1943) is applied as a holistic framework. It shifts the focus from purely clinical tasks to the emotional and mental health of the resident.</w:t>
      </w:r>
      <w:r w:rsidR="00C20401">
        <w:rPr>
          <w:rFonts w:eastAsia="Times New Roman"/>
          <w:color w:val="000000"/>
          <w:lang w:val="en-GB" w:eastAsia="en-GB"/>
        </w:rPr>
        <w:t xml:space="preserve"> </w:t>
      </w:r>
      <w:r w:rsidRPr="00C20401">
        <w:rPr>
          <w:rFonts w:eastAsia="Times New Roman"/>
          <w:color w:val="000000"/>
          <w:lang w:val="en-GB" w:eastAsia="en-GB"/>
        </w:rPr>
        <w:t>Establishing Emotional Stability through Safety Needs</w:t>
      </w:r>
      <w:r w:rsidR="00C20401" w:rsidRPr="00C20401">
        <w:rPr>
          <w:rFonts w:eastAsia="Times New Roman"/>
          <w:color w:val="000000"/>
          <w:lang w:val="en-GB" w:eastAsia="en-GB"/>
        </w:rPr>
        <w:t xml:space="preserve"> </w:t>
      </w:r>
      <w:r w:rsidRPr="00C20401">
        <w:rPr>
          <w:rFonts w:eastAsia="Times New Roman"/>
          <w:color w:val="000000"/>
          <w:lang w:val="en-GB" w:eastAsia="en-GB"/>
        </w:rPr>
        <w:t xml:space="preserve">Psychological well-being is heavily dependent on a sense of predictability and security. For an older adult like Janice, who is "wobbly on her feet" and experiencing cognitive decline, the environment can feel </w:t>
      </w:r>
      <w:r w:rsidR="00C20401" w:rsidRPr="00C20401">
        <w:rPr>
          <w:rFonts w:eastAsia="Times New Roman"/>
          <w:color w:val="000000"/>
          <w:lang w:val="en-GB" w:eastAsia="en-GB"/>
        </w:rPr>
        <w:t>threatening</w:t>
      </w:r>
      <w:r w:rsidRPr="00C20401">
        <w:rPr>
          <w:rFonts w:eastAsia="Times New Roman"/>
          <w:color w:val="000000"/>
          <w:lang w:val="en-GB" w:eastAsia="en-GB"/>
        </w:rPr>
        <w:t>.</w:t>
      </w:r>
    </w:p>
    <w:p w14:paraId="4E0CBEEB" w14:textId="4C0A0832" w:rsidR="00EB3F83" w:rsidRDefault="00EB3F83" w:rsidP="00EB3F83">
      <w:pPr>
        <w:widowControl/>
        <w:shd w:val="clear" w:color="auto" w:fill="FFFFFF"/>
        <w:suppressAutoHyphens w:val="0"/>
        <w:autoSpaceDE/>
        <w:autoSpaceDN/>
        <w:spacing w:line="360" w:lineRule="auto"/>
        <w:textAlignment w:val="baseline"/>
        <w:rPr>
          <w:rFonts w:eastAsia="Times New Roman"/>
          <w:color w:val="000000"/>
          <w:lang w:val="en-GB" w:eastAsia="en-GB"/>
        </w:rPr>
      </w:pPr>
    </w:p>
    <w:p w14:paraId="61F99DAF" w14:textId="3EFA5A76" w:rsidR="007A0F5F" w:rsidRPr="00C20401" w:rsidRDefault="007A0F5F" w:rsidP="00C20401">
      <w:pPr>
        <w:widowControl/>
        <w:shd w:val="clear" w:color="auto" w:fill="FFFFFF"/>
        <w:suppressAutoHyphens w:val="0"/>
        <w:autoSpaceDE/>
        <w:autoSpaceDN/>
        <w:spacing w:line="360" w:lineRule="auto"/>
        <w:textAlignment w:val="baseline"/>
        <w:rPr>
          <w:rFonts w:eastAsia="Times New Roman"/>
          <w:color w:val="000000"/>
          <w:lang w:val="en-GB" w:eastAsia="en-GB"/>
        </w:rPr>
      </w:pPr>
      <w:r w:rsidRPr="00C20401">
        <w:rPr>
          <w:rFonts w:eastAsia="Times New Roman"/>
          <w:color w:val="000000"/>
          <w:lang w:val="en-GB" w:eastAsia="en-GB"/>
        </w:rPr>
        <w:t>By ensuring a hazard-free environment and consistent care routines, the care worker</w:t>
      </w:r>
      <w:r w:rsidR="00C20401">
        <w:rPr>
          <w:rFonts w:eastAsia="Times New Roman"/>
          <w:color w:val="000000"/>
          <w:lang w:val="en-GB" w:eastAsia="en-GB"/>
        </w:rPr>
        <w:t xml:space="preserve"> meets</w:t>
      </w:r>
      <w:r w:rsidRPr="00C20401">
        <w:rPr>
          <w:rFonts w:eastAsia="Times New Roman"/>
          <w:color w:val="000000"/>
          <w:lang w:val="en-GB" w:eastAsia="en-GB"/>
        </w:rPr>
        <w:t xml:space="preserve"> Janice’s safety needs. This reduces</w:t>
      </w:r>
      <w:r w:rsidR="00CF7B33">
        <w:rPr>
          <w:rFonts w:eastAsia="Times New Roman"/>
          <w:color w:val="000000"/>
          <w:lang w:val="en-GB" w:eastAsia="en-GB"/>
        </w:rPr>
        <w:t xml:space="preserve"> a</w:t>
      </w:r>
      <w:r w:rsidR="00CF7B33" w:rsidRPr="00CF7B33">
        <w:rPr>
          <w:rFonts w:eastAsia="Times New Roman"/>
          <w:color w:val="000000"/>
          <w:lang w:val="en-GB" w:eastAsia="en-GB"/>
        </w:rPr>
        <w:t>nxiety</w:t>
      </w:r>
      <w:r w:rsidR="00CF7B33">
        <w:rPr>
          <w:rFonts w:eastAsia="Times New Roman"/>
          <w:color w:val="000000"/>
          <w:lang w:val="en-GB" w:eastAsia="en-GB"/>
        </w:rPr>
        <w:t>,</w:t>
      </w:r>
      <w:r w:rsidR="00CF7B33" w:rsidRPr="00CF7B33">
        <w:rPr>
          <w:rFonts w:eastAsia="Times New Roman"/>
          <w:color w:val="000000"/>
          <w:lang w:val="en-GB" w:eastAsia="en-GB"/>
        </w:rPr>
        <w:t xml:space="preserve"> worry and fear</w:t>
      </w:r>
      <w:r w:rsidR="00CF7B33">
        <w:rPr>
          <w:rFonts w:eastAsia="Times New Roman"/>
          <w:color w:val="000000"/>
          <w:lang w:val="en-GB" w:eastAsia="en-GB"/>
        </w:rPr>
        <w:t xml:space="preserve">. </w:t>
      </w:r>
      <w:r w:rsidRPr="00C20401">
        <w:rPr>
          <w:rFonts w:eastAsia="Times New Roman"/>
          <w:color w:val="000000"/>
          <w:lang w:val="en-GB" w:eastAsia="en-GB"/>
        </w:rPr>
        <w:t>(Maslow, 1943).</w:t>
      </w:r>
    </w:p>
    <w:p w14:paraId="2072C43F" w14:textId="3FC2D617" w:rsidR="007A0F5F" w:rsidRPr="00C20401" w:rsidRDefault="007A0F5F" w:rsidP="00C20401">
      <w:pPr>
        <w:widowControl/>
        <w:shd w:val="clear" w:color="auto" w:fill="FFFFFF"/>
        <w:suppressAutoHyphens w:val="0"/>
        <w:autoSpaceDE/>
        <w:autoSpaceDN/>
        <w:spacing w:line="360" w:lineRule="auto"/>
        <w:textAlignment w:val="baseline"/>
        <w:rPr>
          <w:rFonts w:eastAsia="Times New Roman"/>
          <w:color w:val="000000"/>
          <w:lang w:val="en-GB" w:eastAsia="en-GB"/>
        </w:rPr>
      </w:pPr>
      <w:r w:rsidRPr="00C20401">
        <w:rPr>
          <w:rFonts w:eastAsia="Times New Roman"/>
          <w:color w:val="000000"/>
          <w:lang w:val="en-GB" w:eastAsia="en-GB"/>
        </w:rPr>
        <w:t xml:space="preserve">Well-being Outcome: Lowered anxiety and </w:t>
      </w:r>
      <w:r w:rsidR="00CF7B33">
        <w:rPr>
          <w:rFonts w:eastAsia="Times New Roman"/>
          <w:color w:val="000000"/>
          <w:lang w:val="en-GB" w:eastAsia="en-GB"/>
        </w:rPr>
        <w:t xml:space="preserve">secure feeling </w:t>
      </w:r>
      <w:r w:rsidR="00C20401">
        <w:rPr>
          <w:rFonts w:eastAsia="Times New Roman"/>
          <w:color w:val="000000"/>
          <w:lang w:val="en-GB" w:eastAsia="en-GB"/>
        </w:rPr>
        <w:t>enabling</w:t>
      </w:r>
      <w:r w:rsidR="00CF7B33">
        <w:rPr>
          <w:rFonts w:eastAsia="Times New Roman"/>
          <w:color w:val="000000"/>
          <w:lang w:val="en-GB" w:eastAsia="en-GB"/>
        </w:rPr>
        <w:t xml:space="preserve"> calmness and giving</w:t>
      </w:r>
      <w:r w:rsidR="00C20401">
        <w:rPr>
          <w:rFonts w:eastAsia="Times New Roman"/>
          <w:color w:val="000000"/>
          <w:lang w:val="en-GB" w:eastAsia="en-GB"/>
        </w:rPr>
        <w:t xml:space="preserve"> </w:t>
      </w:r>
      <w:r w:rsidRPr="00C20401">
        <w:rPr>
          <w:rFonts w:eastAsia="Times New Roman"/>
          <w:color w:val="000000"/>
          <w:lang w:val="en-GB" w:eastAsia="en-GB"/>
        </w:rPr>
        <w:t>the feeling that her environment is safe and her caregivers are reliable (Miller, 2019).</w:t>
      </w:r>
    </w:p>
    <w:p w14:paraId="1B293302" w14:textId="27664642" w:rsidR="00CF7B33" w:rsidRDefault="00CF7B33" w:rsidP="001E6E85">
      <w:pPr>
        <w:widowControl/>
        <w:shd w:val="clear" w:color="auto" w:fill="FFFFFF"/>
        <w:suppressAutoHyphens w:val="0"/>
        <w:autoSpaceDE/>
        <w:autoSpaceDN/>
        <w:spacing w:line="360" w:lineRule="auto"/>
        <w:textAlignment w:val="baseline"/>
        <w:rPr>
          <w:rFonts w:eastAsia="Times New Roman"/>
          <w:color w:val="000000"/>
          <w:lang w:val="en-GB" w:eastAsia="en-GB"/>
        </w:rPr>
      </w:pPr>
    </w:p>
    <w:p w14:paraId="286BC074" w14:textId="77A4C828" w:rsidR="00CF7B33" w:rsidRPr="00EB3F83" w:rsidRDefault="007A0F5F" w:rsidP="00CF7B33">
      <w:pPr>
        <w:widowControl/>
        <w:shd w:val="clear" w:color="auto" w:fill="FFFFFF"/>
        <w:suppressAutoHyphens w:val="0"/>
        <w:autoSpaceDE/>
        <w:autoSpaceDN/>
        <w:spacing w:line="360" w:lineRule="auto"/>
        <w:textAlignment w:val="baseline"/>
        <w:rPr>
          <w:rFonts w:eastAsia="Times New Roman"/>
          <w:color w:val="000000"/>
          <w:lang w:val="en-GB" w:eastAsia="en-GB"/>
        </w:rPr>
      </w:pPr>
      <w:r w:rsidRPr="00C20401">
        <w:rPr>
          <w:rFonts w:eastAsia="Times New Roman"/>
          <w:color w:val="000000"/>
          <w:lang w:val="en-GB" w:eastAsia="en-GB"/>
        </w:rPr>
        <w:t>One of the greatest threats to psychological health in residential care is "social death" or loneliness.</w:t>
      </w:r>
      <w:r w:rsidR="00C20401">
        <w:rPr>
          <w:rFonts w:eastAsia="Times New Roman"/>
          <w:color w:val="000000"/>
          <w:lang w:val="en-GB" w:eastAsia="en-GB"/>
        </w:rPr>
        <w:t xml:space="preserve"> </w:t>
      </w:r>
      <w:r w:rsidRPr="001E6E85">
        <w:rPr>
          <w:rFonts w:eastAsia="Times New Roman"/>
          <w:color w:val="000000"/>
          <w:lang w:val="en-GB" w:eastAsia="en-GB"/>
        </w:rPr>
        <w:t xml:space="preserve">Meeting the love and belonging tier involves moving beyond clinical care to </w:t>
      </w:r>
      <w:r w:rsidR="00CF7B33">
        <w:rPr>
          <w:rFonts w:eastAsia="Times New Roman"/>
          <w:color w:val="000000"/>
          <w:lang w:val="en-GB" w:eastAsia="en-GB"/>
        </w:rPr>
        <w:t>gain</w:t>
      </w:r>
      <w:r w:rsidRPr="001E6E85">
        <w:rPr>
          <w:rFonts w:eastAsia="Times New Roman"/>
          <w:color w:val="000000"/>
          <w:lang w:val="en-GB" w:eastAsia="en-GB"/>
        </w:rPr>
        <w:t xml:space="preserve"> </w:t>
      </w:r>
      <w:r w:rsidR="00CF7B33">
        <w:rPr>
          <w:rFonts w:eastAsia="Times New Roman"/>
          <w:color w:val="000000"/>
          <w:lang w:val="en-GB" w:eastAsia="en-GB"/>
        </w:rPr>
        <w:t>real</w:t>
      </w:r>
      <w:r w:rsidRPr="001E6E85">
        <w:rPr>
          <w:rFonts w:eastAsia="Times New Roman"/>
          <w:color w:val="000000"/>
          <w:lang w:val="en-GB" w:eastAsia="en-GB"/>
        </w:rPr>
        <w:t xml:space="preserve"> human connection. Care workers can </w:t>
      </w:r>
      <w:r w:rsidR="00CF7B33">
        <w:rPr>
          <w:rFonts w:eastAsia="Times New Roman"/>
          <w:color w:val="000000"/>
          <w:lang w:val="en-GB" w:eastAsia="en-GB"/>
        </w:rPr>
        <w:t>arrange</w:t>
      </w:r>
      <w:r w:rsidRPr="001E6E85">
        <w:rPr>
          <w:rFonts w:eastAsia="Times New Roman"/>
          <w:color w:val="000000"/>
          <w:lang w:val="en-GB" w:eastAsia="en-GB"/>
        </w:rPr>
        <w:t xml:space="preserve"> support groups </w:t>
      </w:r>
      <w:r w:rsidR="00CF7B33">
        <w:rPr>
          <w:rFonts w:eastAsia="Times New Roman"/>
          <w:color w:val="000000"/>
          <w:lang w:val="en-GB" w:eastAsia="en-GB"/>
        </w:rPr>
        <w:t>and engage with her family to</w:t>
      </w:r>
      <w:r w:rsidRPr="001E6E85">
        <w:rPr>
          <w:rFonts w:eastAsia="Times New Roman"/>
          <w:color w:val="000000"/>
          <w:lang w:val="en-GB" w:eastAsia="en-GB"/>
        </w:rPr>
        <w:t xml:space="preserve"> ensure Janice remains </w:t>
      </w:r>
      <w:r w:rsidR="00CF7B33">
        <w:rPr>
          <w:rFonts w:eastAsia="Times New Roman"/>
          <w:color w:val="000000"/>
          <w:lang w:val="en-GB" w:eastAsia="en-GB"/>
        </w:rPr>
        <w:t>involved</w:t>
      </w:r>
      <w:r w:rsidRPr="001E6E85">
        <w:rPr>
          <w:rFonts w:eastAsia="Times New Roman"/>
          <w:color w:val="000000"/>
          <w:lang w:val="en-GB" w:eastAsia="en-GB"/>
        </w:rPr>
        <w:t xml:space="preserve"> </w:t>
      </w:r>
      <w:r w:rsidR="00CF7B33">
        <w:rPr>
          <w:rFonts w:eastAsia="Times New Roman"/>
          <w:color w:val="000000"/>
          <w:lang w:val="en-GB" w:eastAsia="en-GB"/>
        </w:rPr>
        <w:t xml:space="preserve">within </w:t>
      </w:r>
      <w:r w:rsidRPr="001E6E85">
        <w:rPr>
          <w:rFonts w:eastAsia="Times New Roman"/>
          <w:color w:val="000000"/>
          <w:lang w:val="en-GB" w:eastAsia="en-GB"/>
        </w:rPr>
        <w:t>her family’s life (Maslow, 1943).</w:t>
      </w:r>
      <w:r w:rsidR="00CF7B33">
        <w:rPr>
          <w:rFonts w:eastAsia="Times New Roman"/>
          <w:color w:val="000000"/>
          <w:lang w:val="en-GB" w:eastAsia="en-GB"/>
        </w:rPr>
        <w:t xml:space="preserve"> Tackling</w:t>
      </w:r>
      <w:r w:rsidR="00CF7B33" w:rsidRPr="00C20401">
        <w:rPr>
          <w:rFonts w:eastAsia="Times New Roman"/>
          <w:color w:val="000000"/>
          <w:lang w:val="en-GB" w:eastAsia="en-GB"/>
        </w:rPr>
        <w:t xml:space="preserve"> Isolation through </w:t>
      </w:r>
      <w:r w:rsidR="00CF7B33">
        <w:rPr>
          <w:rFonts w:eastAsia="Times New Roman"/>
          <w:color w:val="000000"/>
          <w:lang w:val="en-GB" w:eastAsia="en-GB"/>
        </w:rPr>
        <w:t>l</w:t>
      </w:r>
      <w:r w:rsidR="00CF7B33" w:rsidRPr="00C20401">
        <w:rPr>
          <w:rFonts w:eastAsia="Times New Roman"/>
          <w:color w:val="000000"/>
          <w:lang w:val="en-GB" w:eastAsia="en-GB"/>
        </w:rPr>
        <w:t xml:space="preserve">ove and </w:t>
      </w:r>
      <w:r w:rsidR="00CF7B33">
        <w:rPr>
          <w:rFonts w:eastAsia="Times New Roman"/>
          <w:color w:val="000000"/>
          <w:lang w:val="en-GB" w:eastAsia="en-GB"/>
        </w:rPr>
        <w:t>b</w:t>
      </w:r>
      <w:r w:rsidR="00CF7B33" w:rsidRPr="00C20401">
        <w:rPr>
          <w:rFonts w:eastAsia="Times New Roman"/>
          <w:color w:val="000000"/>
          <w:lang w:val="en-GB" w:eastAsia="en-GB"/>
        </w:rPr>
        <w:t>elonging</w:t>
      </w:r>
      <w:r w:rsidR="00CF7B33">
        <w:rPr>
          <w:rFonts w:eastAsia="Times New Roman"/>
          <w:color w:val="000000"/>
          <w:lang w:val="en-GB" w:eastAsia="en-GB"/>
        </w:rPr>
        <w:t>.</w:t>
      </w:r>
    </w:p>
    <w:p w14:paraId="790317D7" w14:textId="312779F3" w:rsidR="001E6E85" w:rsidRDefault="007A0F5F" w:rsidP="001E6E85">
      <w:pPr>
        <w:widowControl/>
        <w:shd w:val="clear" w:color="auto" w:fill="FFFFFF"/>
        <w:suppressAutoHyphens w:val="0"/>
        <w:autoSpaceDE/>
        <w:autoSpaceDN/>
        <w:spacing w:line="360" w:lineRule="auto"/>
        <w:textAlignment w:val="baseline"/>
        <w:rPr>
          <w:rFonts w:eastAsia="Times New Roman"/>
          <w:color w:val="000000"/>
          <w:lang w:val="en-GB" w:eastAsia="en-GB"/>
        </w:rPr>
      </w:pPr>
      <w:r w:rsidRPr="001E6E85">
        <w:rPr>
          <w:rFonts w:eastAsia="Times New Roman"/>
          <w:color w:val="000000"/>
          <w:lang w:val="en-GB" w:eastAsia="en-GB"/>
        </w:rPr>
        <w:t xml:space="preserve">Well-being Outcome: </w:t>
      </w:r>
      <w:r w:rsidR="00CF7B33">
        <w:rPr>
          <w:rFonts w:eastAsia="Times New Roman"/>
          <w:color w:val="000000"/>
          <w:lang w:val="en-GB" w:eastAsia="en-GB"/>
        </w:rPr>
        <w:t>Lowering the risks</w:t>
      </w:r>
      <w:r w:rsidRPr="001E6E85">
        <w:rPr>
          <w:rFonts w:eastAsia="Times New Roman"/>
          <w:color w:val="000000"/>
          <w:lang w:val="en-GB" w:eastAsia="en-GB"/>
        </w:rPr>
        <w:t xml:space="preserve"> of depression and stress</w:t>
      </w:r>
      <w:r w:rsidR="007277C0">
        <w:rPr>
          <w:rFonts w:eastAsia="Times New Roman"/>
          <w:color w:val="000000"/>
          <w:lang w:val="en-GB" w:eastAsia="en-GB"/>
        </w:rPr>
        <w:t xml:space="preserve">. </w:t>
      </w:r>
      <w:r w:rsidRPr="001E6E85">
        <w:rPr>
          <w:rFonts w:eastAsia="Times New Roman"/>
          <w:color w:val="000000"/>
          <w:lang w:val="en-GB" w:eastAsia="en-GB"/>
        </w:rPr>
        <w:t>Feeling loved ensures the resident does not feel like a "burden.</w:t>
      </w:r>
      <w:r w:rsidR="007277C0">
        <w:rPr>
          <w:rFonts w:eastAsia="Times New Roman"/>
          <w:color w:val="000000"/>
          <w:lang w:val="en-GB" w:eastAsia="en-GB"/>
        </w:rPr>
        <w:t xml:space="preserve"> </w:t>
      </w:r>
      <w:r w:rsidR="007277C0" w:rsidRPr="007277C0">
        <w:rPr>
          <w:rFonts w:eastAsia="Times New Roman"/>
          <w:color w:val="000000"/>
          <w:lang w:val="en-GB" w:eastAsia="en-GB"/>
        </w:rPr>
        <w:t xml:space="preserve">Feeling loved and feeling like she belongs will </w:t>
      </w:r>
      <w:r w:rsidR="007277C0">
        <w:rPr>
          <w:rFonts w:eastAsia="Times New Roman"/>
          <w:color w:val="000000"/>
          <w:lang w:val="en-GB" w:eastAsia="en-GB"/>
        </w:rPr>
        <w:t>boost her esteem needs</w:t>
      </w:r>
      <w:r w:rsidRPr="001E6E85">
        <w:rPr>
          <w:rFonts w:eastAsia="Times New Roman"/>
          <w:color w:val="000000"/>
          <w:lang w:val="en-GB" w:eastAsia="en-GB"/>
        </w:rPr>
        <w:t xml:space="preserve"> </w:t>
      </w:r>
      <w:r w:rsidR="007277C0">
        <w:rPr>
          <w:rFonts w:eastAsia="Times New Roman"/>
          <w:color w:val="000000"/>
          <w:lang w:val="en-GB" w:eastAsia="en-GB"/>
        </w:rPr>
        <w:t>maintaining</w:t>
      </w:r>
      <w:r w:rsidRPr="001E6E85">
        <w:rPr>
          <w:rFonts w:eastAsia="Times New Roman"/>
          <w:color w:val="000000"/>
          <w:lang w:val="en-GB" w:eastAsia="en-GB"/>
        </w:rPr>
        <w:t xml:space="preserve"> </w:t>
      </w:r>
      <w:r w:rsidR="007277C0">
        <w:rPr>
          <w:rFonts w:eastAsia="Times New Roman"/>
          <w:color w:val="000000"/>
          <w:lang w:val="en-GB" w:eastAsia="en-GB"/>
        </w:rPr>
        <w:t xml:space="preserve">emotional needs and her </w:t>
      </w:r>
      <w:r w:rsidR="00EB3F83" w:rsidRPr="001E6E85">
        <w:rPr>
          <w:rFonts w:eastAsia="Times New Roman"/>
          <w:color w:val="000000"/>
          <w:lang w:val="en-GB" w:eastAsia="en-GB"/>
        </w:rPr>
        <w:t>d</w:t>
      </w:r>
      <w:r w:rsidRPr="001E6E85">
        <w:rPr>
          <w:rFonts w:eastAsia="Times New Roman"/>
          <w:color w:val="000000"/>
          <w:lang w:val="en-GB" w:eastAsia="en-GB"/>
        </w:rPr>
        <w:t>ignity</w:t>
      </w:r>
      <w:r w:rsidR="00262D85">
        <w:rPr>
          <w:rFonts w:eastAsia="Times New Roman"/>
          <w:color w:val="000000"/>
          <w:lang w:val="en-GB" w:eastAsia="en-GB"/>
        </w:rPr>
        <w:t>.</w:t>
      </w:r>
    </w:p>
    <w:p w14:paraId="74B7ECB7" w14:textId="174D4DA8" w:rsidR="00262D85" w:rsidRPr="00EB3F83" w:rsidRDefault="00262D85" w:rsidP="001E6E85">
      <w:pPr>
        <w:widowControl/>
        <w:shd w:val="clear" w:color="auto" w:fill="FFFFFF"/>
        <w:suppressAutoHyphens w:val="0"/>
        <w:autoSpaceDE/>
        <w:autoSpaceDN/>
        <w:spacing w:line="360" w:lineRule="auto"/>
        <w:textAlignment w:val="baseline"/>
        <w:rPr>
          <w:rFonts w:eastAsia="Times New Roman"/>
          <w:color w:val="000000"/>
          <w:lang w:val="en-GB" w:eastAsia="en-GB"/>
        </w:rPr>
      </w:pPr>
    </w:p>
    <w:p w14:paraId="41684763" w14:textId="43E7CBFF" w:rsidR="007A0F5F" w:rsidRPr="00EB3F83" w:rsidRDefault="00124496" w:rsidP="001E6E85">
      <w:pPr>
        <w:widowControl/>
        <w:shd w:val="clear" w:color="auto" w:fill="FFFFFF"/>
        <w:suppressAutoHyphens w:val="0"/>
        <w:autoSpaceDE/>
        <w:autoSpaceDN/>
        <w:spacing w:line="360" w:lineRule="auto"/>
        <w:textAlignment w:val="baseline"/>
        <w:rPr>
          <w:rFonts w:eastAsia="Times New Roman"/>
          <w:color w:val="000000"/>
          <w:lang w:val="en-GB" w:eastAsia="en-GB"/>
        </w:rPr>
      </w:pPr>
      <w:r w:rsidRPr="001E6E85">
        <w:rPr>
          <w:rFonts w:eastAsia="Times New Roman"/>
          <w:color w:val="000000"/>
          <w:lang w:val="en-GB" w:eastAsia="en-GB"/>
        </w:rPr>
        <w:t xml:space="preserve">Maslow </w:t>
      </w:r>
      <w:r w:rsidR="008F6B71">
        <w:rPr>
          <w:rFonts w:eastAsia="Times New Roman"/>
          <w:color w:val="000000"/>
          <w:lang w:val="en-GB" w:eastAsia="en-GB"/>
        </w:rPr>
        <w:t xml:space="preserve">(1943) </w:t>
      </w:r>
      <w:r w:rsidRPr="001E6E85">
        <w:rPr>
          <w:rFonts w:eastAsia="Times New Roman"/>
          <w:color w:val="000000"/>
          <w:lang w:val="en-GB" w:eastAsia="en-GB"/>
        </w:rPr>
        <w:t xml:space="preserve">argues </w:t>
      </w:r>
      <w:r w:rsidR="008D04ED" w:rsidRPr="001E6E85">
        <w:rPr>
          <w:rFonts w:eastAsia="Times New Roman"/>
          <w:color w:val="000000"/>
          <w:lang w:val="en-GB" w:eastAsia="en-GB"/>
        </w:rPr>
        <w:t>psychological</w:t>
      </w:r>
      <w:r w:rsidR="007A0F5F" w:rsidRPr="001E6E85">
        <w:rPr>
          <w:rFonts w:eastAsia="Times New Roman"/>
          <w:color w:val="000000"/>
          <w:lang w:val="en-GB" w:eastAsia="en-GB"/>
        </w:rPr>
        <w:t xml:space="preserve"> well-bein</w:t>
      </w:r>
      <w:r w:rsidR="008D04ED" w:rsidRPr="001E6E85">
        <w:rPr>
          <w:rFonts w:eastAsia="Times New Roman"/>
          <w:color w:val="000000"/>
          <w:lang w:val="en-GB" w:eastAsia="en-GB"/>
        </w:rPr>
        <w:t xml:space="preserve">g </w:t>
      </w:r>
      <w:r w:rsidR="007277C0">
        <w:rPr>
          <w:rFonts w:eastAsia="Times New Roman"/>
          <w:color w:val="000000"/>
          <w:lang w:val="en-GB" w:eastAsia="en-GB"/>
        </w:rPr>
        <w:t xml:space="preserve">to residents </w:t>
      </w:r>
      <w:r w:rsidR="008D04ED" w:rsidRPr="001E6E85">
        <w:rPr>
          <w:rFonts w:eastAsia="Times New Roman"/>
          <w:color w:val="000000"/>
          <w:lang w:val="en-GB" w:eastAsia="en-GB"/>
        </w:rPr>
        <w:t>i</w:t>
      </w:r>
      <w:r w:rsidR="007A0F5F" w:rsidRPr="001E6E85">
        <w:rPr>
          <w:rFonts w:eastAsia="Times New Roman"/>
          <w:color w:val="000000"/>
          <w:lang w:val="en-GB" w:eastAsia="en-GB"/>
        </w:rPr>
        <w:t xml:space="preserve">n care </w:t>
      </w:r>
      <w:r w:rsidR="008D04ED" w:rsidRPr="001E6E85">
        <w:rPr>
          <w:rFonts w:eastAsia="Times New Roman"/>
          <w:color w:val="000000"/>
          <w:lang w:val="en-GB" w:eastAsia="en-GB"/>
        </w:rPr>
        <w:t>home</w:t>
      </w:r>
      <w:r w:rsidR="007277C0">
        <w:rPr>
          <w:rFonts w:eastAsia="Times New Roman"/>
          <w:color w:val="000000"/>
          <w:lang w:val="en-GB" w:eastAsia="en-GB"/>
        </w:rPr>
        <w:t xml:space="preserve">s </w:t>
      </w:r>
      <w:r w:rsidR="007A0F5F" w:rsidRPr="001E6E85">
        <w:rPr>
          <w:rFonts w:eastAsia="Times New Roman"/>
          <w:color w:val="000000"/>
          <w:lang w:val="en-GB" w:eastAsia="en-GB"/>
        </w:rPr>
        <w:t>often suffer "learned helplessness"</w:t>
      </w:r>
      <w:r w:rsidR="0097322D">
        <w:rPr>
          <w:rFonts w:eastAsia="Times New Roman"/>
          <w:color w:val="000000"/>
          <w:lang w:val="en-GB" w:eastAsia="en-GB"/>
        </w:rPr>
        <w:t xml:space="preserve"> this</w:t>
      </w:r>
      <w:r w:rsidR="007A0F5F" w:rsidRPr="001E6E85">
        <w:rPr>
          <w:rFonts w:eastAsia="Times New Roman"/>
          <w:color w:val="000000"/>
          <w:lang w:val="en-GB" w:eastAsia="en-GB"/>
        </w:rPr>
        <w:t xml:space="preserve"> where </w:t>
      </w:r>
      <w:r w:rsidR="0097322D">
        <w:rPr>
          <w:rFonts w:eastAsia="Times New Roman"/>
          <w:color w:val="000000"/>
          <w:lang w:val="en-GB" w:eastAsia="en-GB"/>
        </w:rPr>
        <w:t>the elderly</w:t>
      </w:r>
      <w:r w:rsidR="007A0F5F" w:rsidRPr="001E6E85">
        <w:rPr>
          <w:rFonts w:eastAsia="Times New Roman"/>
          <w:color w:val="000000"/>
          <w:lang w:val="en-GB" w:eastAsia="en-GB"/>
        </w:rPr>
        <w:t xml:space="preserve"> stop trying</w:t>
      </w:r>
      <w:r w:rsidR="0097322D">
        <w:rPr>
          <w:rFonts w:eastAsia="Times New Roman"/>
          <w:color w:val="000000"/>
          <w:lang w:val="en-GB" w:eastAsia="en-GB"/>
        </w:rPr>
        <w:t xml:space="preserve"> and can start to feel the loss of identity due to</w:t>
      </w:r>
      <w:r w:rsidRPr="001E6E85">
        <w:rPr>
          <w:rFonts w:eastAsia="Times New Roman"/>
          <w:color w:val="000000"/>
          <w:lang w:val="en-GB" w:eastAsia="en-GB"/>
        </w:rPr>
        <w:t xml:space="preserve"> decisions </w:t>
      </w:r>
      <w:r w:rsidR="0097322D">
        <w:rPr>
          <w:rFonts w:eastAsia="Times New Roman"/>
          <w:color w:val="000000"/>
          <w:lang w:val="en-GB" w:eastAsia="en-GB"/>
        </w:rPr>
        <w:t xml:space="preserve">being </w:t>
      </w:r>
      <w:r w:rsidRPr="001E6E85">
        <w:rPr>
          <w:rFonts w:eastAsia="Times New Roman"/>
          <w:color w:val="000000"/>
          <w:lang w:val="en-GB" w:eastAsia="en-GB"/>
        </w:rPr>
        <w:t>made without them</w:t>
      </w:r>
      <w:r w:rsidR="0097322D">
        <w:rPr>
          <w:rFonts w:eastAsia="Times New Roman"/>
          <w:color w:val="000000"/>
          <w:lang w:val="en-GB" w:eastAsia="en-GB"/>
        </w:rPr>
        <w:t xml:space="preserve"> or not being involved in their own care plan</w:t>
      </w:r>
      <w:r w:rsidR="007A0F5F" w:rsidRPr="001E6E85">
        <w:rPr>
          <w:rFonts w:eastAsia="Times New Roman"/>
          <w:color w:val="000000"/>
          <w:lang w:val="en-GB" w:eastAsia="en-GB"/>
        </w:rPr>
        <w:t>.</w:t>
      </w:r>
      <w:r w:rsidR="001E6E85" w:rsidRPr="001E6E85">
        <w:rPr>
          <w:rFonts w:eastAsia="Times New Roman"/>
          <w:color w:val="000000"/>
          <w:lang w:val="en-GB" w:eastAsia="en-GB"/>
        </w:rPr>
        <w:t xml:space="preserve"> </w:t>
      </w:r>
      <w:r w:rsidR="007A0F5F" w:rsidRPr="001E6E85">
        <w:rPr>
          <w:rFonts w:eastAsia="Times New Roman"/>
          <w:color w:val="000000"/>
          <w:lang w:val="en-GB" w:eastAsia="en-GB"/>
        </w:rPr>
        <w:t>To meet esteem needs, a care worker</w:t>
      </w:r>
      <w:r w:rsidR="00B16CE0">
        <w:rPr>
          <w:rFonts w:eastAsia="Times New Roman"/>
          <w:color w:val="000000"/>
          <w:lang w:val="en-GB" w:eastAsia="en-GB"/>
        </w:rPr>
        <w:t xml:space="preserve">s need to apply </w:t>
      </w:r>
      <w:r w:rsidR="007A0F5F" w:rsidRPr="001E6E85">
        <w:rPr>
          <w:rFonts w:eastAsia="Times New Roman"/>
          <w:color w:val="000000"/>
          <w:lang w:val="en-GB" w:eastAsia="en-GB"/>
        </w:rPr>
        <w:t>positive person</w:t>
      </w:r>
      <w:r w:rsidR="00B16CE0">
        <w:rPr>
          <w:rFonts w:eastAsia="Times New Roman"/>
          <w:color w:val="000000"/>
          <w:lang w:val="en-GB" w:eastAsia="en-GB"/>
        </w:rPr>
        <w:t xml:space="preserve"> centred care</w:t>
      </w:r>
      <w:r w:rsidR="007A0F5F" w:rsidRPr="001E6E85">
        <w:rPr>
          <w:rFonts w:eastAsia="Times New Roman"/>
          <w:color w:val="000000"/>
          <w:lang w:val="en-GB" w:eastAsia="en-GB"/>
        </w:rPr>
        <w:t xml:space="preserve"> </w:t>
      </w:r>
      <w:r w:rsidR="00B16CE0" w:rsidRPr="00B16CE0">
        <w:rPr>
          <w:rFonts w:eastAsia="Times New Roman"/>
          <w:color w:val="000000"/>
          <w:lang w:val="en-GB" w:eastAsia="en-GB"/>
        </w:rPr>
        <w:t>invol</w:t>
      </w:r>
      <w:r w:rsidR="00B16CE0">
        <w:rPr>
          <w:rFonts w:eastAsia="Times New Roman"/>
          <w:color w:val="000000"/>
          <w:lang w:val="en-GB" w:eastAsia="en-GB"/>
        </w:rPr>
        <w:t xml:space="preserve">ving Janice and </w:t>
      </w:r>
      <w:r w:rsidR="00B16CE0" w:rsidRPr="001E6E85">
        <w:rPr>
          <w:rFonts w:eastAsia="Times New Roman"/>
          <w:color w:val="000000"/>
          <w:lang w:val="en-GB" w:eastAsia="en-GB"/>
        </w:rPr>
        <w:t>allowing her to make her own choices (Kitwood,1997).</w:t>
      </w:r>
      <w:r w:rsidR="00B16CE0" w:rsidRPr="00B16CE0">
        <w:rPr>
          <w:rFonts w:eastAsia="Times New Roman"/>
          <w:color w:val="000000"/>
          <w:lang w:val="en-GB" w:eastAsia="en-GB"/>
        </w:rPr>
        <w:t xml:space="preserve"> </w:t>
      </w:r>
      <w:r w:rsidR="007A0F5F" w:rsidRPr="001E6E85">
        <w:rPr>
          <w:rFonts w:eastAsia="Times New Roman"/>
          <w:color w:val="000000"/>
          <w:lang w:val="en-GB" w:eastAsia="en-GB"/>
        </w:rPr>
        <w:t>Even small choices</w:t>
      </w:r>
      <w:r w:rsidR="008D04ED" w:rsidRPr="001E6E85">
        <w:rPr>
          <w:rFonts w:eastAsia="Times New Roman"/>
          <w:color w:val="000000"/>
          <w:lang w:val="en-GB" w:eastAsia="en-GB"/>
        </w:rPr>
        <w:t xml:space="preserve"> </w:t>
      </w:r>
      <w:r w:rsidR="007A0F5F" w:rsidRPr="001E6E85">
        <w:rPr>
          <w:rFonts w:eastAsia="Times New Roman"/>
          <w:color w:val="000000"/>
          <w:lang w:val="en-GB" w:eastAsia="en-GB"/>
        </w:rPr>
        <w:t>like what time to go to bed</w:t>
      </w:r>
      <w:r w:rsidR="008D04ED" w:rsidRPr="001E6E85">
        <w:rPr>
          <w:rFonts w:eastAsia="Times New Roman"/>
          <w:color w:val="000000"/>
          <w:lang w:val="en-GB" w:eastAsia="en-GB"/>
        </w:rPr>
        <w:t xml:space="preserve"> or what to watch on T.V can </w:t>
      </w:r>
      <w:r w:rsidR="0097322D">
        <w:rPr>
          <w:rFonts w:eastAsia="Times New Roman"/>
          <w:color w:val="000000"/>
          <w:lang w:val="en-GB" w:eastAsia="en-GB"/>
        </w:rPr>
        <w:t>p</w:t>
      </w:r>
      <w:r w:rsidR="008D04ED" w:rsidRPr="001E6E85">
        <w:rPr>
          <w:rFonts w:eastAsia="Times New Roman"/>
          <w:color w:val="000000"/>
          <w:lang w:val="en-GB" w:eastAsia="en-GB"/>
        </w:rPr>
        <w:t xml:space="preserve">romote </w:t>
      </w:r>
      <w:r w:rsidR="0097322D">
        <w:rPr>
          <w:rFonts w:eastAsia="Times New Roman"/>
          <w:color w:val="000000"/>
          <w:lang w:val="en-GB" w:eastAsia="en-GB"/>
        </w:rPr>
        <w:t xml:space="preserve">motivation, </w:t>
      </w:r>
      <w:r w:rsidR="008D04ED" w:rsidRPr="001E6E85">
        <w:rPr>
          <w:rFonts w:eastAsia="Times New Roman"/>
          <w:color w:val="000000"/>
          <w:lang w:val="en-GB" w:eastAsia="en-GB"/>
        </w:rPr>
        <w:t>self-recognition and self-worth</w:t>
      </w:r>
      <w:r w:rsidR="00C20401">
        <w:rPr>
          <w:rFonts w:eastAsia="Times New Roman"/>
          <w:color w:val="000000"/>
          <w:lang w:val="en-GB" w:eastAsia="en-GB"/>
        </w:rPr>
        <w:t>.</w:t>
      </w:r>
      <w:r w:rsidR="008F6B71">
        <w:rPr>
          <w:rFonts w:eastAsia="Times New Roman"/>
          <w:color w:val="000000"/>
          <w:lang w:val="en-GB" w:eastAsia="en-GB"/>
        </w:rPr>
        <w:t xml:space="preserve"> </w:t>
      </w:r>
      <w:r w:rsidR="008F6B71" w:rsidRPr="008F6B71">
        <w:rPr>
          <w:rFonts w:eastAsia="Times New Roman"/>
          <w:color w:val="000000"/>
          <w:lang w:val="en-GB" w:eastAsia="en-GB"/>
        </w:rPr>
        <w:t xml:space="preserve">Engaging </w:t>
      </w:r>
      <w:r w:rsidR="008F6B71" w:rsidRPr="001E6E85">
        <w:rPr>
          <w:rFonts w:eastAsia="Times New Roman"/>
          <w:color w:val="000000"/>
          <w:lang w:val="en-GB" w:eastAsia="en-GB"/>
        </w:rPr>
        <w:t>in</w:t>
      </w:r>
      <w:r w:rsidR="008F6B71">
        <w:rPr>
          <w:rFonts w:eastAsia="Times New Roman"/>
          <w:color w:val="000000"/>
          <w:lang w:val="en-GB" w:eastAsia="en-GB"/>
        </w:rPr>
        <w:t xml:space="preserve"> her</w:t>
      </w:r>
      <w:r w:rsidR="008F6B71" w:rsidRPr="001E6E85">
        <w:rPr>
          <w:rFonts w:eastAsia="Times New Roman"/>
          <w:color w:val="000000"/>
          <w:lang w:val="en-GB" w:eastAsia="en-GB"/>
        </w:rPr>
        <w:t xml:space="preserve"> past experiences </w:t>
      </w:r>
      <w:r w:rsidR="008F6B71">
        <w:rPr>
          <w:rFonts w:eastAsia="Times New Roman"/>
          <w:color w:val="000000"/>
          <w:lang w:val="en-GB" w:eastAsia="en-GB"/>
        </w:rPr>
        <w:t xml:space="preserve">shows her </w:t>
      </w:r>
      <w:r w:rsidR="008F6B71" w:rsidRPr="001E6E85">
        <w:rPr>
          <w:rFonts w:eastAsia="Times New Roman"/>
          <w:color w:val="000000"/>
          <w:lang w:val="en-GB" w:eastAsia="en-GB"/>
        </w:rPr>
        <w:t xml:space="preserve">meaning in </w:t>
      </w:r>
      <w:r w:rsidR="008F6B71">
        <w:rPr>
          <w:rFonts w:eastAsia="Times New Roman"/>
          <w:color w:val="000000"/>
          <w:lang w:val="en-GB" w:eastAsia="en-GB"/>
        </w:rPr>
        <w:t xml:space="preserve">her own </w:t>
      </w:r>
      <w:r w:rsidR="008F6B71" w:rsidRPr="001E6E85">
        <w:rPr>
          <w:rFonts w:eastAsia="Times New Roman"/>
          <w:color w:val="000000"/>
          <w:lang w:val="en-GB" w:eastAsia="en-GB"/>
        </w:rPr>
        <w:t>life story</w:t>
      </w:r>
      <w:r w:rsidR="008F6B71">
        <w:rPr>
          <w:rFonts w:eastAsia="Times New Roman"/>
          <w:color w:val="000000"/>
          <w:lang w:val="en-GB" w:eastAsia="en-GB"/>
        </w:rPr>
        <w:t xml:space="preserve"> to enable self-recognition.</w:t>
      </w:r>
    </w:p>
    <w:p w14:paraId="4547E057" w14:textId="4C6B9FA6" w:rsidR="00974C39" w:rsidRDefault="007A0F5F" w:rsidP="001E6E85">
      <w:pPr>
        <w:widowControl/>
        <w:shd w:val="clear" w:color="auto" w:fill="FFFFFF"/>
        <w:suppressAutoHyphens w:val="0"/>
        <w:autoSpaceDE/>
        <w:autoSpaceDN/>
        <w:spacing w:line="360" w:lineRule="auto"/>
        <w:textAlignment w:val="baseline"/>
        <w:rPr>
          <w:rFonts w:eastAsia="Times New Roman"/>
          <w:color w:val="000000"/>
          <w:lang w:val="en-GB" w:eastAsia="en-GB"/>
        </w:rPr>
      </w:pPr>
      <w:r w:rsidRPr="001E6E85">
        <w:rPr>
          <w:rFonts w:eastAsia="Times New Roman"/>
          <w:color w:val="000000"/>
          <w:lang w:val="en-GB" w:eastAsia="en-GB"/>
        </w:rPr>
        <w:t>Well-being Outcome: Improved</w:t>
      </w:r>
      <w:r w:rsidR="0097322D">
        <w:rPr>
          <w:rFonts w:eastAsia="Times New Roman"/>
          <w:color w:val="000000"/>
          <w:lang w:val="en-GB" w:eastAsia="en-GB"/>
        </w:rPr>
        <w:t xml:space="preserve"> motivation,</w:t>
      </w:r>
      <w:r w:rsidRPr="001E6E85">
        <w:rPr>
          <w:rFonts w:eastAsia="Times New Roman"/>
          <w:color w:val="000000"/>
          <w:lang w:val="en-GB" w:eastAsia="en-GB"/>
        </w:rPr>
        <w:t xml:space="preserve"> self-worth</w:t>
      </w:r>
      <w:r w:rsidR="008F6B71">
        <w:rPr>
          <w:rFonts w:eastAsia="Times New Roman"/>
          <w:color w:val="000000"/>
          <w:lang w:val="en-GB" w:eastAsia="en-GB"/>
        </w:rPr>
        <w:t xml:space="preserve">, </w:t>
      </w:r>
      <w:r w:rsidRPr="001E6E85">
        <w:rPr>
          <w:rFonts w:eastAsia="Times New Roman"/>
          <w:color w:val="000000"/>
          <w:lang w:val="en-GB" w:eastAsia="en-GB"/>
        </w:rPr>
        <w:t>dignity</w:t>
      </w:r>
      <w:r w:rsidR="008F6B71">
        <w:rPr>
          <w:rFonts w:eastAsia="Times New Roman"/>
          <w:color w:val="000000"/>
          <w:lang w:val="en-GB" w:eastAsia="en-GB"/>
        </w:rPr>
        <w:t>,</w:t>
      </w:r>
      <w:r w:rsidRPr="001E6E85">
        <w:rPr>
          <w:rFonts w:eastAsia="Times New Roman"/>
          <w:color w:val="000000"/>
          <w:lang w:val="en-GB" w:eastAsia="en-GB"/>
        </w:rPr>
        <w:t xml:space="preserve"> </w:t>
      </w:r>
      <w:r w:rsidR="008F6B71">
        <w:rPr>
          <w:rFonts w:eastAsia="Times New Roman"/>
          <w:color w:val="000000"/>
          <w:lang w:val="en-GB" w:eastAsia="en-GB"/>
        </w:rPr>
        <w:t xml:space="preserve">isolation </w:t>
      </w:r>
      <w:r w:rsidRPr="001E6E85">
        <w:rPr>
          <w:rFonts w:eastAsia="Times New Roman"/>
          <w:color w:val="000000"/>
          <w:lang w:val="en-GB" w:eastAsia="en-GB"/>
        </w:rPr>
        <w:t>prevent</w:t>
      </w:r>
      <w:r w:rsidR="008F6B71">
        <w:rPr>
          <w:rFonts w:eastAsia="Times New Roman"/>
          <w:color w:val="000000"/>
          <w:lang w:val="en-GB" w:eastAsia="en-GB"/>
        </w:rPr>
        <w:t>ion</w:t>
      </w:r>
      <w:r w:rsidR="0097322D" w:rsidRPr="0097322D">
        <w:rPr>
          <w:rFonts w:eastAsia="Times New Roman"/>
          <w:color w:val="000000"/>
          <w:lang w:val="en-GB" w:eastAsia="en-GB"/>
        </w:rPr>
        <w:t xml:space="preserve"> and promote</w:t>
      </w:r>
      <w:r w:rsidR="0097322D">
        <w:rPr>
          <w:rFonts w:eastAsia="Times New Roman"/>
          <w:color w:val="000000"/>
          <w:lang w:val="en-GB" w:eastAsia="en-GB"/>
        </w:rPr>
        <w:t>s</w:t>
      </w:r>
      <w:r w:rsidR="0097322D" w:rsidRPr="0097322D">
        <w:rPr>
          <w:rFonts w:eastAsia="Times New Roman"/>
          <w:color w:val="000000"/>
          <w:lang w:val="en-GB" w:eastAsia="en-GB"/>
        </w:rPr>
        <w:t xml:space="preserve"> self-actualization</w:t>
      </w:r>
      <w:r w:rsidR="0097322D">
        <w:rPr>
          <w:rFonts w:eastAsia="Times New Roman"/>
          <w:color w:val="000000"/>
          <w:lang w:val="en-GB" w:eastAsia="en-GB"/>
        </w:rPr>
        <w:t>.</w:t>
      </w:r>
      <w:r w:rsidR="00974C39">
        <w:rPr>
          <w:rFonts w:eastAsia="Times New Roman"/>
          <w:color w:val="000000"/>
          <w:lang w:val="en-GB" w:eastAsia="en-GB"/>
        </w:rPr>
        <w:t xml:space="preserve"> </w:t>
      </w:r>
    </w:p>
    <w:p w14:paraId="0C559311" w14:textId="2C0E0549" w:rsidR="007A0F5F" w:rsidRPr="00EB3F83" w:rsidRDefault="00B16CE0" w:rsidP="001E6E85">
      <w:pPr>
        <w:widowControl/>
        <w:shd w:val="clear" w:color="auto" w:fill="FFFFFF"/>
        <w:suppressAutoHyphens w:val="0"/>
        <w:autoSpaceDE/>
        <w:autoSpaceDN/>
        <w:spacing w:line="360" w:lineRule="auto"/>
        <w:textAlignment w:val="baseline"/>
        <w:rPr>
          <w:rFonts w:eastAsia="Times New Roman"/>
          <w:color w:val="000000"/>
          <w:lang w:val="en-GB" w:eastAsia="en-GB"/>
        </w:rPr>
      </w:pPr>
      <w:r>
        <w:rPr>
          <w:rFonts w:eastAsia="Times New Roman"/>
          <w:color w:val="000000"/>
          <w:lang w:val="en-GB" w:eastAsia="en-GB"/>
        </w:rPr>
        <w:t>Enabl</w:t>
      </w:r>
      <w:r w:rsidR="00974C39">
        <w:rPr>
          <w:rFonts w:eastAsia="Times New Roman"/>
          <w:color w:val="000000"/>
          <w:lang w:val="en-GB" w:eastAsia="en-GB"/>
        </w:rPr>
        <w:t>ing</w:t>
      </w:r>
      <w:r>
        <w:rPr>
          <w:rFonts w:eastAsia="Times New Roman"/>
          <w:color w:val="000000"/>
          <w:lang w:val="en-GB" w:eastAsia="en-GB"/>
        </w:rPr>
        <w:t xml:space="preserve"> </w:t>
      </w:r>
      <w:r w:rsidR="007A0F5F" w:rsidRPr="001E6E85">
        <w:rPr>
          <w:rFonts w:eastAsia="Times New Roman"/>
          <w:color w:val="000000"/>
          <w:lang w:val="en-GB" w:eastAsia="en-GB"/>
        </w:rPr>
        <w:t xml:space="preserve">Janice to </w:t>
      </w:r>
      <w:r>
        <w:rPr>
          <w:rFonts w:eastAsia="Times New Roman"/>
          <w:color w:val="000000"/>
          <w:lang w:val="en-GB" w:eastAsia="en-GB"/>
        </w:rPr>
        <w:t>join</w:t>
      </w:r>
      <w:r w:rsidR="007A0F5F" w:rsidRPr="001E6E85">
        <w:rPr>
          <w:rFonts w:eastAsia="Times New Roman"/>
          <w:color w:val="000000"/>
          <w:lang w:val="en-GB" w:eastAsia="en-GB"/>
        </w:rPr>
        <w:t xml:space="preserve"> in </w:t>
      </w:r>
      <w:r w:rsidR="00974C39">
        <w:rPr>
          <w:rFonts w:eastAsia="Times New Roman"/>
          <w:color w:val="000000"/>
          <w:lang w:val="en-GB" w:eastAsia="en-GB"/>
        </w:rPr>
        <w:t xml:space="preserve">with more </w:t>
      </w:r>
      <w:r w:rsidR="007A0F5F" w:rsidRPr="001E6E85">
        <w:rPr>
          <w:rFonts w:eastAsia="Times New Roman"/>
          <w:color w:val="000000"/>
          <w:lang w:val="en-GB" w:eastAsia="en-GB"/>
        </w:rPr>
        <w:t xml:space="preserve">activities </w:t>
      </w:r>
      <w:r w:rsidR="00974C39">
        <w:rPr>
          <w:rFonts w:eastAsia="Times New Roman"/>
          <w:color w:val="000000"/>
          <w:lang w:val="en-GB" w:eastAsia="en-GB"/>
        </w:rPr>
        <w:t>and peer interactions</w:t>
      </w:r>
      <w:r w:rsidR="007A0F5F" w:rsidRPr="001E6E85">
        <w:rPr>
          <w:rFonts w:eastAsia="Times New Roman"/>
          <w:color w:val="000000"/>
          <w:lang w:val="en-GB" w:eastAsia="en-GB"/>
        </w:rPr>
        <w:t xml:space="preserve"> reflect</w:t>
      </w:r>
      <w:r w:rsidR="00974C39">
        <w:rPr>
          <w:rFonts w:eastAsia="Times New Roman"/>
          <w:color w:val="000000"/>
          <w:lang w:val="en-GB" w:eastAsia="en-GB"/>
        </w:rPr>
        <w:t>ing</w:t>
      </w:r>
      <w:r w:rsidR="007A0F5F" w:rsidRPr="001E6E85">
        <w:rPr>
          <w:rFonts w:eastAsia="Times New Roman"/>
          <w:color w:val="000000"/>
          <w:lang w:val="en-GB" w:eastAsia="en-GB"/>
        </w:rPr>
        <w:t xml:space="preserve"> her true self</w:t>
      </w:r>
      <w:r w:rsidR="00974C39">
        <w:rPr>
          <w:rFonts w:eastAsia="Times New Roman"/>
          <w:color w:val="000000"/>
          <w:lang w:val="en-GB" w:eastAsia="en-GB"/>
        </w:rPr>
        <w:t xml:space="preserve"> </w:t>
      </w:r>
      <w:r w:rsidR="00974C39" w:rsidRPr="00974C39">
        <w:rPr>
          <w:rFonts w:eastAsia="Times New Roman"/>
          <w:color w:val="000000"/>
          <w:lang w:val="en-GB" w:eastAsia="en-GB"/>
        </w:rPr>
        <w:t>Doing the things she wants to do and enjoys and making our own decisions</w:t>
      </w:r>
      <w:r w:rsidR="007A0F5F" w:rsidRPr="001E6E85">
        <w:rPr>
          <w:rFonts w:eastAsia="Times New Roman"/>
          <w:color w:val="000000"/>
          <w:lang w:val="en-GB" w:eastAsia="en-GB"/>
        </w:rPr>
        <w:t xml:space="preserve"> (Maslow, 1943).</w:t>
      </w:r>
    </w:p>
    <w:p w14:paraId="49F7A946" w14:textId="30ED87A7" w:rsidR="007A0F5F" w:rsidRPr="001E6E85" w:rsidRDefault="00262D85" w:rsidP="001E6E85">
      <w:pPr>
        <w:widowControl/>
        <w:shd w:val="clear" w:color="auto" w:fill="FFFFFF"/>
        <w:suppressAutoHyphens w:val="0"/>
        <w:autoSpaceDE/>
        <w:autoSpaceDN/>
        <w:spacing w:line="360" w:lineRule="auto"/>
        <w:textAlignment w:val="baseline"/>
        <w:rPr>
          <w:rFonts w:eastAsia="Times New Roman"/>
          <w:color w:val="242424"/>
          <w:lang w:val="en-GB" w:eastAsia="en-GB"/>
        </w:rPr>
      </w:pPr>
      <w:r>
        <w:rPr>
          <w:noProof/>
        </w:rPr>
        <mc:AlternateContent>
          <mc:Choice Requires="wps">
            <w:drawing>
              <wp:anchor distT="0" distB="0" distL="114300" distR="114300" simplePos="0" relativeHeight="251659264" behindDoc="0" locked="0" layoutInCell="1" allowOverlap="1" wp14:anchorId="7A85CE6E" wp14:editId="355C561B">
                <wp:simplePos x="0" y="0"/>
                <wp:positionH relativeFrom="rightMargin">
                  <wp:posOffset>350520</wp:posOffset>
                </wp:positionH>
                <wp:positionV relativeFrom="paragraph">
                  <wp:posOffset>951230</wp:posOffset>
                </wp:positionV>
                <wp:extent cx="472440" cy="228600"/>
                <wp:effectExtent l="0" t="0" r="22860" b="19050"/>
                <wp:wrapNone/>
                <wp:docPr id="134019363" name="Text Box 1"/>
                <wp:cNvGraphicFramePr/>
                <a:graphic xmlns:a="http://schemas.openxmlformats.org/drawingml/2006/main">
                  <a:graphicData uri="http://schemas.microsoft.com/office/word/2010/wordprocessingShape">
                    <wps:wsp>
                      <wps:cNvSpPr txBox="1"/>
                      <wps:spPr>
                        <a:xfrm>
                          <a:off x="0" y="0"/>
                          <a:ext cx="472440" cy="228600"/>
                        </a:xfrm>
                        <a:prstGeom prst="rect">
                          <a:avLst/>
                        </a:prstGeom>
                        <a:solidFill>
                          <a:sysClr val="window" lastClr="FFFFFF"/>
                        </a:solidFill>
                        <a:ln w="6350">
                          <a:solidFill>
                            <a:prstClr val="black"/>
                          </a:solidFill>
                        </a:ln>
                      </wps:spPr>
                      <wps:txbx>
                        <w:txbxContent>
                          <w:p w14:paraId="3E03DBCA" w14:textId="46235D09" w:rsidR="00262D85" w:rsidRDefault="00262D85" w:rsidP="00262D85">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85CE6E" id="_x0000_s1029" type="#_x0000_t202" style="position:absolute;margin-left:27.6pt;margin-top:74.9pt;width:37.2pt;height:18pt;z-index:251659264;visibility:visible;mso-wrap-style:square;mso-wrap-distance-left:9pt;mso-wrap-distance-top:0;mso-wrap-distance-right:9pt;mso-wrap-distance-bottom:0;mso-position-horizontal:absolute;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csYQwIAAJMEAAAOAAAAZHJzL2Uyb0RvYy54bWysVE1v2zAMvQ/YfxB0X52kadoacYqsRYYB&#10;QVsgHXpWZDkxJouapMTOfv2elI9+7TQsB4UiqUfykfT4pms02yrnazIF75/1OFNGUlmbVcF/PM2+&#10;XHHmgzCl0GRUwXfK85vJ50/j1uZqQGvSpXIMIMbnrS34OgSbZ5mXa9UIf0ZWGRgrco0IuLpVVjrR&#10;Ar3R2aDXG2UtudI6ksp7aO/2Rj5J+FWlZHioKq8C0wVHbiGdLp3LeGaTschXTth1LQ9piH/IohG1&#10;QdAT1J0Igm1c/QGqqaUjT1U4k9RkVFW1VKkGVNPvvatmsRZWpVpAjrcnmvz/g5X324V9dCx0X6lD&#10;AyMhrfW5hzLW01Wuif/IlMEOCncn2lQXmIRyeDkYDmGRMA0GV6NeojV7eWydD98UNSwKBXfoSiJL&#10;bOc+ICBcjy4xliddl7Na63TZ+Vvt2Faggeh7SS1nWvgAZcFn6RdzBsSbZ9qwtuCj84teivTGFmOd&#10;MJdayJ8fEYCnDWBfuIhS6JYdq8uCnx95WlK5A32O9pPlrZzVgJ8jw0fhMErgBesRHnBUmpATHSTO&#10;1uR+/00f/dFhWDlrMZoF9782wikU/t2g99f9RHdIl+HF5QAx3GvL8rXFbJpbAnl9LKKVSYz+QR/F&#10;ylHzjC2axqgwCSMRu+DhKN6G/cJgC6WaTpMTpteKMDcLKyN07FSk9al7Fs4e+hwwIPd0HGKRv2v3&#10;3je+NDTdBKrqNAuR5z2rB/ox+am/hy2Nq/X6nrxeviWTPwAAAP//AwBQSwMEFAAGAAgAAAAhACdP&#10;W2fdAAAACgEAAA8AAABkcnMvZG93bnJldi54bWxMj0FPwzAMhe9I/IfISNxYSkWntjSdEBJHhCg7&#10;wC1LTBtonKnJurJfj3eCm+339Py9ZrP4Ucw4RRdIwe0qA4FkgnXUK9i+Pd2UIGLSZPUYCBX8YIRN&#10;e3nR6NqGI73i3KVecAjFWisYUtrXUkYzoNdxFfZIrH2GyevE69RLO+kjh/tR5lm2ll474g+D3uPj&#10;gOa7O3gFlt4DmQ/3fHLUGVedXsovMyt1fbU83INIuKQ/M5zxGR1aZtqFA9koRgVFkbOT73cVVzgb&#10;8moNYsdDWZQg20b+r9D+AgAA//8DAFBLAQItABQABgAIAAAAIQC2gziS/gAAAOEBAAATAAAAAAAA&#10;AAAAAAAAAAAAAABbQ29udGVudF9UeXBlc10ueG1sUEsBAi0AFAAGAAgAAAAhADj9If/WAAAAlAEA&#10;AAsAAAAAAAAAAAAAAAAALwEAAF9yZWxzLy5yZWxzUEsBAi0AFAAGAAgAAAAhAIMNyxhDAgAAkwQA&#10;AA4AAAAAAAAAAAAAAAAALgIAAGRycy9lMm9Eb2MueG1sUEsBAi0AFAAGAAgAAAAhACdPW2fdAAAA&#10;CgEAAA8AAAAAAAAAAAAAAAAAnQQAAGRycy9kb3ducmV2LnhtbFBLBQYAAAAABAAEAPMAAACnBQAA&#10;AAA=&#10;" fillcolor="window" strokeweight=".5pt">
                <v:textbox>
                  <w:txbxContent>
                    <w:p w14:paraId="3E03DBCA" w14:textId="46235D09" w:rsidR="00262D85" w:rsidRDefault="00262D85" w:rsidP="00262D85">
                      <w:r>
                        <w:t>4</w:t>
                      </w:r>
                    </w:p>
                  </w:txbxContent>
                </v:textbox>
                <w10:wrap anchorx="margin"/>
              </v:shape>
            </w:pict>
          </mc:Fallback>
        </mc:AlternateContent>
      </w:r>
      <w:r w:rsidR="007A0F5F" w:rsidRPr="001E6E85">
        <w:rPr>
          <w:rFonts w:eastAsia="Times New Roman"/>
          <w:color w:val="000000"/>
          <w:bdr w:val="none" w:sz="0" w:space="0" w:color="auto" w:frame="1"/>
          <w:lang w:val="en-GB" w:eastAsia="en-GB"/>
        </w:rPr>
        <w:t>Well-being Outcome: A sense of purpose and the feeling that</w:t>
      </w:r>
      <w:r w:rsidR="00974C39">
        <w:rPr>
          <w:rFonts w:eastAsia="Times New Roman"/>
          <w:color w:val="000000"/>
          <w:bdr w:val="none" w:sz="0" w:space="0" w:color="auto" w:frame="1"/>
          <w:lang w:val="en-GB" w:eastAsia="en-GB"/>
        </w:rPr>
        <w:t xml:space="preserve"> her</w:t>
      </w:r>
      <w:r w:rsidR="007A0F5F" w:rsidRPr="001E6E85">
        <w:rPr>
          <w:rFonts w:eastAsia="Times New Roman"/>
          <w:color w:val="000000"/>
          <w:bdr w:val="none" w:sz="0" w:space="0" w:color="auto" w:frame="1"/>
          <w:lang w:val="en-GB" w:eastAsia="en-GB"/>
        </w:rPr>
        <w:t xml:space="preserve"> life has </w:t>
      </w:r>
      <w:r w:rsidR="00974C39">
        <w:rPr>
          <w:rFonts w:eastAsia="Times New Roman"/>
          <w:color w:val="000000"/>
          <w:bdr w:val="none" w:sz="0" w:space="0" w:color="auto" w:frame="1"/>
          <w:lang w:val="en-GB" w:eastAsia="en-GB"/>
        </w:rPr>
        <w:t xml:space="preserve">value and </w:t>
      </w:r>
      <w:r w:rsidR="007A0F5F" w:rsidRPr="001E6E85">
        <w:rPr>
          <w:rFonts w:eastAsia="Times New Roman"/>
          <w:color w:val="000000"/>
          <w:bdr w:val="none" w:sz="0" w:space="0" w:color="auto" w:frame="1"/>
          <w:lang w:val="en-GB" w:eastAsia="en-GB"/>
        </w:rPr>
        <w:t xml:space="preserve">meaning </w:t>
      </w:r>
      <w:r w:rsidR="00974C39">
        <w:rPr>
          <w:rFonts w:eastAsia="Times New Roman"/>
          <w:color w:val="000000"/>
          <w:bdr w:val="none" w:sz="0" w:space="0" w:color="auto" w:frame="1"/>
          <w:lang w:val="en-GB" w:eastAsia="en-GB"/>
        </w:rPr>
        <w:t>e</w:t>
      </w:r>
      <w:r w:rsidR="00974C39" w:rsidRPr="00974C39">
        <w:rPr>
          <w:rFonts w:eastAsia="Times New Roman"/>
          <w:color w:val="000000"/>
          <w:bdr w:val="none" w:sz="0" w:space="0" w:color="auto" w:frame="1"/>
          <w:lang w:val="en-GB" w:eastAsia="en-GB"/>
        </w:rPr>
        <w:t>nabling a better quality of life</w:t>
      </w:r>
      <w:r w:rsidR="007A0F5F" w:rsidRPr="001E6E85">
        <w:rPr>
          <w:rFonts w:eastAsia="Times New Roman"/>
          <w:color w:val="000000"/>
          <w:bdr w:val="none" w:sz="0" w:space="0" w:color="auto" w:frame="1"/>
          <w:lang w:val="en-GB" w:eastAsia="en-GB"/>
        </w:rPr>
        <w:t>.</w:t>
      </w:r>
    </w:p>
    <w:p w14:paraId="747456E8" w14:textId="77777777" w:rsidR="00B504B2" w:rsidRPr="00EB3F83" w:rsidRDefault="00B504B2">
      <w:pPr>
        <w:spacing w:line="271" w:lineRule="auto"/>
        <w:jc w:val="both"/>
        <w:rPr>
          <w:u w:val="single"/>
          <w:lang w:val="en-GB"/>
        </w:rPr>
      </w:pPr>
    </w:p>
    <w:p w14:paraId="3ACF974F" w14:textId="6078C8D5" w:rsidR="00D023D0" w:rsidRPr="00EB3F83" w:rsidRDefault="00EA15D8" w:rsidP="00EB3F83">
      <w:pPr>
        <w:spacing w:line="360" w:lineRule="auto"/>
        <w:jc w:val="both"/>
        <w:rPr>
          <w:b/>
          <w:bCs/>
          <w:u w:val="single"/>
          <w:lang w:val="en-GB"/>
        </w:rPr>
      </w:pPr>
      <w:r w:rsidRPr="00EB3F83">
        <w:rPr>
          <w:b/>
          <w:bCs/>
          <w:u w:val="single"/>
          <w:lang w:val="en-GB"/>
        </w:rPr>
        <w:t>Challenges this theory may bring</w:t>
      </w:r>
      <w:r w:rsidR="00D023D0" w:rsidRPr="00EB3F83">
        <w:rPr>
          <w:b/>
          <w:bCs/>
          <w:u w:val="single"/>
          <w:lang w:val="en-GB"/>
        </w:rPr>
        <w:t xml:space="preserve"> </w:t>
      </w:r>
      <w:r w:rsidR="007C09D5" w:rsidRPr="00EB3F83">
        <w:rPr>
          <w:b/>
          <w:bCs/>
          <w:u w:val="single"/>
          <w:lang w:val="en-GB"/>
        </w:rPr>
        <w:t>as</w:t>
      </w:r>
      <w:r w:rsidR="00D023D0" w:rsidRPr="00EB3F83">
        <w:rPr>
          <w:b/>
          <w:bCs/>
          <w:u w:val="single"/>
          <w:lang w:val="en-GB"/>
        </w:rPr>
        <w:t xml:space="preserve"> healthcare worker </w:t>
      </w:r>
      <w:r w:rsidR="007C09D5" w:rsidRPr="00EB3F83">
        <w:rPr>
          <w:b/>
          <w:bCs/>
          <w:u w:val="single"/>
          <w:lang w:val="en-GB"/>
        </w:rPr>
        <w:t>for over 65’s</w:t>
      </w:r>
      <w:r w:rsidRPr="00EB3F83">
        <w:rPr>
          <w:b/>
          <w:bCs/>
          <w:u w:val="single"/>
          <w:lang w:val="en-GB"/>
        </w:rPr>
        <w:t>.</w:t>
      </w:r>
    </w:p>
    <w:p w14:paraId="67A430C7" w14:textId="454F1C0A" w:rsidR="00C45D82" w:rsidRPr="00EB3F83" w:rsidRDefault="00D023D0" w:rsidP="00EB3F83">
      <w:pPr>
        <w:spacing w:line="360" w:lineRule="auto"/>
        <w:jc w:val="both"/>
        <w:rPr>
          <w:lang w:val="en-GB"/>
        </w:rPr>
      </w:pPr>
      <w:r w:rsidRPr="00EB3F83">
        <w:rPr>
          <w:lang w:val="en-GB"/>
        </w:rPr>
        <w:t>Applying Maslow's</w:t>
      </w:r>
      <w:r w:rsidR="007C09D5" w:rsidRPr="00EB3F83">
        <w:rPr>
          <w:lang w:val="en-GB"/>
        </w:rPr>
        <w:t xml:space="preserve"> theory</w:t>
      </w:r>
      <w:r w:rsidRPr="00EB3F83">
        <w:rPr>
          <w:lang w:val="en-GB"/>
        </w:rPr>
        <w:t xml:space="preserve"> to </w:t>
      </w:r>
      <w:r w:rsidR="007C09D5" w:rsidRPr="00EB3F83">
        <w:rPr>
          <w:lang w:val="en-GB"/>
        </w:rPr>
        <w:t xml:space="preserve">the </w:t>
      </w:r>
      <w:r w:rsidRPr="00EB3F83">
        <w:rPr>
          <w:lang w:val="en-GB"/>
        </w:rPr>
        <w:t>care</w:t>
      </w:r>
      <w:r w:rsidR="007C09D5" w:rsidRPr="00EB3F83">
        <w:rPr>
          <w:lang w:val="en-GB"/>
        </w:rPr>
        <w:t xml:space="preserve"> of the elderly </w:t>
      </w:r>
      <w:r w:rsidRPr="00EB3F83">
        <w:rPr>
          <w:lang w:val="en-GB"/>
        </w:rPr>
        <w:t xml:space="preserve">presents </w:t>
      </w:r>
      <w:r w:rsidR="007C09D5" w:rsidRPr="00EB3F83">
        <w:rPr>
          <w:lang w:val="en-GB"/>
        </w:rPr>
        <w:t xml:space="preserve">certain </w:t>
      </w:r>
      <w:r w:rsidRPr="00EB3F83">
        <w:rPr>
          <w:lang w:val="en-GB"/>
        </w:rPr>
        <w:t xml:space="preserve">challenges, </w:t>
      </w:r>
      <w:r w:rsidR="008D04ED" w:rsidRPr="00EB3F83">
        <w:rPr>
          <w:lang w:val="en-GB"/>
        </w:rPr>
        <w:t>especially</w:t>
      </w:r>
      <w:r w:rsidR="007C09D5" w:rsidRPr="00EB3F83">
        <w:rPr>
          <w:lang w:val="en-GB"/>
        </w:rPr>
        <w:t xml:space="preserve"> </w:t>
      </w:r>
      <w:r w:rsidRPr="00EB3F83">
        <w:rPr>
          <w:lang w:val="en-GB"/>
        </w:rPr>
        <w:t xml:space="preserve">the </w:t>
      </w:r>
      <w:r w:rsidR="007C09D5" w:rsidRPr="00EB3F83">
        <w:rPr>
          <w:lang w:val="en-GB"/>
        </w:rPr>
        <w:t>battle of balance</w:t>
      </w:r>
      <w:r w:rsidRPr="00EB3F83">
        <w:rPr>
          <w:lang w:val="en-GB"/>
        </w:rPr>
        <w:t xml:space="preserve"> </w:t>
      </w:r>
      <w:r w:rsidR="007C09D5" w:rsidRPr="00EB3F83">
        <w:rPr>
          <w:lang w:val="en-GB"/>
        </w:rPr>
        <w:t xml:space="preserve">between </w:t>
      </w:r>
      <w:r w:rsidR="00C45D82" w:rsidRPr="00EB3F83">
        <w:rPr>
          <w:lang w:val="en-GB"/>
        </w:rPr>
        <w:t>care workers</w:t>
      </w:r>
      <w:r w:rsidR="007C09D5" w:rsidRPr="00EB3F83">
        <w:rPr>
          <w:lang w:val="en-GB"/>
        </w:rPr>
        <w:t xml:space="preserve"> needs vs </w:t>
      </w:r>
      <w:r w:rsidRPr="00EB3F83">
        <w:rPr>
          <w:lang w:val="en-GB"/>
        </w:rPr>
        <w:t xml:space="preserve"> resident care</w:t>
      </w:r>
      <w:r w:rsidR="007C09D5" w:rsidRPr="00EB3F83">
        <w:rPr>
          <w:lang w:val="en-GB"/>
        </w:rPr>
        <w:t xml:space="preserve"> needs.</w:t>
      </w:r>
      <w:r w:rsidR="00E116A5" w:rsidRPr="00EB3F83">
        <w:rPr>
          <w:lang w:val="en-GB"/>
        </w:rPr>
        <w:t xml:space="preserve"> </w:t>
      </w:r>
      <w:r w:rsidR="008D04ED" w:rsidRPr="00EB3F83">
        <w:rPr>
          <w:lang w:val="en-GB"/>
        </w:rPr>
        <w:t>It’s</w:t>
      </w:r>
      <w:r w:rsidR="00E66317" w:rsidRPr="00EB3F83">
        <w:rPr>
          <w:lang w:val="en-GB"/>
        </w:rPr>
        <w:t xml:space="preserve"> the </w:t>
      </w:r>
      <w:r w:rsidR="00C45D82" w:rsidRPr="00EB3F83">
        <w:rPr>
          <w:lang w:val="en-GB"/>
        </w:rPr>
        <w:t>staff’s</w:t>
      </w:r>
      <w:r w:rsidR="00E66317" w:rsidRPr="00EB3F83">
        <w:rPr>
          <w:lang w:val="en-GB"/>
        </w:rPr>
        <w:t xml:space="preserve"> job/duty to put the safety </w:t>
      </w:r>
      <w:r w:rsidR="00C45D82" w:rsidRPr="00EB3F83">
        <w:rPr>
          <w:lang w:val="en-GB"/>
        </w:rPr>
        <w:t xml:space="preserve">and </w:t>
      </w:r>
      <w:r w:rsidR="00E66317" w:rsidRPr="00EB3F83">
        <w:rPr>
          <w:lang w:val="en-GB"/>
        </w:rPr>
        <w:t xml:space="preserve">needs of the resident first </w:t>
      </w:r>
      <w:r w:rsidRPr="00EB3F83">
        <w:rPr>
          <w:lang w:val="en-GB"/>
        </w:rPr>
        <w:t xml:space="preserve">over staff </w:t>
      </w:r>
      <w:r w:rsidR="00E66317" w:rsidRPr="00EB3F83">
        <w:rPr>
          <w:lang w:val="en-GB"/>
        </w:rPr>
        <w:t xml:space="preserve">needs and </w:t>
      </w:r>
      <w:r w:rsidRPr="00EB3F83">
        <w:rPr>
          <w:lang w:val="en-GB"/>
        </w:rPr>
        <w:t>safety Maslow's hierarchy sugges</w:t>
      </w:r>
      <w:r w:rsidR="00E66317" w:rsidRPr="00EB3F83">
        <w:rPr>
          <w:lang w:val="en-GB"/>
        </w:rPr>
        <w:t>ting</w:t>
      </w:r>
      <w:r w:rsidRPr="00EB3F83">
        <w:rPr>
          <w:lang w:val="en-GB"/>
        </w:rPr>
        <w:t xml:space="preserve"> physical safety as a foundational need. However, care home staff often work in environments where they face physical strain or verbal physical aggression from residents </w:t>
      </w:r>
      <w:r w:rsidR="007C09D5" w:rsidRPr="00EB3F83">
        <w:rPr>
          <w:lang w:val="en-GB"/>
        </w:rPr>
        <w:t xml:space="preserve">suffering </w:t>
      </w:r>
      <w:r w:rsidRPr="00EB3F83">
        <w:rPr>
          <w:lang w:val="en-GB"/>
        </w:rPr>
        <w:t xml:space="preserve">dementia. The theory </w:t>
      </w:r>
      <w:r w:rsidR="008D04ED" w:rsidRPr="00EB3F83">
        <w:rPr>
          <w:lang w:val="en-GB"/>
        </w:rPr>
        <w:t>does not</w:t>
      </w:r>
      <w:r w:rsidR="00E116A5" w:rsidRPr="00EB3F83">
        <w:rPr>
          <w:lang w:val="en-GB"/>
        </w:rPr>
        <w:t xml:space="preserve"> e</w:t>
      </w:r>
      <w:r w:rsidRPr="00EB3F83">
        <w:rPr>
          <w:lang w:val="en-GB"/>
        </w:rPr>
        <w:t xml:space="preserve">xplain how staff </w:t>
      </w:r>
      <w:r w:rsidR="00E116A5" w:rsidRPr="00EB3F83">
        <w:rPr>
          <w:lang w:val="en-GB"/>
        </w:rPr>
        <w:t xml:space="preserve">keep up their </w:t>
      </w:r>
      <w:r w:rsidRPr="00EB3F83">
        <w:rPr>
          <w:lang w:val="en-GB"/>
        </w:rPr>
        <w:t xml:space="preserve">motivation and </w:t>
      </w:r>
      <w:r w:rsidR="008D04ED" w:rsidRPr="00EB3F83">
        <w:rPr>
          <w:lang w:val="en-GB"/>
        </w:rPr>
        <w:t>self-actualization</w:t>
      </w:r>
      <w:r w:rsidRPr="00EB3F83">
        <w:rPr>
          <w:lang w:val="en-GB"/>
        </w:rPr>
        <w:t xml:space="preserve"> while their basic safety needs are frequently compromised by the nature of the work. </w:t>
      </w:r>
    </w:p>
    <w:p w14:paraId="3264E4D4" w14:textId="59EF03C6" w:rsidR="00D023D0" w:rsidRPr="00EB3F83" w:rsidRDefault="00C45D82" w:rsidP="00EB3F83">
      <w:pPr>
        <w:spacing w:line="360" w:lineRule="auto"/>
        <w:jc w:val="both"/>
        <w:rPr>
          <w:lang w:val="en-GB"/>
        </w:rPr>
      </w:pPr>
      <w:r w:rsidRPr="00EB3F83">
        <w:rPr>
          <w:lang w:val="en-GB"/>
        </w:rPr>
        <w:t xml:space="preserve">Staff shortage Is a major problem in the NHS, meaning care workers </w:t>
      </w:r>
      <w:r w:rsidR="008D04ED" w:rsidRPr="00EB3F83">
        <w:rPr>
          <w:lang w:val="en-GB"/>
        </w:rPr>
        <w:t>in</w:t>
      </w:r>
      <w:r w:rsidR="00D023D0" w:rsidRPr="00EB3F83">
        <w:rPr>
          <w:lang w:val="en-GB"/>
        </w:rPr>
        <w:t xml:space="preserve"> understaffed care homes, workers often skip basic physiological needs, such as adequate breaks or hydration, to ensure the safety and dignity of residents. This needs inversion contradicts Maslow's claim that </w:t>
      </w:r>
      <w:r w:rsidR="008D04ED" w:rsidRPr="00EB3F83">
        <w:rPr>
          <w:lang w:val="en-GB"/>
        </w:rPr>
        <w:t>lower-level</w:t>
      </w:r>
      <w:r w:rsidR="00D023D0" w:rsidRPr="00EB3F83">
        <w:rPr>
          <w:lang w:val="en-GB"/>
        </w:rPr>
        <w:t xml:space="preserve"> needs must be satisfied first, as care workers routinely prioritise the residents belonging. And physiological needs about their own.</w:t>
      </w:r>
      <w:r w:rsidR="005057D7">
        <w:rPr>
          <w:lang w:val="en-GB"/>
        </w:rPr>
        <w:t xml:space="preserve"> (Jerome 2013).</w:t>
      </w:r>
    </w:p>
    <w:p w14:paraId="112D3D5A" w14:textId="7D99FC20" w:rsidR="00F86F56" w:rsidRPr="00EB3F83" w:rsidRDefault="00F86F56" w:rsidP="00EB3F83">
      <w:pPr>
        <w:spacing w:line="360" w:lineRule="auto"/>
        <w:jc w:val="both"/>
        <w:rPr>
          <w:lang w:val="en-GB"/>
        </w:rPr>
      </w:pPr>
    </w:p>
    <w:p w14:paraId="0B85335A" w14:textId="45C5220C" w:rsidR="005554A8" w:rsidRPr="00EB3F83" w:rsidRDefault="005554A8">
      <w:pPr>
        <w:spacing w:line="271" w:lineRule="auto"/>
        <w:jc w:val="both"/>
        <w:rPr>
          <w:lang w:val="en-GB"/>
        </w:rPr>
      </w:pPr>
    </w:p>
    <w:p w14:paraId="3B28052B" w14:textId="6A85AB68" w:rsidR="00974C39" w:rsidRPr="00974C39" w:rsidRDefault="00EA15D8" w:rsidP="00974C39">
      <w:pPr>
        <w:spacing w:line="271" w:lineRule="auto"/>
        <w:jc w:val="center"/>
        <w:rPr>
          <w:b/>
          <w:bCs/>
          <w:u w:val="single"/>
          <w:lang w:val="en-GB"/>
        </w:rPr>
      </w:pPr>
      <w:r w:rsidRPr="00EB3F83">
        <w:rPr>
          <w:b/>
          <w:bCs/>
          <w:u w:val="single"/>
          <w:lang w:val="en-GB"/>
        </w:rPr>
        <w:t>References</w:t>
      </w:r>
      <w:r w:rsidR="007A0F5F" w:rsidRPr="00EB3F83">
        <w:rPr>
          <w:b/>
          <w:bCs/>
          <w:u w:val="single"/>
          <w:lang w:val="en-GB"/>
        </w:rPr>
        <w:t>:</w:t>
      </w:r>
    </w:p>
    <w:p w14:paraId="095B253B" w14:textId="1B78DC3A" w:rsidR="00974C39" w:rsidRPr="00EB3F83" w:rsidRDefault="00974C39" w:rsidP="00974C39">
      <w:pPr>
        <w:pStyle w:val="BodyText"/>
        <w:spacing w:line="360" w:lineRule="auto"/>
        <w:ind w:left="953"/>
      </w:pPr>
    </w:p>
    <w:p w14:paraId="19DB4195" w14:textId="2D453273" w:rsidR="00974C39" w:rsidRPr="00974C39" w:rsidRDefault="00974C39" w:rsidP="00974C39">
      <w:pPr>
        <w:pStyle w:val="ListParagraph"/>
        <w:widowControl/>
        <w:numPr>
          <w:ilvl w:val="0"/>
          <w:numId w:val="7"/>
        </w:numPr>
        <w:suppressAutoHyphens w:val="0"/>
        <w:autoSpaceDE/>
        <w:autoSpaceDN/>
        <w:spacing w:line="360" w:lineRule="auto"/>
        <w:rPr>
          <w:rFonts w:eastAsia="Times New Roman"/>
          <w:lang w:val="en-GB" w:eastAsia="en-GB"/>
        </w:rPr>
      </w:pPr>
      <w:r w:rsidRPr="00EB3F83">
        <w:rPr>
          <w:rFonts w:eastAsia="Times New Roman"/>
          <w:color w:val="000000"/>
          <w:lang w:val="en-GB" w:eastAsia="en-GB"/>
        </w:rPr>
        <w:t>Bhardwaj, A., Misra, S. and Singh, P.K. (2021) ‘Application of Maslow’s hierarchy of needs in the pandemic: A healthcare perspective’, International Journal of Healthcare Management, 14(4), pp. 1150–1156</w:t>
      </w:r>
    </w:p>
    <w:p w14:paraId="629968BA" w14:textId="3C174725" w:rsidR="00974C39" w:rsidRPr="00EB3F83" w:rsidRDefault="00974C39" w:rsidP="00974C39">
      <w:pPr>
        <w:pStyle w:val="ListParagraph"/>
        <w:numPr>
          <w:ilvl w:val="0"/>
          <w:numId w:val="6"/>
        </w:numPr>
        <w:spacing w:line="360" w:lineRule="auto"/>
        <w:jc w:val="both"/>
        <w:rPr>
          <w:lang w:val="en-GB"/>
        </w:rPr>
      </w:pPr>
      <w:r w:rsidRPr="00EB3F83">
        <w:rPr>
          <w:lang w:val="en-GB"/>
        </w:rPr>
        <w:t xml:space="preserve">Erdogan, E. G. and Mersin, S.(2025) ‘The relationship between the level of satisfaction of Maslow's hierarchy of needs and loneliness, happiness and life satisfaction in elderly individuals’, Journal of Clinical Nursing, 34(4), pp. 112-125. </w:t>
      </w:r>
    </w:p>
    <w:p w14:paraId="3253A1A1" w14:textId="4F32C52F" w:rsidR="00974C39" w:rsidRPr="00EB3F83" w:rsidRDefault="00974C39" w:rsidP="00974C39">
      <w:pPr>
        <w:pStyle w:val="ListParagraph"/>
        <w:widowControl/>
        <w:numPr>
          <w:ilvl w:val="0"/>
          <w:numId w:val="7"/>
        </w:numPr>
        <w:shd w:val="clear" w:color="auto" w:fill="FFFFFF"/>
        <w:suppressAutoHyphens w:val="0"/>
        <w:autoSpaceDE/>
        <w:autoSpaceDN/>
        <w:spacing w:line="360" w:lineRule="auto"/>
        <w:textAlignment w:val="baseline"/>
        <w:rPr>
          <w:rFonts w:eastAsia="Times New Roman"/>
          <w:color w:val="000000"/>
          <w:lang w:val="en-GB" w:eastAsia="en-GB"/>
        </w:rPr>
      </w:pPr>
      <w:proofErr w:type="spellStart"/>
      <w:r w:rsidRPr="00EB3F83">
        <w:rPr>
          <w:rFonts w:eastAsia="Times New Roman"/>
          <w:color w:val="000000"/>
          <w:lang w:val="en-GB" w:eastAsia="en-GB"/>
        </w:rPr>
        <w:t>Kitwood</w:t>
      </w:r>
      <w:proofErr w:type="spellEnd"/>
      <w:r w:rsidRPr="00EB3F83">
        <w:rPr>
          <w:rFonts w:eastAsia="Times New Roman"/>
          <w:color w:val="000000"/>
          <w:lang w:val="en-GB" w:eastAsia="en-GB"/>
        </w:rPr>
        <w:t>, T. (1997) Dementia reconsidered: the person comes first. Buckingham: Open University Press.</w:t>
      </w:r>
    </w:p>
    <w:p w14:paraId="4D6C7335" w14:textId="77777777" w:rsidR="00974C39" w:rsidRPr="00EB3F83" w:rsidRDefault="00974C39" w:rsidP="00974C39">
      <w:pPr>
        <w:pStyle w:val="ListParagraph"/>
        <w:numPr>
          <w:ilvl w:val="0"/>
          <w:numId w:val="6"/>
        </w:numPr>
        <w:spacing w:line="360" w:lineRule="auto"/>
        <w:jc w:val="both"/>
        <w:rPr>
          <w:lang w:val="en-GB"/>
        </w:rPr>
      </w:pPr>
      <w:r w:rsidRPr="00EB3F83">
        <w:rPr>
          <w:lang w:val="en-GB"/>
        </w:rPr>
        <w:t>Maslow, A. H. (1943) ‘A theory of human motivation’, Psychological Review, 50(4), pp. 370-396.</w:t>
      </w:r>
    </w:p>
    <w:p w14:paraId="548C8A4D" w14:textId="61AFD939" w:rsidR="00974C39" w:rsidRPr="00EB3F83" w:rsidRDefault="00974C39" w:rsidP="00974C39">
      <w:pPr>
        <w:pStyle w:val="ListParagraph"/>
        <w:widowControl/>
        <w:numPr>
          <w:ilvl w:val="0"/>
          <w:numId w:val="6"/>
        </w:numPr>
        <w:shd w:val="clear" w:color="auto" w:fill="FFFFFF"/>
        <w:autoSpaceDE/>
        <w:spacing w:line="360" w:lineRule="auto"/>
        <w:textAlignment w:val="baseline"/>
        <w:rPr>
          <w:rFonts w:eastAsia="Times New Roman"/>
          <w:color w:val="000000"/>
          <w:lang w:val="en-GB" w:eastAsia="en-GB"/>
        </w:rPr>
      </w:pPr>
      <w:r w:rsidRPr="00EB3F83">
        <w:rPr>
          <w:rFonts w:eastAsia="Times New Roman"/>
          <w:color w:val="000000"/>
          <w:lang w:val="en-GB" w:eastAsia="en-GB"/>
        </w:rPr>
        <w:t>Maslow, A. H. (1943) ‘A theory of human motivation’, Psychological Review, 50(4), pp. 370–396.</w:t>
      </w:r>
    </w:p>
    <w:p w14:paraId="2EA281D8" w14:textId="6AD811A5" w:rsidR="00974C39" w:rsidRPr="00EB3F83" w:rsidRDefault="00974C39" w:rsidP="00974C39">
      <w:pPr>
        <w:pStyle w:val="ListParagraph"/>
        <w:widowControl/>
        <w:numPr>
          <w:ilvl w:val="0"/>
          <w:numId w:val="7"/>
        </w:numPr>
        <w:shd w:val="clear" w:color="auto" w:fill="FFFFFF"/>
        <w:suppressAutoHyphens w:val="0"/>
        <w:autoSpaceDE/>
        <w:autoSpaceDN/>
        <w:spacing w:line="360" w:lineRule="auto"/>
        <w:textAlignment w:val="baseline"/>
        <w:rPr>
          <w:rFonts w:eastAsia="Times New Roman"/>
          <w:color w:val="000000"/>
          <w:lang w:val="en-GB" w:eastAsia="en-GB"/>
        </w:rPr>
      </w:pPr>
      <w:r w:rsidRPr="00EB3F83">
        <w:rPr>
          <w:rFonts w:eastAsia="Times New Roman"/>
          <w:color w:val="000000"/>
          <w:lang w:val="en-GB" w:eastAsia="en-GB"/>
        </w:rPr>
        <w:t>Maslow, A. H. (1943) ‘A theory of human motivation’, Psychological Review, 50(4), pp. 370–396.</w:t>
      </w:r>
    </w:p>
    <w:p w14:paraId="2B5BF517" w14:textId="0D67DCE2" w:rsidR="00974C39" w:rsidRPr="00EB3F83" w:rsidRDefault="00974C39" w:rsidP="00974C39">
      <w:pPr>
        <w:pStyle w:val="ListParagraph"/>
        <w:widowControl/>
        <w:numPr>
          <w:ilvl w:val="0"/>
          <w:numId w:val="6"/>
        </w:numPr>
        <w:shd w:val="clear" w:color="auto" w:fill="FFFFFF"/>
        <w:autoSpaceDE/>
        <w:spacing w:line="360" w:lineRule="auto"/>
        <w:textAlignment w:val="baseline"/>
      </w:pPr>
      <w:r w:rsidRPr="00EB3F83">
        <w:rPr>
          <w:rFonts w:eastAsia="Times New Roman"/>
          <w:color w:val="000000"/>
          <w:lang w:val="en-GB" w:eastAsia="en-GB"/>
        </w:rPr>
        <w:t>Miller, C. A. (2019) Nursing care of older adults: theory and practice. 8th edition. Philadelphia: Wolters Kluwer.</w:t>
      </w:r>
    </w:p>
    <w:p w14:paraId="1387BDEB" w14:textId="2216A60C" w:rsidR="00974C39" w:rsidRDefault="00431F85" w:rsidP="00974C39">
      <w:pPr>
        <w:pStyle w:val="ListParagraph"/>
        <w:numPr>
          <w:ilvl w:val="0"/>
          <w:numId w:val="6"/>
        </w:numPr>
        <w:spacing w:line="360" w:lineRule="auto"/>
        <w:jc w:val="both"/>
        <w:rPr>
          <w:lang w:val="en-GB"/>
        </w:rPr>
      </w:pPr>
      <w:r>
        <w:rPr>
          <w:noProof/>
        </w:rPr>
        <mc:AlternateContent>
          <mc:Choice Requires="wps">
            <w:drawing>
              <wp:anchor distT="0" distB="0" distL="114300" distR="114300" simplePos="0" relativeHeight="251665408" behindDoc="0" locked="0" layoutInCell="1" allowOverlap="1" wp14:anchorId="1614E6C4" wp14:editId="432D51E3">
                <wp:simplePos x="0" y="0"/>
                <wp:positionH relativeFrom="rightMargin">
                  <wp:posOffset>251460</wp:posOffset>
                </wp:positionH>
                <wp:positionV relativeFrom="paragraph">
                  <wp:posOffset>1095375</wp:posOffset>
                </wp:positionV>
                <wp:extent cx="472440" cy="228600"/>
                <wp:effectExtent l="0" t="0" r="22860" b="19050"/>
                <wp:wrapNone/>
                <wp:docPr id="1468752679" name="Text Box 1"/>
                <wp:cNvGraphicFramePr/>
                <a:graphic xmlns:a="http://schemas.openxmlformats.org/drawingml/2006/main">
                  <a:graphicData uri="http://schemas.microsoft.com/office/word/2010/wordprocessingShape">
                    <wps:wsp>
                      <wps:cNvSpPr txBox="1"/>
                      <wps:spPr>
                        <a:xfrm>
                          <a:off x="0" y="0"/>
                          <a:ext cx="472440" cy="228600"/>
                        </a:xfrm>
                        <a:prstGeom prst="rect">
                          <a:avLst/>
                        </a:prstGeom>
                        <a:solidFill>
                          <a:sysClr val="window" lastClr="FFFFFF"/>
                        </a:solidFill>
                        <a:ln w="6350">
                          <a:solidFill>
                            <a:prstClr val="black"/>
                          </a:solidFill>
                        </a:ln>
                      </wps:spPr>
                      <wps:txbx>
                        <w:txbxContent>
                          <w:p w14:paraId="2379EC1C" w14:textId="486EBF31" w:rsidR="00262D85" w:rsidRDefault="00262D85" w:rsidP="00262D85">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14E6C4" id="_x0000_s1030" type="#_x0000_t202" style="position:absolute;left:0;text-align:left;margin-left:19.8pt;margin-top:86.25pt;width:37.2pt;height:18pt;z-index:251665408;visibility:visible;mso-wrap-style:square;mso-wrap-distance-left:9pt;mso-wrap-distance-top:0;mso-wrap-distance-right:9pt;mso-wrap-distance-bottom:0;mso-position-horizontal:absolute;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LZfQQIAAJMEAAAOAAAAZHJzL2Uyb0RvYy54bWysVE1vGjEQvVfqf7B8LwuUkBSxRJSIqlKU&#10;RCJVzsbrhVW9Htc27NJf32fzmaSnqhzMeGb8ZubNzI5v21qzrXK+IpPzXqfLmTKSisqscv7jef7p&#10;hjMfhCmEJqNyvlOe304+fhg3dqT6tCZdKMcAYvyosTlfh2BHWeblWtXCd8gqA2NJrhYBV7fKCica&#10;oNc663e7w6whV1hHUnkP7d3eyCcJvyyVDI9l6VVgOufILaTTpXMZz2wyFqOVE3ZdyUMa4h+yqEVl&#10;EPQEdSeCYBtXvYOqK+nIUxk6kuqMyrKSKtWAanrdN9Us1sKqVAvI8fZEk/9/sPJhu7BPjoX2K7Vo&#10;YCSksX7koYz1tKWr4z8yZbCDwt2JNtUGJqEcXPcHA1gkTP3+zbCbaM3Oj63z4ZuimkUh5w5dSWSJ&#10;7b0PCAjXo0uM5UlXxbzSOl12fqYd2wo0EH0vqOFMCx+gzPk8/WLOgHj1TBvW5Hz4+aqbIr2yxVgn&#10;zKUW8ud7BOBpA9gzF1EK7bJlVYGSjzwtqdiBPkf7yfJWzivA3yPDJ+EwSuAF6xEecZSakBMdJM7W&#10;5H7/TR/90WFYOWswmjn3vzbCKRT+3aD3X3qJ7pAug6vrPmK4S8vy0mI29YxAXg+LaGUSo3/QR7F0&#10;VL9gi6YxKkzCSMTOeTiKs7BfGGyhVNNpcsL0WhHuzcLKCB07FWl9bl+Es4c+BwzIAx2HWIzetHvv&#10;G18amm4ClVWahcjzntUD/Zj81N/DlsbVurwnr/O3ZPIHAAD//wMAUEsDBBQABgAIAAAAIQDsXFgQ&#10;3QAAAAoBAAAPAAAAZHJzL2Rvd25yZXYueG1sTI/BTsMwDIbvSLxDZCRuLF1hoytNJ4TEESEKB7hl&#10;iWkDjVM1WVf29HgnONr+9Pv7q+3sezHhGF0gBctFBgLJBOuoVfD2+nhVgIhJk9V9IFTwgxG29flZ&#10;pUsbDvSCU5NawSEUS62gS2kopYymQ6/jIgxIfPsMo9eJx7GVdtQHDve9zLNsLb12xB86PeBDh+a7&#10;2XsFlt4DmQ/3dHTUGLc5PhdfZlLq8mK+vwORcE5/MJz0WR1qdtqFPdkoegXXmzWTvL/NVyBOwPKG&#10;y+0U5FmxAllX8n+F+hcAAP//AwBQSwECLQAUAAYACAAAACEAtoM4kv4AAADhAQAAEwAAAAAAAAAA&#10;AAAAAAAAAAAAW0NvbnRlbnRfVHlwZXNdLnhtbFBLAQItABQABgAIAAAAIQA4/SH/1gAAAJQBAAAL&#10;AAAAAAAAAAAAAAAAAC8BAABfcmVscy8ucmVsc1BLAQItABQABgAIAAAAIQA9GLZfQQIAAJMEAAAO&#10;AAAAAAAAAAAAAAAAAC4CAABkcnMvZTJvRG9jLnhtbFBLAQItABQABgAIAAAAIQDsXFgQ3QAAAAoB&#10;AAAPAAAAAAAAAAAAAAAAAJsEAABkcnMvZG93bnJldi54bWxQSwUGAAAAAAQABADzAAAApQUAAAAA&#10;" fillcolor="window" strokeweight=".5pt">
                <v:textbox>
                  <w:txbxContent>
                    <w:p w14:paraId="2379EC1C" w14:textId="486EBF31" w:rsidR="00262D85" w:rsidRDefault="00262D85" w:rsidP="00262D85">
                      <w:r>
                        <w:t>5</w:t>
                      </w:r>
                    </w:p>
                  </w:txbxContent>
                </v:textbox>
                <w10:wrap anchorx="margin"/>
              </v:shape>
            </w:pict>
          </mc:Fallback>
        </mc:AlternateContent>
      </w:r>
      <w:r w:rsidR="00974C39" w:rsidRPr="00EB3F83">
        <w:rPr>
          <w:lang w:val="en-GB"/>
        </w:rPr>
        <w:t xml:space="preserve">Zhang, T et al. (2022) ‘Quality indicators for the care of older adults with disabilities in long term care facilities based on Maslow's hierarchy of needs’, International Journal </w:t>
      </w:r>
      <w:r w:rsidR="00974C39" w:rsidRPr="00EB3F83">
        <w:rPr>
          <w:lang w:val="en-GB"/>
        </w:rPr>
        <w:lastRenderedPageBreak/>
        <w:t>of nursing sciences, 9(4), pp. 453 - 459.</w:t>
      </w:r>
    </w:p>
    <w:p w14:paraId="521D66C4" w14:textId="50ABE5B5" w:rsidR="005057D7" w:rsidRPr="005057D7" w:rsidRDefault="005057D7" w:rsidP="005057D7">
      <w:pPr>
        <w:pStyle w:val="ListParagraph"/>
        <w:widowControl/>
        <w:numPr>
          <w:ilvl w:val="0"/>
          <w:numId w:val="6"/>
        </w:numPr>
        <w:suppressAutoHyphens w:val="0"/>
        <w:autoSpaceDE/>
        <w:autoSpaceDN/>
        <w:spacing w:line="360" w:lineRule="auto"/>
        <w:rPr>
          <w:rFonts w:eastAsia="Times New Roman"/>
          <w:lang w:val="en-GB" w:eastAsia="en-GB"/>
        </w:rPr>
      </w:pPr>
      <w:r w:rsidRPr="005057D7">
        <w:rPr>
          <w:rFonts w:eastAsia="Times New Roman"/>
          <w:color w:val="000000"/>
          <w:lang w:val="en-GB" w:eastAsia="en-GB"/>
        </w:rPr>
        <w:t>Jerome, N. (2013) ‘Application of the Maslow’s hierarchy of need theory; impacts and implications on organizational culture, human resource and employee’s performance’, International Journal of Business and Management Invention, 2(3), pp. 39–45.</w:t>
      </w:r>
    </w:p>
    <w:p w14:paraId="1AB722F7" w14:textId="1D044728" w:rsidR="00974C39" w:rsidRPr="00EB3F83" w:rsidRDefault="00974C39" w:rsidP="005057D7">
      <w:pPr>
        <w:pStyle w:val="ListParagraph"/>
        <w:spacing w:line="360" w:lineRule="auto"/>
        <w:jc w:val="both"/>
        <w:rPr>
          <w:lang w:val="en-GB"/>
        </w:rPr>
      </w:pPr>
    </w:p>
    <w:p w14:paraId="75CA79AB" w14:textId="6D9835AE" w:rsidR="00974C39" w:rsidRPr="00EB3F83" w:rsidRDefault="00431F85" w:rsidP="00974C39">
      <w:pPr>
        <w:pStyle w:val="ListParagraph"/>
        <w:spacing w:line="360" w:lineRule="auto"/>
        <w:jc w:val="both"/>
        <w:rPr>
          <w:lang w:val="en-GB"/>
        </w:rPr>
      </w:pPr>
      <w:r>
        <w:rPr>
          <w:noProof/>
        </w:rPr>
        <mc:AlternateContent>
          <mc:Choice Requires="wps">
            <w:drawing>
              <wp:anchor distT="0" distB="0" distL="114300" distR="114300" simplePos="0" relativeHeight="251668480" behindDoc="0" locked="0" layoutInCell="1" allowOverlap="1" wp14:anchorId="66F9C536" wp14:editId="47F63474">
                <wp:simplePos x="0" y="0"/>
                <wp:positionH relativeFrom="column">
                  <wp:posOffset>6057900</wp:posOffset>
                </wp:positionH>
                <wp:positionV relativeFrom="paragraph">
                  <wp:posOffset>7962265</wp:posOffset>
                </wp:positionV>
                <wp:extent cx="472440" cy="228600"/>
                <wp:effectExtent l="0" t="0" r="22860" b="19050"/>
                <wp:wrapNone/>
                <wp:docPr id="579739016" name="Text Box 1"/>
                <wp:cNvGraphicFramePr/>
                <a:graphic xmlns:a="http://schemas.openxmlformats.org/drawingml/2006/main">
                  <a:graphicData uri="http://schemas.microsoft.com/office/word/2010/wordprocessingShape">
                    <wps:wsp>
                      <wps:cNvSpPr txBox="1"/>
                      <wps:spPr>
                        <a:xfrm>
                          <a:off x="0" y="0"/>
                          <a:ext cx="472440" cy="228600"/>
                        </a:xfrm>
                        <a:prstGeom prst="rect">
                          <a:avLst/>
                        </a:prstGeom>
                        <a:solidFill>
                          <a:sysClr val="window" lastClr="FFFFFF"/>
                        </a:solidFill>
                        <a:ln w="6350">
                          <a:solidFill>
                            <a:prstClr val="black"/>
                          </a:solidFill>
                        </a:ln>
                      </wps:spPr>
                      <wps:txbx>
                        <w:txbxContent>
                          <w:p w14:paraId="2DFD205F" w14:textId="56EC0E0F" w:rsidR="00431F85" w:rsidRDefault="00431F85" w:rsidP="00431F85">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F9C536" id="_x0000_s1031" type="#_x0000_t202" style="position:absolute;left:0;text-align:left;margin-left:477pt;margin-top:626.95pt;width:37.2pt;height:18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vmKQwIAAJMEAAAOAAAAZHJzL2Uyb0RvYy54bWysVE1vGjEQvVfqf7B8LwsUSIpYIkpEVQkl&#10;kZIqZ+P1wqpej2sbdumv77P5CEl6qsrBjGfGb2bezOzkpq012ynnKzI573W6nCkjqajMOuc/nhaf&#10;rjnzQZhCaDIq53vl+c3044dJY8eqTxvShXIMIMaPG5vzTQh2nGVeblQtfIesMjCW5GoRcHXrrHCi&#10;AXqts363O8oacoV1JJX30N4ejHya8MtSyXBfll4FpnOO3EI6XTpX8cymEzFeO2E3lTymIf4hi1pU&#10;BkHPULciCLZ11TuoupKOPJWhI6nOqCwrqVINqKbXfVPN40ZYlWoBOd6eafL/D1be7R7tg2Oh/Uot&#10;GhgJaawfeyhjPW3p6viPTBnsoHB/pk21gUkoB1f9wQAWCVO/fz3qJlqzl8fW+fBNUc2ikHOHriSy&#10;xG7pAwLC9eQSY3nSVbGotE6XvZ9rx3YCDUTfC2o408IHKHO+SL+YMyBePdOGNTkffR52U6RXthjr&#10;jLnSQv58jwA8bQD7wkWUQrtqWVXkfHjiaUXFHvQ5OkyWt3JRAX6JDB+EwyiBF6xHuMdRakJOdJQ4&#10;25D7/Td99EeHYeWswWjm3P/aCqdQ+HeD3n/pJbpDugyGV33EcJeW1aXFbOs5gbweFtHKJEb/oE9i&#10;6ah+xhbNYlSYhJGInfNwEufhsDDYQqlms+SE6bUiLM2jlRE6dirS+tQ+C2ePfQ4YkDs6DbEYv2n3&#10;wTe+NDTbBiqrNAuR5wOrR/ox+am/xy2Nq3V5T14v35LpHwAAAP//AwBQSwMEFAAGAAgAAAAhADTI&#10;ZZPgAAAADgEAAA8AAABkcnMvZG93bnJldi54bWxMj8FOwzAQRO9I/IO1SNyoQ2hRHOJUCIkjqggc&#10;4ObaS2KI11Hspmm/HucEx50Zzb6ptrPr2YRjsJ4k3K4yYEjaG0uthPe355sCWIiKjOo9oYQTBtjW&#10;lxeVKo0/0itOTWxZKqFQKgldjEPJedAdOhVWfkBK3pcfnYrpHFtuRnVM5a7neZbdc6cspQ+dGvCp&#10;Q/3THJwEQx+e9Kd9OVtqtBXnXfGtJymvr+bHB2AR5/gXhgU/oUOdmPb+QCawXoLYrNOWmIx8cyeA&#10;LZEsL9bA9otWCAG8rvj/GfUvAAAA//8DAFBLAQItABQABgAIAAAAIQC2gziS/gAAAOEBAAATAAAA&#10;AAAAAAAAAAAAAAAAAABbQ29udGVudF9UeXBlc10ueG1sUEsBAi0AFAAGAAgAAAAhADj9If/WAAAA&#10;lAEAAAsAAAAAAAAAAAAAAAAALwEAAF9yZWxzLy5yZWxzUEsBAi0AFAAGAAgAAAAhAEKq+YpDAgAA&#10;kwQAAA4AAAAAAAAAAAAAAAAALgIAAGRycy9lMm9Eb2MueG1sUEsBAi0AFAAGAAgAAAAhADTIZZPg&#10;AAAADgEAAA8AAAAAAAAAAAAAAAAAnQQAAGRycy9kb3ducmV2LnhtbFBLBQYAAAAABAAEAPMAAACq&#10;BQAAAAA=&#10;" fillcolor="window" strokeweight=".5pt">
                <v:textbox>
                  <w:txbxContent>
                    <w:p w14:paraId="2DFD205F" w14:textId="56EC0E0F" w:rsidR="00431F85" w:rsidRDefault="00431F85" w:rsidP="00431F85">
                      <w:r>
                        <w:t>6</w:t>
                      </w:r>
                    </w:p>
                  </w:txbxContent>
                </v:textbox>
              </v:shape>
            </w:pict>
          </mc:Fallback>
        </mc:AlternateContent>
      </w:r>
    </w:p>
    <w:sectPr w:rsidR="00974C39" w:rsidRPr="00EB3F83" w:rsidSect="00262D8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609A4" w14:textId="77777777" w:rsidR="001A7A4C" w:rsidRDefault="001A7A4C">
      <w:r>
        <w:separator/>
      </w:r>
    </w:p>
  </w:endnote>
  <w:endnote w:type="continuationSeparator" w:id="0">
    <w:p w14:paraId="1047464D" w14:textId="77777777" w:rsidR="001A7A4C" w:rsidRDefault="001A7A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1D9A24" w14:textId="77777777" w:rsidR="001A7A4C" w:rsidRDefault="001A7A4C">
      <w:r>
        <w:rPr>
          <w:color w:val="000000"/>
        </w:rPr>
        <w:separator/>
      </w:r>
    </w:p>
  </w:footnote>
  <w:footnote w:type="continuationSeparator" w:id="0">
    <w:p w14:paraId="390815AF" w14:textId="77777777" w:rsidR="001A7A4C" w:rsidRDefault="001A7A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6487A"/>
    <w:multiLevelType w:val="hybridMultilevel"/>
    <w:tmpl w:val="6CA464E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622795E"/>
    <w:multiLevelType w:val="multilevel"/>
    <w:tmpl w:val="C7D27E1C"/>
    <w:lvl w:ilvl="0">
      <w:start w:val="1"/>
      <w:numFmt w:val="decimal"/>
      <w:lvlText w:val="%1."/>
      <w:lvlJc w:val="left"/>
      <w:pPr>
        <w:ind w:left="1159" w:hanging="360"/>
      </w:pPr>
      <w:rPr>
        <w:sz w:val="20"/>
      </w:rPr>
    </w:lvl>
    <w:lvl w:ilvl="1">
      <w:numFmt w:val="bullet"/>
      <w:lvlText w:val="o"/>
      <w:lvlJc w:val="left"/>
      <w:pPr>
        <w:ind w:left="1879" w:hanging="360"/>
      </w:pPr>
      <w:rPr>
        <w:rFonts w:ascii="Courier New" w:hAnsi="Courier New"/>
        <w:sz w:val="20"/>
      </w:rPr>
    </w:lvl>
    <w:lvl w:ilvl="2">
      <w:numFmt w:val="bullet"/>
      <w:lvlText w:val=""/>
      <w:lvlJc w:val="left"/>
      <w:pPr>
        <w:ind w:left="2599" w:hanging="360"/>
      </w:pPr>
      <w:rPr>
        <w:rFonts w:ascii="Wingdings" w:hAnsi="Wingdings"/>
        <w:sz w:val="20"/>
      </w:rPr>
    </w:lvl>
    <w:lvl w:ilvl="3">
      <w:numFmt w:val="bullet"/>
      <w:lvlText w:val=""/>
      <w:lvlJc w:val="left"/>
      <w:pPr>
        <w:ind w:left="3319" w:hanging="360"/>
      </w:pPr>
      <w:rPr>
        <w:rFonts w:ascii="Wingdings" w:hAnsi="Wingdings"/>
        <w:sz w:val="20"/>
      </w:rPr>
    </w:lvl>
    <w:lvl w:ilvl="4">
      <w:numFmt w:val="bullet"/>
      <w:lvlText w:val=""/>
      <w:lvlJc w:val="left"/>
      <w:pPr>
        <w:ind w:left="4039" w:hanging="360"/>
      </w:pPr>
      <w:rPr>
        <w:rFonts w:ascii="Wingdings" w:hAnsi="Wingdings"/>
        <w:sz w:val="20"/>
      </w:rPr>
    </w:lvl>
    <w:lvl w:ilvl="5">
      <w:numFmt w:val="bullet"/>
      <w:lvlText w:val=""/>
      <w:lvlJc w:val="left"/>
      <w:pPr>
        <w:ind w:left="4759" w:hanging="360"/>
      </w:pPr>
      <w:rPr>
        <w:rFonts w:ascii="Wingdings" w:hAnsi="Wingdings"/>
        <w:sz w:val="20"/>
      </w:rPr>
    </w:lvl>
    <w:lvl w:ilvl="6">
      <w:numFmt w:val="bullet"/>
      <w:lvlText w:val=""/>
      <w:lvlJc w:val="left"/>
      <w:pPr>
        <w:ind w:left="5479" w:hanging="360"/>
      </w:pPr>
      <w:rPr>
        <w:rFonts w:ascii="Wingdings" w:hAnsi="Wingdings"/>
        <w:sz w:val="20"/>
      </w:rPr>
    </w:lvl>
    <w:lvl w:ilvl="7">
      <w:numFmt w:val="bullet"/>
      <w:lvlText w:val=""/>
      <w:lvlJc w:val="left"/>
      <w:pPr>
        <w:ind w:left="6199" w:hanging="360"/>
      </w:pPr>
      <w:rPr>
        <w:rFonts w:ascii="Wingdings" w:hAnsi="Wingdings"/>
        <w:sz w:val="20"/>
      </w:rPr>
    </w:lvl>
    <w:lvl w:ilvl="8">
      <w:numFmt w:val="bullet"/>
      <w:lvlText w:val=""/>
      <w:lvlJc w:val="left"/>
      <w:pPr>
        <w:ind w:left="6919" w:hanging="360"/>
      </w:pPr>
      <w:rPr>
        <w:rFonts w:ascii="Wingdings" w:hAnsi="Wingdings"/>
        <w:sz w:val="20"/>
      </w:rPr>
    </w:lvl>
  </w:abstractNum>
  <w:abstractNum w:abstractNumId="2" w15:restartNumberingAfterBreak="0">
    <w:nsid w:val="277F69E3"/>
    <w:multiLevelType w:val="multilevel"/>
    <w:tmpl w:val="FBE662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1AA06C6"/>
    <w:multiLevelType w:val="multilevel"/>
    <w:tmpl w:val="2BD61010"/>
    <w:lvl w:ilvl="0">
      <w:numFmt w:val="bullet"/>
      <w:lvlText w:val=""/>
      <w:lvlJc w:val="left"/>
      <w:pPr>
        <w:ind w:left="720" w:hanging="360"/>
      </w:pPr>
      <w:rPr>
        <w:rFonts w:ascii="Symbol" w:hAnsi="Symbol"/>
      </w:rPr>
    </w:lvl>
    <w:lvl w:ilvl="1">
      <w:numFmt w:val="bullet"/>
      <w:lvlText w:val="•"/>
      <w:lvlJc w:val="left"/>
      <w:pPr>
        <w:ind w:left="1440" w:hanging="360"/>
      </w:pPr>
      <w:rPr>
        <w:rFonts w:ascii="Aptos" w:eastAsia="Times New Roman" w:hAnsi="Aptos" w:cs="Times New Roman"/>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7434ED6"/>
    <w:multiLevelType w:val="hybridMultilevel"/>
    <w:tmpl w:val="41663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032096"/>
    <w:multiLevelType w:val="multilevel"/>
    <w:tmpl w:val="B6324F40"/>
    <w:lvl w:ilvl="0">
      <w:numFmt w:val="bullet"/>
      <w:lvlText w:val=""/>
      <w:lvlJc w:val="left"/>
      <w:pPr>
        <w:ind w:left="720" w:hanging="360"/>
      </w:pPr>
      <w:rPr>
        <w:rFonts w:ascii="Symbol" w:hAnsi="Symbol"/>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6" w15:restartNumberingAfterBreak="0">
    <w:nsid w:val="5D7F291A"/>
    <w:multiLevelType w:val="hybridMultilevel"/>
    <w:tmpl w:val="E564A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BA77AF"/>
    <w:multiLevelType w:val="multilevel"/>
    <w:tmpl w:val="B31A662E"/>
    <w:lvl w:ilvl="0">
      <w:start w:val="1"/>
      <w:numFmt w:val="decimal"/>
      <w:lvlText w:val="%1."/>
      <w:lvlJc w:val="left"/>
      <w:pPr>
        <w:ind w:left="144" w:hanging="248"/>
      </w:pPr>
      <w:rPr>
        <w:rFonts w:ascii="Arial" w:eastAsia="Arial" w:hAnsi="Arial" w:cs="Arial"/>
        <w:b w:val="0"/>
        <w:bCs w:val="0"/>
        <w:i w:val="0"/>
        <w:iCs w:val="0"/>
        <w:w w:val="100"/>
        <w:sz w:val="22"/>
        <w:szCs w:val="22"/>
        <w:lang w:val="en-US" w:eastAsia="en-US" w:bidi="ar-SA"/>
      </w:rPr>
    </w:lvl>
    <w:lvl w:ilvl="1">
      <w:numFmt w:val="bullet"/>
      <w:lvlText w:val="•"/>
      <w:lvlJc w:val="left"/>
      <w:pPr>
        <w:ind w:left="1128" w:hanging="248"/>
      </w:pPr>
      <w:rPr>
        <w:lang w:val="en-US" w:eastAsia="en-US" w:bidi="ar-SA"/>
      </w:rPr>
    </w:lvl>
    <w:lvl w:ilvl="2">
      <w:numFmt w:val="bullet"/>
      <w:lvlText w:val="•"/>
      <w:lvlJc w:val="left"/>
      <w:pPr>
        <w:ind w:left="2117" w:hanging="248"/>
      </w:pPr>
      <w:rPr>
        <w:lang w:val="en-US" w:eastAsia="en-US" w:bidi="ar-SA"/>
      </w:rPr>
    </w:lvl>
    <w:lvl w:ilvl="3">
      <w:numFmt w:val="bullet"/>
      <w:lvlText w:val="•"/>
      <w:lvlJc w:val="left"/>
      <w:pPr>
        <w:ind w:left="3105" w:hanging="248"/>
      </w:pPr>
      <w:rPr>
        <w:lang w:val="en-US" w:eastAsia="en-US" w:bidi="ar-SA"/>
      </w:rPr>
    </w:lvl>
    <w:lvl w:ilvl="4">
      <w:numFmt w:val="bullet"/>
      <w:lvlText w:val="•"/>
      <w:lvlJc w:val="left"/>
      <w:pPr>
        <w:ind w:left="4094" w:hanging="248"/>
      </w:pPr>
      <w:rPr>
        <w:lang w:val="en-US" w:eastAsia="en-US" w:bidi="ar-SA"/>
      </w:rPr>
    </w:lvl>
    <w:lvl w:ilvl="5">
      <w:numFmt w:val="bullet"/>
      <w:lvlText w:val="•"/>
      <w:lvlJc w:val="left"/>
      <w:pPr>
        <w:ind w:left="5082" w:hanging="248"/>
      </w:pPr>
      <w:rPr>
        <w:lang w:val="en-US" w:eastAsia="en-US" w:bidi="ar-SA"/>
      </w:rPr>
    </w:lvl>
    <w:lvl w:ilvl="6">
      <w:numFmt w:val="bullet"/>
      <w:lvlText w:val="•"/>
      <w:lvlJc w:val="left"/>
      <w:pPr>
        <w:ind w:left="6071" w:hanging="248"/>
      </w:pPr>
      <w:rPr>
        <w:lang w:val="en-US" w:eastAsia="en-US" w:bidi="ar-SA"/>
      </w:rPr>
    </w:lvl>
    <w:lvl w:ilvl="7">
      <w:numFmt w:val="bullet"/>
      <w:lvlText w:val="•"/>
      <w:lvlJc w:val="left"/>
      <w:pPr>
        <w:ind w:left="7059" w:hanging="248"/>
      </w:pPr>
      <w:rPr>
        <w:lang w:val="en-US" w:eastAsia="en-US" w:bidi="ar-SA"/>
      </w:rPr>
    </w:lvl>
    <w:lvl w:ilvl="8">
      <w:numFmt w:val="bullet"/>
      <w:lvlText w:val="•"/>
      <w:lvlJc w:val="left"/>
      <w:pPr>
        <w:ind w:left="8048" w:hanging="248"/>
      </w:pPr>
      <w:rPr>
        <w:lang w:val="en-US" w:eastAsia="en-US" w:bidi="ar-SA"/>
      </w:rPr>
    </w:lvl>
  </w:abstractNum>
  <w:abstractNum w:abstractNumId="8" w15:restartNumberingAfterBreak="0">
    <w:nsid w:val="78FD4B87"/>
    <w:multiLevelType w:val="hybridMultilevel"/>
    <w:tmpl w:val="6674C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8D5F22"/>
    <w:multiLevelType w:val="multilevel"/>
    <w:tmpl w:val="C45EE68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259145458">
    <w:abstractNumId w:val="1"/>
  </w:num>
  <w:num w:numId="2" w16cid:durableId="1404451763">
    <w:abstractNumId w:val="9"/>
  </w:num>
  <w:num w:numId="3" w16cid:durableId="1150365762">
    <w:abstractNumId w:val="7"/>
  </w:num>
  <w:num w:numId="4" w16cid:durableId="1853567448">
    <w:abstractNumId w:val="5"/>
  </w:num>
  <w:num w:numId="5" w16cid:durableId="1045567074">
    <w:abstractNumId w:val="3"/>
  </w:num>
  <w:num w:numId="6" w16cid:durableId="193812735">
    <w:abstractNumId w:val="2"/>
  </w:num>
  <w:num w:numId="7" w16cid:durableId="1214807164">
    <w:abstractNumId w:val="8"/>
  </w:num>
  <w:num w:numId="8" w16cid:durableId="917978442">
    <w:abstractNumId w:val="0"/>
  </w:num>
  <w:num w:numId="9" w16cid:durableId="868688712">
    <w:abstractNumId w:val="4"/>
  </w:num>
  <w:num w:numId="10" w16cid:durableId="1822119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504B2"/>
    <w:rsid w:val="000F2A1C"/>
    <w:rsid w:val="00105076"/>
    <w:rsid w:val="00124496"/>
    <w:rsid w:val="001A7A4C"/>
    <w:rsid w:val="001E0D8D"/>
    <w:rsid w:val="001E5859"/>
    <w:rsid w:val="001E6E85"/>
    <w:rsid w:val="002338D6"/>
    <w:rsid w:val="00262D85"/>
    <w:rsid w:val="002F08A6"/>
    <w:rsid w:val="00431F85"/>
    <w:rsid w:val="005057D7"/>
    <w:rsid w:val="00532E5B"/>
    <w:rsid w:val="005554A8"/>
    <w:rsid w:val="006D70A9"/>
    <w:rsid w:val="00712C62"/>
    <w:rsid w:val="007277C0"/>
    <w:rsid w:val="007A0F5F"/>
    <w:rsid w:val="007C09D5"/>
    <w:rsid w:val="008D04ED"/>
    <w:rsid w:val="008F6B71"/>
    <w:rsid w:val="00911DEE"/>
    <w:rsid w:val="0097322D"/>
    <w:rsid w:val="00974C39"/>
    <w:rsid w:val="00A30C9D"/>
    <w:rsid w:val="00B16CE0"/>
    <w:rsid w:val="00B24D72"/>
    <w:rsid w:val="00B504B2"/>
    <w:rsid w:val="00BD0609"/>
    <w:rsid w:val="00C20401"/>
    <w:rsid w:val="00C45D82"/>
    <w:rsid w:val="00CF7B33"/>
    <w:rsid w:val="00D023D0"/>
    <w:rsid w:val="00D51657"/>
    <w:rsid w:val="00D82943"/>
    <w:rsid w:val="00D8530F"/>
    <w:rsid w:val="00E116A5"/>
    <w:rsid w:val="00E66317"/>
    <w:rsid w:val="00EA15D8"/>
    <w:rsid w:val="00EA4EDB"/>
    <w:rsid w:val="00EB3F83"/>
    <w:rsid w:val="00F86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4569C"/>
  <w15:docId w15:val="{309FCDC2-45D9-4E56-B00F-05A4004D2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autoSpaceDE w:val="0"/>
      <w:spacing w:after="0" w:line="240" w:lineRule="auto"/>
    </w:pPr>
    <w:rPr>
      <w:rFonts w:ascii="Arial" w:eastAsia="Arial" w:hAnsi="Arial" w:cs="Arial"/>
      <w:kern w:val="0"/>
      <w:sz w:val="22"/>
      <w:szCs w:val="22"/>
      <w:lang w:val="en-US"/>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Times New Roman"/>
      <w:color w:val="0F4761"/>
    </w:rPr>
  </w:style>
  <w:style w:type="paragraph" w:styleId="Heading6">
    <w:name w:val="heading 6"/>
    <w:basedOn w:val="Normal"/>
    <w:next w:val="Normal"/>
    <w:uiPriority w:val="9"/>
    <w:semiHidden/>
    <w:unhideWhenUsed/>
    <w:qFormat/>
    <w:pPr>
      <w:keepNext/>
      <w:keepLines/>
      <w:spacing w:before="40"/>
      <w:outlineLvl w:val="5"/>
    </w:pPr>
    <w:rPr>
      <w:rFonts w:eastAsia="Times New Roman" w:cs="Times New Roman"/>
      <w:i/>
      <w:iCs/>
      <w:color w:val="595959"/>
    </w:rPr>
  </w:style>
  <w:style w:type="paragraph" w:styleId="Heading7">
    <w:name w:val="heading 7"/>
    <w:basedOn w:val="Normal"/>
    <w:next w:val="Normal"/>
    <w:pPr>
      <w:keepNext/>
      <w:keepLines/>
      <w:spacing w:before="40"/>
      <w:outlineLvl w:val="6"/>
    </w:pPr>
    <w:rPr>
      <w:rFonts w:eastAsia="Times New Roman" w:cs="Times New Roman"/>
      <w:color w:val="595959"/>
    </w:rPr>
  </w:style>
  <w:style w:type="paragraph" w:styleId="Heading8">
    <w:name w:val="heading 8"/>
    <w:basedOn w:val="Normal"/>
    <w:next w:val="Normal"/>
    <w:pPr>
      <w:keepNext/>
      <w:keepLines/>
      <w:outlineLvl w:val="7"/>
    </w:pPr>
    <w:rPr>
      <w:rFonts w:eastAsia="Times New Roman" w:cs="Times New Roman"/>
      <w:i/>
      <w:iCs/>
      <w:color w:val="272727"/>
    </w:rPr>
  </w:style>
  <w:style w:type="paragraph" w:styleId="Heading9">
    <w:name w:val="heading 9"/>
    <w:basedOn w:val="Normal"/>
    <w:next w:val="Normal"/>
    <w:pPr>
      <w:keepNext/>
      <w:keepLines/>
      <w:outlineLvl w:val="8"/>
    </w:pPr>
    <w:rPr>
      <w:rFonts w:eastAsia="Times New Roma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cs="Times New Roman"/>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s="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BodyText">
    <w:name w:val="Body Text"/>
    <w:basedOn w:val="Normal"/>
  </w:style>
  <w:style w:type="character" w:customStyle="1" w:styleId="BodyTextChar">
    <w:name w:val="Body Text Char"/>
    <w:basedOn w:val="DefaultParagraphFont"/>
    <w:rPr>
      <w:rFonts w:ascii="Arial" w:eastAsia="Arial" w:hAnsi="Arial" w:cs="Arial"/>
      <w:kern w:val="0"/>
      <w:sz w:val="22"/>
      <w:szCs w:val="22"/>
      <w:lang w:val="en-US"/>
    </w:rPr>
  </w:style>
  <w:style w:type="paragraph" w:customStyle="1" w:styleId="TableParagraph">
    <w:name w:val="Table Paragraph"/>
    <w:basedOn w:val="Normal"/>
  </w:style>
  <w:style w:type="character" w:styleId="Hyperlink">
    <w:name w:val="Hyperlink"/>
    <w:basedOn w:val="DefaultParagraphFont"/>
    <w:rPr>
      <w:color w:val="0000FF"/>
      <w:u w:val="single"/>
    </w:rPr>
  </w:style>
  <w:style w:type="character" w:styleId="Emphasis">
    <w:name w:val="Emphasis"/>
    <w:basedOn w:val="DefaultParagraphFont"/>
    <w:rPr>
      <w:i/>
      <w:iCs/>
    </w:rPr>
  </w:style>
  <w:style w:type="character" w:styleId="UnresolvedMention">
    <w:name w:val="Unresolved Mention"/>
    <w:basedOn w:val="DefaultParagraphFont"/>
    <w:rPr>
      <w:color w:val="605E5C"/>
      <w:shd w:val="clear" w:color="auto" w:fill="E1DFDD"/>
    </w:rPr>
  </w:style>
  <w:style w:type="paragraph" w:styleId="NormalWeb">
    <w:name w:val="Normal (Web)"/>
    <w:basedOn w:val="Normal"/>
    <w:pPr>
      <w:widowControl/>
      <w:autoSpaceDE/>
      <w:spacing w:before="100" w:after="100"/>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431F85"/>
    <w:pPr>
      <w:tabs>
        <w:tab w:val="center" w:pos="4513"/>
        <w:tab w:val="right" w:pos="9026"/>
      </w:tabs>
    </w:pPr>
  </w:style>
  <w:style w:type="character" w:customStyle="1" w:styleId="HeaderChar">
    <w:name w:val="Header Char"/>
    <w:basedOn w:val="DefaultParagraphFont"/>
    <w:link w:val="Header"/>
    <w:uiPriority w:val="99"/>
    <w:rsid w:val="00431F85"/>
    <w:rPr>
      <w:rFonts w:ascii="Arial" w:eastAsia="Arial" w:hAnsi="Arial" w:cs="Arial"/>
      <w:kern w:val="0"/>
      <w:sz w:val="22"/>
      <w:szCs w:val="22"/>
      <w:lang w:val="en-US"/>
    </w:rPr>
  </w:style>
  <w:style w:type="paragraph" w:styleId="Footer">
    <w:name w:val="footer"/>
    <w:basedOn w:val="Normal"/>
    <w:link w:val="FooterChar"/>
    <w:uiPriority w:val="99"/>
    <w:unhideWhenUsed/>
    <w:rsid w:val="00431F85"/>
    <w:pPr>
      <w:tabs>
        <w:tab w:val="center" w:pos="4513"/>
        <w:tab w:val="right" w:pos="9026"/>
      </w:tabs>
    </w:pPr>
  </w:style>
  <w:style w:type="character" w:customStyle="1" w:styleId="FooterChar">
    <w:name w:val="Footer Char"/>
    <w:basedOn w:val="DefaultParagraphFont"/>
    <w:link w:val="Footer"/>
    <w:uiPriority w:val="99"/>
    <w:rsid w:val="00431F85"/>
    <w:rPr>
      <w:rFonts w:ascii="Arial" w:eastAsia="Arial" w:hAnsi="Arial" w:cs="Arial"/>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thoughtco.com/maslows-hierarchy-of-needs-4582571.%20Accessed%2016%20Jul.%20202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doi.org%2F10.1177%2F153331750301800102&amp;data=05|02|2437582%40student.uwtsd.ac.uk|4369bb2240054363ad7008de851e9e9c|4e0f11f9046e45059cb8db2152311e21|0|0|639094563720526251|Unknown|TWFpbGZsb3d8eyJFbXB0eU1hcGkiOnRydWUsIlYiOiIwLjAuMDAwMCIsIlAiOiJXaW4zMiIsIkFOIjoiTWFpbCIsIldUIjoyfQ%3D%3D|0|||&amp;sdata=c9D3xNv4zUbp%2FspE%2Fv85W%2Bv%2FZwU9FRDE4RiI6m9FrnA%3D&amp;reserved=0"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5a121c63d35bd36e54e15e01e9090e84">
  <xsd:schema xmlns:xsd="http://www.w3.org/2001/XMLSchema" xmlns:xs="http://www.w3.org/2001/XMLSchema" xmlns:p="http://schemas.microsoft.com/office/2006/metadata/properties" xmlns:ns3="04d956d8-1ffd-4dba-87ce-03f615e16f58" targetNamespace="http://schemas.microsoft.com/office/2006/metadata/properties" ma:root="true" ma:fieldsID="091ab7ce8722630485e35b54076c0efa"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B0E06-9E77-4FBF-A9BE-6888F3EE09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9ACA30-B253-4AFA-B310-513E61037A7C}">
  <ds:schemaRefs>
    <ds:schemaRef ds:uri="http://schemas.microsoft.com/sharepoint/v3/contenttype/forms"/>
  </ds:schemaRefs>
</ds:datastoreItem>
</file>

<file path=customXml/itemProps3.xml><?xml version="1.0" encoding="utf-8"?>
<ds:datastoreItem xmlns:ds="http://schemas.openxmlformats.org/officeDocument/2006/customXml" ds:itemID="{297B251A-C14E-423F-B606-F35C30D8530F}">
  <ds:schemaRefs>
    <ds:schemaRef ds:uri="http://schemas.microsoft.com/office/2006/metadata/properties"/>
    <ds:schemaRef ds:uri="http://schemas.microsoft.com/office/infopath/2007/PartnerControls"/>
    <ds:schemaRef ds:uri="04d956d8-1ffd-4dba-87ce-03f615e16f58"/>
  </ds:schemaRefs>
</ds:datastoreItem>
</file>

<file path=customXml/itemProps4.xml><?xml version="1.0" encoding="utf-8"?>
<ds:datastoreItem xmlns:ds="http://schemas.openxmlformats.org/officeDocument/2006/customXml" ds:itemID="{E38016EF-0A8F-418E-8EC3-8B7AB433F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2043</Words>
  <Characters>11651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Delaney (2437582)</dc:creator>
  <cp:keywords/>
  <dc:description/>
  <cp:lastModifiedBy>Claire Delaney (2437582)</cp:lastModifiedBy>
  <cp:revision>2</cp:revision>
  <dcterms:created xsi:type="dcterms:W3CDTF">2026-03-23T17:31:00Z</dcterms:created>
  <dcterms:modified xsi:type="dcterms:W3CDTF">2026-03-23T17:31:00Z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