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2C608" w14:textId="77777777" w:rsidR="009955D1" w:rsidRDefault="009955D1" w:rsidP="009955D1">
      <w:pPr>
        <w:jc w:val="center"/>
        <w:rPr>
          <w:sz w:val="96"/>
          <w:szCs w:val="96"/>
        </w:rPr>
      </w:pPr>
    </w:p>
    <w:p w14:paraId="02FFDB94" w14:textId="3A6CCAF4" w:rsidR="003815CB" w:rsidRPr="009955D1" w:rsidRDefault="009955D1" w:rsidP="009955D1">
      <w:pPr>
        <w:jc w:val="center"/>
        <w:rPr>
          <w:sz w:val="96"/>
          <w:szCs w:val="96"/>
        </w:rPr>
      </w:pPr>
      <w:r w:rsidRPr="009955D1">
        <w:rPr>
          <w:sz w:val="96"/>
          <w:szCs w:val="96"/>
        </w:rPr>
        <w:t>Ela Roberts</w:t>
      </w:r>
    </w:p>
    <w:p w14:paraId="22A40ACE" w14:textId="02B6CFE7" w:rsidR="009955D1" w:rsidRPr="009955D1" w:rsidRDefault="009955D1" w:rsidP="009955D1">
      <w:pPr>
        <w:jc w:val="center"/>
        <w:rPr>
          <w:sz w:val="96"/>
          <w:szCs w:val="96"/>
        </w:rPr>
      </w:pPr>
      <w:r w:rsidRPr="009955D1">
        <w:rPr>
          <w:sz w:val="96"/>
          <w:szCs w:val="96"/>
        </w:rPr>
        <w:t>1900589</w:t>
      </w:r>
    </w:p>
    <w:p w14:paraId="3A52781B" w14:textId="08D68913" w:rsidR="009955D1" w:rsidRPr="009955D1" w:rsidRDefault="009955D1" w:rsidP="009955D1">
      <w:pPr>
        <w:jc w:val="center"/>
        <w:rPr>
          <w:sz w:val="72"/>
          <w:szCs w:val="72"/>
        </w:rPr>
      </w:pPr>
    </w:p>
    <w:p w14:paraId="2955604A" w14:textId="3764277A" w:rsidR="009955D1" w:rsidRDefault="009955D1" w:rsidP="009955D1">
      <w:pPr>
        <w:jc w:val="center"/>
        <w:rPr>
          <w:sz w:val="72"/>
          <w:szCs w:val="72"/>
        </w:rPr>
      </w:pPr>
      <w:r w:rsidRPr="009955D1">
        <w:rPr>
          <w:sz w:val="72"/>
          <w:szCs w:val="72"/>
        </w:rPr>
        <w:t>Digital Policing</w:t>
      </w:r>
    </w:p>
    <w:p w14:paraId="184B55DB" w14:textId="77777777" w:rsidR="009955D1" w:rsidRPr="009955D1" w:rsidRDefault="009955D1" w:rsidP="009955D1">
      <w:pPr>
        <w:jc w:val="center"/>
        <w:rPr>
          <w:sz w:val="72"/>
          <w:szCs w:val="72"/>
        </w:rPr>
      </w:pPr>
    </w:p>
    <w:p w14:paraId="3D767284" w14:textId="1D296091" w:rsidR="009955D1" w:rsidRDefault="009955D1" w:rsidP="009955D1">
      <w:pPr>
        <w:jc w:val="center"/>
        <w:rPr>
          <w:rFonts w:ascii="Arial" w:hAnsi="Arial" w:cs="Arial"/>
          <w:b/>
          <w:sz w:val="72"/>
          <w:szCs w:val="72"/>
        </w:rPr>
      </w:pPr>
      <w:r w:rsidRPr="009955D1">
        <w:rPr>
          <w:rFonts w:ascii="Arial" w:hAnsi="Arial" w:cs="Arial"/>
          <w:b/>
          <w:sz w:val="72"/>
          <w:szCs w:val="72"/>
        </w:rPr>
        <w:t>Policing in 2022 – The impact of technology.</w:t>
      </w:r>
    </w:p>
    <w:p w14:paraId="576A6262" w14:textId="77777777" w:rsidR="009955D1" w:rsidRPr="009955D1" w:rsidRDefault="009955D1" w:rsidP="009955D1">
      <w:pPr>
        <w:jc w:val="center"/>
        <w:rPr>
          <w:rFonts w:ascii="Arial" w:hAnsi="Arial" w:cs="Arial"/>
          <w:b/>
          <w:sz w:val="72"/>
          <w:szCs w:val="72"/>
        </w:rPr>
      </w:pPr>
    </w:p>
    <w:p w14:paraId="42579735" w14:textId="274D1CEC" w:rsidR="009955D1" w:rsidRDefault="009955D1" w:rsidP="009955D1">
      <w:pPr>
        <w:jc w:val="center"/>
        <w:rPr>
          <w:rFonts w:ascii="Arial" w:hAnsi="Arial" w:cs="Arial"/>
          <w:b/>
          <w:sz w:val="72"/>
          <w:szCs w:val="72"/>
        </w:rPr>
      </w:pPr>
      <w:r w:rsidRPr="009955D1">
        <w:rPr>
          <w:rFonts w:ascii="Arial" w:hAnsi="Arial" w:cs="Arial"/>
          <w:b/>
          <w:sz w:val="72"/>
          <w:szCs w:val="72"/>
        </w:rPr>
        <w:t>Supporting Paper</w:t>
      </w:r>
    </w:p>
    <w:p w14:paraId="545B62F9" w14:textId="77777777" w:rsidR="009955D1" w:rsidRPr="009955D1" w:rsidRDefault="009955D1" w:rsidP="009955D1">
      <w:pPr>
        <w:jc w:val="center"/>
        <w:rPr>
          <w:rFonts w:ascii="Arial" w:hAnsi="Arial" w:cs="Arial"/>
          <w:b/>
          <w:sz w:val="72"/>
          <w:szCs w:val="72"/>
        </w:rPr>
      </w:pPr>
    </w:p>
    <w:p w14:paraId="77B4CC11" w14:textId="50F0D11C" w:rsidR="009955D1" w:rsidRDefault="009955D1" w:rsidP="009955D1">
      <w:pPr>
        <w:jc w:val="center"/>
        <w:rPr>
          <w:rFonts w:ascii="Arial" w:hAnsi="Arial" w:cs="Arial"/>
          <w:b/>
          <w:sz w:val="72"/>
          <w:szCs w:val="72"/>
        </w:rPr>
      </w:pPr>
      <w:r w:rsidRPr="009955D1">
        <w:rPr>
          <w:rFonts w:ascii="Arial" w:hAnsi="Arial" w:cs="Arial"/>
          <w:b/>
          <w:sz w:val="72"/>
          <w:szCs w:val="72"/>
        </w:rPr>
        <w:t>1000 Words</w:t>
      </w:r>
    </w:p>
    <w:p w14:paraId="4192F32B" w14:textId="3D8783D9" w:rsidR="009955D1" w:rsidRDefault="009955D1" w:rsidP="009955D1">
      <w:pPr>
        <w:jc w:val="center"/>
        <w:rPr>
          <w:rFonts w:ascii="Arial" w:hAnsi="Arial" w:cs="Arial"/>
          <w:b/>
          <w:sz w:val="72"/>
          <w:szCs w:val="72"/>
        </w:rPr>
      </w:pPr>
    </w:p>
    <w:p w14:paraId="12DA03C3" w14:textId="50CF00D8" w:rsidR="009955D1" w:rsidRDefault="009955D1" w:rsidP="009955D1">
      <w:pPr>
        <w:jc w:val="center"/>
        <w:rPr>
          <w:rFonts w:ascii="Arial" w:hAnsi="Arial" w:cs="Arial"/>
          <w:b/>
          <w:sz w:val="72"/>
          <w:szCs w:val="72"/>
        </w:rPr>
      </w:pPr>
    </w:p>
    <w:p w14:paraId="3060305E" w14:textId="752C4E14" w:rsidR="009955D1" w:rsidRDefault="009955D1" w:rsidP="009955D1">
      <w:pPr>
        <w:jc w:val="center"/>
        <w:rPr>
          <w:rFonts w:ascii="Arial" w:hAnsi="Arial" w:cs="Arial"/>
          <w:b/>
          <w:sz w:val="72"/>
          <w:szCs w:val="72"/>
        </w:rPr>
      </w:pPr>
    </w:p>
    <w:p w14:paraId="3FBC3D7E" w14:textId="338FD7BA" w:rsidR="009955D1" w:rsidRDefault="009955D1" w:rsidP="009955D1">
      <w:pPr>
        <w:jc w:val="center"/>
        <w:rPr>
          <w:rFonts w:ascii="Arial" w:hAnsi="Arial" w:cs="Arial"/>
          <w:bCs/>
        </w:rPr>
      </w:pPr>
    </w:p>
    <w:p w14:paraId="3053C2F4" w14:textId="0E760633" w:rsidR="009955D1" w:rsidRPr="00525083" w:rsidRDefault="00D76076" w:rsidP="00525083">
      <w:pPr>
        <w:spacing w:line="360" w:lineRule="auto"/>
        <w:rPr>
          <w:rFonts w:ascii="Arial" w:hAnsi="Arial" w:cs="Arial"/>
          <w:color w:val="000000" w:themeColor="text1"/>
        </w:rPr>
      </w:pPr>
      <w:r w:rsidRPr="00525083">
        <w:rPr>
          <w:rFonts w:ascii="Arial" w:hAnsi="Arial" w:cs="Arial"/>
          <w:color w:val="000000" w:themeColor="text1"/>
        </w:rPr>
        <w:lastRenderedPageBreak/>
        <w:t>This supporting paper will outline the findings discovered during the completion of the presentation and the views that became exposed from the research.</w:t>
      </w:r>
      <w:r w:rsidR="00766515" w:rsidRPr="00525083">
        <w:rPr>
          <w:rFonts w:ascii="Arial" w:hAnsi="Arial" w:cs="Arial"/>
          <w:color w:val="000000" w:themeColor="text1"/>
        </w:rPr>
        <w:t xml:space="preserve"> The public may now call the police from anywhere in the nation, and the police will be able to better use digital information and evidence, as well as submit all data in a digital format to the criminal court system, thanks to digital policing. Technology allows information to be moved, clothing to be cleaned, meals to be made, and individuals to move from one area to another</w:t>
      </w:r>
      <w:r w:rsidR="00AB59C6" w:rsidRPr="00525083">
        <w:rPr>
          <w:rFonts w:ascii="Arial" w:hAnsi="Arial" w:cs="Arial"/>
          <w:color w:val="000000" w:themeColor="text1"/>
        </w:rPr>
        <w:t xml:space="preserve"> (</w:t>
      </w:r>
      <w:r w:rsidR="001B4400" w:rsidRPr="00525083">
        <w:rPr>
          <w:rFonts w:ascii="Arial" w:hAnsi="Arial" w:cs="Arial"/>
          <w:color w:val="000000" w:themeColor="text1"/>
        </w:rPr>
        <w:t>College of Policing, 2021</w:t>
      </w:r>
      <w:r w:rsidR="00AB59C6" w:rsidRPr="00525083">
        <w:rPr>
          <w:rFonts w:ascii="Arial" w:hAnsi="Arial" w:cs="Arial"/>
          <w:color w:val="000000" w:themeColor="text1"/>
        </w:rPr>
        <w:t>)</w:t>
      </w:r>
      <w:r w:rsidR="00766515" w:rsidRPr="00525083">
        <w:rPr>
          <w:rFonts w:ascii="Arial" w:hAnsi="Arial" w:cs="Arial"/>
          <w:color w:val="000000" w:themeColor="text1"/>
        </w:rPr>
        <w:t>.</w:t>
      </w:r>
      <w:r w:rsidR="00AB59C6" w:rsidRPr="00525083">
        <w:rPr>
          <w:rFonts w:ascii="Arial" w:hAnsi="Arial" w:cs="Arial"/>
          <w:color w:val="000000" w:themeColor="text1"/>
        </w:rPr>
        <w:t xml:space="preserve"> Technology is critical to police growth, not just in terms of new technological endeavours, but also in terms of the impact new technologies have on the workforce, resources, budgets, and public interaction. Even everyday goods like door locks, floor panels, and furniture are examples of several sorts of technology (</w:t>
      </w:r>
      <w:r w:rsidR="00F33046" w:rsidRPr="00525083">
        <w:rPr>
          <w:rFonts w:ascii="Arial" w:hAnsi="Arial" w:cs="Arial"/>
          <w:color w:val="000000" w:themeColor="text1"/>
        </w:rPr>
        <w:t xml:space="preserve">National Policing strategy, 2020 </w:t>
      </w:r>
      <w:r w:rsidR="00AB59C6" w:rsidRPr="00525083">
        <w:rPr>
          <w:rFonts w:ascii="Arial" w:hAnsi="Arial" w:cs="Arial"/>
          <w:color w:val="000000" w:themeColor="text1"/>
        </w:rPr>
        <w:t>).</w:t>
      </w:r>
      <w:r w:rsidR="00C15F2B" w:rsidRPr="00525083">
        <w:rPr>
          <w:rFonts w:ascii="Arial" w:hAnsi="Arial" w:cs="Arial"/>
          <w:color w:val="000000" w:themeColor="text1"/>
        </w:rPr>
        <w:t xml:space="preserve"> Storm (</w:t>
      </w:r>
      <w:r w:rsidR="007B4B00" w:rsidRPr="00525083">
        <w:rPr>
          <w:rFonts w:ascii="Arial" w:hAnsi="Arial" w:cs="Arial"/>
          <w:color w:val="000000" w:themeColor="text1"/>
        </w:rPr>
        <w:t>2017) states that the term “police technology” refers to the broad range of scientific and technological techniques, processes, and equipment used in law enforcement. As science advanced, so did the technologies utilised by police to prevent crime and apprehend criminals.</w:t>
      </w:r>
    </w:p>
    <w:p w14:paraId="485377FF" w14:textId="2642A68A" w:rsidR="00365DF5" w:rsidRPr="00525083" w:rsidRDefault="007B4B00" w:rsidP="00525083">
      <w:pPr>
        <w:shd w:val="clear" w:color="auto" w:fill="FFFFFF"/>
        <w:spacing w:line="360" w:lineRule="auto"/>
        <w:rPr>
          <w:rFonts w:ascii="Arial" w:hAnsi="Arial" w:cs="Arial"/>
          <w:color w:val="000000" w:themeColor="text1"/>
        </w:rPr>
      </w:pPr>
      <w:r w:rsidRPr="00525083">
        <w:rPr>
          <w:rFonts w:ascii="Arial" w:hAnsi="Arial" w:cs="Arial"/>
          <w:bCs/>
          <w:color w:val="000000" w:themeColor="text1"/>
        </w:rPr>
        <w:t xml:space="preserve">Technological advancements have resulted in substantial changes in law enforcement during the last several decades. For </w:t>
      </w:r>
      <w:r w:rsidR="00FB1209" w:rsidRPr="00525083">
        <w:rPr>
          <w:rFonts w:ascii="Arial" w:hAnsi="Arial" w:cs="Arial"/>
          <w:bCs/>
          <w:color w:val="000000" w:themeColor="text1"/>
        </w:rPr>
        <w:t>example,</w:t>
      </w:r>
      <w:r w:rsidRPr="00525083">
        <w:rPr>
          <w:rFonts w:ascii="Arial" w:hAnsi="Arial" w:cs="Arial"/>
          <w:bCs/>
          <w:color w:val="000000" w:themeColor="text1"/>
        </w:rPr>
        <w:t xml:space="preserve"> has extremely and quickly improved. Finding a phone box to call a local police station or trying to connect to </w:t>
      </w:r>
      <w:r w:rsidR="00FB1209" w:rsidRPr="00525083">
        <w:rPr>
          <w:rFonts w:ascii="Arial" w:hAnsi="Arial" w:cs="Arial"/>
          <w:bCs/>
          <w:color w:val="000000" w:themeColor="text1"/>
        </w:rPr>
        <w:t xml:space="preserve">connect to police radio have long gone.  Every police officer will now carry a mobile phone and are in control of monitoring conversations by using modern police radios. These radios can pick up many channels across the areas all at once. </w:t>
      </w:r>
      <w:r w:rsidR="00A00D3A" w:rsidRPr="00525083">
        <w:rPr>
          <w:rFonts w:ascii="Arial" w:hAnsi="Arial" w:cs="Arial"/>
          <w:bCs/>
          <w:color w:val="000000" w:themeColor="text1"/>
        </w:rPr>
        <w:t xml:space="preserve">The pocket notebooks are used to record details from a scene or anything that needs to be </w:t>
      </w:r>
      <w:r w:rsidR="005F1D75" w:rsidRPr="00525083">
        <w:rPr>
          <w:rFonts w:ascii="Arial" w:hAnsi="Arial" w:cs="Arial"/>
          <w:bCs/>
          <w:color w:val="000000" w:themeColor="text1"/>
        </w:rPr>
        <w:t>remembered</w:t>
      </w:r>
      <w:r w:rsidR="00CF24CA" w:rsidRPr="00525083">
        <w:rPr>
          <w:rFonts w:ascii="Arial" w:hAnsi="Arial" w:cs="Arial"/>
          <w:bCs/>
          <w:color w:val="000000" w:themeColor="text1"/>
        </w:rPr>
        <w:t xml:space="preserve"> (Home Office, 2020)</w:t>
      </w:r>
      <w:r w:rsidR="005F1D75" w:rsidRPr="00525083">
        <w:rPr>
          <w:rFonts w:ascii="Arial" w:hAnsi="Arial" w:cs="Arial"/>
          <w:bCs/>
          <w:color w:val="000000" w:themeColor="text1"/>
        </w:rPr>
        <w:t>. In comparison to past generations, officers are today surrounded by technology that is meant to increase productivity, officer safety, and agency efficiency</w:t>
      </w:r>
      <w:r w:rsidR="00CF24CA" w:rsidRPr="00525083">
        <w:rPr>
          <w:rFonts w:ascii="Arial" w:hAnsi="Arial" w:cs="Arial"/>
          <w:bCs/>
          <w:color w:val="000000" w:themeColor="text1"/>
        </w:rPr>
        <w:t xml:space="preserve"> (</w:t>
      </w:r>
      <w:proofErr w:type="spellStart"/>
      <w:r w:rsidR="00CF24CA" w:rsidRPr="00525083">
        <w:rPr>
          <w:rFonts w:ascii="Arial" w:hAnsi="Arial" w:cs="Arial"/>
          <w:bCs/>
          <w:color w:val="000000" w:themeColor="text1"/>
        </w:rPr>
        <w:t>Sadulski</w:t>
      </w:r>
      <w:proofErr w:type="spellEnd"/>
      <w:r w:rsidR="00CF24CA" w:rsidRPr="00525083">
        <w:rPr>
          <w:rFonts w:ascii="Arial" w:hAnsi="Arial" w:cs="Arial"/>
          <w:bCs/>
          <w:color w:val="000000" w:themeColor="text1"/>
        </w:rPr>
        <w:t>, 2017)</w:t>
      </w:r>
      <w:r w:rsidR="005F1D75" w:rsidRPr="00525083">
        <w:rPr>
          <w:rFonts w:ascii="Arial" w:hAnsi="Arial" w:cs="Arial"/>
          <w:bCs/>
          <w:color w:val="000000" w:themeColor="text1"/>
        </w:rPr>
        <w:t>.</w:t>
      </w:r>
      <w:r w:rsidR="00CF24CA" w:rsidRPr="00525083">
        <w:rPr>
          <w:rFonts w:ascii="Arial" w:hAnsi="Arial" w:cs="Arial"/>
          <w:bCs/>
          <w:color w:val="000000" w:themeColor="text1"/>
        </w:rPr>
        <w:t xml:space="preserve"> </w:t>
      </w:r>
      <w:r w:rsidR="0090125C" w:rsidRPr="00525083">
        <w:rPr>
          <w:rFonts w:ascii="Arial" w:hAnsi="Arial" w:cs="Arial"/>
          <w:bCs/>
          <w:color w:val="000000" w:themeColor="text1"/>
        </w:rPr>
        <w:t xml:space="preserve">Body worn cameras and CCTV are both two of the main types of technology which are used in </w:t>
      </w:r>
      <w:r w:rsidR="00C84753" w:rsidRPr="00525083">
        <w:rPr>
          <w:rFonts w:ascii="Arial" w:hAnsi="Arial" w:cs="Arial"/>
          <w:bCs/>
          <w:color w:val="000000" w:themeColor="text1"/>
        </w:rPr>
        <w:t>everyday</w:t>
      </w:r>
      <w:r w:rsidR="0090125C" w:rsidRPr="00525083">
        <w:rPr>
          <w:rFonts w:ascii="Arial" w:hAnsi="Arial" w:cs="Arial"/>
          <w:bCs/>
          <w:color w:val="000000" w:themeColor="text1"/>
        </w:rPr>
        <w:t xml:space="preserve"> policing</w:t>
      </w:r>
      <w:r w:rsidR="00C84753" w:rsidRPr="00525083">
        <w:rPr>
          <w:rFonts w:ascii="Arial" w:hAnsi="Arial" w:cs="Arial"/>
          <w:bCs/>
          <w:color w:val="000000" w:themeColor="text1"/>
        </w:rPr>
        <w:t xml:space="preserve">. They both play a crucial part in collecting evidence for investigations within the police force. </w:t>
      </w:r>
      <w:r w:rsidR="00365DF5" w:rsidRPr="00525083">
        <w:rPr>
          <w:rFonts w:ascii="Arial" w:hAnsi="Arial" w:cs="Arial"/>
          <w:bCs/>
          <w:color w:val="000000" w:themeColor="text1"/>
        </w:rPr>
        <w:t>CCTV cameras may aid in crime prevention, offender detection, crowd control, and public order issues. The assessments are largely focused with personal and property crime prevention (</w:t>
      </w:r>
      <w:r w:rsidR="000531D8" w:rsidRPr="00525083">
        <w:rPr>
          <w:rFonts w:ascii="Arial" w:hAnsi="Arial" w:cs="Arial"/>
          <w:bCs/>
          <w:color w:val="000000" w:themeColor="text1"/>
        </w:rPr>
        <w:t>Parliamentary Office of science and technology, 2022</w:t>
      </w:r>
      <w:r w:rsidR="00365DF5" w:rsidRPr="00525083">
        <w:rPr>
          <w:rFonts w:ascii="Arial" w:hAnsi="Arial" w:cs="Arial"/>
          <w:bCs/>
          <w:color w:val="000000" w:themeColor="text1"/>
        </w:rPr>
        <w:t xml:space="preserve">). </w:t>
      </w:r>
      <w:r w:rsidR="00365DF5" w:rsidRPr="00525083">
        <w:rPr>
          <w:rFonts w:ascii="Arial" w:hAnsi="Arial" w:cs="Arial"/>
          <w:color w:val="000000" w:themeColor="text1"/>
        </w:rPr>
        <w:t>CCTV cameras are a kind of "formal monitoring" that can complete or replace security personnel.</w:t>
      </w:r>
      <w:r w:rsidR="00943F75" w:rsidRPr="00525083">
        <w:rPr>
          <w:rFonts w:ascii="Arial" w:hAnsi="Arial" w:cs="Arial"/>
          <w:color w:val="000000" w:themeColor="text1"/>
        </w:rPr>
        <w:t xml:space="preserve"> Welsh and Farrington (2008) studied the effectiveness of CCTV in reducing crime in public locations. They looked at 44 studies, the majority of which were conducted in the United States and the United </w:t>
      </w:r>
      <w:r w:rsidR="00943F75" w:rsidRPr="00525083">
        <w:rPr>
          <w:rFonts w:ascii="Arial" w:hAnsi="Arial" w:cs="Arial"/>
          <w:color w:val="000000" w:themeColor="text1"/>
        </w:rPr>
        <w:lastRenderedPageBreak/>
        <w:t>Kingdom, and discovered that CCTV has a small but statistically significant impact on crime, with a particular effectiveness in reducing vehicle crime (car theft and car break-ins) in parking lots and garages</w:t>
      </w:r>
      <w:r w:rsidR="00637D01" w:rsidRPr="00525083">
        <w:rPr>
          <w:rFonts w:ascii="Arial" w:hAnsi="Arial" w:cs="Arial"/>
          <w:color w:val="000000" w:themeColor="text1"/>
        </w:rPr>
        <w:t xml:space="preserve"> (Welsh and </w:t>
      </w:r>
      <w:proofErr w:type="spellStart"/>
      <w:r w:rsidR="00637D01" w:rsidRPr="00525083">
        <w:rPr>
          <w:rFonts w:ascii="Arial" w:hAnsi="Arial" w:cs="Arial"/>
          <w:color w:val="000000" w:themeColor="text1"/>
        </w:rPr>
        <w:t>Farringtion</w:t>
      </w:r>
      <w:proofErr w:type="spellEnd"/>
      <w:r w:rsidR="00637D01" w:rsidRPr="00525083">
        <w:rPr>
          <w:rFonts w:ascii="Arial" w:hAnsi="Arial" w:cs="Arial"/>
          <w:color w:val="000000" w:themeColor="text1"/>
        </w:rPr>
        <w:t>, 2008)</w:t>
      </w:r>
      <w:r w:rsidR="00943F75" w:rsidRPr="00525083">
        <w:rPr>
          <w:rFonts w:ascii="Arial" w:hAnsi="Arial" w:cs="Arial"/>
          <w:color w:val="000000" w:themeColor="text1"/>
        </w:rPr>
        <w:t>.</w:t>
      </w:r>
    </w:p>
    <w:p w14:paraId="3BF7DE1D" w14:textId="7BB20E5C" w:rsidR="00637D01" w:rsidRPr="00525083" w:rsidRDefault="00637D01" w:rsidP="00525083">
      <w:pPr>
        <w:spacing w:line="360" w:lineRule="auto"/>
        <w:rPr>
          <w:rFonts w:ascii="Arial" w:hAnsi="Arial" w:cs="Arial"/>
          <w:color w:val="000000" w:themeColor="text1"/>
        </w:rPr>
      </w:pPr>
      <w:r w:rsidRPr="00525083">
        <w:rPr>
          <w:rFonts w:ascii="Arial" w:hAnsi="Arial" w:cs="Arial"/>
          <w:color w:val="000000" w:themeColor="text1"/>
        </w:rPr>
        <w:t xml:space="preserve">CCTV played a major role in the case of Sarah Everard case. </w:t>
      </w:r>
      <w:r w:rsidR="009E4556" w:rsidRPr="00525083">
        <w:rPr>
          <w:rFonts w:ascii="Arial" w:hAnsi="Arial" w:cs="Arial"/>
          <w:color w:val="000000" w:themeColor="text1"/>
        </w:rPr>
        <w:t>The officers in charge of the Everard inquiry disclosed that an examination of hundreds of hours of CCTV camera footage assisted them in piecing together the 33-year- olds movements  as she walked home in south London — as well as aiding in the identification of her killer</w:t>
      </w:r>
      <w:r w:rsidR="0094119A" w:rsidRPr="00525083">
        <w:rPr>
          <w:rFonts w:ascii="Arial" w:hAnsi="Arial" w:cs="Arial"/>
          <w:color w:val="000000" w:themeColor="text1"/>
        </w:rPr>
        <w:t xml:space="preserve"> (</w:t>
      </w:r>
      <w:r w:rsidR="00F3366F" w:rsidRPr="00525083">
        <w:rPr>
          <w:rFonts w:ascii="Arial" w:hAnsi="Arial" w:cs="Arial"/>
          <w:color w:val="000000" w:themeColor="text1"/>
          <w:shd w:val="clear" w:color="auto" w:fill="FFFFFF"/>
        </w:rPr>
        <w:t>Bhattacharyya</w:t>
      </w:r>
      <w:r w:rsidR="0094119A" w:rsidRPr="00525083">
        <w:rPr>
          <w:rFonts w:ascii="Arial" w:hAnsi="Arial" w:cs="Arial"/>
          <w:color w:val="000000" w:themeColor="text1"/>
        </w:rPr>
        <w:t>)</w:t>
      </w:r>
      <w:r w:rsidR="009E4556" w:rsidRPr="00525083">
        <w:rPr>
          <w:rFonts w:ascii="Arial" w:hAnsi="Arial" w:cs="Arial"/>
          <w:color w:val="000000" w:themeColor="text1"/>
        </w:rPr>
        <w:t>.</w:t>
      </w:r>
      <w:r w:rsidR="0094119A" w:rsidRPr="00525083">
        <w:rPr>
          <w:rFonts w:ascii="Arial" w:hAnsi="Arial" w:cs="Arial"/>
          <w:color w:val="000000" w:themeColor="text1"/>
        </w:rPr>
        <w:t xml:space="preserve">  In the investigation of Sarah Everard's horrible murder, detectives found hours of footage from autos, buses, and even a doorbell to apprehend her assailant. </w:t>
      </w:r>
      <w:proofErr w:type="spellStart"/>
      <w:r w:rsidR="0094119A" w:rsidRPr="00525083">
        <w:rPr>
          <w:rFonts w:ascii="Arial" w:hAnsi="Arial" w:cs="Arial"/>
          <w:color w:val="000000" w:themeColor="text1"/>
        </w:rPr>
        <w:t>Couzens</w:t>
      </w:r>
      <w:proofErr w:type="spellEnd"/>
      <w:r w:rsidR="0094119A" w:rsidRPr="00525083">
        <w:rPr>
          <w:rFonts w:ascii="Arial" w:hAnsi="Arial" w:cs="Arial"/>
          <w:color w:val="000000" w:themeColor="text1"/>
        </w:rPr>
        <w:t>, who was the murderer of Everard, movements were also tracked, with the assailant observed visiting a Tesco in west London shortly before seizing Everard. In the days that followed, he was also seen on CCTV in a number of locations, including DIY stores, petrol stations, and parking lots.</w:t>
      </w:r>
      <w:r w:rsidR="009C491F" w:rsidRPr="00525083">
        <w:rPr>
          <w:rFonts w:ascii="Arial" w:hAnsi="Arial" w:cs="Arial"/>
          <w:color w:val="000000" w:themeColor="text1"/>
        </w:rPr>
        <w:t xml:space="preserve"> In fact, phone cell site data linked Everard to a precise area on the South Circular soon before 9.30 p.m. on the night she vanished. Because detectives were unable to find any additional sightings of her on CCTV at that point, it was evident that they had discovered where she had gone missing (</w:t>
      </w:r>
      <w:proofErr w:type="spellStart"/>
      <w:r w:rsidR="00307D6E" w:rsidRPr="00525083">
        <w:rPr>
          <w:rFonts w:ascii="Arial" w:hAnsi="Arial" w:cs="Arial"/>
          <w:color w:val="000000" w:themeColor="text1"/>
        </w:rPr>
        <w:t>Bhattacharyysa</w:t>
      </w:r>
      <w:proofErr w:type="spellEnd"/>
      <w:r w:rsidR="00307D6E" w:rsidRPr="00525083">
        <w:rPr>
          <w:rFonts w:ascii="Arial" w:hAnsi="Arial" w:cs="Arial"/>
          <w:color w:val="000000" w:themeColor="text1"/>
        </w:rPr>
        <w:t>, 2021</w:t>
      </w:r>
      <w:r w:rsidR="009C491F" w:rsidRPr="00525083">
        <w:rPr>
          <w:rFonts w:ascii="Arial" w:hAnsi="Arial" w:cs="Arial"/>
          <w:color w:val="000000" w:themeColor="text1"/>
        </w:rPr>
        <w:t xml:space="preserve">). </w:t>
      </w:r>
    </w:p>
    <w:p w14:paraId="5DBBF2FD" w14:textId="0FD32B46" w:rsidR="003E3F63" w:rsidRPr="00525083" w:rsidRDefault="003E3F63"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Along with the benefits of CCTV and how it might aid in the resolution of investigations, there are some drawbacks. People may get uneasy if their behaviours are observed 24 hours a day, seven days a week. It may generate trust and privacy concerns, particularly in private areas. Some people feel that it can cause controversy and be insulting to the persons being observed in both professional and personal settings. Even the most expensive IP camera is not entirely safe (</w:t>
      </w:r>
      <w:proofErr w:type="spellStart"/>
      <w:r w:rsidR="002B5665" w:rsidRPr="00525083">
        <w:rPr>
          <w:rFonts w:ascii="Arial" w:hAnsi="Arial" w:cs="Arial"/>
          <w:color w:val="000000" w:themeColor="text1"/>
        </w:rPr>
        <w:t>Levesley</w:t>
      </w:r>
      <w:proofErr w:type="spellEnd"/>
      <w:r w:rsidR="00F3366F" w:rsidRPr="00525083">
        <w:rPr>
          <w:rFonts w:ascii="Arial" w:hAnsi="Arial" w:cs="Arial"/>
          <w:color w:val="000000" w:themeColor="text1"/>
        </w:rPr>
        <w:t xml:space="preserve"> et al</w:t>
      </w:r>
      <w:r w:rsidR="002B5665" w:rsidRPr="00525083">
        <w:rPr>
          <w:rFonts w:ascii="Arial" w:hAnsi="Arial" w:cs="Arial"/>
          <w:color w:val="000000" w:themeColor="text1"/>
        </w:rPr>
        <w:t>, 2005</w:t>
      </w:r>
      <w:r w:rsidRPr="00525083">
        <w:rPr>
          <w:rFonts w:ascii="Arial" w:hAnsi="Arial" w:cs="Arial"/>
          <w:color w:val="000000" w:themeColor="text1"/>
        </w:rPr>
        <w:t>). A CCTV system, like any other piece of technology, has shortcomings that may be a big deterrent to anybody contemplating acquiring one. Criminals with enough motive and know-how can disable or get access to your CCTV system (</w:t>
      </w:r>
      <w:proofErr w:type="spellStart"/>
      <w:r w:rsidR="00F3366F" w:rsidRPr="00525083">
        <w:rPr>
          <w:rFonts w:ascii="Arial" w:hAnsi="Arial" w:cs="Arial"/>
          <w:color w:val="000000" w:themeColor="text1"/>
        </w:rPr>
        <w:t>Darcan</w:t>
      </w:r>
      <w:proofErr w:type="spellEnd"/>
      <w:r w:rsidR="00F3366F" w:rsidRPr="00525083">
        <w:rPr>
          <w:rFonts w:ascii="Arial" w:hAnsi="Arial" w:cs="Arial"/>
          <w:color w:val="000000" w:themeColor="text1"/>
        </w:rPr>
        <w:t>, 2012</w:t>
      </w:r>
      <w:r w:rsidRPr="00525083">
        <w:rPr>
          <w:rFonts w:ascii="Arial" w:hAnsi="Arial" w:cs="Arial"/>
          <w:color w:val="000000" w:themeColor="text1"/>
        </w:rPr>
        <w:t>).</w:t>
      </w:r>
    </w:p>
    <w:p w14:paraId="754D25F9" w14:textId="7A720974" w:rsidR="000B130F" w:rsidRPr="00525083" w:rsidRDefault="000B130F"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Body worn cameras, like CCTV, provide video evidence to police officers. Body-worn cameras are recording equipment worn by members of police enforcement. During police encounters with members of the public, they can collect audio and video data. Body worn cameras were deployed and used differently by different agencies and jurisdictions</w:t>
      </w:r>
      <w:r w:rsidR="003827F4" w:rsidRPr="00525083">
        <w:rPr>
          <w:rFonts w:ascii="Arial" w:hAnsi="Arial" w:cs="Arial"/>
          <w:color w:val="000000" w:themeColor="text1"/>
        </w:rPr>
        <w:t xml:space="preserve"> (</w:t>
      </w:r>
      <w:r w:rsidR="00F3366F" w:rsidRPr="00525083">
        <w:rPr>
          <w:rFonts w:ascii="Arial" w:hAnsi="Arial" w:cs="Arial"/>
          <w:color w:val="000000" w:themeColor="text1"/>
        </w:rPr>
        <w:t>College of Policing, 2021</w:t>
      </w:r>
      <w:r w:rsidR="003827F4" w:rsidRPr="00525083">
        <w:rPr>
          <w:rFonts w:ascii="Arial" w:hAnsi="Arial" w:cs="Arial"/>
          <w:color w:val="000000" w:themeColor="text1"/>
        </w:rPr>
        <w:t>)</w:t>
      </w:r>
      <w:r w:rsidRPr="00525083">
        <w:rPr>
          <w:rFonts w:ascii="Arial" w:hAnsi="Arial" w:cs="Arial"/>
          <w:color w:val="000000" w:themeColor="text1"/>
        </w:rPr>
        <w:t>.</w:t>
      </w:r>
      <w:r w:rsidR="00014491" w:rsidRPr="00525083">
        <w:rPr>
          <w:rFonts w:ascii="Arial" w:hAnsi="Arial" w:cs="Arial"/>
          <w:color w:val="000000" w:themeColor="text1"/>
        </w:rPr>
        <w:t xml:space="preserve"> From the standpoint of the general public, the usage of body worn cameras reflects police accountability and openness. Studies have revealed that their usage alone improves police professionalism and </w:t>
      </w:r>
      <w:r w:rsidR="00014491" w:rsidRPr="00525083">
        <w:rPr>
          <w:rFonts w:ascii="Arial" w:hAnsi="Arial" w:cs="Arial"/>
          <w:color w:val="000000" w:themeColor="text1"/>
        </w:rPr>
        <w:lastRenderedPageBreak/>
        <w:t>demeanour</w:t>
      </w:r>
      <w:r w:rsidR="003827F4" w:rsidRPr="00525083">
        <w:rPr>
          <w:rFonts w:ascii="Arial" w:hAnsi="Arial" w:cs="Arial"/>
          <w:color w:val="000000" w:themeColor="text1"/>
        </w:rPr>
        <w:t xml:space="preserve"> (</w:t>
      </w:r>
      <w:r w:rsidR="004F477A" w:rsidRPr="00525083">
        <w:rPr>
          <w:rFonts w:ascii="Arial" w:hAnsi="Arial" w:cs="Arial"/>
          <w:color w:val="000000" w:themeColor="text1"/>
        </w:rPr>
        <w:t xml:space="preserve">Community oriented policing services, 2014). </w:t>
      </w:r>
      <w:r w:rsidR="00014491" w:rsidRPr="00525083">
        <w:rPr>
          <w:rFonts w:ascii="Arial" w:hAnsi="Arial" w:cs="Arial"/>
          <w:color w:val="000000" w:themeColor="text1"/>
        </w:rPr>
        <w:t>Officers will be more conscious of their actions and contacts with the general public when agencies use body worn cameras, and they will be less likely to cross the line between use of force necessary to capture suspects and flagrant overuse of force.</w:t>
      </w:r>
    </w:p>
    <w:p w14:paraId="7764C4D4" w14:textId="1ECDA731" w:rsidR="00DB36BD" w:rsidRPr="00525083" w:rsidRDefault="00DB36BD"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To safeguard persons, police officers employ a wide spectrum of technologies. Technology also makes it simpler to track down the culprits of a crime. With today's technology, law enforcement can ensure that individuals who breach the law are successfully prosecuted</w:t>
      </w:r>
      <w:r w:rsidR="003827F4" w:rsidRPr="00525083">
        <w:rPr>
          <w:rFonts w:ascii="Arial" w:hAnsi="Arial" w:cs="Arial"/>
          <w:color w:val="000000" w:themeColor="text1"/>
        </w:rPr>
        <w:t xml:space="preserve"> (</w:t>
      </w:r>
      <w:r w:rsidR="0011739B" w:rsidRPr="00525083">
        <w:rPr>
          <w:rFonts w:ascii="Arial" w:hAnsi="Arial" w:cs="Arial"/>
          <w:color w:val="000000" w:themeColor="text1"/>
        </w:rPr>
        <w:t xml:space="preserve">Sandhu and </w:t>
      </w:r>
      <w:proofErr w:type="spellStart"/>
      <w:r w:rsidR="0011739B" w:rsidRPr="00525083">
        <w:rPr>
          <w:rFonts w:ascii="Arial" w:hAnsi="Arial" w:cs="Arial"/>
          <w:color w:val="000000" w:themeColor="text1"/>
        </w:rPr>
        <w:t>Fussey</w:t>
      </w:r>
      <w:proofErr w:type="spellEnd"/>
      <w:r w:rsidR="0011739B" w:rsidRPr="00525083">
        <w:rPr>
          <w:rFonts w:ascii="Arial" w:hAnsi="Arial" w:cs="Arial"/>
          <w:color w:val="000000" w:themeColor="text1"/>
        </w:rPr>
        <w:t>, 2021</w:t>
      </w:r>
      <w:r w:rsidR="003827F4" w:rsidRPr="00525083">
        <w:rPr>
          <w:rFonts w:ascii="Arial" w:hAnsi="Arial" w:cs="Arial"/>
          <w:color w:val="000000" w:themeColor="text1"/>
        </w:rPr>
        <w:t>)</w:t>
      </w:r>
      <w:r w:rsidRPr="00525083">
        <w:rPr>
          <w:rFonts w:ascii="Arial" w:hAnsi="Arial" w:cs="Arial"/>
          <w:color w:val="000000" w:themeColor="text1"/>
        </w:rPr>
        <w:t>. Catching criminals is difficult job, and if technology is making law enforcement and the community more effective and aware of the threats in the city, town, or planet, why should officers be dissatisfied about the technology they have. </w:t>
      </w:r>
      <w:r w:rsidR="003827F4" w:rsidRPr="00525083">
        <w:rPr>
          <w:rFonts w:ascii="Arial" w:hAnsi="Arial" w:cs="Arial"/>
          <w:color w:val="000000" w:themeColor="text1"/>
        </w:rPr>
        <w:t xml:space="preserve">Technology has improved in the criminal justice system over time. Since the 1960s, criminal justice systems have used technology to advance and get a better knowledge of the many obstacles and interactions that officers may face. Technology is used to improve day-to-day operations, reduce operational expenses, and improve strategic planning and tactical tactics. Technology has opened up new opportunities and interactions for the criminal justice system. There are various new criminal behaviours, such as cybercrimes </w:t>
      </w:r>
      <w:r w:rsidR="00307D6E" w:rsidRPr="00525083">
        <w:rPr>
          <w:rFonts w:ascii="Arial" w:hAnsi="Arial" w:cs="Arial"/>
          <w:color w:val="000000" w:themeColor="text1"/>
        </w:rPr>
        <w:t>(National crime agency, 2021</w:t>
      </w:r>
      <w:r w:rsidR="003827F4" w:rsidRPr="00525083">
        <w:rPr>
          <w:rFonts w:ascii="Arial" w:hAnsi="Arial" w:cs="Arial"/>
          <w:color w:val="000000" w:themeColor="text1"/>
        </w:rPr>
        <w:t>).</w:t>
      </w:r>
    </w:p>
    <w:p w14:paraId="153AE147" w14:textId="0EE10F7A" w:rsidR="00F3366F" w:rsidRPr="00525083" w:rsidRDefault="00F3366F" w:rsidP="00525083">
      <w:pPr>
        <w:shd w:val="clear" w:color="auto" w:fill="FFFFFF"/>
        <w:spacing w:line="360" w:lineRule="auto"/>
        <w:rPr>
          <w:rFonts w:ascii="Arial" w:hAnsi="Arial" w:cs="Arial"/>
          <w:color w:val="000000" w:themeColor="text1"/>
        </w:rPr>
      </w:pPr>
    </w:p>
    <w:p w14:paraId="6B1B7503" w14:textId="77777777" w:rsidR="00F3366F" w:rsidRPr="00525083" w:rsidRDefault="00F3366F" w:rsidP="00525083">
      <w:pPr>
        <w:shd w:val="clear" w:color="auto" w:fill="FFFFFF"/>
        <w:spacing w:line="360" w:lineRule="auto"/>
        <w:rPr>
          <w:rFonts w:ascii="Arial" w:hAnsi="Arial" w:cs="Arial"/>
          <w:color w:val="000000" w:themeColor="text1"/>
        </w:rPr>
      </w:pPr>
    </w:p>
    <w:p w14:paraId="31B5569C" w14:textId="14C87871" w:rsidR="00F3366F" w:rsidRPr="00525083" w:rsidRDefault="00F3366F" w:rsidP="00525083">
      <w:pPr>
        <w:shd w:val="clear" w:color="auto" w:fill="FFFFFF"/>
        <w:spacing w:line="360" w:lineRule="auto"/>
        <w:rPr>
          <w:rFonts w:ascii="Arial" w:hAnsi="Arial" w:cs="Arial"/>
          <w:color w:val="000000" w:themeColor="text1"/>
        </w:rPr>
      </w:pPr>
    </w:p>
    <w:p w14:paraId="0E7B05C1" w14:textId="77777777" w:rsidR="00247D23" w:rsidRPr="00525083" w:rsidRDefault="00247D23" w:rsidP="00525083">
      <w:pPr>
        <w:spacing w:line="360" w:lineRule="auto"/>
        <w:rPr>
          <w:rFonts w:ascii="Arial" w:hAnsi="Arial" w:cs="Arial"/>
          <w:b/>
          <w:bCs/>
          <w:color w:val="000000" w:themeColor="text1"/>
          <w:shd w:val="clear" w:color="auto" w:fill="FFFFFF"/>
        </w:rPr>
      </w:pPr>
    </w:p>
    <w:p w14:paraId="13943D7D" w14:textId="77777777" w:rsidR="00247D23" w:rsidRPr="00525083" w:rsidRDefault="00247D23" w:rsidP="00525083">
      <w:pPr>
        <w:spacing w:line="360" w:lineRule="auto"/>
        <w:rPr>
          <w:rFonts w:ascii="Arial" w:hAnsi="Arial" w:cs="Arial"/>
          <w:b/>
          <w:bCs/>
          <w:color w:val="000000" w:themeColor="text1"/>
          <w:shd w:val="clear" w:color="auto" w:fill="FFFFFF"/>
        </w:rPr>
      </w:pPr>
    </w:p>
    <w:p w14:paraId="72329E74" w14:textId="77777777" w:rsidR="00247D23" w:rsidRPr="00525083" w:rsidRDefault="00247D23" w:rsidP="00525083">
      <w:pPr>
        <w:spacing w:line="360" w:lineRule="auto"/>
        <w:rPr>
          <w:rFonts w:ascii="Arial" w:hAnsi="Arial" w:cs="Arial"/>
          <w:b/>
          <w:bCs/>
          <w:color w:val="000000" w:themeColor="text1"/>
          <w:shd w:val="clear" w:color="auto" w:fill="FFFFFF"/>
        </w:rPr>
      </w:pPr>
    </w:p>
    <w:p w14:paraId="6261464C" w14:textId="77777777" w:rsidR="00247D23" w:rsidRPr="00525083" w:rsidRDefault="00247D23" w:rsidP="00525083">
      <w:pPr>
        <w:spacing w:line="360" w:lineRule="auto"/>
        <w:rPr>
          <w:rFonts w:ascii="Arial" w:hAnsi="Arial" w:cs="Arial"/>
          <w:b/>
          <w:bCs/>
          <w:color w:val="000000" w:themeColor="text1"/>
          <w:shd w:val="clear" w:color="auto" w:fill="FFFFFF"/>
        </w:rPr>
      </w:pPr>
    </w:p>
    <w:p w14:paraId="57A02E93" w14:textId="77777777" w:rsidR="00247D23" w:rsidRPr="00525083" w:rsidRDefault="00247D23" w:rsidP="00525083">
      <w:pPr>
        <w:spacing w:line="360" w:lineRule="auto"/>
        <w:rPr>
          <w:rFonts w:ascii="Arial" w:hAnsi="Arial" w:cs="Arial"/>
          <w:b/>
          <w:bCs/>
          <w:color w:val="000000" w:themeColor="text1"/>
          <w:shd w:val="clear" w:color="auto" w:fill="FFFFFF"/>
        </w:rPr>
      </w:pPr>
    </w:p>
    <w:p w14:paraId="05E1CBB0" w14:textId="77777777" w:rsidR="00247D23" w:rsidRPr="00525083" w:rsidRDefault="00247D23" w:rsidP="00525083">
      <w:pPr>
        <w:spacing w:line="360" w:lineRule="auto"/>
        <w:rPr>
          <w:rFonts w:ascii="Arial" w:hAnsi="Arial" w:cs="Arial"/>
          <w:b/>
          <w:bCs/>
          <w:color w:val="000000" w:themeColor="text1"/>
          <w:shd w:val="clear" w:color="auto" w:fill="FFFFFF"/>
        </w:rPr>
      </w:pPr>
    </w:p>
    <w:p w14:paraId="0DBD81DC" w14:textId="77777777" w:rsidR="00247D23" w:rsidRPr="00525083" w:rsidRDefault="00247D23" w:rsidP="00525083">
      <w:pPr>
        <w:spacing w:line="360" w:lineRule="auto"/>
        <w:rPr>
          <w:rFonts w:ascii="Arial" w:hAnsi="Arial" w:cs="Arial"/>
          <w:b/>
          <w:bCs/>
          <w:color w:val="000000" w:themeColor="text1"/>
          <w:shd w:val="clear" w:color="auto" w:fill="FFFFFF"/>
        </w:rPr>
      </w:pPr>
    </w:p>
    <w:p w14:paraId="35C5C414" w14:textId="77777777" w:rsidR="00247D23" w:rsidRPr="00525083" w:rsidRDefault="00247D23" w:rsidP="00525083">
      <w:pPr>
        <w:spacing w:line="360" w:lineRule="auto"/>
        <w:rPr>
          <w:rFonts w:ascii="Arial" w:hAnsi="Arial" w:cs="Arial"/>
          <w:b/>
          <w:bCs/>
          <w:color w:val="000000" w:themeColor="text1"/>
          <w:shd w:val="clear" w:color="auto" w:fill="FFFFFF"/>
        </w:rPr>
      </w:pPr>
    </w:p>
    <w:p w14:paraId="3D4ED5A6" w14:textId="77777777" w:rsidR="00247D23" w:rsidRPr="00525083" w:rsidRDefault="00247D23" w:rsidP="00525083">
      <w:pPr>
        <w:spacing w:line="360" w:lineRule="auto"/>
        <w:rPr>
          <w:rFonts w:ascii="Arial" w:hAnsi="Arial" w:cs="Arial"/>
          <w:b/>
          <w:bCs/>
          <w:color w:val="000000" w:themeColor="text1"/>
          <w:shd w:val="clear" w:color="auto" w:fill="FFFFFF"/>
        </w:rPr>
      </w:pPr>
    </w:p>
    <w:p w14:paraId="51D6F421" w14:textId="77777777" w:rsidR="00247D23" w:rsidRPr="00525083" w:rsidRDefault="00247D23" w:rsidP="00525083">
      <w:pPr>
        <w:spacing w:line="360" w:lineRule="auto"/>
        <w:rPr>
          <w:rFonts w:ascii="Arial" w:hAnsi="Arial" w:cs="Arial"/>
          <w:b/>
          <w:bCs/>
          <w:color w:val="000000" w:themeColor="text1"/>
          <w:shd w:val="clear" w:color="auto" w:fill="FFFFFF"/>
        </w:rPr>
      </w:pPr>
    </w:p>
    <w:p w14:paraId="18693EC1" w14:textId="77777777" w:rsidR="00247D23" w:rsidRPr="00525083" w:rsidRDefault="00247D23" w:rsidP="00525083">
      <w:pPr>
        <w:spacing w:line="360" w:lineRule="auto"/>
        <w:rPr>
          <w:rFonts w:ascii="Arial" w:hAnsi="Arial" w:cs="Arial"/>
          <w:b/>
          <w:bCs/>
          <w:color w:val="000000" w:themeColor="text1"/>
          <w:shd w:val="clear" w:color="auto" w:fill="FFFFFF"/>
        </w:rPr>
      </w:pPr>
    </w:p>
    <w:p w14:paraId="48210E0F" w14:textId="77777777" w:rsidR="00247D23" w:rsidRPr="00525083" w:rsidRDefault="00247D23" w:rsidP="00525083">
      <w:pPr>
        <w:spacing w:line="360" w:lineRule="auto"/>
        <w:rPr>
          <w:rFonts w:ascii="Arial" w:hAnsi="Arial" w:cs="Arial"/>
          <w:b/>
          <w:bCs/>
          <w:color w:val="000000" w:themeColor="text1"/>
          <w:shd w:val="clear" w:color="auto" w:fill="FFFFFF"/>
        </w:rPr>
      </w:pPr>
    </w:p>
    <w:p w14:paraId="50139823" w14:textId="77777777" w:rsidR="00525083" w:rsidRDefault="00525083" w:rsidP="00525083">
      <w:pPr>
        <w:spacing w:line="360" w:lineRule="auto"/>
        <w:rPr>
          <w:rFonts w:ascii="Arial" w:hAnsi="Arial" w:cs="Arial"/>
          <w:b/>
          <w:bCs/>
          <w:color w:val="000000" w:themeColor="text1"/>
          <w:shd w:val="clear" w:color="auto" w:fill="FFFFFF"/>
        </w:rPr>
      </w:pPr>
    </w:p>
    <w:p w14:paraId="420BEF87" w14:textId="21D3A953" w:rsidR="0004538B" w:rsidRPr="00525083" w:rsidRDefault="0004538B" w:rsidP="00525083">
      <w:pPr>
        <w:spacing w:line="360" w:lineRule="auto"/>
        <w:rPr>
          <w:rFonts w:ascii="Arial" w:hAnsi="Arial" w:cs="Arial"/>
          <w:b/>
          <w:bCs/>
          <w:color w:val="000000" w:themeColor="text1"/>
        </w:rPr>
      </w:pPr>
      <w:r w:rsidRPr="00525083">
        <w:rPr>
          <w:rFonts w:ascii="Arial" w:hAnsi="Arial" w:cs="Arial"/>
          <w:b/>
          <w:bCs/>
          <w:color w:val="000000" w:themeColor="text1"/>
        </w:rPr>
        <w:lastRenderedPageBreak/>
        <w:t>References</w:t>
      </w:r>
    </w:p>
    <w:p w14:paraId="5D0AA31B" w14:textId="77777777" w:rsidR="0004538B" w:rsidRPr="00525083" w:rsidRDefault="0004538B" w:rsidP="00525083">
      <w:pPr>
        <w:spacing w:line="360" w:lineRule="auto"/>
        <w:rPr>
          <w:rFonts w:ascii="Arial" w:hAnsi="Arial" w:cs="Arial"/>
          <w:bCs/>
          <w:color w:val="000000" w:themeColor="text1"/>
        </w:rPr>
      </w:pPr>
    </w:p>
    <w:p w14:paraId="7C20294F" w14:textId="60880A8B"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Apccs.police.uk. 2020. </w:t>
      </w:r>
      <w:r w:rsidRPr="00525083">
        <w:rPr>
          <w:rFonts w:ascii="Arial" w:hAnsi="Arial" w:cs="Arial"/>
          <w:i/>
          <w:iCs/>
          <w:color w:val="000000" w:themeColor="text1"/>
          <w:shd w:val="clear" w:color="auto" w:fill="FFFFFF"/>
        </w:rPr>
        <w:t>NATIONAL POLICING DIGITAL STRATEGY</w:t>
      </w:r>
      <w:r w:rsidRPr="00525083">
        <w:rPr>
          <w:rFonts w:ascii="Arial" w:hAnsi="Arial" w:cs="Arial"/>
          <w:color w:val="000000" w:themeColor="text1"/>
          <w:shd w:val="clear" w:color="auto" w:fill="FFFFFF"/>
        </w:rPr>
        <w:t>. [online] Available at: &lt;https://www.apccs.police.uk/media/4886/national-policing-digital-strategy-2020-2030.pdf&gt; [Accessed 7 April 2022].</w:t>
      </w:r>
    </w:p>
    <w:p w14:paraId="5E09544E" w14:textId="77777777" w:rsidR="0004538B" w:rsidRPr="00525083" w:rsidRDefault="0004538B" w:rsidP="00525083">
      <w:pPr>
        <w:spacing w:line="360" w:lineRule="auto"/>
        <w:rPr>
          <w:rFonts w:ascii="Arial" w:hAnsi="Arial" w:cs="Arial"/>
          <w:color w:val="000000" w:themeColor="text1"/>
        </w:rPr>
      </w:pPr>
    </w:p>
    <w:p w14:paraId="78DDA81E" w14:textId="78DDE59E"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 xml:space="preserve">Bhattacharyya, R., 2021. Sarah Everard &amp; Nirbhaya: </w:t>
      </w:r>
      <w:proofErr w:type="spellStart"/>
      <w:r w:rsidRPr="00525083">
        <w:rPr>
          <w:rFonts w:ascii="Arial" w:hAnsi="Arial" w:cs="Arial"/>
          <w:color w:val="000000" w:themeColor="text1"/>
          <w:shd w:val="clear" w:color="auto" w:fill="FFFFFF"/>
        </w:rPr>
        <w:t>Comparisions</w:t>
      </w:r>
      <w:proofErr w:type="spellEnd"/>
      <w:r w:rsidRPr="00525083">
        <w:rPr>
          <w:rFonts w:ascii="Arial" w:hAnsi="Arial" w:cs="Arial"/>
          <w:color w:val="000000" w:themeColor="text1"/>
          <w:shd w:val="clear" w:color="auto" w:fill="FFFFFF"/>
        </w:rPr>
        <w:t xml:space="preserve"> and Commonalities [Accessed 6 April 2022]</w:t>
      </w:r>
    </w:p>
    <w:p w14:paraId="73BEC486" w14:textId="788638B2" w:rsidR="00307D6E" w:rsidRPr="00525083" w:rsidRDefault="00307D6E" w:rsidP="00525083">
      <w:pPr>
        <w:spacing w:line="360" w:lineRule="auto"/>
        <w:rPr>
          <w:rFonts w:ascii="Arial" w:hAnsi="Arial" w:cs="Arial"/>
          <w:color w:val="000000" w:themeColor="text1"/>
          <w:shd w:val="clear" w:color="auto" w:fill="FFFFFF"/>
        </w:rPr>
      </w:pPr>
    </w:p>
    <w:p w14:paraId="7454B33F" w14:textId="1A44C196" w:rsidR="00307D6E" w:rsidRPr="00307D6E" w:rsidRDefault="00307D6E" w:rsidP="00525083">
      <w:pPr>
        <w:spacing w:line="360" w:lineRule="auto"/>
        <w:rPr>
          <w:rFonts w:ascii="Arial" w:hAnsi="Arial" w:cs="Arial"/>
          <w:color w:val="000000" w:themeColor="text1"/>
        </w:rPr>
      </w:pPr>
      <w:r w:rsidRPr="00307D6E">
        <w:rPr>
          <w:rFonts w:ascii="Arial" w:hAnsi="Arial" w:cs="Arial"/>
          <w:color w:val="000000" w:themeColor="text1"/>
          <w:shd w:val="clear" w:color="auto" w:fill="FFFFFF"/>
        </w:rPr>
        <w:t xml:space="preserve">Bhattacharyya, R., 2021. Sarah Everard &amp; Nirbhaya: </w:t>
      </w:r>
      <w:proofErr w:type="spellStart"/>
      <w:r w:rsidRPr="00307D6E">
        <w:rPr>
          <w:rFonts w:ascii="Arial" w:hAnsi="Arial" w:cs="Arial"/>
          <w:color w:val="000000" w:themeColor="text1"/>
          <w:shd w:val="clear" w:color="auto" w:fill="FFFFFF"/>
        </w:rPr>
        <w:t>Comparisions</w:t>
      </w:r>
      <w:proofErr w:type="spellEnd"/>
      <w:r w:rsidRPr="00307D6E">
        <w:rPr>
          <w:rFonts w:ascii="Arial" w:hAnsi="Arial" w:cs="Arial"/>
          <w:color w:val="000000" w:themeColor="text1"/>
          <w:shd w:val="clear" w:color="auto" w:fill="FFFFFF"/>
        </w:rPr>
        <w:t xml:space="preserve"> and Commonalities.</w:t>
      </w:r>
      <w:r w:rsidRPr="00525083">
        <w:rPr>
          <w:rFonts w:ascii="Arial" w:hAnsi="Arial" w:cs="Arial"/>
          <w:color w:val="000000" w:themeColor="text1"/>
          <w:shd w:val="clear" w:color="auto" w:fill="FFFFFF"/>
        </w:rPr>
        <w:t xml:space="preserve"> [Assessed 11 April 2021]</w:t>
      </w:r>
    </w:p>
    <w:p w14:paraId="5039F3C8" w14:textId="77777777" w:rsidR="00307D6E" w:rsidRPr="00525083" w:rsidRDefault="00307D6E" w:rsidP="00525083">
      <w:pPr>
        <w:spacing w:line="360" w:lineRule="auto"/>
        <w:rPr>
          <w:rFonts w:ascii="Arial" w:hAnsi="Arial" w:cs="Arial"/>
          <w:color w:val="000000" w:themeColor="text1"/>
          <w:shd w:val="clear" w:color="auto" w:fill="FFFFFF"/>
        </w:rPr>
      </w:pPr>
    </w:p>
    <w:p w14:paraId="6A8780CE" w14:textId="60CD9806"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College of Policing. 2021. </w:t>
      </w:r>
      <w:r w:rsidRPr="00525083">
        <w:rPr>
          <w:rFonts w:ascii="Arial" w:hAnsi="Arial" w:cs="Arial"/>
          <w:i/>
          <w:iCs/>
          <w:color w:val="000000" w:themeColor="text1"/>
          <w:shd w:val="clear" w:color="auto" w:fill="FFFFFF"/>
        </w:rPr>
        <w:t>Body-worn cameras</w:t>
      </w:r>
      <w:r w:rsidRPr="00525083">
        <w:rPr>
          <w:rFonts w:ascii="Arial" w:hAnsi="Arial" w:cs="Arial"/>
          <w:color w:val="000000" w:themeColor="text1"/>
          <w:shd w:val="clear" w:color="auto" w:fill="FFFFFF"/>
        </w:rPr>
        <w:t>. [online] Available at: &lt;https://www.college.police.uk/research/crime-reduction-toolkit/body-worn-cameras&gt; [Accessed 7 April 2022].</w:t>
      </w:r>
    </w:p>
    <w:p w14:paraId="4A4E158A" w14:textId="77777777" w:rsidR="0004538B" w:rsidRPr="00525083" w:rsidRDefault="0004538B" w:rsidP="00525083">
      <w:pPr>
        <w:spacing w:line="360" w:lineRule="auto"/>
        <w:rPr>
          <w:rFonts w:ascii="Arial" w:hAnsi="Arial" w:cs="Arial"/>
          <w:color w:val="000000" w:themeColor="text1"/>
        </w:rPr>
      </w:pPr>
    </w:p>
    <w:p w14:paraId="6B654D0E" w14:textId="309D3689"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College of Policing. 2021. </w:t>
      </w:r>
      <w:r w:rsidRPr="00525083">
        <w:rPr>
          <w:rFonts w:ascii="Arial" w:hAnsi="Arial" w:cs="Arial"/>
          <w:i/>
          <w:iCs/>
          <w:color w:val="000000" w:themeColor="text1"/>
          <w:shd w:val="clear" w:color="auto" w:fill="FFFFFF"/>
        </w:rPr>
        <w:t>Obtaining data from digital devices – new guidance released</w:t>
      </w:r>
      <w:r w:rsidRPr="00525083">
        <w:rPr>
          <w:rFonts w:ascii="Arial" w:hAnsi="Arial" w:cs="Arial"/>
          <w:color w:val="000000" w:themeColor="text1"/>
          <w:shd w:val="clear" w:color="auto" w:fill="FFFFFF"/>
        </w:rPr>
        <w:t>. [online] Available at: &lt;https://www.college.police.uk/article/extraction-material-digital-devices-app&gt; [Accessed 7 April 2022].</w:t>
      </w:r>
    </w:p>
    <w:p w14:paraId="1A41F2B9" w14:textId="77777777" w:rsidR="0004538B" w:rsidRPr="00525083" w:rsidRDefault="0004538B" w:rsidP="00525083">
      <w:pPr>
        <w:spacing w:line="360" w:lineRule="auto"/>
        <w:rPr>
          <w:rFonts w:ascii="Arial" w:hAnsi="Arial" w:cs="Arial"/>
          <w:color w:val="000000" w:themeColor="text1"/>
        </w:rPr>
      </w:pPr>
    </w:p>
    <w:p w14:paraId="2849F358" w14:textId="6F096B96" w:rsidR="0004538B" w:rsidRPr="00525083" w:rsidRDefault="0004538B" w:rsidP="00525083">
      <w:pPr>
        <w:spacing w:line="360" w:lineRule="auto"/>
        <w:rPr>
          <w:rFonts w:ascii="Arial" w:hAnsi="Arial" w:cs="Arial"/>
          <w:color w:val="000000" w:themeColor="text1"/>
          <w:shd w:val="clear" w:color="auto" w:fill="FFFFFF"/>
        </w:rPr>
      </w:pPr>
      <w:proofErr w:type="spellStart"/>
      <w:r w:rsidRPr="00525083">
        <w:rPr>
          <w:rFonts w:ascii="Arial" w:hAnsi="Arial" w:cs="Arial"/>
          <w:color w:val="000000" w:themeColor="text1"/>
          <w:shd w:val="clear" w:color="auto" w:fill="FFFFFF"/>
        </w:rPr>
        <w:t>Darcan</w:t>
      </w:r>
      <w:proofErr w:type="spellEnd"/>
      <w:r w:rsidRPr="00525083">
        <w:rPr>
          <w:rFonts w:ascii="Arial" w:hAnsi="Arial" w:cs="Arial"/>
          <w:color w:val="000000" w:themeColor="text1"/>
          <w:shd w:val="clear" w:color="auto" w:fill="FFFFFF"/>
        </w:rPr>
        <w:t>, E., 2012. </w:t>
      </w:r>
      <w:r w:rsidRPr="00525083">
        <w:rPr>
          <w:rFonts w:ascii="Arial" w:hAnsi="Arial" w:cs="Arial"/>
          <w:i/>
          <w:iCs/>
          <w:color w:val="000000" w:themeColor="text1"/>
          <w:shd w:val="clear" w:color="auto" w:fill="FFFFFF"/>
        </w:rPr>
        <w:t>The impact of police-monitored CCTV cameras on crime patterns: A quasi-experimental study in the metropolitan city of Bursa, Turkey</w:t>
      </w:r>
      <w:r w:rsidRPr="00525083">
        <w:rPr>
          <w:rFonts w:ascii="Arial" w:hAnsi="Arial" w:cs="Arial"/>
          <w:color w:val="000000" w:themeColor="text1"/>
          <w:shd w:val="clear" w:color="auto" w:fill="FFFFFF"/>
        </w:rPr>
        <w:t> (Doctoral dissertation, Rutgers University-Graduate School-Newark). [Accessed 5 April 2022]</w:t>
      </w:r>
    </w:p>
    <w:p w14:paraId="5771452A" w14:textId="77777777" w:rsidR="0004538B" w:rsidRPr="00525083" w:rsidRDefault="0004538B" w:rsidP="00525083">
      <w:pPr>
        <w:spacing w:line="360" w:lineRule="auto"/>
        <w:rPr>
          <w:rFonts w:ascii="Arial" w:hAnsi="Arial" w:cs="Arial"/>
          <w:color w:val="000000" w:themeColor="text1"/>
        </w:rPr>
      </w:pPr>
    </w:p>
    <w:p w14:paraId="3809481E" w14:textId="6963FEA9" w:rsidR="0004538B" w:rsidRPr="00525083" w:rsidRDefault="0004538B" w:rsidP="00525083">
      <w:pPr>
        <w:spacing w:line="360" w:lineRule="auto"/>
        <w:rPr>
          <w:rFonts w:ascii="Arial" w:hAnsi="Arial" w:cs="Arial"/>
          <w:color w:val="000000" w:themeColor="text1"/>
          <w:shd w:val="clear" w:color="auto" w:fill="FFFFFF"/>
        </w:rPr>
      </w:pPr>
      <w:proofErr w:type="spellStart"/>
      <w:r w:rsidRPr="00525083">
        <w:rPr>
          <w:rFonts w:ascii="Arial" w:hAnsi="Arial" w:cs="Arial"/>
          <w:color w:val="000000" w:themeColor="text1"/>
          <w:shd w:val="clear" w:color="auto" w:fill="FFFFFF"/>
        </w:rPr>
        <w:t>Levesley</w:t>
      </w:r>
      <w:proofErr w:type="spellEnd"/>
      <w:r w:rsidRPr="00525083">
        <w:rPr>
          <w:rFonts w:ascii="Arial" w:hAnsi="Arial" w:cs="Arial"/>
          <w:color w:val="000000" w:themeColor="text1"/>
          <w:shd w:val="clear" w:color="auto" w:fill="FFFFFF"/>
        </w:rPr>
        <w:t>, T., Martin, A. and Britain, G., 2005. </w:t>
      </w:r>
      <w:r w:rsidRPr="00525083">
        <w:rPr>
          <w:rFonts w:ascii="Arial" w:hAnsi="Arial" w:cs="Arial"/>
          <w:i/>
          <w:iCs/>
          <w:color w:val="000000" w:themeColor="text1"/>
          <w:shd w:val="clear" w:color="auto" w:fill="FFFFFF"/>
        </w:rPr>
        <w:t>Police Attitudes to and Use of CCTV</w:t>
      </w:r>
      <w:r w:rsidRPr="00525083">
        <w:rPr>
          <w:rFonts w:ascii="Arial" w:hAnsi="Arial" w:cs="Arial"/>
          <w:color w:val="000000" w:themeColor="text1"/>
          <w:shd w:val="clear" w:color="auto" w:fill="FFFFFF"/>
        </w:rPr>
        <w:t>. London: Home Office. [Accessed 5 April 2022]</w:t>
      </w:r>
    </w:p>
    <w:p w14:paraId="3C2D8BE3" w14:textId="3A5C4BEC" w:rsidR="00525083" w:rsidRPr="00525083" w:rsidRDefault="00525083" w:rsidP="00525083">
      <w:pPr>
        <w:spacing w:line="360" w:lineRule="auto"/>
        <w:rPr>
          <w:rFonts w:ascii="Arial" w:hAnsi="Arial" w:cs="Arial"/>
          <w:color w:val="000000" w:themeColor="text1"/>
          <w:shd w:val="clear" w:color="auto" w:fill="FFFFFF"/>
        </w:rPr>
      </w:pPr>
    </w:p>
    <w:p w14:paraId="414226B4" w14:textId="77777777" w:rsidR="00525083" w:rsidRPr="00525083" w:rsidRDefault="00525083" w:rsidP="00525083">
      <w:pPr>
        <w:spacing w:line="360" w:lineRule="auto"/>
        <w:rPr>
          <w:rFonts w:ascii="Arial" w:hAnsi="Arial" w:cs="Arial"/>
          <w:color w:val="000000" w:themeColor="text1"/>
        </w:rPr>
      </w:pPr>
      <w:r w:rsidRPr="00525083">
        <w:rPr>
          <w:rFonts w:ascii="Arial" w:hAnsi="Arial" w:cs="Arial"/>
          <w:color w:val="000000" w:themeColor="text1"/>
          <w:shd w:val="clear" w:color="auto" w:fill="FFFFFF"/>
        </w:rPr>
        <w:t>Nationalcrimeagency.gov.uk. 2021. </w:t>
      </w:r>
      <w:r w:rsidRPr="00525083">
        <w:rPr>
          <w:rFonts w:ascii="Arial" w:hAnsi="Arial" w:cs="Arial"/>
          <w:i/>
          <w:iCs/>
          <w:color w:val="000000" w:themeColor="text1"/>
          <w:shd w:val="clear" w:color="auto" w:fill="FFFFFF"/>
        </w:rPr>
        <w:t>Cyber Choices: Helping you choose the right and legal path</w:t>
      </w:r>
      <w:r w:rsidRPr="00525083">
        <w:rPr>
          <w:rFonts w:ascii="Arial" w:hAnsi="Arial" w:cs="Arial"/>
          <w:color w:val="000000" w:themeColor="text1"/>
          <w:shd w:val="clear" w:color="auto" w:fill="FFFFFF"/>
        </w:rPr>
        <w:t>. [online] Available at: &lt;https://nationalcrimeagency.gov.uk/what-we-do/crime-threats/cyber-crime/cyberchoices&gt; [Accessed 11 April 2022].</w:t>
      </w:r>
    </w:p>
    <w:p w14:paraId="01D96904" w14:textId="77777777" w:rsidR="00525083" w:rsidRPr="00525083" w:rsidRDefault="00525083" w:rsidP="00525083">
      <w:pPr>
        <w:spacing w:line="360" w:lineRule="auto"/>
        <w:rPr>
          <w:rFonts w:ascii="Arial" w:hAnsi="Arial" w:cs="Arial"/>
          <w:color w:val="000000" w:themeColor="text1"/>
          <w:shd w:val="clear" w:color="auto" w:fill="FFFFFF"/>
        </w:rPr>
      </w:pPr>
    </w:p>
    <w:p w14:paraId="0B7FED77" w14:textId="77777777" w:rsidR="0004538B" w:rsidRPr="00525083" w:rsidRDefault="0004538B" w:rsidP="00525083">
      <w:pPr>
        <w:spacing w:line="360" w:lineRule="auto"/>
        <w:rPr>
          <w:rFonts w:ascii="Arial" w:hAnsi="Arial" w:cs="Arial"/>
          <w:color w:val="000000" w:themeColor="text1"/>
        </w:rPr>
      </w:pPr>
    </w:p>
    <w:p w14:paraId="572075DF" w14:textId="45C59E69"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lastRenderedPageBreak/>
        <w:t>Parliamentary Office of science and technology. 2002. </w:t>
      </w:r>
      <w:r w:rsidRPr="00525083">
        <w:rPr>
          <w:rFonts w:ascii="Arial" w:hAnsi="Arial" w:cs="Arial"/>
          <w:i/>
          <w:iCs/>
          <w:color w:val="000000" w:themeColor="text1"/>
          <w:shd w:val="clear" w:color="auto" w:fill="FFFFFF"/>
        </w:rPr>
        <w:t>CCTV</w:t>
      </w:r>
      <w:r w:rsidRPr="00525083">
        <w:rPr>
          <w:rFonts w:ascii="Arial" w:hAnsi="Arial" w:cs="Arial"/>
          <w:color w:val="000000" w:themeColor="text1"/>
          <w:shd w:val="clear" w:color="auto" w:fill="FFFFFF"/>
        </w:rPr>
        <w:t>. [online] Available at: &lt;https://www.parliament.uk/globalassets/documents/post/pn175.pdf&gt; [Accessed 7 April 2022].</w:t>
      </w:r>
    </w:p>
    <w:p w14:paraId="495AF41E" w14:textId="77777777" w:rsidR="0004538B" w:rsidRPr="00525083" w:rsidRDefault="0004538B" w:rsidP="00525083">
      <w:pPr>
        <w:spacing w:line="360" w:lineRule="auto"/>
        <w:rPr>
          <w:rFonts w:ascii="Arial" w:hAnsi="Arial" w:cs="Arial"/>
          <w:color w:val="000000" w:themeColor="text1"/>
        </w:rPr>
      </w:pPr>
    </w:p>
    <w:p w14:paraId="1356D716" w14:textId="4153F1CC"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Policeforum.org. 2014. </w:t>
      </w:r>
      <w:r w:rsidRPr="00525083">
        <w:rPr>
          <w:rFonts w:ascii="Arial" w:hAnsi="Arial" w:cs="Arial"/>
          <w:i/>
          <w:iCs/>
          <w:color w:val="000000" w:themeColor="text1"/>
          <w:shd w:val="clear" w:color="auto" w:fill="FFFFFF"/>
        </w:rPr>
        <w:t>Implementing a Body-Worn Camera Program</w:t>
      </w:r>
      <w:r w:rsidRPr="00525083">
        <w:rPr>
          <w:rFonts w:ascii="Arial" w:hAnsi="Arial" w:cs="Arial"/>
          <w:color w:val="000000" w:themeColor="text1"/>
          <w:shd w:val="clear" w:color="auto" w:fill="FFFFFF"/>
        </w:rPr>
        <w:t>. [online] Available at: &lt;https://www.policeforum.org/assets/docs/Free_Online_Documents/Technology/implementing%20a%20body-worn%20camera%20program.pdf&gt; [Accessed 7 April 2022].</w:t>
      </w:r>
    </w:p>
    <w:p w14:paraId="4C700337" w14:textId="77777777" w:rsidR="0004538B" w:rsidRPr="00525083" w:rsidRDefault="0004538B" w:rsidP="00525083">
      <w:pPr>
        <w:spacing w:line="360" w:lineRule="auto"/>
        <w:rPr>
          <w:rFonts w:ascii="Arial" w:hAnsi="Arial" w:cs="Arial"/>
          <w:color w:val="000000" w:themeColor="text1"/>
        </w:rPr>
      </w:pPr>
    </w:p>
    <w:p w14:paraId="07F0F9E5" w14:textId="0038223C"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 xml:space="preserve">Sandhu, A. and </w:t>
      </w:r>
      <w:proofErr w:type="spellStart"/>
      <w:r w:rsidRPr="00525083">
        <w:rPr>
          <w:rFonts w:ascii="Arial" w:hAnsi="Arial" w:cs="Arial"/>
          <w:color w:val="000000" w:themeColor="text1"/>
          <w:shd w:val="clear" w:color="auto" w:fill="FFFFFF"/>
        </w:rPr>
        <w:t>Fussey</w:t>
      </w:r>
      <w:proofErr w:type="spellEnd"/>
      <w:r w:rsidRPr="00525083">
        <w:rPr>
          <w:rFonts w:ascii="Arial" w:hAnsi="Arial" w:cs="Arial"/>
          <w:color w:val="000000" w:themeColor="text1"/>
          <w:shd w:val="clear" w:color="auto" w:fill="FFFFFF"/>
        </w:rPr>
        <w:t>, P., 2021. The ‘uberization of policing’? How police negotiate and operationalise predictive policing technology. </w:t>
      </w:r>
      <w:r w:rsidRPr="00525083">
        <w:rPr>
          <w:rFonts w:ascii="Arial" w:hAnsi="Arial" w:cs="Arial"/>
          <w:i/>
          <w:iCs/>
          <w:color w:val="000000" w:themeColor="text1"/>
          <w:shd w:val="clear" w:color="auto" w:fill="FFFFFF"/>
        </w:rPr>
        <w:t>Policing and Society</w:t>
      </w:r>
      <w:r w:rsidRPr="00525083">
        <w:rPr>
          <w:rFonts w:ascii="Arial" w:hAnsi="Arial" w:cs="Arial"/>
          <w:color w:val="000000" w:themeColor="text1"/>
          <w:shd w:val="clear" w:color="auto" w:fill="FFFFFF"/>
        </w:rPr>
        <w:t>, </w:t>
      </w:r>
      <w:r w:rsidRPr="00525083">
        <w:rPr>
          <w:rFonts w:ascii="Arial" w:hAnsi="Arial" w:cs="Arial"/>
          <w:i/>
          <w:iCs/>
          <w:color w:val="000000" w:themeColor="text1"/>
          <w:shd w:val="clear" w:color="auto" w:fill="FFFFFF"/>
        </w:rPr>
        <w:t>31</w:t>
      </w:r>
      <w:r w:rsidRPr="00525083">
        <w:rPr>
          <w:rFonts w:ascii="Arial" w:hAnsi="Arial" w:cs="Arial"/>
          <w:color w:val="000000" w:themeColor="text1"/>
          <w:shd w:val="clear" w:color="auto" w:fill="FFFFFF"/>
        </w:rPr>
        <w:t>(1), pp.66-81. [Accessed 5 April 2022]</w:t>
      </w:r>
    </w:p>
    <w:p w14:paraId="048615B1" w14:textId="77777777" w:rsidR="0004538B" w:rsidRPr="00525083" w:rsidRDefault="0004538B" w:rsidP="00525083">
      <w:pPr>
        <w:spacing w:line="360" w:lineRule="auto"/>
        <w:rPr>
          <w:rFonts w:ascii="Arial" w:hAnsi="Arial" w:cs="Arial"/>
          <w:color w:val="000000" w:themeColor="text1"/>
        </w:rPr>
      </w:pPr>
    </w:p>
    <w:p w14:paraId="42AF777F" w14:textId="77777777"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Welsh, B.C. and Farrington, D.P., 2009. Public area CCTV and crime prevention: an updated systematic review and meta</w:t>
      </w:r>
      <w:r w:rsidRPr="00525083">
        <w:rPr>
          <w:rFonts w:ascii="Cambria Math" w:hAnsi="Cambria Math" w:cs="Cambria Math"/>
          <w:color w:val="000000" w:themeColor="text1"/>
          <w:shd w:val="clear" w:color="auto" w:fill="FFFFFF"/>
        </w:rPr>
        <w:t>‐</w:t>
      </w:r>
      <w:r w:rsidRPr="00525083">
        <w:rPr>
          <w:rFonts w:ascii="Arial" w:hAnsi="Arial" w:cs="Arial"/>
          <w:color w:val="000000" w:themeColor="text1"/>
          <w:shd w:val="clear" w:color="auto" w:fill="FFFFFF"/>
        </w:rPr>
        <w:t>analysis. </w:t>
      </w:r>
      <w:r w:rsidRPr="00525083">
        <w:rPr>
          <w:rFonts w:ascii="Arial" w:hAnsi="Arial" w:cs="Arial"/>
          <w:i/>
          <w:iCs/>
          <w:color w:val="000000" w:themeColor="text1"/>
          <w:shd w:val="clear" w:color="auto" w:fill="FFFFFF"/>
        </w:rPr>
        <w:t>Justice Quarterly</w:t>
      </w:r>
      <w:r w:rsidRPr="00525083">
        <w:rPr>
          <w:rFonts w:ascii="Arial" w:hAnsi="Arial" w:cs="Arial"/>
          <w:color w:val="000000" w:themeColor="text1"/>
          <w:shd w:val="clear" w:color="auto" w:fill="FFFFFF"/>
        </w:rPr>
        <w:t>, </w:t>
      </w:r>
      <w:r w:rsidRPr="00525083">
        <w:rPr>
          <w:rFonts w:ascii="Arial" w:hAnsi="Arial" w:cs="Arial"/>
          <w:i/>
          <w:iCs/>
          <w:color w:val="000000" w:themeColor="text1"/>
          <w:shd w:val="clear" w:color="auto" w:fill="FFFFFF"/>
        </w:rPr>
        <w:t>26</w:t>
      </w:r>
      <w:r w:rsidRPr="00525083">
        <w:rPr>
          <w:rFonts w:ascii="Arial" w:hAnsi="Arial" w:cs="Arial"/>
          <w:color w:val="000000" w:themeColor="text1"/>
          <w:shd w:val="clear" w:color="auto" w:fill="FFFFFF"/>
        </w:rPr>
        <w:t>(4), pp.716-745. [Accessed 5 April 2022]</w:t>
      </w:r>
    </w:p>
    <w:p w14:paraId="21F719B7" w14:textId="77777777" w:rsidR="002B5665" w:rsidRPr="00525083" w:rsidRDefault="002B5665" w:rsidP="00525083">
      <w:pPr>
        <w:spacing w:line="360" w:lineRule="auto"/>
        <w:rPr>
          <w:rFonts w:ascii="Arial" w:hAnsi="Arial" w:cs="Arial"/>
          <w:bCs/>
          <w:color w:val="000000" w:themeColor="text1"/>
        </w:rPr>
      </w:pPr>
    </w:p>
    <w:sectPr w:rsidR="002B5665" w:rsidRPr="00525083"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5D1"/>
    <w:rsid w:val="00014491"/>
    <w:rsid w:val="0004538B"/>
    <w:rsid w:val="000531D8"/>
    <w:rsid w:val="000A4839"/>
    <w:rsid w:val="000B130F"/>
    <w:rsid w:val="0011739B"/>
    <w:rsid w:val="001B4400"/>
    <w:rsid w:val="00247D23"/>
    <w:rsid w:val="002B5665"/>
    <w:rsid w:val="00307D6E"/>
    <w:rsid w:val="00365DF5"/>
    <w:rsid w:val="003815CB"/>
    <w:rsid w:val="003827F4"/>
    <w:rsid w:val="003E3F63"/>
    <w:rsid w:val="004F477A"/>
    <w:rsid w:val="00525083"/>
    <w:rsid w:val="005F1D75"/>
    <w:rsid w:val="00637D01"/>
    <w:rsid w:val="00731E4D"/>
    <w:rsid w:val="00766515"/>
    <w:rsid w:val="007930E7"/>
    <w:rsid w:val="007B4B00"/>
    <w:rsid w:val="008648AF"/>
    <w:rsid w:val="0090125C"/>
    <w:rsid w:val="0094119A"/>
    <w:rsid w:val="00943F75"/>
    <w:rsid w:val="00970F65"/>
    <w:rsid w:val="009955D1"/>
    <w:rsid w:val="009A77D4"/>
    <w:rsid w:val="009C491F"/>
    <w:rsid w:val="009E4556"/>
    <w:rsid w:val="00A00D3A"/>
    <w:rsid w:val="00A26A84"/>
    <w:rsid w:val="00AB59C6"/>
    <w:rsid w:val="00B41F22"/>
    <w:rsid w:val="00C15F2B"/>
    <w:rsid w:val="00C84753"/>
    <w:rsid w:val="00CF24CA"/>
    <w:rsid w:val="00D12DE5"/>
    <w:rsid w:val="00D76076"/>
    <w:rsid w:val="00DB36BD"/>
    <w:rsid w:val="00DF1E94"/>
    <w:rsid w:val="00F33046"/>
    <w:rsid w:val="00F3366F"/>
    <w:rsid w:val="00FB1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515C4"/>
  <w15:chartTrackingRefBased/>
  <w15:docId w15:val="{ED2C1505-E852-8446-AFCF-21F69FD9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08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30E7"/>
    <w:rPr>
      <w:color w:val="0563C1" w:themeColor="hyperlink"/>
      <w:u w:val="single"/>
    </w:rPr>
  </w:style>
  <w:style w:type="character" w:styleId="UnresolvedMention">
    <w:name w:val="Unresolved Mention"/>
    <w:basedOn w:val="DefaultParagraphFont"/>
    <w:uiPriority w:val="99"/>
    <w:semiHidden/>
    <w:unhideWhenUsed/>
    <w:rsid w:val="007930E7"/>
    <w:rPr>
      <w:color w:val="605E5C"/>
      <w:shd w:val="clear" w:color="auto" w:fill="E1DFDD"/>
    </w:rPr>
  </w:style>
  <w:style w:type="character" w:styleId="FollowedHyperlink">
    <w:name w:val="FollowedHyperlink"/>
    <w:basedOn w:val="DefaultParagraphFont"/>
    <w:uiPriority w:val="99"/>
    <w:semiHidden/>
    <w:unhideWhenUsed/>
    <w:rsid w:val="00B41F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28676">
      <w:bodyDiv w:val="1"/>
      <w:marLeft w:val="0"/>
      <w:marRight w:val="0"/>
      <w:marTop w:val="0"/>
      <w:marBottom w:val="0"/>
      <w:divBdr>
        <w:top w:val="none" w:sz="0" w:space="0" w:color="auto"/>
        <w:left w:val="none" w:sz="0" w:space="0" w:color="auto"/>
        <w:bottom w:val="none" w:sz="0" w:space="0" w:color="auto"/>
        <w:right w:val="none" w:sz="0" w:space="0" w:color="auto"/>
      </w:divBdr>
    </w:div>
    <w:div w:id="119232369">
      <w:bodyDiv w:val="1"/>
      <w:marLeft w:val="0"/>
      <w:marRight w:val="0"/>
      <w:marTop w:val="0"/>
      <w:marBottom w:val="0"/>
      <w:divBdr>
        <w:top w:val="none" w:sz="0" w:space="0" w:color="auto"/>
        <w:left w:val="none" w:sz="0" w:space="0" w:color="auto"/>
        <w:bottom w:val="none" w:sz="0" w:space="0" w:color="auto"/>
        <w:right w:val="none" w:sz="0" w:space="0" w:color="auto"/>
      </w:divBdr>
      <w:divsChild>
        <w:div w:id="1763600587">
          <w:marLeft w:val="0"/>
          <w:marRight w:val="0"/>
          <w:marTop w:val="0"/>
          <w:marBottom w:val="0"/>
          <w:divBdr>
            <w:top w:val="none" w:sz="0" w:space="0" w:color="auto"/>
            <w:left w:val="none" w:sz="0" w:space="0" w:color="auto"/>
            <w:bottom w:val="none" w:sz="0" w:space="0" w:color="auto"/>
            <w:right w:val="none" w:sz="0" w:space="0" w:color="auto"/>
          </w:divBdr>
        </w:div>
        <w:div w:id="1354460164">
          <w:marLeft w:val="0"/>
          <w:marRight w:val="0"/>
          <w:marTop w:val="0"/>
          <w:marBottom w:val="0"/>
          <w:divBdr>
            <w:top w:val="none" w:sz="0" w:space="0" w:color="auto"/>
            <w:left w:val="none" w:sz="0" w:space="0" w:color="auto"/>
            <w:bottom w:val="none" w:sz="0" w:space="0" w:color="auto"/>
            <w:right w:val="none" w:sz="0" w:space="0" w:color="auto"/>
          </w:divBdr>
        </w:div>
      </w:divsChild>
    </w:div>
    <w:div w:id="239294765">
      <w:bodyDiv w:val="1"/>
      <w:marLeft w:val="0"/>
      <w:marRight w:val="0"/>
      <w:marTop w:val="0"/>
      <w:marBottom w:val="0"/>
      <w:divBdr>
        <w:top w:val="none" w:sz="0" w:space="0" w:color="auto"/>
        <w:left w:val="none" w:sz="0" w:space="0" w:color="auto"/>
        <w:bottom w:val="none" w:sz="0" w:space="0" w:color="auto"/>
        <w:right w:val="none" w:sz="0" w:space="0" w:color="auto"/>
      </w:divBdr>
    </w:div>
    <w:div w:id="419452798">
      <w:bodyDiv w:val="1"/>
      <w:marLeft w:val="0"/>
      <w:marRight w:val="0"/>
      <w:marTop w:val="0"/>
      <w:marBottom w:val="0"/>
      <w:divBdr>
        <w:top w:val="none" w:sz="0" w:space="0" w:color="auto"/>
        <w:left w:val="none" w:sz="0" w:space="0" w:color="auto"/>
        <w:bottom w:val="none" w:sz="0" w:space="0" w:color="auto"/>
        <w:right w:val="none" w:sz="0" w:space="0" w:color="auto"/>
      </w:divBdr>
    </w:div>
    <w:div w:id="594437854">
      <w:bodyDiv w:val="1"/>
      <w:marLeft w:val="0"/>
      <w:marRight w:val="0"/>
      <w:marTop w:val="0"/>
      <w:marBottom w:val="0"/>
      <w:divBdr>
        <w:top w:val="none" w:sz="0" w:space="0" w:color="auto"/>
        <w:left w:val="none" w:sz="0" w:space="0" w:color="auto"/>
        <w:bottom w:val="none" w:sz="0" w:space="0" w:color="auto"/>
        <w:right w:val="none" w:sz="0" w:space="0" w:color="auto"/>
      </w:divBdr>
    </w:div>
    <w:div w:id="610627188">
      <w:bodyDiv w:val="1"/>
      <w:marLeft w:val="0"/>
      <w:marRight w:val="0"/>
      <w:marTop w:val="0"/>
      <w:marBottom w:val="0"/>
      <w:divBdr>
        <w:top w:val="none" w:sz="0" w:space="0" w:color="auto"/>
        <w:left w:val="none" w:sz="0" w:space="0" w:color="auto"/>
        <w:bottom w:val="none" w:sz="0" w:space="0" w:color="auto"/>
        <w:right w:val="none" w:sz="0" w:space="0" w:color="auto"/>
      </w:divBdr>
    </w:div>
    <w:div w:id="674261381">
      <w:bodyDiv w:val="1"/>
      <w:marLeft w:val="0"/>
      <w:marRight w:val="0"/>
      <w:marTop w:val="0"/>
      <w:marBottom w:val="0"/>
      <w:divBdr>
        <w:top w:val="none" w:sz="0" w:space="0" w:color="auto"/>
        <w:left w:val="none" w:sz="0" w:space="0" w:color="auto"/>
        <w:bottom w:val="none" w:sz="0" w:space="0" w:color="auto"/>
        <w:right w:val="none" w:sz="0" w:space="0" w:color="auto"/>
      </w:divBdr>
    </w:div>
    <w:div w:id="710346906">
      <w:bodyDiv w:val="1"/>
      <w:marLeft w:val="0"/>
      <w:marRight w:val="0"/>
      <w:marTop w:val="0"/>
      <w:marBottom w:val="0"/>
      <w:divBdr>
        <w:top w:val="none" w:sz="0" w:space="0" w:color="auto"/>
        <w:left w:val="none" w:sz="0" w:space="0" w:color="auto"/>
        <w:bottom w:val="none" w:sz="0" w:space="0" w:color="auto"/>
        <w:right w:val="none" w:sz="0" w:space="0" w:color="auto"/>
      </w:divBdr>
    </w:div>
    <w:div w:id="979848305">
      <w:bodyDiv w:val="1"/>
      <w:marLeft w:val="0"/>
      <w:marRight w:val="0"/>
      <w:marTop w:val="0"/>
      <w:marBottom w:val="0"/>
      <w:divBdr>
        <w:top w:val="none" w:sz="0" w:space="0" w:color="auto"/>
        <w:left w:val="none" w:sz="0" w:space="0" w:color="auto"/>
        <w:bottom w:val="none" w:sz="0" w:space="0" w:color="auto"/>
        <w:right w:val="none" w:sz="0" w:space="0" w:color="auto"/>
      </w:divBdr>
    </w:div>
    <w:div w:id="1134443565">
      <w:bodyDiv w:val="1"/>
      <w:marLeft w:val="0"/>
      <w:marRight w:val="0"/>
      <w:marTop w:val="0"/>
      <w:marBottom w:val="0"/>
      <w:divBdr>
        <w:top w:val="none" w:sz="0" w:space="0" w:color="auto"/>
        <w:left w:val="none" w:sz="0" w:space="0" w:color="auto"/>
        <w:bottom w:val="none" w:sz="0" w:space="0" w:color="auto"/>
        <w:right w:val="none" w:sz="0" w:space="0" w:color="auto"/>
      </w:divBdr>
    </w:div>
    <w:div w:id="1208570123">
      <w:bodyDiv w:val="1"/>
      <w:marLeft w:val="0"/>
      <w:marRight w:val="0"/>
      <w:marTop w:val="0"/>
      <w:marBottom w:val="0"/>
      <w:divBdr>
        <w:top w:val="none" w:sz="0" w:space="0" w:color="auto"/>
        <w:left w:val="none" w:sz="0" w:space="0" w:color="auto"/>
        <w:bottom w:val="none" w:sz="0" w:space="0" w:color="auto"/>
        <w:right w:val="none" w:sz="0" w:space="0" w:color="auto"/>
      </w:divBdr>
    </w:div>
    <w:div w:id="1236206790">
      <w:bodyDiv w:val="1"/>
      <w:marLeft w:val="0"/>
      <w:marRight w:val="0"/>
      <w:marTop w:val="0"/>
      <w:marBottom w:val="0"/>
      <w:divBdr>
        <w:top w:val="none" w:sz="0" w:space="0" w:color="auto"/>
        <w:left w:val="none" w:sz="0" w:space="0" w:color="auto"/>
        <w:bottom w:val="none" w:sz="0" w:space="0" w:color="auto"/>
        <w:right w:val="none" w:sz="0" w:space="0" w:color="auto"/>
      </w:divBdr>
    </w:div>
    <w:div w:id="1343119941">
      <w:bodyDiv w:val="1"/>
      <w:marLeft w:val="0"/>
      <w:marRight w:val="0"/>
      <w:marTop w:val="0"/>
      <w:marBottom w:val="0"/>
      <w:divBdr>
        <w:top w:val="none" w:sz="0" w:space="0" w:color="auto"/>
        <w:left w:val="none" w:sz="0" w:space="0" w:color="auto"/>
        <w:bottom w:val="none" w:sz="0" w:space="0" w:color="auto"/>
        <w:right w:val="none" w:sz="0" w:space="0" w:color="auto"/>
      </w:divBdr>
    </w:div>
    <w:div w:id="1344018262">
      <w:bodyDiv w:val="1"/>
      <w:marLeft w:val="0"/>
      <w:marRight w:val="0"/>
      <w:marTop w:val="0"/>
      <w:marBottom w:val="0"/>
      <w:divBdr>
        <w:top w:val="none" w:sz="0" w:space="0" w:color="auto"/>
        <w:left w:val="none" w:sz="0" w:space="0" w:color="auto"/>
        <w:bottom w:val="none" w:sz="0" w:space="0" w:color="auto"/>
        <w:right w:val="none" w:sz="0" w:space="0" w:color="auto"/>
      </w:divBdr>
    </w:div>
    <w:div w:id="1352149095">
      <w:bodyDiv w:val="1"/>
      <w:marLeft w:val="0"/>
      <w:marRight w:val="0"/>
      <w:marTop w:val="0"/>
      <w:marBottom w:val="0"/>
      <w:divBdr>
        <w:top w:val="none" w:sz="0" w:space="0" w:color="auto"/>
        <w:left w:val="none" w:sz="0" w:space="0" w:color="auto"/>
        <w:bottom w:val="none" w:sz="0" w:space="0" w:color="auto"/>
        <w:right w:val="none" w:sz="0" w:space="0" w:color="auto"/>
      </w:divBdr>
    </w:div>
    <w:div w:id="195686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6</Pages>
  <Words>1364</Words>
  <Characters>7780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40</cp:revision>
  <dcterms:created xsi:type="dcterms:W3CDTF">2022-04-06T17:20:00Z</dcterms:created>
  <dcterms:modified xsi:type="dcterms:W3CDTF">2022-04-11T10:23:00Z</dcterms:modified>
</cp:coreProperties>
</file>