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6B3386" w14:textId="7CBC350E" w:rsidR="00140B1A" w:rsidRPr="00173E54" w:rsidRDefault="00173E54" w:rsidP="00173E54">
      <w:pPr>
        <w:spacing w:after="160" w:line="259" w:lineRule="auto"/>
        <w:jc w:val="center"/>
        <w:rPr>
          <w:rFonts w:ascii="Arial" w:hAnsi="Arial" w:cs="Arial"/>
          <w:b/>
          <w:bCs/>
          <w:i/>
          <w:sz w:val="28"/>
          <w:szCs w:val="28"/>
        </w:rPr>
      </w:pPr>
      <w:r w:rsidRPr="00173E54">
        <w:rPr>
          <w:rFonts w:ascii="Arial" w:hAnsi="Arial" w:cs="Arial"/>
          <w:b/>
          <w:bCs/>
          <w:sz w:val="28"/>
          <w:szCs w:val="28"/>
        </w:rPr>
        <w:t>Essay – Artificial Intelligence (AI) in Academia</w:t>
      </w:r>
    </w:p>
    <w:p w14:paraId="3DA47705" w14:textId="77777777" w:rsidR="00140B1A" w:rsidRDefault="00140B1A" w:rsidP="00140B1A">
      <w:pPr>
        <w:spacing w:after="160" w:line="259" w:lineRule="auto"/>
        <w:rPr>
          <w:rFonts w:ascii="Verdana" w:hAnsi="Verdana"/>
          <w:b/>
          <w:caps/>
          <w:sz w:val="18"/>
          <w:szCs w:val="18"/>
        </w:rPr>
      </w:pP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Pr="00BC4BE4" w:rsidRDefault="00140B1A" w:rsidP="00BC4BE4">
      <w:pPr>
        <w:spacing w:after="160" w:line="259" w:lineRule="auto"/>
        <w:rPr>
          <w:rFonts w:ascii="Arial" w:hAnsi="Arial" w:cs="Arial"/>
          <w:b/>
          <w:caps/>
          <w:color w:val="000000" w:themeColor="text1"/>
          <w:sz w:val="28"/>
          <w:szCs w:val="28"/>
        </w:rPr>
      </w:pPr>
    </w:p>
    <w:p w14:paraId="70DFC095" w14:textId="08ABC046" w:rsidR="00BC4BE4" w:rsidRPr="00BC4BE4" w:rsidRDefault="00140B1A" w:rsidP="00BC4BE4">
      <w:pPr>
        <w:spacing w:after="160" w:line="259" w:lineRule="auto"/>
        <w:rPr>
          <w:rFonts w:ascii="Arial" w:hAnsi="Arial" w:cs="Arial"/>
          <w:b/>
          <w:color w:val="000000" w:themeColor="text1"/>
          <w:sz w:val="28"/>
          <w:szCs w:val="28"/>
        </w:rPr>
      </w:pPr>
      <w:r w:rsidRPr="00BC4BE4">
        <w:rPr>
          <w:rFonts w:ascii="Arial" w:hAnsi="Arial" w:cs="Arial"/>
          <w:b/>
          <w:caps/>
          <w:color w:val="000000" w:themeColor="text1"/>
          <w:sz w:val="28"/>
          <w:szCs w:val="28"/>
        </w:rPr>
        <w:t>MODULE NAME:</w:t>
      </w:r>
      <w:r w:rsidR="00BC4BE4">
        <w:rPr>
          <w:rFonts w:ascii="Arial" w:hAnsi="Arial" w:cs="Arial"/>
          <w:b/>
          <w:caps/>
          <w:color w:val="000000" w:themeColor="text1"/>
          <w:sz w:val="28"/>
          <w:szCs w:val="28"/>
        </w:rPr>
        <w:t xml:space="preserve">   </w:t>
      </w:r>
      <w:r w:rsidR="00BC4BE4" w:rsidRPr="00BC4BE4">
        <w:rPr>
          <w:rFonts w:ascii="Arial" w:hAnsi="Arial" w:cs="Arial"/>
          <w:b/>
          <w:caps/>
          <w:color w:val="000000" w:themeColor="text1"/>
          <w:sz w:val="28"/>
          <w:szCs w:val="28"/>
        </w:rPr>
        <w:t xml:space="preserve">aCADEMIC SKILLS FOR THE DIGITAL </w:t>
      </w:r>
      <w:r w:rsidR="00BC4BE4">
        <w:rPr>
          <w:rFonts w:ascii="Arial" w:hAnsi="Arial" w:cs="Arial"/>
          <w:b/>
          <w:caps/>
          <w:color w:val="000000" w:themeColor="text1"/>
          <w:sz w:val="28"/>
          <w:szCs w:val="28"/>
        </w:rPr>
        <w:t>ERA</w:t>
      </w:r>
    </w:p>
    <w:p w14:paraId="60C8B340" w14:textId="0B5E8608" w:rsidR="00140B1A" w:rsidRPr="00BC4BE4" w:rsidRDefault="00173E54" w:rsidP="00BC4BE4">
      <w:pPr>
        <w:spacing w:after="160" w:line="259" w:lineRule="auto"/>
        <w:rPr>
          <w:rFonts w:ascii="Arial" w:hAnsi="Arial" w:cs="Arial"/>
          <w:b/>
          <w:caps/>
          <w:color w:val="000000" w:themeColor="text1"/>
          <w:sz w:val="28"/>
          <w:szCs w:val="28"/>
        </w:rPr>
      </w:pPr>
      <w:r w:rsidRPr="00BC4BE4">
        <w:rPr>
          <w:rFonts w:ascii="Arial" w:hAnsi="Arial" w:cs="Arial"/>
          <w:b/>
          <w:color w:val="000000" w:themeColor="text1"/>
          <w:sz w:val="28"/>
          <w:szCs w:val="28"/>
        </w:rPr>
        <w:t xml:space="preserve">MODULE CODE: </w:t>
      </w:r>
      <w:r w:rsidR="00BC4BE4">
        <w:rPr>
          <w:rFonts w:ascii="Arial" w:hAnsi="Arial" w:cs="Arial"/>
          <w:b/>
          <w:color w:val="000000" w:themeColor="text1"/>
          <w:sz w:val="28"/>
          <w:szCs w:val="28"/>
        </w:rPr>
        <w:t xml:space="preserve"> </w:t>
      </w:r>
      <w:r w:rsidRPr="00BC4BE4">
        <w:rPr>
          <w:rFonts w:ascii="Arial" w:hAnsi="Arial" w:cs="Arial"/>
          <w:b/>
          <w:color w:val="000000" w:themeColor="text1"/>
          <w:sz w:val="28"/>
          <w:szCs w:val="28"/>
        </w:rPr>
        <w:t xml:space="preserve"> </w:t>
      </w:r>
      <w:r w:rsidR="00BC4BE4">
        <w:rPr>
          <w:rFonts w:ascii="Arial" w:hAnsi="Arial" w:cs="Arial"/>
          <w:b/>
          <w:color w:val="000000" w:themeColor="text1"/>
          <w:sz w:val="28"/>
          <w:szCs w:val="28"/>
        </w:rPr>
        <w:t xml:space="preserve">    </w:t>
      </w:r>
      <w:r w:rsidRPr="00BC4BE4">
        <w:rPr>
          <w:rFonts w:ascii="Arial" w:hAnsi="Arial" w:cs="Arial"/>
          <w:b/>
          <w:color w:val="000000" w:themeColor="text1"/>
          <w:sz w:val="28"/>
          <w:szCs w:val="28"/>
        </w:rPr>
        <w:t>BMSW4013</w:t>
      </w:r>
    </w:p>
    <w:p w14:paraId="0E9196AA" w14:textId="1420938A" w:rsidR="00140B1A" w:rsidRPr="00BC4BE4" w:rsidRDefault="00140B1A" w:rsidP="00BC4BE4">
      <w:pPr>
        <w:spacing w:after="160" w:line="259" w:lineRule="auto"/>
        <w:rPr>
          <w:rFonts w:ascii="Arial" w:hAnsi="Arial" w:cs="Arial"/>
          <w:b/>
          <w:caps/>
          <w:color w:val="000000" w:themeColor="text1"/>
          <w:sz w:val="28"/>
          <w:szCs w:val="28"/>
        </w:rPr>
      </w:pPr>
      <w:r w:rsidRPr="00BC4BE4">
        <w:rPr>
          <w:rFonts w:ascii="Arial" w:hAnsi="Arial" w:cs="Arial"/>
          <w:b/>
          <w:caps/>
          <w:color w:val="000000" w:themeColor="text1"/>
          <w:sz w:val="28"/>
          <w:szCs w:val="28"/>
        </w:rPr>
        <w:t>Student Name</w:t>
      </w:r>
      <w:r w:rsidR="00BC4BE4">
        <w:rPr>
          <w:rFonts w:ascii="Arial" w:hAnsi="Arial" w:cs="Arial"/>
          <w:b/>
          <w:caps/>
          <w:color w:val="000000" w:themeColor="text1"/>
          <w:sz w:val="28"/>
          <w:szCs w:val="28"/>
        </w:rPr>
        <w:t xml:space="preserve">:      </w:t>
      </w:r>
      <w:r w:rsidR="00173E54" w:rsidRPr="00BC4BE4">
        <w:rPr>
          <w:rFonts w:ascii="Arial" w:hAnsi="Arial" w:cs="Arial"/>
          <w:b/>
          <w:caps/>
          <w:color w:val="000000" w:themeColor="text1"/>
          <w:sz w:val="28"/>
          <w:szCs w:val="28"/>
        </w:rPr>
        <w:t>Barbara Dorota Bak</w:t>
      </w:r>
    </w:p>
    <w:p w14:paraId="4CD37D13" w14:textId="5BEE9862" w:rsidR="00173E54" w:rsidRPr="00BC4BE4" w:rsidRDefault="00173E54" w:rsidP="00BC4BE4">
      <w:pPr>
        <w:spacing w:after="160" w:line="259" w:lineRule="auto"/>
        <w:rPr>
          <w:rFonts w:ascii="Arial" w:hAnsi="Arial" w:cs="Arial"/>
          <w:b/>
          <w:caps/>
          <w:color w:val="000000" w:themeColor="text1"/>
          <w:sz w:val="28"/>
          <w:szCs w:val="28"/>
        </w:rPr>
      </w:pPr>
      <w:r w:rsidRPr="00BC4BE4">
        <w:rPr>
          <w:rFonts w:ascii="Arial" w:hAnsi="Arial" w:cs="Arial"/>
          <w:b/>
          <w:caps/>
          <w:color w:val="000000" w:themeColor="text1"/>
          <w:sz w:val="28"/>
          <w:szCs w:val="28"/>
        </w:rPr>
        <w:t>Student Number: 2317808</w:t>
      </w:r>
    </w:p>
    <w:p w14:paraId="7F151455" w14:textId="32318597" w:rsidR="00140B1A" w:rsidRPr="00BC4BE4" w:rsidRDefault="00140B1A" w:rsidP="00BC4BE4">
      <w:pPr>
        <w:spacing w:after="160" w:line="259" w:lineRule="auto"/>
        <w:rPr>
          <w:rFonts w:ascii="Arial" w:hAnsi="Arial" w:cs="Arial"/>
          <w:b/>
          <w:caps/>
          <w:color w:val="000000" w:themeColor="text1"/>
          <w:sz w:val="28"/>
          <w:szCs w:val="28"/>
        </w:rPr>
      </w:pPr>
      <w:r w:rsidRPr="00BC4BE4">
        <w:rPr>
          <w:rFonts w:ascii="Arial" w:hAnsi="Arial" w:cs="Arial"/>
          <w:b/>
          <w:caps/>
          <w:color w:val="000000" w:themeColor="text1"/>
          <w:sz w:val="28"/>
          <w:szCs w:val="28"/>
        </w:rPr>
        <w:t xml:space="preserve">Lecturer Name:  </w:t>
      </w:r>
      <w:r w:rsidR="00BC4BE4">
        <w:rPr>
          <w:rFonts w:ascii="Arial" w:hAnsi="Arial" w:cs="Arial"/>
          <w:b/>
          <w:caps/>
          <w:color w:val="000000" w:themeColor="text1"/>
          <w:sz w:val="28"/>
          <w:szCs w:val="28"/>
        </w:rPr>
        <w:t xml:space="preserve">  </w:t>
      </w:r>
      <w:r w:rsidR="00173E54" w:rsidRPr="00BC4BE4">
        <w:rPr>
          <w:rFonts w:ascii="Arial" w:hAnsi="Arial" w:cs="Arial"/>
          <w:b/>
          <w:caps/>
          <w:color w:val="000000" w:themeColor="text1"/>
          <w:sz w:val="28"/>
          <w:szCs w:val="28"/>
        </w:rPr>
        <w:t xml:space="preserve">ffION </w:t>
      </w:r>
      <w:r w:rsidR="00173E54" w:rsidRPr="00BC4BE4">
        <w:rPr>
          <w:rFonts w:ascii="Arial" w:hAnsi="Arial" w:cs="Arial"/>
          <w:b/>
          <w:color w:val="000000" w:themeColor="text1"/>
          <w:sz w:val="28"/>
          <w:szCs w:val="28"/>
        </w:rPr>
        <w:t>CUMBERPATCH</w:t>
      </w:r>
    </w:p>
    <w:p w14:paraId="08FF08ED" w14:textId="77777777" w:rsidR="00381783" w:rsidRDefault="00381783" w:rsidP="00BC4BE4">
      <w:pPr>
        <w:spacing w:after="160" w:line="259" w:lineRule="auto"/>
        <w:jc w:val="center"/>
        <w:rPr>
          <w:rFonts w:ascii="Verdana" w:hAnsi="Verdana"/>
          <w:b/>
          <w:caps/>
          <w:color w:val="FF0000"/>
          <w:sz w:val="18"/>
          <w:szCs w:val="18"/>
        </w:rPr>
      </w:pPr>
    </w:p>
    <w:p w14:paraId="7458032F" w14:textId="77777777" w:rsidR="00381783" w:rsidRDefault="00381783" w:rsidP="00140B1A">
      <w:pPr>
        <w:spacing w:after="160" w:line="259" w:lineRule="auto"/>
        <w:rPr>
          <w:rFonts w:ascii="Verdana" w:hAnsi="Verdana"/>
          <w:b/>
          <w:caps/>
          <w:color w:val="FF0000"/>
          <w:sz w:val="18"/>
          <w:szCs w:val="18"/>
        </w:rPr>
      </w:pPr>
    </w:p>
    <w:p w14:paraId="7ABA7677" w14:textId="77777777" w:rsidR="00381783" w:rsidRDefault="00381783" w:rsidP="00140B1A">
      <w:pPr>
        <w:spacing w:after="160" w:line="259" w:lineRule="auto"/>
        <w:rPr>
          <w:rFonts w:ascii="Verdana" w:hAnsi="Verdana"/>
          <w:b/>
          <w:caps/>
          <w:color w:val="FF0000"/>
          <w:sz w:val="18"/>
          <w:szCs w:val="18"/>
        </w:rPr>
      </w:pPr>
    </w:p>
    <w:p w14:paraId="18B877F8" w14:textId="77777777" w:rsidR="00381783" w:rsidRDefault="00381783" w:rsidP="00140B1A">
      <w:pPr>
        <w:spacing w:after="160" w:line="259" w:lineRule="auto"/>
        <w:rPr>
          <w:rFonts w:ascii="Verdana" w:hAnsi="Verdana"/>
          <w:b/>
          <w:caps/>
          <w:color w:val="FF0000"/>
          <w:sz w:val="18"/>
          <w:szCs w:val="18"/>
        </w:rPr>
      </w:pPr>
    </w:p>
    <w:p w14:paraId="48256386" w14:textId="77777777" w:rsidR="00381783" w:rsidRDefault="00381783" w:rsidP="00140B1A">
      <w:pPr>
        <w:spacing w:after="160" w:line="259" w:lineRule="auto"/>
        <w:rPr>
          <w:rFonts w:ascii="Verdana" w:hAnsi="Verdana"/>
          <w:b/>
          <w:caps/>
          <w:color w:val="FF0000"/>
          <w:sz w:val="18"/>
          <w:szCs w:val="18"/>
        </w:rPr>
      </w:pPr>
    </w:p>
    <w:p w14:paraId="786693C2" w14:textId="77777777" w:rsidR="00381783" w:rsidRDefault="00381783" w:rsidP="00140B1A">
      <w:pPr>
        <w:spacing w:after="160" w:line="259" w:lineRule="auto"/>
        <w:rPr>
          <w:rFonts w:ascii="Verdana" w:hAnsi="Verdana"/>
          <w:b/>
          <w:caps/>
          <w:color w:val="FF0000"/>
          <w:sz w:val="18"/>
          <w:szCs w:val="18"/>
        </w:rPr>
      </w:pPr>
    </w:p>
    <w:p w14:paraId="26826D1A" w14:textId="77777777" w:rsidR="00381783" w:rsidRDefault="00381783" w:rsidP="00140B1A">
      <w:pPr>
        <w:spacing w:after="160" w:line="259" w:lineRule="auto"/>
        <w:rPr>
          <w:rFonts w:ascii="Verdana" w:hAnsi="Verdana"/>
          <w:b/>
          <w:caps/>
          <w:color w:val="FF0000"/>
          <w:sz w:val="18"/>
          <w:szCs w:val="18"/>
        </w:rPr>
      </w:pPr>
    </w:p>
    <w:p w14:paraId="410C97E1" w14:textId="77777777" w:rsidR="00381783" w:rsidRDefault="00381783" w:rsidP="00140B1A">
      <w:pPr>
        <w:spacing w:after="160" w:line="259" w:lineRule="auto"/>
        <w:rPr>
          <w:rFonts w:ascii="Verdana" w:hAnsi="Verdana"/>
          <w:b/>
          <w:caps/>
          <w:color w:val="FF0000"/>
          <w:sz w:val="18"/>
          <w:szCs w:val="18"/>
        </w:rPr>
      </w:pPr>
    </w:p>
    <w:p w14:paraId="6D446C2D" w14:textId="77777777" w:rsidR="00381783" w:rsidRDefault="00381783" w:rsidP="00140B1A">
      <w:pPr>
        <w:spacing w:after="160" w:line="259" w:lineRule="auto"/>
        <w:rPr>
          <w:rFonts w:ascii="Verdana" w:hAnsi="Verdana"/>
          <w:b/>
          <w:caps/>
          <w:color w:val="FF0000"/>
          <w:sz w:val="18"/>
          <w:szCs w:val="18"/>
        </w:rPr>
      </w:pPr>
    </w:p>
    <w:p w14:paraId="3E02F27E" w14:textId="77777777" w:rsidR="00381783" w:rsidRPr="00381783" w:rsidRDefault="00381783" w:rsidP="00140B1A">
      <w:pPr>
        <w:spacing w:after="160" w:line="259" w:lineRule="auto"/>
        <w:rPr>
          <w:rFonts w:ascii="Verdana" w:hAnsi="Verdana"/>
          <w:bCs/>
          <w:caps/>
          <w:color w:val="FF0000"/>
          <w:sz w:val="18"/>
          <w:szCs w:val="18"/>
        </w:rPr>
      </w:pPr>
    </w:p>
    <w:p w14:paraId="024DA744" w14:textId="67D257F8" w:rsidR="00381783" w:rsidRPr="00381783" w:rsidRDefault="00BC4BE4" w:rsidP="00381783">
      <w:pPr>
        <w:spacing w:after="160" w:line="259" w:lineRule="auto"/>
        <w:ind w:left="720" w:hanging="720"/>
        <w:rPr>
          <w:rFonts w:ascii="Verdana" w:hAnsi="Verdana"/>
          <w:b/>
          <w:caps/>
          <w:sz w:val="18"/>
          <w:szCs w:val="18"/>
        </w:rPr>
        <w:sectPr w:rsidR="00381783" w:rsidRPr="00381783" w:rsidSect="00140B1A">
          <w:pgSz w:w="11906" w:h="16838"/>
          <w:pgMar w:top="1440" w:right="1440" w:bottom="1440" w:left="1440" w:header="708" w:footer="708" w:gutter="0"/>
          <w:cols w:space="708"/>
          <w:docGrid w:linePitch="360"/>
        </w:sectPr>
      </w:pPr>
      <w:r>
        <w:rPr>
          <w:rFonts w:ascii="Verdana" w:hAnsi="Verdana"/>
          <w:b/>
          <w:caps/>
          <w:sz w:val="18"/>
          <w:szCs w:val="18"/>
        </w:rPr>
        <w:t xml:space="preserve"> </w:t>
      </w:r>
    </w:p>
    <w:p w14:paraId="284C588A" w14:textId="77777777" w:rsidR="00173E54" w:rsidRPr="00F00164" w:rsidRDefault="00173E54" w:rsidP="00173E54">
      <w:pPr>
        <w:pStyle w:val="NormalWeb"/>
        <w:spacing w:before="0" w:beforeAutospacing="0" w:after="0" w:afterAutospacing="0" w:line="360" w:lineRule="auto"/>
        <w:rPr>
          <w:rFonts w:ascii="Arial" w:hAnsi="Arial" w:cs="Arial"/>
          <w:color w:val="000000" w:themeColor="text1"/>
        </w:rPr>
      </w:pPr>
      <w:r w:rsidRPr="00F00164">
        <w:rPr>
          <w:rStyle w:val="Strong"/>
          <w:rFonts w:ascii="Arial" w:eastAsiaTheme="majorEastAsia" w:hAnsi="Arial" w:cs="Arial"/>
          <w:color w:val="000000" w:themeColor="text1"/>
        </w:rPr>
        <w:lastRenderedPageBreak/>
        <w:t>Artificial Intelligence (AI) in the Academic Environment: Supporting Learning or Undermining Academic Integrity?</w:t>
      </w:r>
    </w:p>
    <w:p w14:paraId="13ED7C9A" w14:textId="77777777" w:rsidR="00173E54" w:rsidRPr="00F00164" w:rsidRDefault="00173E54" w:rsidP="00173E54">
      <w:pPr>
        <w:pStyle w:val="NormalWeb"/>
        <w:spacing w:before="0" w:beforeAutospacing="0" w:after="0" w:afterAutospacing="0" w:line="360" w:lineRule="auto"/>
        <w:rPr>
          <w:rFonts w:ascii="Arial" w:hAnsi="Arial" w:cs="Arial"/>
          <w:color w:val="000000" w:themeColor="text1"/>
        </w:rPr>
      </w:pPr>
      <w:r w:rsidRPr="00F00164">
        <w:rPr>
          <w:rFonts w:ascii="Arial" w:hAnsi="Arial" w:cs="Arial"/>
          <w:color w:val="000000" w:themeColor="text1"/>
        </w:rPr>
        <w:t>Artificial intelligence (AI) is increasingly becoming integrated into academic life, offering tools that support educational processes. From personalised learning platforms to writing software and plagiarism detection, AI has a wide range of applications in both teaching and research. At the same time, controversies surround its potential impact on academic integrity. Is AI an ally of education, improving learning outcomes and supporting the learning process? Or, by making copying easier and limiting independent thinking, does it threaten the values of academic honesty? In this essay, I aim to prove that artificial intelligence contributes to better educational outcomes and supports the learning process, thus aiding education development.</w:t>
      </w:r>
    </w:p>
    <w:p w14:paraId="18D1EAF4" w14:textId="77777777" w:rsidR="00173E54" w:rsidRPr="00F00164" w:rsidRDefault="00173E54" w:rsidP="00173E54">
      <w:pPr>
        <w:pStyle w:val="NormalWeb"/>
        <w:spacing w:before="0" w:beforeAutospacing="0" w:after="0" w:afterAutospacing="0" w:line="360" w:lineRule="auto"/>
        <w:rPr>
          <w:rFonts w:ascii="Arial" w:hAnsi="Arial" w:cs="Arial"/>
          <w:color w:val="000000" w:themeColor="text1"/>
        </w:rPr>
      </w:pPr>
      <w:r w:rsidRPr="00F00164">
        <w:rPr>
          <w:rStyle w:val="Strong"/>
          <w:rFonts w:ascii="Arial" w:eastAsiaTheme="majorEastAsia" w:hAnsi="Arial" w:cs="Arial"/>
          <w:color w:val="000000" w:themeColor="text1"/>
        </w:rPr>
        <w:t>Artificial Intelligence in Education: Examples and Benefits</w:t>
      </w:r>
    </w:p>
    <w:p w14:paraId="482F3F4C" w14:textId="77777777" w:rsidR="00173E54" w:rsidRPr="00F00164" w:rsidRDefault="00173E54" w:rsidP="00173E54">
      <w:pPr>
        <w:pStyle w:val="NormalWeb"/>
        <w:spacing w:before="0" w:beforeAutospacing="0" w:after="0" w:afterAutospacing="0" w:line="360" w:lineRule="auto"/>
        <w:rPr>
          <w:rFonts w:ascii="Arial" w:hAnsi="Arial" w:cs="Arial"/>
          <w:color w:val="000000" w:themeColor="text1"/>
        </w:rPr>
      </w:pPr>
      <w:r w:rsidRPr="00F00164">
        <w:rPr>
          <w:rFonts w:ascii="Arial" w:hAnsi="Arial" w:cs="Arial"/>
          <w:color w:val="000000" w:themeColor="text1"/>
        </w:rPr>
        <w:t>Artificial intelligence has found wide applications in various areas of education, from supporting teachers in classroom management to assisting with learning and research.</w:t>
      </w:r>
    </w:p>
    <w:p w14:paraId="579C2A56" w14:textId="092D5D1D" w:rsidR="00173E54" w:rsidRPr="00F00164" w:rsidRDefault="00173E54" w:rsidP="00173E54">
      <w:pPr>
        <w:pStyle w:val="NormalWeb"/>
        <w:spacing w:before="0" w:beforeAutospacing="0" w:after="0" w:afterAutospacing="0" w:line="360" w:lineRule="auto"/>
        <w:rPr>
          <w:rFonts w:ascii="Arial" w:hAnsi="Arial" w:cs="Arial"/>
          <w:color w:val="000000" w:themeColor="text1"/>
        </w:rPr>
      </w:pPr>
      <w:r w:rsidRPr="00F00164">
        <w:rPr>
          <w:rFonts w:ascii="Arial" w:hAnsi="Arial" w:cs="Arial"/>
          <w:color w:val="000000" w:themeColor="text1"/>
        </w:rPr>
        <w:t xml:space="preserve">One of the most widely used AI tools that directly </w:t>
      </w:r>
      <w:r w:rsidR="001A2E3E" w:rsidRPr="00F00164">
        <w:rPr>
          <w:rFonts w:ascii="Arial" w:hAnsi="Arial" w:cs="Arial"/>
          <w:color w:val="000000" w:themeColor="text1"/>
        </w:rPr>
        <w:t>support students is ChatGPT. It can assist students</w:t>
      </w:r>
      <w:r w:rsidRPr="00F00164">
        <w:rPr>
          <w:rFonts w:ascii="Arial" w:hAnsi="Arial" w:cs="Arial"/>
          <w:color w:val="000000" w:themeColor="text1"/>
        </w:rPr>
        <w:t xml:space="preserve"> by offering personalised teaching tailored to their level. It allows quick access to the information needed for tasks and educational assignments. It helps with translations, can also serve as an interactive assistant that aids in understanding difficult concepts, and can provide explanations and answers in a way that is easy for students to comprehend. ChatGPT can also increase student engagement in the learning process, making learning more engaging and exciting.</w:t>
      </w:r>
    </w:p>
    <w:p w14:paraId="1D111C61" w14:textId="5BEA21A7" w:rsidR="00173E54" w:rsidRPr="00F00164" w:rsidRDefault="00173E54" w:rsidP="00173E54">
      <w:pPr>
        <w:pStyle w:val="NormalWeb"/>
        <w:spacing w:before="0" w:beforeAutospacing="0" w:after="0" w:afterAutospacing="0" w:line="360" w:lineRule="auto"/>
        <w:rPr>
          <w:rFonts w:ascii="Arial" w:hAnsi="Arial" w:cs="Arial"/>
          <w:color w:val="000000" w:themeColor="text1"/>
        </w:rPr>
      </w:pPr>
      <w:r w:rsidRPr="00F00164">
        <w:rPr>
          <w:rFonts w:ascii="Arial" w:hAnsi="Arial" w:cs="Arial"/>
          <w:color w:val="000000" w:themeColor="text1"/>
        </w:rPr>
        <w:t xml:space="preserve">Another example of artificial intelligence is Grammarly, an advanced tool for checking writing and grammar. It was designed to improve the quality of texts by detecting language errors that other programs often miss. Grammarly uses a modern algorithm to analyse texts for grammatical, stylistic, punctuation, and other errors. Using this tool </w:t>
      </w:r>
      <w:r w:rsidR="00F00164" w:rsidRPr="00F00164">
        <w:rPr>
          <w:rFonts w:ascii="Arial" w:hAnsi="Arial" w:cs="Arial"/>
          <w:color w:val="000000" w:themeColor="text1"/>
        </w:rPr>
        <w:t>improves</w:t>
      </w:r>
      <w:r w:rsidRPr="00F00164">
        <w:rPr>
          <w:rFonts w:ascii="Arial" w:hAnsi="Arial" w:cs="Arial"/>
          <w:color w:val="000000" w:themeColor="text1"/>
        </w:rPr>
        <w:t xml:space="preserve"> language skills, which translates into the creation of more professional and coherent texts.</w:t>
      </w:r>
    </w:p>
    <w:p w14:paraId="347A87BC" w14:textId="77777777" w:rsidR="00173E54" w:rsidRPr="00F00164" w:rsidRDefault="00173E54" w:rsidP="00173E54">
      <w:pPr>
        <w:pStyle w:val="NormalWeb"/>
        <w:spacing w:before="0" w:beforeAutospacing="0" w:after="0" w:afterAutospacing="0" w:line="360" w:lineRule="auto"/>
        <w:rPr>
          <w:rFonts w:ascii="Arial" w:hAnsi="Arial" w:cs="Arial"/>
          <w:color w:val="000000" w:themeColor="text1"/>
        </w:rPr>
      </w:pPr>
      <w:r w:rsidRPr="00F00164">
        <w:rPr>
          <w:rFonts w:ascii="Arial" w:hAnsi="Arial" w:cs="Arial"/>
          <w:color w:val="000000" w:themeColor="text1"/>
        </w:rPr>
        <w:t xml:space="preserve">In the context of plagiarism detection, plagiarism detection software is another example of an AI-based tool that supports academic integrity. Programs like Turnitin compare students' texts with vast databases and detect any irregularities, preventing the copying of others' work and ensuring that written assignments are original. This </w:t>
      </w:r>
      <w:r w:rsidRPr="00F00164">
        <w:rPr>
          <w:rFonts w:ascii="Arial" w:hAnsi="Arial" w:cs="Arial"/>
          <w:color w:val="000000" w:themeColor="text1"/>
        </w:rPr>
        <w:lastRenderedPageBreak/>
        <w:t>tool not only increases academic honesty but also helps students learn proper citation and adhere to writing ethics.</w:t>
      </w:r>
    </w:p>
    <w:p w14:paraId="5BB6109C" w14:textId="77777777" w:rsidR="00173E54" w:rsidRPr="00F00164" w:rsidRDefault="00173E54" w:rsidP="00173E54">
      <w:pPr>
        <w:pStyle w:val="NormalWeb"/>
        <w:spacing w:before="0" w:beforeAutospacing="0" w:after="0" w:afterAutospacing="0" w:line="360" w:lineRule="auto"/>
        <w:rPr>
          <w:rFonts w:ascii="Arial" w:hAnsi="Arial" w:cs="Arial"/>
          <w:color w:val="000000" w:themeColor="text1"/>
        </w:rPr>
      </w:pPr>
      <w:r w:rsidRPr="00F00164">
        <w:rPr>
          <w:rStyle w:val="Strong"/>
          <w:rFonts w:ascii="Arial" w:eastAsiaTheme="majorEastAsia" w:hAnsi="Arial" w:cs="Arial"/>
          <w:color w:val="000000" w:themeColor="text1"/>
        </w:rPr>
        <w:t>Critical Analysis: AI and Academic Integrity</w:t>
      </w:r>
    </w:p>
    <w:p w14:paraId="72A81E4A" w14:textId="139DB41A" w:rsidR="00173E54" w:rsidRPr="00F00164" w:rsidRDefault="00173E54" w:rsidP="00173E54">
      <w:pPr>
        <w:pStyle w:val="NormalWeb"/>
        <w:spacing w:before="0" w:beforeAutospacing="0" w:after="0" w:afterAutospacing="0" w:line="360" w:lineRule="auto"/>
        <w:rPr>
          <w:rFonts w:ascii="Arial" w:hAnsi="Arial" w:cs="Arial"/>
          <w:color w:val="000000" w:themeColor="text1"/>
        </w:rPr>
      </w:pPr>
      <w:r w:rsidRPr="00F00164">
        <w:rPr>
          <w:rFonts w:ascii="Arial" w:hAnsi="Arial" w:cs="Arial"/>
          <w:color w:val="000000" w:themeColor="text1"/>
        </w:rPr>
        <w:t xml:space="preserve">Although the possibilities of AI tools are nearly limitless, their use comes with a range of doubts and ethical challenges. One such question is whether reliance on generative systems like ChatGPT could lead students to abandon their intellectual effort in </w:t>
      </w:r>
      <w:r w:rsidRPr="00F00164">
        <w:rPr>
          <w:rFonts w:ascii="Arial" w:hAnsi="Arial" w:cs="Arial"/>
          <w:color w:val="000000" w:themeColor="text1"/>
        </w:rPr>
        <w:t>favour</w:t>
      </w:r>
      <w:r w:rsidRPr="00F00164">
        <w:rPr>
          <w:rFonts w:ascii="Arial" w:hAnsi="Arial" w:cs="Arial"/>
          <w:color w:val="000000" w:themeColor="text1"/>
        </w:rPr>
        <w:t xml:space="preserve"> of ready-made solutions, which could ultimately weaken creativity and the ability to solve problems independently. This could also negatively affect the development of writing skills, and critical thinking, and, in the long run, may lead to complete dependence on AI-based tools.</w:t>
      </w:r>
    </w:p>
    <w:p w14:paraId="369EF31F" w14:textId="77777777" w:rsidR="00173E54" w:rsidRPr="00F00164" w:rsidRDefault="00173E54" w:rsidP="00173E54">
      <w:pPr>
        <w:pStyle w:val="NormalWeb"/>
        <w:spacing w:before="0" w:beforeAutospacing="0" w:after="0" w:afterAutospacing="0" w:line="360" w:lineRule="auto"/>
        <w:rPr>
          <w:rFonts w:ascii="Arial" w:hAnsi="Arial" w:cs="Arial"/>
          <w:color w:val="000000" w:themeColor="text1"/>
        </w:rPr>
      </w:pPr>
      <w:r w:rsidRPr="00F00164">
        <w:rPr>
          <w:rFonts w:ascii="Arial" w:hAnsi="Arial" w:cs="Arial"/>
          <w:color w:val="000000" w:themeColor="text1"/>
        </w:rPr>
        <w:t>Another issue could be plagiarism and student dishonesty. Although plagiarism detection software helps maintain the originality of work, there is a possibility of manipulation, with students attempting to bypass the system by making only minor corrections or changes to the text to avoid detection of dishonesty.</w:t>
      </w:r>
    </w:p>
    <w:p w14:paraId="0AE1B805" w14:textId="77777777" w:rsidR="00173E54" w:rsidRPr="00F00164" w:rsidRDefault="00173E54" w:rsidP="00173E54">
      <w:pPr>
        <w:pStyle w:val="NormalWeb"/>
        <w:spacing w:before="0" w:beforeAutospacing="0" w:after="0" w:afterAutospacing="0" w:line="360" w:lineRule="auto"/>
        <w:rPr>
          <w:rFonts w:ascii="Arial" w:hAnsi="Arial" w:cs="Arial"/>
          <w:color w:val="000000" w:themeColor="text1"/>
        </w:rPr>
      </w:pPr>
      <w:r w:rsidRPr="00F00164">
        <w:rPr>
          <w:rStyle w:val="Strong"/>
          <w:rFonts w:ascii="Arial" w:eastAsiaTheme="majorEastAsia" w:hAnsi="Arial" w:cs="Arial"/>
          <w:color w:val="000000" w:themeColor="text1"/>
        </w:rPr>
        <w:t>Conclusion: AI as Support for the Educational Process</w:t>
      </w:r>
    </w:p>
    <w:p w14:paraId="105D3D6F" w14:textId="77777777" w:rsidR="00173E54" w:rsidRPr="00F00164" w:rsidRDefault="00173E54" w:rsidP="00173E54">
      <w:pPr>
        <w:pStyle w:val="NormalWeb"/>
        <w:spacing w:before="0" w:beforeAutospacing="0" w:after="0" w:afterAutospacing="0" w:line="360" w:lineRule="auto"/>
        <w:rPr>
          <w:rFonts w:ascii="Arial" w:hAnsi="Arial" w:cs="Arial"/>
          <w:color w:val="000000" w:themeColor="text1"/>
        </w:rPr>
      </w:pPr>
      <w:r w:rsidRPr="00F00164">
        <w:rPr>
          <w:rFonts w:ascii="Arial" w:hAnsi="Arial" w:cs="Arial"/>
          <w:color w:val="000000" w:themeColor="text1"/>
        </w:rPr>
        <w:t>In conclusion, artificial intelligence in education is playing an increasingly important role and can be a tool that supports the learning and teaching process. AI tools such as ChatGPT, Grammarly, and others not only relieve lecturers of daily tasks but also assist students by tailoring content to their individual needs. They also provide the opportunity to improve the quality of learning, efficiency, and adherence to academic integrity principles. Of course, like any technology, it also comes with the risk of misuse, but with appropriate regulations and education on ethics in using these tools, it is possible to minimise these threats and use these conveniences fairly and responsibly.</w:t>
      </w:r>
    </w:p>
    <w:p w14:paraId="640A85D7" w14:textId="77777777" w:rsidR="00173E54" w:rsidRPr="00F00164" w:rsidRDefault="00173E54" w:rsidP="00173E54">
      <w:pPr>
        <w:pStyle w:val="NormalWeb"/>
        <w:spacing w:before="0" w:beforeAutospacing="0" w:after="0" w:afterAutospacing="0" w:line="360" w:lineRule="auto"/>
        <w:rPr>
          <w:rFonts w:ascii="Arial" w:hAnsi="Arial" w:cs="Arial"/>
          <w:color w:val="000000" w:themeColor="text1"/>
        </w:rPr>
      </w:pPr>
      <w:r w:rsidRPr="00F00164">
        <w:rPr>
          <w:rFonts w:ascii="Arial" w:hAnsi="Arial" w:cs="Arial"/>
          <w:color w:val="000000" w:themeColor="text1"/>
        </w:rPr>
        <w:t>Artificial intelligence has vast potential to improve the educational system worldwide.</w:t>
      </w:r>
    </w:p>
    <w:p w14:paraId="13D22590" w14:textId="77777777" w:rsidR="00E97B4F" w:rsidRPr="00BA2DF0" w:rsidRDefault="00E97B4F" w:rsidP="00BD6075">
      <w:pPr>
        <w:spacing w:line="360" w:lineRule="auto"/>
        <w:jc w:val="both"/>
        <w:rPr>
          <w:rFonts w:ascii="Arial" w:hAnsi="Arial" w:cs="Arial"/>
          <w:b/>
          <w:bCs/>
          <w:color w:val="000000" w:themeColor="text1"/>
          <w:sz w:val="24"/>
          <w:szCs w:val="24"/>
        </w:rPr>
      </w:pPr>
    </w:p>
    <w:p w14:paraId="5F47BA3B" w14:textId="343F064D" w:rsidR="00077254" w:rsidRPr="00BA2DF0" w:rsidRDefault="00077254" w:rsidP="00BD6075">
      <w:pPr>
        <w:spacing w:line="360" w:lineRule="auto"/>
        <w:jc w:val="both"/>
        <w:rPr>
          <w:rFonts w:ascii="Arial" w:hAnsi="Arial" w:cs="Arial"/>
          <w:b/>
          <w:bCs/>
          <w:color w:val="000000" w:themeColor="text1"/>
          <w:sz w:val="24"/>
          <w:szCs w:val="24"/>
        </w:rPr>
      </w:pPr>
      <w:r w:rsidRPr="00BA2DF0">
        <w:rPr>
          <w:rFonts w:ascii="Arial" w:hAnsi="Arial" w:cs="Arial"/>
          <w:b/>
          <w:bCs/>
          <w:color w:val="000000" w:themeColor="text1"/>
          <w:sz w:val="24"/>
          <w:szCs w:val="24"/>
        </w:rPr>
        <w:t>References:</w:t>
      </w:r>
    </w:p>
    <w:p w14:paraId="4F1BDB7F" w14:textId="0E9EC25D" w:rsidR="004A049D" w:rsidRPr="00BA2DF0" w:rsidRDefault="00077254" w:rsidP="005F2211">
      <w:pPr>
        <w:pStyle w:val="Heading1"/>
        <w:shd w:val="clear" w:color="auto" w:fill="FFFFFF"/>
        <w:spacing w:before="0" w:after="300" w:line="336" w:lineRule="atLeast"/>
        <w:rPr>
          <w:rFonts w:ascii="Arial" w:hAnsi="Arial" w:cs="Arial"/>
          <w:color w:val="000000" w:themeColor="text1"/>
          <w:sz w:val="24"/>
          <w:szCs w:val="24"/>
          <w:shd w:val="clear" w:color="auto" w:fill="F7F7F7"/>
        </w:rPr>
      </w:pPr>
      <w:r w:rsidRPr="00BA2DF0">
        <w:rPr>
          <w:rFonts w:ascii="Arial" w:hAnsi="Arial" w:cs="Arial"/>
          <w:color w:val="000000" w:themeColor="text1"/>
          <w:spacing w:val="8"/>
          <w:sz w:val="24"/>
          <w:szCs w:val="24"/>
          <w:shd w:val="clear" w:color="auto" w:fill="FFFFFF"/>
        </w:rPr>
        <w:t>Przytula</w:t>
      </w:r>
      <w:r w:rsidRPr="00BA2DF0">
        <w:rPr>
          <w:rFonts w:ascii="Arial" w:hAnsi="Arial" w:cs="Arial"/>
          <w:color w:val="000000" w:themeColor="text1"/>
          <w:spacing w:val="8"/>
          <w:sz w:val="24"/>
          <w:szCs w:val="24"/>
          <w:shd w:val="clear" w:color="auto" w:fill="FFFFFF"/>
        </w:rPr>
        <w:t>. B. (2024)</w:t>
      </w:r>
      <w:r w:rsidR="005437BE" w:rsidRPr="00BA2DF0">
        <w:rPr>
          <w:rFonts w:ascii="Arial" w:hAnsi="Arial" w:cs="Arial"/>
          <w:color w:val="000000" w:themeColor="text1"/>
          <w:spacing w:val="8"/>
          <w:sz w:val="24"/>
          <w:szCs w:val="24"/>
          <w:shd w:val="clear" w:color="auto" w:fill="FFFFFF"/>
        </w:rPr>
        <w:t>, Intelligence in education,</w:t>
      </w:r>
      <w:r w:rsidR="005437BE" w:rsidRPr="00BA2DF0">
        <w:rPr>
          <w:rFonts w:ascii="Arial" w:hAnsi="Arial" w:cs="Arial"/>
          <w:color w:val="000000" w:themeColor="text1"/>
          <w:sz w:val="24"/>
          <w:szCs w:val="24"/>
          <w:shd w:val="clear" w:color="auto" w:fill="F7F7F7"/>
        </w:rPr>
        <w:t xml:space="preserve"> </w:t>
      </w:r>
      <w:r w:rsidR="00F00164" w:rsidRPr="00BA2DF0">
        <w:rPr>
          <w:rFonts w:ascii="Arial" w:hAnsi="Arial" w:cs="Arial"/>
          <w:color w:val="000000" w:themeColor="text1"/>
          <w:sz w:val="24"/>
          <w:szCs w:val="24"/>
          <w:shd w:val="clear" w:color="auto" w:fill="F7F7F7"/>
        </w:rPr>
        <w:t>Analysis</w:t>
      </w:r>
      <w:r w:rsidR="005437BE" w:rsidRPr="00BA2DF0">
        <w:rPr>
          <w:rFonts w:ascii="Arial" w:hAnsi="Arial" w:cs="Arial"/>
          <w:color w:val="000000" w:themeColor="text1"/>
          <w:sz w:val="24"/>
          <w:szCs w:val="24"/>
          <w:shd w:val="clear" w:color="auto" w:fill="F7F7F7"/>
        </w:rPr>
        <w:t xml:space="preserve"> in Program </w:t>
      </w:r>
      <w:r w:rsidR="00F00164" w:rsidRPr="00BA2DF0">
        <w:rPr>
          <w:rFonts w:ascii="Arial" w:hAnsi="Arial" w:cs="Arial"/>
          <w:color w:val="000000" w:themeColor="text1"/>
          <w:sz w:val="24"/>
          <w:szCs w:val="24"/>
          <w:shd w:val="clear" w:color="auto" w:fill="F7F7F7"/>
        </w:rPr>
        <w:t xml:space="preserve">Nerd, </w:t>
      </w:r>
    </w:p>
    <w:p w14:paraId="54BCB1AF" w14:textId="35260807" w:rsidR="005F2211" w:rsidRPr="00BA2DF0" w:rsidRDefault="00BA2DF0" w:rsidP="005F2211">
      <w:pPr>
        <w:rPr>
          <w:rFonts w:ascii="Arial" w:hAnsi="Arial" w:cs="Arial"/>
          <w:color w:val="000000" w:themeColor="text1"/>
          <w:sz w:val="24"/>
          <w:szCs w:val="24"/>
          <w:lang w:val="pl-PL" w:eastAsia="zh-CN"/>
        </w:rPr>
      </w:pPr>
      <w:hyperlink r:id="rId5" w:history="1">
        <w:r w:rsidRPr="00BA2DF0">
          <w:rPr>
            <w:rStyle w:val="Hyperlink"/>
            <w:lang w:val="pl-PL"/>
          </w:rPr>
          <w:t>Sztuczna Inteligencja W Edukacji - AI W Szkole - ProgramNerd</w:t>
        </w:r>
      </w:hyperlink>
    </w:p>
    <w:p w14:paraId="0B40B78F" w14:textId="3D7328FE" w:rsidR="004A049D" w:rsidRPr="00BA2DF0" w:rsidRDefault="004A049D" w:rsidP="004A049D">
      <w:pPr>
        <w:spacing w:line="360" w:lineRule="auto"/>
        <w:jc w:val="both"/>
        <w:rPr>
          <w:rFonts w:ascii="Arial" w:hAnsi="Arial" w:cs="Arial"/>
          <w:color w:val="000000" w:themeColor="text1"/>
          <w:sz w:val="24"/>
          <w:szCs w:val="24"/>
          <w:shd w:val="clear" w:color="auto" w:fill="FFFFFF"/>
        </w:rPr>
      </w:pPr>
      <w:r w:rsidRPr="004A049D">
        <w:rPr>
          <w:rFonts w:ascii="Arial" w:eastAsia="Times New Roman" w:hAnsi="Arial" w:cs="Arial"/>
          <w:color w:val="000000" w:themeColor="text1"/>
          <w:sz w:val="24"/>
          <w:szCs w:val="24"/>
          <w:lang w:eastAsia="en-GB"/>
        </w:rPr>
        <w:t xml:space="preserve">Barros, </w:t>
      </w:r>
      <w:r w:rsidRPr="00BA2DF0">
        <w:rPr>
          <w:rFonts w:ascii="Arial" w:eastAsia="Times New Roman" w:hAnsi="Arial" w:cs="Arial"/>
          <w:color w:val="000000" w:themeColor="text1"/>
          <w:sz w:val="24"/>
          <w:szCs w:val="24"/>
          <w:lang w:eastAsia="en-GB"/>
        </w:rPr>
        <w:t>A;</w:t>
      </w:r>
      <w:r w:rsidRPr="004A049D">
        <w:rPr>
          <w:rFonts w:ascii="Arial" w:eastAsia="Times New Roman" w:hAnsi="Arial" w:cs="Arial"/>
          <w:color w:val="000000" w:themeColor="text1"/>
          <w:sz w:val="24"/>
          <w:szCs w:val="24"/>
          <w:lang w:eastAsia="en-GB"/>
        </w:rPr>
        <w:t xml:space="preserve"> Prasad, </w:t>
      </w:r>
      <w:r w:rsidRPr="00BA2DF0">
        <w:rPr>
          <w:rFonts w:ascii="Arial" w:eastAsia="Times New Roman" w:hAnsi="Arial" w:cs="Arial"/>
          <w:color w:val="000000" w:themeColor="text1"/>
          <w:sz w:val="24"/>
          <w:szCs w:val="24"/>
          <w:lang w:eastAsia="en-GB"/>
        </w:rPr>
        <w:t>A</w:t>
      </w:r>
      <w:r w:rsidRPr="004A049D">
        <w:rPr>
          <w:rFonts w:ascii="Arial" w:eastAsia="Times New Roman" w:hAnsi="Arial" w:cs="Arial"/>
          <w:color w:val="000000" w:themeColor="text1"/>
          <w:sz w:val="24"/>
          <w:szCs w:val="24"/>
          <w:lang w:eastAsia="en-GB"/>
        </w:rPr>
        <w:t>; Śliwa, M</w:t>
      </w:r>
      <w:r w:rsidRPr="00BA2DF0">
        <w:rPr>
          <w:rFonts w:ascii="Arial" w:eastAsia="Times New Roman" w:hAnsi="Arial" w:cs="Arial"/>
          <w:color w:val="000000" w:themeColor="text1"/>
          <w:sz w:val="24"/>
          <w:szCs w:val="24"/>
          <w:lang w:eastAsia="en-GB"/>
        </w:rPr>
        <w:t xml:space="preserve">. (2023), Generative artificial and academia, </w:t>
      </w:r>
      <w:r w:rsidR="00F00164" w:rsidRPr="00BA2DF0">
        <w:rPr>
          <w:rFonts w:ascii="Arial" w:eastAsia="Times New Roman" w:hAnsi="Arial" w:cs="Arial"/>
          <w:color w:val="000000" w:themeColor="text1"/>
          <w:sz w:val="24"/>
          <w:szCs w:val="24"/>
          <w:lang w:eastAsia="en-GB"/>
        </w:rPr>
        <w:t>Article</w:t>
      </w:r>
      <w:r w:rsidRPr="00BA2DF0">
        <w:rPr>
          <w:rFonts w:ascii="Arial" w:eastAsia="Times New Roman" w:hAnsi="Arial" w:cs="Arial"/>
          <w:color w:val="000000" w:themeColor="text1"/>
          <w:sz w:val="24"/>
          <w:szCs w:val="24"/>
          <w:lang w:eastAsia="en-GB"/>
        </w:rPr>
        <w:t xml:space="preserve"> in </w:t>
      </w:r>
      <w:r w:rsidRPr="00BA2DF0">
        <w:rPr>
          <w:rFonts w:ascii="Arial" w:hAnsi="Arial" w:cs="Arial"/>
          <w:color w:val="000000" w:themeColor="text1"/>
          <w:sz w:val="24"/>
          <w:szCs w:val="24"/>
          <w:shd w:val="clear" w:color="auto" w:fill="FFFFFF"/>
        </w:rPr>
        <w:t>Sage Journals Online</w:t>
      </w:r>
      <w:r w:rsidRPr="00BA2DF0">
        <w:rPr>
          <w:rFonts w:ascii="Arial" w:eastAsia="Times New Roman" w:hAnsi="Arial" w:cs="Arial"/>
          <w:color w:val="000000" w:themeColor="text1"/>
          <w:sz w:val="24"/>
          <w:szCs w:val="24"/>
          <w:lang w:eastAsia="en-GB"/>
        </w:rPr>
        <w:t xml:space="preserve">, </w:t>
      </w:r>
      <w:r w:rsidRPr="004A049D">
        <w:rPr>
          <w:rFonts w:ascii="Arial" w:eastAsia="Times New Roman" w:hAnsi="Arial" w:cs="Arial"/>
          <w:color w:val="000000" w:themeColor="text1"/>
          <w:sz w:val="24"/>
          <w:szCs w:val="24"/>
          <w:lang w:eastAsia="en-GB"/>
        </w:rPr>
        <w:t>Vol.54 (5), p.597-604</w:t>
      </w:r>
      <w:r w:rsidRPr="00BA2DF0">
        <w:rPr>
          <w:rFonts w:ascii="Arial" w:eastAsia="Times New Roman" w:hAnsi="Arial" w:cs="Arial"/>
          <w:color w:val="000000" w:themeColor="text1"/>
          <w:sz w:val="24"/>
          <w:szCs w:val="24"/>
          <w:lang w:eastAsia="en-GB"/>
        </w:rPr>
        <w:t xml:space="preserve">, </w:t>
      </w:r>
      <w:r w:rsidRPr="00BA2DF0">
        <w:rPr>
          <w:rFonts w:ascii="Arial" w:hAnsi="Arial" w:cs="Arial"/>
          <w:color w:val="000000" w:themeColor="text1"/>
          <w:sz w:val="24"/>
          <w:szCs w:val="24"/>
          <w:shd w:val="clear" w:color="auto" w:fill="FFFFFF"/>
        </w:rPr>
        <w:t>DOI: 10.1177/13505076231201445</w:t>
      </w:r>
    </w:p>
    <w:p w14:paraId="47048A55" w14:textId="7B000737" w:rsidR="00652485" w:rsidRPr="00BA2DF0" w:rsidRDefault="00652485" w:rsidP="004A049D">
      <w:pPr>
        <w:spacing w:line="360" w:lineRule="auto"/>
        <w:jc w:val="both"/>
        <w:rPr>
          <w:rFonts w:ascii="Arial" w:hAnsi="Arial" w:cs="Arial"/>
          <w:color w:val="000000" w:themeColor="text1"/>
          <w:sz w:val="24"/>
          <w:szCs w:val="24"/>
          <w:shd w:val="clear" w:color="auto" w:fill="FFFFFF"/>
          <w:lang w:val="pl-PL"/>
        </w:rPr>
      </w:pPr>
      <w:proofErr w:type="spellStart"/>
      <w:r w:rsidRPr="00BA2DF0">
        <w:rPr>
          <w:rFonts w:ascii="Arial" w:hAnsi="Arial" w:cs="Arial"/>
          <w:color w:val="000000" w:themeColor="text1"/>
          <w:sz w:val="24"/>
          <w:szCs w:val="24"/>
          <w:shd w:val="clear" w:color="auto" w:fill="FFFFFF"/>
        </w:rPr>
        <w:lastRenderedPageBreak/>
        <w:t>Sulmicka</w:t>
      </w:r>
      <w:proofErr w:type="spellEnd"/>
      <w:r w:rsidRPr="00BA2DF0">
        <w:rPr>
          <w:rFonts w:ascii="Arial" w:hAnsi="Arial" w:cs="Arial"/>
          <w:color w:val="000000" w:themeColor="text1"/>
          <w:sz w:val="24"/>
          <w:szCs w:val="24"/>
          <w:shd w:val="clear" w:color="auto" w:fill="FFFFFF"/>
        </w:rPr>
        <w:t xml:space="preserve">, A. (2024), Artificial intelligence – an opportunity or a </w:t>
      </w:r>
      <w:r w:rsidR="001207B3" w:rsidRPr="00BA2DF0">
        <w:rPr>
          <w:rFonts w:ascii="Arial" w:hAnsi="Arial" w:cs="Arial"/>
          <w:color w:val="000000" w:themeColor="text1"/>
          <w:sz w:val="24"/>
          <w:szCs w:val="24"/>
          <w:shd w:val="clear" w:color="auto" w:fill="FFFFFF"/>
        </w:rPr>
        <w:t>threat?</w:t>
      </w:r>
      <w:r w:rsidRPr="00BA2DF0">
        <w:rPr>
          <w:rFonts w:ascii="Arial" w:hAnsi="Arial" w:cs="Arial"/>
          <w:color w:val="000000" w:themeColor="text1"/>
          <w:sz w:val="24"/>
          <w:szCs w:val="24"/>
          <w:shd w:val="clear" w:color="auto" w:fill="FFFFFF"/>
        </w:rPr>
        <w:t xml:space="preserve"> </w:t>
      </w:r>
      <w:r w:rsidRPr="00BA2DF0">
        <w:rPr>
          <w:rFonts w:ascii="Arial" w:hAnsi="Arial" w:cs="Arial"/>
          <w:color w:val="000000" w:themeColor="text1"/>
          <w:sz w:val="24"/>
          <w:szCs w:val="24"/>
          <w:shd w:val="clear" w:color="auto" w:fill="FFFFFF"/>
          <w:lang w:val="pl-PL"/>
        </w:rPr>
        <w:t>Article in Fundacja szkola z k</w:t>
      </w:r>
      <w:r w:rsidR="005F2211" w:rsidRPr="00BA2DF0">
        <w:rPr>
          <w:rFonts w:ascii="Arial" w:hAnsi="Arial" w:cs="Arial"/>
          <w:color w:val="000000" w:themeColor="text1"/>
          <w:sz w:val="24"/>
          <w:szCs w:val="24"/>
          <w:shd w:val="clear" w:color="auto" w:fill="FFFFFF"/>
          <w:lang w:val="pl-PL"/>
        </w:rPr>
        <w:t xml:space="preserve">lasa, </w:t>
      </w:r>
      <w:hyperlink r:id="rId6" w:history="1">
        <w:r w:rsidR="00BA2DF0" w:rsidRPr="00BA2DF0">
          <w:rPr>
            <w:rStyle w:val="Hyperlink"/>
            <w:lang w:val="pl-PL"/>
          </w:rPr>
          <w:t>Sztuczna inteligencja w edukacji – szansa czy  zagrożenie? - Fundacja Szkoła z Klasą</w:t>
        </w:r>
      </w:hyperlink>
    </w:p>
    <w:p w14:paraId="33C8733C" w14:textId="74C41524" w:rsidR="00652485" w:rsidRPr="00BA2DF0" w:rsidRDefault="00D93629" w:rsidP="004A049D">
      <w:pPr>
        <w:spacing w:line="360" w:lineRule="auto"/>
        <w:jc w:val="both"/>
        <w:rPr>
          <w:rStyle w:val="text"/>
          <w:rFonts w:ascii="Arial" w:hAnsi="Arial" w:cs="Arial"/>
          <w:color w:val="000000" w:themeColor="text1"/>
          <w:sz w:val="24"/>
          <w:szCs w:val="24"/>
        </w:rPr>
      </w:pPr>
      <w:r w:rsidRPr="00BA2DF0">
        <w:rPr>
          <w:rStyle w:val="given-name"/>
          <w:rFonts w:ascii="Arial" w:hAnsi="Arial" w:cs="Arial"/>
          <w:color w:val="000000" w:themeColor="text1"/>
          <w:sz w:val="24"/>
          <w:szCs w:val="24"/>
        </w:rPr>
        <w:t>Tuba</w:t>
      </w:r>
      <w:r w:rsidRPr="00BA2DF0">
        <w:rPr>
          <w:rStyle w:val="react-xocs-alternative-link"/>
          <w:rFonts w:ascii="Arial" w:hAnsi="Arial" w:cs="Arial"/>
          <w:color w:val="000000" w:themeColor="text1"/>
          <w:sz w:val="24"/>
          <w:szCs w:val="24"/>
        </w:rPr>
        <w:t> </w:t>
      </w:r>
      <w:proofErr w:type="spellStart"/>
      <w:r w:rsidRPr="00BA2DF0">
        <w:rPr>
          <w:rStyle w:val="text"/>
          <w:rFonts w:ascii="Arial" w:hAnsi="Arial" w:cs="Arial"/>
          <w:color w:val="000000" w:themeColor="text1"/>
          <w:sz w:val="24"/>
          <w:szCs w:val="24"/>
        </w:rPr>
        <w:t>Livberber</w:t>
      </w:r>
      <w:proofErr w:type="spellEnd"/>
      <w:r w:rsidRPr="00BA2DF0">
        <w:rPr>
          <w:rStyle w:val="text"/>
          <w:rFonts w:ascii="Arial" w:hAnsi="Arial" w:cs="Arial"/>
          <w:color w:val="000000" w:themeColor="text1"/>
          <w:sz w:val="24"/>
          <w:szCs w:val="24"/>
        </w:rPr>
        <w:t>, T.;</w:t>
      </w:r>
      <w:r w:rsidRPr="00BA2DF0">
        <w:rPr>
          <w:rStyle w:val="react-xocs-alternative-link"/>
          <w:rFonts w:ascii="Arial" w:hAnsi="Arial" w:cs="Arial"/>
          <w:color w:val="000000" w:themeColor="text1"/>
          <w:sz w:val="24"/>
          <w:szCs w:val="24"/>
        </w:rPr>
        <w:t> </w:t>
      </w:r>
      <w:r w:rsidRPr="00BA2DF0">
        <w:rPr>
          <w:rStyle w:val="text"/>
          <w:rFonts w:ascii="Arial" w:hAnsi="Arial" w:cs="Arial"/>
          <w:color w:val="000000" w:themeColor="text1"/>
          <w:sz w:val="24"/>
          <w:szCs w:val="24"/>
        </w:rPr>
        <w:t>Ayva</w:t>
      </w:r>
      <w:r w:rsidRPr="00BA2DF0">
        <w:rPr>
          <w:rStyle w:val="text"/>
          <w:rFonts w:ascii="Arial" w:hAnsi="Arial" w:cs="Arial"/>
          <w:color w:val="000000" w:themeColor="text1"/>
          <w:sz w:val="24"/>
          <w:szCs w:val="24"/>
        </w:rPr>
        <w:t xml:space="preserve">, S. (2023), Analysis: The impact of Artificial Intelligence in academia: Views of Turkish academics on ChatGPT, V9(9), </w:t>
      </w:r>
      <w:proofErr w:type="spellStart"/>
      <w:r w:rsidRPr="00BA2DF0">
        <w:rPr>
          <w:rStyle w:val="text"/>
          <w:rFonts w:ascii="Arial" w:hAnsi="Arial" w:cs="Arial"/>
          <w:color w:val="000000" w:themeColor="text1"/>
          <w:sz w:val="24"/>
          <w:szCs w:val="24"/>
        </w:rPr>
        <w:t>Heliyon</w:t>
      </w:r>
      <w:proofErr w:type="spellEnd"/>
      <w:r w:rsidRPr="00BA2DF0">
        <w:rPr>
          <w:rStyle w:val="text"/>
          <w:rFonts w:ascii="Arial" w:hAnsi="Arial" w:cs="Arial"/>
          <w:color w:val="000000" w:themeColor="text1"/>
          <w:sz w:val="24"/>
          <w:szCs w:val="24"/>
        </w:rPr>
        <w:t xml:space="preserve">, </w:t>
      </w:r>
      <w:proofErr w:type="spellStart"/>
      <w:r w:rsidRPr="00BA2DF0">
        <w:rPr>
          <w:rStyle w:val="text"/>
          <w:rFonts w:ascii="Arial" w:hAnsi="Arial" w:cs="Arial"/>
          <w:color w:val="000000" w:themeColor="text1"/>
          <w:sz w:val="24"/>
          <w:szCs w:val="24"/>
        </w:rPr>
        <w:t>Elesvir</w:t>
      </w:r>
      <w:proofErr w:type="spellEnd"/>
      <w:r w:rsidRPr="00BA2DF0">
        <w:rPr>
          <w:rStyle w:val="text"/>
          <w:rFonts w:ascii="Arial" w:hAnsi="Arial" w:cs="Arial"/>
          <w:color w:val="000000" w:themeColor="text1"/>
          <w:sz w:val="24"/>
          <w:szCs w:val="24"/>
        </w:rPr>
        <w:t xml:space="preserve"> LTD, </w:t>
      </w:r>
      <w:r w:rsidR="00BA2DF0" w:rsidRPr="00BA2DF0">
        <w:rPr>
          <w:rFonts w:ascii="Arial" w:hAnsi="Arial" w:cs="Arial"/>
          <w:color w:val="000000" w:themeColor="text1"/>
          <w:sz w:val="24"/>
          <w:szCs w:val="24"/>
          <w:shd w:val="clear" w:color="auto" w:fill="FFFFFF"/>
        </w:rPr>
        <w:t xml:space="preserve">DOI: </w:t>
      </w:r>
      <w:proofErr w:type="gramStart"/>
      <w:r w:rsidR="00BA2DF0" w:rsidRPr="00BA2DF0">
        <w:rPr>
          <w:rFonts w:ascii="Arial" w:hAnsi="Arial" w:cs="Arial"/>
          <w:color w:val="000000" w:themeColor="text1"/>
          <w:sz w:val="24"/>
          <w:szCs w:val="24"/>
          <w:shd w:val="clear" w:color="auto" w:fill="FFFFFF"/>
        </w:rPr>
        <w:t>10.1016/j.heliyon.2023.e</w:t>
      </w:r>
      <w:proofErr w:type="gramEnd"/>
      <w:r w:rsidR="00BA2DF0" w:rsidRPr="00BA2DF0">
        <w:rPr>
          <w:rFonts w:ascii="Arial" w:hAnsi="Arial" w:cs="Arial"/>
          <w:color w:val="000000" w:themeColor="text1"/>
          <w:sz w:val="24"/>
          <w:szCs w:val="24"/>
          <w:shd w:val="clear" w:color="auto" w:fill="FFFFFF"/>
        </w:rPr>
        <w:t>19688</w:t>
      </w:r>
    </w:p>
    <w:p w14:paraId="58876FEE" w14:textId="10AA71F3" w:rsidR="00565260" w:rsidRPr="00BA2DF0" w:rsidRDefault="001207B3" w:rsidP="001207B3">
      <w:pPr>
        <w:autoSpaceDE/>
        <w:autoSpaceDN/>
        <w:adjustRightInd/>
        <w:spacing w:after="0" w:line="240" w:lineRule="auto"/>
        <w:rPr>
          <w:rFonts w:ascii="Arial" w:eastAsia="Times New Roman" w:hAnsi="Arial" w:cs="Arial"/>
          <w:color w:val="000000" w:themeColor="text1"/>
          <w:sz w:val="24"/>
          <w:szCs w:val="24"/>
          <w:lang w:eastAsia="en-GB"/>
        </w:rPr>
      </w:pPr>
      <w:r w:rsidRPr="001207B3">
        <w:rPr>
          <w:rFonts w:ascii="Arial" w:eastAsia="Times New Roman" w:hAnsi="Arial" w:cs="Arial"/>
          <w:color w:val="000000" w:themeColor="text1"/>
          <w:sz w:val="24"/>
          <w:szCs w:val="24"/>
          <w:lang w:eastAsia="en-GB"/>
        </w:rPr>
        <w:t>Cotton</w:t>
      </w:r>
      <w:r w:rsidRPr="00BA2DF0">
        <w:rPr>
          <w:rFonts w:ascii="Arial" w:eastAsia="Times New Roman" w:hAnsi="Arial" w:cs="Arial"/>
          <w:color w:val="000000" w:themeColor="text1"/>
          <w:sz w:val="24"/>
          <w:szCs w:val="24"/>
          <w:lang w:eastAsia="en-GB"/>
        </w:rPr>
        <w:t xml:space="preserve"> D. R.;</w:t>
      </w:r>
      <w:r w:rsidR="00565260" w:rsidRPr="00BA2DF0">
        <w:rPr>
          <w:rFonts w:ascii="Arial" w:eastAsia="Times New Roman" w:hAnsi="Arial" w:cs="Arial"/>
          <w:color w:val="000000" w:themeColor="text1"/>
          <w:sz w:val="24"/>
          <w:szCs w:val="24"/>
          <w:lang w:eastAsia="en-GB"/>
        </w:rPr>
        <w:t xml:space="preserve"> </w:t>
      </w:r>
      <w:r w:rsidRPr="001207B3">
        <w:rPr>
          <w:rFonts w:ascii="Arial" w:eastAsia="Times New Roman" w:hAnsi="Arial" w:cs="Arial"/>
          <w:color w:val="000000" w:themeColor="text1"/>
          <w:sz w:val="24"/>
          <w:szCs w:val="24"/>
          <w:lang w:eastAsia="en-GB"/>
        </w:rPr>
        <w:t>Shipway</w:t>
      </w:r>
      <w:r w:rsidR="00565260" w:rsidRPr="00BA2DF0">
        <w:rPr>
          <w:rFonts w:ascii="Arial" w:eastAsia="Times New Roman" w:hAnsi="Arial" w:cs="Arial"/>
          <w:color w:val="000000" w:themeColor="text1"/>
          <w:sz w:val="24"/>
          <w:szCs w:val="24"/>
          <w:lang w:eastAsia="en-GB"/>
        </w:rPr>
        <w:t xml:space="preserve">. J. R.; Cotton. </w:t>
      </w:r>
      <w:r w:rsidR="00F00164" w:rsidRPr="00BA2DF0">
        <w:rPr>
          <w:rFonts w:ascii="Arial" w:eastAsia="Times New Roman" w:hAnsi="Arial" w:cs="Arial"/>
          <w:color w:val="000000" w:themeColor="text1"/>
          <w:sz w:val="24"/>
          <w:szCs w:val="24"/>
          <w:lang w:eastAsia="en-GB"/>
        </w:rPr>
        <w:t>P. A.</w:t>
      </w:r>
      <w:r w:rsidR="00565260" w:rsidRPr="00BA2DF0">
        <w:rPr>
          <w:rFonts w:ascii="Arial" w:eastAsia="Times New Roman" w:hAnsi="Arial" w:cs="Arial"/>
          <w:color w:val="000000" w:themeColor="text1"/>
          <w:sz w:val="24"/>
          <w:szCs w:val="24"/>
          <w:lang w:eastAsia="en-GB"/>
        </w:rPr>
        <w:t xml:space="preserve"> (2024), </w:t>
      </w:r>
      <w:r w:rsidR="00F00164" w:rsidRPr="00BA2DF0">
        <w:rPr>
          <w:rFonts w:ascii="Arial" w:eastAsia="Times New Roman" w:hAnsi="Arial" w:cs="Arial"/>
          <w:color w:val="000000" w:themeColor="text1"/>
          <w:sz w:val="24"/>
          <w:szCs w:val="24"/>
          <w:lang w:eastAsia="en-GB"/>
        </w:rPr>
        <w:t xml:space="preserve">Article: </w:t>
      </w:r>
      <w:r w:rsidR="00565260" w:rsidRPr="00BA2DF0">
        <w:rPr>
          <w:rFonts w:ascii="Arial" w:eastAsia="Times New Roman" w:hAnsi="Arial" w:cs="Arial"/>
          <w:color w:val="000000" w:themeColor="text1"/>
          <w:sz w:val="24"/>
          <w:szCs w:val="24"/>
          <w:lang w:eastAsia="en-GB"/>
        </w:rPr>
        <w:t>Chatting and Cheating: Ensuring Academic Integrity in the Era and ChatGPT, VOL.</w:t>
      </w:r>
      <w:r w:rsidR="00565260" w:rsidRPr="00BA2DF0">
        <w:rPr>
          <w:rFonts w:ascii="Arial" w:eastAsia="Times New Roman" w:hAnsi="Arial" w:cs="Arial"/>
          <w:color w:val="000000" w:themeColor="text1"/>
          <w:sz w:val="24"/>
          <w:szCs w:val="24"/>
          <w:lang w:eastAsia="en-GB"/>
        </w:rPr>
        <w:t xml:space="preserve"> 61</w:t>
      </w:r>
      <w:r w:rsidR="00F00164" w:rsidRPr="00BA2DF0">
        <w:rPr>
          <w:rFonts w:ascii="Arial" w:eastAsia="Times New Roman" w:hAnsi="Arial" w:cs="Arial"/>
          <w:color w:val="000000" w:themeColor="text1"/>
          <w:sz w:val="24"/>
          <w:szCs w:val="24"/>
          <w:lang w:eastAsia="en-GB"/>
        </w:rPr>
        <w:t xml:space="preserve">(2), </w:t>
      </w:r>
      <w:r w:rsidR="00565260" w:rsidRPr="00BA2DF0">
        <w:rPr>
          <w:rFonts w:ascii="Arial" w:eastAsia="Times New Roman" w:hAnsi="Arial" w:cs="Arial"/>
          <w:color w:val="000000" w:themeColor="text1"/>
          <w:sz w:val="24"/>
          <w:szCs w:val="24"/>
          <w:lang w:eastAsia="en-GB"/>
        </w:rPr>
        <w:t>Informa UK Limited, trading as Taylor &amp; Francis Group</w:t>
      </w:r>
      <w:r w:rsidR="00F00164" w:rsidRPr="00BA2DF0">
        <w:rPr>
          <w:rFonts w:ascii="Arial" w:eastAsia="Times New Roman" w:hAnsi="Arial" w:cs="Arial"/>
          <w:color w:val="000000" w:themeColor="text1"/>
          <w:sz w:val="24"/>
          <w:szCs w:val="24"/>
          <w:lang w:eastAsia="en-GB"/>
        </w:rPr>
        <w:t>.</w:t>
      </w:r>
    </w:p>
    <w:p w14:paraId="443171C4" w14:textId="7A09200F" w:rsidR="00565260" w:rsidRPr="00BA2DF0" w:rsidRDefault="00565260" w:rsidP="001207B3">
      <w:pPr>
        <w:autoSpaceDE/>
        <w:autoSpaceDN/>
        <w:adjustRightInd/>
        <w:spacing w:after="0" w:line="240" w:lineRule="auto"/>
        <w:rPr>
          <w:rFonts w:ascii="Arial" w:eastAsia="Times New Roman" w:hAnsi="Arial" w:cs="Arial"/>
          <w:color w:val="000000" w:themeColor="text1"/>
          <w:sz w:val="24"/>
          <w:szCs w:val="24"/>
          <w:lang w:eastAsia="en-GB"/>
        </w:rPr>
      </w:pPr>
      <w:r w:rsidRPr="00BA2DF0">
        <w:rPr>
          <w:rFonts w:ascii="Arial" w:eastAsia="Times New Roman" w:hAnsi="Arial" w:cs="Arial"/>
          <w:color w:val="000000" w:themeColor="text1"/>
          <w:sz w:val="24"/>
          <w:szCs w:val="24"/>
          <w:lang w:eastAsia="en-GB"/>
        </w:rPr>
        <w:t xml:space="preserve">https://doi.org/10.1080/14703297.2023.2190148© 2023 </w:t>
      </w:r>
    </w:p>
    <w:p w14:paraId="192539A5" w14:textId="77777777" w:rsidR="00565260" w:rsidRPr="00BA2DF0" w:rsidRDefault="00565260" w:rsidP="001207B3">
      <w:pPr>
        <w:autoSpaceDE/>
        <w:autoSpaceDN/>
        <w:adjustRightInd/>
        <w:spacing w:after="0" w:line="240" w:lineRule="auto"/>
        <w:rPr>
          <w:rFonts w:ascii="Arial" w:eastAsia="Times New Roman" w:hAnsi="Arial" w:cs="Arial"/>
          <w:color w:val="000000" w:themeColor="text1"/>
          <w:sz w:val="24"/>
          <w:szCs w:val="24"/>
          <w:lang w:eastAsia="en-GB"/>
        </w:rPr>
      </w:pPr>
    </w:p>
    <w:p w14:paraId="1B284F0E" w14:textId="77777777" w:rsidR="00D93629" w:rsidRPr="004A049D" w:rsidRDefault="00D93629" w:rsidP="004A049D">
      <w:pPr>
        <w:spacing w:line="360" w:lineRule="auto"/>
        <w:jc w:val="both"/>
        <w:rPr>
          <w:rFonts w:ascii="Arial" w:eastAsia="Times New Roman" w:hAnsi="Arial" w:cs="Arial"/>
          <w:color w:val="000000" w:themeColor="text1"/>
          <w:sz w:val="24"/>
          <w:szCs w:val="24"/>
          <w:lang w:eastAsia="en-GB"/>
        </w:rPr>
      </w:pPr>
    </w:p>
    <w:p w14:paraId="16E83721" w14:textId="52E0EA07" w:rsidR="005437BE" w:rsidRPr="00BA2DF0" w:rsidRDefault="005437BE" w:rsidP="002F7AD3">
      <w:pPr>
        <w:spacing w:line="360" w:lineRule="auto"/>
        <w:jc w:val="both"/>
        <w:rPr>
          <w:rFonts w:ascii="Arial" w:hAnsi="Arial" w:cs="Arial"/>
          <w:color w:val="000000" w:themeColor="text1"/>
          <w:sz w:val="24"/>
          <w:szCs w:val="24"/>
        </w:rPr>
      </w:pPr>
    </w:p>
    <w:sectPr w:rsidR="005437BE" w:rsidRPr="00BA2D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77254"/>
    <w:rsid w:val="000A58E1"/>
    <w:rsid w:val="001207B3"/>
    <w:rsid w:val="0013245F"/>
    <w:rsid w:val="00140B1A"/>
    <w:rsid w:val="00163340"/>
    <w:rsid w:val="00173E54"/>
    <w:rsid w:val="001A2E3E"/>
    <w:rsid w:val="00292FBD"/>
    <w:rsid w:val="002F7AD3"/>
    <w:rsid w:val="00381783"/>
    <w:rsid w:val="00392B6A"/>
    <w:rsid w:val="003B19D4"/>
    <w:rsid w:val="004A049D"/>
    <w:rsid w:val="004F3B15"/>
    <w:rsid w:val="005437BE"/>
    <w:rsid w:val="00565260"/>
    <w:rsid w:val="00591663"/>
    <w:rsid w:val="005F2211"/>
    <w:rsid w:val="00652485"/>
    <w:rsid w:val="007024BC"/>
    <w:rsid w:val="00720040"/>
    <w:rsid w:val="00740432"/>
    <w:rsid w:val="007A5D10"/>
    <w:rsid w:val="00867AB9"/>
    <w:rsid w:val="008746EE"/>
    <w:rsid w:val="008D6074"/>
    <w:rsid w:val="00902461"/>
    <w:rsid w:val="00993585"/>
    <w:rsid w:val="009B2143"/>
    <w:rsid w:val="00A255CD"/>
    <w:rsid w:val="00A8612C"/>
    <w:rsid w:val="00AD708D"/>
    <w:rsid w:val="00B0352E"/>
    <w:rsid w:val="00BA2DF0"/>
    <w:rsid w:val="00BC4BE4"/>
    <w:rsid w:val="00BD6075"/>
    <w:rsid w:val="00C24BC5"/>
    <w:rsid w:val="00C95BA6"/>
    <w:rsid w:val="00D04D05"/>
    <w:rsid w:val="00D93629"/>
    <w:rsid w:val="00DF18B3"/>
    <w:rsid w:val="00DF3AC6"/>
    <w:rsid w:val="00DF605A"/>
    <w:rsid w:val="00E97B4F"/>
    <w:rsid w:val="00F00164"/>
    <w:rsid w:val="00F80E84"/>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paragraph" w:styleId="NormalWeb">
    <w:name w:val="Normal (Web)"/>
    <w:basedOn w:val="Normal"/>
    <w:uiPriority w:val="99"/>
    <w:semiHidden/>
    <w:unhideWhenUsed/>
    <w:rsid w:val="00BD6075"/>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D6075"/>
    <w:rPr>
      <w:b/>
      <w:bCs/>
    </w:rPr>
  </w:style>
  <w:style w:type="character" w:styleId="Hyperlink">
    <w:name w:val="Hyperlink"/>
    <w:basedOn w:val="DefaultParagraphFont"/>
    <w:uiPriority w:val="99"/>
    <w:semiHidden/>
    <w:unhideWhenUsed/>
    <w:rsid w:val="005437BE"/>
    <w:rPr>
      <w:color w:val="0000FF"/>
      <w:u w:val="single"/>
    </w:rPr>
  </w:style>
  <w:style w:type="character" w:customStyle="1" w:styleId="react-xocs-alternative-link">
    <w:name w:val="react-xocs-alternative-link"/>
    <w:basedOn w:val="DefaultParagraphFont"/>
    <w:rsid w:val="00D93629"/>
  </w:style>
  <w:style w:type="character" w:customStyle="1" w:styleId="given-name">
    <w:name w:val="given-name"/>
    <w:basedOn w:val="DefaultParagraphFont"/>
    <w:rsid w:val="00D93629"/>
  </w:style>
  <w:style w:type="character" w:customStyle="1" w:styleId="text">
    <w:name w:val="text"/>
    <w:basedOn w:val="DefaultParagraphFont"/>
    <w:rsid w:val="00D93629"/>
  </w:style>
  <w:style w:type="character" w:customStyle="1" w:styleId="author-ref">
    <w:name w:val="author-ref"/>
    <w:basedOn w:val="DefaultParagraphFont"/>
    <w:rsid w:val="00D936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55632">
      <w:bodyDiv w:val="1"/>
      <w:marLeft w:val="0"/>
      <w:marRight w:val="0"/>
      <w:marTop w:val="0"/>
      <w:marBottom w:val="0"/>
      <w:divBdr>
        <w:top w:val="none" w:sz="0" w:space="0" w:color="auto"/>
        <w:left w:val="none" w:sz="0" w:space="0" w:color="auto"/>
        <w:bottom w:val="none" w:sz="0" w:space="0" w:color="auto"/>
        <w:right w:val="none" w:sz="0" w:space="0" w:color="auto"/>
      </w:divBdr>
    </w:div>
    <w:div w:id="854534845">
      <w:bodyDiv w:val="1"/>
      <w:marLeft w:val="0"/>
      <w:marRight w:val="0"/>
      <w:marTop w:val="0"/>
      <w:marBottom w:val="0"/>
      <w:divBdr>
        <w:top w:val="none" w:sz="0" w:space="0" w:color="auto"/>
        <w:left w:val="none" w:sz="0" w:space="0" w:color="auto"/>
        <w:bottom w:val="none" w:sz="0" w:space="0" w:color="auto"/>
        <w:right w:val="none" w:sz="0" w:space="0" w:color="auto"/>
      </w:divBdr>
      <w:divsChild>
        <w:div w:id="831602087">
          <w:marLeft w:val="0"/>
          <w:marRight w:val="0"/>
          <w:marTop w:val="0"/>
          <w:marBottom w:val="0"/>
          <w:divBdr>
            <w:top w:val="none" w:sz="0" w:space="0" w:color="auto"/>
            <w:left w:val="none" w:sz="0" w:space="0" w:color="auto"/>
            <w:bottom w:val="none" w:sz="0" w:space="0" w:color="auto"/>
            <w:right w:val="none" w:sz="0" w:space="0" w:color="auto"/>
          </w:divBdr>
        </w:div>
        <w:div w:id="1003627470">
          <w:marLeft w:val="0"/>
          <w:marRight w:val="0"/>
          <w:marTop w:val="0"/>
          <w:marBottom w:val="0"/>
          <w:divBdr>
            <w:top w:val="none" w:sz="0" w:space="0" w:color="auto"/>
            <w:left w:val="none" w:sz="0" w:space="0" w:color="auto"/>
            <w:bottom w:val="none" w:sz="0" w:space="0" w:color="auto"/>
            <w:right w:val="none" w:sz="0" w:space="0" w:color="auto"/>
          </w:divBdr>
        </w:div>
      </w:divsChild>
    </w:div>
    <w:div w:id="922451711">
      <w:bodyDiv w:val="1"/>
      <w:marLeft w:val="0"/>
      <w:marRight w:val="0"/>
      <w:marTop w:val="0"/>
      <w:marBottom w:val="0"/>
      <w:divBdr>
        <w:top w:val="none" w:sz="0" w:space="0" w:color="auto"/>
        <w:left w:val="none" w:sz="0" w:space="0" w:color="auto"/>
        <w:bottom w:val="none" w:sz="0" w:space="0" w:color="auto"/>
        <w:right w:val="none" w:sz="0" w:space="0" w:color="auto"/>
      </w:divBdr>
      <w:divsChild>
        <w:div w:id="429551292">
          <w:marLeft w:val="0"/>
          <w:marRight w:val="0"/>
          <w:marTop w:val="0"/>
          <w:marBottom w:val="0"/>
          <w:divBdr>
            <w:top w:val="none" w:sz="0" w:space="0" w:color="auto"/>
            <w:left w:val="none" w:sz="0" w:space="0" w:color="auto"/>
            <w:bottom w:val="none" w:sz="0" w:space="0" w:color="auto"/>
            <w:right w:val="none" w:sz="0" w:space="0" w:color="auto"/>
          </w:divBdr>
        </w:div>
        <w:div w:id="1374379770">
          <w:marLeft w:val="0"/>
          <w:marRight w:val="0"/>
          <w:marTop w:val="0"/>
          <w:marBottom w:val="0"/>
          <w:divBdr>
            <w:top w:val="none" w:sz="0" w:space="0" w:color="auto"/>
            <w:left w:val="none" w:sz="0" w:space="0" w:color="auto"/>
            <w:bottom w:val="none" w:sz="0" w:space="0" w:color="auto"/>
            <w:right w:val="none" w:sz="0" w:space="0" w:color="auto"/>
          </w:divBdr>
        </w:div>
      </w:divsChild>
    </w:div>
    <w:div w:id="955142758">
      <w:bodyDiv w:val="1"/>
      <w:marLeft w:val="0"/>
      <w:marRight w:val="0"/>
      <w:marTop w:val="0"/>
      <w:marBottom w:val="0"/>
      <w:divBdr>
        <w:top w:val="none" w:sz="0" w:space="0" w:color="auto"/>
        <w:left w:val="none" w:sz="0" w:space="0" w:color="auto"/>
        <w:bottom w:val="none" w:sz="0" w:space="0" w:color="auto"/>
        <w:right w:val="none" w:sz="0" w:space="0" w:color="auto"/>
      </w:divBdr>
    </w:div>
    <w:div w:id="1119178682">
      <w:bodyDiv w:val="1"/>
      <w:marLeft w:val="0"/>
      <w:marRight w:val="0"/>
      <w:marTop w:val="0"/>
      <w:marBottom w:val="0"/>
      <w:divBdr>
        <w:top w:val="none" w:sz="0" w:space="0" w:color="auto"/>
        <w:left w:val="none" w:sz="0" w:space="0" w:color="auto"/>
        <w:bottom w:val="none" w:sz="0" w:space="0" w:color="auto"/>
        <w:right w:val="none" w:sz="0" w:space="0" w:color="auto"/>
      </w:divBdr>
    </w:div>
    <w:div w:id="1931616150">
      <w:bodyDiv w:val="1"/>
      <w:marLeft w:val="0"/>
      <w:marRight w:val="0"/>
      <w:marTop w:val="0"/>
      <w:marBottom w:val="0"/>
      <w:divBdr>
        <w:top w:val="none" w:sz="0" w:space="0" w:color="auto"/>
        <w:left w:val="none" w:sz="0" w:space="0" w:color="auto"/>
        <w:bottom w:val="none" w:sz="0" w:space="0" w:color="auto"/>
        <w:right w:val="none" w:sz="0" w:space="0" w:color="auto"/>
      </w:divBdr>
      <w:divsChild>
        <w:div w:id="1741712061">
          <w:marLeft w:val="0"/>
          <w:marRight w:val="0"/>
          <w:marTop w:val="0"/>
          <w:marBottom w:val="0"/>
          <w:divBdr>
            <w:top w:val="none" w:sz="0" w:space="0" w:color="auto"/>
            <w:left w:val="none" w:sz="0" w:space="0" w:color="auto"/>
            <w:bottom w:val="none" w:sz="0" w:space="0" w:color="auto"/>
            <w:right w:val="none" w:sz="0" w:space="0" w:color="auto"/>
          </w:divBdr>
        </w:div>
        <w:div w:id="258560784">
          <w:marLeft w:val="0"/>
          <w:marRight w:val="0"/>
          <w:marTop w:val="0"/>
          <w:marBottom w:val="0"/>
          <w:divBdr>
            <w:top w:val="none" w:sz="0" w:space="0" w:color="auto"/>
            <w:left w:val="none" w:sz="0" w:space="0" w:color="auto"/>
            <w:bottom w:val="none" w:sz="0" w:space="0" w:color="auto"/>
            <w:right w:val="none" w:sz="0" w:space="0" w:color="auto"/>
          </w:divBdr>
        </w:div>
        <w:div w:id="917785792">
          <w:marLeft w:val="0"/>
          <w:marRight w:val="0"/>
          <w:marTop w:val="0"/>
          <w:marBottom w:val="0"/>
          <w:divBdr>
            <w:top w:val="none" w:sz="0" w:space="0" w:color="auto"/>
            <w:left w:val="none" w:sz="0" w:space="0" w:color="auto"/>
            <w:bottom w:val="none" w:sz="0" w:space="0" w:color="auto"/>
            <w:right w:val="none" w:sz="0" w:space="0" w:color="auto"/>
          </w:divBdr>
        </w:div>
      </w:divsChild>
    </w:div>
    <w:div w:id="2008626116">
      <w:bodyDiv w:val="1"/>
      <w:marLeft w:val="0"/>
      <w:marRight w:val="0"/>
      <w:marTop w:val="0"/>
      <w:marBottom w:val="0"/>
      <w:divBdr>
        <w:top w:val="none" w:sz="0" w:space="0" w:color="auto"/>
        <w:left w:val="none" w:sz="0" w:space="0" w:color="auto"/>
        <w:bottom w:val="none" w:sz="0" w:space="0" w:color="auto"/>
        <w:right w:val="none" w:sz="0" w:space="0" w:color="auto"/>
      </w:divBdr>
    </w:div>
    <w:div w:id="2111971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zkolazklasa.org.pl/sztuczna-inteligencja-w-edukacji/" TargetMode="External"/><Relationship Id="rId5" Type="http://schemas.openxmlformats.org/officeDocument/2006/relationships/hyperlink" Target="https://programnerd.pl/poradnik/sztuczna-inteligencja-w-edukacji/"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979</TotalTime>
  <Pages>4</Pages>
  <Words>786</Words>
  <Characters>4689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Barbara Dorota Bak (2317808)</cp:lastModifiedBy>
  <cp:revision>6</cp:revision>
  <dcterms:created xsi:type="dcterms:W3CDTF">2025-02-11T19:06:00Z</dcterms:created>
  <dcterms:modified xsi:type="dcterms:W3CDTF">2025-02-12T11:30:00Z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2a5fbaae55e1945f4b58bbb9e54d0d55b21cabf5cd03d5b166b68bba962248c7</vt:lpwstr>
  </property>
</Properties>
</file>