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68D05B" w14:textId="77777777" w:rsidR="00FA3ADF" w:rsidRDefault="00FA3ADF" w:rsidP="00FA3ADF">
      <w:pPr>
        <w:spacing w:line="360" w:lineRule="auto"/>
        <w:jc w:val="both"/>
        <w:rPr>
          <w:rFonts w:ascii="Arial" w:hAnsi="Arial" w:cs="Arial"/>
          <w:b/>
          <w:bCs/>
        </w:rPr>
      </w:pPr>
      <w:r>
        <w:rPr>
          <w:rFonts w:ascii="Arial" w:hAnsi="Arial" w:cs="Arial"/>
          <w:b/>
          <w:bCs/>
          <w:noProof/>
        </w:rPr>
        <w:drawing>
          <wp:inline distT="0" distB="0" distL="0" distR="0" wp14:anchorId="2D21E3EC" wp14:editId="08318ECF">
            <wp:extent cx="2476500" cy="812800"/>
            <wp:effectExtent l="0" t="0" r="0" b="0"/>
            <wp:docPr id="1801239670"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239670" name="Picture 1" descr="A close 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476500" cy="812800"/>
                    </a:xfrm>
                    <a:prstGeom prst="rect">
                      <a:avLst/>
                    </a:prstGeom>
                  </pic:spPr>
                </pic:pic>
              </a:graphicData>
            </a:graphic>
          </wp:inline>
        </w:drawing>
      </w:r>
    </w:p>
    <w:p w14:paraId="56B84473" w14:textId="77777777" w:rsidR="00FA3ADF" w:rsidRDefault="00FA3ADF" w:rsidP="00FA3ADF">
      <w:pPr>
        <w:spacing w:line="360" w:lineRule="auto"/>
        <w:jc w:val="both"/>
        <w:rPr>
          <w:rFonts w:ascii="Arial" w:hAnsi="Arial" w:cs="Arial"/>
          <w:b/>
          <w:bCs/>
        </w:rPr>
      </w:pPr>
    </w:p>
    <w:p w14:paraId="51F972CA" w14:textId="77777777" w:rsidR="00BE27D7" w:rsidRDefault="00BE27D7" w:rsidP="00FA3ADF">
      <w:pPr>
        <w:spacing w:line="360" w:lineRule="auto"/>
        <w:jc w:val="both"/>
        <w:rPr>
          <w:rFonts w:ascii="Arial" w:hAnsi="Arial" w:cs="Arial"/>
          <w:b/>
          <w:bCs/>
        </w:rPr>
      </w:pPr>
    </w:p>
    <w:p w14:paraId="7626D920" w14:textId="77777777" w:rsidR="00FA3ADF" w:rsidRPr="00BE27D7" w:rsidRDefault="00FA3ADF" w:rsidP="00FA3ADF">
      <w:pPr>
        <w:spacing w:line="360" w:lineRule="auto"/>
        <w:jc w:val="both"/>
        <w:rPr>
          <w:rFonts w:ascii="Arial" w:hAnsi="Arial" w:cs="Arial"/>
          <w:b/>
          <w:bCs/>
          <w:i/>
          <w:iCs/>
        </w:rPr>
      </w:pPr>
      <w:r w:rsidRPr="00BE27D7">
        <w:rPr>
          <w:rFonts w:ascii="Arial" w:hAnsi="Arial" w:cs="Arial"/>
          <w:b/>
          <w:bCs/>
          <w:i/>
          <w:iCs/>
        </w:rPr>
        <w:t>Critically Evaluate a Range of Entrepreneurial Traits, Motivations and Characteristics Using Appropriate Academic Models and Theories, Further Supported by Examples of Proven and Successful Entrepreneurs</w:t>
      </w:r>
    </w:p>
    <w:p w14:paraId="1A698F6F" w14:textId="77777777" w:rsidR="00FA3ADF" w:rsidRPr="00BE27D7" w:rsidRDefault="00FA3ADF" w:rsidP="00BE27D7">
      <w:pPr>
        <w:spacing w:line="360" w:lineRule="auto"/>
        <w:jc w:val="right"/>
        <w:rPr>
          <w:rFonts w:ascii="Arial" w:hAnsi="Arial" w:cs="Arial"/>
        </w:rPr>
      </w:pPr>
      <w:r w:rsidRPr="00BE27D7">
        <w:rPr>
          <w:rFonts w:ascii="Arial" w:hAnsi="Arial" w:cs="Arial"/>
        </w:rPr>
        <w:t>Lavinia Mihaloiu</w:t>
      </w:r>
    </w:p>
    <w:p w14:paraId="5EB0510A" w14:textId="77777777" w:rsidR="00FA3ADF" w:rsidRPr="00BE27D7" w:rsidRDefault="00FA3ADF" w:rsidP="00BE27D7">
      <w:pPr>
        <w:spacing w:line="360" w:lineRule="auto"/>
        <w:jc w:val="right"/>
        <w:rPr>
          <w:rFonts w:ascii="Arial" w:hAnsi="Arial" w:cs="Arial"/>
        </w:rPr>
      </w:pPr>
      <w:r w:rsidRPr="00BE27D7">
        <w:rPr>
          <w:rFonts w:ascii="Arial" w:hAnsi="Arial" w:cs="Arial"/>
        </w:rPr>
        <w:t>2113467</w:t>
      </w:r>
    </w:p>
    <w:p w14:paraId="58F61A73" w14:textId="77777777" w:rsidR="00BE27D7" w:rsidRDefault="00BE27D7" w:rsidP="00BE27D7">
      <w:pPr>
        <w:spacing w:line="360" w:lineRule="auto"/>
        <w:jc w:val="right"/>
        <w:rPr>
          <w:rFonts w:ascii="Arial" w:hAnsi="Arial" w:cs="Arial"/>
          <w:b/>
          <w:bCs/>
          <w:sz w:val="36"/>
          <w:szCs w:val="36"/>
          <w:lang w:val="ro-RO"/>
        </w:rPr>
      </w:pPr>
    </w:p>
    <w:p w14:paraId="75697559" w14:textId="04F57E2C" w:rsidR="00BE27D7" w:rsidRDefault="00BE27D7" w:rsidP="00BE27D7">
      <w:pPr>
        <w:spacing w:line="360" w:lineRule="auto"/>
        <w:jc w:val="right"/>
        <w:rPr>
          <w:rFonts w:ascii="Arial" w:hAnsi="Arial" w:cs="Arial"/>
          <w:b/>
          <w:bCs/>
          <w:sz w:val="36"/>
          <w:szCs w:val="36"/>
          <w:lang w:val="ro-RO"/>
        </w:rPr>
      </w:pPr>
      <w:r w:rsidRPr="00BE27D7">
        <w:rPr>
          <w:rFonts w:ascii="Arial" w:hAnsi="Arial" w:cs="Arial"/>
          <w:b/>
          <w:bCs/>
          <w:sz w:val="36"/>
          <w:szCs w:val="36"/>
          <w:lang w:val="ro-RO"/>
        </w:rPr>
        <w:t>ENTREPREUNERSHIP</w:t>
      </w:r>
    </w:p>
    <w:p w14:paraId="5FF80366" w14:textId="4F54DBE5" w:rsidR="00BE27D7" w:rsidRDefault="00BE27D7" w:rsidP="00BE27D7">
      <w:pPr>
        <w:spacing w:line="360" w:lineRule="auto"/>
        <w:jc w:val="right"/>
        <w:rPr>
          <w:rFonts w:ascii="Arial" w:hAnsi="Arial" w:cs="Arial"/>
          <w:b/>
          <w:bCs/>
          <w:sz w:val="36"/>
          <w:szCs w:val="36"/>
          <w:lang w:val="ro-RO"/>
        </w:rPr>
      </w:pPr>
      <w:r w:rsidRPr="00BE27D7">
        <w:rPr>
          <w:rFonts w:ascii="Arial" w:hAnsi="Arial" w:cs="Arial"/>
          <w:b/>
          <w:bCs/>
          <w:sz w:val="36"/>
          <w:szCs w:val="36"/>
          <w:lang w:val="ro-RO"/>
        </w:rPr>
        <w:t>BMIH5001</w:t>
      </w:r>
    </w:p>
    <w:p w14:paraId="439B7980" w14:textId="67B58E71" w:rsidR="00BE27D7" w:rsidRPr="00BE27D7" w:rsidRDefault="00BE27D7" w:rsidP="00BE27D7">
      <w:pPr>
        <w:spacing w:line="360" w:lineRule="auto"/>
        <w:jc w:val="right"/>
        <w:rPr>
          <w:rFonts w:ascii="Arial" w:hAnsi="Arial" w:cs="Arial"/>
          <w:sz w:val="36"/>
          <w:szCs w:val="36"/>
        </w:rPr>
      </w:pPr>
      <w:r w:rsidRPr="00BE27D7">
        <w:rPr>
          <w:rFonts w:ascii="Arial" w:hAnsi="Arial" w:cs="Arial"/>
          <w:sz w:val="36"/>
          <w:szCs w:val="36"/>
          <w:lang w:val="ro-RO"/>
        </w:rPr>
        <w:t xml:space="preserve">Lecturer: </w:t>
      </w:r>
      <w:r w:rsidRPr="00BE27D7">
        <w:rPr>
          <w:rFonts w:ascii="Arial" w:hAnsi="Arial" w:cs="Arial"/>
          <w:sz w:val="32"/>
          <w:szCs w:val="32"/>
          <w:lang w:val="ro-RO"/>
        </w:rPr>
        <w:t>CHRIS WILKINS</w:t>
      </w:r>
      <w:r w:rsidRPr="00BE27D7">
        <w:rPr>
          <w:rFonts w:ascii="Arial" w:hAnsi="Arial" w:cs="Arial"/>
          <w:sz w:val="36"/>
          <w:szCs w:val="36"/>
          <w:lang w:val="ro-RO"/>
        </w:rPr>
        <w:t xml:space="preserve"> </w:t>
      </w:r>
    </w:p>
    <w:p w14:paraId="32A194B9" w14:textId="77777777" w:rsidR="00BE27D7" w:rsidRDefault="00BE27D7" w:rsidP="00BE27D7">
      <w:pPr>
        <w:spacing w:line="360" w:lineRule="auto"/>
        <w:jc w:val="right"/>
        <w:rPr>
          <w:rFonts w:ascii="Arial" w:hAnsi="Arial" w:cs="Arial"/>
          <w:b/>
          <w:bCs/>
        </w:rPr>
      </w:pPr>
    </w:p>
    <w:p w14:paraId="72A2FCDA" w14:textId="77777777" w:rsidR="00BE27D7" w:rsidRDefault="00BE27D7" w:rsidP="00BE27D7">
      <w:pPr>
        <w:spacing w:line="360" w:lineRule="auto"/>
        <w:jc w:val="right"/>
        <w:rPr>
          <w:rFonts w:ascii="Arial" w:hAnsi="Arial" w:cs="Arial"/>
          <w:b/>
          <w:bCs/>
        </w:rPr>
      </w:pPr>
    </w:p>
    <w:p w14:paraId="5BA782A9" w14:textId="77777777" w:rsidR="00CB6932" w:rsidRDefault="00CB6932" w:rsidP="00CB6932">
      <w:pPr>
        <w:spacing w:line="360" w:lineRule="auto"/>
        <w:jc w:val="both"/>
        <w:rPr>
          <w:rFonts w:ascii="Arial" w:hAnsi="Arial" w:cs="Arial"/>
        </w:rPr>
      </w:pPr>
    </w:p>
    <w:p w14:paraId="416F027D" w14:textId="77777777" w:rsidR="00CB6932" w:rsidRDefault="00CB6932" w:rsidP="00CB6932">
      <w:pPr>
        <w:spacing w:line="360" w:lineRule="auto"/>
        <w:jc w:val="both"/>
        <w:rPr>
          <w:rFonts w:ascii="Arial" w:hAnsi="Arial" w:cs="Arial"/>
        </w:rPr>
      </w:pPr>
    </w:p>
    <w:p w14:paraId="764AB333" w14:textId="77777777" w:rsidR="00CB6932" w:rsidRDefault="00CB6932" w:rsidP="00CB6932">
      <w:pPr>
        <w:spacing w:line="360" w:lineRule="auto"/>
        <w:jc w:val="both"/>
        <w:rPr>
          <w:rFonts w:ascii="Arial" w:hAnsi="Arial" w:cs="Arial"/>
        </w:rPr>
      </w:pPr>
    </w:p>
    <w:p w14:paraId="1AA3669E" w14:textId="2AC991CE" w:rsidR="00BE27D7" w:rsidRPr="00CB6932" w:rsidRDefault="00CB6932" w:rsidP="00CB6932">
      <w:pPr>
        <w:spacing w:line="360" w:lineRule="auto"/>
        <w:jc w:val="both"/>
        <w:rPr>
          <w:rFonts w:ascii="Arial" w:hAnsi="Arial" w:cs="Arial"/>
        </w:rPr>
      </w:pPr>
      <w:r w:rsidRPr="00CB6932">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rPr>
        <w:t>.</w:t>
      </w:r>
    </w:p>
    <w:p w14:paraId="05078FFF" w14:textId="77777777" w:rsidR="00BE27D7" w:rsidRDefault="00BE27D7" w:rsidP="00BE27D7">
      <w:pPr>
        <w:spacing w:line="360" w:lineRule="auto"/>
        <w:jc w:val="right"/>
        <w:rPr>
          <w:rFonts w:ascii="Arial" w:hAnsi="Arial" w:cs="Arial"/>
          <w:b/>
          <w:bCs/>
        </w:rPr>
      </w:pPr>
    </w:p>
    <w:p w14:paraId="4680542B" w14:textId="77777777" w:rsidR="00BE27D7" w:rsidRDefault="00BE27D7" w:rsidP="00BE27D7">
      <w:pPr>
        <w:spacing w:line="360" w:lineRule="auto"/>
        <w:jc w:val="right"/>
        <w:rPr>
          <w:rFonts w:ascii="Arial" w:hAnsi="Arial" w:cs="Arial"/>
          <w:b/>
          <w:bCs/>
        </w:rPr>
      </w:pPr>
    </w:p>
    <w:p w14:paraId="3129BFCA" w14:textId="618892C4" w:rsidR="00FA3ADF" w:rsidRPr="005922B8" w:rsidRDefault="00FA3ADF" w:rsidP="00FA3ADF">
      <w:pPr>
        <w:spacing w:line="360" w:lineRule="auto"/>
        <w:jc w:val="both"/>
        <w:rPr>
          <w:rFonts w:ascii="Arial" w:hAnsi="Arial" w:cs="Arial"/>
          <w:b/>
          <w:bCs/>
        </w:rPr>
      </w:pPr>
      <w:r w:rsidRPr="005922B8">
        <w:rPr>
          <w:rFonts w:ascii="Arial" w:hAnsi="Arial" w:cs="Arial"/>
          <w:b/>
          <w:bCs/>
        </w:rPr>
        <w:lastRenderedPageBreak/>
        <w:t>Introduction</w:t>
      </w:r>
    </w:p>
    <w:p w14:paraId="29AF8179" w14:textId="77777777" w:rsidR="00FA3ADF" w:rsidRDefault="00FA3ADF" w:rsidP="00FA3ADF">
      <w:pPr>
        <w:spacing w:line="360" w:lineRule="auto"/>
        <w:jc w:val="both"/>
        <w:rPr>
          <w:rFonts w:ascii="Arial" w:hAnsi="Arial" w:cs="Arial"/>
        </w:rPr>
      </w:pPr>
      <w:r w:rsidRPr="00FE6760">
        <w:rPr>
          <w:rFonts w:ascii="Arial" w:hAnsi="Arial" w:cs="Arial"/>
        </w:rPr>
        <w:t>Entrepreneurship in the hospitality industry comprises a wide range of characteristics and motives that propel people to start and run successful enterprises. They are frequently incredibly innovative, always looking for new methods to improve client experiences. This could include implementing cutting-edge technologies, developing new service offerings, or remodelling venues to reflect current trends.</w:t>
      </w:r>
      <w:r>
        <w:rPr>
          <w:rFonts w:ascii="Arial" w:hAnsi="Arial" w:cs="Arial"/>
        </w:rPr>
        <w:t xml:space="preserve"> </w:t>
      </w:r>
      <w:r w:rsidRPr="00967A79">
        <w:rPr>
          <w:rFonts w:ascii="Arial" w:hAnsi="Arial" w:cs="Arial"/>
        </w:rPr>
        <w:t>(</w:t>
      </w:r>
      <w:proofErr w:type="spellStart"/>
      <w:r w:rsidRPr="00967A79">
        <w:rPr>
          <w:rFonts w:ascii="Arial" w:hAnsi="Arial" w:cs="Arial"/>
        </w:rPr>
        <w:t>Dhanabagiyam</w:t>
      </w:r>
      <w:proofErr w:type="spellEnd"/>
      <w:r w:rsidRPr="00967A79">
        <w:rPr>
          <w:rFonts w:ascii="Arial" w:hAnsi="Arial" w:cs="Arial"/>
        </w:rPr>
        <w:t xml:space="preserve"> et al., 2024)</w:t>
      </w:r>
      <w:r>
        <w:rPr>
          <w:rFonts w:ascii="Arial" w:hAnsi="Arial" w:cs="Arial"/>
        </w:rPr>
        <w:t xml:space="preserve"> </w:t>
      </w:r>
      <w:r w:rsidRPr="00967A79">
        <w:rPr>
          <w:rFonts w:ascii="Arial" w:hAnsi="Arial" w:cs="Arial"/>
        </w:rPr>
        <w:t>This essay uses academic models and theories to critically assess fundamental entrepreneurial traits and motives, with examples from prominent entrepreneurs to back up its claims.</w:t>
      </w:r>
      <w:r>
        <w:rPr>
          <w:rFonts w:ascii="Arial" w:hAnsi="Arial" w:cs="Arial"/>
        </w:rPr>
        <w:t xml:space="preserve"> </w:t>
      </w:r>
      <w:r w:rsidRPr="00FE6760">
        <w:rPr>
          <w:rFonts w:ascii="Arial" w:hAnsi="Arial" w:cs="Arial"/>
        </w:rPr>
        <w:t>The entrepreneurial process involves four key steps: deciding to become an entrepreneur, developing successful business ideas, transitioning from concept to an operational firm, and managing and expanding the business. Entrepreneurs are motivated by independence, innovation, or problem-solving and must assess their readiness for risk and uncertainty. After deciding, they generate and validate ideas to meet market needs. Launching the business requires planning, resource allocation, and execution. Once operational, the focus shifts to managing daily tasks, ensuring growth, and adapting to new opportunities. Revisiting these steps helps ensure sustainable success and continuous improvement.</w:t>
      </w:r>
      <w:r>
        <w:rPr>
          <w:rFonts w:ascii="Arial" w:hAnsi="Arial" w:cs="Arial"/>
        </w:rPr>
        <w:t xml:space="preserve"> </w:t>
      </w:r>
      <w:r w:rsidRPr="00967A79">
        <w:rPr>
          <w:rFonts w:ascii="Arial" w:hAnsi="Arial" w:cs="Arial"/>
        </w:rPr>
        <w:t>(Barringer &amp; Ireland, 2019)</w:t>
      </w:r>
    </w:p>
    <w:p w14:paraId="4D06D7AC" w14:textId="77777777" w:rsidR="00FA3ADF" w:rsidRDefault="00FA3ADF" w:rsidP="00FA3ADF">
      <w:pPr>
        <w:spacing w:line="360" w:lineRule="auto"/>
        <w:jc w:val="both"/>
        <w:rPr>
          <w:rFonts w:ascii="Arial" w:hAnsi="Arial" w:cs="Arial"/>
        </w:rPr>
      </w:pPr>
      <w:r w:rsidRPr="00967A79">
        <w:rPr>
          <w:rFonts w:ascii="Arial" w:hAnsi="Arial" w:cs="Arial"/>
        </w:rPr>
        <w:t>Psychologists agree that there are five personality qualities of openness, conscientiousness, extraversion, agreeableness, and neuroticism have been shown to have a significant influence on entrepreneurial self-efficacy and attitude towards entrepreneurship. Individuals with high levels of openness and conscientiousness are more likely to find and pursue business possibilities. Entrepreneurial passion is also identified as a critical feature that enhances the impact of these characteristics on entrepreneurial intents, promoting motivation and success in entrepreneurship. (Al-Ghazali et al., 2022)</w:t>
      </w:r>
      <w:r>
        <w:rPr>
          <w:rFonts w:ascii="Arial" w:hAnsi="Arial" w:cs="Arial"/>
        </w:rPr>
        <w:t xml:space="preserve"> </w:t>
      </w:r>
      <w:r w:rsidRPr="00967A79">
        <w:rPr>
          <w:rFonts w:ascii="Arial" w:hAnsi="Arial" w:cs="Arial"/>
        </w:rPr>
        <w:t>Individuals with high levels of openness and conscientiousness are more likely to identify business possibilities, take risks, and drive innovation. Entrepreneurial enthusiasm strengthens these characteristics, encouraging motivation and endurance. Entrepreneurs motivated by social impact frequently demonstrate high agreeableness, which reinforces their commitment to constructive society change.</w:t>
      </w:r>
    </w:p>
    <w:p w14:paraId="1A8CBDB9" w14:textId="77777777" w:rsidR="00FA3ADF" w:rsidRDefault="00FA3ADF" w:rsidP="00FA3ADF">
      <w:pPr>
        <w:spacing w:line="360" w:lineRule="auto"/>
        <w:jc w:val="both"/>
        <w:rPr>
          <w:rFonts w:ascii="Arial" w:hAnsi="Arial" w:cs="Arial"/>
          <w:b/>
          <w:bCs/>
        </w:rPr>
      </w:pPr>
    </w:p>
    <w:p w14:paraId="3DB80178" w14:textId="77777777" w:rsidR="001E3DFB" w:rsidRDefault="001E3DFB" w:rsidP="00FA3ADF">
      <w:pPr>
        <w:spacing w:line="360" w:lineRule="auto"/>
        <w:jc w:val="both"/>
        <w:rPr>
          <w:rFonts w:ascii="Arial" w:hAnsi="Arial" w:cs="Arial"/>
          <w:b/>
          <w:bCs/>
        </w:rPr>
      </w:pPr>
    </w:p>
    <w:p w14:paraId="50A7C08C" w14:textId="0E6116E5" w:rsidR="00FA3ADF" w:rsidRPr="005922B8" w:rsidRDefault="00FA3ADF" w:rsidP="00FA3ADF">
      <w:pPr>
        <w:spacing w:line="360" w:lineRule="auto"/>
        <w:jc w:val="both"/>
        <w:rPr>
          <w:rFonts w:ascii="Arial" w:hAnsi="Arial" w:cs="Arial"/>
          <w:b/>
          <w:bCs/>
        </w:rPr>
      </w:pPr>
      <w:r w:rsidRPr="005922B8">
        <w:rPr>
          <w:rFonts w:ascii="Arial" w:hAnsi="Arial" w:cs="Arial"/>
          <w:b/>
          <w:bCs/>
        </w:rPr>
        <w:lastRenderedPageBreak/>
        <w:t>Main Body</w:t>
      </w:r>
    </w:p>
    <w:p w14:paraId="4E9289E8" w14:textId="77777777" w:rsidR="00FA3ADF" w:rsidRDefault="00FA3ADF" w:rsidP="00FA3ADF">
      <w:pPr>
        <w:spacing w:line="360" w:lineRule="auto"/>
        <w:jc w:val="both"/>
        <w:rPr>
          <w:rFonts w:ascii="Arial" w:hAnsi="Arial" w:cs="Arial"/>
        </w:rPr>
      </w:pPr>
      <w:r w:rsidRPr="00967A79">
        <w:rPr>
          <w:rFonts w:ascii="Arial" w:hAnsi="Arial" w:cs="Arial"/>
        </w:rPr>
        <w:t>Joseph Schumpeter argues that entrepreneurship drives economic growth through "creative destruction," where innovative entrepreneurs disrupt existing markets by introducing new products, services, or processes.</w:t>
      </w:r>
      <w:r>
        <w:rPr>
          <w:rFonts w:ascii="Arial" w:hAnsi="Arial" w:cs="Arial"/>
        </w:rPr>
        <w:t xml:space="preserve"> The c</w:t>
      </w:r>
      <w:r w:rsidRPr="00E72610">
        <w:rPr>
          <w:rFonts w:ascii="Arial" w:hAnsi="Arial" w:cs="Arial"/>
        </w:rPr>
        <w:t xml:space="preserve">apitalism constantly evolves through innovation. Entrepreneurs play a crucial role by disrupting existing markets, replacing outdated products and processes with new ones. </w:t>
      </w:r>
      <w:r>
        <w:rPr>
          <w:rFonts w:ascii="Arial" w:hAnsi="Arial" w:cs="Arial"/>
        </w:rPr>
        <w:t>T</w:t>
      </w:r>
      <w:r w:rsidRPr="00E72610">
        <w:rPr>
          <w:rFonts w:ascii="Arial" w:hAnsi="Arial" w:cs="Arial"/>
        </w:rPr>
        <w:t>his continuous cycle drives economic growth but also leads to the downfall of established firms. He also explores the potential rise of socialism, predicting that capitalism's success may ultimately lead</w:t>
      </w:r>
      <w:r>
        <w:rPr>
          <w:rFonts w:ascii="Arial" w:hAnsi="Arial" w:cs="Arial"/>
        </w:rPr>
        <w:t xml:space="preserve"> to its demise. </w:t>
      </w:r>
      <w:r w:rsidRPr="00E72610">
        <w:rPr>
          <w:rFonts w:ascii="Arial" w:hAnsi="Arial" w:cs="Arial"/>
        </w:rPr>
        <w:t>(Schumpeter, 2006)</w:t>
      </w:r>
      <w:r>
        <w:rPr>
          <w:rFonts w:ascii="Arial" w:hAnsi="Arial" w:cs="Arial"/>
        </w:rPr>
        <w:t xml:space="preserve"> </w:t>
      </w:r>
      <w:r w:rsidRPr="00E72610">
        <w:rPr>
          <w:rFonts w:ascii="Arial" w:hAnsi="Arial" w:cs="Arial"/>
        </w:rPr>
        <w:t>Schumpeter argues that the process of "creative destruction" is central to economic growth, where continuous innovation disrupts and replaces established industries and firms. Entrepreneurs, through their innovations, introduce new products, technologies, and processes, leading to greater efficiency and progress. However, this same process destabilizes existing companies that fail to adapt, causing their downfall. For Schumpeter, this cycle of constant renewal is not only vital for entrepreneurial</w:t>
      </w:r>
      <w:r>
        <w:rPr>
          <w:rFonts w:ascii="Arial" w:hAnsi="Arial" w:cs="Arial"/>
        </w:rPr>
        <w:t xml:space="preserve"> </w:t>
      </w:r>
      <w:r w:rsidRPr="00E72610">
        <w:rPr>
          <w:rFonts w:ascii="Arial" w:hAnsi="Arial" w:cs="Arial"/>
        </w:rPr>
        <w:t>success but also drives the broader evolution of capitalism itself</w:t>
      </w:r>
      <w:r w:rsidRPr="00967A79">
        <w:rPr>
          <w:rFonts w:ascii="Arial" w:hAnsi="Arial" w:cs="Arial"/>
        </w:rPr>
        <w:t>. (</w:t>
      </w:r>
      <w:proofErr w:type="spellStart"/>
      <w:r w:rsidRPr="00967A79">
        <w:rPr>
          <w:rFonts w:ascii="Arial" w:hAnsi="Arial" w:cs="Arial"/>
        </w:rPr>
        <w:t>Śledzik</w:t>
      </w:r>
      <w:proofErr w:type="spellEnd"/>
      <w:r w:rsidRPr="00967A79">
        <w:rPr>
          <w:rFonts w:ascii="Arial" w:hAnsi="Arial" w:cs="Arial"/>
        </w:rPr>
        <w:t>, 2013)</w:t>
      </w:r>
      <w:r>
        <w:rPr>
          <w:rFonts w:ascii="Arial" w:hAnsi="Arial" w:cs="Arial"/>
        </w:rPr>
        <w:t xml:space="preserve"> </w:t>
      </w:r>
      <w:r w:rsidRPr="00967A79">
        <w:rPr>
          <w:rFonts w:ascii="Arial" w:hAnsi="Arial" w:cs="Arial"/>
        </w:rPr>
        <w:t xml:space="preserve">Schumpeter's 1911 "Theory of Economic Development" </w:t>
      </w:r>
      <w:r w:rsidRPr="00F43990">
        <w:rPr>
          <w:rFonts w:ascii="Arial" w:hAnsi="Arial" w:cs="Arial"/>
        </w:rPr>
        <w:t>(Schumpeter, 2006)</w:t>
      </w:r>
      <w:r>
        <w:rPr>
          <w:rFonts w:ascii="Arial" w:hAnsi="Arial" w:cs="Arial"/>
        </w:rPr>
        <w:t xml:space="preserve"> </w:t>
      </w:r>
      <w:r w:rsidRPr="00967A79">
        <w:rPr>
          <w:rFonts w:ascii="Arial" w:hAnsi="Arial" w:cs="Arial"/>
        </w:rPr>
        <w:t>shares striking similarities with avant-garde movements like Futurism, which embraced dynamic change and the destruction of the old to make way for the new. This revolutionary spirit is reflected in Schumpeter’s theory of social and economic change, where innovation and individual entrepreneurs, or "Men of Action," are key to driving progress.</w:t>
      </w:r>
      <w:r>
        <w:rPr>
          <w:rFonts w:ascii="Arial" w:hAnsi="Arial" w:cs="Arial"/>
        </w:rPr>
        <w:t xml:space="preserve"> </w:t>
      </w:r>
      <w:r w:rsidRPr="00E72610">
        <w:rPr>
          <w:rFonts w:ascii="Arial" w:hAnsi="Arial" w:cs="Arial"/>
        </w:rPr>
        <w:t>(Dekker, 2017)</w:t>
      </w:r>
    </w:p>
    <w:p w14:paraId="66C17B52" w14:textId="77777777" w:rsidR="00FA3ADF" w:rsidRDefault="00FA3ADF" w:rsidP="00FA3ADF">
      <w:pPr>
        <w:spacing w:line="360" w:lineRule="auto"/>
        <w:jc w:val="both"/>
        <w:rPr>
          <w:rFonts w:ascii="Arial" w:hAnsi="Arial" w:cs="Arial"/>
        </w:rPr>
      </w:pPr>
      <w:r w:rsidRPr="00967A79">
        <w:rPr>
          <w:rFonts w:ascii="Arial" w:hAnsi="Arial" w:cs="Arial"/>
          <w:color w:val="000000" w:themeColor="text1"/>
        </w:rPr>
        <w:t>Jeff Bezos, innovations reflect Schumpeter’s concept of entrepreneurship as a force for change and market disruption. Schumpeter’s innovation theory is widely recognized as a pillar in entrepreneurship research, showing that entrepreneurs who are innovators often create competitive advantage by setting new industry standards.</w:t>
      </w:r>
      <w:r>
        <w:rPr>
          <w:rFonts w:ascii="Arial" w:hAnsi="Arial" w:cs="Arial"/>
          <w:color w:val="000000" w:themeColor="text1"/>
        </w:rPr>
        <w:t xml:space="preserve"> </w:t>
      </w:r>
      <w:r w:rsidRPr="00967A79">
        <w:rPr>
          <w:rFonts w:ascii="Arial" w:hAnsi="Arial" w:cs="Arial"/>
          <w:color w:val="000000" w:themeColor="text1"/>
        </w:rPr>
        <w:t xml:space="preserve">Jeff Bezos, born in 1964 in Albuquerque, is the founder of Amazon, which began as an online bookstore in Seattle after he left his Wall Street job at age 30. His innovative vision and determination transformed Amazon into a global e-commerce giant, generating over $177 billion annually and employing more than 560,000 people. By reinvesting profits, Bezos expanded the company to include various products, earning him the title "King of Cyber-Commerce." Despite challenges like the dotcom bubble, his commitment to innovation propelled Amazon's success. Bezos is also involved in </w:t>
      </w:r>
      <w:r w:rsidRPr="00967A79">
        <w:rPr>
          <w:rFonts w:ascii="Arial" w:hAnsi="Arial" w:cs="Arial"/>
          <w:color w:val="000000" w:themeColor="text1"/>
        </w:rPr>
        <w:lastRenderedPageBreak/>
        <w:t>space exploration with Blue Origin and media through his purchase of The Washington Post.</w:t>
      </w:r>
      <w:r w:rsidRPr="00967A79">
        <w:rPr>
          <w:rFonts w:ascii="-webkit-standard" w:hAnsi="-webkit-standard"/>
          <w:color w:val="000000"/>
          <w:sz w:val="27"/>
          <w:szCs w:val="27"/>
        </w:rPr>
        <w:t xml:space="preserve"> </w:t>
      </w:r>
      <w:r w:rsidRPr="00967A79">
        <w:rPr>
          <w:rFonts w:ascii="Arial" w:hAnsi="Arial" w:cs="Arial"/>
          <w:color w:val="000000" w:themeColor="text1"/>
        </w:rPr>
        <w:t>(EAE Business School, 2020)</w:t>
      </w:r>
    </w:p>
    <w:p w14:paraId="27A4E42A" w14:textId="77777777" w:rsidR="00FA3ADF" w:rsidRDefault="00FA3ADF" w:rsidP="00FA3ADF">
      <w:pPr>
        <w:spacing w:line="360" w:lineRule="auto"/>
        <w:jc w:val="both"/>
        <w:rPr>
          <w:rFonts w:ascii="Arial" w:hAnsi="Arial" w:cs="Arial"/>
        </w:rPr>
      </w:pPr>
      <w:r w:rsidRPr="00831E59">
        <w:rPr>
          <w:rFonts w:ascii="Arial" w:hAnsi="Arial" w:cs="Arial"/>
        </w:rPr>
        <w:t>Knight’s Risk-Bearing Theory, introduced in 1921, highlights the entrepreneur’s role in assuming uncertainty and risk in business ventures. According to Knight, while some risks are measurable and can be mitigated (known risks), entrepreneurs face uncertainty, where outcomes are unpredictable and cannot be quantified. Entrepreneurs distinguish themselves by their willingness to bear this uncertainty in pursuit of potential profit. This risk-taking propensity is essential to entrepreneurship, as entrepreneurs</w:t>
      </w:r>
      <w:r>
        <w:rPr>
          <w:rFonts w:ascii="Arial" w:hAnsi="Arial" w:cs="Arial"/>
        </w:rPr>
        <w:t xml:space="preserve"> </w:t>
      </w:r>
      <w:r w:rsidRPr="00831E59">
        <w:rPr>
          <w:rFonts w:ascii="Arial" w:hAnsi="Arial" w:cs="Arial"/>
        </w:rPr>
        <w:t>invest resources without a guaranteed return, navigating unknown market conditions and competition. Knight’s theory underscores that it is this assumption of uncertainty that earns entrepreneurs</w:t>
      </w:r>
      <w:r>
        <w:rPr>
          <w:rFonts w:ascii="Arial" w:hAnsi="Arial" w:cs="Arial"/>
        </w:rPr>
        <w:t xml:space="preserve"> </w:t>
      </w:r>
      <w:r w:rsidRPr="00831E59">
        <w:rPr>
          <w:rFonts w:ascii="Arial" w:hAnsi="Arial" w:cs="Arial"/>
        </w:rPr>
        <w:t>their profits and sets them apart.</w:t>
      </w:r>
      <w:r>
        <w:rPr>
          <w:rFonts w:ascii="Arial" w:hAnsi="Arial" w:cs="Arial"/>
        </w:rPr>
        <w:t xml:space="preserve"> </w:t>
      </w:r>
      <w:r w:rsidRPr="00831E59">
        <w:rPr>
          <w:rFonts w:ascii="Arial" w:hAnsi="Arial" w:cs="Arial"/>
        </w:rPr>
        <w:t>(Knight, 201</w:t>
      </w:r>
      <w:r>
        <w:rPr>
          <w:rFonts w:ascii="Arial" w:hAnsi="Arial" w:cs="Arial"/>
        </w:rPr>
        <w:t>2</w:t>
      </w:r>
      <w:r w:rsidRPr="00831E59">
        <w:rPr>
          <w:rFonts w:ascii="Arial" w:hAnsi="Arial" w:cs="Arial"/>
        </w:rPr>
        <w:t>)</w:t>
      </w:r>
      <w:r>
        <w:rPr>
          <w:rFonts w:ascii="Arial" w:hAnsi="Arial" w:cs="Arial"/>
        </w:rPr>
        <w:t xml:space="preserve"> </w:t>
      </w:r>
      <w:r w:rsidRPr="00967A79">
        <w:rPr>
          <w:rFonts w:ascii="Arial" w:hAnsi="Arial" w:cs="Arial"/>
        </w:rPr>
        <w:t xml:space="preserve">An illustrative figure is Ian Schrager, co-founder of Studio 54 and later of the boutique hotel concept with Morgans Hotel Group. </w:t>
      </w:r>
      <w:r w:rsidRPr="00C60781">
        <w:rPr>
          <w:rFonts w:ascii="Arial" w:hAnsi="Arial" w:cs="Arial"/>
        </w:rPr>
        <w:t>Schrager's innovative approach in the hospitality industry, particularly his introduction of the "lobby socialising" concept, showcases his willingness to invest in untested ideas. Rather than conforming to traditional hotel designs, Schrager transformed hotel lobbies into vibrant social spaces, creating a new trend in guest interaction. His boldness in challenging conventional</w:t>
      </w:r>
      <w:r>
        <w:rPr>
          <w:rFonts w:ascii="Arial" w:hAnsi="Arial" w:cs="Arial"/>
        </w:rPr>
        <w:t xml:space="preserve"> norms and embracing uncertainty paid off, </w:t>
      </w:r>
      <w:r w:rsidRPr="00C60781">
        <w:rPr>
          <w:rFonts w:ascii="Arial" w:hAnsi="Arial" w:cs="Arial"/>
        </w:rPr>
        <w:t>as his concepts revolutionized the hospitality sector. Schrager’s success illustrates how risk-taking can lead to groundbreaking innovations and long-term business success.</w:t>
      </w:r>
      <w:r>
        <w:rPr>
          <w:rFonts w:ascii="Arial" w:hAnsi="Arial" w:cs="Arial"/>
        </w:rPr>
        <w:t xml:space="preserve"> </w:t>
      </w:r>
      <w:r w:rsidRPr="00967A79">
        <w:rPr>
          <w:rFonts w:ascii="Arial" w:hAnsi="Arial" w:cs="Arial"/>
        </w:rPr>
        <w:t>(Raz, 2014)</w:t>
      </w:r>
      <w:r>
        <w:rPr>
          <w:rFonts w:ascii="Arial" w:hAnsi="Arial" w:cs="Arial"/>
        </w:rPr>
        <w:t xml:space="preserve"> </w:t>
      </w:r>
      <w:r w:rsidRPr="00967A79">
        <w:rPr>
          <w:rFonts w:ascii="Arial" w:hAnsi="Arial" w:cs="Arial"/>
        </w:rPr>
        <w:t>Frank Knight</w:t>
      </w:r>
      <w:r>
        <w:rPr>
          <w:rFonts w:ascii="Arial" w:hAnsi="Arial" w:cs="Arial"/>
        </w:rPr>
        <w:t xml:space="preserve"> </w:t>
      </w:r>
      <w:r w:rsidRPr="00967A79">
        <w:rPr>
          <w:rFonts w:ascii="Arial" w:hAnsi="Arial" w:cs="Arial"/>
        </w:rPr>
        <w:t>distinguishes between risk and uncertainty, asserting that entrepreneurs are distinguished by their willingness to bear uncertainty. Entrepreneurs take risks in the hope of earning profits, with the assumption that they can manage risks better than others. Ian Schrager, who pioneered the boutique hotel concept, demonstrated significant risk-taking. Launching a new type of hotel with a focus on design and lifestyle over conventional accommodation, Schrager showed a willingness to invest in untested, innovative concepts, a move that aligns with Knight’s theory of risk-bearing. (Knight, 2012)</w:t>
      </w:r>
    </w:p>
    <w:p w14:paraId="33658CBD" w14:textId="77777777" w:rsidR="00FA3ADF" w:rsidRPr="00967A79" w:rsidRDefault="00FA3ADF" w:rsidP="00FA3ADF">
      <w:pPr>
        <w:spacing w:line="360" w:lineRule="auto"/>
        <w:jc w:val="both"/>
        <w:rPr>
          <w:rFonts w:ascii="Arial" w:hAnsi="Arial" w:cs="Arial"/>
        </w:rPr>
      </w:pPr>
      <w:r w:rsidRPr="00967A79">
        <w:rPr>
          <w:rFonts w:ascii="Arial" w:hAnsi="Arial" w:cs="Arial"/>
        </w:rPr>
        <w:t>Research into entrepreneurial risk-taking</w:t>
      </w:r>
      <w:r>
        <w:rPr>
          <w:rFonts w:ascii="Arial" w:hAnsi="Arial" w:cs="Arial"/>
        </w:rPr>
        <w:t xml:space="preserve"> </w:t>
      </w:r>
      <w:r w:rsidRPr="002B55D5">
        <w:rPr>
          <w:rFonts w:ascii="Arial" w:hAnsi="Arial" w:cs="Arial"/>
        </w:rPr>
        <w:t xml:space="preserve">demonstrates that individuals with a predisposition for risk-taking are significantly more inclined to pursue entrepreneurial ventures, particularly in industries characterized by high uncertainty, such as hospitality. Entrepreneurs in these sectors must navigate unpredictable market trends, consumer preferences, and external challenges. The willingness to embrace risk </w:t>
      </w:r>
      <w:r w:rsidRPr="002B55D5">
        <w:rPr>
          <w:rFonts w:ascii="Arial" w:hAnsi="Arial" w:cs="Arial"/>
        </w:rPr>
        <w:lastRenderedPageBreak/>
        <w:t>allows these individuals to capitalize on opportunities that others might avoid, driving innovation and competitive advantage</w:t>
      </w:r>
      <w:r>
        <w:rPr>
          <w:rFonts w:ascii="Arial" w:hAnsi="Arial" w:cs="Arial"/>
        </w:rPr>
        <w:t xml:space="preserve">. In hospitality, where trends and customer expectations frequently shift </w:t>
      </w:r>
      <w:r w:rsidRPr="002B55D5">
        <w:rPr>
          <w:rFonts w:ascii="Arial" w:hAnsi="Arial" w:cs="Arial"/>
        </w:rPr>
        <w:t>risk-takers are often at the forefront of introducing new concepts and business models that redefine the industry landscape, enhancing their</w:t>
      </w:r>
      <w:r>
        <w:rPr>
          <w:rFonts w:ascii="Arial" w:hAnsi="Arial" w:cs="Arial"/>
        </w:rPr>
        <w:t xml:space="preserve"> chances of success. </w:t>
      </w:r>
      <w:r w:rsidRPr="00967A79">
        <w:rPr>
          <w:rFonts w:ascii="Arial" w:hAnsi="Arial" w:cs="Arial"/>
        </w:rPr>
        <w:t>(Stewart &amp; Roth, 2001)</w:t>
      </w:r>
    </w:p>
    <w:p w14:paraId="59D4F7F0" w14:textId="77777777" w:rsidR="00FA3ADF" w:rsidRDefault="00FA3ADF" w:rsidP="00FA3ADF">
      <w:pPr>
        <w:spacing w:line="360" w:lineRule="auto"/>
        <w:jc w:val="both"/>
        <w:rPr>
          <w:rFonts w:ascii="Arial" w:hAnsi="Arial" w:cs="Arial"/>
        </w:rPr>
      </w:pPr>
      <w:r w:rsidRPr="00967A79">
        <w:rPr>
          <w:rFonts w:ascii="Arial" w:hAnsi="Arial" w:cs="Arial"/>
        </w:rPr>
        <w:t>Passion is another powerful motivator for entrepreneurs, often cited as a driving force behind sustained effort and resilience</w:t>
      </w:r>
      <w:r>
        <w:rPr>
          <w:rFonts w:ascii="Arial" w:hAnsi="Arial" w:cs="Arial"/>
        </w:rPr>
        <w:t>.</w:t>
      </w:r>
      <w:r w:rsidRPr="00967A79">
        <w:rPr>
          <w:rFonts w:ascii="Arial" w:hAnsi="Arial" w:cs="Arial"/>
        </w:rPr>
        <w:t xml:space="preserve"> (Williams, 2016)</w:t>
      </w:r>
      <w:r>
        <w:rPr>
          <w:rFonts w:ascii="Arial" w:hAnsi="Arial" w:cs="Arial"/>
        </w:rPr>
        <w:t xml:space="preserve"> </w:t>
      </w:r>
      <w:r w:rsidRPr="00967A79">
        <w:rPr>
          <w:rFonts w:ascii="Arial" w:hAnsi="Arial" w:cs="Arial"/>
        </w:rPr>
        <w:t>Sarah Willingham</w:t>
      </w:r>
      <w:r>
        <w:rPr>
          <w:rFonts w:ascii="Arial" w:hAnsi="Arial" w:cs="Arial"/>
        </w:rPr>
        <w:t xml:space="preserve"> </w:t>
      </w:r>
      <w:r w:rsidRPr="00967A79">
        <w:rPr>
          <w:rFonts w:ascii="Arial" w:hAnsi="Arial" w:cs="Arial"/>
        </w:rPr>
        <w:t>exemplifies this motivation through her fervent dedication to creating unique bar experiences that reflect her personal passions and interests.</w:t>
      </w:r>
      <w:r>
        <w:rPr>
          <w:rFonts w:ascii="Arial" w:hAnsi="Arial" w:cs="Arial"/>
        </w:rPr>
        <w:t xml:space="preserve"> </w:t>
      </w:r>
      <w:r w:rsidRPr="00967A79">
        <w:rPr>
          <w:rFonts w:ascii="Arial" w:hAnsi="Arial" w:cs="Arial"/>
        </w:rPr>
        <w:t>Sarah Willingham, co-founder of the London Cocktail Club, embodies the entrepreneurial passion theory. Her enthusiasm for crafting unique cocktail experiences fuels her commitment to expanding her business and overcoming industry challenges. (Shane, 200</w:t>
      </w:r>
      <w:r>
        <w:rPr>
          <w:rFonts w:ascii="Arial" w:hAnsi="Arial" w:cs="Arial"/>
        </w:rPr>
        <w:t>7</w:t>
      </w:r>
      <w:r w:rsidRPr="00967A79">
        <w:rPr>
          <w:rFonts w:ascii="Arial" w:hAnsi="Arial" w:cs="Arial"/>
        </w:rPr>
        <w:t>).</w:t>
      </w:r>
      <w:r>
        <w:rPr>
          <w:rFonts w:ascii="Arial" w:hAnsi="Arial" w:cs="Arial"/>
        </w:rPr>
        <w:t xml:space="preserve"> </w:t>
      </w:r>
      <w:r w:rsidRPr="00B75BA1">
        <w:rPr>
          <w:rFonts w:ascii="Arial" w:hAnsi="Arial" w:cs="Arial"/>
        </w:rPr>
        <w:t xml:space="preserve">This aligns with the theory that entrepreneurial passion plays a crucial role in sustaining individuals through the highs and lows of business creation. Passion helps entrepreneurs maintain focus and motivation during periods of uncertainty, setbacks, and challenges. It serves as an emotional anchor, enabling them to persist in the face of adversity, driving them to innovate, adapt, and push forward until their vision becomes a reality, fostering long-term success. </w:t>
      </w:r>
      <w:r w:rsidRPr="00967A79">
        <w:rPr>
          <w:rFonts w:ascii="Arial" w:hAnsi="Arial" w:cs="Arial"/>
        </w:rPr>
        <w:t>(Cardon et al., 2009).</w:t>
      </w:r>
    </w:p>
    <w:p w14:paraId="5A38A4C0" w14:textId="77777777" w:rsidR="00FA3ADF" w:rsidRDefault="00FA3ADF" w:rsidP="00FA3ADF">
      <w:pPr>
        <w:spacing w:line="360" w:lineRule="auto"/>
        <w:jc w:val="both"/>
        <w:rPr>
          <w:rFonts w:ascii="Arial" w:hAnsi="Arial" w:cs="Arial"/>
        </w:rPr>
      </w:pPr>
      <w:r w:rsidRPr="00B75BA1">
        <w:rPr>
          <w:rFonts w:ascii="Arial" w:hAnsi="Arial" w:cs="Arial"/>
        </w:rPr>
        <w:t>Studies reveal a strong correlation between passion and key entrepreneurial traits such as perseverance, creativity, and overall business success. Passion fuels determination, enabling entrepreneurs to persist through challenges and setbacks. It also enhances creativity, encouraging innovative problem-solving and the ability to spot new opportunities. Ultimately, this combination of perseverance and creativity, driven by passion, significantly increases the likelihood of achieving long-term success in entrepreneurial</w:t>
      </w:r>
      <w:r>
        <w:rPr>
          <w:rFonts w:ascii="Arial" w:hAnsi="Arial" w:cs="Arial"/>
        </w:rPr>
        <w:t xml:space="preserve"> ventures</w:t>
      </w:r>
      <w:r w:rsidRPr="00967A79">
        <w:rPr>
          <w:rFonts w:ascii="Arial" w:hAnsi="Arial" w:cs="Arial"/>
        </w:rPr>
        <w:t>. (Baum &amp; Locke, 2004)</w:t>
      </w:r>
    </w:p>
    <w:p w14:paraId="4A154F89" w14:textId="77777777" w:rsidR="00FA3ADF" w:rsidRDefault="00FA3ADF" w:rsidP="00FA3ADF">
      <w:pPr>
        <w:spacing w:line="360" w:lineRule="auto"/>
        <w:jc w:val="both"/>
        <w:rPr>
          <w:rFonts w:ascii="Arial" w:hAnsi="Arial" w:cs="Arial"/>
        </w:rPr>
      </w:pPr>
      <w:r w:rsidRPr="00B75BA1">
        <w:rPr>
          <w:rFonts w:ascii="Arial" w:hAnsi="Arial" w:cs="Arial"/>
        </w:rPr>
        <w:t>Entrepreneurial Passion Theory emphasizes that passion is a key motivator that fuels entrepreneurs' sustained effort, resilience, and perseverance. This intense emotional drive helps entrepreneurs navigate challenges, remain focused on their goals, and stay committed even during difficult times. Passion fosters creativity and innovation, empowering entrepreneurs to persistently pursue their vision, overcome setbacks, and find solutions to obstacles, ultimately contributing to long-term business success and personal fulfilment.</w:t>
      </w:r>
      <w:r>
        <w:rPr>
          <w:rFonts w:ascii="Arial" w:hAnsi="Arial" w:cs="Arial"/>
        </w:rPr>
        <w:t xml:space="preserve"> </w:t>
      </w:r>
      <w:r w:rsidRPr="00967A79">
        <w:rPr>
          <w:rFonts w:ascii="Arial" w:hAnsi="Arial" w:cs="Arial"/>
        </w:rPr>
        <w:t xml:space="preserve">Passion is often cited as a primary driver of entrepreneurial activity. Entrepreneurial passion is characterised by intense positive feelings toward </w:t>
      </w:r>
      <w:r w:rsidRPr="00967A79">
        <w:rPr>
          <w:rFonts w:ascii="Arial" w:hAnsi="Arial" w:cs="Arial"/>
        </w:rPr>
        <w:lastRenderedPageBreak/>
        <w:t>entrepreneurial tasks, which motivates entrepreneurs to persevere through challenges and setbacks. (Cardon et al., 2009)</w:t>
      </w:r>
      <w:r>
        <w:rPr>
          <w:rFonts w:ascii="Arial" w:hAnsi="Arial" w:cs="Arial"/>
        </w:rPr>
        <w:t xml:space="preserve"> </w:t>
      </w:r>
      <w:r w:rsidRPr="00967A79">
        <w:rPr>
          <w:rFonts w:ascii="Arial" w:hAnsi="Arial" w:cs="Arial"/>
        </w:rPr>
        <w:t>Entrepreneurs driven by passion tend to be more resilient, innovative, and committed to long-term success. (Shane, 2007)</w:t>
      </w:r>
    </w:p>
    <w:p w14:paraId="2E99294A" w14:textId="77777777" w:rsidR="00FA3ADF" w:rsidRDefault="00FA3ADF" w:rsidP="00FA3ADF">
      <w:pPr>
        <w:spacing w:line="360" w:lineRule="auto"/>
        <w:jc w:val="both"/>
        <w:rPr>
          <w:rFonts w:ascii="Arial" w:hAnsi="Arial" w:cs="Arial"/>
        </w:rPr>
      </w:pPr>
      <w:r w:rsidRPr="00967A79">
        <w:rPr>
          <w:rFonts w:ascii="Arial" w:hAnsi="Arial" w:cs="Arial"/>
        </w:rPr>
        <w:t>Some entrepreneurs are driven by a desire to create social impact alongside profitability. (Dees, 2018) Blake Mycoskie, founder of TOMS Shoes, expanded into TOMS Roasting Co., combining his passion for entrepreneurship with a mission to provide clean water in coffee-growing communities (Lopez, 2014)</w:t>
      </w:r>
      <w:r w:rsidRPr="00EE6983">
        <w:rPr>
          <w:rFonts w:ascii="Arial" w:hAnsi="Arial" w:cs="Arial"/>
        </w:rPr>
        <w:t xml:space="preserve"> Mycoskie’s approach highlights how social impact can drive entrepreneurial ventures beyond traditional profit motives</w:t>
      </w:r>
      <w:r>
        <w:rPr>
          <w:rFonts w:ascii="Arial" w:hAnsi="Arial" w:cs="Arial"/>
        </w:rPr>
        <w:t xml:space="preserve">. </w:t>
      </w:r>
      <w:r w:rsidRPr="00B538C4">
        <w:rPr>
          <w:rFonts w:ascii="Arial" w:hAnsi="Arial" w:cs="Arial"/>
        </w:rPr>
        <w:t>According to J. Gregory Dees, social entrepreneurship is driven by the desire to solve societal problems through entrepreneurial efforts. Social entrepreneurs prioritise creating social value over profit maximisation, which differentiates them from traditional entrepreneurs.</w:t>
      </w:r>
      <w:r>
        <w:rPr>
          <w:rFonts w:ascii="Arial" w:hAnsi="Arial" w:cs="Arial"/>
        </w:rPr>
        <w:t xml:space="preserve"> </w:t>
      </w:r>
      <w:r w:rsidRPr="00B538C4">
        <w:rPr>
          <w:rFonts w:ascii="Arial" w:hAnsi="Arial" w:cs="Arial"/>
        </w:rPr>
        <w:t xml:space="preserve">Blake Mycoskie, founder of TOMS Roasting Co., is a prime example of a social entrepreneur in hospitality. Mycoskie’s model of "one for one" in the coffee industry—where a portion of profits goes to providing clean water—supports Dees' theory of entrepreneurs who are motivated by creating social good while sustaining a profitable business (Dees, </w:t>
      </w:r>
      <w:r>
        <w:rPr>
          <w:rFonts w:ascii="Arial" w:hAnsi="Arial" w:cs="Arial"/>
        </w:rPr>
        <w:t>2018</w:t>
      </w:r>
      <w:r w:rsidRPr="00B538C4">
        <w:rPr>
          <w:rFonts w:ascii="Arial" w:hAnsi="Arial" w:cs="Arial"/>
        </w:rPr>
        <w:t>).</w:t>
      </w:r>
    </w:p>
    <w:p w14:paraId="58759C14" w14:textId="77777777" w:rsidR="00FA3ADF" w:rsidRDefault="00FA3ADF" w:rsidP="00FA3ADF">
      <w:pPr>
        <w:spacing w:line="360" w:lineRule="auto"/>
        <w:jc w:val="both"/>
        <w:rPr>
          <w:rFonts w:ascii="Arial" w:hAnsi="Arial" w:cs="Arial"/>
        </w:rPr>
      </w:pPr>
      <w:r w:rsidRPr="00B538C4">
        <w:rPr>
          <w:rFonts w:ascii="Arial" w:hAnsi="Arial" w:cs="Arial"/>
        </w:rPr>
        <w:t>Social entrepreneurship research indicates that individuals driven by social impact seek a balance between profit and societal change</w:t>
      </w:r>
      <w:r w:rsidRPr="00A92BAE">
        <w:rPr>
          <w:rFonts w:ascii="Arial" w:hAnsi="Arial" w:cs="Arial"/>
        </w:rPr>
        <w:t>.</w:t>
      </w:r>
      <w:r w:rsidRPr="00A92BAE">
        <w:rPr>
          <w:rFonts w:ascii="-webkit-standard" w:hAnsi="-webkit-standard"/>
          <w:color w:val="000000"/>
          <w:sz w:val="27"/>
          <w:szCs w:val="27"/>
        </w:rPr>
        <w:t xml:space="preserve"> </w:t>
      </w:r>
      <w:r w:rsidRPr="00A92BAE">
        <w:rPr>
          <w:rFonts w:ascii="Arial" w:hAnsi="Arial" w:cs="Arial"/>
        </w:rPr>
        <w:t>(Mair &amp; Martí, 2006</w:t>
      </w:r>
      <w:r>
        <w:rPr>
          <w:rFonts w:ascii="Arial" w:hAnsi="Arial" w:cs="Arial"/>
        </w:rPr>
        <w:t xml:space="preserve">) </w:t>
      </w:r>
      <w:r w:rsidRPr="00B538C4">
        <w:rPr>
          <w:rFonts w:ascii="Arial" w:hAnsi="Arial" w:cs="Arial"/>
        </w:rPr>
        <w:t>These entrepreneurs are typically motivated by ethical and moral concerns rather than solely by financial gain.</w:t>
      </w:r>
      <w:r>
        <w:rPr>
          <w:rFonts w:ascii="Arial" w:hAnsi="Arial" w:cs="Arial"/>
        </w:rPr>
        <w:t xml:space="preserve"> </w:t>
      </w:r>
      <w:r w:rsidRPr="00A92BAE">
        <w:rPr>
          <w:rFonts w:ascii="Arial" w:hAnsi="Arial" w:cs="Arial"/>
        </w:rPr>
        <w:t>(Zahra et al., 2009)</w:t>
      </w:r>
    </w:p>
    <w:p w14:paraId="32F1A0E7" w14:textId="77777777" w:rsidR="00FA3ADF" w:rsidRDefault="00FA3ADF" w:rsidP="00FA3ADF">
      <w:pPr>
        <w:spacing w:line="360" w:lineRule="auto"/>
        <w:jc w:val="both"/>
        <w:rPr>
          <w:rFonts w:ascii="Arial" w:hAnsi="Arial" w:cs="Arial"/>
        </w:rPr>
      </w:pPr>
      <w:r w:rsidRPr="00EE6983">
        <w:rPr>
          <w:rFonts w:ascii="Arial" w:hAnsi="Arial" w:cs="Arial"/>
        </w:rPr>
        <w:t>Comparing Meyer’s innovation with Schrager’s risk-taking reveals that while both traits are crucial, their manifestation and impact can vary significantly based on industry context and personal entrepreneurial style. Similarly, contrasting Willingham’s passion-driven approach with Mycoskie’s social impact orientation illustrates how different motivations can lead to successful ventures with distinct societal contributions.</w:t>
      </w:r>
      <w:r>
        <w:rPr>
          <w:rFonts w:ascii="Arial" w:hAnsi="Arial" w:cs="Arial"/>
        </w:rPr>
        <w:t xml:space="preserve"> </w:t>
      </w:r>
      <w:r w:rsidRPr="00C83A25">
        <w:rPr>
          <w:rFonts w:ascii="Arial" w:hAnsi="Arial" w:cs="Arial"/>
        </w:rPr>
        <w:t>While traditional entrepreneurial traits like innovation and risk-taking focus on financial success and market dominance, passion and social impact have emerged as significant motivators. Passion drives entrepreneurs to pursue their visions with dedication, while an emphasis on social impact reflects a growing awareness of the responsibility businesses have towards their communities and the environment</w:t>
      </w:r>
      <w:r>
        <w:rPr>
          <w:rFonts w:ascii="Arial" w:hAnsi="Arial" w:cs="Arial"/>
        </w:rPr>
        <w:t xml:space="preserve">. </w:t>
      </w:r>
      <w:r w:rsidRPr="00B538C4">
        <w:rPr>
          <w:rFonts w:ascii="Arial" w:hAnsi="Arial" w:cs="Arial"/>
        </w:rPr>
        <w:t>(Cardon et al., 2009)</w:t>
      </w:r>
      <w:r>
        <w:rPr>
          <w:rFonts w:ascii="Arial" w:hAnsi="Arial" w:cs="Arial"/>
        </w:rPr>
        <w:t xml:space="preserve"> </w:t>
      </w:r>
      <w:r w:rsidRPr="00C83A25">
        <w:rPr>
          <w:rFonts w:ascii="Arial" w:hAnsi="Arial" w:cs="Arial"/>
        </w:rPr>
        <w:t>Successful entrepreneurs often embody a blend of these traits; however, the driving force behind their endeavo</w:t>
      </w:r>
      <w:r>
        <w:rPr>
          <w:rFonts w:ascii="Arial" w:hAnsi="Arial" w:cs="Arial"/>
        </w:rPr>
        <w:t>u</w:t>
      </w:r>
      <w:r w:rsidRPr="00C83A25">
        <w:rPr>
          <w:rFonts w:ascii="Arial" w:hAnsi="Arial" w:cs="Arial"/>
        </w:rPr>
        <w:t xml:space="preserve">rs may vary. For some, the pursuit of profit fuels their ambitions, while for others, a commitment to making a positive </w:t>
      </w:r>
      <w:r w:rsidRPr="00C83A25">
        <w:rPr>
          <w:rFonts w:ascii="Arial" w:hAnsi="Arial" w:cs="Arial"/>
        </w:rPr>
        <w:lastRenderedPageBreak/>
        <w:t>difference in society shapes their entrepreneurial journey and decision-making</w:t>
      </w:r>
      <w:r>
        <w:rPr>
          <w:rFonts w:ascii="Arial" w:hAnsi="Arial" w:cs="Arial"/>
        </w:rPr>
        <w:t xml:space="preserve"> processes. </w:t>
      </w:r>
      <w:r w:rsidRPr="00B538C4">
        <w:rPr>
          <w:rFonts w:ascii="Arial" w:hAnsi="Arial" w:cs="Arial"/>
        </w:rPr>
        <w:t>(Dees,</w:t>
      </w:r>
      <w:r>
        <w:rPr>
          <w:rFonts w:ascii="Arial" w:hAnsi="Arial" w:cs="Arial"/>
        </w:rPr>
        <w:t xml:space="preserve"> 2018</w:t>
      </w:r>
      <w:r w:rsidRPr="00B538C4">
        <w:rPr>
          <w:rFonts w:ascii="Arial" w:hAnsi="Arial" w:cs="Arial"/>
        </w:rPr>
        <w:t>)</w:t>
      </w:r>
      <w:r>
        <w:rPr>
          <w:rFonts w:ascii="Arial" w:hAnsi="Arial" w:cs="Arial"/>
        </w:rPr>
        <w:t xml:space="preserve"> </w:t>
      </w:r>
      <w:r w:rsidRPr="00B538C4">
        <w:rPr>
          <w:rFonts w:ascii="Arial" w:hAnsi="Arial" w:cs="Arial"/>
        </w:rPr>
        <w:t xml:space="preserve">For example, both Meyer </w:t>
      </w:r>
      <w:r w:rsidRPr="00ED7D28">
        <w:rPr>
          <w:rFonts w:ascii="Arial" w:hAnsi="Arial" w:cs="Arial"/>
        </w:rPr>
        <w:t xml:space="preserve">(Graham, 2018) </w:t>
      </w:r>
      <w:r w:rsidRPr="00B538C4">
        <w:rPr>
          <w:rFonts w:ascii="Arial" w:hAnsi="Arial" w:cs="Arial"/>
        </w:rPr>
        <w:t>and Schrager innovated within hospitality, but Meyer’s changes were largely motivated by improving customer experiences, whereas Schrager took financial risks in re-imagining the boutique hotel concept. Similarly, while Willingham and Mycoskie are both passionate entrepreneurs, Mycoskie’s focus on social impact extends beyond personal passion to addressing global water scarcity</w:t>
      </w:r>
      <w:r>
        <w:rPr>
          <w:rFonts w:ascii="Arial" w:hAnsi="Arial" w:cs="Arial"/>
        </w:rPr>
        <w:t>.</w:t>
      </w:r>
    </w:p>
    <w:p w14:paraId="7AB69E7F" w14:textId="77777777" w:rsidR="00FA3ADF" w:rsidRPr="00EE6983" w:rsidRDefault="00FA3ADF" w:rsidP="00FA3ADF">
      <w:pPr>
        <w:spacing w:line="360" w:lineRule="auto"/>
        <w:jc w:val="both"/>
        <w:rPr>
          <w:rFonts w:ascii="Arial" w:hAnsi="Arial" w:cs="Arial"/>
        </w:rPr>
      </w:pPr>
      <w:r w:rsidRPr="00EE6983">
        <w:rPr>
          <w:rFonts w:ascii="Arial" w:hAnsi="Arial" w:cs="Arial"/>
          <w:b/>
          <w:bCs/>
        </w:rPr>
        <w:t>Conclusion</w:t>
      </w:r>
    </w:p>
    <w:p w14:paraId="4AEB7382" w14:textId="77777777" w:rsidR="00FA3ADF" w:rsidRPr="00EE6983" w:rsidRDefault="00FA3ADF" w:rsidP="00FA3ADF">
      <w:pPr>
        <w:spacing w:line="360" w:lineRule="auto"/>
        <w:jc w:val="both"/>
        <w:rPr>
          <w:rFonts w:ascii="Arial" w:hAnsi="Arial" w:cs="Arial"/>
        </w:rPr>
      </w:pPr>
      <w:r w:rsidRPr="00ED7D28">
        <w:rPr>
          <w:rFonts w:ascii="Arial" w:hAnsi="Arial" w:cs="Arial"/>
        </w:rPr>
        <w:t>In conclusion, entrepreneurial success in the hospitality industry relies on a synergistic blend of innovative thinking, risk-taking propensity, passion-driven efforts, and a commitment to social impact. The dynamic nature of this sector necessitates entrepreneurs to continuously adapt and innovate, responding to shifting consumer preferences and market trends. Schumpeter’s theory of creative destruction emphasizes that innovation is not only vital for business growth but also for dismantling established norms and practices, fostering a more vibrant and competitive market</w:t>
      </w:r>
      <w:r>
        <w:rPr>
          <w:rFonts w:ascii="Arial" w:hAnsi="Arial" w:cs="Arial"/>
        </w:rPr>
        <w:t xml:space="preserve">. (Schumpeter, 2006) </w:t>
      </w:r>
      <w:r w:rsidRPr="00ED7D28">
        <w:rPr>
          <w:rFonts w:ascii="Arial" w:hAnsi="Arial" w:cs="Arial"/>
        </w:rPr>
        <w:t xml:space="preserve">Moreover, Knight’s Risk-Bearing Theory highlights the importance of risk-taking as entrepreneurs navigate uncertainty, particularly in an industry where consumer expectations are rapidly evolving (Knight, </w:t>
      </w:r>
      <w:r>
        <w:rPr>
          <w:rFonts w:ascii="Arial" w:hAnsi="Arial" w:cs="Arial"/>
        </w:rPr>
        <w:t>2012</w:t>
      </w:r>
      <w:r w:rsidRPr="00ED7D28">
        <w:rPr>
          <w:rFonts w:ascii="Arial" w:hAnsi="Arial" w:cs="Arial"/>
        </w:rPr>
        <w:t>). This propensity to embrace risk can lead to transformative ideas and business models, such as boutique hotels that prioritise unique guest experiences over traditional offerings.</w:t>
      </w:r>
      <w:r>
        <w:rPr>
          <w:rFonts w:ascii="Arial" w:hAnsi="Arial" w:cs="Arial"/>
        </w:rPr>
        <w:t xml:space="preserve"> </w:t>
      </w:r>
      <w:r w:rsidRPr="00ED7D28">
        <w:rPr>
          <w:rFonts w:ascii="Arial" w:hAnsi="Arial" w:cs="Arial"/>
        </w:rPr>
        <w:t>Passion serves as a powerful motivator, driving entrepreneurs to persevere through challenges while fostering creativity in their ventures</w:t>
      </w:r>
      <w:r>
        <w:rPr>
          <w:rFonts w:ascii="Arial" w:hAnsi="Arial" w:cs="Arial"/>
        </w:rPr>
        <w:t xml:space="preserve"> (Cardon et all., 2009) </w:t>
      </w:r>
      <w:r w:rsidRPr="00ED7D28">
        <w:rPr>
          <w:rFonts w:ascii="Arial" w:hAnsi="Arial" w:cs="Arial"/>
        </w:rPr>
        <w:t>Lastly, the emphasis on social impact reflects a growing recognition that successful businesses must also contribute positively to society, aligning profitability with ethical responsibilities. By understanding and integrating these traits and motivations, hospitality entrepreneurs can cultivate ventures that not only achieve commercial success but also drive meaningful</w:t>
      </w:r>
      <w:r>
        <w:rPr>
          <w:rFonts w:ascii="Arial" w:hAnsi="Arial" w:cs="Arial"/>
        </w:rPr>
        <w:t xml:space="preserve"> societal and industry evolution.</w:t>
      </w:r>
    </w:p>
    <w:p w14:paraId="45BB285B" w14:textId="77777777" w:rsidR="00FA3ADF" w:rsidRDefault="00FA3ADF" w:rsidP="00FA3ADF">
      <w:pPr>
        <w:spacing w:line="360" w:lineRule="auto"/>
        <w:jc w:val="both"/>
        <w:rPr>
          <w:rFonts w:ascii="Arial" w:hAnsi="Arial" w:cs="Arial"/>
        </w:rPr>
      </w:pPr>
    </w:p>
    <w:p w14:paraId="7308173B" w14:textId="77777777" w:rsidR="00683CC1" w:rsidRDefault="00683CC1" w:rsidP="00FA3ADF">
      <w:pPr>
        <w:spacing w:line="360" w:lineRule="auto"/>
        <w:jc w:val="both"/>
        <w:rPr>
          <w:rFonts w:ascii="Arial" w:hAnsi="Arial" w:cs="Arial"/>
        </w:rPr>
      </w:pPr>
    </w:p>
    <w:p w14:paraId="20458C24" w14:textId="77777777" w:rsidR="00683CC1" w:rsidRDefault="00683CC1" w:rsidP="00FA3ADF">
      <w:pPr>
        <w:spacing w:line="360" w:lineRule="auto"/>
        <w:jc w:val="both"/>
        <w:rPr>
          <w:rFonts w:ascii="Arial" w:hAnsi="Arial" w:cs="Arial"/>
        </w:rPr>
      </w:pPr>
    </w:p>
    <w:p w14:paraId="4577C386" w14:textId="77777777" w:rsidR="00683CC1" w:rsidRDefault="00683CC1" w:rsidP="00FA3ADF">
      <w:pPr>
        <w:spacing w:line="360" w:lineRule="auto"/>
        <w:jc w:val="both"/>
        <w:rPr>
          <w:rFonts w:ascii="Arial" w:hAnsi="Arial" w:cs="Arial"/>
        </w:rPr>
      </w:pPr>
    </w:p>
    <w:p w14:paraId="607ACB1A" w14:textId="77777777" w:rsidR="00FA3ADF" w:rsidRDefault="00FA3ADF" w:rsidP="00FA3ADF">
      <w:pPr>
        <w:spacing w:line="360" w:lineRule="auto"/>
        <w:jc w:val="both"/>
        <w:rPr>
          <w:rFonts w:ascii="Arial" w:hAnsi="Arial" w:cs="Arial"/>
          <w:color w:val="000000" w:themeColor="text1"/>
        </w:rPr>
      </w:pPr>
      <w:r w:rsidRPr="00E81BE7">
        <w:rPr>
          <w:rFonts w:ascii="Arial" w:hAnsi="Arial" w:cs="Arial"/>
          <w:color w:val="000000" w:themeColor="text1"/>
        </w:rPr>
        <w:lastRenderedPageBreak/>
        <w:t>References</w:t>
      </w:r>
    </w:p>
    <w:p w14:paraId="61CE9A75" w14:textId="77777777" w:rsidR="00FA3ADF" w:rsidRDefault="00FA3ADF" w:rsidP="00FA3ADF">
      <w:pPr>
        <w:spacing w:line="360" w:lineRule="auto"/>
        <w:jc w:val="both"/>
        <w:rPr>
          <w:rFonts w:ascii="Arial" w:hAnsi="Arial" w:cs="Arial"/>
          <w:color w:val="000000" w:themeColor="text1"/>
        </w:rPr>
      </w:pPr>
      <w:r w:rsidRPr="00CC59B7">
        <w:rPr>
          <w:rFonts w:ascii="Arial" w:hAnsi="Arial" w:cs="Arial"/>
          <w:color w:val="000000" w:themeColor="text1"/>
        </w:rPr>
        <w:t>Al-Ghazali, B.M., Shah, S.H. and Sohail, M.S. (2022) ‘The role of five big personality traits and entrepreneurial mindset on entrepreneurial intentions among university students in Saudi Arabia’, </w:t>
      </w:r>
      <w:r w:rsidRPr="00CC59B7">
        <w:rPr>
          <w:rFonts w:ascii="Arial" w:hAnsi="Arial" w:cs="Arial"/>
          <w:i/>
          <w:iCs/>
          <w:color w:val="000000" w:themeColor="text1"/>
        </w:rPr>
        <w:t>Frontiers in Psychology</w:t>
      </w:r>
      <w:r w:rsidRPr="00CC59B7">
        <w:rPr>
          <w:rFonts w:ascii="Arial" w:hAnsi="Arial" w:cs="Arial"/>
          <w:color w:val="000000" w:themeColor="text1"/>
        </w:rPr>
        <w:t>, 13. doi:10.3389/fpsyg.2022.964875.</w:t>
      </w:r>
    </w:p>
    <w:p w14:paraId="4E085790" w14:textId="77777777" w:rsidR="00FA3ADF" w:rsidRDefault="00FA3ADF" w:rsidP="00FA3ADF">
      <w:pPr>
        <w:spacing w:line="360" w:lineRule="auto"/>
        <w:jc w:val="both"/>
        <w:rPr>
          <w:rFonts w:ascii="Arial" w:hAnsi="Arial" w:cs="Arial"/>
          <w:color w:val="000000" w:themeColor="text1"/>
        </w:rPr>
      </w:pPr>
      <w:r w:rsidRPr="008B1C48">
        <w:rPr>
          <w:rFonts w:ascii="Arial" w:hAnsi="Arial" w:cs="Arial"/>
          <w:color w:val="000000" w:themeColor="text1"/>
        </w:rPr>
        <w:t>Barringer, B.R. and Ireland, R.D. (2019) </w:t>
      </w:r>
      <w:r w:rsidRPr="008B1C48">
        <w:rPr>
          <w:rFonts w:ascii="Arial" w:hAnsi="Arial" w:cs="Arial"/>
          <w:i/>
          <w:iCs/>
          <w:color w:val="000000" w:themeColor="text1"/>
        </w:rPr>
        <w:t>Entrepreneurship: Successfully launching New Ventures</w:t>
      </w:r>
      <w:r w:rsidRPr="008B1C48">
        <w:rPr>
          <w:rFonts w:ascii="Arial" w:hAnsi="Arial" w:cs="Arial"/>
          <w:color w:val="000000" w:themeColor="text1"/>
        </w:rPr>
        <w:t>. 6th ed. New York, NY, USA: Pearson.</w:t>
      </w:r>
    </w:p>
    <w:p w14:paraId="31142015" w14:textId="77777777" w:rsidR="00FA3ADF" w:rsidRDefault="00FA3ADF" w:rsidP="00FA3ADF">
      <w:pPr>
        <w:spacing w:line="360" w:lineRule="auto"/>
        <w:jc w:val="both"/>
        <w:rPr>
          <w:rFonts w:ascii="Arial" w:hAnsi="Arial" w:cs="Arial"/>
          <w:color w:val="000000" w:themeColor="text1"/>
        </w:rPr>
      </w:pPr>
      <w:r w:rsidRPr="00817C70">
        <w:rPr>
          <w:rFonts w:ascii="Arial" w:hAnsi="Arial" w:cs="Arial"/>
          <w:color w:val="000000" w:themeColor="text1"/>
        </w:rPr>
        <w:t>Baum, J.R. and Locke, E.A. (2004) ‘The relationship of entrepreneurial traits, skill, and motivation to subsequent venture growth.’, </w:t>
      </w:r>
      <w:r w:rsidRPr="00817C70">
        <w:rPr>
          <w:rFonts w:ascii="Arial" w:hAnsi="Arial" w:cs="Arial"/>
          <w:i/>
          <w:iCs/>
          <w:color w:val="000000" w:themeColor="text1"/>
        </w:rPr>
        <w:t>Journal of Applied Psychology</w:t>
      </w:r>
      <w:r w:rsidRPr="00817C70">
        <w:rPr>
          <w:rFonts w:ascii="Arial" w:hAnsi="Arial" w:cs="Arial"/>
          <w:color w:val="000000" w:themeColor="text1"/>
        </w:rPr>
        <w:t>, 89(4), pp. 587–598. doi:10.1037/0021-9010.89.4.587.</w:t>
      </w:r>
    </w:p>
    <w:p w14:paraId="6C1F8744" w14:textId="77777777" w:rsidR="00FA3ADF" w:rsidRDefault="00FA3ADF" w:rsidP="00FA3ADF">
      <w:pPr>
        <w:spacing w:line="360" w:lineRule="auto"/>
        <w:jc w:val="both"/>
        <w:rPr>
          <w:rFonts w:ascii="Arial" w:hAnsi="Arial" w:cs="Arial"/>
          <w:color w:val="000000" w:themeColor="text1"/>
        </w:rPr>
      </w:pPr>
      <w:r w:rsidRPr="008E34A0">
        <w:rPr>
          <w:rFonts w:ascii="Arial" w:hAnsi="Arial" w:cs="Arial"/>
          <w:color w:val="000000" w:themeColor="text1"/>
        </w:rPr>
        <w:t>Cardon, M.S. </w:t>
      </w:r>
      <w:r w:rsidRPr="008E34A0">
        <w:rPr>
          <w:rFonts w:ascii="Arial" w:hAnsi="Arial" w:cs="Arial"/>
          <w:i/>
          <w:iCs/>
          <w:color w:val="000000" w:themeColor="text1"/>
        </w:rPr>
        <w:t>et al.</w:t>
      </w:r>
      <w:r w:rsidRPr="008E34A0">
        <w:rPr>
          <w:rFonts w:ascii="Arial" w:hAnsi="Arial" w:cs="Arial"/>
          <w:color w:val="000000" w:themeColor="text1"/>
        </w:rPr>
        <w:t> (2009) ‘The nature and experience of Entrepreneurial Passion’, </w:t>
      </w:r>
      <w:r w:rsidRPr="008E34A0">
        <w:rPr>
          <w:rFonts w:ascii="Arial" w:hAnsi="Arial" w:cs="Arial"/>
          <w:i/>
          <w:iCs/>
          <w:color w:val="000000" w:themeColor="text1"/>
        </w:rPr>
        <w:t>Academy of Management Review</w:t>
      </w:r>
      <w:r w:rsidRPr="008E34A0">
        <w:rPr>
          <w:rFonts w:ascii="Arial" w:hAnsi="Arial" w:cs="Arial"/>
          <w:color w:val="000000" w:themeColor="text1"/>
        </w:rPr>
        <w:t>, 34(3), pp. 511–532. doi:10.5465/amr.2009.40633190.</w:t>
      </w:r>
    </w:p>
    <w:p w14:paraId="10951A0B" w14:textId="77777777" w:rsidR="00FA3ADF" w:rsidRDefault="00FA3ADF" w:rsidP="00FA3ADF">
      <w:pPr>
        <w:spacing w:line="360" w:lineRule="auto"/>
        <w:jc w:val="both"/>
        <w:rPr>
          <w:rFonts w:ascii="Arial" w:hAnsi="Arial" w:cs="Arial"/>
          <w:color w:val="000000" w:themeColor="text1"/>
        </w:rPr>
      </w:pPr>
      <w:r w:rsidRPr="0000095E">
        <w:rPr>
          <w:rFonts w:ascii="Arial" w:hAnsi="Arial" w:cs="Arial"/>
          <w:color w:val="000000" w:themeColor="text1"/>
        </w:rPr>
        <w:t xml:space="preserve">Dees, J.G. (2018) ‘The meaning of Social Entrepreneurship </w:t>
      </w:r>
      <w:r w:rsidRPr="00E81BE7">
        <w:rPr>
          <w:rFonts w:ascii="Arial" w:hAnsi="Arial" w:cs="Arial"/>
          <w:color w:val="000000" w:themeColor="text1"/>
        </w:rPr>
        <w:t>1,</w:t>
      </w:r>
      <w:r w:rsidRPr="0000095E">
        <w:rPr>
          <w:rFonts w:ascii="Arial" w:hAnsi="Arial" w:cs="Arial"/>
          <w:color w:val="000000" w:themeColor="text1"/>
        </w:rPr>
        <w:t xml:space="preserve"> 2’, </w:t>
      </w:r>
      <w:r w:rsidRPr="0000095E">
        <w:rPr>
          <w:rFonts w:ascii="Arial" w:hAnsi="Arial" w:cs="Arial"/>
          <w:i/>
          <w:iCs/>
          <w:color w:val="000000" w:themeColor="text1"/>
        </w:rPr>
        <w:t>Case Studies in Social Entrepreneurship and Sustainability</w:t>
      </w:r>
      <w:r w:rsidRPr="0000095E">
        <w:rPr>
          <w:rFonts w:ascii="Arial" w:hAnsi="Arial" w:cs="Arial"/>
          <w:color w:val="000000" w:themeColor="text1"/>
        </w:rPr>
        <w:t>, pp. 22–30. doi:10.4324/9781351278560-5.</w:t>
      </w:r>
    </w:p>
    <w:p w14:paraId="4314BF7C" w14:textId="77777777" w:rsidR="00FA3ADF" w:rsidRDefault="00FA3ADF" w:rsidP="00FA3ADF">
      <w:pPr>
        <w:spacing w:line="360" w:lineRule="auto"/>
        <w:jc w:val="both"/>
        <w:rPr>
          <w:rFonts w:ascii="Arial" w:hAnsi="Arial" w:cs="Arial"/>
          <w:color w:val="000000" w:themeColor="text1"/>
        </w:rPr>
      </w:pPr>
      <w:r w:rsidRPr="001C35C4">
        <w:rPr>
          <w:rFonts w:ascii="Arial" w:hAnsi="Arial" w:cs="Arial"/>
          <w:color w:val="000000" w:themeColor="text1"/>
        </w:rPr>
        <w:t>Dekker, E. (2017) ‘Schumpeter: Theorist of the avant-garde’, </w:t>
      </w:r>
      <w:r w:rsidRPr="001C35C4">
        <w:rPr>
          <w:rFonts w:ascii="Arial" w:hAnsi="Arial" w:cs="Arial"/>
          <w:i/>
          <w:iCs/>
          <w:color w:val="000000" w:themeColor="text1"/>
        </w:rPr>
        <w:t>The Review of Austrian Economics</w:t>
      </w:r>
      <w:r w:rsidRPr="001C35C4">
        <w:rPr>
          <w:rFonts w:ascii="Arial" w:hAnsi="Arial" w:cs="Arial"/>
          <w:color w:val="000000" w:themeColor="text1"/>
        </w:rPr>
        <w:t>, 31(2), pp. 177–194. doi:10.1007/s11138-017-0389-9.</w:t>
      </w:r>
    </w:p>
    <w:p w14:paraId="0E02C753" w14:textId="77777777" w:rsidR="00FA3ADF" w:rsidRDefault="00FA3ADF" w:rsidP="00FA3ADF">
      <w:pPr>
        <w:spacing w:line="360" w:lineRule="auto"/>
        <w:jc w:val="both"/>
        <w:rPr>
          <w:rFonts w:ascii="Arial" w:hAnsi="Arial" w:cs="Arial"/>
          <w:color w:val="000000" w:themeColor="text1"/>
        </w:rPr>
      </w:pPr>
      <w:proofErr w:type="spellStart"/>
      <w:r w:rsidRPr="007D7DB5">
        <w:rPr>
          <w:rFonts w:ascii="Arial" w:hAnsi="Arial" w:cs="Arial"/>
          <w:color w:val="000000" w:themeColor="text1"/>
        </w:rPr>
        <w:t>Dhanabagiyam</w:t>
      </w:r>
      <w:proofErr w:type="spellEnd"/>
      <w:r w:rsidRPr="007D7DB5">
        <w:rPr>
          <w:rFonts w:ascii="Arial" w:hAnsi="Arial" w:cs="Arial"/>
          <w:color w:val="000000" w:themeColor="text1"/>
        </w:rPr>
        <w:t>, S. </w:t>
      </w:r>
      <w:r w:rsidRPr="007D7DB5">
        <w:rPr>
          <w:rFonts w:ascii="Arial" w:hAnsi="Arial" w:cs="Arial"/>
          <w:i/>
          <w:iCs/>
          <w:color w:val="000000" w:themeColor="text1"/>
        </w:rPr>
        <w:t>et al.</w:t>
      </w:r>
      <w:r w:rsidRPr="007D7DB5">
        <w:rPr>
          <w:rFonts w:ascii="Arial" w:hAnsi="Arial" w:cs="Arial"/>
          <w:color w:val="000000" w:themeColor="text1"/>
        </w:rPr>
        <w:t> (2024) ‘Factors influencing growth of micro entrepreneurship in the hospitality industry: An Empirical Study in India’, </w:t>
      </w:r>
      <w:r w:rsidRPr="007D7DB5">
        <w:rPr>
          <w:rFonts w:ascii="Arial" w:hAnsi="Arial" w:cs="Arial"/>
          <w:i/>
          <w:iCs/>
          <w:color w:val="000000" w:themeColor="text1"/>
        </w:rPr>
        <w:t>Cogent Business &amp;amp; Management</w:t>
      </w:r>
      <w:r w:rsidRPr="007D7DB5">
        <w:rPr>
          <w:rFonts w:ascii="Arial" w:hAnsi="Arial" w:cs="Arial"/>
          <w:color w:val="000000" w:themeColor="text1"/>
        </w:rPr>
        <w:t>, 11(1). doi:10.1080/23311975.2023.2285260.</w:t>
      </w:r>
    </w:p>
    <w:p w14:paraId="1BA57560" w14:textId="55ACA921" w:rsidR="00FA3ADF" w:rsidRDefault="00FA3ADF" w:rsidP="00FA3ADF">
      <w:pPr>
        <w:spacing w:line="360" w:lineRule="auto"/>
        <w:jc w:val="both"/>
        <w:rPr>
          <w:rFonts w:ascii="Arial" w:hAnsi="Arial" w:cs="Arial"/>
          <w:color w:val="000000" w:themeColor="text1"/>
        </w:rPr>
      </w:pPr>
      <w:r w:rsidRPr="00710B36">
        <w:rPr>
          <w:rFonts w:ascii="Arial" w:hAnsi="Arial" w:cs="Arial"/>
          <w:color w:val="000000" w:themeColor="text1"/>
        </w:rPr>
        <w:t>EAE Business School (2020) </w:t>
      </w:r>
      <w:r w:rsidRPr="00710B36">
        <w:rPr>
          <w:rFonts w:ascii="Arial" w:hAnsi="Arial" w:cs="Arial"/>
          <w:i/>
          <w:iCs/>
          <w:color w:val="000000" w:themeColor="text1"/>
        </w:rPr>
        <w:t>Jeff Bezos: A story of expectation and Innovation</w:t>
      </w:r>
      <w:r w:rsidRPr="00710B36">
        <w:rPr>
          <w:rFonts w:ascii="Arial" w:hAnsi="Arial" w:cs="Arial"/>
          <w:color w:val="000000" w:themeColor="text1"/>
        </w:rPr>
        <w:t>, </w:t>
      </w:r>
      <w:r w:rsidRPr="00710B36">
        <w:rPr>
          <w:rFonts w:ascii="Arial" w:hAnsi="Arial" w:cs="Arial"/>
          <w:i/>
          <w:iCs/>
          <w:color w:val="000000" w:themeColor="text1"/>
        </w:rPr>
        <w:t>EAE</w:t>
      </w:r>
      <w:r w:rsidRPr="00710B36">
        <w:rPr>
          <w:rFonts w:ascii="Arial" w:hAnsi="Arial" w:cs="Arial"/>
          <w:color w:val="000000" w:themeColor="text1"/>
        </w:rPr>
        <w:t xml:space="preserve">. Available at: https://www.eae.es/en/news/eae-news/jeff-bezos-story-expectation-and-innovation (Accessed: </w:t>
      </w:r>
      <w:r w:rsidR="00032B80">
        <w:rPr>
          <w:rFonts w:ascii="Arial" w:hAnsi="Arial" w:cs="Arial"/>
          <w:color w:val="000000" w:themeColor="text1"/>
        </w:rPr>
        <w:t>20</w:t>
      </w:r>
      <w:r w:rsidRPr="00710B36">
        <w:rPr>
          <w:rFonts w:ascii="Arial" w:hAnsi="Arial" w:cs="Arial"/>
          <w:color w:val="000000" w:themeColor="text1"/>
        </w:rPr>
        <w:t xml:space="preserve"> October 2024).</w:t>
      </w:r>
    </w:p>
    <w:p w14:paraId="35949C86" w14:textId="3C5081AE" w:rsidR="00FA3ADF" w:rsidRDefault="00FA3ADF" w:rsidP="00FA3ADF">
      <w:pPr>
        <w:spacing w:line="360" w:lineRule="auto"/>
        <w:jc w:val="both"/>
        <w:rPr>
          <w:rFonts w:ascii="Arial" w:hAnsi="Arial" w:cs="Arial"/>
          <w:color w:val="000000" w:themeColor="text1"/>
        </w:rPr>
      </w:pPr>
      <w:r w:rsidRPr="00ED7D28">
        <w:rPr>
          <w:rFonts w:ascii="Arial" w:hAnsi="Arial" w:cs="Arial"/>
          <w:color w:val="000000" w:themeColor="text1"/>
        </w:rPr>
        <w:t>Graham, A. (2018) </w:t>
      </w:r>
      <w:r w:rsidRPr="00ED7D28">
        <w:rPr>
          <w:rFonts w:ascii="Arial" w:hAnsi="Arial" w:cs="Arial"/>
          <w:i/>
          <w:iCs/>
          <w:color w:val="000000" w:themeColor="text1"/>
        </w:rPr>
        <w:t>Danny Meyer’s recipe for Success</w:t>
      </w:r>
      <w:r w:rsidRPr="00ED7D28">
        <w:rPr>
          <w:rFonts w:ascii="Arial" w:hAnsi="Arial" w:cs="Arial"/>
          <w:color w:val="000000" w:themeColor="text1"/>
        </w:rPr>
        <w:t>, </w:t>
      </w:r>
      <w:r w:rsidRPr="00ED7D28">
        <w:rPr>
          <w:rFonts w:ascii="Arial" w:hAnsi="Arial" w:cs="Arial"/>
          <w:i/>
          <w:iCs/>
          <w:color w:val="000000" w:themeColor="text1"/>
        </w:rPr>
        <w:t>Strategy</w:t>
      </w:r>
      <w:r w:rsidRPr="00E81BE7">
        <w:rPr>
          <w:rFonts w:ascii="Arial" w:hAnsi="Arial" w:cs="Arial"/>
          <w:i/>
          <w:iCs/>
          <w:color w:val="000000" w:themeColor="text1"/>
        </w:rPr>
        <w:t xml:space="preserve"> </w:t>
      </w:r>
      <w:r w:rsidRPr="00ED7D28">
        <w:rPr>
          <w:rFonts w:ascii="Arial" w:hAnsi="Arial" w:cs="Arial"/>
          <w:i/>
          <w:iCs/>
          <w:color w:val="000000" w:themeColor="text1"/>
        </w:rPr>
        <w:t>+</w:t>
      </w:r>
      <w:r w:rsidRPr="00E81BE7">
        <w:rPr>
          <w:rFonts w:ascii="Arial" w:hAnsi="Arial" w:cs="Arial"/>
          <w:i/>
          <w:iCs/>
          <w:color w:val="000000" w:themeColor="text1"/>
        </w:rPr>
        <w:t xml:space="preserve"> </w:t>
      </w:r>
      <w:r w:rsidRPr="00ED7D28">
        <w:rPr>
          <w:rFonts w:ascii="Arial" w:hAnsi="Arial" w:cs="Arial"/>
          <w:i/>
          <w:iCs/>
          <w:color w:val="000000" w:themeColor="text1"/>
        </w:rPr>
        <w:t>business</w:t>
      </w:r>
      <w:r w:rsidRPr="00ED7D28">
        <w:rPr>
          <w:rFonts w:ascii="Arial" w:hAnsi="Arial" w:cs="Arial"/>
          <w:color w:val="000000" w:themeColor="text1"/>
        </w:rPr>
        <w:t>. Available at: https://www.strategy-business.com/article/Danny-Meyers-Recipe-for-Success (Accessed: 1</w:t>
      </w:r>
      <w:r w:rsidR="00394E8A">
        <w:rPr>
          <w:rFonts w:ascii="Arial" w:hAnsi="Arial" w:cs="Arial"/>
          <w:color w:val="000000" w:themeColor="text1"/>
        </w:rPr>
        <w:t>6</w:t>
      </w:r>
      <w:r w:rsidRPr="00ED7D28">
        <w:rPr>
          <w:rFonts w:ascii="Arial" w:hAnsi="Arial" w:cs="Arial"/>
          <w:color w:val="000000" w:themeColor="text1"/>
        </w:rPr>
        <w:t xml:space="preserve"> October 2024).</w:t>
      </w:r>
    </w:p>
    <w:p w14:paraId="21458072" w14:textId="77777777" w:rsidR="00FA3ADF" w:rsidRDefault="00FA3ADF" w:rsidP="00FA3ADF">
      <w:pPr>
        <w:spacing w:line="360" w:lineRule="auto"/>
        <w:jc w:val="both"/>
        <w:rPr>
          <w:rFonts w:ascii="Arial" w:hAnsi="Arial" w:cs="Arial"/>
          <w:color w:val="000000" w:themeColor="text1"/>
        </w:rPr>
      </w:pPr>
      <w:r w:rsidRPr="00AE1466">
        <w:rPr>
          <w:rFonts w:ascii="Arial" w:hAnsi="Arial" w:cs="Arial"/>
          <w:color w:val="000000" w:themeColor="text1"/>
        </w:rPr>
        <w:t>Knight, F.H. (2012) </w:t>
      </w:r>
      <w:r w:rsidRPr="00AE1466">
        <w:rPr>
          <w:rFonts w:ascii="Arial" w:hAnsi="Arial" w:cs="Arial"/>
          <w:i/>
          <w:iCs/>
          <w:color w:val="000000" w:themeColor="text1"/>
        </w:rPr>
        <w:t>Risk, uncertainty and Profit</w:t>
      </w:r>
      <w:r w:rsidRPr="00AE1466">
        <w:rPr>
          <w:rFonts w:ascii="Arial" w:hAnsi="Arial" w:cs="Arial"/>
          <w:color w:val="000000" w:themeColor="text1"/>
        </w:rPr>
        <w:t>. Newburyport, USA: Dover Publications.</w:t>
      </w:r>
    </w:p>
    <w:p w14:paraId="025D5EFF" w14:textId="68D8E9A9" w:rsidR="00FA3ADF" w:rsidRDefault="00FA3ADF" w:rsidP="00FA3ADF">
      <w:pPr>
        <w:spacing w:line="360" w:lineRule="auto"/>
        <w:jc w:val="both"/>
        <w:rPr>
          <w:rFonts w:ascii="Arial" w:hAnsi="Arial" w:cs="Arial"/>
          <w:color w:val="000000" w:themeColor="text1"/>
        </w:rPr>
      </w:pPr>
      <w:r w:rsidRPr="00967A79">
        <w:rPr>
          <w:rFonts w:ascii="Arial" w:hAnsi="Arial" w:cs="Arial"/>
          <w:color w:val="000000" w:themeColor="text1"/>
        </w:rPr>
        <w:lastRenderedPageBreak/>
        <w:t>Lopez, R. (2014) </w:t>
      </w:r>
      <w:r w:rsidRPr="00967A79">
        <w:rPr>
          <w:rFonts w:ascii="Arial" w:hAnsi="Arial" w:cs="Arial"/>
          <w:i/>
          <w:iCs/>
          <w:color w:val="000000" w:themeColor="text1"/>
        </w:rPr>
        <w:t>Maker of Toms Shoes expands into coffee roasting</w:t>
      </w:r>
      <w:r w:rsidRPr="00967A79">
        <w:rPr>
          <w:rFonts w:ascii="Arial" w:hAnsi="Arial" w:cs="Arial"/>
          <w:color w:val="000000" w:themeColor="text1"/>
        </w:rPr>
        <w:t>, </w:t>
      </w:r>
      <w:r w:rsidRPr="00967A79">
        <w:rPr>
          <w:rFonts w:ascii="Arial" w:hAnsi="Arial" w:cs="Arial"/>
          <w:i/>
          <w:iCs/>
          <w:color w:val="000000" w:themeColor="text1"/>
        </w:rPr>
        <w:t>Los Angeles Times</w:t>
      </w:r>
      <w:r w:rsidRPr="00967A79">
        <w:rPr>
          <w:rFonts w:ascii="Arial" w:hAnsi="Arial" w:cs="Arial"/>
          <w:color w:val="000000" w:themeColor="text1"/>
        </w:rPr>
        <w:t>. Available at: https://www.latimes.com/business/la-fi-mo-toms-coffee-roasting-20140312-story.html (Accessed: 1</w:t>
      </w:r>
      <w:r w:rsidR="00032B80">
        <w:rPr>
          <w:rFonts w:ascii="Arial" w:hAnsi="Arial" w:cs="Arial"/>
          <w:color w:val="000000" w:themeColor="text1"/>
        </w:rPr>
        <w:t>9</w:t>
      </w:r>
      <w:r w:rsidRPr="00967A79">
        <w:rPr>
          <w:rFonts w:ascii="Arial" w:hAnsi="Arial" w:cs="Arial"/>
          <w:color w:val="000000" w:themeColor="text1"/>
        </w:rPr>
        <w:t xml:space="preserve"> October 2024).</w:t>
      </w:r>
    </w:p>
    <w:p w14:paraId="53121E59" w14:textId="77777777" w:rsidR="00FA3ADF" w:rsidRDefault="00FA3ADF" w:rsidP="00FA3ADF">
      <w:pPr>
        <w:spacing w:line="360" w:lineRule="auto"/>
        <w:jc w:val="both"/>
        <w:rPr>
          <w:rFonts w:ascii="Arial" w:hAnsi="Arial" w:cs="Arial"/>
          <w:color w:val="000000" w:themeColor="text1"/>
        </w:rPr>
      </w:pPr>
      <w:r w:rsidRPr="00A92BAE">
        <w:rPr>
          <w:rFonts w:ascii="Arial" w:hAnsi="Arial" w:cs="Arial"/>
          <w:color w:val="000000" w:themeColor="text1"/>
        </w:rPr>
        <w:t>Mair, J. and Martí, I. (2006) ‘Social Entrepreneurship Research: A source of explanation, prediction, and delight’, </w:t>
      </w:r>
      <w:r w:rsidRPr="00A92BAE">
        <w:rPr>
          <w:rFonts w:ascii="Arial" w:hAnsi="Arial" w:cs="Arial"/>
          <w:i/>
          <w:iCs/>
          <w:color w:val="000000" w:themeColor="text1"/>
        </w:rPr>
        <w:t>Journal of World Business</w:t>
      </w:r>
      <w:r w:rsidRPr="00A92BAE">
        <w:rPr>
          <w:rFonts w:ascii="Arial" w:hAnsi="Arial" w:cs="Arial"/>
          <w:color w:val="000000" w:themeColor="text1"/>
        </w:rPr>
        <w:t xml:space="preserve">, 41(1), pp. 36–44. </w:t>
      </w:r>
      <w:proofErr w:type="gramStart"/>
      <w:r w:rsidRPr="00A92BAE">
        <w:rPr>
          <w:rFonts w:ascii="Arial" w:hAnsi="Arial" w:cs="Arial"/>
          <w:color w:val="000000" w:themeColor="text1"/>
        </w:rPr>
        <w:t>doi:10.1016/j.jwb</w:t>
      </w:r>
      <w:proofErr w:type="gramEnd"/>
      <w:r w:rsidRPr="00A92BAE">
        <w:rPr>
          <w:rFonts w:ascii="Arial" w:hAnsi="Arial" w:cs="Arial"/>
          <w:color w:val="000000" w:themeColor="text1"/>
        </w:rPr>
        <w:t>.2005.09.002.</w:t>
      </w:r>
    </w:p>
    <w:p w14:paraId="792321A2" w14:textId="77777777" w:rsidR="00FA3ADF" w:rsidRDefault="00FA3ADF" w:rsidP="00FA3ADF">
      <w:pPr>
        <w:spacing w:line="360" w:lineRule="auto"/>
        <w:jc w:val="both"/>
        <w:rPr>
          <w:rFonts w:ascii="Arial" w:hAnsi="Arial" w:cs="Arial"/>
          <w:color w:val="000000" w:themeColor="text1"/>
        </w:rPr>
      </w:pPr>
      <w:r w:rsidRPr="00E81BE7">
        <w:rPr>
          <w:rFonts w:ascii="Arial" w:hAnsi="Arial" w:cs="Arial"/>
          <w:color w:val="000000" w:themeColor="text1"/>
        </w:rPr>
        <w:t>Mariani, J. (2024) </w:t>
      </w:r>
      <w:r w:rsidRPr="00E81BE7">
        <w:rPr>
          <w:rFonts w:ascii="Arial" w:hAnsi="Arial" w:cs="Arial"/>
          <w:i/>
          <w:iCs/>
          <w:color w:val="000000" w:themeColor="text1"/>
        </w:rPr>
        <w:t>New York’s master restaurateurs: How Danny Meyer revolutionized American hospitality-in the nicest ways</w:t>
      </w:r>
      <w:r w:rsidRPr="00E81BE7">
        <w:rPr>
          <w:rFonts w:ascii="Arial" w:hAnsi="Arial" w:cs="Arial"/>
          <w:color w:val="000000" w:themeColor="text1"/>
        </w:rPr>
        <w:t>, </w:t>
      </w:r>
      <w:r w:rsidRPr="00E81BE7">
        <w:rPr>
          <w:rFonts w:ascii="Arial" w:hAnsi="Arial" w:cs="Arial"/>
          <w:i/>
          <w:iCs/>
          <w:color w:val="000000" w:themeColor="text1"/>
        </w:rPr>
        <w:t>Forbes</w:t>
      </w:r>
      <w:r w:rsidRPr="00E81BE7">
        <w:rPr>
          <w:rFonts w:ascii="Arial" w:hAnsi="Arial" w:cs="Arial"/>
          <w:color w:val="000000" w:themeColor="text1"/>
        </w:rPr>
        <w:t>. Available at: https://www.forbes.com/sites/johnmariani/2024/04/11/new-yorks-master-restaurateurs-how-danny-meyer-revolutionized-american-hospitality--in-the-nicest-ways/ (Accessed: 5 October 2024).</w:t>
      </w:r>
    </w:p>
    <w:p w14:paraId="53CE4ADF" w14:textId="77777777" w:rsidR="00FA3ADF" w:rsidRDefault="00FA3ADF" w:rsidP="00FA3ADF">
      <w:pPr>
        <w:spacing w:line="360" w:lineRule="auto"/>
        <w:jc w:val="both"/>
        <w:rPr>
          <w:rFonts w:ascii="Arial" w:hAnsi="Arial" w:cs="Arial"/>
          <w:color w:val="000000" w:themeColor="text1"/>
        </w:rPr>
      </w:pPr>
      <w:r w:rsidRPr="00AA18AC">
        <w:rPr>
          <w:rFonts w:ascii="Arial" w:hAnsi="Arial" w:cs="Arial"/>
          <w:color w:val="000000" w:themeColor="text1"/>
        </w:rPr>
        <w:t>Raz, B. (2014) </w:t>
      </w:r>
      <w:r w:rsidRPr="00AA18AC">
        <w:rPr>
          <w:rFonts w:ascii="Arial" w:hAnsi="Arial" w:cs="Arial"/>
          <w:i/>
          <w:iCs/>
          <w:color w:val="000000" w:themeColor="text1"/>
        </w:rPr>
        <w:t>Ian Schrager to finally open the books on Studio 54</w:t>
      </w:r>
      <w:r w:rsidRPr="00AA18AC">
        <w:rPr>
          <w:rFonts w:ascii="Arial" w:hAnsi="Arial" w:cs="Arial"/>
          <w:color w:val="000000" w:themeColor="text1"/>
        </w:rPr>
        <w:t>, </w:t>
      </w:r>
      <w:r w:rsidRPr="00AA18AC">
        <w:rPr>
          <w:rFonts w:ascii="Arial" w:hAnsi="Arial" w:cs="Arial"/>
          <w:i/>
          <w:iCs/>
          <w:color w:val="000000" w:themeColor="text1"/>
        </w:rPr>
        <w:t>Jewish Business News</w:t>
      </w:r>
      <w:r w:rsidRPr="00AA18AC">
        <w:rPr>
          <w:rFonts w:ascii="Arial" w:hAnsi="Arial" w:cs="Arial"/>
          <w:color w:val="000000" w:themeColor="text1"/>
        </w:rPr>
        <w:t>. Available at: https://jewishbusinessnews.com/2014/03/06/ian-schrager-to-finally-open-the-books-on-studio-54/ (Accessed: 12 October 2024).</w:t>
      </w:r>
    </w:p>
    <w:p w14:paraId="2C1B3324" w14:textId="77777777" w:rsidR="00FA3ADF" w:rsidRDefault="00FA3ADF" w:rsidP="00FA3ADF">
      <w:pPr>
        <w:spacing w:line="360" w:lineRule="auto"/>
        <w:jc w:val="both"/>
        <w:rPr>
          <w:rFonts w:ascii="Arial" w:hAnsi="Arial" w:cs="Arial"/>
          <w:color w:val="000000" w:themeColor="text1"/>
        </w:rPr>
      </w:pPr>
      <w:r w:rsidRPr="00F43990">
        <w:rPr>
          <w:rFonts w:ascii="Arial" w:hAnsi="Arial" w:cs="Arial"/>
          <w:color w:val="000000" w:themeColor="text1"/>
        </w:rPr>
        <w:t>Schumpeter, J.A. (2006) </w:t>
      </w:r>
      <w:r w:rsidRPr="00F43990">
        <w:rPr>
          <w:rFonts w:ascii="Arial" w:hAnsi="Arial" w:cs="Arial"/>
          <w:i/>
          <w:iCs/>
          <w:color w:val="000000" w:themeColor="text1"/>
        </w:rPr>
        <w:t>Capitalism, socialism and democracy</w:t>
      </w:r>
      <w:r w:rsidRPr="00F43990">
        <w:rPr>
          <w:rFonts w:ascii="Arial" w:hAnsi="Arial" w:cs="Arial"/>
          <w:color w:val="000000" w:themeColor="text1"/>
        </w:rPr>
        <w:t>. New York, Florence, USA: Routledge Taylor &amp; Francis Group distributor.</w:t>
      </w:r>
    </w:p>
    <w:p w14:paraId="2A85B5A9" w14:textId="77777777" w:rsidR="00FA3ADF" w:rsidRDefault="00FA3ADF" w:rsidP="00FA3ADF">
      <w:pPr>
        <w:spacing w:line="360" w:lineRule="auto"/>
        <w:jc w:val="both"/>
        <w:rPr>
          <w:rFonts w:ascii="Arial" w:hAnsi="Arial" w:cs="Arial"/>
          <w:color w:val="000000" w:themeColor="text1"/>
        </w:rPr>
      </w:pPr>
      <w:r w:rsidRPr="00146F34">
        <w:rPr>
          <w:rFonts w:ascii="Arial" w:hAnsi="Arial" w:cs="Arial"/>
          <w:color w:val="000000" w:themeColor="text1"/>
        </w:rPr>
        <w:t>Shane, S. (2007) </w:t>
      </w:r>
      <w:r w:rsidRPr="00146F34">
        <w:rPr>
          <w:rFonts w:ascii="Arial" w:hAnsi="Arial" w:cs="Arial"/>
          <w:i/>
          <w:iCs/>
          <w:color w:val="000000" w:themeColor="text1"/>
        </w:rPr>
        <w:t>A general theory of entrepreneurship: The individual-opportunity nexus</w:t>
      </w:r>
      <w:r w:rsidRPr="00146F34">
        <w:rPr>
          <w:rFonts w:ascii="Arial" w:hAnsi="Arial" w:cs="Arial"/>
          <w:color w:val="000000" w:themeColor="text1"/>
        </w:rPr>
        <w:t>. Cheltenham, UK: E. Elgar.</w:t>
      </w:r>
    </w:p>
    <w:p w14:paraId="6696D61B" w14:textId="77777777" w:rsidR="00FA3ADF" w:rsidRDefault="00FA3ADF" w:rsidP="00FA3ADF">
      <w:pPr>
        <w:spacing w:line="360" w:lineRule="auto"/>
        <w:jc w:val="both"/>
        <w:rPr>
          <w:rFonts w:ascii="Arial" w:hAnsi="Arial" w:cs="Arial"/>
          <w:color w:val="000000" w:themeColor="text1"/>
        </w:rPr>
      </w:pPr>
      <w:proofErr w:type="spellStart"/>
      <w:r w:rsidRPr="00E81BE7">
        <w:rPr>
          <w:rFonts w:ascii="Arial" w:hAnsi="Arial" w:cs="Arial"/>
          <w:color w:val="000000" w:themeColor="text1"/>
        </w:rPr>
        <w:t>Śledzik</w:t>
      </w:r>
      <w:proofErr w:type="spellEnd"/>
      <w:r w:rsidRPr="00E81BE7">
        <w:rPr>
          <w:rFonts w:ascii="Arial" w:hAnsi="Arial" w:cs="Arial"/>
          <w:color w:val="000000" w:themeColor="text1"/>
        </w:rPr>
        <w:t>, K. (2013) ‘Schumpeter’s view on innovation and entrepreneurship’, </w:t>
      </w:r>
      <w:r w:rsidRPr="00E81BE7">
        <w:rPr>
          <w:rFonts w:ascii="Arial" w:hAnsi="Arial" w:cs="Arial"/>
          <w:i/>
          <w:iCs/>
          <w:color w:val="000000" w:themeColor="text1"/>
        </w:rPr>
        <w:t>SSRN Electronic Journal</w:t>
      </w:r>
      <w:r w:rsidRPr="00E81BE7">
        <w:rPr>
          <w:rFonts w:ascii="Arial" w:hAnsi="Arial" w:cs="Arial"/>
          <w:color w:val="000000" w:themeColor="text1"/>
        </w:rPr>
        <w:t> [Preprint]. doi:10.2139/ssrn.2257783.</w:t>
      </w:r>
    </w:p>
    <w:p w14:paraId="43A0AF1D" w14:textId="77777777" w:rsidR="00FA3ADF" w:rsidRDefault="00FA3ADF" w:rsidP="00FA3ADF">
      <w:pPr>
        <w:spacing w:line="360" w:lineRule="auto"/>
        <w:jc w:val="both"/>
        <w:rPr>
          <w:rFonts w:ascii="Arial" w:hAnsi="Arial" w:cs="Arial"/>
          <w:color w:val="000000" w:themeColor="text1"/>
        </w:rPr>
      </w:pPr>
      <w:r w:rsidRPr="008E34A0">
        <w:rPr>
          <w:rFonts w:ascii="Arial" w:hAnsi="Arial" w:cs="Arial"/>
          <w:color w:val="000000" w:themeColor="text1"/>
        </w:rPr>
        <w:t>Stewart, W.H. and Roth, P.L. (2001) ‘Risk propensity differences between entrepreneurs and managers: A meta-analytic review.’, </w:t>
      </w:r>
      <w:r w:rsidRPr="008E34A0">
        <w:rPr>
          <w:rFonts w:ascii="Arial" w:hAnsi="Arial" w:cs="Arial"/>
          <w:i/>
          <w:iCs/>
          <w:color w:val="000000" w:themeColor="text1"/>
        </w:rPr>
        <w:t>Journal of Applied Psychology</w:t>
      </w:r>
      <w:r w:rsidRPr="008E34A0">
        <w:rPr>
          <w:rFonts w:ascii="Arial" w:hAnsi="Arial" w:cs="Arial"/>
          <w:color w:val="000000" w:themeColor="text1"/>
        </w:rPr>
        <w:t>, 86(1), pp. 145–153. doi:10.1037/0021-9010.86.1.145.</w:t>
      </w:r>
    </w:p>
    <w:p w14:paraId="066AB532" w14:textId="736DAD41" w:rsidR="00FA3ADF" w:rsidRDefault="00FA3ADF" w:rsidP="00FA3ADF">
      <w:pPr>
        <w:spacing w:line="360" w:lineRule="auto"/>
        <w:jc w:val="both"/>
        <w:rPr>
          <w:rFonts w:ascii="Arial" w:hAnsi="Arial" w:cs="Arial"/>
          <w:color w:val="000000" w:themeColor="text1"/>
        </w:rPr>
      </w:pPr>
      <w:r w:rsidRPr="00E81BE7">
        <w:rPr>
          <w:rFonts w:ascii="Arial" w:hAnsi="Arial" w:cs="Arial"/>
          <w:color w:val="000000" w:themeColor="text1"/>
        </w:rPr>
        <w:t>Thorn, B. (2024) </w:t>
      </w:r>
      <w:r w:rsidRPr="00E81BE7">
        <w:rPr>
          <w:rFonts w:ascii="Arial" w:hAnsi="Arial" w:cs="Arial"/>
          <w:i/>
          <w:iCs/>
          <w:color w:val="000000" w:themeColor="text1"/>
        </w:rPr>
        <w:t>Danny Meyer’s Union Square Hospitality Group to bring back tipping</w:t>
      </w:r>
      <w:r w:rsidRPr="00E81BE7">
        <w:rPr>
          <w:rFonts w:ascii="Arial" w:hAnsi="Arial" w:cs="Arial"/>
          <w:color w:val="000000" w:themeColor="text1"/>
        </w:rPr>
        <w:t>, </w:t>
      </w:r>
      <w:r w:rsidRPr="00E81BE7">
        <w:rPr>
          <w:rFonts w:ascii="Arial" w:hAnsi="Arial" w:cs="Arial"/>
          <w:i/>
          <w:iCs/>
          <w:color w:val="000000" w:themeColor="text1"/>
        </w:rPr>
        <w:t>Restaurant Hospitality</w:t>
      </w:r>
      <w:r w:rsidRPr="00E81BE7">
        <w:rPr>
          <w:rFonts w:ascii="Arial" w:hAnsi="Arial" w:cs="Arial"/>
          <w:color w:val="000000" w:themeColor="text1"/>
        </w:rPr>
        <w:t xml:space="preserve">. Available at: https://www.restaurant-hospitality.com/restaurant-operations/danny-meyer-s-union-square-hospitality-group-to-bring-back-tipping (Accessed: </w:t>
      </w:r>
      <w:r w:rsidR="00032B80">
        <w:rPr>
          <w:rFonts w:ascii="Arial" w:hAnsi="Arial" w:cs="Arial"/>
          <w:color w:val="000000" w:themeColor="text1"/>
        </w:rPr>
        <w:t>10</w:t>
      </w:r>
      <w:r w:rsidRPr="00E81BE7">
        <w:rPr>
          <w:rFonts w:ascii="Arial" w:hAnsi="Arial" w:cs="Arial"/>
          <w:color w:val="000000" w:themeColor="text1"/>
        </w:rPr>
        <w:t xml:space="preserve"> October 2024).</w:t>
      </w:r>
    </w:p>
    <w:p w14:paraId="18F604FB" w14:textId="7FD28BE0" w:rsidR="00FA3ADF" w:rsidRPr="00683CC1" w:rsidRDefault="00FA3ADF" w:rsidP="00683CC1">
      <w:pPr>
        <w:spacing w:line="360" w:lineRule="auto"/>
        <w:jc w:val="both"/>
        <w:rPr>
          <w:rFonts w:ascii="Arial" w:hAnsi="Arial" w:cs="Arial"/>
          <w:color w:val="000000" w:themeColor="text1"/>
        </w:rPr>
      </w:pPr>
      <w:r w:rsidRPr="00817C70">
        <w:rPr>
          <w:rFonts w:ascii="Arial" w:hAnsi="Arial" w:cs="Arial"/>
          <w:color w:val="000000" w:themeColor="text1"/>
        </w:rPr>
        <w:t>Williams, H. (2016) </w:t>
      </w:r>
      <w:r w:rsidRPr="00817C70">
        <w:rPr>
          <w:rFonts w:ascii="Arial" w:hAnsi="Arial" w:cs="Arial"/>
          <w:i/>
          <w:iCs/>
          <w:color w:val="000000" w:themeColor="text1"/>
        </w:rPr>
        <w:t>Sarah Willingham - entrepreneur, investor and dragon</w:t>
      </w:r>
      <w:r w:rsidRPr="00817C70">
        <w:rPr>
          <w:rFonts w:ascii="Arial" w:hAnsi="Arial" w:cs="Arial"/>
          <w:color w:val="000000" w:themeColor="text1"/>
        </w:rPr>
        <w:t>, </w:t>
      </w:r>
      <w:r w:rsidRPr="00817C70">
        <w:rPr>
          <w:rFonts w:ascii="Arial" w:hAnsi="Arial" w:cs="Arial"/>
          <w:i/>
          <w:iCs/>
          <w:color w:val="000000" w:themeColor="text1"/>
        </w:rPr>
        <w:t>Sarah Willingham - Entrepreneur, Investor and Dragon</w:t>
      </w:r>
      <w:r w:rsidRPr="00817C70">
        <w:rPr>
          <w:rFonts w:ascii="Arial" w:hAnsi="Arial" w:cs="Arial"/>
          <w:color w:val="000000" w:themeColor="text1"/>
        </w:rPr>
        <w:t>. Available at: https://www.sarahwillingham.com/ (Accessed: 1</w:t>
      </w:r>
      <w:r w:rsidR="00032B80">
        <w:rPr>
          <w:rFonts w:ascii="Arial" w:hAnsi="Arial" w:cs="Arial"/>
          <w:color w:val="000000" w:themeColor="text1"/>
        </w:rPr>
        <w:t>9</w:t>
      </w:r>
      <w:r w:rsidRPr="00817C70">
        <w:rPr>
          <w:rFonts w:ascii="Arial" w:hAnsi="Arial" w:cs="Arial"/>
          <w:color w:val="000000" w:themeColor="text1"/>
        </w:rPr>
        <w:t xml:space="preserve"> October 2024).</w:t>
      </w:r>
    </w:p>
    <w:sectPr w:rsidR="00FA3ADF" w:rsidRPr="00683CC1" w:rsidSect="00CB6932">
      <w:footerReference w:type="default" r:id="rId7"/>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398EE8" w14:textId="77777777" w:rsidR="00B05F8D" w:rsidRDefault="00B05F8D" w:rsidP="00CB6932">
      <w:pPr>
        <w:spacing w:after="0" w:line="240" w:lineRule="auto"/>
      </w:pPr>
      <w:r>
        <w:separator/>
      </w:r>
    </w:p>
  </w:endnote>
  <w:endnote w:type="continuationSeparator" w:id="0">
    <w:p w14:paraId="32D803EA" w14:textId="77777777" w:rsidR="00B05F8D" w:rsidRDefault="00B05F8D" w:rsidP="00CB6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webkit-standard">
    <w:altName w:val="Cambria"/>
    <w:panose1 w:val="00000000000000000000"/>
    <w:charset w:val="00"/>
    <w:family w:val="roman"/>
    <w:notTrueType/>
    <w:pitch w:val="default"/>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1232818"/>
      <w:docPartObj>
        <w:docPartGallery w:val="Page Numbers (Bottom of Page)"/>
        <w:docPartUnique/>
      </w:docPartObj>
    </w:sdtPr>
    <w:sdtEndPr>
      <w:rPr>
        <w:noProof/>
      </w:rPr>
    </w:sdtEndPr>
    <w:sdtContent>
      <w:p w14:paraId="5AC3EEE2" w14:textId="69158EBE" w:rsidR="00CB6932" w:rsidRDefault="00CB6932">
        <w:pPr>
          <w:pStyle w:val="Footer"/>
        </w:pPr>
        <w:r>
          <w:fldChar w:fldCharType="begin"/>
        </w:r>
        <w:r>
          <w:instrText xml:space="preserve"> PAGE   \* MERGEFORMAT </w:instrText>
        </w:r>
        <w:r>
          <w:fldChar w:fldCharType="separate"/>
        </w:r>
        <w:r>
          <w:rPr>
            <w:noProof/>
          </w:rPr>
          <w:t>2</w:t>
        </w:r>
        <w:r>
          <w:rPr>
            <w:noProof/>
          </w:rPr>
          <w:fldChar w:fldCharType="end"/>
        </w:r>
      </w:p>
    </w:sdtContent>
  </w:sdt>
  <w:p w14:paraId="5F470334" w14:textId="77777777" w:rsidR="00CB6932" w:rsidRDefault="00CB69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5179E0" w14:textId="77777777" w:rsidR="00B05F8D" w:rsidRDefault="00B05F8D" w:rsidP="00CB6932">
      <w:pPr>
        <w:spacing w:after="0" w:line="240" w:lineRule="auto"/>
      </w:pPr>
      <w:r>
        <w:separator/>
      </w:r>
    </w:p>
  </w:footnote>
  <w:footnote w:type="continuationSeparator" w:id="0">
    <w:p w14:paraId="24EC5895" w14:textId="77777777" w:rsidR="00B05F8D" w:rsidRDefault="00B05F8D" w:rsidP="00CB69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09C"/>
    <w:rsid w:val="00032B80"/>
    <w:rsid w:val="00034B62"/>
    <w:rsid w:val="000C223C"/>
    <w:rsid w:val="00181B95"/>
    <w:rsid w:val="001E3DFB"/>
    <w:rsid w:val="0033609C"/>
    <w:rsid w:val="00392FB2"/>
    <w:rsid w:val="00394E8A"/>
    <w:rsid w:val="00622C54"/>
    <w:rsid w:val="00683CC1"/>
    <w:rsid w:val="00B05F8D"/>
    <w:rsid w:val="00BE27D7"/>
    <w:rsid w:val="00CB6932"/>
    <w:rsid w:val="00DA22A5"/>
    <w:rsid w:val="00E127E9"/>
    <w:rsid w:val="00FA3AD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8B4462"/>
  <w15:chartTrackingRefBased/>
  <w15:docId w15:val="{9C9C4007-DC95-443C-9A47-C7F177262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3ADF"/>
    <w:pPr>
      <w:spacing w:line="278" w:lineRule="auto"/>
    </w:pPr>
    <w:rPr>
      <w:kern w:val="2"/>
      <w:sz w:val="24"/>
      <w:szCs w:val="24"/>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6932"/>
    <w:pPr>
      <w:tabs>
        <w:tab w:val="center" w:pos="4536"/>
        <w:tab w:val="right" w:pos="9072"/>
      </w:tabs>
      <w:spacing w:after="0" w:line="240" w:lineRule="auto"/>
    </w:pPr>
  </w:style>
  <w:style w:type="character" w:customStyle="1" w:styleId="HeaderChar">
    <w:name w:val="Header Char"/>
    <w:basedOn w:val="DefaultParagraphFont"/>
    <w:link w:val="Header"/>
    <w:uiPriority w:val="99"/>
    <w:rsid w:val="00CB6932"/>
    <w:rPr>
      <w:kern w:val="2"/>
      <w:sz w:val="24"/>
      <w:szCs w:val="24"/>
      <w:lang w:val="en-GB"/>
      <w14:ligatures w14:val="standardContextual"/>
    </w:rPr>
  </w:style>
  <w:style w:type="paragraph" w:styleId="Footer">
    <w:name w:val="footer"/>
    <w:basedOn w:val="Normal"/>
    <w:link w:val="FooterChar"/>
    <w:uiPriority w:val="99"/>
    <w:unhideWhenUsed/>
    <w:rsid w:val="00CB6932"/>
    <w:pPr>
      <w:tabs>
        <w:tab w:val="center" w:pos="4536"/>
        <w:tab w:val="right" w:pos="9072"/>
      </w:tabs>
      <w:spacing w:after="0" w:line="240" w:lineRule="auto"/>
    </w:pPr>
  </w:style>
  <w:style w:type="character" w:customStyle="1" w:styleId="FooterChar">
    <w:name w:val="Footer Char"/>
    <w:basedOn w:val="DefaultParagraphFont"/>
    <w:link w:val="Footer"/>
    <w:uiPriority w:val="99"/>
    <w:rsid w:val="00CB6932"/>
    <w:rPr>
      <w:kern w:val="2"/>
      <w:sz w:val="24"/>
      <w:szCs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9</Pages>
  <Words>2855</Words>
  <Characters>16562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costa costa</dc:creator>
  <cp:keywords/>
  <dc:description/>
  <cp:lastModifiedBy>Utilizator Windows</cp:lastModifiedBy>
  <cp:revision>10</cp:revision>
  <dcterms:created xsi:type="dcterms:W3CDTF">2024-10-17T16:37:00Z</dcterms:created>
  <dcterms:modified xsi:type="dcterms:W3CDTF">2024-10-21T12:19:00Z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5077b26b59b6232bd69760a672d6310e0a6e2bf8f10417021878d2704dc58a60</vt:lpwstr>
  </property>
</Properties>
</file>