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168EE2" w14:textId="7E584D2C" w:rsidR="00DD0B5D" w:rsidRDefault="00DD0B5D">
      <w:r>
        <w:t>Student Name: Natalie Beard</w:t>
      </w:r>
    </w:p>
    <w:p w14:paraId="1C9589B2" w14:textId="1CEA3F85" w:rsidR="00DD0B5D" w:rsidRDefault="00DD0B5D">
      <w:r>
        <w:t>Student Number: 1807949</w:t>
      </w:r>
      <w:r>
        <w:br/>
      </w:r>
      <w:r>
        <w:br/>
        <w:t xml:space="preserve">Module: </w:t>
      </w:r>
      <w:r w:rsidRPr="00DD0B5D">
        <w:t>Strategic Events Management</w:t>
      </w:r>
    </w:p>
    <w:p w14:paraId="50D1E74F" w14:textId="2A2D3564" w:rsidR="00DD0B5D" w:rsidRDefault="00DD0B5D" w:rsidP="00DD0B5D">
      <w:r>
        <w:t xml:space="preserve">Assignment Name: </w:t>
      </w:r>
      <w:proofErr w:type="gramStart"/>
      <w:r w:rsidRPr="00DD0B5D">
        <w:t>15 minute</w:t>
      </w:r>
      <w:proofErr w:type="gramEnd"/>
      <w:r w:rsidRPr="00DD0B5D">
        <w:t xml:space="preserve"> VLOG/narrated presentation</w:t>
      </w:r>
      <w:r>
        <w:br/>
      </w:r>
    </w:p>
    <w:p w14:paraId="497929BB" w14:textId="78CFCC6A" w:rsidR="00DD0B5D" w:rsidRDefault="00DD0B5D" w:rsidP="00DD0B5D">
      <w:pPr>
        <w:rPr>
          <w:lang w:val="en-US"/>
        </w:rPr>
      </w:pPr>
      <w:r>
        <w:t xml:space="preserve">Video Link: </w:t>
      </w:r>
      <w:r w:rsidR="00FA1E21">
        <w:t xml:space="preserve"> </w:t>
      </w:r>
      <w:hyperlink r:id="rId4" w:tgtFrame="_blank" w:history="1">
        <w:r w:rsidR="00FA1E21">
          <w:rPr>
            <w:rStyle w:val="Hyperlink"/>
            <w:rFonts w:ascii="Arial" w:hAnsi="Arial" w:cs="Arial"/>
            <w:sz w:val="23"/>
            <w:szCs w:val="23"/>
            <w:u w:val="none"/>
            <w:shd w:val="clear" w:color="auto" w:fill="F4F4F4"/>
          </w:rPr>
          <w:t>https://youtu.be/lZeylWKtexE</w:t>
        </w:r>
      </w:hyperlink>
      <w:r>
        <w:br/>
      </w:r>
      <w:r>
        <w:br/>
        <w:t>Notes:</w:t>
      </w:r>
      <w:r>
        <w:br/>
      </w:r>
      <w:r>
        <w:br/>
        <w:t xml:space="preserve">Background: </w:t>
      </w:r>
      <w:r w:rsidRPr="00DD0B5D">
        <w:t>Copper Bay Festival would aim to take a similar approach, with a combined layout for the Main stage, World stage and Movers and Shakers stage</w:t>
      </w:r>
      <w:r>
        <w:t xml:space="preserve">, </w:t>
      </w:r>
      <w:r w:rsidRPr="00DD0B5D">
        <w:t>meaning less security and infrastructure would need to be hired as the three-stages would not need to be separated for the purpose of crowd management (</w:t>
      </w:r>
      <w:proofErr w:type="spellStart"/>
      <w:r w:rsidRPr="00DD0B5D">
        <w:t>Bowdin</w:t>
      </w:r>
      <w:proofErr w:type="spellEnd"/>
      <w:r w:rsidRPr="00DD0B5D">
        <w:t xml:space="preserve"> et al., 2011, pp. 611-612)</w:t>
      </w:r>
      <w:r w:rsidRPr="00DD0B5D">
        <w:br/>
        <w:t>In 2018,  Sheffield City Council and Sheffield BID took more of a role within the festival by managing the Fringe Stages as the main stages had grown into something of which people would be willing to pay a ticket fee for, this is potentially something that Swansea Council and Swansea BID could consider for Copper Bay Festival once the Festival is established as a reputable festival.</w:t>
      </w:r>
      <w:r w:rsidRPr="00DD0B5D">
        <w:br/>
        <w:t>(</w:t>
      </w:r>
      <w:proofErr w:type="spellStart"/>
      <w:r w:rsidRPr="00DD0B5D">
        <w:t>unLTD</w:t>
      </w:r>
      <w:proofErr w:type="spellEnd"/>
      <w:r w:rsidRPr="00DD0B5D">
        <w:t xml:space="preserve"> Business, 2018)</w:t>
      </w:r>
      <w:r>
        <w:br/>
      </w:r>
      <w:r>
        <w:br/>
        <w:t xml:space="preserve">About the event: </w:t>
      </w:r>
      <w:r>
        <w:br/>
      </w:r>
      <w:r>
        <w:br/>
      </w:r>
      <w:r w:rsidRPr="00DD0B5D">
        <w:rPr>
          <w:lang w:val="en-US"/>
        </w:rPr>
        <w:t xml:space="preserve">The indoor venue stages and Movers and Shakers stage would feature performances from both upcoming musicians and those who are local to Swansea, the Mainstage would feature mainstream artists who are likely to attract a crowd, with a focus on including Welsh-born artists in order to maintain a Welsh cultural theme </w:t>
      </w:r>
      <w:r w:rsidRPr="00DD0B5D">
        <w:t>(</w:t>
      </w:r>
      <w:proofErr w:type="spellStart"/>
      <w:r w:rsidRPr="00DD0B5D">
        <w:t>Bowdin</w:t>
      </w:r>
      <w:proofErr w:type="spellEnd"/>
      <w:r w:rsidRPr="00DD0B5D">
        <w:t xml:space="preserve"> et al., 2011, p. 20)</w:t>
      </w:r>
      <w:r w:rsidRPr="00DD0B5D">
        <w:rPr>
          <w:lang w:val="en-US"/>
        </w:rPr>
        <w:t xml:space="preserve"> .</w:t>
      </w:r>
      <w:r>
        <w:rPr>
          <w:lang w:val="en-US"/>
        </w:rPr>
        <w:br/>
      </w:r>
      <w:r>
        <w:rPr>
          <w:lang w:val="en-US"/>
        </w:rPr>
        <w:br/>
        <w:t xml:space="preserve">Location: </w:t>
      </w:r>
    </w:p>
    <w:p w14:paraId="2109B64D" w14:textId="1FD86A8D" w:rsidR="00DD0B5D" w:rsidRDefault="00DD0B5D" w:rsidP="00DD0B5D">
      <w:r w:rsidRPr="00DD0B5D">
        <w:t>The festival can host up to around 60,000 people within the Singleton Park location, this has previously been done with events such as BBC Radio 1 Biggest Weekend (BBC News, 2018) , although taking into consideration that an event of this size could cause travel delays as seen with the Radio 1 event the first initial festival would be suggested to be of a much smaller capacity.</w:t>
      </w:r>
      <w:r w:rsidRPr="00DD0B5D">
        <w:br/>
      </w:r>
      <w:r w:rsidRPr="00DD0B5D">
        <w:br/>
        <w:t>It is suggested that the event should at a more manageable capacity of around 35,000,  which is similar to the attendance numbers of the first year of Tramlines as well as events such as Stereophonics which have run relatively smoothly in the same location before (</w:t>
      </w:r>
      <w:proofErr w:type="spellStart"/>
      <w:r w:rsidRPr="00DD0B5D">
        <w:t>Dalling</w:t>
      </w:r>
      <w:proofErr w:type="spellEnd"/>
      <w:r w:rsidRPr="00DD0B5D">
        <w:t>, 2019).</w:t>
      </w:r>
      <w:r w:rsidRPr="00DD0B5D">
        <w:br/>
      </w:r>
      <w:r w:rsidRPr="00DD0B5D">
        <w:br/>
        <w:t>In order to restrict the number of attendees at the event the event would be managed on a one-in-one out basis, with artists picked accordingly to the number of attendees they are likely to attract</w:t>
      </w:r>
      <w:r>
        <w:t xml:space="preserve">, </w:t>
      </w:r>
      <w:r w:rsidRPr="00DD0B5D">
        <w:t>making sure not to book any artists who are likely to attract any more than the capacity that has been chosen.</w:t>
      </w:r>
    </w:p>
    <w:p w14:paraId="4C7C6130" w14:textId="0BAD1001" w:rsidR="00DD0B5D" w:rsidRDefault="00DD0B5D" w:rsidP="00DD0B5D">
      <w:r>
        <w:t>Why Swansea?</w:t>
      </w:r>
    </w:p>
    <w:p w14:paraId="5FE48892" w14:textId="77777777" w:rsidR="00DD0B5D" w:rsidRPr="00DD0B5D" w:rsidRDefault="00DD0B5D" w:rsidP="00DD0B5D">
      <w:r w:rsidRPr="00DD0B5D">
        <w:t>Swansea’s One Big Sunday is still mentioned in the press years after the date of the original event (</w:t>
      </w:r>
      <w:proofErr w:type="spellStart"/>
      <w:r w:rsidRPr="00DD0B5D">
        <w:t>Dalling</w:t>
      </w:r>
      <w:proofErr w:type="spellEnd"/>
      <w:r w:rsidRPr="00DD0B5D">
        <w:t xml:space="preserve">, 2019). Putting on an event like this on a regular basis that would create a legacy which </w:t>
      </w:r>
      <w:r w:rsidRPr="00DD0B5D">
        <w:lastRenderedPageBreak/>
        <w:t xml:space="preserve">would allow for Swansea to develop and establish Swansea and wider areas of Wales as international events destinations. A case study of this </w:t>
      </w:r>
      <w:proofErr w:type="gramStart"/>
      <w:r w:rsidRPr="00DD0B5D">
        <w:t>would be</w:t>
      </w:r>
      <w:proofErr w:type="gramEnd"/>
      <w:r w:rsidRPr="00DD0B5D">
        <w:t xml:space="preserve"> Sheffield’s Student Games, despite making a financial loss on this particular event, it allowed for Sheffield to build International sporting facilities, changing Sheffield's image and helping to stimulate other developments that have emerged since (Shone &amp; Parry, 2004, p. 61)</w:t>
      </w:r>
    </w:p>
    <w:p w14:paraId="5D58347C" w14:textId="77777777" w:rsidR="00DD0B5D" w:rsidRPr="00DD0B5D" w:rsidRDefault="00DD0B5D" w:rsidP="00DD0B5D"/>
    <w:p w14:paraId="4B4E8362" w14:textId="24CF1ED7" w:rsidR="00DD0B5D" w:rsidRPr="00DD0B5D" w:rsidRDefault="00DD0B5D" w:rsidP="00FA1E21">
      <w:r w:rsidRPr="00DD0B5D">
        <w:t>The Sheffield Student Games coincided with the development of a new shopping centre, Meadowhall, we would aim to take a similar approach with this event in order to attract more investment into the city by showcasing the already developing city to International visitors and companies and branding it as an event destination (</w:t>
      </w:r>
      <w:proofErr w:type="spellStart"/>
      <w:r w:rsidRPr="00DD0B5D">
        <w:t>Bowdin</w:t>
      </w:r>
      <w:proofErr w:type="spellEnd"/>
      <w:r w:rsidRPr="00DD0B5D">
        <w:t xml:space="preserve"> et al., 2011, pp. 122-126).</w:t>
      </w:r>
      <w:r w:rsidRPr="00DD0B5D">
        <w:br/>
      </w:r>
      <w:r w:rsidRPr="00DD0B5D">
        <w:br/>
        <w:t xml:space="preserve">Pandemic closures </w:t>
      </w:r>
      <w:r>
        <w:br/>
      </w:r>
      <w:r>
        <w:br/>
        <w:t xml:space="preserve">Location analysis: </w:t>
      </w:r>
      <w:r w:rsidRPr="00DD0B5D">
        <w:rPr>
          <w:lang w:val="en-US"/>
        </w:rPr>
        <w:t xml:space="preserve">Events such as Glastonbury have adopted this method, as local residents are important stakeholders as they could potentially oppose to the event being held in the selected location, it is important that they are kept happy </w:t>
      </w:r>
      <w:r w:rsidRPr="00DD0B5D">
        <w:t xml:space="preserve">(McQuarrie &amp; Britten, 2019). </w:t>
      </w:r>
      <w:r w:rsidRPr="00DD0B5D">
        <w:rPr>
          <w:lang w:val="en-US"/>
        </w:rPr>
        <w:t xml:space="preserve">In 2019, Glastonbury received bad press in relation to not allocating enough tickets to local </w:t>
      </w:r>
      <w:r w:rsidRPr="00DD0B5D">
        <w:t>(Maine, 2018)</w:t>
      </w:r>
      <w:r w:rsidRPr="00DD0B5D">
        <w:rPr>
          <w:lang w:val="en-US"/>
        </w:rPr>
        <w:t xml:space="preserve">. </w:t>
      </w:r>
    </w:p>
    <w:p w14:paraId="2C85AF1C" w14:textId="3B15DFC5" w:rsidR="00DD0B5D" w:rsidRDefault="00DD0B5D" w:rsidP="00DD0B5D">
      <w:r>
        <w:t xml:space="preserve">Economic Benefits: </w:t>
      </w:r>
    </w:p>
    <w:p w14:paraId="4CB51BA2" w14:textId="77777777" w:rsidR="00DD0B5D" w:rsidRPr="00DD0B5D" w:rsidRDefault="00DD0B5D" w:rsidP="00DD0B5D">
      <w:r w:rsidRPr="00DD0B5D">
        <w:t>Attendees spend on average of £67 per day (</w:t>
      </w:r>
      <w:proofErr w:type="spellStart"/>
      <w:r w:rsidRPr="00DD0B5D">
        <w:t>Barcleycard</w:t>
      </w:r>
      <w:proofErr w:type="spellEnd"/>
      <w:r w:rsidRPr="00DD0B5D">
        <w:t>, 2021)</w:t>
      </w:r>
    </w:p>
    <w:p w14:paraId="2CD0653D" w14:textId="77777777" w:rsidR="00FA1E21" w:rsidRPr="00FA1E21" w:rsidRDefault="00DD0B5D" w:rsidP="00FA1E21">
      <w:r>
        <w:t xml:space="preserve">Meeting the assessment criteria: </w:t>
      </w:r>
      <w:r w:rsidR="00FA1E21">
        <w:br/>
      </w:r>
      <w:r w:rsidR="00FA1E21">
        <w:br/>
      </w:r>
      <w:r w:rsidR="00FA1E21" w:rsidRPr="00FA1E21">
        <w:t>Swansea’s two main Universities Swansea and UWTSD both attract international students to attend. (Swansea University, 2021), (UWTSD, 2021</w:t>
      </w:r>
      <w:proofErr w:type="gramStart"/>
      <w:r w:rsidR="00FA1E21" w:rsidRPr="00FA1E21">
        <w:t>) .</w:t>
      </w:r>
      <w:proofErr w:type="gramEnd"/>
      <w:r w:rsidR="00FA1E21" w:rsidRPr="00FA1E21">
        <w:t xml:space="preserve"> Upon completion of their courses international students </w:t>
      </w:r>
      <w:proofErr w:type="gramStart"/>
      <w:r w:rsidR="00FA1E21" w:rsidRPr="00FA1E21">
        <w:t>are allowed to</w:t>
      </w:r>
      <w:proofErr w:type="gramEnd"/>
      <w:r w:rsidR="00FA1E21" w:rsidRPr="00FA1E21">
        <w:t xml:space="preserve"> stay and work in the UK for up to two years in the UK under a new post-study work visa (GOV.UK, 2021). With overseas students generating £20 billion to the UK economy, what better way to boost the Swansea economy than making Swansea an attractive destination to study and work at? (Coughlan, 2018). How would this be done? By heavily including students both local and international in the organisation of the festival, creating internships, volunteer opportunities and potential jobs, giving them the opportunity to develop their skills and potentially to create their own events-based businesses.  With a focus on making, the event a locally run festival, involving such as Swansea Bid in the organisation of some of the free stages, the festival would aim to create a sense of community. </w:t>
      </w:r>
    </w:p>
    <w:p w14:paraId="51366A32" w14:textId="51C88FC1" w:rsidR="00DD0B5D" w:rsidRPr="00DD0B5D" w:rsidRDefault="00DD0B5D" w:rsidP="00DD0B5D"/>
    <w:p w14:paraId="4DB21007" w14:textId="0CA36EC9" w:rsidR="00DD0B5D" w:rsidRDefault="00DD0B5D" w:rsidP="00DD0B5D"/>
    <w:p w14:paraId="2980422F" w14:textId="3877C37E" w:rsidR="00DD0B5D" w:rsidRDefault="00DD0B5D" w:rsidP="00DD0B5D"/>
    <w:p w14:paraId="65937803" w14:textId="77777777" w:rsidR="00DD0B5D" w:rsidRDefault="00DD0B5D" w:rsidP="00DD0B5D"/>
    <w:p w14:paraId="65216853" w14:textId="77777777" w:rsidR="00DD0B5D" w:rsidRDefault="00DD0B5D" w:rsidP="00DD0B5D"/>
    <w:p w14:paraId="60266D52" w14:textId="77777777" w:rsidR="00DD0B5D" w:rsidRDefault="00DD0B5D" w:rsidP="00DD0B5D"/>
    <w:p w14:paraId="5E737A47" w14:textId="77777777" w:rsidR="00DD0B5D" w:rsidRDefault="00DD0B5D" w:rsidP="00DD0B5D"/>
    <w:p w14:paraId="635F18D3" w14:textId="77777777" w:rsidR="00DD0B5D" w:rsidRDefault="00DD0B5D" w:rsidP="00DD0B5D"/>
    <w:p w14:paraId="3B86A940" w14:textId="77777777" w:rsidR="00DD0B5D" w:rsidRDefault="00DD0B5D" w:rsidP="00DD0B5D"/>
    <w:p w14:paraId="0377994F" w14:textId="77777777" w:rsidR="00DD0B5D" w:rsidRDefault="00DD0B5D" w:rsidP="00DD0B5D"/>
    <w:p w14:paraId="4532FD8D" w14:textId="77777777" w:rsidR="00DD0B5D" w:rsidRDefault="00DD0B5D" w:rsidP="00DD0B5D"/>
    <w:p w14:paraId="3F610123" w14:textId="77777777" w:rsidR="00DD0B5D" w:rsidRDefault="00DD0B5D" w:rsidP="00DD0B5D"/>
    <w:p w14:paraId="42704022" w14:textId="77777777" w:rsidR="00DD0B5D" w:rsidRDefault="00DD0B5D" w:rsidP="00DD0B5D"/>
    <w:p w14:paraId="6590C055" w14:textId="77777777" w:rsidR="00DD0B5D" w:rsidRDefault="00DD0B5D" w:rsidP="00DD0B5D"/>
    <w:p w14:paraId="1CA2DC92" w14:textId="77777777" w:rsidR="00DD0B5D" w:rsidRDefault="00DD0B5D" w:rsidP="00DD0B5D"/>
    <w:p w14:paraId="75381685" w14:textId="77777777" w:rsidR="00DD0B5D" w:rsidRDefault="00DD0B5D" w:rsidP="00DD0B5D"/>
    <w:p w14:paraId="314E631F" w14:textId="77777777" w:rsidR="00DD0B5D" w:rsidRDefault="00DD0B5D" w:rsidP="00DD0B5D"/>
    <w:p w14:paraId="79AC8EDA" w14:textId="77777777" w:rsidR="00DD0B5D" w:rsidRDefault="00DD0B5D" w:rsidP="00DD0B5D"/>
    <w:p w14:paraId="1DC081E9" w14:textId="77777777" w:rsidR="00DD0B5D" w:rsidRDefault="00DD0B5D" w:rsidP="00DD0B5D"/>
    <w:p w14:paraId="48BB1458" w14:textId="77777777" w:rsidR="00DD0B5D" w:rsidRDefault="00DD0B5D" w:rsidP="00DD0B5D"/>
    <w:p w14:paraId="77D13685" w14:textId="77777777" w:rsidR="00DD0B5D" w:rsidRDefault="00DD0B5D" w:rsidP="00DD0B5D"/>
    <w:p w14:paraId="2B2AE076" w14:textId="77777777" w:rsidR="00DD0B5D" w:rsidRDefault="00DD0B5D" w:rsidP="00DD0B5D"/>
    <w:p w14:paraId="2873A532" w14:textId="77777777" w:rsidR="00DD0B5D" w:rsidRDefault="00DD0B5D" w:rsidP="00DD0B5D"/>
    <w:p w14:paraId="33C2ACAF" w14:textId="77777777" w:rsidR="00DD0B5D" w:rsidRDefault="00DD0B5D" w:rsidP="00DD0B5D"/>
    <w:p w14:paraId="75E467F4" w14:textId="77777777" w:rsidR="00DD0B5D" w:rsidRDefault="00DD0B5D" w:rsidP="00DD0B5D"/>
    <w:p w14:paraId="6AD240BC" w14:textId="77777777" w:rsidR="00DD0B5D" w:rsidRDefault="00DD0B5D" w:rsidP="00DD0B5D"/>
    <w:p w14:paraId="2C937610" w14:textId="06404636" w:rsidR="00DD0B5D" w:rsidRPr="00DD0B5D" w:rsidRDefault="00DD0B5D" w:rsidP="00DD0B5D">
      <w:pPr>
        <w:rPr>
          <w:rFonts w:ascii="Arial" w:hAnsi="Arial" w:cs="Arial"/>
        </w:rPr>
      </w:pPr>
      <w:r>
        <w:br/>
        <w:t xml:space="preserve">References: </w:t>
      </w:r>
      <w:r>
        <w:br/>
      </w:r>
      <w:r>
        <w:br/>
      </w:r>
      <w:proofErr w:type="spellStart"/>
      <w:r w:rsidRPr="00DD0B5D">
        <w:rPr>
          <w:rFonts w:ascii="Arial" w:hAnsi="Arial" w:cs="Arial"/>
        </w:rPr>
        <w:t>Barcleycard</w:t>
      </w:r>
      <w:proofErr w:type="spellEnd"/>
      <w:r w:rsidRPr="00DD0B5D">
        <w:rPr>
          <w:rFonts w:ascii="Arial" w:hAnsi="Arial" w:cs="Arial"/>
        </w:rPr>
        <w:t xml:space="preserve"> (2021) Festival commerce set to boom | Barclays, </w:t>
      </w:r>
      <w:r w:rsidRPr="00DD0B5D">
        <w:rPr>
          <w:rFonts w:ascii="Arial" w:hAnsi="Arial" w:cs="Arial"/>
          <w:i/>
          <w:iCs/>
        </w:rPr>
        <w:t>Barclaycard</w:t>
      </w:r>
      <w:r w:rsidRPr="00DD0B5D">
        <w:rPr>
          <w:rFonts w:ascii="Arial" w:hAnsi="Arial" w:cs="Arial"/>
        </w:rPr>
        <w:t>, [Online]. Available at https://home.barclaycard/press-releases/2019/07/festival-commerce-set-to-boom-as-merchants-predict-a-12-per-cent/ (Accessed 20 January 2021).</w:t>
      </w:r>
    </w:p>
    <w:p w14:paraId="30252166" w14:textId="77777777" w:rsidR="00DD0B5D" w:rsidRPr="00DD0B5D" w:rsidRDefault="00DD0B5D" w:rsidP="00DD0B5D">
      <w:pPr>
        <w:rPr>
          <w:rFonts w:ascii="Arial" w:hAnsi="Arial" w:cs="Arial"/>
          <w:sz w:val="24"/>
          <w:szCs w:val="24"/>
        </w:rPr>
      </w:pPr>
      <w:r w:rsidRPr="00DD0B5D">
        <w:rPr>
          <w:rFonts w:ascii="Arial" w:hAnsi="Arial" w:cs="Arial"/>
          <w:sz w:val="24"/>
          <w:szCs w:val="24"/>
        </w:rPr>
        <w:t>BBC News (2018) BBC Radio 1 Biggest Weekend: Swansea travel warning, </w:t>
      </w:r>
      <w:r w:rsidRPr="00DD0B5D">
        <w:rPr>
          <w:rFonts w:ascii="Arial" w:hAnsi="Arial" w:cs="Arial"/>
          <w:i/>
          <w:iCs/>
          <w:sz w:val="24"/>
          <w:szCs w:val="24"/>
        </w:rPr>
        <w:t>BBC News</w:t>
      </w:r>
      <w:r w:rsidRPr="00DD0B5D">
        <w:rPr>
          <w:rFonts w:ascii="Arial" w:hAnsi="Arial" w:cs="Arial"/>
          <w:sz w:val="24"/>
          <w:szCs w:val="24"/>
        </w:rPr>
        <w:t>, [Online]. Available at https://www.bbc.co.uk/news/uk-wales-44241761 (Accessed 20 January 2021).</w:t>
      </w:r>
    </w:p>
    <w:p w14:paraId="1B7F1AE0" w14:textId="77777777" w:rsidR="00DD0B5D" w:rsidRPr="00DD0B5D" w:rsidRDefault="00DD0B5D" w:rsidP="00DD0B5D">
      <w:pPr>
        <w:rPr>
          <w:rFonts w:ascii="Arial" w:hAnsi="Arial" w:cs="Arial"/>
          <w:sz w:val="24"/>
          <w:szCs w:val="24"/>
        </w:rPr>
      </w:pPr>
      <w:proofErr w:type="spellStart"/>
      <w:r w:rsidRPr="00DD0B5D">
        <w:rPr>
          <w:rFonts w:ascii="Arial" w:hAnsi="Arial" w:cs="Arial"/>
          <w:sz w:val="24"/>
          <w:szCs w:val="24"/>
        </w:rPr>
        <w:t>Bowdin</w:t>
      </w:r>
      <w:proofErr w:type="spellEnd"/>
      <w:r w:rsidRPr="00DD0B5D">
        <w:rPr>
          <w:rFonts w:ascii="Arial" w:hAnsi="Arial" w:cs="Arial"/>
          <w:sz w:val="24"/>
          <w:szCs w:val="24"/>
        </w:rPr>
        <w:t>, G., Allen, J., O'Toole, W., Harris, R. and McDonnell, I. (2011) </w:t>
      </w:r>
      <w:r w:rsidRPr="00DD0B5D">
        <w:rPr>
          <w:rFonts w:ascii="Arial" w:hAnsi="Arial" w:cs="Arial"/>
          <w:i/>
          <w:iCs/>
          <w:sz w:val="24"/>
          <w:szCs w:val="24"/>
        </w:rPr>
        <w:t>Events Management</w:t>
      </w:r>
      <w:r w:rsidRPr="00DD0B5D">
        <w:rPr>
          <w:rFonts w:ascii="Arial" w:hAnsi="Arial" w:cs="Arial"/>
          <w:sz w:val="24"/>
          <w:szCs w:val="24"/>
        </w:rPr>
        <w:t>, 3rd ed. Oxford, Elsevier.</w:t>
      </w:r>
    </w:p>
    <w:p w14:paraId="7636CE86" w14:textId="77777777" w:rsidR="00DD0B5D" w:rsidRPr="00DD0B5D" w:rsidRDefault="00DD0B5D" w:rsidP="00DD0B5D">
      <w:pPr>
        <w:rPr>
          <w:rFonts w:ascii="Arial" w:hAnsi="Arial" w:cs="Arial"/>
          <w:sz w:val="24"/>
          <w:szCs w:val="24"/>
        </w:rPr>
      </w:pPr>
      <w:r w:rsidRPr="00DD0B5D">
        <w:rPr>
          <w:rFonts w:ascii="Arial" w:hAnsi="Arial" w:cs="Arial"/>
          <w:sz w:val="24"/>
          <w:szCs w:val="24"/>
        </w:rPr>
        <w:t>Channel 4 (2013) Time Team: Swansea Copperopolis, </w:t>
      </w:r>
      <w:r w:rsidRPr="00DD0B5D">
        <w:rPr>
          <w:rFonts w:ascii="Arial" w:hAnsi="Arial" w:cs="Arial"/>
          <w:i/>
          <w:iCs/>
          <w:sz w:val="24"/>
          <w:szCs w:val="24"/>
        </w:rPr>
        <w:t>Channel 4</w:t>
      </w:r>
      <w:r w:rsidRPr="00DD0B5D">
        <w:rPr>
          <w:rFonts w:ascii="Arial" w:hAnsi="Arial" w:cs="Arial"/>
          <w:sz w:val="24"/>
          <w:szCs w:val="24"/>
        </w:rPr>
        <w:t>, [Online]. Available at https://www.channel4.com/programmes/time-team/articles/all/swansea-copperopolis/472 (Accessed 20 January 2021).</w:t>
      </w:r>
    </w:p>
    <w:p w14:paraId="2F9DF200" w14:textId="77777777" w:rsidR="00DD0B5D" w:rsidRPr="00DD0B5D" w:rsidRDefault="00DD0B5D" w:rsidP="00DD0B5D">
      <w:pPr>
        <w:rPr>
          <w:rFonts w:ascii="Arial" w:hAnsi="Arial" w:cs="Arial"/>
          <w:sz w:val="24"/>
          <w:szCs w:val="24"/>
        </w:rPr>
      </w:pPr>
      <w:r w:rsidRPr="00DD0B5D">
        <w:rPr>
          <w:rFonts w:ascii="Arial" w:hAnsi="Arial" w:cs="Arial"/>
          <w:sz w:val="24"/>
          <w:szCs w:val="24"/>
        </w:rPr>
        <w:t>Cockburn, H. (2020) Greener, more equal economy must emerge after impact of coronavirus, experts say, </w:t>
      </w:r>
      <w:r w:rsidRPr="00DD0B5D">
        <w:rPr>
          <w:rFonts w:ascii="Arial" w:hAnsi="Arial" w:cs="Arial"/>
          <w:i/>
          <w:iCs/>
          <w:sz w:val="24"/>
          <w:szCs w:val="24"/>
        </w:rPr>
        <w:t>The Independent</w:t>
      </w:r>
      <w:r w:rsidRPr="00DD0B5D">
        <w:rPr>
          <w:rFonts w:ascii="Arial" w:hAnsi="Arial" w:cs="Arial"/>
          <w:sz w:val="24"/>
          <w:szCs w:val="24"/>
        </w:rPr>
        <w:t xml:space="preserve">, [Online]. Available at </w:t>
      </w:r>
      <w:r w:rsidRPr="00DD0B5D">
        <w:rPr>
          <w:rFonts w:ascii="Arial" w:hAnsi="Arial" w:cs="Arial"/>
          <w:sz w:val="24"/>
          <w:szCs w:val="24"/>
        </w:rPr>
        <w:lastRenderedPageBreak/>
        <w:t>https://www.independent.co.uk/environment/coronavirus-economy-green-equality-climate-change-covid-19-a9430616.html (Accessed 20 January 2021).</w:t>
      </w:r>
    </w:p>
    <w:p w14:paraId="5959C5A3" w14:textId="77777777" w:rsidR="00DD0B5D" w:rsidRPr="00DD0B5D" w:rsidRDefault="00DD0B5D" w:rsidP="00DD0B5D">
      <w:pPr>
        <w:rPr>
          <w:rFonts w:ascii="Arial" w:hAnsi="Arial" w:cs="Arial"/>
          <w:sz w:val="24"/>
          <w:szCs w:val="24"/>
        </w:rPr>
      </w:pPr>
      <w:proofErr w:type="spellStart"/>
      <w:r w:rsidRPr="00DD0B5D">
        <w:rPr>
          <w:rFonts w:ascii="Arial" w:hAnsi="Arial" w:cs="Arial"/>
          <w:sz w:val="24"/>
          <w:szCs w:val="24"/>
        </w:rPr>
        <w:t>Dalling</w:t>
      </w:r>
      <w:proofErr w:type="spellEnd"/>
      <w:r w:rsidRPr="00DD0B5D">
        <w:rPr>
          <w:rFonts w:ascii="Arial" w:hAnsi="Arial" w:cs="Arial"/>
          <w:sz w:val="24"/>
          <w:szCs w:val="24"/>
        </w:rPr>
        <w:t>, R. (2019) Everything you need to know about Stereophonics at Singleton Park, </w:t>
      </w:r>
      <w:proofErr w:type="spellStart"/>
      <w:r w:rsidRPr="00DD0B5D">
        <w:rPr>
          <w:rFonts w:ascii="Arial" w:hAnsi="Arial" w:cs="Arial"/>
          <w:i/>
          <w:iCs/>
          <w:sz w:val="24"/>
          <w:szCs w:val="24"/>
        </w:rPr>
        <w:t>Walesonline</w:t>
      </w:r>
      <w:proofErr w:type="spellEnd"/>
      <w:r w:rsidRPr="00DD0B5D">
        <w:rPr>
          <w:rFonts w:ascii="Arial" w:hAnsi="Arial" w:cs="Arial"/>
          <w:sz w:val="24"/>
          <w:szCs w:val="24"/>
        </w:rPr>
        <w:t>, [Online]. Available at https://www.walesonline.co.uk/whats-on/music-nightlife-news/stereophonics-singleton-park-swansea-road-16544913 (Accessed 20 January 2021).</w:t>
      </w:r>
    </w:p>
    <w:p w14:paraId="63FFDDAC" w14:textId="77777777" w:rsidR="00DD0B5D" w:rsidRPr="00DD0B5D" w:rsidRDefault="00DD0B5D" w:rsidP="00DD0B5D">
      <w:pPr>
        <w:rPr>
          <w:rFonts w:ascii="Arial" w:hAnsi="Arial" w:cs="Arial"/>
          <w:sz w:val="24"/>
          <w:szCs w:val="24"/>
        </w:rPr>
      </w:pPr>
      <w:proofErr w:type="spellStart"/>
      <w:r w:rsidRPr="00DD0B5D">
        <w:rPr>
          <w:rFonts w:ascii="Arial" w:hAnsi="Arial" w:cs="Arial"/>
          <w:sz w:val="24"/>
          <w:szCs w:val="24"/>
        </w:rPr>
        <w:t>Dalling</w:t>
      </w:r>
      <w:proofErr w:type="spellEnd"/>
      <w:r w:rsidRPr="00DD0B5D">
        <w:rPr>
          <w:rFonts w:ascii="Arial" w:hAnsi="Arial" w:cs="Arial"/>
          <w:sz w:val="24"/>
          <w:szCs w:val="24"/>
        </w:rPr>
        <w:t>, R. (2019) One Big Sunday: The Radio 1 event which once attracted 70,000 people to Swansea, </w:t>
      </w:r>
      <w:proofErr w:type="spellStart"/>
      <w:r w:rsidRPr="00DD0B5D">
        <w:rPr>
          <w:rFonts w:ascii="Arial" w:hAnsi="Arial" w:cs="Arial"/>
          <w:i/>
          <w:iCs/>
          <w:sz w:val="24"/>
          <w:szCs w:val="24"/>
        </w:rPr>
        <w:t>Walesonline</w:t>
      </w:r>
      <w:proofErr w:type="spellEnd"/>
      <w:r w:rsidRPr="00DD0B5D">
        <w:rPr>
          <w:rFonts w:ascii="Arial" w:hAnsi="Arial" w:cs="Arial"/>
          <w:sz w:val="24"/>
          <w:szCs w:val="24"/>
        </w:rPr>
        <w:t>, [Online]. Available at https://www.walesonline.co.uk/lifestyle/nostalgia/one-big-sunday-looking-back-15970142 (Accessed 20 January 2021).</w:t>
      </w:r>
    </w:p>
    <w:p w14:paraId="69E7F90E" w14:textId="77777777" w:rsidR="00DD0B5D" w:rsidRPr="00DD0B5D" w:rsidRDefault="00DD0B5D" w:rsidP="00DD0B5D">
      <w:pPr>
        <w:rPr>
          <w:rFonts w:ascii="Arial" w:hAnsi="Arial" w:cs="Arial"/>
          <w:sz w:val="24"/>
          <w:szCs w:val="24"/>
        </w:rPr>
      </w:pPr>
      <w:r w:rsidRPr="00DD0B5D">
        <w:rPr>
          <w:rFonts w:ascii="Arial" w:hAnsi="Arial" w:cs="Arial"/>
          <w:sz w:val="24"/>
          <w:szCs w:val="24"/>
        </w:rPr>
        <w:t>Edinburgh Festival Fringe (2021) International performers, </w:t>
      </w:r>
      <w:r w:rsidRPr="00DD0B5D">
        <w:rPr>
          <w:rFonts w:ascii="Arial" w:hAnsi="Arial" w:cs="Arial"/>
          <w:i/>
          <w:iCs/>
          <w:sz w:val="24"/>
          <w:szCs w:val="24"/>
        </w:rPr>
        <w:t>Edinburgh Festival Fringe</w:t>
      </w:r>
      <w:r w:rsidRPr="00DD0B5D">
        <w:rPr>
          <w:rFonts w:ascii="Arial" w:hAnsi="Arial" w:cs="Arial"/>
          <w:sz w:val="24"/>
          <w:szCs w:val="24"/>
        </w:rPr>
        <w:t>, [Online]. Available at https://www.edfringe.com/take-part/putting-on-a-show/international-performers (Accessed 20 January 2021).</w:t>
      </w:r>
    </w:p>
    <w:p w14:paraId="034A8BAB" w14:textId="77777777" w:rsidR="00DD0B5D" w:rsidRPr="00DD0B5D" w:rsidRDefault="00DD0B5D" w:rsidP="00DD0B5D">
      <w:pPr>
        <w:rPr>
          <w:rFonts w:ascii="Arial" w:hAnsi="Arial" w:cs="Arial"/>
          <w:sz w:val="24"/>
          <w:szCs w:val="24"/>
        </w:rPr>
      </w:pPr>
      <w:proofErr w:type="spellStart"/>
      <w:r w:rsidRPr="00DD0B5D">
        <w:rPr>
          <w:rFonts w:ascii="Arial" w:hAnsi="Arial" w:cs="Arial"/>
          <w:sz w:val="24"/>
          <w:szCs w:val="24"/>
        </w:rPr>
        <w:t>Fatih</w:t>
      </w:r>
      <w:proofErr w:type="spellEnd"/>
      <w:r w:rsidRPr="00DD0B5D">
        <w:rPr>
          <w:rFonts w:ascii="Arial" w:hAnsi="Arial" w:cs="Arial"/>
          <w:sz w:val="24"/>
          <w:szCs w:val="24"/>
        </w:rPr>
        <w:t xml:space="preserve"> University (2014) ECONOMIC AND TOURISM IMPACT OF SMALL EVENTS: THE CASE OF SMALL-SCALE FESTIVALS IN ISTANBUL, TURKEY, </w:t>
      </w:r>
      <w:r w:rsidRPr="00DD0B5D">
        <w:rPr>
          <w:rFonts w:ascii="Arial" w:hAnsi="Arial" w:cs="Arial"/>
          <w:i/>
          <w:iCs/>
          <w:sz w:val="24"/>
          <w:szCs w:val="24"/>
        </w:rPr>
        <w:t>STUDIA UBB GEOGRAPIA</w:t>
      </w:r>
      <w:r w:rsidRPr="00DD0B5D">
        <w:rPr>
          <w:rFonts w:ascii="Arial" w:hAnsi="Arial" w:cs="Arial"/>
          <w:sz w:val="24"/>
          <w:szCs w:val="24"/>
        </w:rPr>
        <w:t xml:space="preserve">, vol. </w:t>
      </w:r>
      <w:proofErr w:type="gramStart"/>
      <w:r w:rsidRPr="00DD0B5D">
        <w:rPr>
          <w:rFonts w:ascii="Arial" w:hAnsi="Arial" w:cs="Arial"/>
          <w:sz w:val="24"/>
          <w:szCs w:val="24"/>
        </w:rPr>
        <w:t>1,pp.</w:t>
      </w:r>
      <w:proofErr w:type="gramEnd"/>
      <w:r w:rsidRPr="00DD0B5D">
        <w:rPr>
          <w:rFonts w:ascii="Arial" w:hAnsi="Arial" w:cs="Arial"/>
          <w:sz w:val="24"/>
          <w:szCs w:val="24"/>
        </w:rPr>
        <w:t xml:space="preserve"> 47-64.</w:t>
      </w:r>
    </w:p>
    <w:p w14:paraId="5DDCE314" w14:textId="1FDD35D5" w:rsidR="00DD0B5D" w:rsidRDefault="00DD0B5D" w:rsidP="00DD0B5D">
      <w:pPr>
        <w:rPr>
          <w:rFonts w:ascii="Arial" w:hAnsi="Arial" w:cs="Arial"/>
          <w:sz w:val="24"/>
          <w:szCs w:val="24"/>
        </w:rPr>
      </w:pPr>
      <w:r w:rsidRPr="00DD0B5D">
        <w:rPr>
          <w:rFonts w:ascii="Arial" w:hAnsi="Arial" w:cs="Arial"/>
          <w:sz w:val="24"/>
          <w:szCs w:val="24"/>
        </w:rPr>
        <w:t>Getz, D. (2007) </w:t>
      </w:r>
      <w:r w:rsidRPr="00DD0B5D">
        <w:rPr>
          <w:rFonts w:ascii="Arial" w:hAnsi="Arial" w:cs="Arial"/>
          <w:i/>
          <w:iCs/>
          <w:sz w:val="24"/>
          <w:szCs w:val="24"/>
        </w:rPr>
        <w:t>Event Studies</w:t>
      </w:r>
      <w:r w:rsidRPr="00DD0B5D">
        <w:rPr>
          <w:rFonts w:ascii="Arial" w:hAnsi="Arial" w:cs="Arial"/>
          <w:sz w:val="24"/>
          <w:szCs w:val="24"/>
        </w:rPr>
        <w:t>, 1st ed. Oxford, Elsevier.</w:t>
      </w:r>
    </w:p>
    <w:p w14:paraId="609E7AC3" w14:textId="77777777" w:rsidR="00DD0B5D" w:rsidRPr="00DD0B5D" w:rsidRDefault="00DD0B5D" w:rsidP="00DD0B5D">
      <w:pPr>
        <w:rPr>
          <w:rFonts w:ascii="Arial" w:hAnsi="Arial" w:cs="Arial"/>
          <w:sz w:val="24"/>
          <w:szCs w:val="24"/>
        </w:rPr>
      </w:pPr>
      <w:r w:rsidRPr="00DD0B5D">
        <w:rPr>
          <w:rFonts w:ascii="Arial" w:hAnsi="Arial" w:cs="Arial"/>
          <w:sz w:val="24"/>
          <w:szCs w:val="24"/>
        </w:rPr>
        <w:t>GOV.UK (2021) UK announces 2-year post-study work visa for international students, </w:t>
      </w:r>
      <w:r w:rsidRPr="00DD0B5D">
        <w:rPr>
          <w:rFonts w:ascii="Arial" w:hAnsi="Arial" w:cs="Arial"/>
          <w:i/>
          <w:iCs/>
          <w:sz w:val="24"/>
          <w:szCs w:val="24"/>
        </w:rPr>
        <w:t>GOV.UK</w:t>
      </w:r>
      <w:r w:rsidRPr="00DD0B5D">
        <w:rPr>
          <w:rFonts w:ascii="Arial" w:hAnsi="Arial" w:cs="Arial"/>
          <w:sz w:val="24"/>
          <w:szCs w:val="24"/>
        </w:rPr>
        <w:t>, [Online]. Available at https://www.gov.uk/government/news/uk-announces-2-year-post-study-work-visa-for-international-students (Accessed 20 January 2021).</w:t>
      </w:r>
    </w:p>
    <w:p w14:paraId="3AD868CD" w14:textId="77777777" w:rsidR="00DD0B5D" w:rsidRPr="00DD0B5D" w:rsidRDefault="00DD0B5D" w:rsidP="00DD0B5D">
      <w:pPr>
        <w:rPr>
          <w:rFonts w:ascii="Arial" w:hAnsi="Arial" w:cs="Arial"/>
          <w:sz w:val="24"/>
          <w:szCs w:val="24"/>
        </w:rPr>
      </w:pPr>
      <w:proofErr w:type="spellStart"/>
      <w:r w:rsidRPr="00DD0B5D">
        <w:rPr>
          <w:rFonts w:ascii="Arial" w:hAnsi="Arial" w:cs="Arial"/>
          <w:sz w:val="24"/>
          <w:szCs w:val="24"/>
        </w:rPr>
        <w:t>Gov.Wales</w:t>
      </w:r>
      <w:proofErr w:type="spellEnd"/>
      <w:r w:rsidRPr="00DD0B5D">
        <w:rPr>
          <w:rFonts w:ascii="Arial" w:hAnsi="Arial" w:cs="Arial"/>
          <w:sz w:val="24"/>
          <w:szCs w:val="24"/>
        </w:rPr>
        <w:t xml:space="preserve"> (2019) </w:t>
      </w:r>
      <w:r w:rsidRPr="00DD0B5D">
        <w:rPr>
          <w:rFonts w:ascii="Arial" w:hAnsi="Arial" w:cs="Arial"/>
          <w:i/>
          <w:iCs/>
          <w:sz w:val="24"/>
          <w:szCs w:val="24"/>
        </w:rPr>
        <w:t>Event Wales: Assessment Criteria</w:t>
      </w:r>
      <w:r w:rsidRPr="00DD0B5D">
        <w:rPr>
          <w:rFonts w:ascii="Arial" w:hAnsi="Arial" w:cs="Arial"/>
          <w:sz w:val="24"/>
          <w:szCs w:val="24"/>
        </w:rPr>
        <w:t xml:space="preserve">, </w:t>
      </w:r>
      <w:proofErr w:type="spellStart"/>
      <w:r w:rsidRPr="00DD0B5D">
        <w:rPr>
          <w:rFonts w:ascii="Arial" w:hAnsi="Arial" w:cs="Arial"/>
          <w:sz w:val="24"/>
          <w:szCs w:val="24"/>
        </w:rPr>
        <w:t>Gov.Wales</w:t>
      </w:r>
      <w:proofErr w:type="spellEnd"/>
      <w:r w:rsidRPr="00DD0B5D">
        <w:rPr>
          <w:rFonts w:ascii="Arial" w:hAnsi="Arial" w:cs="Arial"/>
          <w:sz w:val="24"/>
          <w:szCs w:val="24"/>
        </w:rPr>
        <w:t xml:space="preserve"> [Online]. Available at https://gov.wales/sites/default/files/publications/2019-06/assessment-criteria-major-signature-and-growth-events.pdf (Accessed 20 January 2021).</w:t>
      </w:r>
    </w:p>
    <w:p w14:paraId="1B3951C6" w14:textId="77777777" w:rsidR="00DD0B5D" w:rsidRPr="00DD0B5D" w:rsidRDefault="00DD0B5D" w:rsidP="00DD0B5D">
      <w:pPr>
        <w:rPr>
          <w:rFonts w:ascii="Arial" w:hAnsi="Arial" w:cs="Arial"/>
          <w:sz w:val="24"/>
          <w:szCs w:val="24"/>
        </w:rPr>
      </w:pPr>
      <w:r w:rsidRPr="00DD0B5D">
        <w:rPr>
          <w:rFonts w:ascii="Arial" w:hAnsi="Arial" w:cs="Arial"/>
          <w:sz w:val="24"/>
          <w:szCs w:val="24"/>
        </w:rPr>
        <w:t>Macaskill, M. (2019) Edinburgh’s £1bn Fringe benefits, </w:t>
      </w:r>
      <w:proofErr w:type="gramStart"/>
      <w:r w:rsidRPr="00DD0B5D">
        <w:rPr>
          <w:rFonts w:ascii="Arial" w:hAnsi="Arial" w:cs="Arial"/>
          <w:i/>
          <w:iCs/>
          <w:sz w:val="24"/>
          <w:szCs w:val="24"/>
        </w:rPr>
        <w:t>Thetimes.Co.Uk</w:t>
      </w:r>
      <w:proofErr w:type="gramEnd"/>
      <w:r w:rsidRPr="00DD0B5D">
        <w:rPr>
          <w:rFonts w:ascii="Arial" w:hAnsi="Arial" w:cs="Arial"/>
          <w:sz w:val="24"/>
          <w:szCs w:val="24"/>
        </w:rPr>
        <w:t>, [Online]. Available at https://www.thetimes.co.uk/article/edinburghs-1bn-fringe-benefits-zfngz92ht (Accessed 20 January 2021).</w:t>
      </w:r>
    </w:p>
    <w:p w14:paraId="0102CF7B" w14:textId="77777777" w:rsidR="00DD0B5D" w:rsidRPr="00DD0B5D" w:rsidRDefault="00DD0B5D" w:rsidP="00DD0B5D">
      <w:pPr>
        <w:rPr>
          <w:rFonts w:ascii="Arial" w:hAnsi="Arial" w:cs="Arial"/>
          <w:sz w:val="24"/>
          <w:szCs w:val="24"/>
        </w:rPr>
      </w:pPr>
      <w:r w:rsidRPr="00DD0B5D">
        <w:rPr>
          <w:rFonts w:ascii="Arial" w:hAnsi="Arial" w:cs="Arial"/>
          <w:sz w:val="24"/>
          <w:szCs w:val="24"/>
        </w:rPr>
        <w:t>Maine, S. (2018) Frustrated Glastonbury residents demand more local tickets: "We deal with a lot of s**t" | NME, </w:t>
      </w:r>
      <w:r w:rsidRPr="00DD0B5D">
        <w:rPr>
          <w:rFonts w:ascii="Arial" w:hAnsi="Arial" w:cs="Arial"/>
          <w:i/>
          <w:iCs/>
          <w:sz w:val="24"/>
          <w:szCs w:val="24"/>
        </w:rPr>
        <w:t>NME</w:t>
      </w:r>
      <w:r w:rsidRPr="00DD0B5D">
        <w:rPr>
          <w:rFonts w:ascii="Arial" w:hAnsi="Arial" w:cs="Arial"/>
          <w:sz w:val="24"/>
          <w:szCs w:val="24"/>
        </w:rPr>
        <w:t>, [Online]. Available at https://www.nme.com/news/music/glastonbury-residents-demand-local-tickets-2393860 (Accessed 20 January 2021).</w:t>
      </w:r>
    </w:p>
    <w:p w14:paraId="63DE5E26" w14:textId="77777777" w:rsidR="00DD0B5D" w:rsidRPr="00DD0B5D" w:rsidRDefault="00DD0B5D" w:rsidP="00DD0B5D">
      <w:pPr>
        <w:rPr>
          <w:rFonts w:ascii="Arial" w:hAnsi="Arial" w:cs="Arial"/>
          <w:sz w:val="24"/>
          <w:szCs w:val="24"/>
        </w:rPr>
      </w:pPr>
      <w:r w:rsidRPr="00DD0B5D">
        <w:rPr>
          <w:rFonts w:ascii="Arial" w:hAnsi="Arial" w:cs="Arial"/>
          <w:sz w:val="24"/>
          <w:szCs w:val="24"/>
        </w:rPr>
        <w:t xml:space="preserve">McQuarrie, A. and Britten, E. (2019) How locals can get their </w:t>
      </w:r>
      <w:proofErr w:type="gramStart"/>
      <w:r w:rsidRPr="00DD0B5D">
        <w:rPr>
          <w:rFonts w:ascii="Arial" w:hAnsi="Arial" w:cs="Arial"/>
          <w:sz w:val="24"/>
          <w:szCs w:val="24"/>
        </w:rPr>
        <w:t>hands on</w:t>
      </w:r>
      <w:proofErr w:type="gramEnd"/>
      <w:r w:rsidRPr="00DD0B5D">
        <w:rPr>
          <w:rFonts w:ascii="Arial" w:hAnsi="Arial" w:cs="Arial"/>
          <w:sz w:val="24"/>
          <w:szCs w:val="24"/>
        </w:rPr>
        <w:t xml:space="preserve"> Glastonbury tickets, </w:t>
      </w:r>
      <w:proofErr w:type="spellStart"/>
      <w:r w:rsidRPr="00DD0B5D">
        <w:rPr>
          <w:rFonts w:ascii="Arial" w:hAnsi="Arial" w:cs="Arial"/>
          <w:i/>
          <w:iCs/>
          <w:sz w:val="24"/>
          <w:szCs w:val="24"/>
        </w:rPr>
        <w:t>Somersetlive</w:t>
      </w:r>
      <w:proofErr w:type="spellEnd"/>
      <w:r w:rsidRPr="00DD0B5D">
        <w:rPr>
          <w:rFonts w:ascii="Arial" w:hAnsi="Arial" w:cs="Arial"/>
          <w:sz w:val="24"/>
          <w:szCs w:val="24"/>
        </w:rPr>
        <w:t>, [Online]. Available at https://www.somersetlive.co.uk/whats-on/music-nightlife/glastonbury-festival-2020-tickets-local-3437270 (Accessed 20 January 2021).</w:t>
      </w:r>
    </w:p>
    <w:p w14:paraId="64CEC80C" w14:textId="77777777" w:rsidR="00DD0B5D" w:rsidRPr="00DD0B5D" w:rsidRDefault="00DD0B5D" w:rsidP="00DD0B5D">
      <w:pPr>
        <w:rPr>
          <w:rFonts w:ascii="Arial" w:hAnsi="Arial" w:cs="Arial"/>
          <w:sz w:val="24"/>
          <w:szCs w:val="24"/>
        </w:rPr>
      </w:pPr>
      <w:r w:rsidRPr="00DD0B5D">
        <w:rPr>
          <w:rFonts w:ascii="Arial" w:hAnsi="Arial" w:cs="Arial"/>
          <w:sz w:val="24"/>
          <w:szCs w:val="24"/>
        </w:rPr>
        <w:t>Shone, A. and Parry, B. (2004) </w:t>
      </w:r>
      <w:r w:rsidRPr="00DD0B5D">
        <w:rPr>
          <w:rFonts w:ascii="Arial" w:hAnsi="Arial" w:cs="Arial"/>
          <w:i/>
          <w:iCs/>
          <w:sz w:val="24"/>
          <w:szCs w:val="24"/>
        </w:rPr>
        <w:t>Successful Event Management</w:t>
      </w:r>
      <w:r w:rsidRPr="00DD0B5D">
        <w:rPr>
          <w:rFonts w:ascii="Arial" w:hAnsi="Arial" w:cs="Arial"/>
          <w:sz w:val="24"/>
          <w:szCs w:val="24"/>
        </w:rPr>
        <w:t>, 2nd ed. Andover, Cengage Learning EMEA.</w:t>
      </w:r>
    </w:p>
    <w:p w14:paraId="6BDD5D68" w14:textId="77777777" w:rsidR="00DD0B5D" w:rsidRPr="00DD0B5D" w:rsidRDefault="00DD0B5D" w:rsidP="00DD0B5D">
      <w:pPr>
        <w:rPr>
          <w:rFonts w:ascii="Arial" w:hAnsi="Arial" w:cs="Arial"/>
          <w:sz w:val="24"/>
          <w:szCs w:val="24"/>
        </w:rPr>
      </w:pPr>
      <w:r w:rsidRPr="00DD0B5D">
        <w:rPr>
          <w:rFonts w:ascii="Arial" w:hAnsi="Arial" w:cs="Arial"/>
          <w:sz w:val="24"/>
          <w:szCs w:val="24"/>
        </w:rPr>
        <w:t xml:space="preserve">Small, K., Edwards, D. and Sheridan, L. (2005) A FLEXIBLE FRAMEWORK FOR EVALUATING THE SOCIO-CULTURAL IMPACTS OF A (SMALL) </w:t>
      </w:r>
      <w:r w:rsidRPr="00DD0B5D">
        <w:rPr>
          <w:rFonts w:ascii="Arial" w:hAnsi="Arial" w:cs="Arial"/>
          <w:sz w:val="24"/>
          <w:szCs w:val="24"/>
        </w:rPr>
        <w:lastRenderedPageBreak/>
        <w:t>FESTIVAL, </w:t>
      </w:r>
      <w:r w:rsidRPr="00DD0B5D">
        <w:rPr>
          <w:rFonts w:ascii="Arial" w:hAnsi="Arial" w:cs="Arial"/>
          <w:i/>
          <w:iCs/>
          <w:sz w:val="24"/>
          <w:szCs w:val="24"/>
        </w:rPr>
        <w:t>INTERNATIONAL JOURNAL OF EVENT MANAGEMENT RESEARCH</w:t>
      </w:r>
      <w:r w:rsidRPr="00DD0B5D">
        <w:rPr>
          <w:rFonts w:ascii="Arial" w:hAnsi="Arial" w:cs="Arial"/>
          <w:sz w:val="24"/>
          <w:szCs w:val="24"/>
        </w:rPr>
        <w:t>, vol. 1, no. 1, pp. 1-12.</w:t>
      </w:r>
    </w:p>
    <w:p w14:paraId="265551F3" w14:textId="77777777" w:rsidR="00DD0B5D" w:rsidRPr="00DD0B5D" w:rsidRDefault="00DD0B5D" w:rsidP="00DD0B5D">
      <w:pPr>
        <w:rPr>
          <w:rFonts w:ascii="Arial" w:hAnsi="Arial" w:cs="Arial"/>
          <w:sz w:val="24"/>
          <w:szCs w:val="24"/>
        </w:rPr>
      </w:pPr>
      <w:r w:rsidRPr="00DD0B5D">
        <w:rPr>
          <w:rFonts w:ascii="Arial" w:hAnsi="Arial" w:cs="Arial"/>
          <w:sz w:val="24"/>
          <w:szCs w:val="24"/>
        </w:rPr>
        <w:t>Swansea Council (2019) Swansea - Transport, </w:t>
      </w:r>
      <w:proofErr w:type="gramStart"/>
      <w:r w:rsidRPr="00DD0B5D">
        <w:rPr>
          <w:rFonts w:ascii="Arial" w:hAnsi="Arial" w:cs="Arial"/>
          <w:sz w:val="24"/>
          <w:szCs w:val="24"/>
        </w:rPr>
        <w:t>Swansea.Gov.Uk</w:t>
      </w:r>
      <w:proofErr w:type="gramEnd"/>
      <w:r w:rsidRPr="00DD0B5D">
        <w:rPr>
          <w:rFonts w:ascii="Arial" w:hAnsi="Arial" w:cs="Arial"/>
          <w:sz w:val="24"/>
          <w:szCs w:val="24"/>
        </w:rPr>
        <w:t>, [Online]. Available at https://www.swansea.gov.uk/article/25590/Transport. (Accessed 20 January 2021).</w:t>
      </w:r>
    </w:p>
    <w:p w14:paraId="61ADD611" w14:textId="77777777" w:rsidR="00DD0B5D" w:rsidRPr="00DD0B5D" w:rsidRDefault="00DD0B5D" w:rsidP="00DD0B5D">
      <w:pPr>
        <w:rPr>
          <w:rFonts w:ascii="Arial" w:hAnsi="Arial" w:cs="Arial"/>
          <w:sz w:val="24"/>
          <w:szCs w:val="24"/>
        </w:rPr>
      </w:pPr>
      <w:r w:rsidRPr="00DD0B5D">
        <w:rPr>
          <w:rFonts w:ascii="Arial" w:hAnsi="Arial" w:cs="Arial"/>
          <w:sz w:val="24"/>
          <w:szCs w:val="24"/>
        </w:rPr>
        <w:t>Swansea University (2021) International Students - Swansea University, </w:t>
      </w:r>
      <w:r w:rsidRPr="00DD0B5D">
        <w:rPr>
          <w:rFonts w:ascii="Arial" w:hAnsi="Arial" w:cs="Arial"/>
          <w:i/>
          <w:iCs/>
          <w:sz w:val="24"/>
          <w:szCs w:val="24"/>
        </w:rPr>
        <w:t>Swansea University</w:t>
      </w:r>
      <w:r w:rsidRPr="00DD0B5D">
        <w:rPr>
          <w:rFonts w:ascii="Arial" w:hAnsi="Arial" w:cs="Arial"/>
          <w:sz w:val="24"/>
          <w:szCs w:val="24"/>
        </w:rPr>
        <w:t>, [Online]. Available at https://www.swansea.ac.uk/international-students/ (Accessed 20 January 2021).</w:t>
      </w:r>
    </w:p>
    <w:p w14:paraId="64FA3B3E" w14:textId="77777777" w:rsidR="00DD0B5D" w:rsidRPr="00DD0B5D" w:rsidRDefault="00DD0B5D" w:rsidP="00DD0B5D">
      <w:pPr>
        <w:rPr>
          <w:rFonts w:ascii="Arial" w:hAnsi="Arial" w:cs="Arial"/>
          <w:sz w:val="24"/>
          <w:szCs w:val="24"/>
        </w:rPr>
      </w:pPr>
      <w:r w:rsidRPr="00DD0B5D">
        <w:rPr>
          <w:rFonts w:ascii="Arial" w:hAnsi="Arial" w:cs="Arial"/>
          <w:sz w:val="24"/>
          <w:szCs w:val="24"/>
        </w:rPr>
        <w:t>Tramlines Festival (2021) 2009 - Tramlines Festival 2021, Tramlines Festival, [Online]. Available at https://tramlines.org.uk/explore/the-archives/2009-2/ (Accessed 20 January 2021).</w:t>
      </w:r>
    </w:p>
    <w:p w14:paraId="6EBF9708" w14:textId="77777777" w:rsidR="00DD0B5D" w:rsidRPr="00DD0B5D" w:rsidRDefault="00DD0B5D" w:rsidP="00DD0B5D">
      <w:pPr>
        <w:rPr>
          <w:rFonts w:ascii="Arial" w:hAnsi="Arial" w:cs="Arial"/>
          <w:sz w:val="24"/>
          <w:szCs w:val="24"/>
        </w:rPr>
      </w:pPr>
      <w:r w:rsidRPr="00DD0B5D">
        <w:rPr>
          <w:rFonts w:ascii="Arial" w:hAnsi="Arial" w:cs="Arial"/>
          <w:sz w:val="24"/>
          <w:szCs w:val="24"/>
        </w:rPr>
        <w:t>Tum, J., Norton, P. and Wright, J. (2006) </w:t>
      </w:r>
      <w:r w:rsidRPr="00DD0B5D">
        <w:rPr>
          <w:rFonts w:ascii="Arial" w:hAnsi="Arial" w:cs="Arial"/>
          <w:i/>
          <w:iCs/>
          <w:sz w:val="24"/>
          <w:szCs w:val="24"/>
        </w:rPr>
        <w:t xml:space="preserve">Management </w:t>
      </w:r>
      <w:proofErr w:type="gramStart"/>
      <w:r w:rsidRPr="00DD0B5D">
        <w:rPr>
          <w:rFonts w:ascii="Arial" w:hAnsi="Arial" w:cs="Arial"/>
          <w:i/>
          <w:iCs/>
          <w:sz w:val="24"/>
          <w:szCs w:val="24"/>
        </w:rPr>
        <w:t>Of</w:t>
      </w:r>
      <w:proofErr w:type="gramEnd"/>
      <w:r w:rsidRPr="00DD0B5D">
        <w:rPr>
          <w:rFonts w:ascii="Arial" w:hAnsi="Arial" w:cs="Arial"/>
          <w:i/>
          <w:iCs/>
          <w:sz w:val="24"/>
          <w:szCs w:val="24"/>
        </w:rPr>
        <w:t xml:space="preserve"> Event Operations</w:t>
      </w:r>
      <w:r w:rsidRPr="00DD0B5D">
        <w:rPr>
          <w:rFonts w:ascii="Arial" w:hAnsi="Arial" w:cs="Arial"/>
          <w:sz w:val="24"/>
          <w:szCs w:val="24"/>
        </w:rPr>
        <w:t>, Oxford, Elsevier.</w:t>
      </w:r>
    </w:p>
    <w:p w14:paraId="4712021F" w14:textId="77777777" w:rsidR="00DD0B5D" w:rsidRPr="00DD0B5D" w:rsidRDefault="00DD0B5D" w:rsidP="00DD0B5D">
      <w:pPr>
        <w:rPr>
          <w:rFonts w:ascii="Arial" w:hAnsi="Arial" w:cs="Arial"/>
          <w:sz w:val="24"/>
          <w:szCs w:val="24"/>
        </w:rPr>
      </w:pPr>
      <w:r w:rsidRPr="00DD0B5D">
        <w:rPr>
          <w:rFonts w:ascii="Arial" w:hAnsi="Arial" w:cs="Arial"/>
          <w:sz w:val="24"/>
          <w:szCs w:val="24"/>
        </w:rPr>
        <w:t>UK Music (2017) </w:t>
      </w:r>
      <w:r w:rsidRPr="00DD0B5D">
        <w:rPr>
          <w:rFonts w:ascii="Arial" w:hAnsi="Arial" w:cs="Arial"/>
          <w:i/>
          <w:iCs/>
          <w:sz w:val="24"/>
          <w:szCs w:val="24"/>
        </w:rPr>
        <w:t xml:space="preserve">Wish You Were Here 2017 - The Contribution </w:t>
      </w:r>
      <w:proofErr w:type="gramStart"/>
      <w:r w:rsidRPr="00DD0B5D">
        <w:rPr>
          <w:rFonts w:ascii="Arial" w:hAnsi="Arial" w:cs="Arial"/>
          <w:i/>
          <w:iCs/>
          <w:sz w:val="24"/>
          <w:szCs w:val="24"/>
        </w:rPr>
        <w:t>Of</w:t>
      </w:r>
      <w:proofErr w:type="gramEnd"/>
      <w:r w:rsidRPr="00DD0B5D">
        <w:rPr>
          <w:rFonts w:ascii="Arial" w:hAnsi="Arial" w:cs="Arial"/>
          <w:i/>
          <w:iCs/>
          <w:sz w:val="24"/>
          <w:szCs w:val="24"/>
        </w:rPr>
        <w:t xml:space="preserve"> Music To The UK Economy</w:t>
      </w:r>
      <w:r w:rsidRPr="00DD0B5D">
        <w:rPr>
          <w:rFonts w:ascii="Arial" w:hAnsi="Arial" w:cs="Arial"/>
          <w:sz w:val="24"/>
          <w:szCs w:val="24"/>
        </w:rPr>
        <w:t>, UK Music [Online]. Available at https://www.ukmusic.org/assets/general/Report_WYWH_17.pdf (Accessed 20 January 2021).</w:t>
      </w:r>
    </w:p>
    <w:p w14:paraId="18E82E9D" w14:textId="77777777" w:rsidR="00DD0B5D" w:rsidRPr="00DD0B5D" w:rsidRDefault="00DD0B5D" w:rsidP="00DD0B5D">
      <w:pPr>
        <w:rPr>
          <w:rFonts w:ascii="Arial" w:hAnsi="Arial" w:cs="Arial"/>
          <w:sz w:val="24"/>
          <w:szCs w:val="24"/>
        </w:rPr>
      </w:pPr>
      <w:proofErr w:type="spellStart"/>
      <w:r w:rsidRPr="00DD0B5D">
        <w:rPr>
          <w:rFonts w:ascii="Arial" w:hAnsi="Arial" w:cs="Arial"/>
          <w:sz w:val="24"/>
          <w:szCs w:val="24"/>
        </w:rPr>
        <w:t>unLTD</w:t>
      </w:r>
      <w:proofErr w:type="spellEnd"/>
      <w:r w:rsidRPr="00DD0B5D">
        <w:rPr>
          <w:rFonts w:ascii="Arial" w:hAnsi="Arial" w:cs="Arial"/>
          <w:sz w:val="24"/>
          <w:szCs w:val="24"/>
        </w:rPr>
        <w:t xml:space="preserve"> Business (2018) The Fringe at Tramlines reveals main stage line-up, </w:t>
      </w:r>
      <w:proofErr w:type="spellStart"/>
      <w:r w:rsidRPr="00DD0B5D">
        <w:rPr>
          <w:rFonts w:ascii="Arial" w:hAnsi="Arial" w:cs="Arial"/>
          <w:sz w:val="24"/>
          <w:szCs w:val="24"/>
        </w:rPr>
        <w:t>Unltd</w:t>
      </w:r>
      <w:proofErr w:type="spellEnd"/>
      <w:r w:rsidRPr="00DD0B5D">
        <w:rPr>
          <w:rFonts w:ascii="Arial" w:hAnsi="Arial" w:cs="Arial"/>
          <w:sz w:val="24"/>
          <w:szCs w:val="24"/>
        </w:rPr>
        <w:t xml:space="preserve"> Business, [Online]. Available at https://unltdbusiness.com/the-fringe-at-tramlines-reveals-main-stage-line-up/ (Accessed 20 January 2021).</w:t>
      </w:r>
    </w:p>
    <w:p w14:paraId="1E50FE3A" w14:textId="77777777" w:rsidR="00DD0B5D" w:rsidRPr="00DD0B5D" w:rsidRDefault="00DD0B5D" w:rsidP="00DD0B5D">
      <w:pPr>
        <w:rPr>
          <w:rFonts w:ascii="Arial" w:hAnsi="Arial" w:cs="Arial"/>
          <w:sz w:val="24"/>
          <w:szCs w:val="24"/>
        </w:rPr>
      </w:pPr>
      <w:r w:rsidRPr="00DD0B5D">
        <w:rPr>
          <w:rFonts w:ascii="Arial" w:hAnsi="Arial" w:cs="Arial"/>
          <w:sz w:val="24"/>
          <w:szCs w:val="24"/>
        </w:rPr>
        <w:t>UWTSD (2021) International Students, </w:t>
      </w:r>
      <w:proofErr w:type="spellStart"/>
      <w:r w:rsidRPr="00DD0B5D">
        <w:rPr>
          <w:rFonts w:ascii="Arial" w:hAnsi="Arial" w:cs="Arial"/>
          <w:i/>
          <w:iCs/>
          <w:sz w:val="24"/>
          <w:szCs w:val="24"/>
        </w:rPr>
        <w:t>Uwtsd</w:t>
      </w:r>
      <w:proofErr w:type="spellEnd"/>
      <w:r w:rsidRPr="00DD0B5D">
        <w:rPr>
          <w:rFonts w:ascii="Arial" w:hAnsi="Arial" w:cs="Arial"/>
          <w:sz w:val="24"/>
          <w:szCs w:val="24"/>
        </w:rPr>
        <w:t>, [Online]. Available at https://www.uwtsd.ac.uk/international (Accessed 20 January 2021).</w:t>
      </w:r>
    </w:p>
    <w:p w14:paraId="2435AB99" w14:textId="77777777" w:rsidR="00DD0B5D" w:rsidRPr="00DD0B5D" w:rsidRDefault="00DD0B5D" w:rsidP="00DD0B5D">
      <w:pPr>
        <w:rPr>
          <w:rFonts w:ascii="Arial" w:hAnsi="Arial" w:cs="Arial"/>
          <w:sz w:val="24"/>
          <w:szCs w:val="24"/>
        </w:rPr>
      </w:pPr>
      <w:r w:rsidRPr="00DD0B5D">
        <w:rPr>
          <w:rFonts w:ascii="Arial" w:hAnsi="Arial" w:cs="Arial"/>
          <w:sz w:val="24"/>
          <w:szCs w:val="24"/>
        </w:rPr>
        <w:t>Visit Swansea Bay (2021) Award winning beaches, Visit Swansea Bay, [Online]. Available at https://www.visitswanseabay.com/inspirations/beaches/ (Accessed 20 January 2021).</w:t>
      </w:r>
    </w:p>
    <w:p w14:paraId="3A04CCB9" w14:textId="77777777" w:rsidR="00DD0B5D" w:rsidRPr="00DD0B5D" w:rsidRDefault="00DD0B5D" w:rsidP="00DD0B5D">
      <w:pPr>
        <w:rPr>
          <w:rFonts w:ascii="Arial" w:hAnsi="Arial" w:cs="Arial"/>
          <w:sz w:val="24"/>
          <w:szCs w:val="24"/>
        </w:rPr>
      </w:pPr>
      <w:proofErr w:type="spellStart"/>
      <w:r w:rsidRPr="00DD0B5D">
        <w:rPr>
          <w:rFonts w:ascii="Arial" w:hAnsi="Arial" w:cs="Arial"/>
          <w:sz w:val="24"/>
          <w:szCs w:val="24"/>
        </w:rPr>
        <w:t>Youle</w:t>
      </w:r>
      <w:proofErr w:type="spellEnd"/>
      <w:r w:rsidRPr="00DD0B5D">
        <w:rPr>
          <w:rFonts w:ascii="Arial" w:hAnsi="Arial" w:cs="Arial"/>
          <w:sz w:val="24"/>
          <w:szCs w:val="24"/>
        </w:rPr>
        <w:t>, R. (2020) Future Swansea revealed in £1bn project to transform city sites, </w:t>
      </w:r>
      <w:proofErr w:type="spellStart"/>
      <w:r w:rsidRPr="00DD0B5D">
        <w:rPr>
          <w:rFonts w:ascii="Arial" w:hAnsi="Arial" w:cs="Arial"/>
          <w:i/>
          <w:iCs/>
          <w:sz w:val="24"/>
          <w:szCs w:val="24"/>
        </w:rPr>
        <w:t>Walesonline</w:t>
      </w:r>
      <w:proofErr w:type="spellEnd"/>
      <w:r w:rsidRPr="00DD0B5D">
        <w:rPr>
          <w:rFonts w:ascii="Arial" w:hAnsi="Arial" w:cs="Arial"/>
          <w:sz w:val="24"/>
          <w:szCs w:val="24"/>
        </w:rPr>
        <w:t>, [Online]. Available at https://www.walesonline.co.uk/news/wales-news/swansea-council-arena-housing-news-17862300 (Accessed 20 January 2021).</w:t>
      </w:r>
    </w:p>
    <w:p w14:paraId="0466DE23" w14:textId="77777777" w:rsidR="00DD0B5D" w:rsidRPr="00DD0B5D" w:rsidRDefault="00DD0B5D" w:rsidP="00DD0B5D">
      <w:pPr>
        <w:rPr>
          <w:rFonts w:ascii="Arial" w:hAnsi="Arial" w:cs="Arial"/>
          <w:sz w:val="24"/>
          <w:szCs w:val="24"/>
        </w:rPr>
      </w:pPr>
    </w:p>
    <w:p w14:paraId="236615E5" w14:textId="7E006CCD" w:rsidR="00DD0B5D" w:rsidRDefault="00DD0B5D" w:rsidP="00DD0B5D">
      <w:pPr>
        <w:rPr>
          <w:rFonts w:ascii="Arial" w:hAnsi="Arial" w:cs="Arial"/>
          <w:sz w:val="24"/>
          <w:szCs w:val="24"/>
        </w:rPr>
      </w:pPr>
    </w:p>
    <w:p w14:paraId="2C1DFCBD" w14:textId="1FA39BB1" w:rsidR="00DD0B5D" w:rsidRDefault="00DD0B5D"/>
    <w:sectPr w:rsidR="00DD0B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UDQnMTQ1NTYyNDMyUdpeDU4uLM/DyQAsNaAKkb/70sAAAA"/>
  </w:docVars>
  <w:rsids>
    <w:rsidRoot w:val="00DD0B5D"/>
    <w:rsid w:val="00DD0B5D"/>
    <w:rsid w:val="00FA1E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2A1A6"/>
  <w15:chartTrackingRefBased/>
  <w15:docId w15:val="{F1A5E9CC-00AB-4504-A580-CA27BD3F6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D0B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D0B5D"/>
    <w:rPr>
      <w:color w:val="0563C1" w:themeColor="hyperlink"/>
      <w:u w:val="single"/>
    </w:rPr>
  </w:style>
  <w:style w:type="character" w:styleId="UnresolvedMention">
    <w:name w:val="Unresolved Mention"/>
    <w:basedOn w:val="DefaultParagraphFont"/>
    <w:uiPriority w:val="99"/>
    <w:semiHidden/>
    <w:unhideWhenUsed/>
    <w:rsid w:val="00DD0B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753302">
      <w:bodyDiv w:val="1"/>
      <w:marLeft w:val="0"/>
      <w:marRight w:val="0"/>
      <w:marTop w:val="0"/>
      <w:marBottom w:val="0"/>
      <w:divBdr>
        <w:top w:val="none" w:sz="0" w:space="0" w:color="auto"/>
        <w:left w:val="none" w:sz="0" w:space="0" w:color="auto"/>
        <w:bottom w:val="none" w:sz="0" w:space="0" w:color="auto"/>
        <w:right w:val="none" w:sz="0" w:space="0" w:color="auto"/>
      </w:divBdr>
    </w:div>
    <w:div w:id="96557925">
      <w:bodyDiv w:val="1"/>
      <w:marLeft w:val="0"/>
      <w:marRight w:val="0"/>
      <w:marTop w:val="0"/>
      <w:marBottom w:val="0"/>
      <w:divBdr>
        <w:top w:val="none" w:sz="0" w:space="0" w:color="auto"/>
        <w:left w:val="none" w:sz="0" w:space="0" w:color="auto"/>
        <w:bottom w:val="none" w:sz="0" w:space="0" w:color="auto"/>
        <w:right w:val="none" w:sz="0" w:space="0" w:color="auto"/>
      </w:divBdr>
    </w:div>
    <w:div w:id="340930832">
      <w:bodyDiv w:val="1"/>
      <w:marLeft w:val="0"/>
      <w:marRight w:val="0"/>
      <w:marTop w:val="0"/>
      <w:marBottom w:val="0"/>
      <w:divBdr>
        <w:top w:val="none" w:sz="0" w:space="0" w:color="auto"/>
        <w:left w:val="none" w:sz="0" w:space="0" w:color="auto"/>
        <w:bottom w:val="none" w:sz="0" w:space="0" w:color="auto"/>
        <w:right w:val="none" w:sz="0" w:space="0" w:color="auto"/>
      </w:divBdr>
    </w:div>
    <w:div w:id="881095652">
      <w:bodyDiv w:val="1"/>
      <w:marLeft w:val="0"/>
      <w:marRight w:val="0"/>
      <w:marTop w:val="0"/>
      <w:marBottom w:val="0"/>
      <w:divBdr>
        <w:top w:val="none" w:sz="0" w:space="0" w:color="auto"/>
        <w:left w:val="none" w:sz="0" w:space="0" w:color="auto"/>
        <w:bottom w:val="none" w:sz="0" w:space="0" w:color="auto"/>
        <w:right w:val="none" w:sz="0" w:space="0" w:color="auto"/>
      </w:divBdr>
    </w:div>
    <w:div w:id="1003897258">
      <w:bodyDiv w:val="1"/>
      <w:marLeft w:val="0"/>
      <w:marRight w:val="0"/>
      <w:marTop w:val="0"/>
      <w:marBottom w:val="0"/>
      <w:divBdr>
        <w:top w:val="none" w:sz="0" w:space="0" w:color="auto"/>
        <w:left w:val="none" w:sz="0" w:space="0" w:color="auto"/>
        <w:bottom w:val="none" w:sz="0" w:space="0" w:color="auto"/>
        <w:right w:val="none" w:sz="0" w:space="0" w:color="auto"/>
      </w:divBdr>
    </w:div>
    <w:div w:id="1152873684">
      <w:bodyDiv w:val="1"/>
      <w:marLeft w:val="0"/>
      <w:marRight w:val="0"/>
      <w:marTop w:val="0"/>
      <w:marBottom w:val="0"/>
      <w:divBdr>
        <w:top w:val="none" w:sz="0" w:space="0" w:color="auto"/>
        <w:left w:val="none" w:sz="0" w:space="0" w:color="auto"/>
        <w:bottom w:val="none" w:sz="0" w:space="0" w:color="auto"/>
        <w:right w:val="none" w:sz="0" w:space="0" w:color="auto"/>
      </w:divBdr>
    </w:div>
    <w:div w:id="1496410563">
      <w:bodyDiv w:val="1"/>
      <w:marLeft w:val="0"/>
      <w:marRight w:val="0"/>
      <w:marTop w:val="0"/>
      <w:marBottom w:val="0"/>
      <w:divBdr>
        <w:top w:val="none" w:sz="0" w:space="0" w:color="auto"/>
        <w:left w:val="none" w:sz="0" w:space="0" w:color="auto"/>
        <w:bottom w:val="none" w:sz="0" w:space="0" w:color="auto"/>
        <w:right w:val="none" w:sz="0" w:space="0" w:color="auto"/>
      </w:divBdr>
    </w:div>
    <w:div w:id="1704357901">
      <w:bodyDiv w:val="1"/>
      <w:marLeft w:val="0"/>
      <w:marRight w:val="0"/>
      <w:marTop w:val="0"/>
      <w:marBottom w:val="0"/>
      <w:divBdr>
        <w:top w:val="none" w:sz="0" w:space="0" w:color="auto"/>
        <w:left w:val="none" w:sz="0" w:space="0" w:color="auto"/>
        <w:bottom w:val="none" w:sz="0" w:space="0" w:color="auto"/>
        <w:right w:val="none" w:sz="0" w:space="0" w:color="auto"/>
      </w:divBdr>
    </w:div>
    <w:div w:id="1729496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youtu.be/lZeylWKtex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5</Pages>
  <Words>1488</Words>
  <Characters>8485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Michelle Beard (1807949)</dc:creator>
  <cp:keywords/>
  <dc:description/>
  <cp:lastModifiedBy>Natalie Michelle Beard (1807949)</cp:lastModifiedBy>
  <cp:revision>1</cp:revision>
  <dcterms:created xsi:type="dcterms:W3CDTF">2021-01-20T22:49:00Z</dcterms:created>
  <dcterms:modified xsi:type="dcterms:W3CDTF">2021-01-20T23:06:00Z</dcterms:modified>
</cp:coreProperties>
</file>