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474" w:rsidRPr="009156E3" w:rsidRDefault="00A54474" w:rsidP="00A54474">
      <w:pPr>
        <w:rPr>
          <w:lang w:val="en-US"/>
        </w:rPr>
      </w:pPr>
    </w:p>
    <w:p w:rsidR="00A54474" w:rsidRDefault="00A54474" w:rsidP="00A54474">
      <w:pPr>
        <w:pStyle w:val="ad"/>
        <w:spacing w:before="1540" w:after="240" w:line="360" w:lineRule="auto"/>
        <w:jc w:val="center"/>
        <w:rPr>
          <w:color w:val="5B9BD5" w:themeColor="accent1"/>
          <w:sz w:val="24"/>
          <w:szCs w:val="24"/>
        </w:rPr>
      </w:pPr>
      <w:r>
        <w:rPr>
          <w:noProof/>
          <w:color w:val="5B9BD5" w:themeColor="accent1"/>
          <w:sz w:val="24"/>
          <w:szCs w:val="24"/>
          <w:lang w:val="en-GB" w:eastAsia="zh-CN"/>
        </w:rPr>
        <w:drawing>
          <wp:inline distT="0" distB="0" distL="0" distR="0" wp14:anchorId="2F1AA886" wp14:editId="2CBFEF54">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A54474" w:rsidRDefault="00A54474" w:rsidP="00A54474">
      <w:pPr>
        <w:pStyle w:val="ad"/>
        <w:pBdr>
          <w:top w:val="single" w:sz="6" w:space="6" w:color="5B9BD5" w:themeColor="accent1"/>
          <w:bottom w:val="single" w:sz="6" w:space="6" w:color="5B9BD5" w:themeColor="accent1"/>
        </w:pBdr>
        <w:spacing w:after="240" w:line="360" w:lineRule="auto"/>
        <w:jc w:val="center"/>
        <w:rPr>
          <w:color w:val="5B9BD5" w:themeColor="accent1"/>
          <w:sz w:val="24"/>
          <w:szCs w:val="24"/>
        </w:rPr>
      </w:pPr>
      <w:r w:rsidRPr="00A54474">
        <w:rPr>
          <w:rFonts w:eastAsiaTheme="majorEastAsia" w:cstheme="majorBidi"/>
          <w:caps/>
          <w:color w:val="5B9BD5" w:themeColor="accent1"/>
          <w:sz w:val="32"/>
          <w:szCs w:val="32"/>
          <w:lang w:eastAsia="zh-CN"/>
        </w:rPr>
        <w:t xml:space="preserve">public sectors' </w:t>
      </w:r>
      <w:r w:rsidR="003D1C59">
        <w:rPr>
          <w:rFonts w:eastAsiaTheme="majorEastAsia" w:cstheme="majorBidi"/>
          <w:caps/>
          <w:color w:val="5B9BD5" w:themeColor="accent1"/>
          <w:sz w:val="32"/>
          <w:szCs w:val="32"/>
          <w:lang w:eastAsia="zh-CN"/>
        </w:rPr>
        <w:t>ACTION</w:t>
      </w:r>
      <w:r w:rsidR="002C1D27">
        <w:rPr>
          <w:rFonts w:eastAsiaTheme="majorEastAsia" w:cstheme="majorBidi"/>
          <w:caps/>
          <w:color w:val="5B9BD5" w:themeColor="accent1"/>
          <w:sz w:val="32"/>
          <w:szCs w:val="32"/>
          <w:lang w:eastAsia="zh-CN"/>
        </w:rPr>
        <w:t>s</w:t>
      </w:r>
      <w:r w:rsidRPr="00A54474">
        <w:rPr>
          <w:rFonts w:eastAsiaTheme="majorEastAsia" w:cstheme="majorBidi"/>
          <w:caps/>
          <w:color w:val="5B9BD5" w:themeColor="accent1"/>
          <w:sz w:val="32"/>
          <w:szCs w:val="32"/>
          <w:lang w:eastAsia="zh-CN"/>
        </w:rPr>
        <w:t xml:space="preserve"> in quality education</w:t>
      </w:r>
    </w:p>
    <w:p w:rsidR="00A54474" w:rsidRDefault="00A54474" w:rsidP="00A54474">
      <w:pPr>
        <w:pStyle w:val="ad"/>
        <w:spacing w:before="480" w:line="360" w:lineRule="auto"/>
        <w:jc w:val="center"/>
        <w:rPr>
          <w:color w:val="5B9BD5" w:themeColor="accent1"/>
          <w:sz w:val="24"/>
          <w:szCs w:val="24"/>
        </w:rPr>
      </w:pPr>
      <w:r>
        <w:rPr>
          <w:noProof/>
          <w:color w:val="5B9BD5" w:themeColor="accent1"/>
          <w:sz w:val="24"/>
          <w:szCs w:val="24"/>
          <w:lang w:val="en-GB" w:eastAsia="zh-CN"/>
        </w:rPr>
        <mc:AlternateContent>
          <mc:Choice Requires="wps">
            <w:drawing>
              <wp:anchor distT="0" distB="0" distL="114300" distR="114300" simplePos="0" relativeHeight="251659264" behindDoc="0" locked="0" layoutInCell="1" allowOverlap="1" wp14:anchorId="5A4D2A67" wp14:editId="5D6096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1471400113"/>
                              <w:date w:fullDate="2020-05-06T00:00:00Z">
                                <w:dateFormat w:val="MMMM d, yyyy"/>
                                <w:lid w:val="en-US"/>
                                <w:storeMappedDataAs w:val="dateTime"/>
                                <w:calendar w:val="gregorian"/>
                              </w:date>
                            </w:sdtPr>
                            <w:sdtContent>
                              <w:p w:rsidR="00FA0A90" w:rsidRDefault="00FA0A90" w:rsidP="00A54474">
                                <w:pPr>
                                  <w:pStyle w:val="ad"/>
                                  <w:spacing w:after="40"/>
                                  <w:jc w:val="center"/>
                                  <w:rPr>
                                    <w:caps/>
                                    <w:color w:val="5B9BD5" w:themeColor="accent1"/>
                                    <w:sz w:val="28"/>
                                    <w:szCs w:val="28"/>
                                  </w:rPr>
                                </w:pPr>
                                <w:r>
                                  <w:rPr>
                                    <w:caps/>
                                    <w:color w:val="5B9BD5" w:themeColor="accent1"/>
                                    <w:sz w:val="28"/>
                                    <w:szCs w:val="28"/>
                                  </w:rPr>
                                  <w:t>May 6, 2020</w:t>
                                </w:r>
                              </w:p>
                            </w:sdtContent>
                          </w:sdt>
                          <w:p w:rsidR="00FA0A90" w:rsidRDefault="00FA0A90" w:rsidP="00A54474">
                            <w:pPr>
                              <w:pStyle w:val="ad"/>
                              <w:jc w:val="center"/>
                              <w:rPr>
                                <w:color w:val="5B9BD5" w:themeColor="accent1"/>
                              </w:rPr>
                            </w:pPr>
                            <w:sdt>
                              <w:sdtPr>
                                <w:rPr>
                                  <w:caps/>
                                  <w:color w:val="5B9BD5" w:themeColor="accent1"/>
                                </w:rPr>
                                <w:alias w:val="Company"/>
                                <w:id w:val="-1915003101"/>
                                <w:text/>
                              </w:sdtPr>
                              <w:sdtContent>
                                <w:r>
                                  <w:rPr>
                                    <w:caps/>
                                    <w:color w:val="5B9BD5" w:themeColor="accent1"/>
                                    <w:lang w:val="en-GB"/>
                                  </w:rPr>
                                  <w:t>University of Wales Trinity Saint David</w:t>
                                </w:r>
                              </w:sdtContent>
                            </w:sdt>
                          </w:p>
                          <w:p w:rsidR="00FA0A90" w:rsidRDefault="00FA0A90" w:rsidP="00A54474">
                            <w:pPr>
                              <w:pStyle w:val="ad"/>
                              <w:jc w:val="center"/>
                              <w:rPr>
                                <w:color w:val="5B9BD5" w:themeColor="accent1"/>
                              </w:rPr>
                            </w:pPr>
                            <w:sdt>
                              <w:sdtPr>
                                <w:rPr>
                                  <w:color w:val="5B9BD5" w:themeColor="accent1"/>
                                </w:rPr>
                                <w:alias w:val="Address"/>
                                <w:id w:val="228592161"/>
                                <w:showingPlcHdr/>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type w14:anchorId="5A4D2A67"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" filled="f" stroked="f" strokeweight=".5pt">
                <v:textbox style="mso-fit-shape-to-text:t" inset="0,0,0,0">
                  <w:txbxContent>
                    <w:sdt>
                      <w:sdtPr>
                        <w:rPr>
                          <w:caps/>
                          <w:color w:val="5B9BD5" w:themeColor="accent1"/>
                          <w:sz w:val="28"/>
                          <w:szCs w:val="28"/>
                        </w:rPr>
                        <w:alias w:val="Date"/>
                        <w:id w:val="1471400113"/>
                        <w:date w:fullDate="2020-05-06T00:00:00Z">
                          <w:dateFormat w:val="MMMM d, yyyy"/>
                          <w:lid w:val="en-US"/>
                          <w:storeMappedDataAs w:val="dateTime"/>
                          <w:calendar w:val="gregorian"/>
                        </w:date>
                      </w:sdtPr>
                      <w:sdtContent>
                        <w:p w:rsidR="00FA0A90" w:rsidRDefault="00FA0A90" w:rsidP="00A54474">
                          <w:pPr>
                            <w:pStyle w:val="ad"/>
                            <w:spacing w:after="40"/>
                            <w:jc w:val="center"/>
                            <w:rPr>
                              <w:caps/>
                              <w:color w:val="5B9BD5" w:themeColor="accent1"/>
                              <w:sz w:val="28"/>
                              <w:szCs w:val="28"/>
                            </w:rPr>
                          </w:pPr>
                          <w:r>
                            <w:rPr>
                              <w:caps/>
                              <w:color w:val="5B9BD5" w:themeColor="accent1"/>
                              <w:sz w:val="28"/>
                              <w:szCs w:val="28"/>
                            </w:rPr>
                            <w:t>May 6, 2020</w:t>
                          </w:r>
                        </w:p>
                      </w:sdtContent>
                    </w:sdt>
                    <w:p w:rsidR="00FA0A90" w:rsidRDefault="00FA0A90" w:rsidP="00A54474">
                      <w:pPr>
                        <w:pStyle w:val="ad"/>
                        <w:jc w:val="center"/>
                        <w:rPr>
                          <w:color w:val="5B9BD5" w:themeColor="accent1"/>
                        </w:rPr>
                      </w:pPr>
                      <w:sdt>
                        <w:sdtPr>
                          <w:rPr>
                            <w:caps/>
                            <w:color w:val="5B9BD5" w:themeColor="accent1"/>
                          </w:rPr>
                          <w:alias w:val="Company"/>
                          <w:id w:val="-1915003101"/>
                          <w:text/>
                        </w:sdtPr>
                        <w:sdtContent>
                          <w:r>
                            <w:rPr>
                              <w:caps/>
                              <w:color w:val="5B9BD5" w:themeColor="accent1"/>
                              <w:lang w:val="en-GB"/>
                            </w:rPr>
                            <w:t>University of Wales Trinity Saint David</w:t>
                          </w:r>
                        </w:sdtContent>
                      </w:sdt>
                    </w:p>
                    <w:p w:rsidR="00FA0A90" w:rsidRDefault="00FA0A90" w:rsidP="00A54474">
                      <w:pPr>
                        <w:pStyle w:val="ad"/>
                        <w:jc w:val="center"/>
                        <w:rPr>
                          <w:color w:val="5B9BD5" w:themeColor="accent1"/>
                        </w:rPr>
                      </w:pPr>
                      <w:sdt>
                        <w:sdtPr>
                          <w:rPr>
                            <w:color w:val="5B9BD5" w:themeColor="accent1"/>
                          </w:rPr>
                          <w:alias w:val="Address"/>
                          <w:id w:val="228592161"/>
                          <w:showingPlcHdr/>
                          <w:text/>
                        </w:sdtPr>
                        <w:sdtContent>
                          <w:r>
                            <w:rPr>
                              <w:color w:val="5B9BD5" w:themeColor="accent1"/>
                            </w:rPr>
                            <w:t xml:space="preserve">     </w:t>
                          </w:r>
                        </w:sdtContent>
                      </w:sdt>
                    </w:p>
                  </w:txbxContent>
                </v:textbox>
                <w10:wrap anchorx="margin" anchory="page"/>
              </v:shape>
            </w:pict>
          </mc:Fallback>
        </mc:AlternateContent>
      </w:r>
      <w:r>
        <w:rPr>
          <w:noProof/>
          <w:color w:val="5B9BD5" w:themeColor="accent1"/>
          <w:sz w:val="24"/>
          <w:szCs w:val="24"/>
          <w:lang w:val="en-GB" w:eastAsia="zh-CN"/>
        </w:rPr>
        <w:drawing>
          <wp:inline distT="0" distB="0" distL="0" distR="0" wp14:anchorId="5D85E0BB" wp14:editId="740B50DA">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54474" w:rsidRPr="00976259" w:rsidRDefault="00A54474" w:rsidP="00976259">
      <w:pPr>
        <w:rPr>
          <w:rStyle w:val="15"/>
        </w:rPr>
      </w:pPr>
    </w:p>
    <w:p w:rsidR="00A54474" w:rsidRDefault="00A54474" w:rsidP="00A54474">
      <w:pPr>
        <w:jc w:val="center"/>
        <w:rPr>
          <w:rStyle w:val="15"/>
        </w:rPr>
      </w:pPr>
    </w:p>
    <w:p w:rsidR="00A54474" w:rsidRDefault="00A54474" w:rsidP="00A54474">
      <w:pPr>
        <w:jc w:val="center"/>
        <w:rPr>
          <w:rStyle w:val="15"/>
        </w:rPr>
      </w:pPr>
    </w:p>
    <w:p w:rsidR="00A54474" w:rsidRDefault="00A54474" w:rsidP="00A54474">
      <w:pPr>
        <w:jc w:val="center"/>
        <w:rPr>
          <w:rStyle w:val="15"/>
        </w:rPr>
      </w:pPr>
    </w:p>
    <w:p w:rsidR="00A54474" w:rsidRDefault="00A54474" w:rsidP="00A54474">
      <w:pPr>
        <w:jc w:val="center"/>
        <w:rPr>
          <w:rStyle w:val="15"/>
        </w:rPr>
      </w:pPr>
    </w:p>
    <w:p w:rsidR="00A54474" w:rsidRPr="00BC3BC0" w:rsidRDefault="00A54474" w:rsidP="00A54474">
      <w:pPr>
        <w:jc w:val="center"/>
        <w:rPr>
          <w:rStyle w:val="15"/>
          <w:color w:val="5B9BD5" w:themeColor="accent1"/>
        </w:rPr>
      </w:pPr>
      <w:r w:rsidRPr="00BC3BC0">
        <w:rPr>
          <w:rStyle w:val="15"/>
          <w:color w:val="5B9BD5" w:themeColor="accent1"/>
        </w:rPr>
        <w:t xml:space="preserve">Student name: </w:t>
      </w:r>
      <w:proofErr w:type="spellStart"/>
      <w:r w:rsidRPr="00BC3BC0">
        <w:rPr>
          <w:rStyle w:val="15"/>
          <w:rFonts w:hint="eastAsia"/>
          <w:color w:val="5B9BD5" w:themeColor="accent1"/>
        </w:rPr>
        <w:t>Siping</w:t>
      </w:r>
      <w:proofErr w:type="spellEnd"/>
      <w:r w:rsidRPr="00BC3BC0">
        <w:rPr>
          <w:rStyle w:val="15"/>
          <w:rFonts w:hint="eastAsia"/>
          <w:color w:val="5B9BD5" w:themeColor="accent1"/>
        </w:rPr>
        <w:t xml:space="preserve"> </w:t>
      </w:r>
      <w:proofErr w:type="spellStart"/>
      <w:r w:rsidRPr="00BC3BC0">
        <w:rPr>
          <w:rStyle w:val="15"/>
          <w:rFonts w:hint="eastAsia"/>
          <w:color w:val="5B9BD5" w:themeColor="accent1"/>
        </w:rPr>
        <w:t>Xue</w:t>
      </w:r>
      <w:proofErr w:type="spellEnd"/>
      <w:r w:rsidRPr="00BC3BC0">
        <w:rPr>
          <w:rStyle w:val="15"/>
          <w:rFonts w:hint="eastAsia"/>
          <w:color w:val="5B9BD5" w:themeColor="accent1"/>
        </w:rPr>
        <w:t xml:space="preserve"> </w:t>
      </w:r>
    </w:p>
    <w:p w:rsidR="00A54474" w:rsidRPr="00BC3BC0" w:rsidRDefault="00A54474" w:rsidP="00A54474">
      <w:pPr>
        <w:jc w:val="center"/>
        <w:rPr>
          <w:rStyle w:val="15"/>
          <w:color w:val="5B9BD5" w:themeColor="accent1"/>
        </w:rPr>
      </w:pPr>
      <w:r w:rsidRPr="00BC3BC0">
        <w:rPr>
          <w:rStyle w:val="15"/>
          <w:color w:val="5B9BD5" w:themeColor="accent1"/>
        </w:rPr>
        <w:t xml:space="preserve">Student number: </w:t>
      </w:r>
      <w:r w:rsidRPr="00BC3BC0">
        <w:rPr>
          <w:rStyle w:val="15"/>
          <w:rFonts w:hint="eastAsia"/>
          <w:color w:val="5B9BD5" w:themeColor="accent1"/>
        </w:rPr>
        <w:t>190477</w:t>
      </w:r>
      <w:r w:rsidRPr="00BC3BC0">
        <w:rPr>
          <w:rStyle w:val="15"/>
          <w:color w:val="5B9BD5" w:themeColor="accent1"/>
        </w:rPr>
        <w:t>4</w:t>
      </w:r>
    </w:p>
    <w:p w:rsidR="00A54474" w:rsidRDefault="00A54474" w:rsidP="00A54474">
      <w:pPr>
        <w:jc w:val="center"/>
        <w:rPr>
          <w:rStyle w:val="15"/>
          <w:color w:val="5B9BD5" w:themeColor="accent1"/>
        </w:rPr>
      </w:pPr>
      <w:r w:rsidRPr="00BC3BC0">
        <w:rPr>
          <w:rStyle w:val="15"/>
          <w:color w:val="5B9BD5" w:themeColor="accent1"/>
        </w:rPr>
        <w:t xml:space="preserve">Module: </w:t>
      </w:r>
      <w:r>
        <w:rPr>
          <w:rStyle w:val="15"/>
          <w:color w:val="5B9BD5" w:themeColor="accent1"/>
        </w:rPr>
        <w:t>Corporate Social Responsibility in the Public Sector</w:t>
      </w:r>
    </w:p>
    <w:p w:rsidR="00A54474" w:rsidRPr="00BC3BC0" w:rsidRDefault="00A54474" w:rsidP="00A54474">
      <w:pPr>
        <w:jc w:val="center"/>
        <w:rPr>
          <w:rStyle w:val="15"/>
          <w:color w:val="5B9BD5" w:themeColor="accent1"/>
        </w:rPr>
      </w:pPr>
      <w:r>
        <w:rPr>
          <w:rStyle w:val="15"/>
          <w:color w:val="5B9BD5" w:themeColor="accent1"/>
        </w:rPr>
        <w:t>Module Code: BMPS6004</w:t>
      </w:r>
    </w:p>
    <w:p w:rsidR="00A54474" w:rsidRDefault="00A54474" w:rsidP="00A54474">
      <w:pPr>
        <w:pStyle w:val="1"/>
        <w:sectPr w:rsidR="00A54474">
          <w:pgSz w:w="11906" w:h="16838"/>
          <w:pgMar w:top="1440" w:right="1800" w:bottom="1440" w:left="1800" w:header="708" w:footer="708" w:gutter="0"/>
          <w:cols w:space="708"/>
          <w:docGrid w:linePitch="360"/>
        </w:sectPr>
      </w:pPr>
    </w:p>
    <w:p w:rsidR="001E7842" w:rsidRDefault="008812F2" w:rsidP="00A54474">
      <w:pPr>
        <w:pStyle w:val="1"/>
      </w:pPr>
      <w:bookmarkStart w:id="0" w:name="_Toc40389584"/>
      <w:r w:rsidRPr="008A0C07">
        <w:lastRenderedPageBreak/>
        <w:t>Executive summary</w:t>
      </w:r>
      <w:bookmarkEnd w:id="0"/>
      <w:r w:rsidRPr="008A0C07">
        <w:t xml:space="preserve"> </w:t>
      </w:r>
      <w:r w:rsidRPr="008A0C07">
        <w:tab/>
      </w:r>
    </w:p>
    <w:p w:rsidR="008925A6" w:rsidRDefault="00747DCD" w:rsidP="008925A6">
      <w:r>
        <w:t>SDG</w:t>
      </w:r>
      <w:r w:rsidR="008925A6">
        <w:t xml:space="preserve">4 is quality education, </w:t>
      </w:r>
      <w:r w:rsidR="00EF7083">
        <w:t>aiming to</w:t>
      </w:r>
      <w:r w:rsidR="008925A6">
        <w:t xml:space="preserve"> e</w:t>
      </w:r>
      <w:r w:rsidR="008925A6" w:rsidRPr="00A66BB4">
        <w:t>nsure inclusive and equ</w:t>
      </w:r>
      <w:r w:rsidR="00EF7083">
        <w:t>itable quality education and provide</w:t>
      </w:r>
      <w:r w:rsidR="008925A6" w:rsidRPr="00A66BB4">
        <w:t xml:space="preserve"> lifelong learning opportunities for all</w:t>
      </w:r>
      <w:r w:rsidR="008925A6">
        <w:t xml:space="preserve">. However, current situations such as extreme poverty, conflicts, gender inequality, marginalisation groups, gap between urban and rural </w:t>
      </w:r>
      <w:r w:rsidR="00EF7083">
        <w:t xml:space="preserve">and gap between rich and poor </w:t>
      </w:r>
      <w:r w:rsidR="008925A6">
        <w:t>ha</w:t>
      </w:r>
      <w:r w:rsidR="00EE1757">
        <w:t>ve</w:t>
      </w:r>
      <w:r w:rsidR="008925A6">
        <w:t xml:space="preserve"> hindered this progress. </w:t>
      </w:r>
    </w:p>
    <w:p w:rsidR="008925A6" w:rsidRDefault="008925A6" w:rsidP="008925A6"/>
    <w:p w:rsidR="008925A6" w:rsidRDefault="008925A6" w:rsidP="008925A6">
      <w:pPr>
        <w:rPr>
          <w:rFonts w:eastAsia="宋体"/>
        </w:rPr>
      </w:pPr>
      <w:r>
        <w:t xml:space="preserve">However, public sectors provide financial supports, enforce laws and education as well as monitor their own behaviours to achieve this goal by 2030. Overall, they relieve the lack of educational resources, gender inequality and improve the availability of education. For </w:t>
      </w:r>
      <w:r w:rsidR="00EF7083">
        <w:t>instance</w:t>
      </w:r>
      <w:r>
        <w:t xml:space="preserve">, World Bank invest to </w:t>
      </w:r>
      <w:r w:rsidRPr="008A0C07">
        <w:t>improv</w:t>
      </w:r>
      <w:r>
        <w:t>e</w:t>
      </w:r>
      <w:r w:rsidRPr="008A0C07">
        <w:t xml:space="preserve"> teachers’ training and</w:t>
      </w:r>
      <w:r>
        <w:t xml:space="preserve"> teaching</w:t>
      </w:r>
      <w:r w:rsidRPr="008A0C07">
        <w:t xml:space="preserve"> </w:t>
      </w:r>
      <w:r>
        <w:t xml:space="preserve">infrastructure, most EU countries released legal framework on gender to promote gender equality in education and </w:t>
      </w:r>
      <w:r w:rsidRPr="00517040">
        <w:rPr>
          <w:rFonts w:eastAsia="宋体"/>
        </w:rPr>
        <w:t xml:space="preserve">GPE has allocated $23 million in accelerated funding to support </w:t>
      </w:r>
      <w:proofErr w:type="spellStart"/>
      <w:r w:rsidRPr="00517040">
        <w:rPr>
          <w:rFonts w:eastAsia="宋体"/>
        </w:rPr>
        <w:t>Rohingya</w:t>
      </w:r>
      <w:proofErr w:type="spellEnd"/>
      <w:r w:rsidRPr="00517040">
        <w:rPr>
          <w:rFonts w:eastAsia="宋体"/>
        </w:rPr>
        <w:t xml:space="preserve"> refugee. </w:t>
      </w:r>
    </w:p>
    <w:p w:rsidR="008925A6" w:rsidRPr="00E729D5" w:rsidRDefault="008925A6" w:rsidP="008925A6"/>
    <w:p w:rsidR="008925A6" w:rsidRDefault="008925A6" w:rsidP="008925A6">
      <w:pPr>
        <w:rPr>
          <w:rFonts w:eastAsia="宋体"/>
        </w:rPr>
      </w:pPr>
      <w:r>
        <w:rPr>
          <w:rFonts w:eastAsia="宋体"/>
        </w:rPr>
        <w:t xml:space="preserve">These actions make progress in </w:t>
      </w:r>
      <w:r w:rsidR="005B61CD">
        <w:rPr>
          <w:rFonts w:eastAsia="宋体"/>
        </w:rPr>
        <w:t xml:space="preserve">enrolment of </w:t>
      </w:r>
      <w:r>
        <w:rPr>
          <w:rFonts w:eastAsia="宋体"/>
        </w:rPr>
        <w:t xml:space="preserve">primary </w:t>
      </w:r>
      <w:r w:rsidR="005B61CD">
        <w:rPr>
          <w:rFonts w:eastAsia="宋体"/>
        </w:rPr>
        <w:t>education and girls’ education, with higher</w:t>
      </w:r>
      <w:r>
        <w:rPr>
          <w:rFonts w:eastAsia="宋体"/>
        </w:rPr>
        <w:t xml:space="preserve"> ratio of girls</w:t>
      </w:r>
      <w:r w:rsidR="00EE1757">
        <w:rPr>
          <w:rFonts w:eastAsia="宋体"/>
        </w:rPr>
        <w:t xml:space="preserve"> in classroom</w:t>
      </w:r>
      <w:r>
        <w:rPr>
          <w:rFonts w:eastAsia="宋体"/>
        </w:rPr>
        <w:t xml:space="preserve">. However, the out-of-school children did decline especially in conflicted countries and poor rural areas, </w:t>
      </w:r>
      <w:r w:rsidR="005B61CD">
        <w:rPr>
          <w:rFonts w:eastAsia="宋体"/>
        </w:rPr>
        <w:t>and the quality of primary school remains low. Moreover,</w:t>
      </w:r>
      <w:r>
        <w:rPr>
          <w:rFonts w:eastAsia="宋体"/>
        </w:rPr>
        <w:t xml:space="preserve"> the lack of investment on teachers’ training and basic educational infrastructure still need to be solved. </w:t>
      </w:r>
    </w:p>
    <w:p w:rsidR="008925A6" w:rsidRDefault="008925A6" w:rsidP="008925A6">
      <w:pPr>
        <w:rPr>
          <w:rFonts w:eastAsia="宋体"/>
        </w:rPr>
      </w:pPr>
    </w:p>
    <w:p w:rsidR="008925A6" w:rsidRPr="00D7796E" w:rsidRDefault="008925A6" w:rsidP="008925A6">
      <w:r>
        <w:t>To better achieve SDG4, there are four recommendations for public sectors.</w:t>
      </w:r>
    </w:p>
    <w:p w:rsidR="008925A6" w:rsidRPr="008925A6" w:rsidRDefault="008925A6" w:rsidP="008925A6">
      <w:pPr>
        <w:pStyle w:val="ac"/>
        <w:numPr>
          <w:ilvl w:val="0"/>
          <w:numId w:val="6"/>
        </w:numPr>
        <w:ind w:left="470" w:hanging="357"/>
        <w:rPr>
          <w:rFonts w:eastAsiaTheme="minorEastAsia"/>
        </w:rPr>
      </w:pPr>
      <w:r w:rsidRPr="008925A6">
        <w:rPr>
          <w:rFonts w:eastAsia="宋体"/>
          <w:b/>
        </w:rPr>
        <w:lastRenderedPageBreak/>
        <w:t>E</w:t>
      </w:r>
      <w:r w:rsidRPr="008925A6">
        <w:rPr>
          <w:rFonts w:eastAsia="宋体" w:hint="eastAsia"/>
          <w:b/>
        </w:rPr>
        <w:t>m</w:t>
      </w:r>
      <w:r w:rsidRPr="008925A6">
        <w:rPr>
          <w:rFonts w:eastAsia="宋体"/>
          <w:b/>
        </w:rPr>
        <w:t>phasise teachers’ quality:</w:t>
      </w:r>
      <w:r w:rsidRPr="008925A6">
        <w:rPr>
          <w:rFonts w:eastAsia="宋体"/>
        </w:rPr>
        <w:t xml:space="preserve"> Provide teacher’s training and allocate qualified teachers to teach children</w:t>
      </w:r>
      <w:r w:rsidR="00EF7083">
        <w:rPr>
          <w:rFonts w:eastAsia="宋体"/>
        </w:rPr>
        <w:t xml:space="preserve">, and students in </w:t>
      </w:r>
      <w:r w:rsidR="009A3BC7">
        <w:rPr>
          <w:rFonts w:eastAsia="宋体"/>
        </w:rPr>
        <w:t xml:space="preserve">advanced and vocational </w:t>
      </w:r>
      <w:r w:rsidR="00EF7083">
        <w:rPr>
          <w:rFonts w:eastAsia="宋体"/>
        </w:rPr>
        <w:t>education</w:t>
      </w:r>
      <w:r w:rsidRPr="008925A6">
        <w:rPr>
          <w:rFonts w:eastAsia="宋体"/>
        </w:rPr>
        <w:t xml:space="preserve"> </w:t>
      </w:r>
      <w:r>
        <w:t>(</w:t>
      </w:r>
      <w:proofErr w:type="spellStart"/>
      <w:r w:rsidR="00FC2F71">
        <w:t>McGreal</w:t>
      </w:r>
      <w:proofErr w:type="spellEnd"/>
      <w:r w:rsidR="00FC2F71">
        <w:t>, 2017</w:t>
      </w:r>
      <w:r>
        <w:t>)</w:t>
      </w:r>
      <w:r w:rsidRPr="008925A6">
        <w:rPr>
          <w:rFonts w:eastAsia="宋体"/>
        </w:rPr>
        <w:t>.</w:t>
      </w:r>
    </w:p>
    <w:p w:rsidR="008925A6" w:rsidRPr="008925A6" w:rsidRDefault="008925A6" w:rsidP="008925A6">
      <w:pPr>
        <w:pStyle w:val="ac"/>
        <w:numPr>
          <w:ilvl w:val="0"/>
          <w:numId w:val="6"/>
        </w:numPr>
        <w:ind w:left="470" w:hanging="357"/>
        <w:rPr>
          <w:rFonts w:asciiTheme="minorEastAsia" w:hAnsiTheme="minorEastAsia"/>
        </w:rPr>
      </w:pPr>
      <w:r w:rsidRPr="008925A6">
        <w:rPr>
          <w:b/>
        </w:rPr>
        <w:t>Improve education policies:</w:t>
      </w:r>
      <w:r w:rsidRPr="008A0C07">
        <w:t xml:space="preserve"> </w:t>
      </w:r>
      <w:r w:rsidRPr="00AD6318">
        <w:t>Increasing the number of public schools</w:t>
      </w:r>
      <w:r w:rsidR="00EF7083">
        <w:t xml:space="preserve"> to ensure enrolment of primary and secondary education</w:t>
      </w:r>
      <w:r>
        <w:t xml:space="preserve"> (Nguyen, et al. 2019)</w:t>
      </w:r>
      <w:r w:rsidRPr="008A0C07">
        <w:t xml:space="preserve">. </w:t>
      </w:r>
    </w:p>
    <w:p w:rsidR="008925A6" w:rsidRPr="008A0C07" w:rsidRDefault="008925A6" w:rsidP="008925A6">
      <w:pPr>
        <w:pStyle w:val="ac"/>
        <w:numPr>
          <w:ilvl w:val="0"/>
          <w:numId w:val="6"/>
        </w:numPr>
        <w:ind w:left="470" w:hanging="357"/>
      </w:pPr>
      <w:r w:rsidRPr="008925A6">
        <w:rPr>
          <w:b/>
        </w:rPr>
        <w:t>Increase investment in education:</w:t>
      </w:r>
      <w:r w:rsidRPr="008A0C07">
        <w:t xml:space="preserve"> </w:t>
      </w:r>
      <w:r>
        <w:t xml:space="preserve">Fund should be invested </w:t>
      </w:r>
      <w:r w:rsidRPr="008A0C07">
        <w:t xml:space="preserve">to solve </w:t>
      </w:r>
      <w:r>
        <w:t xml:space="preserve">the </w:t>
      </w:r>
      <w:r w:rsidRPr="008A0C07">
        <w:t>lack of resources</w:t>
      </w:r>
      <w:r w:rsidR="00EF7083">
        <w:t xml:space="preserve"> and poor school infrastructure</w:t>
      </w:r>
      <w:r w:rsidRPr="008A0C07">
        <w:t>.</w:t>
      </w:r>
    </w:p>
    <w:p w:rsidR="008925A6" w:rsidRPr="008A0C07" w:rsidRDefault="008925A6" w:rsidP="008925A6">
      <w:pPr>
        <w:pStyle w:val="ac"/>
        <w:numPr>
          <w:ilvl w:val="0"/>
          <w:numId w:val="6"/>
        </w:numPr>
        <w:ind w:left="470" w:hanging="357"/>
        <w:sectPr w:rsidR="008925A6" w:rsidRPr="008A0C07">
          <w:pgSz w:w="11906" w:h="16838"/>
          <w:pgMar w:top="1440" w:right="1800" w:bottom="1440" w:left="1800" w:header="708" w:footer="708" w:gutter="0"/>
          <w:cols w:space="708"/>
          <w:docGrid w:linePitch="360"/>
        </w:sectPr>
      </w:pPr>
      <w:r w:rsidRPr="008925A6">
        <w:rPr>
          <w:b/>
        </w:rPr>
        <w:t xml:space="preserve">Take actions to target marginalised children: </w:t>
      </w:r>
      <w:r>
        <w:t>Special facility is needed to help disabled</w:t>
      </w:r>
      <w:r w:rsidR="009A3BC7">
        <w:t xml:space="preserve"> and other marginalised</w:t>
      </w:r>
      <w:r>
        <w:t xml:space="preserve"> children to receive education.</w:t>
      </w:r>
    </w:p>
    <w:sdt>
      <w:sdtPr>
        <w:rPr>
          <w:rFonts w:ascii="Times New Roman" w:eastAsia="Times New Roman" w:hAnsi="Times New Roman" w:cs="Times New Roman"/>
          <w:color w:val="auto"/>
          <w:sz w:val="24"/>
          <w:szCs w:val="20"/>
          <w:lang w:val="zh-CN" w:eastAsia="en-GB"/>
        </w:rPr>
        <w:id w:val="1176151206"/>
        <w:docPartObj>
          <w:docPartGallery w:val="Table of Contents"/>
          <w:docPartUnique/>
        </w:docPartObj>
      </w:sdtPr>
      <w:sdtEndPr>
        <w:rPr>
          <w:b/>
          <w:bCs/>
        </w:rPr>
      </w:sdtEndPr>
      <w:sdtContent>
        <w:p w:rsidR="00A54474" w:rsidRDefault="00C4246B">
          <w:pPr>
            <w:pStyle w:val="TOC"/>
          </w:pPr>
          <w:r>
            <w:rPr>
              <w:lang w:val="zh-CN"/>
            </w:rPr>
            <w:t>Table</w:t>
          </w:r>
          <w:r w:rsidR="00A54474">
            <w:rPr>
              <w:lang w:val="zh-CN"/>
            </w:rPr>
            <w:t xml:space="preserve"> of Contents</w:t>
          </w:r>
        </w:p>
        <w:p w:rsidR="001A1D19" w:rsidRDefault="00A54474">
          <w:pPr>
            <w:pStyle w:val="11"/>
            <w:tabs>
              <w:tab w:val="right" w:leader="dot" w:pos="8296"/>
            </w:tabs>
            <w:rPr>
              <w:rFonts w:asciiTheme="minorHAnsi" w:eastAsiaTheme="minorEastAsia" w:hAnsiTheme="minorHAnsi" w:cstheme="minorBidi"/>
              <w:noProof/>
              <w:sz w:val="22"/>
              <w:szCs w:val="22"/>
              <w:lang w:eastAsia="zh-CN"/>
            </w:rPr>
          </w:pPr>
          <w:r>
            <w:fldChar w:fldCharType="begin"/>
          </w:r>
          <w:r>
            <w:instrText xml:space="preserve"> TOC \o "1-3" \h \z \u </w:instrText>
          </w:r>
          <w:r>
            <w:fldChar w:fldCharType="separate"/>
          </w:r>
          <w:hyperlink w:anchor="_Toc40389584" w:history="1">
            <w:r w:rsidR="001A1D19" w:rsidRPr="00CA6EFA">
              <w:rPr>
                <w:rStyle w:val="a7"/>
                <w:noProof/>
              </w:rPr>
              <w:t>Executive summary</w:t>
            </w:r>
            <w:r w:rsidR="001A1D19">
              <w:rPr>
                <w:noProof/>
                <w:webHidden/>
              </w:rPr>
              <w:tab/>
              <w:t>0</w:t>
            </w:r>
          </w:hyperlink>
        </w:p>
        <w:p w:rsidR="001A1D19" w:rsidRDefault="00FA0A90">
          <w:pPr>
            <w:pStyle w:val="11"/>
            <w:tabs>
              <w:tab w:val="right" w:leader="dot" w:pos="8296"/>
            </w:tabs>
            <w:rPr>
              <w:rFonts w:asciiTheme="minorHAnsi" w:eastAsiaTheme="minorEastAsia" w:hAnsiTheme="minorHAnsi" w:cstheme="minorBidi"/>
              <w:noProof/>
              <w:sz w:val="22"/>
              <w:szCs w:val="22"/>
              <w:lang w:eastAsia="zh-CN"/>
            </w:rPr>
          </w:pPr>
          <w:hyperlink w:anchor="_Toc40389585" w:history="1">
            <w:r w:rsidR="001A1D19" w:rsidRPr="00CA6EFA">
              <w:rPr>
                <w:rStyle w:val="a7"/>
                <w:noProof/>
              </w:rPr>
              <w:t>1.0 Introduction</w:t>
            </w:r>
            <w:r w:rsidR="001A1D19">
              <w:rPr>
                <w:noProof/>
                <w:webHidden/>
              </w:rPr>
              <w:tab/>
            </w:r>
            <w:r w:rsidR="001A1D19">
              <w:rPr>
                <w:noProof/>
                <w:webHidden/>
              </w:rPr>
              <w:fldChar w:fldCharType="begin"/>
            </w:r>
            <w:r w:rsidR="001A1D19">
              <w:rPr>
                <w:noProof/>
                <w:webHidden/>
              </w:rPr>
              <w:instrText xml:space="preserve"> PAGEREF _Toc40389585 \h </w:instrText>
            </w:r>
            <w:r w:rsidR="001A1D19">
              <w:rPr>
                <w:noProof/>
                <w:webHidden/>
              </w:rPr>
            </w:r>
            <w:r w:rsidR="001A1D19">
              <w:rPr>
                <w:noProof/>
                <w:webHidden/>
              </w:rPr>
              <w:fldChar w:fldCharType="separate"/>
            </w:r>
            <w:r w:rsidR="001A1D19">
              <w:rPr>
                <w:noProof/>
                <w:webHidden/>
              </w:rPr>
              <w:t>1</w:t>
            </w:r>
            <w:r w:rsidR="001A1D19">
              <w:rPr>
                <w:noProof/>
                <w:webHidden/>
              </w:rPr>
              <w:fldChar w:fldCharType="end"/>
            </w:r>
          </w:hyperlink>
        </w:p>
        <w:p w:rsidR="001A1D19" w:rsidRDefault="00FA0A90">
          <w:pPr>
            <w:pStyle w:val="11"/>
            <w:tabs>
              <w:tab w:val="right" w:leader="dot" w:pos="8296"/>
            </w:tabs>
            <w:rPr>
              <w:rFonts w:asciiTheme="minorHAnsi" w:eastAsiaTheme="minorEastAsia" w:hAnsiTheme="minorHAnsi" w:cstheme="minorBidi"/>
              <w:noProof/>
              <w:sz w:val="22"/>
              <w:szCs w:val="22"/>
              <w:lang w:eastAsia="zh-CN"/>
            </w:rPr>
          </w:pPr>
          <w:hyperlink w:anchor="_Toc40389586" w:history="1">
            <w:r w:rsidR="001A1D19" w:rsidRPr="00CA6EFA">
              <w:rPr>
                <w:rStyle w:val="a7"/>
                <w:noProof/>
              </w:rPr>
              <w:t>2.0 Method</w:t>
            </w:r>
            <w:r w:rsidR="001A1D19">
              <w:rPr>
                <w:noProof/>
                <w:webHidden/>
              </w:rPr>
              <w:tab/>
            </w:r>
            <w:r w:rsidR="001A1D19">
              <w:rPr>
                <w:noProof/>
                <w:webHidden/>
              </w:rPr>
              <w:fldChar w:fldCharType="begin"/>
            </w:r>
            <w:r w:rsidR="001A1D19">
              <w:rPr>
                <w:noProof/>
                <w:webHidden/>
              </w:rPr>
              <w:instrText xml:space="preserve"> PAGEREF _Toc40389586 \h </w:instrText>
            </w:r>
            <w:r w:rsidR="001A1D19">
              <w:rPr>
                <w:noProof/>
                <w:webHidden/>
              </w:rPr>
            </w:r>
            <w:r w:rsidR="001A1D19">
              <w:rPr>
                <w:noProof/>
                <w:webHidden/>
              </w:rPr>
              <w:fldChar w:fldCharType="separate"/>
            </w:r>
            <w:r w:rsidR="001A1D19">
              <w:rPr>
                <w:noProof/>
                <w:webHidden/>
              </w:rPr>
              <w:t>3</w:t>
            </w:r>
            <w:r w:rsidR="001A1D19">
              <w:rPr>
                <w:noProof/>
                <w:webHidden/>
              </w:rPr>
              <w:fldChar w:fldCharType="end"/>
            </w:r>
          </w:hyperlink>
        </w:p>
        <w:p w:rsidR="001A1D19" w:rsidRDefault="00FA0A90">
          <w:pPr>
            <w:pStyle w:val="11"/>
            <w:tabs>
              <w:tab w:val="right" w:leader="dot" w:pos="8296"/>
            </w:tabs>
            <w:rPr>
              <w:rFonts w:asciiTheme="minorHAnsi" w:eastAsiaTheme="minorEastAsia" w:hAnsiTheme="minorHAnsi" w:cstheme="minorBidi"/>
              <w:noProof/>
              <w:sz w:val="22"/>
              <w:szCs w:val="22"/>
              <w:lang w:eastAsia="zh-CN"/>
            </w:rPr>
          </w:pPr>
          <w:hyperlink w:anchor="_Toc40389587" w:history="1">
            <w:r w:rsidR="001A1D19" w:rsidRPr="00CA6EFA">
              <w:rPr>
                <w:rStyle w:val="a7"/>
                <w:noProof/>
              </w:rPr>
              <w:t>3.0 Findings</w:t>
            </w:r>
            <w:r w:rsidR="001A1D19">
              <w:rPr>
                <w:noProof/>
                <w:webHidden/>
              </w:rPr>
              <w:tab/>
            </w:r>
            <w:r w:rsidR="001A1D19">
              <w:rPr>
                <w:noProof/>
                <w:webHidden/>
              </w:rPr>
              <w:fldChar w:fldCharType="begin"/>
            </w:r>
            <w:r w:rsidR="001A1D19">
              <w:rPr>
                <w:noProof/>
                <w:webHidden/>
              </w:rPr>
              <w:instrText xml:space="preserve"> PAGEREF _Toc40389587 \h </w:instrText>
            </w:r>
            <w:r w:rsidR="001A1D19">
              <w:rPr>
                <w:noProof/>
                <w:webHidden/>
              </w:rPr>
            </w:r>
            <w:r w:rsidR="001A1D19">
              <w:rPr>
                <w:noProof/>
                <w:webHidden/>
              </w:rPr>
              <w:fldChar w:fldCharType="separate"/>
            </w:r>
            <w:r w:rsidR="001A1D19">
              <w:rPr>
                <w:noProof/>
                <w:webHidden/>
              </w:rPr>
              <w:t>4</w:t>
            </w:r>
            <w:r w:rsidR="001A1D19">
              <w:rPr>
                <w:noProof/>
                <w:webHidden/>
              </w:rPr>
              <w:fldChar w:fldCharType="end"/>
            </w:r>
          </w:hyperlink>
        </w:p>
        <w:p w:rsidR="001A1D19" w:rsidRDefault="00FA0A90">
          <w:pPr>
            <w:pStyle w:val="21"/>
            <w:tabs>
              <w:tab w:val="right" w:leader="dot" w:pos="8296"/>
            </w:tabs>
            <w:rPr>
              <w:rFonts w:asciiTheme="minorHAnsi" w:eastAsiaTheme="minorEastAsia" w:hAnsiTheme="minorHAnsi" w:cstheme="minorBidi"/>
              <w:noProof/>
              <w:sz w:val="22"/>
              <w:szCs w:val="22"/>
              <w:lang w:eastAsia="zh-CN"/>
            </w:rPr>
          </w:pPr>
          <w:hyperlink w:anchor="_Toc40389588" w:history="1">
            <w:r w:rsidR="001A1D19" w:rsidRPr="00CA6EFA">
              <w:rPr>
                <w:rStyle w:val="a7"/>
                <w:noProof/>
              </w:rPr>
              <w:t>3.1 Lack of Educational Resources</w:t>
            </w:r>
            <w:r w:rsidR="001A1D19">
              <w:rPr>
                <w:noProof/>
                <w:webHidden/>
              </w:rPr>
              <w:tab/>
            </w:r>
            <w:r w:rsidR="001A1D19">
              <w:rPr>
                <w:noProof/>
                <w:webHidden/>
              </w:rPr>
              <w:fldChar w:fldCharType="begin"/>
            </w:r>
            <w:r w:rsidR="001A1D19">
              <w:rPr>
                <w:noProof/>
                <w:webHidden/>
              </w:rPr>
              <w:instrText xml:space="preserve"> PAGEREF _Toc40389588 \h </w:instrText>
            </w:r>
            <w:r w:rsidR="001A1D19">
              <w:rPr>
                <w:noProof/>
                <w:webHidden/>
              </w:rPr>
            </w:r>
            <w:r w:rsidR="001A1D19">
              <w:rPr>
                <w:noProof/>
                <w:webHidden/>
              </w:rPr>
              <w:fldChar w:fldCharType="separate"/>
            </w:r>
            <w:r w:rsidR="001A1D19">
              <w:rPr>
                <w:noProof/>
                <w:webHidden/>
              </w:rPr>
              <w:t>4</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589" w:history="1">
            <w:r w:rsidR="001A1D19" w:rsidRPr="00CA6EFA">
              <w:rPr>
                <w:rStyle w:val="a7"/>
                <w:noProof/>
              </w:rPr>
              <w:t>3.1.1 Education Problems in LMICs</w:t>
            </w:r>
            <w:r w:rsidR="001A1D19">
              <w:rPr>
                <w:noProof/>
                <w:webHidden/>
              </w:rPr>
              <w:tab/>
            </w:r>
            <w:r w:rsidR="001A1D19">
              <w:rPr>
                <w:noProof/>
                <w:webHidden/>
              </w:rPr>
              <w:fldChar w:fldCharType="begin"/>
            </w:r>
            <w:r w:rsidR="001A1D19">
              <w:rPr>
                <w:noProof/>
                <w:webHidden/>
              </w:rPr>
              <w:instrText xml:space="preserve"> PAGEREF _Toc40389589 \h </w:instrText>
            </w:r>
            <w:r w:rsidR="001A1D19">
              <w:rPr>
                <w:noProof/>
                <w:webHidden/>
              </w:rPr>
            </w:r>
            <w:r w:rsidR="001A1D19">
              <w:rPr>
                <w:noProof/>
                <w:webHidden/>
              </w:rPr>
              <w:fldChar w:fldCharType="separate"/>
            </w:r>
            <w:r w:rsidR="001A1D19">
              <w:rPr>
                <w:noProof/>
                <w:webHidden/>
              </w:rPr>
              <w:t>4</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590" w:history="1">
            <w:r w:rsidR="001A1D19" w:rsidRPr="00CA6EFA">
              <w:rPr>
                <w:rStyle w:val="a7"/>
                <w:noProof/>
              </w:rPr>
              <w:t>3.1.2 Less Effort in Developed Country</w:t>
            </w:r>
            <w:r w:rsidR="001A1D19">
              <w:rPr>
                <w:noProof/>
                <w:webHidden/>
              </w:rPr>
              <w:tab/>
            </w:r>
            <w:r w:rsidR="001A1D19">
              <w:rPr>
                <w:noProof/>
                <w:webHidden/>
              </w:rPr>
              <w:fldChar w:fldCharType="begin"/>
            </w:r>
            <w:r w:rsidR="001A1D19">
              <w:rPr>
                <w:noProof/>
                <w:webHidden/>
              </w:rPr>
              <w:instrText xml:space="preserve"> PAGEREF _Toc40389590 \h </w:instrText>
            </w:r>
            <w:r w:rsidR="001A1D19">
              <w:rPr>
                <w:noProof/>
                <w:webHidden/>
              </w:rPr>
            </w:r>
            <w:r w:rsidR="001A1D19">
              <w:rPr>
                <w:noProof/>
                <w:webHidden/>
              </w:rPr>
              <w:fldChar w:fldCharType="separate"/>
            </w:r>
            <w:r w:rsidR="001A1D19">
              <w:rPr>
                <w:noProof/>
                <w:webHidden/>
              </w:rPr>
              <w:t>5</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591" w:history="1">
            <w:r w:rsidR="001A1D19" w:rsidRPr="00CA6EFA">
              <w:rPr>
                <w:rStyle w:val="a7"/>
                <w:noProof/>
              </w:rPr>
              <w:t>3.1.3 World Bank’s Actions</w:t>
            </w:r>
            <w:r w:rsidR="001A1D19">
              <w:rPr>
                <w:noProof/>
                <w:webHidden/>
              </w:rPr>
              <w:tab/>
            </w:r>
            <w:r w:rsidR="001A1D19">
              <w:rPr>
                <w:noProof/>
                <w:webHidden/>
              </w:rPr>
              <w:fldChar w:fldCharType="begin"/>
            </w:r>
            <w:r w:rsidR="001A1D19">
              <w:rPr>
                <w:noProof/>
                <w:webHidden/>
              </w:rPr>
              <w:instrText xml:space="preserve"> PAGEREF _Toc40389591 \h </w:instrText>
            </w:r>
            <w:r w:rsidR="001A1D19">
              <w:rPr>
                <w:noProof/>
                <w:webHidden/>
              </w:rPr>
            </w:r>
            <w:r w:rsidR="001A1D19">
              <w:rPr>
                <w:noProof/>
                <w:webHidden/>
              </w:rPr>
              <w:fldChar w:fldCharType="separate"/>
            </w:r>
            <w:r w:rsidR="001A1D19">
              <w:rPr>
                <w:noProof/>
                <w:webHidden/>
              </w:rPr>
              <w:t>5</w:t>
            </w:r>
            <w:r w:rsidR="001A1D19">
              <w:rPr>
                <w:noProof/>
                <w:webHidden/>
              </w:rPr>
              <w:fldChar w:fldCharType="end"/>
            </w:r>
          </w:hyperlink>
        </w:p>
        <w:p w:rsidR="001A1D19" w:rsidRDefault="00FA0A90">
          <w:pPr>
            <w:pStyle w:val="21"/>
            <w:tabs>
              <w:tab w:val="right" w:leader="dot" w:pos="8296"/>
            </w:tabs>
            <w:rPr>
              <w:rFonts w:asciiTheme="minorHAnsi" w:eastAsiaTheme="minorEastAsia" w:hAnsiTheme="minorHAnsi" w:cstheme="minorBidi"/>
              <w:noProof/>
              <w:sz w:val="22"/>
              <w:szCs w:val="22"/>
              <w:lang w:eastAsia="zh-CN"/>
            </w:rPr>
          </w:pPr>
          <w:hyperlink w:anchor="_Toc40389592" w:history="1">
            <w:r w:rsidR="001A1D19" w:rsidRPr="00CA6EFA">
              <w:rPr>
                <w:rStyle w:val="a7"/>
                <w:noProof/>
              </w:rPr>
              <w:t>3.2 Gender Inequality</w:t>
            </w:r>
            <w:r w:rsidR="001A1D19">
              <w:rPr>
                <w:noProof/>
                <w:webHidden/>
              </w:rPr>
              <w:tab/>
            </w:r>
            <w:r w:rsidR="001A1D19">
              <w:rPr>
                <w:noProof/>
                <w:webHidden/>
              </w:rPr>
              <w:fldChar w:fldCharType="begin"/>
            </w:r>
            <w:r w:rsidR="001A1D19">
              <w:rPr>
                <w:noProof/>
                <w:webHidden/>
              </w:rPr>
              <w:instrText xml:space="preserve"> PAGEREF _Toc40389592 \h </w:instrText>
            </w:r>
            <w:r w:rsidR="001A1D19">
              <w:rPr>
                <w:noProof/>
                <w:webHidden/>
              </w:rPr>
            </w:r>
            <w:r w:rsidR="001A1D19">
              <w:rPr>
                <w:noProof/>
                <w:webHidden/>
              </w:rPr>
              <w:fldChar w:fldCharType="separate"/>
            </w:r>
            <w:r w:rsidR="001A1D19">
              <w:rPr>
                <w:noProof/>
                <w:webHidden/>
              </w:rPr>
              <w:t>6</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593" w:history="1">
            <w:r w:rsidR="001A1D19" w:rsidRPr="00CA6EFA">
              <w:rPr>
                <w:rStyle w:val="a7"/>
                <w:noProof/>
              </w:rPr>
              <w:t>3.2.1 Austrian Behaviour</w:t>
            </w:r>
            <w:r w:rsidR="001A1D19">
              <w:rPr>
                <w:noProof/>
                <w:webHidden/>
              </w:rPr>
              <w:tab/>
            </w:r>
            <w:r w:rsidR="001A1D19">
              <w:rPr>
                <w:noProof/>
                <w:webHidden/>
              </w:rPr>
              <w:fldChar w:fldCharType="begin"/>
            </w:r>
            <w:r w:rsidR="001A1D19">
              <w:rPr>
                <w:noProof/>
                <w:webHidden/>
              </w:rPr>
              <w:instrText xml:space="preserve"> PAGEREF _Toc40389593 \h </w:instrText>
            </w:r>
            <w:r w:rsidR="001A1D19">
              <w:rPr>
                <w:noProof/>
                <w:webHidden/>
              </w:rPr>
            </w:r>
            <w:r w:rsidR="001A1D19">
              <w:rPr>
                <w:noProof/>
                <w:webHidden/>
              </w:rPr>
              <w:fldChar w:fldCharType="separate"/>
            </w:r>
            <w:r w:rsidR="001A1D19">
              <w:rPr>
                <w:noProof/>
                <w:webHidden/>
              </w:rPr>
              <w:t>6</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594" w:history="1">
            <w:r w:rsidR="001A1D19" w:rsidRPr="00CA6EFA">
              <w:rPr>
                <w:rStyle w:val="a7"/>
                <w:noProof/>
              </w:rPr>
              <w:t>3.2.2 Afghanistan Behaviour</w:t>
            </w:r>
            <w:r w:rsidR="001A1D19">
              <w:rPr>
                <w:noProof/>
                <w:webHidden/>
              </w:rPr>
              <w:tab/>
            </w:r>
            <w:r w:rsidR="001A1D19">
              <w:rPr>
                <w:noProof/>
                <w:webHidden/>
              </w:rPr>
              <w:fldChar w:fldCharType="begin"/>
            </w:r>
            <w:r w:rsidR="001A1D19">
              <w:rPr>
                <w:noProof/>
                <w:webHidden/>
              </w:rPr>
              <w:instrText xml:space="preserve"> PAGEREF _Toc40389594 \h </w:instrText>
            </w:r>
            <w:r w:rsidR="001A1D19">
              <w:rPr>
                <w:noProof/>
                <w:webHidden/>
              </w:rPr>
            </w:r>
            <w:r w:rsidR="001A1D19">
              <w:rPr>
                <w:noProof/>
                <w:webHidden/>
              </w:rPr>
              <w:fldChar w:fldCharType="separate"/>
            </w:r>
            <w:r w:rsidR="001A1D19">
              <w:rPr>
                <w:noProof/>
                <w:webHidden/>
              </w:rPr>
              <w:t>7</w:t>
            </w:r>
            <w:r w:rsidR="001A1D19">
              <w:rPr>
                <w:noProof/>
                <w:webHidden/>
              </w:rPr>
              <w:fldChar w:fldCharType="end"/>
            </w:r>
          </w:hyperlink>
        </w:p>
        <w:p w:rsidR="001A1D19" w:rsidRDefault="00FA0A90">
          <w:pPr>
            <w:pStyle w:val="21"/>
            <w:tabs>
              <w:tab w:val="right" w:leader="dot" w:pos="8296"/>
            </w:tabs>
            <w:rPr>
              <w:rFonts w:asciiTheme="minorHAnsi" w:eastAsiaTheme="minorEastAsia" w:hAnsiTheme="minorHAnsi" w:cstheme="minorBidi"/>
              <w:noProof/>
              <w:sz w:val="22"/>
              <w:szCs w:val="22"/>
              <w:lang w:eastAsia="zh-CN"/>
            </w:rPr>
          </w:pPr>
          <w:hyperlink w:anchor="_Toc40389595" w:history="1">
            <w:r w:rsidR="001A1D19" w:rsidRPr="00CA6EFA">
              <w:rPr>
                <w:rStyle w:val="a7"/>
                <w:noProof/>
                <w:lang w:eastAsia="zh-CN"/>
              </w:rPr>
              <w:t>3.3 The Availability of Education</w:t>
            </w:r>
            <w:r w:rsidR="001A1D19">
              <w:rPr>
                <w:noProof/>
                <w:webHidden/>
              </w:rPr>
              <w:tab/>
            </w:r>
            <w:r w:rsidR="001A1D19">
              <w:rPr>
                <w:noProof/>
                <w:webHidden/>
              </w:rPr>
              <w:fldChar w:fldCharType="begin"/>
            </w:r>
            <w:r w:rsidR="001A1D19">
              <w:rPr>
                <w:noProof/>
                <w:webHidden/>
              </w:rPr>
              <w:instrText xml:space="preserve"> PAGEREF _Toc40389595 \h </w:instrText>
            </w:r>
            <w:r w:rsidR="001A1D19">
              <w:rPr>
                <w:noProof/>
                <w:webHidden/>
              </w:rPr>
            </w:r>
            <w:r w:rsidR="001A1D19">
              <w:rPr>
                <w:noProof/>
                <w:webHidden/>
              </w:rPr>
              <w:fldChar w:fldCharType="separate"/>
            </w:r>
            <w:r w:rsidR="001A1D19">
              <w:rPr>
                <w:noProof/>
                <w:webHidden/>
              </w:rPr>
              <w:t>7</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596" w:history="1">
            <w:r w:rsidR="001A1D19" w:rsidRPr="00CA6EFA">
              <w:rPr>
                <w:rStyle w:val="a7"/>
                <w:noProof/>
                <w:lang w:eastAsia="zh-CN"/>
              </w:rPr>
              <w:t>3.3.1 Support of Refugee Children</w:t>
            </w:r>
            <w:r w:rsidR="001A1D19">
              <w:rPr>
                <w:noProof/>
                <w:webHidden/>
              </w:rPr>
              <w:tab/>
            </w:r>
            <w:r w:rsidR="001A1D19">
              <w:rPr>
                <w:noProof/>
                <w:webHidden/>
              </w:rPr>
              <w:fldChar w:fldCharType="begin"/>
            </w:r>
            <w:r w:rsidR="001A1D19">
              <w:rPr>
                <w:noProof/>
                <w:webHidden/>
              </w:rPr>
              <w:instrText xml:space="preserve"> PAGEREF _Toc40389596 \h </w:instrText>
            </w:r>
            <w:r w:rsidR="001A1D19">
              <w:rPr>
                <w:noProof/>
                <w:webHidden/>
              </w:rPr>
            </w:r>
            <w:r w:rsidR="001A1D19">
              <w:rPr>
                <w:noProof/>
                <w:webHidden/>
              </w:rPr>
              <w:fldChar w:fldCharType="separate"/>
            </w:r>
            <w:r w:rsidR="001A1D19">
              <w:rPr>
                <w:noProof/>
                <w:webHidden/>
              </w:rPr>
              <w:t>8</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597" w:history="1">
            <w:r w:rsidR="001A1D19" w:rsidRPr="00CA6EFA">
              <w:rPr>
                <w:rStyle w:val="a7"/>
                <w:noProof/>
                <w:lang w:eastAsia="zh-CN"/>
              </w:rPr>
              <w:t>3.3.2 DFID Helps Disabled Children in Pakistan</w:t>
            </w:r>
            <w:r w:rsidR="001A1D19">
              <w:rPr>
                <w:noProof/>
                <w:webHidden/>
              </w:rPr>
              <w:tab/>
            </w:r>
            <w:r w:rsidR="001A1D19">
              <w:rPr>
                <w:noProof/>
                <w:webHidden/>
              </w:rPr>
              <w:fldChar w:fldCharType="begin"/>
            </w:r>
            <w:r w:rsidR="001A1D19">
              <w:rPr>
                <w:noProof/>
                <w:webHidden/>
              </w:rPr>
              <w:instrText xml:space="preserve"> PAGEREF _Toc40389597 \h </w:instrText>
            </w:r>
            <w:r w:rsidR="001A1D19">
              <w:rPr>
                <w:noProof/>
                <w:webHidden/>
              </w:rPr>
            </w:r>
            <w:r w:rsidR="001A1D19">
              <w:rPr>
                <w:noProof/>
                <w:webHidden/>
              </w:rPr>
              <w:fldChar w:fldCharType="separate"/>
            </w:r>
            <w:r w:rsidR="001A1D19">
              <w:rPr>
                <w:noProof/>
                <w:webHidden/>
              </w:rPr>
              <w:t>8</w:t>
            </w:r>
            <w:r w:rsidR="001A1D19">
              <w:rPr>
                <w:noProof/>
                <w:webHidden/>
              </w:rPr>
              <w:fldChar w:fldCharType="end"/>
            </w:r>
          </w:hyperlink>
        </w:p>
        <w:p w:rsidR="001A1D19" w:rsidRDefault="00FA0A90">
          <w:pPr>
            <w:pStyle w:val="11"/>
            <w:tabs>
              <w:tab w:val="right" w:leader="dot" w:pos="8296"/>
            </w:tabs>
            <w:rPr>
              <w:rFonts w:asciiTheme="minorHAnsi" w:eastAsiaTheme="minorEastAsia" w:hAnsiTheme="minorHAnsi" w:cstheme="minorBidi"/>
              <w:noProof/>
              <w:sz w:val="22"/>
              <w:szCs w:val="22"/>
              <w:lang w:eastAsia="zh-CN"/>
            </w:rPr>
          </w:pPr>
          <w:hyperlink w:anchor="_Toc40389598" w:history="1">
            <w:r w:rsidR="001A1D19" w:rsidRPr="00CA6EFA">
              <w:rPr>
                <w:rStyle w:val="a7"/>
                <w:noProof/>
              </w:rPr>
              <w:t>4.0 Discussion</w:t>
            </w:r>
            <w:r w:rsidR="001A1D19">
              <w:rPr>
                <w:noProof/>
                <w:webHidden/>
              </w:rPr>
              <w:tab/>
            </w:r>
            <w:r w:rsidR="001A1D19">
              <w:rPr>
                <w:noProof/>
                <w:webHidden/>
              </w:rPr>
              <w:fldChar w:fldCharType="begin"/>
            </w:r>
            <w:r w:rsidR="001A1D19">
              <w:rPr>
                <w:noProof/>
                <w:webHidden/>
              </w:rPr>
              <w:instrText xml:space="preserve"> PAGEREF _Toc40389598 \h </w:instrText>
            </w:r>
            <w:r w:rsidR="001A1D19">
              <w:rPr>
                <w:noProof/>
                <w:webHidden/>
              </w:rPr>
            </w:r>
            <w:r w:rsidR="001A1D19">
              <w:rPr>
                <w:noProof/>
                <w:webHidden/>
              </w:rPr>
              <w:fldChar w:fldCharType="separate"/>
            </w:r>
            <w:r w:rsidR="001A1D19">
              <w:rPr>
                <w:noProof/>
                <w:webHidden/>
              </w:rPr>
              <w:t>9</w:t>
            </w:r>
            <w:r w:rsidR="001A1D19">
              <w:rPr>
                <w:noProof/>
                <w:webHidden/>
              </w:rPr>
              <w:fldChar w:fldCharType="end"/>
            </w:r>
          </w:hyperlink>
        </w:p>
        <w:p w:rsidR="001A1D19" w:rsidRDefault="00FA0A90">
          <w:pPr>
            <w:pStyle w:val="21"/>
            <w:tabs>
              <w:tab w:val="right" w:leader="dot" w:pos="8296"/>
            </w:tabs>
            <w:rPr>
              <w:rFonts w:asciiTheme="minorHAnsi" w:eastAsiaTheme="minorEastAsia" w:hAnsiTheme="minorHAnsi" w:cstheme="minorBidi"/>
              <w:noProof/>
              <w:sz w:val="22"/>
              <w:szCs w:val="22"/>
              <w:lang w:eastAsia="zh-CN"/>
            </w:rPr>
          </w:pPr>
          <w:hyperlink w:anchor="_Toc40389599" w:history="1">
            <w:r w:rsidR="001A1D19" w:rsidRPr="00CA6EFA">
              <w:rPr>
                <w:rStyle w:val="a7"/>
                <w:noProof/>
              </w:rPr>
              <w:t>4.1 Successes</w:t>
            </w:r>
            <w:r w:rsidR="001A1D19">
              <w:rPr>
                <w:noProof/>
                <w:webHidden/>
              </w:rPr>
              <w:tab/>
            </w:r>
            <w:r w:rsidR="001A1D19">
              <w:rPr>
                <w:noProof/>
                <w:webHidden/>
              </w:rPr>
              <w:fldChar w:fldCharType="begin"/>
            </w:r>
            <w:r w:rsidR="001A1D19">
              <w:rPr>
                <w:noProof/>
                <w:webHidden/>
              </w:rPr>
              <w:instrText xml:space="preserve"> PAGEREF _Toc40389599 \h </w:instrText>
            </w:r>
            <w:r w:rsidR="001A1D19">
              <w:rPr>
                <w:noProof/>
                <w:webHidden/>
              </w:rPr>
            </w:r>
            <w:r w:rsidR="001A1D19">
              <w:rPr>
                <w:noProof/>
                <w:webHidden/>
              </w:rPr>
              <w:fldChar w:fldCharType="separate"/>
            </w:r>
            <w:r w:rsidR="001A1D19">
              <w:rPr>
                <w:noProof/>
                <w:webHidden/>
              </w:rPr>
              <w:t>9</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600" w:history="1">
            <w:r w:rsidR="001A1D19" w:rsidRPr="00CA6EFA">
              <w:rPr>
                <w:rStyle w:val="a7"/>
                <w:noProof/>
              </w:rPr>
              <w:t>4.1.1 the School Enrolment of Primary Education</w:t>
            </w:r>
            <w:r w:rsidR="001A1D19">
              <w:rPr>
                <w:noProof/>
                <w:webHidden/>
              </w:rPr>
              <w:tab/>
            </w:r>
            <w:r w:rsidR="001A1D19">
              <w:rPr>
                <w:noProof/>
                <w:webHidden/>
              </w:rPr>
              <w:fldChar w:fldCharType="begin"/>
            </w:r>
            <w:r w:rsidR="001A1D19">
              <w:rPr>
                <w:noProof/>
                <w:webHidden/>
              </w:rPr>
              <w:instrText xml:space="preserve"> PAGEREF _Toc40389600 \h </w:instrText>
            </w:r>
            <w:r w:rsidR="001A1D19">
              <w:rPr>
                <w:noProof/>
                <w:webHidden/>
              </w:rPr>
            </w:r>
            <w:r w:rsidR="001A1D19">
              <w:rPr>
                <w:noProof/>
                <w:webHidden/>
              </w:rPr>
              <w:fldChar w:fldCharType="separate"/>
            </w:r>
            <w:r w:rsidR="001A1D19">
              <w:rPr>
                <w:noProof/>
                <w:webHidden/>
              </w:rPr>
              <w:t>9</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601" w:history="1">
            <w:r w:rsidR="001A1D19" w:rsidRPr="00CA6EFA">
              <w:rPr>
                <w:rStyle w:val="a7"/>
                <w:noProof/>
              </w:rPr>
              <w:t>4.1.2 Girls’ Education</w:t>
            </w:r>
            <w:r w:rsidR="001A1D19">
              <w:rPr>
                <w:noProof/>
                <w:webHidden/>
              </w:rPr>
              <w:tab/>
            </w:r>
            <w:r w:rsidR="001A1D19">
              <w:rPr>
                <w:noProof/>
                <w:webHidden/>
              </w:rPr>
              <w:fldChar w:fldCharType="begin"/>
            </w:r>
            <w:r w:rsidR="001A1D19">
              <w:rPr>
                <w:noProof/>
                <w:webHidden/>
              </w:rPr>
              <w:instrText xml:space="preserve"> PAGEREF _Toc40389601 \h </w:instrText>
            </w:r>
            <w:r w:rsidR="001A1D19">
              <w:rPr>
                <w:noProof/>
                <w:webHidden/>
              </w:rPr>
            </w:r>
            <w:r w:rsidR="001A1D19">
              <w:rPr>
                <w:noProof/>
                <w:webHidden/>
              </w:rPr>
              <w:fldChar w:fldCharType="separate"/>
            </w:r>
            <w:r w:rsidR="001A1D19">
              <w:rPr>
                <w:noProof/>
                <w:webHidden/>
              </w:rPr>
              <w:t>10</w:t>
            </w:r>
            <w:r w:rsidR="001A1D19">
              <w:rPr>
                <w:noProof/>
                <w:webHidden/>
              </w:rPr>
              <w:fldChar w:fldCharType="end"/>
            </w:r>
          </w:hyperlink>
        </w:p>
        <w:p w:rsidR="001A1D19" w:rsidRDefault="00FA0A90">
          <w:pPr>
            <w:pStyle w:val="21"/>
            <w:tabs>
              <w:tab w:val="right" w:leader="dot" w:pos="8296"/>
            </w:tabs>
            <w:rPr>
              <w:rFonts w:asciiTheme="minorHAnsi" w:eastAsiaTheme="minorEastAsia" w:hAnsiTheme="minorHAnsi" w:cstheme="minorBidi"/>
              <w:noProof/>
              <w:sz w:val="22"/>
              <w:szCs w:val="22"/>
              <w:lang w:eastAsia="zh-CN"/>
            </w:rPr>
          </w:pPr>
          <w:hyperlink w:anchor="_Toc40389602" w:history="1">
            <w:r w:rsidR="001A1D19" w:rsidRPr="00CA6EFA">
              <w:rPr>
                <w:rStyle w:val="a7"/>
                <w:noProof/>
              </w:rPr>
              <w:t>4.2 Failures</w:t>
            </w:r>
            <w:r w:rsidR="001A1D19">
              <w:rPr>
                <w:noProof/>
                <w:webHidden/>
              </w:rPr>
              <w:tab/>
            </w:r>
            <w:r w:rsidR="001A1D19">
              <w:rPr>
                <w:noProof/>
                <w:webHidden/>
              </w:rPr>
              <w:fldChar w:fldCharType="begin"/>
            </w:r>
            <w:r w:rsidR="001A1D19">
              <w:rPr>
                <w:noProof/>
                <w:webHidden/>
              </w:rPr>
              <w:instrText xml:space="preserve"> PAGEREF _Toc40389602 \h </w:instrText>
            </w:r>
            <w:r w:rsidR="001A1D19">
              <w:rPr>
                <w:noProof/>
                <w:webHidden/>
              </w:rPr>
            </w:r>
            <w:r w:rsidR="001A1D19">
              <w:rPr>
                <w:noProof/>
                <w:webHidden/>
              </w:rPr>
              <w:fldChar w:fldCharType="separate"/>
            </w:r>
            <w:r w:rsidR="001A1D19">
              <w:rPr>
                <w:noProof/>
                <w:webHidden/>
              </w:rPr>
              <w:t>11</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603" w:history="1">
            <w:r w:rsidR="001A1D19" w:rsidRPr="00CA6EFA">
              <w:rPr>
                <w:rStyle w:val="a7"/>
                <w:noProof/>
              </w:rPr>
              <w:t>4.2.1 Out-of-school Children</w:t>
            </w:r>
            <w:r w:rsidR="001A1D19">
              <w:rPr>
                <w:noProof/>
                <w:webHidden/>
              </w:rPr>
              <w:tab/>
            </w:r>
            <w:r w:rsidR="001A1D19">
              <w:rPr>
                <w:noProof/>
                <w:webHidden/>
              </w:rPr>
              <w:fldChar w:fldCharType="begin"/>
            </w:r>
            <w:r w:rsidR="001A1D19">
              <w:rPr>
                <w:noProof/>
                <w:webHidden/>
              </w:rPr>
              <w:instrText xml:space="preserve"> PAGEREF _Toc40389603 \h </w:instrText>
            </w:r>
            <w:r w:rsidR="001A1D19">
              <w:rPr>
                <w:noProof/>
                <w:webHidden/>
              </w:rPr>
            </w:r>
            <w:r w:rsidR="001A1D19">
              <w:rPr>
                <w:noProof/>
                <w:webHidden/>
              </w:rPr>
              <w:fldChar w:fldCharType="separate"/>
            </w:r>
            <w:r w:rsidR="001A1D19">
              <w:rPr>
                <w:noProof/>
                <w:webHidden/>
              </w:rPr>
              <w:t>11</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604" w:history="1">
            <w:r w:rsidR="001A1D19" w:rsidRPr="00CA6EFA">
              <w:rPr>
                <w:rStyle w:val="a7"/>
                <w:noProof/>
              </w:rPr>
              <w:t>4.2.2 Lack of Investment in Education</w:t>
            </w:r>
            <w:r w:rsidR="001A1D19">
              <w:rPr>
                <w:noProof/>
                <w:webHidden/>
              </w:rPr>
              <w:tab/>
            </w:r>
            <w:r w:rsidR="001A1D19">
              <w:rPr>
                <w:noProof/>
                <w:webHidden/>
              </w:rPr>
              <w:fldChar w:fldCharType="begin"/>
            </w:r>
            <w:r w:rsidR="001A1D19">
              <w:rPr>
                <w:noProof/>
                <w:webHidden/>
              </w:rPr>
              <w:instrText xml:space="preserve"> PAGEREF _Toc40389604 \h </w:instrText>
            </w:r>
            <w:r w:rsidR="001A1D19">
              <w:rPr>
                <w:noProof/>
                <w:webHidden/>
              </w:rPr>
            </w:r>
            <w:r w:rsidR="001A1D19">
              <w:rPr>
                <w:noProof/>
                <w:webHidden/>
              </w:rPr>
              <w:fldChar w:fldCharType="separate"/>
            </w:r>
            <w:r w:rsidR="001A1D19">
              <w:rPr>
                <w:noProof/>
                <w:webHidden/>
              </w:rPr>
              <w:t>11</w:t>
            </w:r>
            <w:r w:rsidR="001A1D19">
              <w:rPr>
                <w:noProof/>
                <w:webHidden/>
              </w:rPr>
              <w:fldChar w:fldCharType="end"/>
            </w:r>
          </w:hyperlink>
        </w:p>
        <w:p w:rsidR="001A1D19" w:rsidRDefault="00FA0A90">
          <w:pPr>
            <w:pStyle w:val="31"/>
            <w:tabs>
              <w:tab w:val="right" w:leader="dot" w:pos="8296"/>
            </w:tabs>
            <w:rPr>
              <w:rFonts w:asciiTheme="minorHAnsi" w:eastAsiaTheme="minorEastAsia" w:hAnsiTheme="minorHAnsi" w:cstheme="minorBidi"/>
              <w:noProof/>
              <w:sz w:val="22"/>
              <w:szCs w:val="22"/>
              <w:lang w:eastAsia="zh-CN"/>
            </w:rPr>
          </w:pPr>
          <w:hyperlink w:anchor="_Toc40389605" w:history="1">
            <w:r w:rsidR="001A1D19" w:rsidRPr="00CA6EFA">
              <w:rPr>
                <w:rStyle w:val="a7"/>
                <w:noProof/>
                <w:lang w:eastAsia="zh-CN"/>
              </w:rPr>
              <w:t>4.2.3 the Quality of Primary Education</w:t>
            </w:r>
            <w:r w:rsidR="001A1D19">
              <w:rPr>
                <w:noProof/>
                <w:webHidden/>
              </w:rPr>
              <w:tab/>
            </w:r>
            <w:r w:rsidR="001A1D19">
              <w:rPr>
                <w:noProof/>
                <w:webHidden/>
              </w:rPr>
              <w:fldChar w:fldCharType="begin"/>
            </w:r>
            <w:r w:rsidR="001A1D19">
              <w:rPr>
                <w:noProof/>
                <w:webHidden/>
              </w:rPr>
              <w:instrText xml:space="preserve"> PAGEREF _Toc40389605 \h </w:instrText>
            </w:r>
            <w:r w:rsidR="001A1D19">
              <w:rPr>
                <w:noProof/>
                <w:webHidden/>
              </w:rPr>
            </w:r>
            <w:r w:rsidR="001A1D19">
              <w:rPr>
                <w:noProof/>
                <w:webHidden/>
              </w:rPr>
              <w:fldChar w:fldCharType="separate"/>
            </w:r>
            <w:r w:rsidR="001A1D19">
              <w:rPr>
                <w:noProof/>
                <w:webHidden/>
              </w:rPr>
              <w:t>12</w:t>
            </w:r>
            <w:r w:rsidR="001A1D19">
              <w:rPr>
                <w:noProof/>
                <w:webHidden/>
              </w:rPr>
              <w:fldChar w:fldCharType="end"/>
            </w:r>
          </w:hyperlink>
        </w:p>
        <w:p w:rsidR="001A1D19" w:rsidRDefault="00FA0A90">
          <w:pPr>
            <w:pStyle w:val="11"/>
            <w:tabs>
              <w:tab w:val="right" w:leader="dot" w:pos="8296"/>
            </w:tabs>
            <w:rPr>
              <w:rFonts w:asciiTheme="minorHAnsi" w:eastAsiaTheme="minorEastAsia" w:hAnsiTheme="minorHAnsi" w:cstheme="minorBidi"/>
              <w:noProof/>
              <w:sz w:val="22"/>
              <w:szCs w:val="22"/>
              <w:lang w:eastAsia="zh-CN"/>
            </w:rPr>
          </w:pPr>
          <w:hyperlink w:anchor="_Toc40389606" w:history="1">
            <w:r w:rsidR="001A1D19" w:rsidRPr="00CA6EFA">
              <w:rPr>
                <w:rStyle w:val="a7"/>
                <w:noProof/>
                <w:lang w:eastAsia="zh-CN"/>
              </w:rPr>
              <w:t>5.0 Conclusion</w:t>
            </w:r>
            <w:r w:rsidR="001A1D19">
              <w:rPr>
                <w:noProof/>
                <w:webHidden/>
              </w:rPr>
              <w:tab/>
            </w:r>
            <w:r w:rsidR="001A1D19">
              <w:rPr>
                <w:noProof/>
                <w:webHidden/>
              </w:rPr>
              <w:fldChar w:fldCharType="begin"/>
            </w:r>
            <w:r w:rsidR="001A1D19">
              <w:rPr>
                <w:noProof/>
                <w:webHidden/>
              </w:rPr>
              <w:instrText xml:space="preserve"> PAGEREF _Toc40389606 \h </w:instrText>
            </w:r>
            <w:r w:rsidR="001A1D19">
              <w:rPr>
                <w:noProof/>
                <w:webHidden/>
              </w:rPr>
            </w:r>
            <w:r w:rsidR="001A1D19">
              <w:rPr>
                <w:noProof/>
                <w:webHidden/>
              </w:rPr>
              <w:fldChar w:fldCharType="separate"/>
            </w:r>
            <w:r w:rsidR="001A1D19">
              <w:rPr>
                <w:noProof/>
                <w:webHidden/>
              </w:rPr>
              <w:t>14</w:t>
            </w:r>
            <w:r w:rsidR="001A1D19">
              <w:rPr>
                <w:noProof/>
                <w:webHidden/>
              </w:rPr>
              <w:fldChar w:fldCharType="end"/>
            </w:r>
          </w:hyperlink>
        </w:p>
        <w:p w:rsidR="001A1D19" w:rsidRDefault="00FA0A90">
          <w:pPr>
            <w:pStyle w:val="11"/>
            <w:tabs>
              <w:tab w:val="right" w:leader="dot" w:pos="8296"/>
            </w:tabs>
            <w:rPr>
              <w:rFonts w:asciiTheme="minorHAnsi" w:eastAsiaTheme="minorEastAsia" w:hAnsiTheme="minorHAnsi" w:cstheme="minorBidi"/>
              <w:noProof/>
              <w:sz w:val="22"/>
              <w:szCs w:val="22"/>
              <w:lang w:eastAsia="zh-CN"/>
            </w:rPr>
          </w:pPr>
          <w:hyperlink w:anchor="_Toc40389607" w:history="1">
            <w:r w:rsidR="001A1D19" w:rsidRPr="00CA6EFA">
              <w:rPr>
                <w:rStyle w:val="a7"/>
                <w:noProof/>
              </w:rPr>
              <w:t>6.0 Recommendations</w:t>
            </w:r>
            <w:r w:rsidR="001A1D19">
              <w:rPr>
                <w:noProof/>
                <w:webHidden/>
              </w:rPr>
              <w:tab/>
            </w:r>
            <w:r w:rsidR="001A1D19">
              <w:rPr>
                <w:noProof/>
                <w:webHidden/>
              </w:rPr>
              <w:fldChar w:fldCharType="begin"/>
            </w:r>
            <w:r w:rsidR="001A1D19">
              <w:rPr>
                <w:noProof/>
                <w:webHidden/>
              </w:rPr>
              <w:instrText xml:space="preserve"> PAGEREF _Toc40389607 \h </w:instrText>
            </w:r>
            <w:r w:rsidR="001A1D19">
              <w:rPr>
                <w:noProof/>
                <w:webHidden/>
              </w:rPr>
            </w:r>
            <w:r w:rsidR="001A1D19">
              <w:rPr>
                <w:noProof/>
                <w:webHidden/>
              </w:rPr>
              <w:fldChar w:fldCharType="separate"/>
            </w:r>
            <w:r w:rsidR="001A1D19">
              <w:rPr>
                <w:noProof/>
                <w:webHidden/>
              </w:rPr>
              <w:t>16</w:t>
            </w:r>
            <w:r w:rsidR="001A1D19">
              <w:rPr>
                <w:noProof/>
                <w:webHidden/>
              </w:rPr>
              <w:fldChar w:fldCharType="end"/>
            </w:r>
          </w:hyperlink>
        </w:p>
        <w:p w:rsidR="001A1D19" w:rsidRDefault="00FA0A90">
          <w:pPr>
            <w:pStyle w:val="11"/>
            <w:tabs>
              <w:tab w:val="right" w:leader="dot" w:pos="8296"/>
            </w:tabs>
            <w:rPr>
              <w:rFonts w:asciiTheme="minorHAnsi" w:eastAsiaTheme="minorEastAsia" w:hAnsiTheme="minorHAnsi" w:cstheme="minorBidi"/>
              <w:noProof/>
              <w:sz w:val="22"/>
              <w:szCs w:val="22"/>
              <w:lang w:eastAsia="zh-CN"/>
            </w:rPr>
          </w:pPr>
          <w:hyperlink w:anchor="_Toc40389608" w:history="1">
            <w:r w:rsidR="001A1D19" w:rsidRPr="00CA6EFA">
              <w:rPr>
                <w:rStyle w:val="a7"/>
                <w:noProof/>
              </w:rPr>
              <w:t>References</w:t>
            </w:r>
            <w:r w:rsidR="001A1D19">
              <w:rPr>
                <w:noProof/>
                <w:webHidden/>
              </w:rPr>
              <w:tab/>
            </w:r>
            <w:r w:rsidR="001A1D19">
              <w:rPr>
                <w:noProof/>
                <w:webHidden/>
              </w:rPr>
              <w:fldChar w:fldCharType="begin"/>
            </w:r>
            <w:r w:rsidR="001A1D19">
              <w:rPr>
                <w:noProof/>
                <w:webHidden/>
              </w:rPr>
              <w:instrText xml:space="preserve"> PAGEREF _Toc40389608 \h </w:instrText>
            </w:r>
            <w:r w:rsidR="001A1D19">
              <w:rPr>
                <w:noProof/>
                <w:webHidden/>
              </w:rPr>
            </w:r>
            <w:r w:rsidR="001A1D19">
              <w:rPr>
                <w:noProof/>
                <w:webHidden/>
              </w:rPr>
              <w:fldChar w:fldCharType="separate"/>
            </w:r>
            <w:r w:rsidR="001A1D19">
              <w:rPr>
                <w:noProof/>
                <w:webHidden/>
              </w:rPr>
              <w:t>18</w:t>
            </w:r>
            <w:r w:rsidR="001A1D19">
              <w:rPr>
                <w:noProof/>
                <w:webHidden/>
              </w:rPr>
              <w:fldChar w:fldCharType="end"/>
            </w:r>
          </w:hyperlink>
        </w:p>
        <w:p w:rsidR="00A54474" w:rsidRDefault="00A54474">
          <w:r>
            <w:rPr>
              <w:b/>
              <w:bCs/>
              <w:lang w:val="zh-CN"/>
            </w:rPr>
            <w:fldChar w:fldCharType="end"/>
          </w:r>
        </w:p>
      </w:sdtContent>
    </w:sdt>
    <w:p w:rsidR="00C4246B" w:rsidRDefault="00C4246B" w:rsidP="00A54474"/>
    <w:p w:rsidR="008812F2" w:rsidRDefault="00C4246B" w:rsidP="00C4246B">
      <w:pPr>
        <w:pStyle w:val="TOC"/>
      </w:pPr>
      <w:r>
        <w:rPr>
          <w:lang w:val="zh-CN"/>
        </w:rPr>
        <w:t>Table of Figures</w:t>
      </w:r>
      <w:r w:rsidR="008812F2" w:rsidRPr="008A0C07">
        <w:tab/>
      </w:r>
    </w:p>
    <w:p w:rsidR="00A743DC" w:rsidRDefault="00C4246B">
      <w:pPr>
        <w:pStyle w:val="af"/>
        <w:tabs>
          <w:tab w:val="right" w:leader="dot" w:pos="8296"/>
        </w:tabs>
        <w:rPr>
          <w:rFonts w:asciiTheme="minorHAnsi" w:eastAsiaTheme="minorEastAsia" w:hAnsiTheme="minorHAnsi" w:cstheme="minorBidi"/>
          <w:noProof/>
          <w:sz w:val="22"/>
          <w:szCs w:val="22"/>
          <w:lang w:eastAsia="zh-CN"/>
        </w:rPr>
      </w:pPr>
      <w:r>
        <w:fldChar w:fldCharType="begin"/>
      </w:r>
      <w:r>
        <w:instrText xml:space="preserve"> TOC \h \z \c "Figure" </w:instrText>
      </w:r>
      <w:r>
        <w:fldChar w:fldCharType="separate"/>
      </w:r>
      <w:hyperlink w:anchor="_Toc40388011" w:history="1">
        <w:r w:rsidR="00A743DC" w:rsidRPr="00D56420">
          <w:rPr>
            <w:rStyle w:val="a7"/>
            <w:noProof/>
          </w:rPr>
          <w:t>Figure 1 School Enrolment of Primary Education</w:t>
        </w:r>
        <w:r w:rsidR="00A743DC">
          <w:rPr>
            <w:noProof/>
            <w:webHidden/>
          </w:rPr>
          <w:tab/>
        </w:r>
        <w:r w:rsidR="00A743DC">
          <w:rPr>
            <w:noProof/>
            <w:webHidden/>
          </w:rPr>
          <w:fldChar w:fldCharType="begin"/>
        </w:r>
        <w:r w:rsidR="00A743DC">
          <w:rPr>
            <w:noProof/>
            <w:webHidden/>
          </w:rPr>
          <w:instrText xml:space="preserve"> PAGEREF _Toc40388011 \h </w:instrText>
        </w:r>
        <w:r w:rsidR="00A743DC">
          <w:rPr>
            <w:noProof/>
            <w:webHidden/>
          </w:rPr>
        </w:r>
        <w:r w:rsidR="00A743DC">
          <w:rPr>
            <w:noProof/>
            <w:webHidden/>
          </w:rPr>
          <w:fldChar w:fldCharType="separate"/>
        </w:r>
        <w:r w:rsidR="00A743DC">
          <w:rPr>
            <w:noProof/>
            <w:webHidden/>
          </w:rPr>
          <w:t>9</w:t>
        </w:r>
        <w:r w:rsidR="00A743DC">
          <w:rPr>
            <w:noProof/>
            <w:webHidden/>
          </w:rPr>
          <w:fldChar w:fldCharType="end"/>
        </w:r>
      </w:hyperlink>
    </w:p>
    <w:p w:rsidR="00A743DC" w:rsidRDefault="00FA0A90">
      <w:pPr>
        <w:pStyle w:val="af"/>
        <w:tabs>
          <w:tab w:val="right" w:leader="dot" w:pos="8296"/>
        </w:tabs>
        <w:rPr>
          <w:rFonts w:asciiTheme="minorHAnsi" w:eastAsiaTheme="minorEastAsia" w:hAnsiTheme="minorHAnsi" w:cstheme="minorBidi"/>
          <w:noProof/>
          <w:sz w:val="22"/>
          <w:szCs w:val="22"/>
          <w:lang w:eastAsia="zh-CN"/>
        </w:rPr>
      </w:pPr>
      <w:hyperlink w:anchor="_Toc40388012" w:history="1">
        <w:r w:rsidR="00A743DC" w:rsidRPr="00D56420">
          <w:rPr>
            <w:rStyle w:val="a7"/>
            <w:noProof/>
          </w:rPr>
          <w:t>Figure 2 Gender Parity Index of More Than 200 Countries</w:t>
        </w:r>
        <w:r w:rsidR="00A743DC">
          <w:rPr>
            <w:noProof/>
            <w:webHidden/>
          </w:rPr>
          <w:tab/>
        </w:r>
        <w:r w:rsidR="00A743DC">
          <w:rPr>
            <w:noProof/>
            <w:webHidden/>
          </w:rPr>
          <w:fldChar w:fldCharType="begin"/>
        </w:r>
        <w:r w:rsidR="00A743DC">
          <w:rPr>
            <w:noProof/>
            <w:webHidden/>
          </w:rPr>
          <w:instrText xml:space="preserve"> PAGEREF _Toc40388012 \h </w:instrText>
        </w:r>
        <w:r w:rsidR="00A743DC">
          <w:rPr>
            <w:noProof/>
            <w:webHidden/>
          </w:rPr>
        </w:r>
        <w:r w:rsidR="00A743DC">
          <w:rPr>
            <w:noProof/>
            <w:webHidden/>
          </w:rPr>
          <w:fldChar w:fldCharType="separate"/>
        </w:r>
        <w:r w:rsidR="00A743DC">
          <w:rPr>
            <w:noProof/>
            <w:webHidden/>
          </w:rPr>
          <w:t>10</w:t>
        </w:r>
        <w:r w:rsidR="00A743DC">
          <w:rPr>
            <w:noProof/>
            <w:webHidden/>
          </w:rPr>
          <w:fldChar w:fldCharType="end"/>
        </w:r>
      </w:hyperlink>
    </w:p>
    <w:p w:rsidR="00A743DC" w:rsidRDefault="00FA0A90">
      <w:pPr>
        <w:pStyle w:val="af"/>
        <w:tabs>
          <w:tab w:val="right" w:leader="dot" w:pos="8296"/>
        </w:tabs>
        <w:rPr>
          <w:rFonts w:asciiTheme="minorHAnsi" w:eastAsiaTheme="minorEastAsia" w:hAnsiTheme="minorHAnsi" w:cstheme="minorBidi"/>
          <w:noProof/>
          <w:sz w:val="22"/>
          <w:szCs w:val="22"/>
          <w:lang w:eastAsia="zh-CN"/>
        </w:rPr>
      </w:pPr>
      <w:hyperlink w:anchor="_Toc40388013" w:history="1">
        <w:r w:rsidR="00A743DC" w:rsidRPr="00D56420">
          <w:rPr>
            <w:rStyle w:val="a7"/>
            <w:noProof/>
          </w:rPr>
          <w:t>Figure 3  Many Countries Fall Short of International Benchmarks on Educational Budgets</w:t>
        </w:r>
        <w:r w:rsidR="00A743DC">
          <w:rPr>
            <w:noProof/>
            <w:webHidden/>
          </w:rPr>
          <w:tab/>
        </w:r>
        <w:r w:rsidR="00A743DC">
          <w:rPr>
            <w:noProof/>
            <w:webHidden/>
          </w:rPr>
          <w:fldChar w:fldCharType="begin"/>
        </w:r>
        <w:r w:rsidR="00A743DC">
          <w:rPr>
            <w:noProof/>
            <w:webHidden/>
          </w:rPr>
          <w:instrText xml:space="preserve"> PAGEREF _Toc40388013 \h </w:instrText>
        </w:r>
        <w:r w:rsidR="00A743DC">
          <w:rPr>
            <w:noProof/>
            <w:webHidden/>
          </w:rPr>
        </w:r>
        <w:r w:rsidR="00A743DC">
          <w:rPr>
            <w:noProof/>
            <w:webHidden/>
          </w:rPr>
          <w:fldChar w:fldCharType="separate"/>
        </w:r>
        <w:r w:rsidR="00A743DC">
          <w:rPr>
            <w:noProof/>
            <w:webHidden/>
          </w:rPr>
          <w:t>12</w:t>
        </w:r>
        <w:r w:rsidR="00A743DC">
          <w:rPr>
            <w:noProof/>
            <w:webHidden/>
          </w:rPr>
          <w:fldChar w:fldCharType="end"/>
        </w:r>
      </w:hyperlink>
    </w:p>
    <w:p w:rsidR="00A743DC" w:rsidRDefault="00FA0A90">
      <w:pPr>
        <w:pStyle w:val="af"/>
        <w:tabs>
          <w:tab w:val="right" w:leader="dot" w:pos="8296"/>
        </w:tabs>
        <w:rPr>
          <w:rFonts w:asciiTheme="minorHAnsi" w:eastAsiaTheme="minorEastAsia" w:hAnsiTheme="minorHAnsi" w:cstheme="minorBidi"/>
          <w:noProof/>
          <w:sz w:val="22"/>
          <w:szCs w:val="22"/>
          <w:lang w:eastAsia="zh-CN"/>
        </w:rPr>
      </w:pPr>
      <w:hyperlink w:anchor="_Toc40388014" w:history="1">
        <w:r w:rsidR="00A743DC" w:rsidRPr="00D56420">
          <w:rPr>
            <w:rStyle w:val="a7"/>
            <w:noProof/>
          </w:rPr>
          <w:t>Figure 4 Children cannot Read or Calculate by the End of Primary School</w:t>
        </w:r>
        <w:r w:rsidR="00A743DC">
          <w:rPr>
            <w:noProof/>
            <w:webHidden/>
          </w:rPr>
          <w:tab/>
        </w:r>
        <w:r w:rsidR="00A743DC">
          <w:rPr>
            <w:noProof/>
            <w:webHidden/>
          </w:rPr>
          <w:fldChar w:fldCharType="begin"/>
        </w:r>
        <w:r w:rsidR="00A743DC">
          <w:rPr>
            <w:noProof/>
            <w:webHidden/>
          </w:rPr>
          <w:instrText xml:space="preserve"> PAGEREF _Toc40388014 \h </w:instrText>
        </w:r>
        <w:r w:rsidR="00A743DC">
          <w:rPr>
            <w:noProof/>
            <w:webHidden/>
          </w:rPr>
        </w:r>
        <w:r w:rsidR="00A743DC">
          <w:rPr>
            <w:noProof/>
            <w:webHidden/>
          </w:rPr>
          <w:fldChar w:fldCharType="separate"/>
        </w:r>
        <w:r w:rsidR="00A743DC">
          <w:rPr>
            <w:noProof/>
            <w:webHidden/>
          </w:rPr>
          <w:t>13</w:t>
        </w:r>
        <w:r w:rsidR="00A743DC">
          <w:rPr>
            <w:noProof/>
            <w:webHidden/>
          </w:rPr>
          <w:fldChar w:fldCharType="end"/>
        </w:r>
      </w:hyperlink>
    </w:p>
    <w:p w:rsidR="00C4246B" w:rsidRPr="008A0C07" w:rsidRDefault="00C4246B" w:rsidP="00A54474">
      <w:pPr>
        <w:sectPr w:rsidR="00C4246B" w:rsidRPr="008A0C07">
          <w:pgSz w:w="11906" w:h="16838"/>
          <w:pgMar w:top="1440" w:right="1800" w:bottom="1440" w:left="1800" w:header="708" w:footer="708" w:gutter="0"/>
          <w:cols w:space="708"/>
          <w:docGrid w:linePitch="360"/>
        </w:sectPr>
      </w:pPr>
      <w:r>
        <w:fldChar w:fldCharType="end"/>
      </w:r>
    </w:p>
    <w:p w:rsidR="008812F2" w:rsidRPr="008A0C07" w:rsidRDefault="00070E84" w:rsidP="008812F2">
      <w:pPr>
        <w:pStyle w:val="1"/>
      </w:pPr>
      <w:bookmarkStart w:id="1" w:name="_Toc40389585"/>
      <w:r w:rsidRPr="008A0C07">
        <w:lastRenderedPageBreak/>
        <w:t xml:space="preserve">1.0 </w:t>
      </w:r>
      <w:r w:rsidR="008812F2" w:rsidRPr="008A0C07">
        <w:t>Introduction</w:t>
      </w:r>
      <w:bookmarkEnd w:id="1"/>
    </w:p>
    <w:p w:rsidR="00243357" w:rsidRPr="008A0C07" w:rsidRDefault="00070E84" w:rsidP="00070E84">
      <w:r w:rsidRPr="008A0C07">
        <w:rPr>
          <w:rFonts w:eastAsiaTheme="minorEastAsia"/>
          <w:lang w:eastAsia="zh-CN"/>
        </w:rPr>
        <w:t xml:space="preserve">Among the </w:t>
      </w:r>
      <w:r w:rsidR="002E3662" w:rsidRPr="008A0C07">
        <w:rPr>
          <w:rFonts w:eastAsiaTheme="minorEastAsia"/>
          <w:lang w:eastAsia="zh-CN"/>
        </w:rPr>
        <w:t>Sustainable Development Goals (SDGs)</w:t>
      </w:r>
      <w:r w:rsidRPr="008A0C07">
        <w:rPr>
          <w:rFonts w:eastAsiaTheme="minorEastAsia"/>
          <w:lang w:eastAsia="zh-CN"/>
        </w:rPr>
        <w:t xml:space="preserve"> of UN Global Development</w:t>
      </w:r>
      <w:r w:rsidR="00375B9F" w:rsidRPr="008A0C07">
        <w:rPr>
          <w:rFonts w:eastAsiaTheme="minorEastAsia"/>
          <w:lang w:eastAsia="zh-CN"/>
        </w:rPr>
        <w:t xml:space="preserve"> proposed in 2015</w:t>
      </w:r>
      <w:r w:rsidRPr="008A0C07">
        <w:rPr>
          <w:rFonts w:eastAsiaTheme="minorEastAsia"/>
          <w:lang w:eastAsia="zh-CN"/>
        </w:rPr>
        <w:t xml:space="preserve">, the fourth </w:t>
      </w:r>
      <w:r w:rsidR="00A74DCE" w:rsidRPr="008A0C07">
        <w:rPr>
          <w:rFonts w:eastAsiaTheme="minorEastAsia"/>
          <w:lang w:eastAsia="zh-CN"/>
        </w:rPr>
        <w:t>goal</w:t>
      </w:r>
      <w:r w:rsidRPr="008A0C07">
        <w:rPr>
          <w:rFonts w:eastAsiaTheme="minorEastAsia"/>
          <w:lang w:eastAsia="zh-CN"/>
        </w:rPr>
        <w:t xml:space="preserve"> is qua</w:t>
      </w:r>
      <w:r w:rsidRPr="008A0C07">
        <w:t xml:space="preserve">lity education, which </w:t>
      </w:r>
      <w:r w:rsidR="00A74DCE" w:rsidRPr="008A0C07">
        <w:t xml:space="preserve">aims to </w:t>
      </w:r>
      <w:r w:rsidRPr="008A0C07">
        <w:t>ensure the inclusive and equitable quality education and provid</w:t>
      </w:r>
      <w:r w:rsidR="009B572D">
        <w:t>e</w:t>
      </w:r>
      <w:r w:rsidRPr="008A0C07">
        <w:t xml:space="preserve"> lifelong learning opportunities for all</w:t>
      </w:r>
      <w:r w:rsidR="00737BD2" w:rsidRPr="008A0C07">
        <w:t xml:space="preserve"> </w:t>
      </w:r>
      <w:r w:rsidR="00375B9F" w:rsidRPr="008A0C07">
        <w:t>by 2030</w:t>
      </w:r>
      <w:r w:rsidR="002E3662" w:rsidRPr="008A0C07">
        <w:t xml:space="preserve"> </w:t>
      </w:r>
      <w:r w:rsidR="00737BD2" w:rsidRPr="008A0C07">
        <w:t>(General Assembly, 2015)</w:t>
      </w:r>
      <w:r w:rsidRPr="008A0C07">
        <w:t>.</w:t>
      </w:r>
      <w:r w:rsidR="000F53EA" w:rsidRPr="008A0C07">
        <w:t xml:space="preserve"> </w:t>
      </w:r>
      <w:r w:rsidR="00243357" w:rsidRPr="008A0C07">
        <w:t>Education is a kind of service provided by public sectors, private sectors</w:t>
      </w:r>
      <w:r w:rsidR="009B572D">
        <w:t xml:space="preserve"> or individuals</w:t>
      </w:r>
      <w:r w:rsidR="00243357" w:rsidRPr="008A0C07">
        <w:t>,</w:t>
      </w:r>
      <w:r w:rsidR="005B61CD">
        <w:t xml:space="preserve"> and</w:t>
      </w:r>
      <w:r w:rsidR="00243357" w:rsidRPr="008A0C07">
        <w:t xml:space="preserve"> </w:t>
      </w:r>
      <w:r w:rsidR="009B572D">
        <w:t>public sectors</w:t>
      </w:r>
      <w:r w:rsidR="00243357" w:rsidRPr="008A0C07">
        <w:t xml:space="preserve"> fund, manage, and regulate education service allocated for all people</w:t>
      </w:r>
      <w:r w:rsidR="005B61CD">
        <w:t xml:space="preserve"> (</w:t>
      </w:r>
      <w:r w:rsidR="005B61CD" w:rsidRPr="008A0C07">
        <w:t>Thurston</w:t>
      </w:r>
      <w:r w:rsidR="005B61CD">
        <w:t>, et al. 2019)</w:t>
      </w:r>
      <w:r w:rsidR="00243357" w:rsidRPr="008A0C07">
        <w:t>.</w:t>
      </w:r>
    </w:p>
    <w:p w:rsidR="00243357" w:rsidRPr="008A0C07" w:rsidRDefault="00243357" w:rsidP="00070E84"/>
    <w:p w:rsidR="006074CF" w:rsidRPr="008A0C07" w:rsidRDefault="006074CF" w:rsidP="00070E84">
      <w:r w:rsidRPr="008A0C07">
        <w:t xml:space="preserve">Based on </w:t>
      </w:r>
      <w:r w:rsidR="00EE1757">
        <w:t>a</w:t>
      </w:r>
      <w:r w:rsidRPr="008A0C07">
        <w:t xml:space="preserve"> fact that </w:t>
      </w:r>
      <w:r w:rsidR="00710516" w:rsidRPr="008A0C07">
        <w:t>less than half of all countries have fulfilled gender parity in secondary education</w:t>
      </w:r>
      <w:r w:rsidR="00762A65" w:rsidRPr="008A0C07">
        <w:t xml:space="preserve"> (Plan International, 2020)</w:t>
      </w:r>
      <w:r w:rsidR="00EE1757">
        <w:t xml:space="preserve">, </w:t>
      </w:r>
      <w:r w:rsidR="00710516" w:rsidRPr="008A0C07">
        <w:t xml:space="preserve">disabled </w:t>
      </w:r>
      <w:r w:rsidR="00EE1757">
        <w:t xml:space="preserve">children </w:t>
      </w:r>
      <w:r w:rsidR="00710516" w:rsidRPr="008A0C07">
        <w:t>are rejected to be educated as they are vulnerable in schools,</w:t>
      </w:r>
      <w:r w:rsidR="00EE1757">
        <w:t xml:space="preserve"> and</w:t>
      </w:r>
      <w:r w:rsidR="00710516" w:rsidRPr="008A0C07">
        <w:t xml:space="preserve"> some places facing </w:t>
      </w:r>
      <w:r w:rsidR="009B572D">
        <w:t xml:space="preserve">extreme </w:t>
      </w:r>
      <w:r w:rsidR="00710516" w:rsidRPr="008A0C07">
        <w:t>poverty or war</w:t>
      </w:r>
      <w:r w:rsidR="009B572D">
        <w:t>s</w:t>
      </w:r>
      <w:r w:rsidR="00710516" w:rsidRPr="008A0C07">
        <w:t xml:space="preserve"> are unable to provide education for students</w:t>
      </w:r>
      <w:r w:rsidR="00324156">
        <w:t xml:space="preserve"> (</w:t>
      </w:r>
      <w:proofErr w:type="spellStart"/>
      <w:r w:rsidR="005B61CD" w:rsidRPr="00FC2F71">
        <w:t>Latchem</w:t>
      </w:r>
      <w:proofErr w:type="spellEnd"/>
      <w:r w:rsidR="005B61CD" w:rsidRPr="00FC2F71">
        <w:t>, 2018</w:t>
      </w:r>
      <w:r w:rsidR="00324156">
        <w:t>)</w:t>
      </w:r>
      <w:r w:rsidR="00710516" w:rsidRPr="008A0C07">
        <w:t>. All those are problems that quality education needs</w:t>
      </w:r>
      <w:r w:rsidR="009B572D">
        <w:t xml:space="preserve"> to</w:t>
      </w:r>
      <w:r w:rsidR="00710516" w:rsidRPr="008A0C07">
        <w:t xml:space="preserve"> solve.</w:t>
      </w:r>
    </w:p>
    <w:p w:rsidR="000F53EA" w:rsidRPr="008A0C07" w:rsidRDefault="000F53EA" w:rsidP="00070E84"/>
    <w:p w:rsidR="008812F2" w:rsidRPr="008A0C07" w:rsidRDefault="00710516" w:rsidP="00070E84">
      <w:pPr>
        <w:rPr>
          <w:lang w:eastAsia="zh-CN"/>
        </w:rPr>
      </w:pPr>
      <w:r w:rsidRPr="008A0C07">
        <w:t>Therefore, t</w:t>
      </w:r>
      <w:r w:rsidR="000F53EA" w:rsidRPr="008A0C07">
        <w:t>his initiative</w:t>
      </w:r>
      <w:r w:rsidR="00E01DC1" w:rsidRPr="008A0C07">
        <w:t xml:space="preserve"> aims to guarantee </w:t>
      </w:r>
      <w:r w:rsidR="007417BA" w:rsidRPr="008A0C07">
        <w:t>that both boys and girls can obtain preschool education, free primary education and secondary education, and are capable of affording advanced education by 2030</w:t>
      </w:r>
      <w:r w:rsidR="00B31DC0" w:rsidRPr="008A0C07">
        <w:t xml:space="preserve"> (General Assembly, 2015)</w:t>
      </w:r>
      <w:r w:rsidR="007417BA" w:rsidRPr="008A0C07">
        <w:t>. Then increase the employment for teenagers and adults</w:t>
      </w:r>
      <w:r w:rsidR="001739DF" w:rsidRPr="008A0C07">
        <w:t xml:space="preserve"> significantly</w:t>
      </w:r>
      <w:r w:rsidR="007417BA" w:rsidRPr="008A0C07">
        <w:t xml:space="preserve">, as most people are </w:t>
      </w:r>
      <w:r w:rsidR="009B572D">
        <w:t xml:space="preserve">more </w:t>
      </w:r>
      <w:r w:rsidR="007417BA" w:rsidRPr="008A0C07">
        <w:t>literal and are concerned</w:t>
      </w:r>
      <w:r w:rsidR="009B572D">
        <w:t xml:space="preserve"> more</w:t>
      </w:r>
      <w:r w:rsidR="007417BA" w:rsidRPr="008A0C07">
        <w:t xml:space="preserve"> about sustainable development at that time. </w:t>
      </w:r>
      <w:r w:rsidR="007417BA" w:rsidRPr="008A0C07">
        <w:rPr>
          <w:lang w:eastAsia="zh-CN"/>
        </w:rPr>
        <w:t>Be</w:t>
      </w:r>
      <w:r w:rsidR="007417BA" w:rsidRPr="008A0C07">
        <w:t xml:space="preserve">sides, eliminate the gender inequality and improve the </w:t>
      </w:r>
      <w:r w:rsidR="00746302" w:rsidRPr="008A0C07">
        <w:t>availability</w:t>
      </w:r>
      <w:r w:rsidR="007417BA" w:rsidRPr="008A0C07">
        <w:t xml:space="preserve"> of education of those </w:t>
      </w:r>
      <w:r w:rsidR="000B0143" w:rsidRPr="008A0C07">
        <w:t>disabled people</w:t>
      </w:r>
      <w:r w:rsidR="009B572D">
        <w:t xml:space="preserve"> or those in</w:t>
      </w:r>
      <w:r w:rsidR="009B572D" w:rsidRPr="009B572D">
        <w:t xml:space="preserve"> </w:t>
      </w:r>
      <w:r w:rsidR="009B572D" w:rsidRPr="008A0C07">
        <w:t>underdeveloped places</w:t>
      </w:r>
      <w:r w:rsidR="007417BA" w:rsidRPr="008A0C07">
        <w:t>.</w:t>
      </w:r>
    </w:p>
    <w:p w:rsidR="009B572D" w:rsidRPr="008A0C07" w:rsidRDefault="009B572D" w:rsidP="00070E84">
      <w:pPr>
        <w:rPr>
          <w:lang w:eastAsia="zh-CN"/>
        </w:rPr>
      </w:pPr>
    </w:p>
    <w:p w:rsidR="00F2604D" w:rsidRPr="008A0C07" w:rsidRDefault="000F53EA" w:rsidP="00F2604D">
      <w:pPr>
        <w:rPr>
          <w:lang w:eastAsia="zh-CN"/>
        </w:rPr>
      </w:pPr>
      <w:r w:rsidRPr="008A0C07">
        <w:rPr>
          <w:lang w:eastAsia="zh-CN"/>
        </w:rPr>
        <w:lastRenderedPageBreak/>
        <w:t>This report conducts with three main topics about quality ed</w:t>
      </w:r>
      <w:r w:rsidR="006074CF" w:rsidRPr="008A0C07">
        <w:rPr>
          <w:lang w:eastAsia="zh-CN"/>
        </w:rPr>
        <w:t>ucation, including education</w:t>
      </w:r>
      <w:r w:rsidR="00EE1757">
        <w:rPr>
          <w:lang w:eastAsia="zh-CN"/>
        </w:rPr>
        <w:t>al</w:t>
      </w:r>
      <w:r w:rsidR="006074CF" w:rsidRPr="008A0C07">
        <w:rPr>
          <w:lang w:eastAsia="zh-CN"/>
        </w:rPr>
        <w:t xml:space="preserve"> resource</w:t>
      </w:r>
      <w:r w:rsidR="009B572D">
        <w:rPr>
          <w:lang w:eastAsia="zh-CN"/>
        </w:rPr>
        <w:t>s</w:t>
      </w:r>
      <w:r w:rsidR="006074CF" w:rsidRPr="008A0C07">
        <w:rPr>
          <w:lang w:eastAsia="zh-CN"/>
        </w:rPr>
        <w:t xml:space="preserve">, gender </w:t>
      </w:r>
      <w:r w:rsidR="009B572D">
        <w:rPr>
          <w:lang w:eastAsia="zh-CN"/>
        </w:rPr>
        <w:t>in</w:t>
      </w:r>
      <w:r w:rsidR="006074CF" w:rsidRPr="008A0C07">
        <w:rPr>
          <w:lang w:eastAsia="zh-CN"/>
        </w:rPr>
        <w:t xml:space="preserve">equality and </w:t>
      </w:r>
      <w:r w:rsidR="00746302" w:rsidRPr="008A0C07">
        <w:rPr>
          <w:lang w:eastAsia="zh-CN"/>
        </w:rPr>
        <w:t>availability</w:t>
      </w:r>
      <w:r w:rsidR="006074CF" w:rsidRPr="008A0C07">
        <w:rPr>
          <w:lang w:eastAsia="zh-CN"/>
        </w:rPr>
        <w:t xml:space="preserve"> of education, to analyse the role of public sectors among those aspects, then </w:t>
      </w:r>
      <w:r w:rsidR="00EE1757">
        <w:rPr>
          <w:lang w:eastAsia="zh-CN"/>
        </w:rPr>
        <w:t xml:space="preserve">discuss the </w:t>
      </w:r>
      <w:r w:rsidR="006074CF" w:rsidRPr="008A0C07">
        <w:rPr>
          <w:lang w:eastAsia="zh-CN"/>
        </w:rPr>
        <w:t>success or failure</w:t>
      </w:r>
      <w:r w:rsidR="00EE1757">
        <w:rPr>
          <w:lang w:eastAsia="zh-CN"/>
        </w:rPr>
        <w:t xml:space="preserve"> of this goal until now</w:t>
      </w:r>
      <w:r w:rsidR="006074CF" w:rsidRPr="008A0C07">
        <w:rPr>
          <w:lang w:eastAsia="zh-CN"/>
        </w:rPr>
        <w:t xml:space="preserve">.  </w:t>
      </w:r>
    </w:p>
    <w:p w:rsidR="00F2604D" w:rsidRPr="008A0C07" w:rsidRDefault="00F2604D" w:rsidP="00F2604D">
      <w:pPr>
        <w:rPr>
          <w:lang w:eastAsia="zh-CN"/>
        </w:rPr>
      </w:pPr>
    </w:p>
    <w:p w:rsidR="001234CD" w:rsidRPr="008A0C07" w:rsidRDefault="001234CD" w:rsidP="00F2604D">
      <w:pPr>
        <w:rPr>
          <w:lang w:eastAsia="zh-CN"/>
        </w:rPr>
        <w:sectPr w:rsidR="001234CD" w:rsidRPr="008A0C07" w:rsidSect="00A54474">
          <w:footerReference w:type="default" r:id="rId10"/>
          <w:pgSz w:w="11906" w:h="16838"/>
          <w:pgMar w:top="1440" w:right="1800" w:bottom="1440" w:left="1800" w:header="708" w:footer="708" w:gutter="0"/>
          <w:pgNumType w:start="1"/>
          <w:cols w:space="708"/>
          <w:docGrid w:linePitch="360"/>
        </w:sectPr>
      </w:pPr>
    </w:p>
    <w:p w:rsidR="008812F2" w:rsidRPr="008A0C07" w:rsidRDefault="00070E84" w:rsidP="008812F2">
      <w:pPr>
        <w:pStyle w:val="1"/>
      </w:pPr>
      <w:bookmarkStart w:id="2" w:name="_Toc40389586"/>
      <w:r w:rsidRPr="008A0C07">
        <w:lastRenderedPageBreak/>
        <w:t xml:space="preserve">2.0 </w:t>
      </w:r>
      <w:r w:rsidR="008812F2" w:rsidRPr="008A0C07">
        <w:t>Method</w:t>
      </w:r>
      <w:bookmarkEnd w:id="2"/>
      <w:r w:rsidR="008812F2" w:rsidRPr="008A0C07">
        <w:t xml:space="preserve"> </w:t>
      </w:r>
    </w:p>
    <w:p w:rsidR="008812F2" w:rsidRPr="008A0C07" w:rsidRDefault="004C04EF" w:rsidP="00070E84">
      <w:r w:rsidRPr="008A0C07">
        <w:t xml:space="preserve">This </w:t>
      </w:r>
      <w:r w:rsidR="001751B3" w:rsidRPr="008A0C07">
        <w:t>report mainly applies with s</w:t>
      </w:r>
      <w:r w:rsidR="00070E84" w:rsidRPr="008A0C07">
        <w:t>econdary research</w:t>
      </w:r>
      <w:r w:rsidR="001751B3" w:rsidRPr="008A0C07">
        <w:t>,</w:t>
      </w:r>
      <w:r w:rsidR="006743F1" w:rsidRPr="008A0C07">
        <w:t xml:space="preserve"> </w:t>
      </w:r>
      <w:r w:rsidR="001751B3" w:rsidRPr="008A0C07">
        <w:t>in</w:t>
      </w:r>
      <w:r w:rsidR="006743F1" w:rsidRPr="008A0C07">
        <w:t>volving</w:t>
      </w:r>
      <w:r w:rsidR="001751B3" w:rsidRPr="008A0C07">
        <w:t xml:space="preserve"> in certain </w:t>
      </w:r>
      <w:r w:rsidR="002D6991">
        <w:t xml:space="preserve">reports and official websites of </w:t>
      </w:r>
      <w:r w:rsidR="001751B3" w:rsidRPr="008A0C07">
        <w:t>both large and small public sectors’ actio</w:t>
      </w:r>
      <w:r w:rsidR="009B572D">
        <w:t>ns targeted to quality education,</w:t>
      </w:r>
      <w:r w:rsidR="00DA1547" w:rsidRPr="008A0C07">
        <w:t xml:space="preserve"> </w:t>
      </w:r>
      <w:r w:rsidR="009B572D">
        <w:t>and aim</w:t>
      </w:r>
      <w:r w:rsidR="00EE1757">
        <w:t>s</w:t>
      </w:r>
      <w:r w:rsidR="009B572D">
        <w:t xml:space="preserve"> to research</w:t>
      </w:r>
      <w:r w:rsidR="00DA1547" w:rsidRPr="008A0C07">
        <w:t xml:space="preserve"> in</w:t>
      </w:r>
      <w:r w:rsidR="009B572D">
        <w:t xml:space="preserve"> both</w:t>
      </w:r>
      <w:r w:rsidR="00DA1547" w:rsidRPr="008A0C07">
        <w:t xml:space="preserve"> low and middle income countries (LMICs)</w:t>
      </w:r>
      <w:r w:rsidR="009B572D">
        <w:t xml:space="preserve"> and some developed countr</w:t>
      </w:r>
      <w:r w:rsidR="00EE1757">
        <w:t>ies</w:t>
      </w:r>
      <w:r w:rsidR="001751B3" w:rsidRPr="008A0C07">
        <w:t xml:space="preserve">, then judge if they are successful </w:t>
      </w:r>
      <w:r w:rsidR="002D6991">
        <w:t>by other indicators</w:t>
      </w:r>
      <w:r w:rsidR="001751B3" w:rsidRPr="008A0C07">
        <w:t>.</w:t>
      </w:r>
    </w:p>
    <w:p w:rsidR="00641161" w:rsidRPr="008A0C07" w:rsidRDefault="00641161" w:rsidP="00070E84">
      <w:pPr>
        <w:sectPr w:rsidR="00641161" w:rsidRPr="008A0C07">
          <w:pgSz w:w="11906" w:h="16838"/>
          <w:pgMar w:top="1440" w:right="1800" w:bottom="1440" w:left="1800" w:header="708" w:footer="708" w:gutter="0"/>
          <w:cols w:space="708"/>
          <w:docGrid w:linePitch="360"/>
        </w:sectPr>
      </w:pPr>
    </w:p>
    <w:p w:rsidR="00135C51" w:rsidRPr="008A0C07" w:rsidRDefault="00070E84" w:rsidP="008812F2">
      <w:pPr>
        <w:pStyle w:val="1"/>
      </w:pPr>
      <w:bookmarkStart w:id="3" w:name="_Toc40389587"/>
      <w:r w:rsidRPr="008A0C07">
        <w:lastRenderedPageBreak/>
        <w:t xml:space="preserve">3.0 </w:t>
      </w:r>
      <w:r w:rsidR="00DB27E8" w:rsidRPr="008A0C07">
        <w:t>F</w:t>
      </w:r>
      <w:r w:rsidR="008812F2" w:rsidRPr="008A0C07">
        <w:t>indings</w:t>
      </w:r>
      <w:bookmarkEnd w:id="3"/>
    </w:p>
    <w:p w:rsidR="008812F2" w:rsidRPr="008A0C07" w:rsidRDefault="00135C51" w:rsidP="00135C51">
      <w:r w:rsidRPr="008A0C07">
        <w:t>Public sectors include worldwide organisation</w:t>
      </w:r>
      <w:r w:rsidR="00EE1757">
        <w:t>s</w:t>
      </w:r>
      <w:r w:rsidRPr="008A0C07">
        <w:t xml:space="preserve"> such as </w:t>
      </w:r>
      <w:r w:rsidRPr="009B572D">
        <w:t>UNESCO</w:t>
      </w:r>
      <w:r w:rsidR="00964A6F" w:rsidRPr="009B572D">
        <w:t>, GPE, UNDP, federal and local governments</w:t>
      </w:r>
      <w:r w:rsidR="00A54A16">
        <w:t>, other private sectors and even individuals are involved in quality education (</w:t>
      </w:r>
      <w:r w:rsidR="00A54A16" w:rsidRPr="008A0C07">
        <w:t>Thurston</w:t>
      </w:r>
      <w:r w:rsidR="00A54A16">
        <w:t>, et al. 2019)</w:t>
      </w:r>
      <w:r w:rsidR="00964A6F" w:rsidRPr="009B572D">
        <w:t>.</w:t>
      </w:r>
      <w:r w:rsidR="00964A6F" w:rsidRPr="008A0C07">
        <w:t xml:space="preserve"> </w:t>
      </w:r>
      <w:r w:rsidR="00C07540" w:rsidRPr="008A0C07">
        <w:t>At present, the top 3 problems of quality education are the</w:t>
      </w:r>
      <w:r w:rsidR="00EE1757">
        <w:t xml:space="preserve"> lack of </w:t>
      </w:r>
      <w:r w:rsidR="00EE1757" w:rsidRPr="008A0C07">
        <w:t>education</w:t>
      </w:r>
      <w:r w:rsidR="00EE1757">
        <w:t>al resources</w:t>
      </w:r>
      <w:r w:rsidR="00C07540" w:rsidRPr="008A0C07">
        <w:t>, gender inequality and</w:t>
      </w:r>
      <w:r w:rsidR="00EE1757">
        <w:t xml:space="preserve"> the </w:t>
      </w:r>
      <w:r w:rsidR="00EE1757" w:rsidRPr="008A0C07">
        <w:t>availability</w:t>
      </w:r>
      <w:r w:rsidR="00EE1757">
        <w:t xml:space="preserve"> of education</w:t>
      </w:r>
      <w:r w:rsidR="00C07540" w:rsidRPr="008A0C07">
        <w:t xml:space="preserve">, and the following report discusses the </w:t>
      </w:r>
      <w:r w:rsidR="00A54A16">
        <w:t xml:space="preserve">educational </w:t>
      </w:r>
      <w:r w:rsidR="00C07540" w:rsidRPr="008A0C07">
        <w:t xml:space="preserve">contribution of several public </w:t>
      </w:r>
      <w:r w:rsidR="00A54A16">
        <w:t>sectors</w:t>
      </w:r>
      <w:r w:rsidR="00C07540" w:rsidRPr="008A0C07">
        <w:t>.</w:t>
      </w:r>
    </w:p>
    <w:p w:rsidR="00375B9F" w:rsidRPr="008A0C07" w:rsidRDefault="00375B9F" w:rsidP="00243357">
      <w:pPr>
        <w:rPr>
          <w:lang w:eastAsia="zh-CN"/>
        </w:rPr>
      </w:pPr>
    </w:p>
    <w:p w:rsidR="007417BA" w:rsidRDefault="007417BA" w:rsidP="007417BA">
      <w:pPr>
        <w:pStyle w:val="2"/>
      </w:pPr>
      <w:bookmarkStart w:id="4" w:name="_Toc40389588"/>
      <w:r w:rsidRPr="008A0C07">
        <w:t>3.</w:t>
      </w:r>
      <w:r w:rsidR="00F5575C" w:rsidRPr="008A0C07">
        <w:t>1</w:t>
      </w:r>
      <w:r w:rsidRPr="008A0C07">
        <w:t xml:space="preserve"> </w:t>
      </w:r>
      <w:r w:rsidR="00B7477F" w:rsidRPr="008A0C07">
        <w:t>Lack</w:t>
      </w:r>
      <w:r w:rsidRPr="008A0C07">
        <w:t xml:space="preserve"> of </w:t>
      </w:r>
      <w:r w:rsidR="00421F24" w:rsidRPr="008A0C07">
        <w:t>E</w:t>
      </w:r>
      <w:r w:rsidRPr="008A0C07">
        <w:t>ducation</w:t>
      </w:r>
      <w:r w:rsidR="00537836" w:rsidRPr="008A0C07">
        <w:t>al</w:t>
      </w:r>
      <w:r w:rsidRPr="008A0C07">
        <w:t xml:space="preserve"> </w:t>
      </w:r>
      <w:r w:rsidR="00421F24" w:rsidRPr="008A0C07">
        <w:t>R</w:t>
      </w:r>
      <w:r w:rsidRPr="008A0C07">
        <w:t>esource</w:t>
      </w:r>
      <w:r w:rsidR="00421F24" w:rsidRPr="008A0C07">
        <w:t>s</w:t>
      </w:r>
      <w:bookmarkEnd w:id="4"/>
    </w:p>
    <w:p w:rsidR="00BC2779" w:rsidRPr="001E7842" w:rsidRDefault="00BC2779" w:rsidP="00BC2779">
      <w:pPr>
        <w:pStyle w:val="3"/>
      </w:pPr>
      <w:bookmarkStart w:id="5" w:name="_Toc40389589"/>
      <w:r w:rsidRPr="001E7842">
        <w:t>3.1.1 Education Problems in LMICs</w:t>
      </w:r>
      <w:bookmarkEnd w:id="5"/>
    </w:p>
    <w:p w:rsidR="004712E8" w:rsidRDefault="009F1DF6" w:rsidP="002E3662">
      <w:r w:rsidRPr="008A0C07">
        <w:t>Lack of educational resources such as teaching equipment and teaching staff, mainly results from poverty</w:t>
      </w:r>
      <w:r w:rsidR="00A54A16">
        <w:t xml:space="preserve"> (</w:t>
      </w:r>
      <w:r w:rsidR="00BC019E">
        <w:t>World Bank, 2019</w:t>
      </w:r>
      <w:r w:rsidR="00A54A16">
        <w:t>)</w:t>
      </w:r>
      <w:r w:rsidRPr="008A0C07">
        <w:t>.</w:t>
      </w:r>
      <w:r w:rsidR="008475CA" w:rsidRPr="008A0C07">
        <w:t xml:space="preserve"> </w:t>
      </w:r>
      <w:r w:rsidR="00A54A16">
        <w:t xml:space="preserve">According to </w:t>
      </w:r>
      <w:r w:rsidR="00A54A16" w:rsidRPr="008A0C07">
        <w:t>UNESCO Institute for Statistics</w:t>
      </w:r>
      <w:r w:rsidR="00A54A16">
        <w:t xml:space="preserve"> (UIS, 2020), i</w:t>
      </w:r>
      <w:r w:rsidR="008475CA" w:rsidRPr="008A0C07">
        <w:t xml:space="preserve">n 2016, </w:t>
      </w:r>
      <w:r w:rsidR="00233AD4">
        <w:t>about</w:t>
      </w:r>
      <w:r w:rsidR="008475CA" w:rsidRPr="008A0C07">
        <w:t xml:space="preserve"> 85% </w:t>
      </w:r>
      <w:r w:rsidR="007A4D2F">
        <w:t xml:space="preserve">of </w:t>
      </w:r>
      <w:r w:rsidR="008475CA" w:rsidRPr="008A0C07">
        <w:t>primary school teacher</w:t>
      </w:r>
      <w:r w:rsidR="009A3BC7">
        <w:t>s</w:t>
      </w:r>
      <w:r w:rsidR="008475CA" w:rsidRPr="008A0C07">
        <w:t xml:space="preserve"> </w:t>
      </w:r>
      <w:r w:rsidR="009A3BC7">
        <w:t>were</w:t>
      </w:r>
      <w:r w:rsidR="00233AD4">
        <w:t xml:space="preserve"> </w:t>
      </w:r>
      <w:r w:rsidR="008475CA" w:rsidRPr="008A0C07">
        <w:t>trained</w:t>
      </w:r>
      <w:r w:rsidR="00233AD4">
        <w:t xml:space="preserve"> all over the world</w:t>
      </w:r>
      <w:r w:rsidR="008475CA" w:rsidRPr="008A0C07">
        <w:t xml:space="preserve">, </w:t>
      </w:r>
      <w:r w:rsidR="009A3BC7">
        <w:t>but those were</w:t>
      </w:r>
      <w:r w:rsidR="00233AD4">
        <w:t xml:space="preserve"> </w:t>
      </w:r>
      <w:r w:rsidR="008475CA" w:rsidRPr="008A0C07">
        <w:t xml:space="preserve">only 71% and 61% for </w:t>
      </w:r>
      <w:r w:rsidR="009A3BC7" w:rsidRPr="008A0C07">
        <w:t xml:space="preserve">Southern Asia </w:t>
      </w:r>
      <w:r w:rsidR="009A3BC7">
        <w:t xml:space="preserve">and </w:t>
      </w:r>
      <w:r w:rsidR="008475CA" w:rsidRPr="008A0C07">
        <w:t>Sub-Saharan Africa</w:t>
      </w:r>
      <w:r w:rsidR="009A3BC7">
        <w:t xml:space="preserve"> respectively</w:t>
      </w:r>
      <w:r w:rsidR="00A54A16">
        <w:t>.</w:t>
      </w:r>
      <w:r w:rsidR="00233AD4" w:rsidRPr="00233AD4">
        <w:t xml:space="preserve"> </w:t>
      </w:r>
      <w:r w:rsidR="00233AD4">
        <w:t xml:space="preserve">Moreover, the proportion of those primary schools </w:t>
      </w:r>
      <w:r w:rsidR="00A54A16">
        <w:t>having no</w:t>
      </w:r>
      <w:r w:rsidR="00233AD4">
        <w:t xml:space="preserve"> </w:t>
      </w:r>
      <w:r w:rsidR="00233AD4" w:rsidRPr="008A0C07">
        <w:t>electricity or handwashing facilities in LDCs</w:t>
      </w:r>
      <w:r w:rsidR="00324156">
        <w:t xml:space="preserve"> (Least Developed Countries)</w:t>
      </w:r>
      <w:r w:rsidR="00233AD4" w:rsidRPr="008A0C07">
        <w:t xml:space="preserve"> </w:t>
      </w:r>
      <w:r w:rsidR="00A54A16">
        <w:t>was</w:t>
      </w:r>
      <w:r w:rsidR="00233AD4">
        <w:t xml:space="preserve"> less than 40</w:t>
      </w:r>
      <w:r w:rsidR="00324156">
        <w:t>% (</w:t>
      </w:r>
      <w:r w:rsidR="006736BD">
        <w:t>UNDP, 2020</w:t>
      </w:r>
      <w:r w:rsidR="00324156">
        <w:t>)</w:t>
      </w:r>
      <w:r w:rsidR="00233AD4" w:rsidRPr="008A0C07">
        <w:t>.</w:t>
      </w:r>
      <w:r w:rsidR="00233AD4">
        <w:t xml:space="preserve"> </w:t>
      </w:r>
      <w:r w:rsidR="002E3662" w:rsidRPr="008A0C07">
        <w:t xml:space="preserve">At present, 53% of children in </w:t>
      </w:r>
      <w:r w:rsidR="00233AD4">
        <w:t>LMICs</w:t>
      </w:r>
      <w:r w:rsidR="002E3662" w:rsidRPr="008A0C07">
        <w:t xml:space="preserve"> cannot read before they finish primary </w:t>
      </w:r>
      <w:r w:rsidR="00126A1A">
        <w:t>education</w:t>
      </w:r>
      <w:r w:rsidR="009A3BC7">
        <w:t xml:space="preserve"> and</w:t>
      </w:r>
      <w:r w:rsidR="002E3662" w:rsidRPr="008A0C07">
        <w:t xml:space="preserve"> th</w:t>
      </w:r>
      <w:r w:rsidR="00126A1A">
        <w:t xml:space="preserve">is </w:t>
      </w:r>
      <w:r w:rsidR="002E3662" w:rsidRPr="008A0C07">
        <w:t>proportion is as high as 80%</w:t>
      </w:r>
      <w:r w:rsidR="004712E8" w:rsidRPr="008A0C07">
        <w:t xml:space="preserve"> </w:t>
      </w:r>
      <w:r w:rsidR="00126A1A">
        <w:t xml:space="preserve">in poor countries </w:t>
      </w:r>
      <w:r w:rsidR="004712E8" w:rsidRPr="008A0C07">
        <w:t>(World Bank, 2019)</w:t>
      </w:r>
      <w:r w:rsidR="002E3662" w:rsidRPr="008A0C07">
        <w:t>.</w:t>
      </w:r>
      <w:r w:rsidR="002367D5">
        <w:t xml:space="preserve"> Poverty has significantly slowed the process of quality education.</w:t>
      </w:r>
      <w:r w:rsidR="00233AD4">
        <w:t xml:space="preserve"> </w:t>
      </w:r>
    </w:p>
    <w:p w:rsidR="0040379A" w:rsidRPr="008A0C07" w:rsidRDefault="0040379A" w:rsidP="002E3662"/>
    <w:p w:rsidR="00E028A0" w:rsidRPr="008A0C07" w:rsidRDefault="00E028A0" w:rsidP="00E028A0">
      <w:pPr>
        <w:pStyle w:val="3"/>
      </w:pPr>
      <w:bookmarkStart w:id="6" w:name="_Toc40389590"/>
      <w:r w:rsidRPr="008A0C07">
        <w:lastRenderedPageBreak/>
        <w:t xml:space="preserve">3.1.2 Less </w:t>
      </w:r>
      <w:r w:rsidR="00A15721">
        <w:t>E</w:t>
      </w:r>
      <w:r w:rsidRPr="008A0C07">
        <w:t xml:space="preserve">ffort in </w:t>
      </w:r>
      <w:r w:rsidR="00A15721">
        <w:t>D</w:t>
      </w:r>
      <w:r w:rsidRPr="008A0C07">
        <w:t xml:space="preserve">eveloped </w:t>
      </w:r>
      <w:r w:rsidR="00A15721">
        <w:t>C</w:t>
      </w:r>
      <w:r w:rsidRPr="008A0C07">
        <w:t>ountry</w:t>
      </w:r>
      <w:bookmarkEnd w:id="6"/>
    </w:p>
    <w:p w:rsidR="00081DE6" w:rsidRPr="008A0C07" w:rsidRDefault="00081DE6" w:rsidP="00B71DC4">
      <w:r w:rsidRPr="008A0C07">
        <w:t>Except for LMICs, some developed countries seem make less efforts on education than before. In the US,</w:t>
      </w:r>
      <w:r w:rsidR="00A15721">
        <w:t xml:space="preserve"> 44% of total education</w:t>
      </w:r>
      <w:r w:rsidR="00A54A16">
        <w:t>al</w:t>
      </w:r>
      <w:r w:rsidR="00A15721">
        <w:t xml:space="preserve"> fund</w:t>
      </w:r>
      <w:r w:rsidR="00A54A16">
        <w:t xml:space="preserve">ing </w:t>
      </w:r>
      <w:r w:rsidR="00A15721">
        <w:t>is from states,</w:t>
      </w:r>
      <w:r w:rsidRPr="008A0C07">
        <w:t xml:space="preserve"> </w:t>
      </w:r>
      <w:r w:rsidR="00B71DC4">
        <w:t xml:space="preserve">however, </w:t>
      </w:r>
      <w:r w:rsidR="00B71DC4" w:rsidRPr="008925A6">
        <w:t>the Centre on Budget and Policy Priorities</w:t>
      </w:r>
      <w:r w:rsidR="00B71DC4">
        <w:t xml:space="preserve"> (</w:t>
      </w:r>
      <w:r w:rsidR="008925A6">
        <w:t>2020</w:t>
      </w:r>
      <w:r w:rsidR="00B71DC4">
        <w:t>) points out</w:t>
      </w:r>
      <w:r w:rsidR="00B71DC4" w:rsidRPr="008A0C07">
        <w:t xml:space="preserve"> that </w:t>
      </w:r>
      <w:r w:rsidR="00B71DC4">
        <w:t>34</w:t>
      </w:r>
      <w:r w:rsidR="00B71DC4" w:rsidRPr="008A0C07">
        <w:t xml:space="preserve"> states </w:t>
      </w:r>
      <w:r w:rsidR="00B71DC4">
        <w:t xml:space="preserve">fund </w:t>
      </w:r>
      <w:r w:rsidR="00B71DC4" w:rsidRPr="008A0C07">
        <w:t xml:space="preserve">less </w:t>
      </w:r>
      <w:r w:rsidR="00B71DC4">
        <w:t>on</w:t>
      </w:r>
      <w:r w:rsidR="00B71DC4" w:rsidRPr="008A0C07">
        <w:t xml:space="preserve"> education </w:t>
      </w:r>
      <w:r w:rsidR="00B71DC4">
        <w:t>than before</w:t>
      </w:r>
      <w:r w:rsidR="00B71DC4" w:rsidRPr="008A0C07">
        <w:t>.</w:t>
      </w:r>
      <w:r w:rsidR="00B71DC4">
        <w:t xml:space="preserve"> There are more 14% students </w:t>
      </w:r>
      <w:r w:rsidRPr="008A0C07">
        <w:t>accommodat</w:t>
      </w:r>
      <w:r w:rsidR="00C05767">
        <w:t>ing</w:t>
      </w:r>
      <w:r w:rsidRPr="008A0C07">
        <w:t xml:space="preserve"> in classroom, </w:t>
      </w:r>
      <w:r w:rsidR="00C05767">
        <w:t xml:space="preserve">and this overcrowding classroom </w:t>
      </w:r>
      <w:r w:rsidRPr="008A0C07">
        <w:t>make</w:t>
      </w:r>
      <w:r w:rsidR="00C05767">
        <w:t>s</w:t>
      </w:r>
      <w:r w:rsidRPr="008A0C07">
        <w:t xml:space="preserve"> both s</w:t>
      </w:r>
      <w:r w:rsidR="00A54A16">
        <w:t xml:space="preserve">tudents and teachers stressed. </w:t>
      </w:r>
      <w:r w:rsidRPr="008A0C07">
        <w:t xml:space="preserve">Furthermore, from 2008 to 2016, </w:t>
      </w:r>
      <w:r w:rsidR="00872552">
        <w:t xml:space="preserve">nearly 300,000 teaching jobs were cut by </w:t>
      </w:r>
      <w:r w:rsidRPr="008A0C07">
        <w:t>local school districts,</w:t>
      </w:r>
      <w:r w:rsidR="00FF1542">
        <w:t xml:space="preserve"> and the regulation of “High quality teacher” was cancelled by ESSA</w:t>
      </w:r>
      <w:r w:rsidR="008925A6">
        <w:t xml:space="preserve"> (2020)</w:t>
      </w:r>
      <w:r w:rsidR="00FF1542">
        <w:t>,</w:t>
      </w:r>
      <w:r w:rsidRPr="008A0C07">
        <w:t xml:space="preserve"> </w:t>
      </w:r>
      <w:r w:rsidR="008925A6">
        <w:t>showing</w:t>
      </w:r>
      <w:r w:rsidRPr="008A0C07">
        <w:t xml:space="preserve"> that the federal government </w:t>
      </w:r>
      <w:r w:rsidR="00FF1542">
        <w:t>made</w:t>
      </w:r>
      <w:r w:rsidRPr="008A0C07">
        <w:t xml:space="preserve"> less </w:t>
      </w:r>
      <w:r w:rsidR="00FF1542">
        <w:t xml:space="preserve">efforts to train or </w:t>
      </w:r>
      <w:r w:rsidR="008925A6">
        <w:t>increase the number of teachers.</w:t>
      </w:r>
    </w:p>
    <w:p w:rsidR="00081DE6" w:rsidRPr="008A0C07" w:rsidRDefault="00081DE6" w:rsidP="002E3662"/>
    <w:p w:rsidR="00E028A0" w:rsidRPr="008A0C07" w:rsidRDefault="00E028A0" w:rsidP="00E028A0">
      <w:pPr>
        <w:pStyle w:val="3"/>
      </w:pPr>
      <w:bookmarkStart w:id="7" w:name="_Toc40389591"/>
      <w:r w:rsidRPr="008A0C07">
        <w:t>3.1.3 World Bank’s Actions</w:t>
      </w:r>
      <w:bookmarkEnd w:id="7"/>
    </w:p>
    <w:p w:rsidR="00BE31A0" w:rsidRDefault="004712E8" w:rsidP="002E3662">
      <w:r w:rsidRPr="008A0C07">
        <w:t>To improve this situation</w:t>
      </w:r>
      <w:r w:rsidR="009F1DF6" w:rsidRPr="008A0C07">
        <w:t xml:space="preserve"> in both LMICs and developed countr</w:t>
      </w:r>
      <w:r w:rsidR="005975C3">
        <w:t>ies</w:t>
      </w:r>
      <w:r w:rsidRPr="008A0C07">
        <w:t xml:space="preserve">, </w:t>
      </w:r>
      <w:r w:rsidR="00537836" w:rsidRPr="008A0C07">
        <w:t>World Bank Group</w:t>
      </w:r>
      <w:r w:rsidR="00A24BF7" w:rsidRPr="008A0C07">
        <w:t xml:space="preserve"> (WBG)</w:t>
      </w:r>
      <w:r w:rsidR="00126A1A">
        <w:t xml:space="preserve"> </w:t>
      </w:r>
      <w:r w:rsidR="00A24BF7" w:rsidRPr="008A0C07">
        <w:t xml:space="preserve">focuses on improving teachers’ training and development. </w:t>
      </w:r>
      <w:r w:rsidR="00D21D35">
        <w:t xml:space="preserve">WBG has funded to </w:t>
      </w:r>
      <w:r w:rsidR="005975C3">
        <w:t>provide top training for teachers</w:t>
      </w:r>
      <w:r w:rsidR="00A24BF7" w:rsidRPr="008A0C07">
        <w:t>, learner preparation</w:t>
      </w:r>
      <w:r w:rsidR="00D21D35">
        <w:t xml:space="preserve"> </w:t>
      </w:r>
      <w:r w:rsidR="005975C3">
        <w:t xml:space="preserve">and school </w:t>
      </w:r>
      <w:r w:rsidR="005975C3" w:rsidRPr="008A0C07">
        <w:t xml:space="preserve">infrastructure </w:t>
      </w:r>
      <w:r w:rsidR="00D21D35">
        <w:t xml:space="preserve">of Indonesia since 2016 </w:t>
      </w:r>
      <w:r w:rsidR="00A24BF7" w:rsidRPr="008A0C07">
        <w:t>(World Bank, 2020)</w:t>
      </w:r>
      <w:r w:rsidR="005975C3">
        <w:t xml:space="preserve">, </w:t>
      </w:r>
      <w:r w:rsidR="005975C3" w:rsidRPr="008A0C07">
        <w:t>motivat</w:t>
      </w:r>
      <w:r w:rsidR="005975C3">
        <w:t xml:space="preserve">ing </w:t>
      </w:r>
      <w:r w:rsidR="005975C3" w:rsidRPr="008A0C07">
        <w:t>teachers to perform</w:t>
      </w:r>
      <w:r w:rsidR="005975C3">
        <w:t xml:space="preserve"> better</w:t>
      </w:r>
      <w:r w:rsidR="005975C3" w:rsidRPr="008A0C07">
        <w:t xml:space="preserve"> and improve curriculum</w:t>
      </w:r>
      <w:r w:rsidR="00A24BF7" w:rsidRPr="008A0C07">
        <w:t>.</w:t>
      </w:r>
      <w:r w:rsidR="00466DF6">
        <w:t xml:space="preserve"> By conducting local r</w:t>
      </w:r>
      <w:r w:rsidR="005975C3">
        <w:t>esearch of Indonesia, WBG also</w:t>
      </w:r>
      <w:r w:rsidR="00466DF6">
        <w:t xml:space="preserve"> collaborated with</w:t>
      </w:r>
      <w:r w:rsidR="005975C3">
        <w:t xml:space="preserve"> local</w:t>
      </w:r>
      <w:r w:rsidR="00466DF6">
        <w:t xml:space="preserve"> governments to propose th</w:t>
      </w:r>
      <w:r w:rsidR="005975C3">
        <w:t xml:space="preserve">e strategy of solving poverty. </w:t>
      </w:r>
      <w:r w:rsidR="00466DF6">
        <w:t>Besides, the</w:t>
      </w:r>
      <w:r w:rsidR="00466DF6" w:rsidRPr="00466DF6">
        <w:t xml:space="preserve"> </w:t>
      </w:r>
      <w:r w:rsidR="00466DF6">
        <w:t xml:space="preserve">electronic tool e-RKS funded by </w:t>
      </w:r>
      <w:r w:rsidR="005975C3">
        <w:t>WBG</w:t>
      </w:r>
      <w:r w:rsidR="00466DF6">
        <w:t xml:space="preserve"> aims to help school planning and budgeting, leading more rational resources allocation (World Bank</w:t>
      </w:r>
      <w:r w:rsidR="006736BD">
        <w:t>, 2018</w:t>
      </w:r>
      <w:r w:rsidR="00466DF6">
        <w:t xml:space="preserve">). </w:t>
      </w:r>
    </w:p>
    <w:p w:rsidR="007417BA" w:rsidRPr="008A0C07" w:rsidRDefault="007417BA" w:rsidP="007417BA"/>
    <w:p w:rsidR="00841AB6" w:rsidRPr="008A0C07" w:rsidRDefault="007417BA" w:rsidP="00841AB6">
      <w:pPr>
        <w:pStyle w:val="2"/>
      </w:pPr>
      <w:bookmarkStart w:id="8" w:name="_Toc40389592"/>
      <w:r w:rsidRPr="008A0C07">
        <w:lastRenderedPageBreak/>
        <w:t>3.</w:t>
      </w:r>
      <w:r w:rsidR="00F5575C" w:rsidRPr="008A0C07">
        <w:t>2</w:t>
      </w:r>
      <w:r w:rsidRPr="008A0C07">
        <w:t xml:space="preserve"> Gender </w:t>
      </w:r>
      <w:r w:rsidR="00421F24" w:rsidRPr="008A0C07">
        <w:t>I</w:t>
      </w:r>
      <w:r w:rsidRPr="008A0C07">
        <w:t>nequality</w:t>
      </w:r>
      <w:bookmarkEnd w:id="8"/>
    </w:p>
    <w:p w:rsidR="000C6167" w:rsidRPr="008A0C07" w:rsidRDefault="005975C3" w:rsidP="003E0B2C">
      <w:r>
        <w:t>T</w:t>
      </w:r>
      <w:r w:rsidR="003E0B2C" w:rsidRPr="008A0C07">
        <w:t>here is a large gender gap in enrolment, academic performance and continuing education</w:t>
      </w:r>
      <w:r w:rsidR="00FF1542">
        <w:t xml:space="preserve"> between boys and</w:t>
      </w:r>
      <w:r w:rsidR="003E0B2C" w:rsidRPr="008A0C07">
        <w:t xml:space="preserve"> girls. </w:t>
      </w:r>
      <w:r w:rsidR="00FF1542">
        <w:t>Studies show that girls</w:t>
      </w:r>
      <w:r w:rsidR="003E0B2C" w:rsidRPr="008A0C07">
        <w:t xml:space="preserve"> are </w:t>
      </w:r>
      <w:r w:rsidR="00FF1542">
        <w:t xml:space="preserve">1.5 times more likely to be </w:t>
      </w:r>
      <w:r w:rsidR="003E0B2C" w:rsidRPr="008A0C07">
        <w:t>out of school (the U</w:t>
      </w:r>
      <w:r w:rsidR="00566242">
        <w:t>IS</w:t>
      </w:r>
      <w:r w:rsidR="00E51686" w:rsidRPr="008A0C07">
        <w:rPr>
          <w:rFonts w:eastAsiaTheme="minorEastAsia"/>
        </w:rPr>
        <w:t>, 2019</w:t>
      </w:r>
      <w:r w:rsidR="00126A1A">
        <w:t xml:space="preserve">), and </w:t>
      </w:r>
      <w:r w:rsidR="003E0B2C" w:rsidRPr="008A0C07">
        <w:t xml:space="preserve">women </w:t>
      </w:r>
      <w:r w:rsidR="00126A1A">
        <w:t>make up</w:t>
      </w:r>
      <w:r w:rsidR="003E0B2C" w:rsidRPr="008A0C07">
        <w:t xml:space="preserve"> two-thirds of the 750 million adults </w:t>
      </w:r>
      <w:r w:rsidR="00126A1A">
        <w:t>without</w:t>
      </w:r>
      <w:r w:rsidR="003E0B2C" w:rsidRPr="008A0C07">
        <w:t xml:space="preserve"> basic literacy skills. </w:t>
      </w:r>
      <w:r w:rsidR="000C6167" w:rsidRPr="008A0C07">
        <w:t xml:space="preserve">Poverty, region isolation, </w:t>
      </w:r>
      <w:r w:rsidR="00126A1A">
        <w:t xml:space="preserve">gender-based violence, </w:t>
      </w:r>
      <w:r w:rsidR="003E0B2C" w:rsidRPr="008A0C07">
        <w:t xml:space="preserve">the lack of political will </w:t>
      </w:r>
      <w:r w:rsidR="000C6167" w:rsidRPr="008A0C07">
        <w:t xml:space="preserve">and traditional attitudes towards women, all lead to the gender inequality in education, thus </w:t>
      </w:r>
      <w:r w:rsidR="00A34298">
        <w:t>deprive</w:t>
      </w:r>
      <w:r w:rsidR="000C6167" w:rsidRPr="008A0C07">
        <w:t xml:space="preserve"> girls and women </w:t>
      </w:r>
      <w:r w:rsidR="00A34298">
        <w:t>of education</w:t>
      </w:r>
      <w:r w:rsidR="00566242">
        <w:t xml:space="preserve"> (</w:t>
      </w:r>
      <w:r w:rsidR="0040379A" w:rsidRPr="008A0C07">
        <w:t xml:space="preserve">Alcott, </w:t>
      </w:r>
      <w:r w:rsidR="0040379A">
        <w:t xml:space="preserve">et al. </w:t>
      </w:r>
      <w:r w:rsidR="0040379A" w:rsidRPr="008A0C07">
        <w:t>2016).</w:t>
      </w:r>
    </w:p>
    <w:p w:rsidR="00447FE3" w:rsidRDefault="00447FE3" w:rsidP="00841AB6"/>
    <w:p w:rsidR="008A0C07" w:rsidRPr="008A0C07" w:rsidRDefault="008A0C07" w:rsidP="008A0C07">
      <w:pPr>
        <w:pStyle w:val="3"/>
      </w:pPr>
      <w:bookmarkStart w:id="9" w:name="_Toc40389593"/>
      <w:r w:rsidRPr="001E4F10">
        <w:t>3.2.</w:t>
      </w:r>
      <w:r w:rsidR="00566242">
        <w:t>1</w:t>
      </w:r>
      <w:r w:rsidRPr="001E4F10">
        <w:t xml:space="preserve"> </w:t>
      </w:r>
      <w:r w:rsidR="001E4F10">
        <w:t>Austrian Behaviour</w:t>
      </w:r>
      <w:bookmarkEnd w:id="9"/>
    </w:p>
    <w:p w:rsidR="00447FE3" w:rsidRPr="008A0C07" w:rsidRDefault="00903AAA" w:rsidP="00841AB6">
      <w:r>
        <w:t xml:space="preserve">Since 1993, </w:t>
      </w:r>
      <w:r w:rsidR="00447FE3" w:rsidRPr="008A0C07">
        <w:t>The Austri</w:t>
      </w:r>
      <w:r>
        <w:t xml:space="preserve">an National Equal Treatment Act </w:t>
      </w:r>
      <w:r w:rsidR="00447FE3" w:rsidRPr="008A0C07">
        <w:t>prohibits any forms of discrimination in employment or education contracts based on gender</w:t>
      </w:r>
      <w:r w:rsidR="00C85925" w:rsidRPr="008A0C07">
        <w:t xml:space="preserve"> (European Parliament, 2017)</w:t>
      </w:r>
      <w:r w:rsidR="00447FE3" w:rsidRPr="008A0C07">
        <w:t>,</w:t>
      </w:r>
      <w:r>
        <w:t xml:space="preserve"> and</w:t>
      </w:r>
      <w:r w:rsidR="00447FE3" w:rsidRPr="008A0C07">
        <w:t xml:space="preserve"> </w:t>
      </w:r>
      <w:r w:rsidR="00447FE3" w:rsidRPr="00B9500C">
        <w:t xml:space="preserve">every two years the government submits a report on the status of gender equality in the national </w:t>
      </w:r>
      <w:r w:rsidR="00C85925" w:rsidRPr="00B9500C">
        <w:t>a</w:t>
      </w:r>
      <w:r w:rsidR="00447FE3" w:rsidRPr="00B9500C">
        <w:t>ssembly</w:t>
      </w:r>
      <w:r w:rsidR="00447FE3" w:rsidRPr="008A0C07">
        <w:t xml:space="preserve">. </w:t>
      </w:r>
      <w:r>
        <w:t>T</w:t>
      </w:r>
      <w:r w:rsidR="00447FE3" w:rsidRPr="008A0C07">
        <w:t xml:space="preserve">he state university </w:t>
      </w:r>
      <w:r>
        <w:t xml:space="preserve">in Austria </w:t>
      </w:r>
      <w:r w:rsidR="00447FE3" w:rsidRPr="008A0C07">
        <w:t>be</w:t>
      </w:r>
      <w:r w:rsidR="00B9500C">
        <w:t>came an independent institution</w:t>
      </w:r>
      <w:r>
        <w:t xml:space="preserve"> since 2002</w:t>
      </w:r>
      <w:r w:rsidR="00B9500C">
        <w:t>,</w:t>
      </w:r>
      <w:r w:rsidR="00C85925" w:rsidRPr="008A0C07">
        <w:t xml:space="preserve"> and </w:t>
      </w:r>
      <w:r w:rsidR="00447FE3" w:rsidRPr="008A0C07">
        <w:t>are responsible for gender equality policy</w:t>
      </w:r>
      <w:r>
        <w:t xml:space="preserve">. </w:t>
      </w:r>
      <w:r w:rsidR="001B343F" w:rsidRPr="008A0C07">
        <w:t xml:space="preserve">In addition, </w:t>
      </w:r>
      <w:r w:rsidR="00447FE3" w:rsidRPr="008A0C07">
        <w:t>the federal ministry of science, research and economics</w:t>
      </w:r>
      <w:r>
        <w:t xml:space="preserve"> also conduct gender monitoring</w:t>
      </w:r>
      <w:r w:rsidR="00447FE3" w:rsidRPr="008A0C07">
        <w:t xml:space="preserve">, which focusing on </w:t>
      </w:r>
      <w:r>
        <w:t>girls’ and women’s</w:t>
      </w:r>
      <w:r w:rsidR="00447FE3" w:rsidRPr="008A0C07">
        <w:t xml:space="preserve"> representation in all fields </w:t>
      </w:r>
      <w:r>
        <w:t>including education</w:t>
      </w:r>
      <w:r w:rsidR="00181744">
        <w:t xml:space="preserve"> (</w:t>
      </w:r>
      <w:proofErr w:type="spellStart"/>
      <w:r w:rsidR="009C5BB2">
        <w:t>Guggenberger</w:t>
      </w:r>
      <w:proofErr w:type="spellEnd"/>
      <w:r w:rsidR="00181744">
        <w:t xml:space="preserve">, </w:t>
      </w:r>
      <w:r w:rsidR="009C5BB2">
        <w:t>2011</w:t>
      </w:r>
      <w:r w:rsidR="00181744">
        <w:t>)</w:t>
      </w:r>
      <w:r w:rsidR="00181744" w:rsidRPr="008A0C07">
        <w:t>.</w:t>
      </w:r>
      <w:r w:rsidR="00447FE3" w:rsidRPr="008A0C07">
        <w:t xml:space="preserve"> </w:t>
      </w:r>
      <w:r>
        <w:t>All prove Austrian public sectors require most institutions to involve in gender equality</w:t>
      </w:r>
      <w:r w:rsidR="00181744">
        <w:t>.</w:t>
      </w:r>
      <w:r>
        <w:t xml:space="preserve"> </w:t>
      </w:r>
    </w:p>
    <w:p w:rsidR="00F902E8" w:rsidRDefault="00F902E8" w:rsidP="00F902E8">
      <w:pPr>
        <w:rPr>
          <w:rFonts w:asciiTheme="minorEastAsia" w:eastAsiaTheme="minorEastAsia" w:hAnsiTheme="minorEastAsia"/>
          <w:lang w:eastAsia="zh-CN"/>
        </w:rPr>
      </w:pPr>
    </w:p>
    <w:p w:rsidR="001E4F10" w:rsidRPr="00B9500C" w:rsidRDefault="001E4F10" w:rsidP="00B9500C">
      <w:pPr>
        <w:pStyle w:val="3"/>
      </w:pPr>
      <w:bookmarkStart w:id="10" w:name="_Toc40389594"/>
      <w:r w:rsidRPr="004114E3">
        <w:lastRenderedPageBreak/>
        <w:t>3.2.</w:t>
      </w:r>
      <w:r w:rsidR="00566242">
        <w:t>2</w:t>
      </w:r>
      <w:r w:rsidRPr="004114E3">
        <w:t xml:space="preserve"> A</w:t>
      </w:r>
      <w:r w:rsidR="00074812" w:rsidRPr="004114E3">
        <w:t>fgh</w:t>
      </w:r>
      <w:r w:rsidRPr="004114E3">
        <w:t>anistan Behaviour</w:t>
      </w:r>
      <w:bookmarkEnd w:id="10"/>
    </w:p>
    <w:p w:rsidR="00F902E8" w:rsidRPr="008A0C07" w:rsidRDefault="000C78EE" w:rsidP="000C78EE">
      <w:pPr>
        <w:rPr>
          <w:rFonts w:eastAsiaTheme="minorEastAsia"/>
          <w:lang w:eastAsia="zh-CN"/>
        </w:rPr>
      </w:pPr>
      <w:r w:rsidRPr="008A0C07">
        <w:rPr>
          <w:rFonts w:eastAsiaTheme="minorEastAsia"/>
          <w:lang w:eastAsia="zh-CN"/>
        </w:rPr>
        <w:t>Between 1996 and 2001, when Afghanistan was ruled by the Taliban, the status of women declined dramatically and public education for girls was banned. By 2001, female enrol</w:t>
      </w:r>
      <w:r w:rsidR="00D14150" w:rsidRPr="008A0C07">
        <w:rPr>
          <w:rFonts w:eastAsiaTheme="minorEastAsia"/>
          <w:lang w:eastAsia="zh-CN"/>
        </w:rPr>
        <w:t xml:space="preserve">ment had dropped from 32% </w:t>
      </w:r>
      <w:r w:rsidRPr="008A0C07">
        <w:rPr>
          <w:rFonts w:eastAsiaTheme="minorEastAsia"/>
          <w:lang w:eastAsia="zh-CN"/>
        </w:rPr>
        <w:t>to 6.4</w:t>
      </w:r>
      <w:r w:rsidR="00D14150" w:rsidRPr="008A0C07">
        <w:rPr>
          <w:rFonts w:eastAsiaTheme="minorEastAsia"/>
          <w:lang w:eastAsia="zh-CN"/>
        </w:rPr>
        <w:t>%</w:t>
      </w:r>
      <w:r w:rsidRPr="008A0C07">
        <w:rPr>
          <w:rFonts w:eastAsiaTheme="minorEastAsia"/>
          <w:lang w:eastAsia="zh-CN"/>
        </w:rPr>
        <w:t xml:space="preserve">, </w:t>
      </w:r>
      <w:r w:rsidR="001E173F">
        <w:rPr>
          <w:rFonts w:eastAsiaTheme="minorEastAsia"/>
          <w:lang w:eastAsia="zh-CN"/>
        </w:rPr>
        <w:t>and</w:t>
      </w:r>
      <w:r w:rsidRPr="008A0C07">
        <w:rPr>
          <w:rFonts w:eastAsiaTheme="minorEastAsia"/>
          <w:lang w:eastAsia="zh-CN"/>
        </w:rPr>
        <w:t xml:space="preserve"> 1.5 million children were </w:t>
      </w:r>
      <w:r w:rsidR="00903AAA">
        <w:rPr>
          <w:rFonts w:eastAsiaTheme="minorEastAsia"/>
          <w:lang w:eastAsia="zh-CN"/>
        </w:rPr>
        <w:t>excluded</w:t>
      </w:r>
      <w:r w:rsidRPr="008A0C07">
        <w:rPr>
          <w:rFonts w:eastAsiaTheme="minorEastAsia"/>
          <w:lang w:eastAsia="zh-CN"/>
        </w:rPr>
        <w:t xml:space="preserve"> from school</w:t>
      </w:r>
      <w:r w:rsidR="001B343F" w:rsidRPr="008A0C07">
        <w:rPr>
          <w:rFonts w:eastAsiaTheme="minorEastAsia"/>
          <w:lang w:eastAsia="zh-CN"/>
        </w:rPr>
        <w:t xml:space="preserve"> </w:t>
      </w:r>
      <w:r w:rsidR="001B343F" w:rsidRPr="008A0C07">
        <w:rPr>
          <w:rFonts w:eastAsiaTheme="minorEastAsia"/>
        </w:rPr>
        <w:t>(</w:t>
      </w:r>
      <w:proofErr w:type="spellStart"/>
      <w:r w:rsidR="00FA0A90">
        <w:fldChar w:fldCharType="begin"/>
      </w:r>
      <w:r w:rsidR="00FA0A90">
        <w:instrText xml:space="preserve"> HYPERLINK "https://www.weforum.org/agenda/authors/m-niaz-asadullah" </w:instrText>
      </w:r>
      <w:r w:rsidR="00FA0A90">
        <w:fldChar w:fldCharType="separate"/>
      </w:r>
      <w:r w:rsidR="001B343F" w:rsidRPr="008A0C07">
        <w:t>Niaz</w:t>
      </w:r>
      <w:proofErr w:type="spellEnd"/>
      <w:r w:rsidR="00FA0A90">
        <w:fldChar w:fldCharType="end"/>
      </w:r>
      <w:r w:rsidR="001B343F" w:rsidRPr="008A0C07">
        <w:t>, 2019</w:t>
      </w:r>
      <w:r w:rsidR="001B343F" w:rsidRPr="008A0C07">
        <w:rPr>
          <w:rFonts w:eastAsiaTheme="minorEastAsia"/>
        </w:rPr>
        <w:t>)</w:t>
      </w:r>
      <w:r w:rsidRPr="008A0C07">
        <w:rPr>
          <w:rFonts w:eastAsiaTheme="minorEastAsia"/>
          <w:lang w:eastAsia="zh-CN"/>
        </w:rPr>
        <w:t>. After the overthrow of the Taliban regime, the Afghan constitution was a</w:t>
      </w:r>
      <w:r w:rsidR="00126A1A">
        <w:rPr>
          <w:rFonts w:eastAsiaTheme="minorEastAsia"/>
          <w:lang w:eastAsia="zh-CN"/>
        </w:rPr>
        <w:t xml:space="preserve">mended in 2003 to guarantee </w:t>
      </w:r>
      <w:r w:rsidRPr="008A0C07">
        <w:rPr>
          <w:rFonts w:eastAsiaTheme="minorEastAsia"/>
          <w:lang w:eastAsia="zh-CN"/>
        </w:rPr>
        <w:t>girls</w:t>
      </w:r>
      <w:r w:rsidR="00126A1A">
        <w:rPr>
          <w:rFonts w:eastAsiaTheme="minorEastAsia"/>
          <w:lang w:eastAsia="zh-CN"/>
        </w:rPr>
        <w:t>’</w:t>
      </w:r>
      <w:r w:rsidRPr="008A0C07">
        <w:rPr>
          <w:rFonts w:eastAsiaTheme="minorEastAsia"/>
          <w:lang w:eastAsia="zh-CN"/>
        </w:rPr>
        <w:t xml:space="preserve"> education, </w:t>
      </w:r>
      <w:r w:rsidR="00126A1A">
        <w:rPr>
          <w:rFonts w:eastAsiaTheme="minorEastAsia"/>
          <w:lang w:eastAsia="zh-CN"/>
        </w:rPr>
        <w:t>then</w:t>
      </w:r>
      <w:r w:rsidRPr="008A0C07">
        <w:rPr>
          <w:rFonts w:eastAsiaTheme="minorEastAsia"/>
          <w:lang w:eastAsia="zh-CN"/>
        </w:rPr>
        <w:t xml:space="preserve"> total enrolment</w:t>
      </w:r>
      <w:r w:rsidR="00126A1A">
        <w:rPr>
          <w:rFonts w:eastAsiaTheme="minorEastAsia"/>
          <w:lang w:eastAsia="zh-CN"/>
        </w:rPr>
        <w:t xml:space="preserve"> of girls</w:t>
      </w:r>
      <w:r w:rsidRPr="008A0C07">
        <w:rPr>
          <w:rFonts w:eastAsiaTheme="minorEastAsia"/>
          <w:lang w:eastAsia="zh-CN"/>
        </w:rPr>
        <w:t xml:space="preserve"> in primary and secondary </w:t>
      </w:r>
      <w:r w:rsidR="00126A1A">
        <w:rPr>
          <w:rFonts w:eastAsiaTheme="minorEastAsia"/>
          <w:lang w:eastAsia="zh-CN"/>
        </w:rPr>
        <w:t>school</w:t>
      </w:r>
      <w:r w:rsidR="00210D2E">
        <w:rPr>
          <w:rFonts w:eastAsiaTheme="minorEastAsia"/>
          <w:lang w:eastAsia="zh-CN"/>
        </w:rPr>
        <w:t>s</w:t>
      </w:r>
      <w:r w:rsidRPr="008A0C07">
        <w:rPr>
          <w:rFonts w:eastAsiaTheme="minorEastAsia"/>
          <w:lang w:eastAsia="zh-CN"/>
        </w:rPr>
        <w:t xml:space="preserve"> rose sharply. By 2015, the </w:t>
      </w:r>
      <w:r w:rsidR="00D14150" w:rsidRPr="008A0C07">
        <w:rPr>
          <w:rFonts w:eastAsiaTheme="minorEastAsia"/>
          <w:lang w:eastAsia="zh-CN"/>
        </w:rPr>
        <w:t>female-to</w:t>
      </w:r>
      <w:r w:rsidR="005975C3">
        <w:rPr>
          <w:rFonts w:eastAsiaTheme="minorEastAsia"/>
          <w:lang w:eastAsia="zh-CN"/>
        </w:rPr>
        <w:t>-</w:t>
      </w:r>
      <w:r w:rsidR="00D14150" w:rsidRPr="008A0C07">
        <w:rPr>
          <w:rFonts w:eastAsiaTheme="minorEastAsia"/>
          <w:lang w:eastAsia="zh-CN"/>
        </w:rPr>
        <w:t>male ratio</w:t>
      </w:r>
      <w:r w:rsidRPr="008A0C07">
        <w:rPr>
          <w:rFonts w:eastAsiaTheme="minorEastAsia"/>
          <w:lang w:eastAsia="zh-CN"/>
        </w:rPr>
        <w:t xml:space="preserve"> in primary and secondary s</w:t>
      </w:r>
      <w:r w:rsidR="0097100E" w:rsidRPr="008A0C07">
        <w:rPr>
          <w:rFonts w:eastAsiaTheme="minorEastAsia"/>
          <w:lang w:eastAsia="zh-CN"/>
        </w:rPr>
        <w:t>chool enrolment had risen to 69% and 56%</w:t>
      </w:r>
      <w:r w:rsidR="00D14150" w:rsidRPr="008A0C07">
        <w:rPr>
          <w:rFonts w:eastAsiaTheme="minorEastAsia"/>
          <w:lang w:eastAsia="zh-CN"/>
        </w:rPr>
        <w:t xml:space="preserve"> </w:t>
      </w:r>
      <w:r w:rsidR="004114E3">
        <w:rPr>
          <w:rFonts w:eastAsiaTheme="minorEastAsia"/>
          <w:lang w:eastAsia="zh-CN"/>
        </w:rPr>
        <w:t>respectively. Even so,</w:t>
      </w:r>
      <w:r w:rsidR="001E173F">
        <w:rPr>
          <w:rFonts w:eastAsiaTheme="minorEastAsia"/>
          <w:lang w:eastAsia="zh-CN"/>
        </w:rPr>
        <w:t xml:space="preserve"> </w:t>
      </w:r>
      <w:r w:rsidRPr="008A0C07">
        <w:rPr>
          <w:rFonts w:eastAsiaTheme="minorEastAsia"/>
          <w:lang w:eastAsia="zh-CN"/>
        </w:rPr>
        <w:t>Afghanistan</w:t>
      </w:r>
      <w:r w:rsidR="001E173F">
        <w:rPr>
          <w:rFonts w:eastAsiaTheme="minorEastAsia"/>
          <w:lang w:eastAsia="zh-CN"/>
        </w:rPr>
        <w:t xml:space="preserve"> government</w:t>
      </w:r>
      <w:r w:rsidRPr="008A0C07">
        <w:rPr>
          <w:rFonts w:eastAsiaTheme="minorEastAsia"/>
          <w:lang w:eastAsia="zh-CN"/>
        </w:rPr>
        <w:t xml:space="preserve"> points </w:t>
      </w:r>
      <w:r w:rsidR="001E173F">
        <w:rPr>
          <w:rFonts w:eastAsiaTheme="minorEastAsia"/>
          <w:lang w:eastAsia="zh-CN"/>
        </w:rPr>
        <w:t>ou</w:t>
      </w:r>
      <w:r w:rsidRPr="008A0C07">
        <w:rPr>
          <w:rFonts w:eastAsiaTheme="minorEastAsia"/>
          <w:lang w:eastAsia="zh-CN"/>
        </w:rPr>
        <w:t>t</w:t>
      </w:r>
      <w:r w:rsidR="001E173F">
        <w:rPr>
          <w:rFonts w:eastAsiaTheme="minorEastAsia"/>
          <w:lang w:eastAsia="zh-CN"/>
        </w:rPr>
        <w:t xml:space="preserve"> t</w:t>
      </w:r>
      <w:r w:rsidRPr="008A0C07">
        <w:rPr>
          <w:rFonts w:eastAsiaTheme="minorEastAsia"/>
          <w:lang w:eastAsia="zh-CN"/>
        </w:rPr>
        <w:t xml:space="preserve">he </w:t>
      </w:r>
      <w:r w:rsidR="001E173F">
        <w:rPr>
          <w:rFonts w:eastAsiaTheme="minorEastAsia"/>
          <w:lang w:eastAsia="zh-CN"/>
        </w:rPr>
        <w:t xml:space="preserve">constant </w:t>
      </w:r>
      <w:r w:rsidRPr="008A0C07">
        <w:rPr>
          <w:rFonts w:eastAsiaTheme="minorEastAsia"/>
          <w:lang w:eastAsia="zh-CN"/>
        </w:rPr>
        <w:t>shortage of full-time girls’ schools, qualified female teachers and resources in schools</w:t>
      </w:r>
      <w:r w:rsidR="00F902E8" w:rsidRPr="008A0C07">
        <w:rPr>
          <w:rFonts w:eastAsiaTheme="minorEastAsia"/>
          <w:lang w:eastAsia="zh-CN"/>
        </w:rPr>
        <w:t xml:space="preserve"> </w:t>
      </w:r>
      <w:r w:rsidR="00F902E8" w:rsidRPr="008A0C07">
        <w:rPr>
          <w:rFonts w:eastAsiaTheme="minorEastAsia"/>
        </w:rPr>
        <w:t>(</w:t>
      </w:r>
      <w:proofErr w:type="spellStart"/>
      <w:r w:rsidR="00FA0A90">
        <w:fldChar w:fldCharType="begin"/>
      </w:r>
      <w:r w:rsidR="00FA0A90">
        <w:instrText xml:space="preserve"> HYPERLINK "https://www.weforum.org/agenda/authors/m-niaz-asadullah" </w:instrText>
      </w:r>
      <w:r w:rsidR="00FA0A90">
        <w:fldChar w:fldCharType="separate"/>
      </w:r>
      <w:r w:rsidR="00F902E8" w:rsidRPr="008A0C07">
        <w:t>Niaz</w:t>
      </w:r>
      <w:proofErr w:type="spellEnd"/>
      <w:r w:rsidR="00FA0A90">
        <w:fldChar w:fldCharType="end"/>
      </w:r>
      <w:r w:rsidR="00F902E8" w:rsidRPr="008A0C07">
        <w:t>, 2019</w:t>
      </w:r>
      <w:r w:rsidR="00F902E8" w:rsidRPr="008A0C07">
        <w:rPr>
          <w:rFonts w:eastAsiaTheme="minorEastAsia"/>
        </w:rPr>
        <w:t>)</w:t>
      </w:r>
      <w:r w:rsidRPr="008A0C07">
        <w:rPr>
          <w:rFonts w:eastAsiaTheme="minorEastAsia"/>
        </w:rPr>
        <w:t>.</w:t>
      </w:r>
    </w:p>
    <w:p w:rsidR="00324156" w:rsidRPr="008A0C07" w:rsidRDefault="00324156" w:rsidP="007417BA">
      <w:pPr>
        <w:rPr>
          <w:rFonts w:asciiTheme="minorEastAsia" w:eastAsiaTheme="minorEastAsia" w:hAnsiTheme="minorEastAsia"/>
          <w:lang w:eastAsia="zh-CN"/>
        </w:rPr>
      </w:pPr>
    </w:p>
    <w:p w:rsidR="00F5575C" w:rsidRPr="008A0C07" w:rsidRDefault="00F5575C" w:rsidP="00F5575C">
      <w:pPr>
        <w:pStyle w:val="2"/>
        <w:rPr>
          <w:lang w:eastAsia="zh-CN"/>
        </w:rPr>
      </w:pPr>
      <w:bookmarkStart w:id="11" w:name="_Toc40389595"/>
      <w:r w:rsidRPr="008A0C07">
        <w:rPr>
          <w:lang w:eastAsia="zh-CN"/>
        </w:rPr>
        <w:t>3.3 The Availability of Education</w:t>
      </w:r>
      <w:bookmarkEnd w:id="11"/>
    </w:p>
    <w:p w:rsidR="009A4C73" w:rsidRDefault="00072FCD" w:rsidP="009A4C73">
      <w:pPr>
        <w:rPr>
          <w:lang w:eastAsia="zh-CN"/>
        </w:rPr>
      </w:pPr>
      <w:r w:rsidRPr="008A0C07">
        <w:rPr>
          <w:lang w:eastAsia="zh-CN"/>
        </w:rPr>
        <w:t xml:space="preserve">In addition to the shortage of teaching resources and gender inequality, other </w:t>
      </w:r>
      <w:r w:rsidR="001E173F">
        <w:rPr>
          <w:lang w:eastAsia="zh-CN"/>
        </w:rPr>
        <w:t xml:space="preserve">factors also </w:t>
      </w:r>
      <w:r w:rsidRPr="008A0C07">
        <w:rPr>
          <w:lang w:eastAsia="zh-CN"/>
        </w:rPr>
        <w:t>contribute to educational imbalances, such as the gap between rich and poor, disability, poverty, and geographic location</w:t>
      </w:r>
      <w:r w:rsidR="00DE1C5C" w:rsidRPr="00181744">
        <w:rPr>
          <w:lang w:eastAsia="zh-CN"/>
        </w:rPr>
        <w:t xml:space="preserve"> (</w:t>
      </w:r>
      <w:r w:rsidR="00181744" w:rsidRPr="00181744">
        <w:rPr>
          <w:lang w:eastAsia="zh-CN"/>
        </w:rPr>
        <w:t>Reardon, 2011</w:t>
      </w:r>
      <w:r w:rsidR="00DE1C5C" w:rsidRPr="00181744">
        <w:rPr>
          <w:lang w:eastAsia="zh-CN"/>
        </w:rPr>
        <w:t>)</w:t>
      </w:r>
      <w:r w:rsidR="009F5661" w:rsidRPr="00181744">
        <w:rPr>
          <w:lang w:eastAsia="zh-CN"/>
        </w:rPr>
        <w:t>.</w:t>
      </w:r>
      <w:r w:rsidR="009F5661" w:rsidRPr="008A0C07">
        <w:rPr>
          <w:lang w:eastAsia="zh-CN"/>
        </w:rPr>
        <w:t xml:space="preserve"> </w:t>
      </w:r>
      <w:r w:rsidR="00FA0A90">
        <w:rPr>
          <w:lang w:eastAsia="zh-CN"/>
        </w:rPr>
        <w:t xml:space="preserve">Nearly half public educational resources are allocated to top 10% students in LMICs </w:t>
      </w:r>
      <w:r w:rsidR="00D2143C" w:rsidRPr="008A0C07">
        <w:rPr>
          <w:lang w:eastAsia="zh-CN"/>
        </w:rPr>
        <w:t>(Rose, 2016)</w:t>
      </w:r>
      <w:r w:rsidR="00FA0A90">
        <w:rPr>
          <w:lang w:eastAsia="zh-CN"/>
        </w:rPr>
        <w:t>, thus the overall learning levels</w:t>
      </w:r>
      <w:r w:rsidRPr="008A0C07">
        <w:rPr>
          <w:lang w:eastAsia="zh-CN"/>
        </w:rPr>
        <w:t xml:space="preserve"> </w:t>
      </w:r>
      <w:r w:rsidR="00FA0A90">
        <w:rPr>
          <w:lang w:eastAsia="zh-CN"/>
        </w:rPr>
        <w:t xml:space="preserve">remain low, and those poor and marginalised students seldom learn </w:t>
      </w:r>
      <w:r w:rsidR="009A1A7F" w:rsidRPr="008A0C07">
        <w:rPr>
          <w:rFonts w:eastAsiaTheme="minorEastAsia"/>
        </w:rPr>
        <w:t>(UNESCO, 2014)</w:t>
      </w:r>
      <w:r w:rsidRPr="008A0C07">
        <w:rPr>
          <w:lang w:eastAsia="zh-CN"/>
        </w:rPr>
        <w:t>.</w:t>
      </w:r>
    </w:p>
    <w:p w:rsidR="009A4C73" w:rsidRDefault="009A4C73" w:rsidP="009A4C73">
      <w:pPr>
        <w:rPr>
          <w:lang w:eastAsia="zh-CN"/>
        </w:rPr>
      </w:pPr>
    </w:p>
    <w:p w:rsidR="00072FCD" w:rsidRPr="008A0C07" w:rsidRDefault="001E4F10" w:rsidP="009A4C73">
      <w:pPr>
        <w:pStyle w:val="3"/>
        <w:rPr>
          <w:lang w:eastAsia="zh-CN"/>
        </w:rPr>
      </w:pPr>
      <w:bookmarkStart w:id="12" w:name="_Toc40389596"/>
      <w:r>
        <w:rPr>
          <w:lang w:eastAsia="zh-CN"/>
        </w:rPr>
        <w:lastRenderedPageBreak/>
        <w:t xml:space="preserve">3.3.1 Support of </w:t>
      </w:r>
      <w:r w:rsidR="001E7842">
        <w:rPr>
          <w:lang w:eastAsia="zh-CN"/>
        </w:rPr>
        <w:t>R</w:t>
      </w:r>
      <w:r>
        <w:rPr>
          <w:lang w:eastAsia="zh-CN"/>
        </w:rPr>
        <w:t xml:space="preserve">efugee </w:t>
      </w:r>
      <w:r w:rsidR="001E7842">
        <w:rPr>
          <w:lang w:eastAsia="zh-CN"/>
        </w:rPr>
        <w:t>C</w:t>
      </w:r>
      <w:r>
        <w:rPr>
          <w:lang w:eastAsia="zh-CN"/>
        </w:rPr>
        <w:t>hildren</w:t>
      </w:r>
      <w:bookmarkEnd w:id="12"/>
    </w:p>
    <w:p w:rsidR="001E4F10" w:rsidRDefault="009F1DF6" w:rsidP="00366DB1">
      <w:pPr>
        <w:rPr>
          <w:rFonts w:eastAsia="宋体"/>
          <w:lang w:eastAsia="zh-CN"/>
        </w:rPr>
      </w:pPr>
      <w:r w:rsidRPr="008A0C07">
        <w:rPr>
          <w:rFonts w:eastAsia="宋体"/>
          <w:lang w:eastAsia="zh-CN"/>
        </w:rPr>
        <w:t xml:space="preserve">Education is often severely undermined </w:t>
      </w:r>
      <w:r w:rsidR="00DE1C5C">
        <w:rPr>
          <w:rFonts w:eastAsia="宋体"/>
          <w:lang w:eastAsia="zh-CN"/>
        </w:rPr>
        <w:t>due to</w:t>
      </w:r>
      <w:r w:rsidRPr="008A0C07">
        <w:rPr>
          <w:rFonts w:eastAsia="宋体"/>
          <w:lang w:eastAsia="zh-CN"/>
        </w:rPr>
        <w:t xml:space="preserve"> conflict and disaster</w:t>
      </w:r>
      <w:r w:rsidR="009A4C73">
        <w:rPr>
          <w:rFonts w:eastAsia="宋体"/>
          <w:lang w:eastAsia="zh-CN"/>
        </w:rPr>
        <w:t xml:space="preserve"> (</w:t>
      </w:r>
      <w:r w:rsidR="009A4C73" w:rsidRPr="008A0C07">
        <w:rPr>
          <w:rFonts w:eastAsia="宋体"/>
          <w:lang w:eastAsia="zh-CN"/>
        </w:rPr>
        <w:t xml:space="preserve">GPE, </w:t>
      </w:r>
      <w:r w:rsidR="009A4C73">
        <w:rPr>
          <w:rFonts w:eastAsia="宋体"/>
          <w:lang w:eastAsia="zh-CN"/>
        </w:rPr>
        <w:t>(</w:t>
      </w:r>
      <w:r w:rsidR="009A4C73" w:rsidRPr="008A0C07">
        <w:rPr>
          <w:rFonts w:eastAsia="宋体"/>
          <w:lang w:eastAsia="zh-CN"/>
        </w:rPr>
        <w:t>2019</w:t>
      </w:r>
      <w:r w:rsidR="009A4C73">
        <w:rPr>
          <w:rFonts w:eastAsia="宋体"/>
          <w:lang w:eastAsia="zh-CN"/>
        </w:rPr>
        <w:t>)</w:t>
      </w:r>
      <w:r w:rsidRPr="008A0C07">
        <w:rPr>
          <w:rFonts w:eastAsia="宋体"/>
          <w:lang w:eastAsia="zh-CN"/>
        </w:rPr>
        <w:t>.</w:t>
      </w:r>
      <w:r w:rsidR="00072FCD" w:rsidRPr="008A0C07">
        <w:rPr>
          <w:rFonts w:eastAsia="宋体"/>
          <w:lang w:eastAsia="zh-CN"/>
        </w:rPr>
        <w:t xml:space="preserve"> </w:t>
      </w:r>
      <w:r w:rsidR="004C36CD" w:rsidRPr="008A0C07">
        <w:rPr>
          <w:rFonts w:eastAsia="宋体"/>
          <w:lang w:eastAsia="zh-CN"/>
        </w:rPr>
        <w:t xml:space="preserve">Globally, 35% of all primary school dropouts, 25% of all junior and junior high school dropouts and 18% of all senior high school dropouts live in conflict-affected areas </w:t>
      </w:r>
      <w:r w:rsidR="004C36CD" w:rsidRPr="008A0C07">
        <w:t>(Plan International, 2020)</w:t>
      </w:r>
      <w:r w:rsidR="004C36CD" w:rsidRPr="008A0C07">
        <w:rPr>
          <w:rFonts w:eastAsia="宋体"/>
          <w:lang w:eastAsia="zh-CN"/>
        </w:rPr>
        <w:t xml:space="preserve">. </w:t>
      </w:r>
      <w:r w:rsidR="00965509" w:rsidRPr="008A0C07">
        <w:rPr>
          <w:rFonts w:eastAsia="宋体"/>
          <w:lang w:eastAsia="zh-CN"/>
        </w:rPr>
        <w:t xml:space="preserve">To facilitate the education for refugee children, GPE (Global Partnership of Education) </w:t>
      </w:r>
      <w:r w:rsidR="006C5FE3">
        <w:rPr>
          <w:rFonts w:eastAsia="宋体"/>
          <w:lang w:eastAsia="zh-CN"/>
        </w:rPr>
        <w:t>collaborate</w:t>
      </w:r>
      <w:r w:rsidR="00965509" w:rsidRPr="008A0C07">
        <w:rPr>
          <w:rFonts w:eastAsia="宋体"/>
          <w:lang w:eastAsia="zh-CN"/>
        </w:rPr>
        <w:t xml:space="preserve">s with governments to </w:t>
      </w:r>
      <w:r w:rsidR="006C5FE3">
        <w:rPr>
          <w:rFonts w:eastAsia="宋体"/>
          <w:lang w:eastAsia="zh-CN"/>
        </w:rPr>
        <w:t>involve</w:t>
      </w:r>
      <w:r w:rsidR="00965509" w:rsidRPr="008A0C07">
        <w:rPr>
          <w:rFonts w:eastAsia="宋体"/>
          <w:lang w:eastAsia="zh-CN"/>
        </w:rPr>
        <w:t xml:space="preserve"> refugees into education sector plans and </w:t>
      </w:r>
      <w:r w:rsidR="006C5FE3">
        <w:rPr>
          <w:rFonts w:eastAsia="宋体"/>
          <w:lang w:eastAsia="zh-CN"/>
        </w:rPr>
        <w:t>provide</w:t>
      </w:r>
      <w:r w:rsidR="00965509" w:rsidRPr="008A0C07">
        <w:rPr>
          <w:rFonts w:eastAsia="宋体"/>
          <w:lang w:eastAsia="zh-CN"/>
        </w:rPr>
        <w:t xml:space="preserve"> resources to refugee children. Since 2019, GPE has allocated $23 million to support</w:t>
      </w:r>
      <w:r w:rsidR="006C5FE3">
        <w:rPr>
          <w:rFonts w:eastAsia="宋体"/>
          <w:lang w:eastAsia="zh-CN"/>
        </w:rPr>
        <w:t xml:space="preserve"> </w:t>
      </w:r>
      <w:r w:rsidR="00965509" w:rsidRPr="008A0C07">
        <w:rPr>
          <w:rFonts w:eastAsia="宋体"/>
          <w:lang w:eastAsia="zh-CN"/>
        </w:rPr>
        <w:t>refugee children in Bangladesh, Chad</w:t>
      </w:r>
      <w:r w:rsidR="006C5FE3">
        <w:rPr>
          <w:rFonts w:eastAsia="宋体"/>
          <w:lang w:eastAsia="zh-CN"/>
        </w:rPr>
        <w:t xml:space="preserve"> and </w:t>
      </w:r>
      <w:r w:rsidR="00965509" w:rsidRPr="008A0C07">
        <w:rPr>
          <w:rFonts w:eastAsia="宋体"/>
          <w:lang w:eastAsia="zh-CN"/>
        </w:rPr>
        <w:t>Cameroon</w:t>
      </w:r>
      <w:r w:rsidR="006C5FE3">
        <w:rPr>
          <w:rFonts w:eastAsia="宋体"/>
          <w:lang w:eastAsia="zh-CN"/>
        </w:rPr>
        <w:t>, relieving the negative influence of war</w:t>
      </w:r>
      <w:r w:rsidR="00965509" w:rsidRPr="008A0C07">
        <w:rPr>
          <w:rFonts w:eastAsia="宋体"/>
          <w:lang w:eastAsia="zh-CN"/>
        </w:rPr>
        <w:t xml:space="preserve"> (GPE, 2019).</w:t>
      </w:r>
      <w:r w:rsidR="00965509">
        <w:rPr>
          <w:rFonts w:eastAsia="宋体"/>
          <w:lang w:eastAsia="zh-CN"/>
        </w:rPr>
        <w:t xml:space="preserve"> </w:t>
      </w:r>
    </w:p>
    <w:p w:rsidR="001E4F10" w:rsidRPr="008A0C07" w:rsidRDefault="001E4F10" w:rsidP="00F5575C">
      <w:pPr>
        <w:rPr>
          <w:rFonts w:eastAsia="宋体"/>
          <w:lang w:eastAsia="zh-CN"/>
        </w:rPr>
      </w:pPr>
    </w:p>
    <w:p w:rsidR="001E4F10" w:rsidRPr="001E4F10" w:rsidRDefault="001E4F10" w:rsidP="001E4F10">
      <w:pPr>
        <w:pStyle w:val="3"/>
        <w:rPr>
          <w:lang w:eastAsia="zh-CN"/>
        </w:rPr>
      </w:pPr>
      <w:bookmarkStart w:id="13" w:name="_Toc40389597"/>
      <w:r>
        <w:rPr>
          <w:lang w:eastAsia="zh-CN"/>
        </w:rPr>
        <w:t xml:space="preserve">3.3.2 DFID </w:t>
      </w:r>
      <w:r w:rsidR="001E7842">
        <w:rPr>
          <w:lang w:eastAsia="zh-CN"/>
        </w:rPr>
        <w:t>H</w:t>
      </w:r>
      <w:r>
        <w:rPr>
          <w:lang w:eastAsia="zh-CN"/>
        </w:rPr>
        <w:t xml:space="preserve">elps </w:t>
      </w:r>
      <w:r w:rsidR="001E7842">
        <w:rPr>
          <w:lang w:eastAsia="zh-CN"/>
        </w:rPr>
        <w:t>D</w:t>
      </w:r>
      <w:r>
        <w:rPr>
          <w:lang w:eastAsia="zh-CN"/>
        </w:rPr>
        <w:t xml:space="preserve">isabled </w:t>
      </w:r>
      <w:r w:rsidR="001E7842">
        <w:rPr>
          <w:lang w:eastAsia="zh-CN"/>
        </w:rPr>
        <w:t>C</w:t>
      </w:r>
      <w:r>
        <w:rPr>
          <w:lang w:eastAsia="zh-CN"/>
        </w:rPr>
        <w:t>hildren in Pakistan</w:t>
      </w:r>
      <w:bookmarkEnd w:id="13"/>
    </w:p>
    <w:p w:rsidR="00BE31A0" w:rsidRPr="008A0C07" w:rsidRDefault="00875A17" w:rsidP="005A734E">
      <w:pPr>
        <w:rPr>
          <w:rFonts w:eastAsia="宋体"/>
          <w:lang w:eastAsia="zh-CN"/>
        </w:rPr>
        <w:sectPr w:rsidR="00BE31A0" w:rsidRPr="008A0C07">
          <w:pgSz w:w="11906" w:h="16838"/>
          <w:pgMar w:top="1440" w:right="1800" w:bottom="1440" w:left="1800" w:header="708" w:footer="708" w:gutter="0"/>
          <w:cols w:space="708"/>
          <w:docGrid w:linePitch="360"/>
        </w:sectPr>
      </w:pPr>
      <w:r w:rsidRPr="00B37D46">
        <w:rPr>
          <w:rFonts w:eastAsia="宋体"/>
          <w:color w:val="000000" w:themeColor="text1"/>
          <w:lang w:eastAsia="zh-CN"/>
        </w:rPr>
        <w:t>Except for children in conflicted regions</w:t>
      </w:r>
      <w:r w:rsidR="004C36CD" w:rsidRPr="00B37D46">
        <w:rPr>
          <w:rFonts w:eastAsia="宋体"/>
          <w:color w:val="000000" w:themeColor="text1"/>
          <w:lang w:eastAsia="zh-CN"/>
        </w:rPr>
        <w:t>, t</w:t>
      </w:r>
      <w:r w:rsidR="00072FCD" w:rsidRPr="00B37D46">
        <w:rPr>
          <w:rFonts w:eastAsia="宋体"/>
          <w:color w:val="000000" w:themeColor="text1"/>
          <w:lang w:eastAsia="zh-CN"/>
        </w:rPr>
        <w:t>here are</w:t>
      </w:r>
      <w:r w:rsidR="00965509">
        <w:rPr>
          <w:rFonts w:eastAsia="宋体"/>
          <w:color w:val="000000" w:themeColor="text1"/>
          <w:lang w:eastAsia="zh-CN"/>
        </w:rPr>
        <w:t xml:space="preserve"> more</w:t>
      </w:r>
      <w:r w:rsidR="00072FCD" w:rsidRPr="00B37D46">
        <w:rPr>
          <w:rFonts w:eastAsia="宋体"/>
          <w:color w:val="000000" w:themeColor="text1"/>
          <w:lang w:eastAsia="zh-CN"/>
        </w:rPr>
        <w:t xml:space="preserve"> 150 million disabled children world</w:t>
      </w:r>
      <w:r w:rsidR="00965509">
        <w:rPr>
          <w:rFonts w:eastAsia="宋体"/>
          <w:color w:val="000000" w:themeColor="text1"/>
          <w:lang w:eastAsia="zh-CN"/>
        </w:rPr>
        <w:t>wide</w:t>
      </w:r>
      <w:r w:rsidR="00072FCD" w:rsidRPr="00B37D46">
        <w:rPr>
          <w:rFonts w:eastAsia="宋体"/>
          <w:color w:val="000000" w:themeColor="text1"/>
          <w:lang w:eastAsia="zh-CN"/>
        </w:rPr>
        <w:t>, who are often denied education</w:t>
      </w:r>
      <w:r w:rsidR="00965509">
        <w:rPr>
          <w:rFonts w:eastAsia="宋体"/>
          <w:color w:val="000000" w:themeColor="text1"/>
          <w:lang w:eastAsia="zh-CN"/>
        </w:rPr>
        <w:t>.</w:t>
      </w:r>
      <w:r w:rsidR="00072FCD" w:rsidRPr="00B37D46">
        <w:rPr>
          <w:rFonts w:eastAsia="宋体"/>
          <w:color w:val="000000" w:themeColor="text1"/>
          <w:lang w:eastAsia="zh-CN"/>
        </w:rPr>
        <w:t xml:space="preserve"> </w:t>
      </w:r>
      <w:r w:rsidRPr="00B37D46">
        <w:rPr>
          <w:rFonts w:eastAsia="宋体"/>
          <w:color w:val="000000" w:themeColor="text1"/>
          <w:lang w:eastAsia="zh-CN"/>
        </w:rPr>
        <w:t xml:space="preserve">Worth mentioning, DFID provided supports for disabled children in Punjab, Pakistan. DFID has tested ways to </w:t>
      </w:r>
      <w:r w:rsidR="006E1189">
        <w:rPr>
          <w:rFonts w:eastAsia="宋体"/>
          <w:color w:val="000000" w:themeColor="text1"/>
          <w:lang w:eastAsia="zh-CN"/>
        </w:rPr>
        <w:t xml:space="preserve">help </w:t>
      </w:r>
      <w:r w:rsidRPr="00B37D46">
        <w:rPr>
          <w:rFonts w:eastAsia="宋体"/>
          <w:color w:val="000000" w:themeColor="text1"/>
          <w:lang w:eastAsia="zh-CN"/>
        </w:rPr>
        <w:t xml:space="preserve">more than 3,000 children with hearing </w:t>
      </w:r>
      <w:r w:rsidR="006E1189">
        <w:rPr>
          <w:rFonts w:eastAsia="宋体"/>
          <w:color w:val="000000" w:themeColor="text1"/>
          <w:lang w:eastAsia="zh-CN"/>
        </w:rPr>
        <w:t>or</w:t>
      </w:r>
      <w:r w:rsidRPr="00B37D46">
        <w:rPr>
          <w:rFonts w:eastAsia="宋体"/>
          <w:color w:val="000000" w:themeColor="text1"/>
          <w:lang w:eastAsia="zh-CN"/>
        </w:rPr>
        <w:t xml:space="preserve"> visual disabilities </w:t>
      </w:r>
      <w:r w:rsidR="006E1189">
        <w:rPr>
          <w:rFonts w:eastAsia="宋体"/>
          <w:color w:val="000000" w:themeColor="text1"/>
          <w:lang w:eastAsia="zh-CN"/>
        </w:rPr>
        <w:t xml:space="preserve">by screening, providing </w:t>
      </w:r>
      <w:r w:rsidRPr="00B37D46">
        <w:rPr>
          <w:rFonts w:eastAsia="宋体"/>
          <w:color w:val="000000" w:themeColor="text1"/>
          <w:lang w:eastAsia="zh-CN"/>
        </w:rPr>
        <w:t>support tools</w:t>
      </w:r>
      <w:r w:rsidR="006E1189">
        <w:rPr>
          <w:rFonts w:eastAsia="宋体"/>
          <w:color w:val="000000" w:themeColor="text1"/>
          <w:lang w:eastAsia="zh-CN"/>
        </w:rPr>
        <w:t xml:space="preserve"> and building </w:t>
      </w:r>
      <w:r w:rsidR="006E1189" w:rsidRPr="006E1189">
        <w:rPr>
          <w:rFonts w:eastAsia="宋体"/>
          <w:color w:val="000000" w:themeColor="text1"/>
          <w:lang w:eastAsia="zh-CN"/>
        </w:rPr>
        <w:t>accessible infrastructure</w:t>
      </w:r>
      <w:r w:rsidRPr="006E1189">
        <w:rPr>
          <w:rFonts w:eastAsia="宋体"/>
          <w:color w:val="000000" w:themeColor="text1"/>
          <w:lang w:eastAsia="zh-CN"/>
        </w:rPr>
        <w:t>.</w:t>
      </w:r>
      <w:r w:rsidR="005A734E" w:rsidRPr="00B37D46">
        <w:rPr>
          <w:rFonts w:eastAsia="宋体"/>
          <w:color w:val="000000" w:themeColor="text1"/>
          <w:lang w:eastAsia="zh-CN"/>
        </w:rPr>
        <w:t xml:space="preserve"> </w:t>
      </w:r>
      <w:r w:rsidR="006E1189">
        <w:rPr>
          <w:rFonts w:eastAsia="宋体"/>
          <w:color w:val="000000" w:themeColor="text1"/>
          <w:lang w:eastAsia="zh-CN"/>
        </w:rPr>
        <w:t>In addition, this</w:t>
      </w:r>
      <w:r w:rsidRPr="00B37D46">
        <w:rPr>
          <w:rFonts w:eastAsia="宋体"/>
          <w:color w:val="000000" w:themeColor="text1"/>
          <w:lang w:eastAsia="zh-CN"/>
        </w:rPr>
        <w:t xml:space="preserve"> project </w:t>
      </w:r>
      <w:r w:rsidR="006E1189">
        <w:rPr>
          <w:rFonts w:eastAsia="宋体"/>
          <w:color w:val="000000" w:themeColor="text1"/>
          <w:lang w:eastAsia="zh-CN"/>
        </w:rPr>
        <w:t>also</w:t>
      </w:r>
      <w:r w:rsidRPr="00B37D46">
        <w:rPr>
          <w:rFonts w:eastAsia="宋体"/>
          <w:color w:val="000000" w:themeColor="text1"/>
          <w:lang w:eastAsia="zh-CN"/>
        </w:rPr>
        <w:t xml:space="preserve"> improve</w:t>
      </w:r>
      <w:r w:rsidR="006E1189">
        <w:rPr>
          <w:rFonts w:eastAsia="宋体"/>
          <w:color w:val="000000" w:themeColor="text1"/>
          <w:lang w:eastAsia="zh-CN"/>
        </w:rPr>
        <w:t>s</w:t>
      </w:r>
      <w:r w:rsidRPr="00B37D46">
        <w:rPr>
          <w:rFonts w:eastAsia="宋体"/>
          <w:color w:val="000000" w:themeColor="text1"/>
          <w:lang w:eastAsia="zh-CN"/>
        </w:rPr>
        <w:t xml:space="preserve"> the enrolment and quality of more than 35</w:t>
      </w:r>
      <w:r w:rsidR="006E1189">
        <w:rPr>
          <w:rFonts w:eastAsia="宋体"/>
          <w:color w:val="000000" w:themeColor="text1"/>
          <w:lang w:eastAsia="zh-CN"/>
        </w:rPr>
        <w:t xml:space="preserve">,000 severely disabled children by establish partnerships with private sectors to open more special schools </w:t>
      </w:r>
      <w:r w:rsidR="00965509">
        <w:rPr>
          <w:rFonts w:eastAsia="宋体"/>
          <w:color w:val="000000" w:themeColor="text1"/>
          <w:lang w:eastAsia="zh-CN"/>
        </w:rPr>
        <w:t>(</w:t>
      </w:r>
      <w:proofErr w:type="spellStart"/>
      <w:r w:rsidR="00181744">
        <w:rPr>
          <w:rFonts w:eastAsia="宋体"/>
          <w:color w:val="000000" w:themeColor="text1"/>
          <w:lang w:eastAsia="zh-CN"/>
        </w:rPr>
        <w:t>Tofaris</w:t>
      </w:r>
      <w:proofErr w:type="spellEnd"/>
      <w:r w:rsidR="00181744">
        <w:rPr>
          <w:rFonts w:eastAsia="宋体"/>
          <w:color w:val="000000" w:themeColor="text1"/>
          <w:lang w:eastAsia="zh-CN"/>
        </w:rPr>
        <w:t>, et al. 2019</w:t>
      </w:r>
      <w:r w:rsidR="00965509">
        <w:rPr>
          <w:rFonts w:eastAsia="宋体"/>
          <w:color w:val="000000" w:themeColor="text1"/>
          <w:lang w:eastAsia="zh-CN"/>
        </w:rPr>
        <w:t>)</w:t>
      </w:r>
      <w:r w:rsidR="005A734E" w:rsidRPr="00B37D46">
        <w:rPr>
          <w:rFonts w:eastAsia="宋体"/>
          <w:color w:val="000000" w:themeColor="text1"/>
          <w:lang w:eastAsia="zh-CN"/>
        </w:rPr>
        <w:t>.</w:t>
      </w:r>
      <w:r w:rsidR="00B37D46" w:rsidRPr="00B37D46">
        <w:rPr>
          <w:rFonts w:eastAsia="宋体"/>
          <w:color w:val="000000" w:themeColor="text1"/>
          <w:lang w:eastAsia="zh-CN"/>
        </w:rPr>
        <w:t xml:space="preserve"> </w:t>
      </w:r>
      <w:r w:rsidR="00BE31A0" w:rsidRPr="00B37D46">
        <w:rPr>
          <w:rFonts w:eastAsia="宋体"/>
          <w:lang w:eastAsia="zh-CN"/>
        </w:rPr>
        <w:br/>
      </w:r>
    </w:p>
    <w:p w:rsidR="008812F2" w:rsidRDefault="00070E84" w:rsidP="008812F2">
      <w:pPr>
        <w:pStyle w:val="1"/>
      </w:pPr>
      <w:bookmarkStart w:id="14" w:name="_Toc40389598"/>
      <w:r w:rsidRPr="008A0C07">
        <w:lastRenderedPageBreak/>
        <w:t xml:space="preserve">4.0 </w:t>
      </w:r>
      <w:r w:rsidR="008812F2" w:rsidRPr="008A0C07">
        <w:t>Discussion</w:t>
      </w:r>
      <w:bookmarkEnd w:id="14"/>
    </w:p>
    <w:p w:rsidR="00324156" w:rsidRPr="00324156" w:rsidRDefault="00553E60" w:rsidP="00324156">
      <w:r w:rsidRPr="009A4C73">
        <w:t>Focusing on seven sub-target of quality education, this section is to discuss the success or failure of those targets with evidence.</w:t>
      </w:r>
    </w:p>
    <w:p w:rsidR="007F04DE" w:rsidRPr="007F04DE" w:rsidRDefault="00C23C3A" w:rsidP="00366DB1">
      <w:pPr>
        <w:pStyle w:val="2"/>
      </w:pPr>
      <w:bookmarkStart w:id="15" w:name="_Toc40389599"/>
      <w:r w:rsidRPr="008A0C07">
        <w:t>4.1 Successes</w:t>
      </w:r>
      <w:bookmarkStart w:id="16" w:name="OLE_LINK1"/>
      <w:bookmarkEnd w:id="15"/>
    </w:p>
    <w:p w:rsidR="00455CF0" w:rsidRDefault="0097340F" w:rsidP="0097340F">
      <w:pPr>
        <w:pStyle w:val="3"/>
      </w:pPr>
      <w:bookmarkStart w:id="17" w:name="_Toc40389600"/>
      <w:bookmarkEnd w:id="16"/>
      <w:r>
        <w:t>4.1.</w:t>
      </w:r>
      <w:r w:rsidR="00366DB1">
        <w:t>1</w:t>
      </w:r>
      <w:r>
        <w:t xml:space="preserve"> </w:t>
      </w:r>
      <w:r w:rsidR="00CE431B">
        <w:t xml:space="preserve">the School Enrolment of </w:t>
      </w:r>
      <w:r>
        <w:t>Primary Education</w:t>
      </w:r>
      <w:bookmarkEnd w:id="17"/>
    </w:p>
    <w:p w:rsidR="00DE1FC8" w:rsidRPr="00DE1FC8" w:rsidRDefault="005B61CD" w:rsidP="00DE1FC8">
      <w:r>
        <w:t>Providing free primary education is the first sub-target of quality education, and this is an important factor to increase school enrolment (</w:t>
      </w:r>
      <w:r w:rsidRPr="008A0C07">
        <w:t>Rose, 2016).</w:t>
      </w:r>
      <w:r>
        <w:t xml:space="preserve"> </w:t>
      </w:r>
      <w:r w:rsidR="00DE1FC8">
        <w:t xml:space="preserve">According to UNESCO Institute for Statistics (2020), the </w:t>
      </w:r>
      <w:r w:rsidR="006736BD">
        <w:t xml:space="preserve">average </w:t>
      </w:r>
      <w:r w:rsidR="00DE1FC8">
        <w:t>gross school enrolment of primary education increased from 88% to 103% worldwide</w:t>
      </w:r>
      <w:r w:rsidR="006736BD">
        <w:t xml:space="preserve"> in the past </w:t>
      </w:r>
      <w:r w:rsidR="00553E60">
        <w:t>48 years</w:t>
      </w:r>
      <w:r w:rsidR="00DE1FC8">
        <w:t xml:space="preserve"> (</w:t>
      </w:r>
      <w:r w:rsidR="006736BD">
        <w:t>s</w:t>
      </w:r>
      <w:r w:rsidR="00DE1FC8">
        <w:t xml:space="preserve">ee Figure </w:t>
      </w:r>
      <w:r w:rsidR="00366DB1">
        <w:t>1</w:t>
      </w:r>
      <w:r w:rsidR="00DE1FC8">
        <w:t>)</w:t>
      </w:r>
      <w:r w:rsidR="009A02C4">
        <w:t xml:space="preserve">, and </w:t>
      </w:r>
      <w:r w:rsidR="00DE1FC8">
        <w:t xml:space="preserve">the </w:t>
      </w:r>
      <w:r w:rsidR="006E1189">
        <w:t>total</w:t>
      </w:r>
      <w:r w:rsidR="00DE1FC8">
        <w:t xml:space="preserve"> enrolment rate in developing </w:t>
      </w:r>
      <w:r w:rsidR="006E1189">
        <w:t>countries</w:t>
      </w:r>
      <w:r w:rsidR="00DE1FC8">
        <w:t xml:space="preserve"> has reached 91% in 2015, which shows great improvement. To be specific, </w:t>
      </w:r>
      <w:r w:rsidR="00DE1FC8" w:rsidRPr="004C7BA4">
        <w:t>Sub-</w:t>
      </w:r>
      <w:r w:rsidR="00DE1FC8">
        <w:t>S</w:t>
      </w:r>
      <w:r w:rsidR="00DE1FC8" w:rsidRPr="004C7BA4">
        <w:t xml:space="preserve">aharan Africa has </w:t>
      </w:r>
      <w:r w:rsidR="009A02C4">
        <w:t>seen the largest increase</w:t>
      </w:r>
      <w:r w:rsidR="00DE1FC8">
        <w:t xml:space="preserve"> in enro</w:t>
      </w:r>
      <w:r w:rsidR="00DE1FC8" w:rsidRPr="004C7BA4">
        <w:t>l</w:t>
      </w:r>
      <w:r w:rsidR="00DE1FC8">
        <w:t>ment</w:t>
      </w:r>
      <w:r w:rsidR="009A02C4">
        <w:t xml:space="preserve"> of primary school</w:t>
      </w:r>
      <w:r w:rsidR="00DE1FC8">
        <w:t xml:space="preserve"> in all developing </w:t>
      </w:r>
      <w:r w:rsidR="009A02C4">
        <w:t>countries,</w:t>
      </w:r>
      <w:r w:rsidR="00DE1FC8">
        <w:t xml:space="preserve"> </w:t>
      </w:r>
      <w:r w:rsidR="00DE1FC8" w:rsidRPr="004C7BA4">
        <w:t>from 52</w:t>
      </w:r>
      <w:r w:rsidR="00DE1FC8">
        <w:t xml:space="preserve">% </w:t>
      </w:r>
      <w:r w:rsidR="00DE1FC8" w:rsidRPr="004C7BA4">
        <w:t>in 1990 to 78</w:t>
      </w:r>
      <w:r w:rsidR="00DE1FC8">
        <w:t>%</w:t>
      </w:r>
      <w:r w:rsidR="00DE1FC8" w:rsidRPr="004C7BA4">
        <w:t xml:space="preserve"> in 2012</w:t>
      </w:r>
      <w:r w:rsidR="00DE1FC8">
        <w:t xml:space="preserve"> (UNDP, 2020). </w:t>
      </w:r>
      <w:r>
        <w:t>All those data show a great success in the school enrolment of primary education.</w:t>
      </w:r>
    </w:p>
    <w:p w:rsidR="00CE431B" w:rsidRDefault="0006612E" w:rsidP="00366DB1">
      <w:pPr>
        <w:spacing w:line="240" w:lineRule="auto"/>
        <w:jc w:val="center"/>
      </w:pPr>
      <w:r>
        <w:rPr>
          <w:noProof/>
          <w:lang w:eastAsia="zh-CN"/>
        </w:rPr>
        <w:drawing>
          <wp:inline distT="0" distB="0" distL="0" distR="0" wp14:anchorId="1050E0EA" wp14:editId="09D13319">
            <wp:extent cx="4467860" cy="23863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13664" cy="2410779"/>
                    </a:xfrm>
                    <a:prstGeom prst="rect">
                      <a:avLst/>
                    </a:prstGeom>
                  </pic:spPr>
                </pic:pic>
              </a:graphicData>
            </a:graphic>
          </wp:inline>
        </w:drawing>
      </w:r>
    </w:p>
    <w:p w:rsidR="0006612E" w:rsidRDefault="0006612E" w:rsidP="0006612E">
      <w:pPr>
        <w:pStyle w:val="ab"/>
        <w:jc w:val="center"/>
      </w:pPr>
      <w:bookmarkStart w:id="18" w:name="_Toc40388011"/>
      <w:r>
        <w:t xml:space="preserve">Figure </w:t>
      </w:r>
      <w:r w:rsidR="00842BD4">
        <w:fldChar w:fldCharType="begin"/>
      </w:r>
      <w:r w:rsidR="00842BD4">
        <w:instrText xml:space="preserve"> SEQ Figure \* ARABIC </w:instrText>
      </w:r>
      <w:r w:rsidR="00842BD4">
        <w:fldChar w:fldCharType="separate"/>
      </w:r>
      <w:r w:rsidR="00366DB1">
        <w:rPr>
          <w:noProof/>
        </w:rPr>
        <w:t>1</w:t>
      </w:r>
      <w:r w:rsidR="00842BD4">
        <w:rPr>
          <w:noProof/>
        </w:rPr>
        <w:fldChar w:fldCharType="end"/>
      </w:r>
      <w:r>
        <w:t xml:space="preserve"> School Enrolment of Primary Education</w:t>
      </w:r>
      <w:bookmarkEnd w:id="18"/>
    </w:p>
    <w:p w:rsidR="0006612E" w:rsidRDefault="0006612E" w:rsidP="0006612E">
      <w:pPr>
        <w:jc w:val="center"/>
        <w:rPr>
          <w:i/>
          <w:iCs/>
          <w:color w:val="44546A" w:themeColor="text2"/>
          <w:sz w:val="18"/>
          <w:szCs w:val="18"/>
        </w:rPr>
      </w:pPr>
      <w:r w:rsidRPr="0006612E">
        <w:rPr>
          <w:i/>
          <w:iCs/>
          <w:color w:val="44546A" w:themeColor="text2"/>
          <w:sz w:val="18"/>
          <w:szCs w:val="18"/>
        </w:rPr>
        <w:t>(UNESCO Institute for Statistics, 2020)</w:t>
      </w:r>
    </w:p>
    <w:p w:rsidR="00366DB1" w:rsidRPr="0006612E" w:rsidRDefault="00366DB1" w:rsidP="00366DB1"/>
    <w:p w:rsidR="00366DB1" w:rsidRPr="008A0C07" w:rsidRDefault="00366DB1" w:rsidP="00366DB1">
      <w:pPr>
        <w:pStyle w:val="3"/>
      </w:pPr>
      <w:bookmarkStart w:id="19" w:name="_Toc40389601"/>
      <w:r w:rsidRPr="008A0C07">
        <w:t>4.1.</w:t>
      </w:r>
      <w:r>
        <w:t>2</w:t>
      </w:r>
      <w:r w:rsidRPr="008A0C07">
        <w:t xml:space="preserve"> </w:t>
      </w:r>
      <w:r>
        <w:t>G</w:t>
      </w:r>
      <w:r w:rsidRPr="008A0C07">
        <w:t>irl</w:t>
      </w:r>
      <w:r>
        <w:t>s’</w:t>
      </w:r>
      <w:r w:rsidRPr="008A0C07">
        <w:t xml:space="preserve"> </w:t>
      </w:r>
      <w:r>
        <w:t>E</w:t>
      </w:r>
      <w:r w:rsidRPr="008A0C07">
        <w:t>ducation</w:t>
      </w:r>
      <w:bookmarkEnd w:id="19"/>
    </w:p>
    <w:p w:rsidR="00366DB1" w:rsidRPr="008A0C07" w:rsidRDefault="00366DB1" w:rsidP="00366DB1">
      <w:r>
        <w:t>The fifth sub-target is to ensure the education of marginalised group including girls’ educati</w:t>
      </w:r>
      <w:r w:rsidR="009A02C4">
        <w:t>on. As for girl</w:t>
      </w:r>
      <w:r>
        <w:t>s</w:t>
      </w:r>
      <w:r w:rsidR="009A02C4">
        <w:t>’</w:t>
      </w:r>
      <w:r>
        <w:t xml:space="preserve"> education</w:t>
      </w:r>
      <w:r w:rsidR="009A02C4">
        <w:t xml:space="preserve">, </w:t>
      </w:r>
      <w:r>
        <w:t>UIS</w:t>
      </w:r>
      <w:r w:rsidR="009A02C4">
        <w:t xml:space="preserve"> (2020)</w:t>
      </w:r>
      <w:r w:rsidRPr="008A0C07">
        <w:t xml:space="preserve"> has released a</w:t>
      </w:r>
      <w:r w:rsidR="009A02C4">
        <w:t>n</w:t>
      </w:r>
      <w:r w:rsidRPr="008A0C07">
        <w:t xml:space="preserve"> </w:t>
      </w:r>
      <w:proofErr w:type="spellStart"/>
      <w:r w:rsidRPr="008A0C07">
        <w:t>eAtlas</w:t>
      </w:r>
      <w:proofErr w:type="spellEnd"/>
      <w:r w:rsidRPr="008A0C07">
        <w:t xml:space="preserve"> </w:t>
      </w:r>
      <w:r w:rsidRPr="004B0EBF">
        <w:rPr>
          <w:rFonts w:eastAsiaTheme="minorEastAsia"/>
        </w:rPr>
        <w:t xml:space="preserve">(see Figure </w:t>
      </w:r>
      <w:r>
        <w:rPr>
          <w:rFonts w:eastAsiaTheme="minorEastAsia"/>
        </w:rPr>
        <w:t>2</w:t>
      </w:r>
      <w:r w:rsidRPr="004B0EBF">
        <w:rPr>
          <w:rFonts w:eastAsiaTheme="minorEastAsia"/>
        </w:rPr>
        <w:t>)</w:t>
      </w:r>
      <w:r w:rsidRPr="008A0C07">
        <w:t xml:space="preserve"> to highlight the </w:t>
      </w:r>
      <w:r w:rsidR="009A02C4">
        <w:t>newest</w:t>
      </w:r>
      <w:r w:rsidRPr="008A0C07">
        <w:t xml:space="preserve"> data on gender </w:t>
      </w:r>
      <w:r w:rsidR="009A02C4">
        <w:t>parity</w:t>
      </w:r>
      <w:r w:rsidRPr="008A0C07">
        <w:t>. The map shows a huge improvement. South Asia has made the most progress in reduc</w:t>
      </w:r>
      <w:r>
        <w:t>ing the gender gap in education</w:t>
      </w:r>
      <w:r w:rsidRPr="008A0C07">
        <w:t xml:space="preserve">. </w:t>
      </w:r>
      <w:r>
        <w:t xml:space="preserve">Since 2000, the number of girls </w:t>
      </w:r>
      <w:r w:rsidR="009A02C4">
        <w:t>without</w:t>
      </w:r>
      <w:r>
        <w:t xml:space="preserve"> access to education has </w:t>
      </w:r>
      <w:r w:rsidR="009A02C4">
        <w:t>declined significantly</w:t>
      </w:r>
      <w:r>
        <w:t xml:space="preserve"> from 205 million to 129 million (UNESCO, 2020), despite </w:t>
      </w:r>
      <w:r w:rsidRPr="008A0C07">
        <w:t xml:space="preserve">large gaps </w:t>
      </w:r>
      <w:r>
        <w:t xml:space="preserve">still </w:t>
      </w:r>
      <w:r w:rsidRPr="008A0C07">
        <w:t>remain</w:t>
      </w:r>
      <w:r w:rsidR="009A02C4">
        <w:t>,</w:t>
      </w:r>
      <w:r w:rsidRPr="008A0C07">
        <w:t xml:space="preserve"> mainly in </w:t>
      </w:r>
      <w:r>
        <w:t>S</w:t>
      </w:r>
      <w:r w:rsidRPr="008A0C07">
        <w:t xml:space="preserve">ub-Saharan Africa. </w:t>
      </w:r>
    </w:p>
    <w:p w:rsidR="00366DB1" w:rsidRPr="008A0C07" w:rsidRDefault="00366DB1" w:rsidP="00366DB1">
      <w:pPr>
        <w:spacing w:line="240" w:lineRule="auto"/>
        <w:jc w:val="center"/>
      </w:pPr>
      <w:r w:rsidRPr="008A0C07">
        <w:rPr>
          <w:noProof/>
          <w:lang w:eastAsia="zh-CN"/>
        </w:rPr>
        <w:drawing>
          <wp:inline distT="0" distB="0" distL="0" distR="0" wp14:anchorId="39A20180" wp14:editId="172066EA">
            <wp:extent cx="4533900" cy="3158957"/>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00398" cy="3205289"/>
                    </a:xfrm>
                    <a:prstGeom prst="rect">
                      <a:avLst/>
                    </a:prstGeom>
                  </pic:spPr>
                </pic:pic>
              </a:graphicData>
            </a:graphic>
          </wp:inline>
        </w:drawing>
      </w:r>
    </w:p>
    <w:p w:rsidR="00366DB1" w:rsidRPr="008A0C07" w:rsidRDefault="00366DB1" w:rsidP="00366DB1">
      <w:pPr>
        <w:pStyle w:val="ab"/>
        <w:jc w:val="center"/>
      </w:pPr>
      <w:bookmarkStart w:id="20" w:name="_Toc40388012"/>
      <w:r w:rsidRPr="008A0C07">
        <w:t xml:space="preserve">Figure </w:t>
      </w:r>
      <w:r w:rsidR="00842BD4">
        <w:fldChar w:fldCharType="begin"/>
      </w:r>
      <w:r w:rsidR="00842BD4">
        <w:instrText xml:space="preserve"> SEQ Figure \* ARABIC </w:instrText>
      </w:r>
      <w:r w:rsidR="00842BD4">
        <w:fldChar w:fldCharType="separate"/>
      </w:r>
      <w:r>
        <w:rPr>
          <w:noProof/>
        </w:rPr>
        <w:t>2</w:t>
      </w:r>
      <w:r w:rsidR="00842BD4">
        <w:rPr>
          <w:noProof/>
        </w:rPr>
        <w:fldChar w:fldCharType="end"/>
      </w:r>
      <w:r w:rsidRPr="008A0C07">
        <w:t xml:space="preserve"> Gender Parity Index </w:t>
      </w:r>
      <w:r>
        <w:t>o</w:t>
      </w:r>
      <w:r w:rsidRPr="008A0C07">
        <w:t>f More Than 200 Countries</w:t>
      </w:r>
      <w:bookmarkEnd w:id="20"/>
    </w:p>
    <w:p w:rsidR="00366DB1" w:rsidRDefault="00366DB1" w:rsidP="00366DB1">
      <w:pPr>
        <w:pStyle w:val="ab"/>
        <w:jc w:val="center"/>
      </w:pPr>
      <w:r w:rsidRPr="008A0C07">
        <w:t>(source: the UNESCO Institute for Statistics, 2019)</w:t>
      </w:r>
    </w:p>
    <w:p w:rsidR="00641161" w:rsidRPr="00641161" w:rsidRDefault="00641161" w:rsidP="00641161"/>
    <w:p w:rsidR="00B7477F" w:rsidRDefault="00455CF0" w:rsidP="00455CF0">
      <w:pPr>
        <w:pStyle w:val="2"/>
      </w:pPr>
      <w:bookmarkStart w:id="21" w:name="_Toc40389602"/>
      <w:r w:rsidRPr="008A0C07">
        <w:lastRenderedPageBreak/>
        <w:t xml:space="preserve">4.2 </w:t>
      </w:r>
      <w:r w:rsidR="00B7477F" w:rsidRPr="008A0C07">
        <w:t>Failure</w:t>
      </w:r>
      <w:r w:rsidRPr="008A0C07">
        <w:t>s</w:t>
      </w:r>
      <w:bookmarkEnd w:id="21"/>
    </w:p>
    <w:p w:rsidR="0097340F" w:rsidRDefault="0097340F" w:rsidP="001E2957">
      <w:pPr>
        <w:pStyle w:val="3"/>
      </w:pPr>
      <w:bookmarkStart w:id="22" w:name="_Toc40389603"/>
      <w:r>
        <w:t>4.2.1 Out-of-school Children</w:t>
      </w:r>
      <w:bookmarkEnd w:id="22"/>
    </w:p>
    <w:p w:rsidR="007F04DE" w:rsidRPr="008A0C07" w:rsidRDefault="005B61CD" w:rsidP="004C7BA4">
      <w:r>
        <w:t>However, p</w:t>
      </w:r>
      <w:r w:rsidR="004C7BA4" w:rsidRPr="004C7BA4">
        <w:t xml:space="preserve">rogress is </w:t>
      </w:r>
      <w:r>
        <w:t xml:space="preserve">still </w:t>
      </w:r>
      <w:r w:rsidR="004C7BA4" w:rsidRPr="004C7BA4">
        <w:t>difficult</w:t>
      </w:r>
      <w:r w:rsidR="00BC6AAB">
        <w:t xml:space="preserve"> </w:t>
      </w:r>
      <w:r w:rsidR="00BC6AAB" w:rsidRPr="004C7BA4">
        <w:t>in some regions</w:t>
      </w:r>
      <w:r w:rsidR="004C7BA4" w:rsidRPr="004C7BA4">
        <w:t xml:space="preserve"> </w:t>
      </w:r>
      <w:r w:rsidR="00BC6AAB">
        <w:t>due to</w:t>
      </w:r>
      <w:r w:rsidR="004C7BA4" w:rsidRPr="004C7BA4">
        <w:t xml:space="preserve"> poverty</w:t>
      </w:r>
      <w:r w:rsidR="00BC6AAB">
        <w:t xml:space="preserve"> and</w:t>
      </w:r>
      <w:r w:rsidR="004C7BA4" w:rsidRPr="004C7BA4">
        <w:t xml:space="preserve"> conflicts</w:t>
      </w:r>
      <w:r>
        <w:t xml:space="preserve"> (Rose, 2016)</w:t>
      </w:r>
      <w:r w:rsidR="004C7BA4" w:rsidRPr="004C7BA4">
        <w:t>.</w:t>
      </w:r>
      <w:r w:rsidR="00BC6AAB" w:rsidRPr="00BC6AAB">
        <w:t xml:space="preserve"> </w:t>
      </w:r>
      <w:r w:rsidR="009A4C73">
        <w:t xml:space="preserve">There is over </w:t>
      </w:r>
      <w:r w:rsidR="00BC6AAB" w:rsidRPr="008A0C07">
        <w:t>35% of children</w:t>
      </w:r>
      <w:r w:rsidR="009A4C73">
        <w:t xml:space="preserve"> leaving </w:t>
      </w:r>
      <w:r w:rsidR="00BC6AAB" w:rsidRPr="008A0C07">
        <w:t xml:space="preserve">primary </w:t>
      </w:r>
      <w:r w:rsidR="009A4C73">
        <w:t xml:space="preserve">school worldwide due to armed conflict </w:t>
      </w:r>
      <w:r w:rsidR="009A4C73" w:rsidRPr="008A0C07">
        <w:t>(Plan International, 2020</w:t>
      </w:r>
      <w:r w:rsidR="009A4C73">
        <w:t>), and</w:t>
      </w:r>
      <w:r w:rsidR="007F04DE" w:rsidRPr="007F04DE">
        <w:rPr>
          <w:lang w:eastAsia="zh-CN"/>
        </w:rPr>
        <w:t xml:space="preserve"> the urban-rural gap remains wide, </w:t>
      </w:r>
      <w:r w:rsidR="009A4C73">
        <w:rPr>
          <w:lang w:eastAsia="zh-CN"/>
        </w:rPr>
        <w:t>as</w:t>
      </w:r>
      <w:r w:rsidR="009A02C4">
        <w:rPr>
          <w:lang w:eastAsia="zh-CN"/>
        </w:rPr>
        <w:t xml:space="preserve"> the poorest</w:t>
      </w:r>
      <w:r w:rsidR="009A4C73">
        <w:rPr>
          <w:lang w:eastAsia="zh-CN"/>
        </w:rPr>
        <w:t xml:space="preserve"> </w:t>
      </w:r>
      <w:r w:rsidR="007F04DE" w:rsidRPr="007F04DE">
        <w:rPr>
          <w:lang w:eastAsia="zh-CN"/>
        </w:rPr>
        <w:t xml:space="preserve">children </w:t>
      </w:r>
      <w:r w:rsidR="009A4C73">
        <w:rPr>
          <w:lang w:eastAsia="zh-CN"/>
        </w:rPr>
        <w:t>are</w:t>
      </w:r>
      <w:r w:rsidR="007F04DE" w:rsidRPr="007F04DE">
        <w:rPr>
          <w:lang w:eastAsia="zh-CN"/>
        </w:rPr>
        <w:t xml:space="preserve"> </w:t>
      </w:r>
      <w:r w:rsidR="009A02C4">
        <w:rPr>
          <w:lang w:eastAsia="zh-CN"/>
        </w:rPr>
        <w:t>4</w:t>
      </w:r>
      <w:r w:rsidR="007F04DE" w:rsidRPr="007F04DE">
        <w:rPr>
          <w:lang w:eastAsia="zh-CN"/>
        </w:rPr>
        <w:t xml:space="preserve"> times more likely to </w:t>
      </w:r>
      <w:r w:rsidR="009A02C4">
        <w:rPr>
          <w:lang w:eastAsia="zh-CN"/>
        </w:rPr>
        <w:t>drop out</w:t>
      </w:r>
      <w:r w:rsidR="007F04DE" w:rsidRPr="007F04DE">
        <w:rPr>
          <w:lang w:eastAsia="zh-CN"/>
        </w:rPr>
        <w:t xml:space="preserve"> than </w:t>
      </w:r>
      <w:r w:rsidR="009A02C4">
        <w:rPr>
          <w:lang w:eastAsia="zh-CN"/>
        </w:rPr>
        <w:t>the richest</w:t>
      </w:r>
      <w:r w:rsidR="007F04DE">
        <w:rPr>
          <w:lang w:eastAsia="zh-CN"/>
        </w:rPr>
        <w:t xml:space="preserve"> (UNDP, 2020)</w:t>
      </w:r>
      <w:r w:rsidR="007F04DE" w:rsidRPr="007F04DE">
        <w:rPr>
          <w:lang w:eastAsia="zh-CN"/>
        </w:rPr>
        <w:t>.</w:t>
      </w:r>
      <w:r>
        <w:rPr>
          <w:lang w:eastAsia="zh-CN"/>
        </w:rPr>
        <w:t xml:space="preserve"> In this sense, not everyone receives equal education opportunity. Despite the ratio of girls’ education increases, other margin</w:t>
      </w:r>
      <w:r w:rsidR="009A4C73">
        <w:rPr>
          <w:lang w:eastAsia="zh-CN"/>
        </w:rPr>
        <w:t>a</w:t>
      </w:r>
      <w:r>
        <w:rPr>
          <w:lang w:eastAsia="zh-CN"/>
        </w:rPr>
        <w:t>lised groups remain difficult in constant study, which shows failure of the fifth target to some extent.</w:t>
      </w:r>
    </w:p>
    <w:p w:rsidR="00B7477F" w:rsidRPr="008A0C07" w:rsidRDefault="00B7477F" w:rsidP="00E15582">
      <w:pPr>
        <w:rPr>
          <w:lang w:eastAsia="zh-CN"/>
        </w:rPr>
      </w:pPr>
    </w:p>
    <w:p w:rsidR="004C7BA4" w:rsidRPr="00C4246B" w:rsidRDefault="004C7BA4" w:rsidP="00C4246B">
      <w:pPr>
        <w:pStyle w:val="3"/>
      </w:pPr>
      <w:bookmarkStart w:id="23" w:name="_Toc40389604"/>
      <w:r w:rsidRPr="00C4246B">
        <w:rPr>
          <w:rFonts w:hint="eastAsia"/>
        </w:rPr>
        <w:t>4</w:t>
      </w:r>
      <w:r w:rsidRPr="00C4246B">
        <w:t xml:space="preserve">.2.2 Lack of </w:t>
      </w:r>
      <w:r w:rsidR="00BC6AAB" w:rsidRPr="00C4246B">
        <w:t>I</w:t>
      </w:r>
      <w:r w:rsidRPr="00C4246B">
        <w:t xml:space="preserve">nvestment in </w:t>
      </w:r>
      <w:r w:rsidR="00BC6AAB" w:rsidRPr="00C4246B">
        <w:t>E</w:t>
      </w:r>
      <w:r w:rsidRPr="00C4246B">
        <w:t>ducation</w:t>
      </w:r>
      <w:bookmarkEnd w:id="23"/>
    </w:p>
    <w:p w:rsidR="00F5575C" w:rsidRPr="00516AB6" w:rsidRDefault="00366AE6" w:rsidP="00641161">
      <w:pPr>
        <w:rPr>
          <w:rFonts w:eastAsia="宋体"/>
          <w:lang w:eastAsia="zh-CN"/>
        </w:rPr>
      </w:pPr>
      <w:r w:rsidRPr="008A0C07">
        <w:rPr>
          <w:lang w:eastAsia="zh-CN"/>
        </w:rPr>
        <w:t>In 2015, 16%</w:t>
      </w:r>
      <w:r w:rsidR="009A02C4">
        <w:rPr>
          <w:lang w:eastAsia="zh-CN"/>
        </w:rPr>
        <w:t xml:space="preserve"> of the expenditure</w:t>
      </w:r>
      <w:r w:rsidRPr="008A0C07">
        <w:rPr>
          <w:lang w:eastAsia="zh-CN"/>
        </w:rPr>
        <w:t xml:space="preserve"> in </w:t>
      </w:r>
      <w:r w:rsidR="00BC6AAB">
        <w:rPr>
          <w:lang w:eastAsia="zh-CN"/>
        </w:rPr>
        <w:t>LMICs went to education,</w:t>
      </w:r>
      <w:r w:rsidR="00814301">
        <w:rPr>
          <w:lang w:eastAsia="zh-CN"/>
        </w:rPr>
        <w:t xml:space="preserve"> a</w:t>
      </w:r>
      <w:r w:rsidRPr="008A0C07">
        <w:rPr>
          <w:lang w:eastAsia="zh-CN"/>
        </w:rPr>
        <w:t xml:space="preserve"> significant portion of public resources</w:t>
      </w:r>
      <w:r w:rsidR="005B61CD">
        <w:rPr>
          <w:lang w:eastAsia="zh-CN"/>
        </w:rPr>
        <w:t xml:space="preserve"> (</w:t>
      </w:r>
      <w:r w:rsidR="00A743DC">
        <w:rPr>
          <w:lang w:eastAsia="zh-CN"/>
        </w:rPr>
        <w:t>UIS</w:t>
      </w:r>
      <w:r w:rsidR="005B61CD" w:rsidRPr="005B61CD">
        <w:rPr>
          <w:lang w:eastAsia="zh-CN"/>
        </w:rPr>
        <w:t>, 2018)</w:t>
      </w:r>
      <w:r w:rsidRPr="008A0C07">
        <w:rPr>
          <w:lang w:eastAsia="zh-CN"/>
        </w:rPr>
        <w:t xml:space="preserve">. However, many countries have not met the funding targets for public education set out in the 2030 programme of action for education yet (Figure </w:t>
      </w:r>
      <w:r w:rsidR="00641161">
        <w:rPr>
          <w:lang w:eastAsia="zh-CN"/>
        </w:rPr>
        <w:t>3</w:t>
      </w:r>
      <w:r w:rsidRPr="008A0C07">
        <w:rPr>
          <w:lang w:eastAsia="zh-CN"/>
        </w:rPr>
        <w:t xml:space="preserve">). </w:t>
      </w:r>
      <w:r w:rsidR="00516AB6">
        <w:rPr>
          <w:rFonts w:eastAsia="宋体"/>
          <w:lang w:eastAsia="zh-CN"/>
        </w:rPr>
        <w:t xml:space="preserve">Besides, not all money </w:t>
      </w:r>
      <w:r w:rsidR="00516AB6" w:rsidRPr="00641161">
        <w:rPr>
          <w:rFonts w:eastAsia="宋体"/>
          <w:lang w:eastAsia="zh-CN"/>
        </w:rPr>
        <w:t>lead</w:t>
      </w:r>
      <w:r w:rsidR="00516AB6">
        <w:rPr>
          <w:rFonts w:eastAsia="宋体"/>
          <w:lang w:eastAsia="zh-CN"/>
        </w:rPr>
        <w:t>s</w:t>
      </w:r>
      <w:r w:rsidR="00516AB6" w:rsidRPr="00641161">
        <w:rPr>
          <w:rFonts w:eastAsia="宋体"/>
          <w:lang w:eastAsia="zh-CN"/>
        </w:rPr>
        <w:t xml:space="preserve"> to learning</w:t>
      </w:r>
      <w:r w:rsidR="00A743DC">
        <w:rPr>
          <w:rFonts w:eastAsia="宋体"/>
          <w:lang w:eastAsia="zh-CN"/>
        </w:rPr>
        <w:t>, as the waste is high</w:t>
      </w:r>
      <w:r w:rsidR="00516AB6">
        <w:rPr>
          <w:rFonts w:eastAsia="宋体"/>
          <w:lang w:eastAsia="zh-CN"/>
        </w:rPr>
        <w:t xml:space="preserve"> (</w:t>
      </w:r>
      <w:r w:rsidR="00516AB6" w:rsidRPr="00641161">
        <w:t>The International Commission on Financing Global Education Opportunity</w:t>
      </w:r>
      <w:r w:rsidR="00516AB6">
        <w:t xml:space="preserve">, </w:t>
      </w:r>
      <w:r w:rsidR="00516AB6" w:rsidRPr="00641161">
        <w:t>2016</w:t>
      </w:r>
      <w:r w:rsidR="00516AB6">
        <w:t>b</w:t>
      </w:r>
      <w:r w:rsidR="00516AB6">
        <w:rPr>
          <w:rFonts w:eastAsia="宋体"/>
          <w:lang w:eastAsia="zh-CN"/>
        </w:rPr>
        <w:t>)</w:t>
      </w:r>
      <w:r w:rsidR="00516AB6" w:rsidRPr="00641161">
        <w:rPr>
          <w:rFonts w:eastAsia="宋体"/>
          <w:lang w:eastAsia="zh-CN"/>
        </w:rPr>
        <w:t>.</w:t>
      </w:r>
      <w:r w:rsidR="00516AB6">
        <w:rPr>
          <w:rFonts w:eastAsia="宋体"/>
          <w:lang w:eastAsia="zh-CN"/>
        </w:rPr>
        <w:t xml:space="preserve"> </w:t>
      </w:r>
      <w:r w:rsidR="005B61CD">
        <w:rPr>
          <w:rFonts w:eastAsia="宋体"/>
          <w:lang w:eastAsia="zh-CN"/>
        </w:rPr>
        <w:t xml:space="preserve">Moreover, the government expenditure per student on tertiary education reduced from 32% in 2011 to 29% of GDP </w:t>
      </w:r>
      <w:r w:rsidR="005B61CD">
        <w:rPr>
          <w:rFonts w:eastAsia="宋体" w:hint="eastAsia"/>
          <w:lang w:eastAsia="zh-CN"/>
        </w:rPr>
        <w:t>pe</w:t>
      </w:r>
      <w:r w:rsidR="005B61CD">
        <w:rPr>
          <w:rFonts w:eastAsia="宋体"/>
          <w:lang w:eastAsia="zh-CN"/>
        </w:rPr>
        <w:t>r capita (</w:t>
      </w:r>
      <w:r w:rsidR="005B61CD" w:rsidRPr="005B61CD">
        <w:rPr>
          <w:lang w:eastAsia="zh-CN"/>
        </w:rPr>
        <w:t>U</w:t>
      </w:r>
      <w:r w:rsidR="00BC019E">
        <w:rPr>
          <w:lang w:eastAsia="zh-CN"/>
        </w:rPr>
        <w:t>IS</w:t>
      </w:r>
      <w:r w:rsidR="005B61CD">
        <w:rPr>
          <w:lang w:eastAsia="zh-CN"/>
        </w:rPr>
        <w:t>, 2018</w:t>
      </w:r>
      <w:r w:rsidR="005B61CD">
        <w:rPr>
          <w:rFonts w:eastAsia="宋体"/>
          <w:lang w:eastAsia="zh-CN"/>
        </w:rPr>
        <w:t xml:space="preserve">). </w:t>
      </w:r>
    </w:p>
    <w:p w:rsidR="00B2226D" w:rsidRPr="008A0C07" w:rsidRDefault="00B2226D" w:rsidP="00C510D6">
      <w:pPr>
        <w:rPr>
          <w:rFonts w:ascii="宋体" w:eastAsia="宋体" w:hAnsi="宋体" w:cs="宋体"/>
          <w:lang w:eastAsia="zh-CN"/>
        </w:rPr>
      </w:pPr>
      <w:r w:rsidRPr="008A0C07">
        <w:rPr>
          <w:noProof/>
          <w:lang w:eastAsia="zh-CN"/>
        </w:rPr>
        <w:lastRenderedPageBreak/>
        <w:drawing>
          <wp:inline distT="0" distB="0" distL="0" distR="0" wp14:anchorId="5118E990" wp14:editId="43C508E3">
            <wp:extent cx="4640716" cy="3203133"/>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45237" cy="3206253"/>
                    </a:xfrm>
                    <a:prstGeom prst="rect">
                      <a:avLst/>
                    </a:prstGeom>
                  </pic:spPr>
                </pic:pic>
              </a:graphicData>
            </a:graphic>
          </wp:inline>
        </w:drawing>
      </w:r>
    </w:p>
    <w:p w:rsidR="00C4246B" w:rsidRDefault="00C4246B" w:rsidP="005B61CD">
      <w:pPr>
        <w:pStyle w:val="ab"/>
        <w:jc w:val="center"/>
        <w:rPr>
          <w:i w:val="0"/>
          <w:iCs w:val="0"/>
        </w:rPr>
      </w:pPr>
      <w:bookmarkStart w:id="24" w:name="_Toc40388013"/>
      <w:r>
        <w:t xml:space="preserve">Figure </w:t>
      </w:r>
      <w:r w:rsidR="00842BD4">
        <w:fldChar w:fldCharType="begin"/>
      </w:r>
      <w:r w:rsidR="00842BD4">
        <w:instrText xml:space="preserve"> SEQ Figure \* ARABIC </w:instrText>
      </w:r>
      <w:r w:rsidR="00842BD4">
        <w:fldChar w:fldCharType="separate"/>
      </w:r>
      <w:r w:rsidR="0006612E">
        <w:rPr>
          <w:noProof/>
        </w:rPr>
        <w:t>3</w:t>
      </w:r>
      <w:r w:rsidR="00842BD4">
        <w:rPr>
          <w:noProof/>
        </w:rPr>
        <w:fldChar w:fldCharType="end"/>
      </w:r>
      <w:r>
        <w:t xml:space="preserve"> </w:t>
      </w:r>
      <w:r w:rsidRPr="00C4246B">
        <w:t xml:space="preserve"> Many</w:t>
      </w:r>
      <w:r>
        <w:t xml:space="preserve"> Countries</w:t>
      </w:r>
      <w:r w:rsidRPr="00C4246B">
        <w:t xml:space="preserve"> Fall Short </w:t>
      </w:r>
      <w:r>
        <w:t>o</w:t>
      </w:r>
      <w:r w:rsidRPr="00C4246B">
        <w:t>f International Benchmarks</w:t>
      </w:r>
      <w:r>
        <w:t xml:space="preserve"> on Educational Budgets</w:t>
      </w:r>
      <w:bookmarkEnd w:id="24"/>
    </w:p>
    <w:p w:rsidR="00641161" w:rsidRPr="008A0C07" w:rsidRDefault="00B2226D" w:rsidP="005B61CD">
      <w:pPr>
        <w:jc w:val="center"/>
        <w:rPr>
          <w:i/>
          <w:iCs/>
          <w:color w:val="44546A" w:themeColor="text2"/>
          <w:sz w:val="18"/>
          <w:szCs w:val="18"/>
        </w:rPr>
      </w:pPr>
      <w:r w:rsidRPr="008A0C07">
        <w:rPr>
          <w:i/>
          <w:iCs/>
          <w:color w:val="44546A" w:themeColor="text2"/>
          <w:sz w:val="18"/>
          <w:szCs w:val="18"/>
        </w:rPr>
        <w:t xml:space="preserve">(Source: </w:t>
      </w:r>
      <w:bookmarkStart w:id="25" w:name="OLE_LINK2"/>
      <w:bookmarkStart w:id="26" w:name="OLE_LINK3"/>
      <w:r w:rsidR="005B61CD">
        <w:rPr>
          <w:i/>
          <w:iCs/>
          <w:color w:val="44546A" w:themeColor="text2"/>
          <w:sz w:val="18"/>
          <w:szCs w:val="18"/>
        </w:rPr>
        <w:t>UNESCO Institute for Statistics</w:t>
      </w:r>
      <w:r w:rsidRPr="008A0C07">
        <w:rPr>
          <w:i/>
          <w:iCs/>
          <w:color w:val="44546A" w:themeColor="text2"/>
          <w:sz w:val="18"/>
          <w:szCs w:val="18"/>
        </w:rPr>
        <w:t xml:space="preserve">, </w:t>
      </w:r>
      <w:r w:rsidR="005B61CD">
        <w:rPr>
          <w:i/>
          <w:iCs/>
          <w:color w:val="44546A" w:themeColor="text2"/>
          <w:sz w:val="18"/>
          <w:szCs w:val="18"/>
        </w:rPr>
        <w:t>2018</w:t>
      </w:r>
      <w:r w:rsidRPr="008A0C07">
        <w:rPr>
          <w:i/>
          <w:iCs/>
          <w:color w:val="44546A" w:themeColor="text2"/>
          <w:sz w:val="18"/>
          <w:szCs w:val="18"/>
        </w:rPr>
        <w:t>)</w:t>
      </w:r>
      <w:bookmarkEnd w:id="25"/>
      <w:bookmarkEnd w:id="26"/>
    </w:p>
    <w:p w:rsidR="005B61CD" w:rsidRPr="00516AB6" w:rsidRDefault="005B61CD" w:rsidP="005B61CD">
      <w:pPr>
        <w:rPr>
          <w:rFonts w:eastAsia="宋体"/>
          <w:lang w:eastAsia="zh-CN"/>
        </w:rPr>
      </w:pPr>
      <w:r>
        <w:rPr>
          <w:rFonts w:eastAsia="宋体"/>
          <w:lang w:eastAsia="zh-CN"/>
        </w:rPr>
        <w:t>Funds should be invested in school infrastructure, scholarships, teachers’ training. However, with the lack of funds, the third, the fourth and the seventh targets remains to be fulfilled. In other words, public sectors seem make less efforts in high quality of advanced education, vocational training or knowledge and skills to promote sustainable development.</w:t>
      </w:r>
    </w:p>
    <w:p w:rsidR="004C7BA4" w:rsidRDefault="004C7BA4" w:rsidP="00B2226D">
      <w:pPr>
        <w:rPr>
          <w:lang w:eastAsia="zh-CN"/>
        </w:rPr>
      </w:pPr>
    </w:p>
    <w:p w:rsidR="0006612E" w:rsidRDefault="0006612E" w:rsidP="0006612E">
      <w:pPr>
        <w:pStyle w:val="3"/>
        <w:rPr>
          <w:lang w:eastAsia="zh-CN"/>
        </w:rPr>
      </w:pPr>
      <w:bookmarkStart w:id="27" w:name="_Toc40389605"/>
      <w:r>
        <w:rPr>
          <w:lang w:eastAsia="zh-CN"/>
        </w:rPr>
        <w:t>4.2.3 the Quality of Primary Education</w:t>
      </w:r>
      <w:bookmarkEnd w:id="27"/>
    </w:p>
    <w:p w:rsidR="0006612E" w:rsidRPr="008A0C07" w:rsidRDefault="0006612E" w:rsidP="0006612E">
      <w:pPr>
        <w:rPr>
          <w:rFonts w:eastAsia="宋体"/>
          <w:lang w:eastAsia="zh-CN"/>
        </w:rPr>
      </w:pPr>
      <w:r w:rsidRPr="00FC2F71">
        <w:rPr>
          <w:rFonts w:eastAsia="宋体"/>
          <w:lang w:eastAsia="zh-CN"/>
        </w:rPr>
        <w:t>By the end of primary school, over half children around the world (about 387 million) cannot read</w:t>
      </w:r>
      <w:r w:rsidR="005B61CD">
        <w:rPr>
          <w:rFonts w:eastAsia="宋体"/>
          <w:lang w:eastAsia="zh-CN"/>
        </w:rPr>
        <w:t xml:space="preserve"> or calculate</w:t>
      </w:r>
      <w:r w:rsidRPr="00FC2F71">
        <w:rPr>
          <w:rFonts w:eastAsia="宋体"/>
          <w:lang w:eastAsia="zh-CN"/>
        </w:rPr>
        <w:t xml:space="preserve"> (Wyse, et al. 2019).</w:t>
      </w:r>
      <w:r w:rsidRPr="008A0C07">
        <w:rPr>
          <w:rFonts w:eastAsia="宋体"/>
          <w:lang w:eastAsia="zh-CN"/>
        </w:rPr>
        <w:t xml:space="preserve"> Figure </w:t>
      </w:r>
      <w:r w:rsidR="00A743DC">
        <w:rPr>
          <w:rFonts w:eastAsia="宋体"/>
          <w:lang w:eastAsia="zh-CN"/>
        </w:rPr>
        <w:t>4</w:t>
      </w:r>
      <w:r w:rsidRPr="008A0C07">
        <w:rPr>
          <w:rFonts w:eastAsia="宋体"/>
          <w:lang w:eastAsia="zh-CN"/>
        </w:rPr>
        <w:t xml:space="preserve"> shows that those uneducated account for over 90% in low income countr</w:t>
      </w:r>
      <w:r>
        <w:rPr>
          <w:rFonts w:eastAsia="宋体"/>
          <w:lang w:eastAsia="zh-CN"/>
        </w:rPr>
        <w:t>ies</w:t>
      </w:r>
      <w:r w:rsidRPr="008A0C07">
        <w:rPr>
          <w:rFonts w:eastAsia="宋体"/>
          <w:lang w:eastAsia="zh-CN"/>
        </w:rPr>
        <w:t xml:space="preserve"> and over 75% in middle income countr</w:t>
      </w:r>
      <w:r>
        <w:rPr>
          <w:rFonts w:eastAsia="宋体"/>
          <w:lang w:eastAsia="zh-CN"/>
        </w:rPr>
        <w:t>ies</w:t>
      </w:r>
      <w:r w:rsidRPr="008A0C07">
        <w:rPr>
          <w:rFonts w:eastAsia="宋体"/>
          <w:lang w:eastAsia="zh-CN"/>
        </w:rPr>
        <w:t>.</w:t>
      </w:r>
    </w:p>
    <w:p w:rsidR="0006612E" w:rsidRPr="008A0C07" w:rsidRDefault="0006612E" w:rsidP="0006612E">
      <w:pPr>
        <w:jc w:val="center"/>
      </w:pPr>
      <w:r w:rsidRPr="008A0C07">
        <w:rPr>
          <w:noProof/>
          <w:lang w:eastAsia="zh-CN"/>
        </w:rPr>
        <w:lastRenderedPageBreak/>
        <w:drawing>
          <wp:inline distT="0" distB="0" distL="0" distR="0" wp14:anchorId="78F2C28E" wp14:editId="141EB67A">
            <wp:extent cx="3897955" cy="2262772"/>
            <wp:effectExtent l="0" t="0" r="762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9796"/>
                    <a:stretch/>
                  </pic:blipFill>
                  <pic:spPr bwMode="auto">
                    <a:xfrm>
                      <a:off x="0" y="0"/>
                      <a:ext cx="3906178" cy="2267546"/>
                    </a:xfrm>
                    <a:prstGeom prst="rect">
                      <a:avLst/>
                    </a:prstGeom>
                    <a:ln>
                      <a:noFill/>
                    </a:ln>
                    <a:extLst>
                      <a:ext uri="{53640926-AAD7-44D8-BBD7-CCE9431645EC}">
                        <a14:shadowObscured xmlns:a14="http://schemas.microsoft.com/office/drawing/2010/main"/>
                      </a:ext>
                    </a:extLst>
                  </pic:spPr>
                </pic:pic>
              </a:graphicData>
            </a:graphic>
          </wp:inline>
        </w:drawing>
      </w:r>
    </w:p>
    <w:p w:rsidR="0006612E" w:rsidRDefault="0006612E" w:rsidP="0006612E">
      <w:pPr>
        <w:pStyle w:val="ab"/>
        <w:jc w:val="center"/>
      </w:pPr>
      <w:bookmarkStart w:id="28" w:name="_Toc40388014"/>
      <w:r w:rsidRPr="008A0C07">
        <w:t xml:space="preserve">Figure </w:t>
      </w:r>
      <w:r w:rsidR="00842BD4">
        <w:fldChar w:fldCharType="begin"/>
      </w:r>
      <w:r w:rsidR="00842BD4">
        <w:instrText xml:space="preserve"> SEQ Figure \* ARABIC </w:instrText>
      </w:r>
      <w:r w:rsidR="00842BD4">
        <w:fldChar w:fldCharType="separate"/>
      </w:r>
      <w:r>
        <w:rPr>
          <w:noProof/>
        </w:rPr>
        <w:t>4</w:t>
      </w:r>
      <w:r w:rsidR="00842BD4">
        <w:rPr>
          <w:noProof/>
        </w:rPr>
        <w:fldChar w:fldCharType="end"/>
      </w:r>
      <w:r w:rsidRPr="008A0C07">
        <w:t xml:space="preserve"> Children </w:t>
      </w:r>
      <w:r w:rsidR="005B61CD">
        <w:t>cannot Read or Calculate</w:t>
      </w:r>
      <w:r w:rsidRPr="008A0C07">
        <w:t xml:space="preserve"> </w:t>
      </w:r>
      <w:r>
        <w:t>b</w:t>
      </w:r>
      <w:r w:rsidRPr="008A0C07">
        <w:t xml:space="preserve">y </w:t>
      </w:r>
      <w:r>
        <w:t>t</w:t>
      </w:r>
      <w:r w:rsidRPr="008A0C07">
        <w:t xml:space="preserve">he End </w:t>
      </w:r>
      <w:r>
        <w:t>o</w:t>
      </w:r>
      <w:r w:rsidRPr="008A0C07">
        <w:t>f Primary School</w:t>
      </w:r>
      <w:bookmarkEnd w:id="28"/>
    </w:p>
    <w:p w:rsidR="0006612E" w:rsidRPr="008A0C07" w:rsidRDefault="0006612E" w:rsidP="0006612E">
      <w:pPr>
        <w:pStyle w:val="ab"/>
        <w:jc w:val="center"/>
      </w:pPr>
      <w:r w:rsidRPr="008A0C07">
        <w:t>(UNESCO Institute for Statistics, 2017)</w:t>
      </w:r>
    </w:p>
    <w:p w:rsidR="0006612E" w:rsidRDefault="0006612E" w:rsidP="00B2226D">
      <w:pPr>
        <w:rPr>
          <w:lang w:eastAsia="zh-CN"/>
        </w:rPr>
      </w:pPr>
    </w:p>
    <w:p w:rsidR="0006612E" w:rsidRPr="008A0C07" w:rsidRDefault="005B61CD" w:rsidP="00B2226D">
      <w:pPr>
        <w:rPr>
          <w:lang w:eastAsia="zh-CN"/>
        </w:rPr>
        <w:sectPr w:rsidR="0006612E" w:rsidRPr="008A0C07">
          <w:pgSz w:w="11906" w:h="16838"/>
          <w:pgMar w:top="1440" w:right="1800" w:bottom="1440" w:left="1800" w:header="708" w:footer="708" w:gutter="0"/>
          <w:cols w:space="708"/>
          <w:docGrid w:linePitch="360"/>
        </w:sectPr>
      </w:pPr>
      <w:r>
        <w:rPr>
          <w:lang w:eastAsia="zh-CN"/>
        </w:rPr>
        <w:t>This fact indicates that the sixth target of quality education, youth’s ability of literacy and numeracy, is still needs to be improved.</w:t>
      </w:r>
    </w:p>
    <w:p w:rsidR="008812F2" w:rsidRDefault="00070E84" w:rsidP="008812F2">
      <w:pPr>
        <w:pStyle w:val="1"/>
        <w:rPr>
          <w:lang w:eastAsia="zh-CN"/>
        </w:rPr>
      </w:pPr>
      <w:bookmarkStart w:id="29" w:name="_Toc40389606"/>
      <w:r w:rsidRPr="008A0C07">
        <w:rPr>
          <w:lang w:eastAsia="zh-CN"/>
        </w:rPr>
        <w:lastRenderedPageBreak/>
        <w:t xml:space="preserve">5.0 </w:t>
      </w:r>
      <w:r w:rsidR="008812F2" w:rsidRPr="008A0C07">
        <w:rPr>
          <w:lang w:eastAsia="zh-CN"/>
        </w:rPr>
        <w:t>Conclusion</w:t>
      </w:r>
      <w:bookmarkEnd w:id="29"/>
      <w:r w:rsidR="008812F2" w:rsidRPr="008A0C07">
        <w:rPr>
          <w:lang w:eastAsia="zh-CN"/>
        </w:rPr>
        <w:tab/>
      </w:r>
    </w:p>
    <w:p w:rsidR="00B37D46" w:rsidRDefault="001E4F10" w:rsidP="00074812">
      <w:pPr>
        <w:rPr>
          <w:lang w:eastAsia="zh-CN"/>
        </w:rPr>
      </w:pPr>
      <w:r>
        <w:rPr>
          <w:lang w:eastAsia="zh-CN"/>
        </w:rPr>
        <w:t>SD</w:t>
      </w:r>
      <w:r w:rsidR="00A66BB4">
        <w:rPr>
          <w:lang w:eastAsia="zh-CN"/>
        </w:rPr>
        <w:t>G4 aims to e</w:t>
      </w:r>
      <w:r w:rsidR="00A66BB4" w:rsidRPr="00A66BB4">
        <w:rPr>
          <w:lang w:eastAsia="zh-CN"/>
        </w:rPr>
        <w:t>nsure inclusive and equitable quality education and promote lifelong learning opportunities for all</w:t>
      </w:r>
      <w:r w:rsidR="00A66BB4">
        <w:rPr>
          <w:lang w:eastAsia="zh-CN"/>
        </w:rPr>
        <w:t>. However, the current situations such as extreme poverty, conflicts, gender inequality, marginalisation groups, gap between rich and poor, gap between urban and rural all impede this development</w:t>
      </w:r>
      <w:r w:rsidR="00627415">
        <w:rPr>
          <w:lang w:eastAsia="zh-CN"/>
        </w:rPr>
        <w:t xml:space="preserve"> (</w:t>
      </w:r>
      <w:r w:rsidR="00BC019E" w:rsidRPr="008A0C07">
        <w:t>Plan International, 2020</w:t>
      </w:r>
      <w:r w:rsidR="00627415">
        <w:rPr>
          <w:lang w:eastAsia="zh-CN"/>
        </w:rPr>
        <w:t>)</w:t>
      </w:r>
      <w:r w:rsidR="00A66BB4">
        <w:rPr>
          <w:lang w:eastAsia="zh-CN"/>
        </w:rPr>
        <w:t>. To achieve this goal, public sectors make efforts to provide financial support</w:t>
      </w:r>
      <w:r w:rsidR="00516AB6">
        <w:rPr>
          <w:lang w:eastAsia="zh-CN"/>
        </w:rPr>
        <w:t>s</w:t>
      </w:r>
      <w:r w:rsidR="00A66BB4">
        <w:rPr>
          <w:lang w:eastAsia="zh-CN"/>
        </w:rPr>
        <w:t>, enforce laws and education as well as monitor their own behaviours.</w:t>
      </w:r>
      <w:r w:rsidR="00516AB6">
        <w:rPr>
          <w:lang w:eastAsia="zh-CN"/>
        </w:rPr>
        <w:t xml:space="preserve"> </w:t>
      </w:r>
      <w:r w:rsidR="00074812">
        <w:rPr>
          <w:lang w:eastAsia="zh-CN"/>
        </w:rPr>
        <w:t xml:space="preserve">Overall, these public sectors help relieve the lack of educational resources, gender inequality and improve the availability of education. </w:t>
      </w:r>
    </w:p>
    <w:p w:rsidR="00BC019E" w:rsidRDefault="00BC019E" w:rsidP="00074812">
      <w:pPr>
        <w:rPr>
          <w:lang w:eastAsia="zh-CN"/>
        </w:rPr>
      </w:pPr>
    </w:p>
    <w:p w:rsidR="00B37D46" w:rsidRDefault="00074812" w:rsidP="00B37D46">
      <w:pPr>
        <w:pStyle w:val="ac"/>
        <w:numPr>
          <w:ilvl w:val="0"/>
          <w:numId w:val="5"/>
        </w:numPr>
      </w:pPr>
      <w:r>
        <w:rPr>
          <w:lang w:eastAsia="zh-CN"/>
        </w:rPr>
        <w:t>For educational resourc</w:t>
      </w:r>
      <w:r w:rsidR="00B37D46">
        <w:rPr>
          <w:lang w:eastAsia="zh-CN"/>
        </w:rPr>
        <w:t>es,</w:t>
      </w:r>
      <w:r>
        <w:rPr>
          <w:lang w:eastAsia="zh-CN"/>
        </w:rPr>
        <w:t xml:space="preserve"> there are unqualified teachers especially in LMICs, and overcrowding classroom even in developed country, World Bank invest to </w:t>
      </w:r>
      <w:r w:rsidRPr="008A0C07">
        <w:t>improv</w:t>
      </w:r>
      <w:r>
        <w:t>e</w:t>
      </w:r>
      <w:r w:rsidRPr="008A0C07">
        <w:t xml:space="preserve"> teachers’ training and</w:t>
      </w:r>
      <w:r w:rsidR="00516AB6">
        <w:t xml:space="preserve"> teaching</w:t>
      </w:r>
      <w:r w:rsidRPr="008A0C07">
        <w:t xml:space="preserve"> </w:t>
      </w:r>
      <w:r>
        <w:t>infrastructure</w:t>
      </w:r>
      <w:r w:rsidR="00627415">
        <w:t xml:space="preserve"> (World Bank, 2019)</w:t>
      </w:r>
      <w:r>
        <w:t>.</w:t>
      </w:r>
    </w:p>
    <w:p w:rsidR="00074812" w:rsidRPr="00B37D46" w:rsidRDefault="00074812" w:rsidP="00B37D46">
      <w:pPr>
        <w:pStyle w:val="ac"/>
        <w:numPr>
          <w:ilvl w:val="0"/>
          <w:numId w:val="5"/>
        </w:numPr>
        <w:rPr>
          <w:rFonts w:eastAsiaTheme="minorEastAsia"/>
          <w:lang w:eastAsia="zh-CN"/>
        </w:rPr>
      </w:pPr>
      <w:r>
        <w:t>For gender inequality, most EU countries released legal framework on gender. Austrian and Afghanistan also focus</w:t>
      </w:r>
      <w:r w:rsidR="00516AB6">
        <w:t>ed</w:t>
      </w:r>
      <w:r>
        <w:t xml:space="preserve"> on </w:t>
      </w:r>
      <w:r w:rsidR="00B37D46">
        <w:t>girl’s</w:t>
      </w:r>
      <w:r>
        <w:t xml:space="preserve"> </w:t>
      </w:r>
      <w:r w:rsidR="00B37D46">
        <w:t>education and employment in their context</w:t>
      </w:r>
      <w:r w:rsidR="00627415">
        <w:t xml:space="preserve"> (European Parliament, 2017; </w:t>
      </w:r>
      <w:hyperlink r:id="rId15" w:history="1">
        <w:proofErr w:type="spellStart"/>
        <w:r w:rsidR="00627415" w:rsidRPr="008A0C07">
          <w:t>Niaz</w:t>
        </w:r>
        <w:proofErr w:type="spellEnd"/>
      </w:hyperlink>
      <w:r w:rsidR="00627415" w:rsidRPr="008A0C07">
        <w:t>, 2019</w:t>
      </w:r>
      <w:r w:rsidR="00627415">
        <w:t>)</w:t>
      </w:r>
      <w:r w:rsidR="00B37D46">
        <w:t xml:space="preserve">. </w:t>
      </w:r>
    </w:p>
    <w:p w:rsidR="00B37D46" w:rsidRPr="00BC019E" w:rsidRDefault="00B37D46" w:rsidP="00B37D46">
      <w:pPr>
        <w:pStyle w:val="ac"/>
        <w:numPr>
          <w:ilvl w:val="0"/>
          <w:numId w:val="5"/>
        </w:numPr>
        <w:rPr>
          <w:lang w:eastAsia="zh-CN"/>
        </w:rPr>
      </w:pPr>
      <w:r w:rsidRPr="00B37D46">
        <w:rPr>
          <w:rFonts w:eastAsiaTheme="minorEastAsia"/>
          <w:lang w:eastAsia="zh-CN"/>
        </w:rPr>
        <w:t xml:space="preserve">For the availability of education, </w:t>
      </w:r>
      <w:r w:rsidRPr="00B37D46">
        <w:rPr>
          <w:rFonts w:eastAsia="宋体"/>
          <w:lang w:eastAsia="zh-CN"/>
        </w:rPr>
        <w:t>GPE</w:t>
      </w:r>
      <w:r w:rsidR="00627415">
        <w:rPr>
          <w:rFonts w:eastAsia="宋体"/>
          <w:lang w:eastAsia="zh-CN"/>
        </w:rPr>
        <w:t xml:space="preserve"> (2019)</w:t>
      </w:r>
      <w:r w:rsidRPr="00B37D46">
        <w:rPr>
          <w:rFonts w:eastAsia="宋体"/>
          <w:lang w:eastAsia="zh-CN"/>
        </w:rPr>
        <w:t xml:space="preserve"> has allocated $23 million to support </w:t>
      </w:r>
      <w:proofErr w:type="spellStart"/>
      <w:r w:rsidRPr="00B37D46">
        <w:rPr>
          <w:rFonts w:eastAsia="宋体"/>
          <w:lang w:eastAsia="zh-CN"/>
        </w:rPr>
        <w:t>Rohingya</w:t>
      </w:r>
      <w:proofErr w:type="spellEnd"/>
      <w:r w:rsidRPr="00B37D46">
        <w:rPr>
          <w:rFonts w:eastAsia="宋体"/>
          <w:lang w:eastAsia="zh-CN"/>
        </w:rPr>
        <w:t xml:space="preserve"> refugee</w:t>
      </w:r>
      <w:r w:rsidR="00627415">
        <w:rPr>
          <w:rFonts w:eastAsia="宋体"/>
          <w:lang w:eastAsia="zh-CN"/>
        </w:rPr>
        <w:t xml:space="preserve"> and </w:t>
      </w:r>
      <w:r w:rsidRPr="00B37D46">
        <w:rPr>
          <w:rFonts w:eastAsia="宋体"/>
          <w:lang w:eastAsia="zh-CN"/>
        </w:rPr>
        <w:t>35,000 disabled children to receive formal education by the support of DFID</w:t>
      </w:r>
      <w:r w:rsidR="00627415" w:rsidRPr="00627415">
        <w:rPr>
          <w:rFonts w:eastAsia="宋体"/>
          <w:color w:val="000000" w:themeColor="text1"/>
          <w:lang w:eastAsia="zh-CN"/>
        </w:rPr>
        <w:t xml:space="preserve"> </w:t>
      </w:r>
      <w:r w:rsidR="00627415">
        <w:rPr>
          <w:rFonts w:eastAsia="宋体"/>
          <w:color w:val="000000" w:themeColor="text1"/>
          <w:lang w:eastAsia="zh-CN"/>
        </w:rPr>
        <w:t>(</w:t>
      </w:r>
      <w:proofErr w:type="spellStart"/>
      <w:r w:rsidR="00BC019E">
        <w:rPr>
          <w:rFonts w:eastAsia="宋体"/>
          <w:color w:val="000000" w:themeColor="text1"/>
          <w:lang w:eastAsia="zh-CN"/>
        </w:rPr>
        <w:t>Tofaris</w:t>
      </w:r>
      <w:proofErr w:type="spellEnd"/>
      <w:r w:rsidR="00BC019E">
        <w:rPr>
          <w:rFonts w:eastAsia="宋体"/>
          <w:color w:val="000000" w:themeColor="text1"/>
          <w:lang w:eastAsia="zh-CN"/>
        </w:rPr>
        <w:t>, et al. 2019</w:t>
      </w:r>
      <w:r w:rsidR="00627415">
        <w:rPr>
          <w:rFonts w:eastAsia="宋体"/>
          <w:color w:val="000000" w:themeColor="text1"/>
          <w:lang w:eastAsia="zh-CN"/>
        </w:rPr>
        <w:t>)</w:t>
      </w:r>
      <w:r w:rsidRPr="00B37D46">
        <w:rPr>
          <w:rFonts w:eastAsia="宋体"/>
          <w:lang w:eastAsia="zh-CN"/>
        </w:rPr>
        <w:t>.</w:t>
      </w:r>
    </w:p>
    <w:p w:rsidR="00BC019E" w:rsidRPr="00E729D5" w:rsidRDefault="00BC019E" w:rsidP="00BC019E">
      <w:pPr>
        <w:pStyle w:val="ac"/>
        <w:rPr>
          <w:lang w:eastAsia="zh-CN"/>
        </w:rPr>
      </w:pPr>
    </w:p>
    <w:p w:rsidR="00E729D5" w:rsidRPr="001E4F10" w:rsidRDefault="00E729D5" w:rsidP="00E729D5">
      <w:pPr>
        <w:rPr>
          <w:lang w:eastAsia="zh-CN"/>
        </w:rPr>
        <w:sectPr w:rsidR="00E729D5" w:rsidRPr="001E4F10">
          <w:pgSz w:w="11906" w:h="16838"/>
          <w:pgMar w:top="1440" w:right="1800" w:bottom="1440" w:left="1800" w:header="708" w:footer="708" w:gutter="0"/>
          <w:cols w:space="708"/>
          <w:docGrid w:linePitch="360"/>
        </w:sectPr>
      </w:pPr>
      <w:r>
        <w:rPr>
          <w:rFonts w:eastAsia="宋体"/>
          <w:lang w:eastAsia="zh-CN"/>
        </w:rPr>
        <w:t>These actions make sense in girl education and primary education, as</w:t>
      </w:r>
      <w:r w:rsidR="002815ED">
        <w:rPr>
          <w:rFonts w:eastAsia="宋体"/>
          <w:lang w:eastAsia="zh-CN"/>
        </w:rPr>
        <w:t xml:space="preserve"> overall enrolment of girls and boys both increased, and the ratio of girls also improved. </w:t>
      </w:r>
      <w:r w:rsidR="002815ED">
        <w:rPr>
          <w:rFonts w:eastAsia="宋体"/>
          <w:lang w:eastAsia="zh-CN"/>
        </w:rPr>
        <w:lastRenderedPageBreak/>
        <w:t>However, the out-of-school children did decline especially in conflicted countries and poor rural areas. Lack of investment on teachers’  training</w:t>
      </w:r>
      <w:r w:rsidR="00BC019E">
        <w:rPr>
          <w:rFonts w:eastAsia="宋体"/>
          <w:lang w:eastAsia="zh-CN"/>
        </w:rPr>
        <w:t xml:space="preserve"> and</w:t>
      </w:r>
      <w:r w:rsidR="002815ED">
        <w:rPr>
          <w:rFonts w:eastAsia="宋体"/>
          <w:lang w:eastAsia="zh-CN"/>
        </w:rPr>
        <w:t xml:space="preserve"> basic educational infrastructure</w:t>
      </w:r>
      <w:r w:rsidR="00BC019E">
        <w:rPr>
          <w:rFonts w:eastAsia="宋体"/>
          <w:lang w:eastAsia="zh-CN"/>
        </w:rPr>
        <w:t>, low literacy and numeracy</w:t>
      </w:r>
      <w:r w:rsidR="002815ED">
        <w:rPr>
          <w:rFonts w:eastAsia="宋体"/>
          <w:lang w:eastAsia="zh-CN"/>
        </w:rPr>
        <w:t xml:space="preserve"> still need to be solved</w:t>
      </w:r>
      <w:r w:rsidR="00BC019E">
        <w:rPr>
          <w:rFonts w:eastAsia="宋体"/>
          <w:lang w:eastAsia="zh-CN"/>
        </w:rPr>
        <w:t xml:space="preserve"> (</w:t>
      </w:r>
      <w:r w:rsidR="00BC019E">
        <w:rPr>
          <w:lang w:eastAsia="zh-CN"/>
        </w:rPr>
        <w:t xml:space="preserve">UNDP, 2020; </w:t>
      </w:r>
      <w:r w:rsidR="00BC019E" w:rsidRPr="005B61CD">
        <w:rPr>
          <w:lang w:eastAsia="zh-CN"/>
        </w:rPr>
        <w:t>U</w:t>
      </w:r>
      <w:r w:rsidR="00BC019E">
        <w:rPr>
          <w:lang w:eastAsia="zh-CN"/>
        </w:rPr>
        <w:t>IS, 2018</w:t>
      </w:r>
      <w:r w:rsidR="00BC019E">
        <w:rPr>
          <w:rFonts w:eastAsia="宋体"/>
          <w:lang w:eastAsia="zh-CN"/>
        </w:rPr>
        <w:t>)</w:t>
      </w:r>
      <w:r w:rsidR="002815ED">
        <w:rPr>
          <w:rFonts w:eastAsia="宋体"/>
          <w:lang w:eastAsia="zh-CN"/>
        </w:rPr>
        <w:t>.</w:t>
      </w:r>
    </w:p>
    <w:p w:rsidR="008812F2" w:rsidRDefault="00070E84" w:rsidP="008812F2">
      <w:pPr>
        <w:pStyle w:val="1"/>
      </w:pPr>
      <w:bookmarkStart w:id="30" w:name="_Toc40389607"/>
      <w:r w:rsidRPr="008A0C07">
        <w:lastRenderedPageBreak/>
        <w:t xml:space="preserve">6.0 </w:t>
      </w:r>
      <w:r w:rsidR="008812F2" w:rsidRPr="008A0C07">
        <w:t>Recommendations</w:t>
      </w:r>
      <w:bookmarkEnd w:id="30"/>
      <w:r w:rsidR="008812F2" w:rsidRPr="008A0C07">
        <w:tab/>
      </w:r>
    </w:p>
    <w:p w:rsidR="00D7796E" w:rsidRDefault="00D7796E" w:rsidP="00D7796E">
      <w:r>
        <w:t>Based on above findings and discussion, there are four recommendations for public sectors to achieve SDG4.</w:t>
      </w:r>
    </w:p>
    <w:p w:rsidR="00D7796E" w:rsidRPr="00D7796E" w:rsidRDefault="00D7796E" w:rsidP="00D7796E"/>
    <w:p w:rsidR="004D3391" w:rsidRPr="00F40E33" w:rsidRDefault="00F40E33" w:rsidP="00F40E33">
      <w:pPr>
        <w:rPr>
          <w:lang w:eastAsia="zh-CN"/>
        </w:rPr>
      </w:pPr>
      <w:r>
        <w:rPr>
          <w:rFonts w:eastAsia="宋体"/>
          <w:b/>
          <w:lang w:eastAsia="zh-CN"/>
        </w:rPr>
        <w:t>E</w:t>
      </w:r>
      <w:r>
        <w:rPr>
          <w:rFonts w:eastAsia="宋体" w:hint="eastAsia"/>
          <w:b/>
          <w:lang w:eastAsia="zh-CN"/>
        </w:rPr>
        <w:t>m</w:t>
      </w:r>
      <w:r>
        <w:rPr>
          <w:rFonts w:eastAsia="宋体"/>
          <w:b/>
          <w:lang w:eastAsia="zh-CN"/>
        </w:rPr>
        <w:t>phasise</w:t>
      </w:r>
      <w:r w:rsidRPr="00F40E33">
        <w:rPr>
          <w:rFonts w:eastAsia="宋体"/>
          <w:b/>
          <w:lang w:eastAsia="zh-CN"/>
        </w:rPr>
        <w:t xml:space="preserve"> </w:t>
      </w:r>
      <w:r>
        <w:rPr>
          <w:rFonts w:eastAsia="宋体"/>
          <w:b/>
          <w:lang w:eastAsia="zh-CN"/>
        </w:rPr>
        <w:t>teachers’ quality</w:t>
      </w:r>
      <w:r w:rsidRPr="00F40E33">
        <w:rPr>
          <w:rFonts w:eastAsia="宋体"/>
          <w:b/>
          <w:lang w:eastAsia="zh-CN"/>
        </w:rPr>
        <w:t>:</w:t>
      </w:r>
      <w:r w:rsidRPr="00F40E33">
        <w:rPr>
          <w:rFonts w:eastAsia="宋体"/>
          <w:lang w:eastAsia="zh-CN"/>
        </w:rPr>
        <w:t xml:space="preserve"> </w:t>
      </w:r>
      <w:r w:rsidR="00516AB6">
        <w:rPr>
          <w:rFonts w:eastAsia="宋体"/>
          <w:lang w:eastAsia="zh-CN"/>
        </w:rPr>
        <w:t>T</w:t>
      </w:r>
      <w:r w:rsidRPr="00F40E33">
        <w:rPr>
          <w:rFonts w:eastAsia="宋体"/>
          <w:lang w:eastAsia="zh-CN"/>
        </w:rPr>
        <w:t>he quality of teaching is the most important factor affecting learning in schools</w:t>
      </w:r>
      <w:r w:rsidR="00814301">
        <w:rPr>
          <w:rFonts w:eastAsia="宋体"/>
          <w:lang w:eastAsia="zh-CN"/>
        </w:rPr>
        <w:t xml:space="preserve"> </w:t>
      </w:r>
      <w:r w:rsidR="00814301">
        <w:t>(</w:t>
      </w:r>
      <w:proofErr w:type="spellStart"/>
      <w:r w:rsidR="00814301">
        <w:t>McGreal</w:t>
      </w:r>
      <w:proofErr w:type="spellEnd"/>
      <w:r w:rsidR="00814301">
        <w:t>, 2017)</w:t>
      </w:r>
      <w:r w:rsidRPr="00F40E33">
        <w:rPr>
          <w:rFonts w:eastAsia="宋体"/>
          <w:lang w:eastAsia="zh-CN"/>
        </w:rPr>
        <w:t xml:space="preserve">, </w:t>
      </w:r>
      <w:r w:rsidR="00102D39">
        <w:rPr>
          <w:rFonts w:eastAsia="宋体"/>
          <w:lang w:eastAsia="zh-CN"/>
        </w:rPr>
        <w:t>p</w:t>
      </w:r>
      <w:r w:rsidR="00516AB6">
        <w:rPr>
          <w:rFonts w:eastAsia="宋体"/>
          <w:lang w:eastAsia="zh-CN"/>
        </w:rPr>
        <w:t>ublic sectors should s</w:t>
      </w:r>
      <w:r w:rsidRPr="00F40E33">
        <w:rPr>
          <w:rFonts w:eastAsia="宋体"/>
          <w:lang w:eastAsia="zh-CN"/>
        </w:rPr>
        <w:t xml:space="preserve">upport teachers </w:t>
      </w:r>
      <w:r w:rsidR="00516AB6">
        <w:rPr>
          <w:rFonts w:eastAsia="宋体"/>
          <w:lang w:eastAsia="zh-CN"/>
        </w:rPr>
        <w:t>to improve knowledge and skills</w:t>
      </w:r>
      <w:r w:rsidR="00102D39">
        <w:rPr>
          <w:rFonts w:eastAsia="宋体"/>
          <w:lang w:eastAsia="zh-CN"/>
        </w:rPr>
        <w:t>, select certificated and qualified teachers to teach children</w:t>
      </w:r>
      <w:r w:rsidRPr="00F40E33">
        <w:rPr>
          <w:rFonts w:eastAsia="宋体"/>
          <w:lang w:eastAsia="zh-CN"/>
        </w:rPr>
        <w:t>.</w:t>
      </w:r>
    </w:p>
    <w:p w:rsidR="00F40E33" w:rsidRPr="008A0C07" w:rsidRDefault="00F40E33" w:rsidP="00F40E33">
      <w:pPr>
        <w:rPr>
          <w:rFonts w:eastAsia="宋体"/>
          <w:lang w:eastAsia="zh-CN"/>
        </w:rPr>
      </w:pPr>
    </w:p>
    <w:p w:rsidR="004D3391" w:rsidRPr="008A0C07" w:rsidRDefault="00AD6318" w:rsidP="00364FA8">
      <w:pPr>
        <w:rPr>
          <w:rFonts w:asciiTheme="minorEastAsia" w:eastAsiaTheme="minorEastAsia" w:hAnsiTheme="minorEastAsia"/>
          <w:lang w:eastAsia="zh-CN"/>
        </w:rPr>
      </w:pPr>
      <w:r w:rsidRPr="00AD6318">
        <w:rPr>
          <w:b/>
        </w:rPr>
        <w:t>Improve</w:t>
      </w:r>
      <w:r w:rsidR="004D3391" w:rsidRPr="00AD6318">
        <w:rPr>
          <w:b/>
        </w:rPr>
        <w:t xml:space="preserve"> education policies</w:t>
      </w:r>
      <w:r w:rsidRPr="00AD6318">
        <w:rPr>
          <w:b/>
        </w:rPr>
        <w:t>:</w:t>
      </w:r>
      <w:r w:rsidR="004D3391" w:rsidRPr="008A0C07">
        <w:t xml:space="preserve"> </w:t>
      </w:r>
      <w:r w:rsidRPr="00AD6318">
        <w:t>Increasing the number of public schools</w:t>
      </w:r>
      <w:r w:rsidR="008925A6">
        <w:t xml:space="preserve">. </w:t>
      </w:r>
      <w:r w:rsidRPr="00AD6318">
        <w:t>In addition to universal primary education, the government should also provide universal access to higher education</w:t>
      </w:r>
      <w:r w:rsidR="00516AB6">
        <w:t xml:space="preserve"> and</w:t>
      </w:r>
      <w:r w:rsidRPr="00AD6318">
        <w:t xml:space="preserve"> continue to support primary school fee remission </w:t>
      </w:r>
      <w:r>
        <w:t>(Nguyen, et al. 2019)</w:t>
      </w:r>
      <w:r w:rsidR="004D3391" w:rsidRPr="008A0C07">
        <w:t xml:space="preserve">. </w:t>
      </w:r>
    </w:p>
    <w:p w:rsidR="00F5575C" w:rsidRPr="008A0C07" w:rsidRDefault="00F5575C" w:rsidP="00364FA8">
      <w:pPr>
        <w:rPr>
          <w:rFonts w:asciiTheme="minorEastAsia" w:eastAsiaTheme="minorEastAsia" w:hAnsiTheme="minorEastAsia"/>
          <w:lang w:eastAsia="zh-CN"/>
        </w:rPr>
      </w:pPr>
    </w:p>
    <w:p w:rsidR="009F1DF6" w:rsidRDefault="00F5575C" w:rsidP="00F5575C">
      <w:pPr>
        <w:rPr>
          <w:lang w:eastAsia="zh-CN"/>
        </w:rPr>
      </w:pPr>
      <w:r w:rsidRPr="008A0C07">
        <w:rPr>
          <w:b/>
          <w:lang w:eastAsia="zh-CN"/>
        </w:rPr>
        <w:t>Increase investment in education:</w:t>
      </w:r>
      <w:r w:rsidRPr="008A0C07">
        <w:rPr>
          <w:lang w:eastAsia="zh-CN"/>
        </w:rPr>
        <w:t xml:space="preserve"> </w:t>
      </w:r>
      <w:r w:rsidR="00814301" w:rsidRPr="00814301">
        <w:rPr>
          <w:lang w:eastAsia="zh-CN"/>
        </w:rPr>
        <w:t xml:space="preserve">It is estimated that developing countries will need to increase annual public spending </w:t>
      </w:r>
      <w:r w:rsidR="00814301">
        <w:rPr>
          <w:lang w:eastAsia="zh-CN"/>
        </w:rPr>
        <w:t xml:space="preserve">to </w:t>
      </w:r>
      <w:r w:rsidR="00814301" w:rsidRPr="00814301">
        <w:rPr>
          <w:lang w:eastAsia="zh-CN"/>
        </w:rPr>
        <w:t xml:space="preserve">$2.7 trillion </w:t>
      </w:r>
      <w:r w:rsidR="00814301">
        <w:rPr>
          <w:lang w:eastAsia="zh-CN"/>
        </w:rPr>
        <w:t>by</w:t>
      </w:r>
      <w:r w:rsidR="00814301" w:rsidRPr="00814301">
        <w:rPr>
          <w:lang w:eastAsia="zh-CN"/>
        </w:rPr>
        <w:t xml:space="preserve"> 2030 in order to achieve global education goals (</w:t>
      </w:r>
      <w:r w:rsidR="00814301">
        <w:rPr>
          <w:lang w:eastAsia="zh-CN"/>
        </w:rPr>
        <w:t>The I</w:t>
      </w:r>
      <w:r w:rsidR="00814301" w:rsidRPr="00814301">
        <w:rPr>
          <w:lang w:eastAsia="zh-CN"/>
        </w:rPr>
        <w:t xml:space="preserve">nternational </w:t>
      </w:r>
      <w:r w:rsidR="00814301">
        <w:rPr>
          <w:lang w:eastAsia="zh-CN"/>
        </w:rPr>
        <w:t>Commission on Financing Global Education Opportunity</w:t>
      </w:r>
      <w:r w:rsidR="00814301" w:rsidRPr="00814301">
        <w:rPr>
          <w:lang w:eastAsia="zh-CN"/>
        </w:rPr>
        <w:t>, 2016).</w:t>
      </w:r>
      <w:r w:rsidR="00814301">
        <w:rPr>
          <w:lang w:eastAsia="zh-CN"/>
        </w:rPr>
        <w:t xml:space="preserve"> </w:t>
      </w:r>
      <w:r w:rsidR="00814301" w:rsidRPr="00814301">
        <w:rPr>
          <w:lang w:eastAsia="zh-CN"/>
        </w:rPr>
        <w:t xml:space="preserve">These funds should be </w:t>
      </w:r>
      <w:r w:rsidR="00814301">
        <w:rPr>
          <w:lang w:eastAsia="zh-CN"/>
        </w:rPr>
        <w:t>used to address lack of resources</w:t>
      </w:r>
      <w:r w:rsidR="005066E8">
        <w:rPr>
          <w:lang w:eastAsia="zh-CN"/>
        </w:rPr>
        <w:t>, poor infrastructure and meet higher requirements such as school management, performance-based education, flexible curriculums and standard</w:t>
      </w:r>
      <w:bookmarkStart w:id="31" w:name="_GoBack"/>
      <w:bookmarkEnd w:id="31"/>
      <w:r w:rsidR="005066E8">
        <w:rPr>
          <w:lang w:eastAsia="zh-CN"/>
        </w:rPr>
        <w:t>ised testing</w:t>
      </w:r>
      <w:r w:rsidR="00814301" w:rsidRPr="00814301">
        <w:rPr>
          <w:lang w:eastAsia="zh-CN"/>
        </w:rPr>
        <w:t>.</w:t>
      </w:r>
    </w:p>
    <w:p w:rsidR="00D7796E" w:rsidRPr="008A0C07" w:rsidRDefault="00D7796E" w:rsidP="00F5575C">
      <w:pPr>
        <w:rPr>
          <w:lang w:eastAsia="zh-CN"/>
        </w:rPr>
      </w:pPr>
    </w:p>
    <w:p w:rsidR="00AD6318" w:rsidRPr="008A0C07" w:rsidRDefault="009F1DF6" w:rsidP="00F5575C">
      <w:pPr>
        <w:rPr>
          <w:lang w:eastAsia="zh-CN"/>
        </w:rPr>
        <w:sectPr w:rsidR="00AD6318" w:rsidRPr="008A0C07">
          <w:pgSz w:w="11906" w:h="16838"/>
          <w:pgMar w:top="1440" w:right="1800" w:bottom="1440" w:left="1800" w:header="708" w:footer="708" w:gutter="0"/>
          <w:cols w:space="708"/>
          <w:docGrid w:linePitch="360"/>
        </w:sectPr>
      </w:pPr>
      <w:r w:rsidRPr="008A0C07">
        <w:rPr>
          <w:b/>
          <w:lang w:eastAsia="zh-CN"/>
        </w:rPr>
        <w:lastRenderedPageBreak/>
        <w:t xml:space="preserve">Take actions to target </w:t>
      </w:r>
      <w:r w:rsidR="00F40E33">
        <w:rPr>
          <w:b/>
          <w:lang w:eastAsia="zh-CN"/>
        </w:rPr>
        <w:t xml:space="preserve">marginalised </w:t>
      </w:r>
      <w:r w:rsidRPr="008A0C07">
        <w:rPr>
          <w:b/>
          <w:lang w:eastAsia="zh-CN"/>
        </w:rPr>
        <w:t xml:space="preserve">children: </w:t>
      </w:r>
      <w:r w:rsidR="00F40E33" w:rsidRPr="00F40E33">
        <w:rPr>
          <w:lang w:eastAsia="zh-CN"/>
        </w:rPr>
        <w:t>Targeted support</w:t>
      </w:r>
      <w:r w:rsidR="00F40E33">
        <w:rPr>
          <w:lang w:eastAsia="zh-CN"/>
        </w:rPr>
        <w:t xml:space="preserve"> is needed</w:t>
      </w:r>
      <w:r w:rsidR="00F40E33" w:rsidRPr="00F40E33">
        <w:rPr>
          <w:lang w:eastAsia="zh-CN"/>
        </w:rPr>
        <w:t xml:space="preserve"> for the most marginali</w:t>
      </w:r>
      <w:r w:rsidR="00F40E33">
        <w:rPr>
          <w:lang w:eastAsia="zh-CN"/>
        </w:rPr>
        <w:t>s</w:t>
      </w:r>
      <w:r w:rsidR="00F40E33" w:rsidRPr="00F40E33">
        <w:rPr>
          <w:lang w:eastAsia="zh-CN"/>
        </w:rPr>
        <w:t>ed</w:t>
      </w:r>
      <w:r w:rsidR="00F40E33">
        <w:rPr>
          <w:lang w:eastAsia="zh-CN"/>
        </w:rPr>
        <w:t xml:space="preserve"> children including those in poverty, conflicted regions and gender discrimination.</w:t>
      </w:r>
      <w:r w:rsidR="00D7796E">
        <w:rPr>
          <w:lang w:eastAsia="zh-CN"/>
        </w:rPr>
        <w:t xml:space="preserve"> For example,  special facility is needed to help disabled children to receive education.</w:t>
      </w:r>
    </w:p>
    <w:p w:rsidR="008812F2" w:rsidRPr="008A0C07" w:rsidRDefault="008812F2" w:rsidP="008812F2">
      <w:pPr>
        <w:pStyle w:val="1"/>
      </w:pPr>
      <w:bookmarkStart w:id="32" w:name="_Toc40389608"/>
      <w:r w:rsidRPr="008A0C07">
        <w:lastRenderedPageBreak/>
        <w:t>References</w:t>
      </w:r>
      <w:bookmarkEnd w:id="32"/>
      <w:r w:rsidRPr="008A0C07">
        <w:tab/>
      </w:r>
    </w:p>
    <w:p w:rsidR="00173A0F" w:rsidRDefault="00173A0F" w:rsidP="00173A0F">
      <w:bookmarkStart w:id="33" w:name="OLE_LINK4"/>
      <w:bookmarkStart w:id="34" w:name="OLE_LINK6"/>
      <w:r w:rsidRPr="008A0C07">
        <w:t xml:space="preserve">Alcott, B., Rose, P. and </w:t>
      </w:r>
      <w:proofErr w:type="spellStart"/>
      <w:r w:rsidRPr="008A0C07">
        <w:t>Sabates</w:t>
      </w:r>
      <w:proofErr w:type="spellEnd"/>
      <w:r w:rsidRPr="008A0C07">
        <w:t xml:space="preserve">, R. (2016). </w:t>
      </w:r>
      <w:r w:rsidRPr="009C5BB2">
        <w:rPr>
          <w:i/>
        </w:rPr>
        <w:t xml:space="preserve">Targeted, Multidimensional Approaches to Overcome Inequalities in Secondary Education: Case Study of </w:t>
      </w:r>
      <w:proofErr w:type="spellStart"/>
      <w:r w:rsidRPr="009C5BB2">
        <w:rPr>
          <w:i/>
        </w:rPr>
        <w:t>Camfed</w:t>
      </w:r>
      <w:proofErr w:type="spellEnd"/>
      <w:r w:rsidRPr="009C5BB2">
        <w:rPr>
          <w:i/>
        </w:rPr>
        <w:t xml:space="preserve"> in Tanzania</w:t>
      </w:r>
      <w:r w:rsidRPr="008A0C07">
        <w:t xml:space="preserve">. </w:t>
      </w:r>
    </w:p>
    <w:p w:rsidR="008925A6" w:rsidRDefault="008925A6" w:rsidP="000B0143"/>
    <w:p w:rsidR="008925A6" w:rsidRDefault="008925A6" w:rsidP="008925A6">
      <w:r>
        <w:t>ESSA</w:t>
      </w:r>
      <w:r w:rsidR="009C5BB2">
        <w:t>,</w:t>
      </w:r>
      <w:r>
        <w:t xml:space="preserve"> (2020)</w:t>
      </w:r>
      <w:r w:rsidR="009C5BB2">
        <w:t>.</w:t>
      </w:r>
      <w:r w:rsidRPr="008925A6">
        <w:t xml:space="preserve"> </w:t>
      </w:r>
      <w:r w:rsidRPr="009C5BB2">
        <w:rPr>
          <w:i/>
        </w:rPr>
        <w:t>Every Student Succeeds Act (ESSA)</w:t>
      </w:r>
      <w:r w:rsidR="009C5BB2" w:rsidRPr="009C5BB2">
        <w:rPr>
          <w:i/>
        </w:rPr>
        <w:t>.</w:t>
      </w:r>
      <w:r w:rsidR="009C5BB2" w:rsidRPr="009C5BB2">
        <w:rPr>
          <w:color w:val="000000"/>
          <w:szCs w:val="24"/>
        </w:rPr>
        <w:t xml:space="preserve"> </w:t>
      </w:r>
      <w:r w:rsidR="009C5BB2" w:rsidRPr="001D7EA3">
        <w:rPr>
          <w:color w:val="000000"/>
          <w:szCs w:val="24"/>
        </w:rPr>
        <w:t xml:space="preserve">[Online] Available at: </w:t>
      </w:r>
      <w:hyperlink r:id="rId16" w:history="1">
        <w:r>
          <w:rPr>
            <w:rStyle w:val="a7"/>
          </w:rPr>
          <w:t>https://www.ed.gov/essa?src=rn</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B3190E" w:rsidRDefault="00B3190E" w:rsidP="008925A6"/>
    <w:p w:rsidR="008925A6" w:rsidRDefault="00B3190E" w:rsidP="00B3190E">
      <w:r>
        <w:t>European Commission (2015</w:t>
      </w:r>
      <w:r w:rsidRPr="009C5BB2">
        <w:rPr>
          <w:i/>
        </w:rPr>
        <w:t xml:space="preserve">), Gender </w:t>
      </w:r>
      <w:r w:rsidR="009C5BB2" w:rsidRPr="009C5BB2">
        <w:rPr>
          <w:i/>
        </w:rPr>
        <w:t xml:space="preserve">Segregation </w:t>
      </w:r>
      <w:r w:rsidR="009C5BB2">
        <w:rPr>
          <w:i/>
        </w:rPr>
        <w:t>in t</w:t>
      </w:r>
      <w:r w:rsidR="009C5BB2" w:rsidRPr="009C5BB2">
        <w:rPr>
          <w:i/>
        </w:rPr>
        <w:t xml:space="preserve">he Labour Market </w:t>
      </w:r>
      <w:r w:rsidR="009C5BB2">
        <w:rPr>
          <w:i/>
        </w:rPr>
        <w:t>a</w:t>
      </w:r>
      <w:r w:rsidR="009C5BB2" w:rsidRPr="009C5BB2">
        <w:rPr>
          <w:i/>
        </w:rPr>
        <w:t xml:space="preserve">nd Education </w:t>
      </w:r>
      <w:r w:rsidR="009C5BB2">
        <w:rPr>
          <w:i/>
        </w:rPr>
        <w:t>i</w:t>
      </w:r>
      <w:r w:rsidR="009C5BB2" w:rsidRPr="009C5BB2">
        <w:rPr>
          <w:i/>
        </w:rPr>
        <w:t xml:space="preserve">n </w:t>
      </w:r>
      <w:r w:rsidRPr="009C5BB2">
        <w:rPr>
          <w:i/>
        </w:rPr>
        <w:t>Portugal</w:t>
      </w:r>
      <w:r w:rsidR="009C5BB2" w:rsidRPr="009C5BB2">
        <w:rPr>
          <w:i/>
        </w:rPr>
        <w:t>.</w:t>
      </w:r>
      <w:r w:rsidR="009C5BB2" w:rsidRPr="001D7EA3">
        <w:rPr>
          <w:color w:val="000000"/>
          <w:szCs w:val="24"/>
        </w:rPr>
        <w:t xml:space="preserve">[Online] Available at: </w:t>
      </w:r>
      <w:hyperlink r:id="rId17" w:history="1">
        <w:r w:rsidRPr="00507EEC">
          <w:rPr>
            <w:rStyle w:val="a7"/>
          </w:rPr>
          <w:t>http://ec.europa.eu/justice/genderequality/files/exchange_of_good_practice_dk/pt_comments_paper_dk_2015_en.pdf</w:t>
        </w:r>
      </w:hyperlink>
      <w:r>
        <w:t>.</w:t>
      </w:r>
      <w:r w:rsidR="009C5BB2" w:rsidRPr="009C5BB2">
        <w:rPr>
          <w:color w:val="000000"/>
          <w:szCs w:val="24"/>
        </w:rPr>
        <w:t xml:space="preserve"> </w:t>
      </w:r>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B3190E" w:rsidRPr="008A0C07" w:rsidRDefault="00B3190E" w:rsidP="00B3190E"/>
    <w:p w:rsidR="00737BD2" w:rsidRPr="008A0C07" w:rsidRDefault="00841AB6" w:rsidP="009C5BB2">
      <w:r w:rsidRPr="008A0C07">
        <w:t xml:space="preserve">European Parliament, (2017). </w:t>
      </w:r>
      <w:r w:rsidRPr="009C5BB2">
        <w:rPr>
          <w:i/>
        </w:rPr>
        <w:t>Gender Equality Plans in the Private and Public Sectors in the European Union.</w:t>
      </w:r>
      <w:r w:rsidR="009C5BB2" w:rsidRPr="009C5BB2">
        <w:rPr>
          <w:color w:val="000000"/>
          <w:szCs w:val="24"/>
        </w:rPr>
        <w:t xml:space="preserve"> </w:t>
      </w:r>
      <w:r w:rsidR="009C5BB2" w:rsidRPr="001D7EA3">
        <w:rPr>
          <w:color w:val="000000"/>
          <w:szCs w:val="24"/>
        </w:rPr>
        <w:t>[Online] Available at:</w:t>
      </w:r>
    </w:p>
    <w:p w:rsidR="00841AB6" w:rsidRPr="008A0C07" w:rsidRDefault="00FA0A90" w:rsidP="000B0143">
      <w:hyperlink r:id="rId18" w:history="1">
        <w:r w:rsidR="00841AB6" w:rsidRPr="008A0C07">
          <w:rPr>
            <w:rStyle w:val="a7"/>
          </w:rPr>
          <w:t>https://www.europarl.europa.eu/RegData/etudes/STUD/2017/583139/IPOL_STU(2017)583139_EN.pdf</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841AB6" w:rsidRPr="008A0C07" w:rsidRDefault="00841AB6" w:rsidP="000B0143"/>
    <w:p w:rsidR="00737BD2" w:rsidRPr="008A0C07" w:rsidRDefault="00737BD2" w:rsidP="00737BD2">
      <w:r w:rsidRPr="008A0C07">
        <w:t>General Assembly, (2015).</w:t>
      </w:r>
      <w:r w:rsidR="009C5BB2">
        <w:t xml:space="preserve"> </w:t>
      </w:r>
      <w:r w:rsidRPr="009C5BB2">
        <w:rPr>
          <w:i/>
        </w:rPr>
        <w:t xml:space="preserve">Transforming </w:t>
      </w:r>
      <w:r w:rsidR="009C5BB2" w:rsidRPr="009C5BB2">
        <w:rPr>
          <w:i/>
        </w:rPr>
        <w:t xml:space="preserve">Our World: </w:t>
      </w:r>
      <w:r w:rsidR="009C5BB2">
        <w:rPr>
          <w:i/>
        </w:rPr>
        <w:t>t</w:t>
      </w:r>
      <w:r w:rsidR="009C5BB2" w:rsidRPr="009C5BB2">
        <w:rPr>
          <w:i/>
        </w:rPr>
        <w:t xml:space="preserve">he 2030 </w:t>
      </w:r>
      <w:r w:rsidRPr="009C5BB2">
        <w:rPr>
          <w:i/>
        </w:rPr>
        <w:t xml:space="preserve">Agenda </w:t>
      </w:r>
      <w:r w:rsidR="009C5BB2">
        <w:rPr>
          <w:i/>
        </w:rPr>
        <w:t>f</w:t>
      </w:r>
      <w:r w:rsidR="009C5BB2" w:rsidRPr="009C5BB2">
        <w:rPr>
          <w:i/>
        </w:rPr>
        <w:t xml:space="preserve">or </w:t>
      </w:r>
      <w:r w:rsidRPr="009C5BB2">
        <w:rPr>
          <w:i/>
        </w:rPr>
        <w:t>Sustainable Development</w:t>
      </w:r>
      <w:r w:rsidR="009C5BB2" w:rsidRPr="009C5BB2">
        <w:rPr>
          <w:i/>
        </w:rPr>
        <w:t>.</w:t>
      </w:r>
      <w:r w:rsidR="009C5BB2">
        <w:t xml:space="preserve"> </w:t>
      </w:r>
      <w:r w:rsidR="009C5BB2" w:rsidRPr="001D7EA3">
        <w:rPr>
          <w:color w:val="000000"/>
          <w:szCs w:val="24"/>
        </w:rPr>
        <w:t xml:space="preserve">[Online] Available at: </w:t>
      </w:r>
      <w:r w:rsidRPr="008A0C07">
        <w:t xml:space="preserve"> </w:t>
      </w:r>
      <w:hyperlink r:id="rId19" w:history="1">
        <w:r w:rsidRPr="008A0C07">
          <w:rPr>
            <w:rStyle w:val="a7"/>
          </w:rPr>
          <w:t>https://www.un.org/ga/search/view_doc.asp?symbol=A/RES/70/1&amp;Lang=E</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B31DC0" w:rsidRPr="008A0C07" w:rsidRDefault="00B31DC0" w:rsidP="00737BD2"/>
    <w:p w:rsidR="00E10FA3" w:rsidRPr="008A0C07" w:rsidRDefault="00E10FA3" w:rsidP="009C5BB2">
      <w:pPr>
        <w:rPr>
          <w:rFonts w:eastAsia="宋体"/>
          <w:lang w:eastAsia="zh-CN"/>
        </w:rPr>
      </w:pPr>
      <w:r w:rsidRPr="008A0C07">
        <w:rPr>
          <w:rFonts w:eastAsia="宋体"/>
          <w:lang w:eastAsia="zh-CN"/>
        </w:rPr>
        <w:t>GP</w:t>
      </w:r>
      <w:r w:rsidR="00A74DCE" w:rsidRPr="008A0C07">
        <w:rPr>
          <w:rFonts w:eastAsia="宋体"/>
          <w:lang w:eastAsia="zh-CN"/>
        </w:rPr>
        <w:t>E</w:t>
      </w:r>
      <w:r w:rsidRPr="008A0C07">
        <w:rPr>
          <w:rFonts w:eastAsia="宋体"/>
          <w:lang w:eastAsia="zh-CN"/>
        </w:rPr>
        <w:t xml:space="preserve">, </w:t>
      </w:r>
      <w:r w:rsidR="009C5BB2">
        <w:rPr>
          <w:rFonts w:eastAsia="宋体"/>
          <w:lang w:eastAsia="zh-CN"/>
        </w:rPr>
        <w:t>(</w:t>
      </w:r>
      <w:r w:rsidRPr="008A0C07">
        <w:rPr>
          <w:rFonts w:eastAsia="宋体"/>
          <w:lang w:eastAsia="zh-CN"/>
        </w:rPr>
        <w:t>2019</w:t>
      </w:r>
      <w:r w:rsidR="009C5BB2">
        <w:rPr>
          <w:rFonts w:eastAsia="宋体"/>
          <w:lang w:eastAsia="zh-CN"/>
        </w:rPr>
        <w:t>)</w:t>
      </w:r>
      <w:r w:rsidRPr="008A0C07">
        <w:rPr>
          <w:rFonts w:eastAsia="宋体"/>
          <w:lang w:eastAsia="zh-CN"/>
        </w:rPr>
        <w:t xml:space="preserve">. </w:t>
      </w:r>
      <w:r w:rsidRPr="009C5BB2">
        <w:rPr>
          <w:rFonts w:eastAsia="宋体"/>
          <w:i/>
          <w:lang w:eastAsia="zh-CN"/>
        </w:rPr>
        <w:t xml:space="preserve">Factsheet: Education for </w:t>
      </w:r>
      <w:r w:rsidR="009C5BB2">
        <w:rPr>
          <w:rFonts w:eastAsia="宋体"/>
          <w:i/>
          <w:lang w:eastAsia="zh-CN"/>
        </w:rPr>
        <w:t>R</w:t>
      </w:r>
      <w:r w:rsidRPr="009C5BB2">
        <w:rPr>
          <w:rFonts w:eastAsia="宋体"/>
          <w:i/>
          <w:lang w:eastAsia="zh-CN"/>
        </w:rPr>
        <w:t xml:space="preserve">efugee </w:t>
      </w:r>
      <w:r w:rsidR="009C5BB2">
        <w:rPr>
          <w:rFonts w:eastAsia="宋体"/>
          <w:i/>
          <w:lang w:eastAsia="zh-CN"/>
        </w:rPr>
        <w:t>C</w:t>
      </w:r>
      <w:r w:rsidRPr="009C5BB2">
        <w:rPr>
          <w:rFonts w:eastAsia="宋体"/>
          <w:i/>
          <w:lang w:eastAsia="zh-CN"/>
        </w:rPr>
        <w:t>hildren</w:t>
      </w:r>
      <w:r w:rsidR="00A74DCE" w:rsidRPr="008A0C07">
        <w:rPr>
          <w:rFonts w:eastAsia="宋体"/>
          <w:lang w:eastAsia="zh-CN"/>
        </w:rPr>
        <w:t>.</w:t>
      </w:r>
      <w:r w:rsidR="009C5BB2" w:rsidRPr="009C5BB2">
        <w:rPr>
          <w:color w:val="000000"/>
          <w:szCs w:val="24"/>
        </w:rPr>
        <w:t xml:space="preserve"> </w:t>
      </w:r>
      <w:r w:rsidR="009C5BB2" w:rsidRPr="001D7EA3">
        <w:rPr>
          <w:color w:val="000000"/>
          <w:szCs w:val="24"/>
        </w:rPr>
        <w:t>[Online] Available at:</w:t>
      </w:r>
    </w:p>
    <w:p w:rsidR="00E10FA3" w:rsidRDefault="00FA0A90" w:rsidP="00737BD2">
      <w:pPr>
        <w:rPr>
          <w:color w:val="000000"/>
          <w:szCs w:val="24"/>
        </w:rPr>
      </w:pPr>
      <w:hyperlink r:id="rId20" w:history="1">
        <w:r w:rsidR="00E10FA3" w:rsidRPr="008A0C07">
          <w:rPr>
            <w:rStyle w:val="a7"/>
          </w:rPr>
          <w:t>https://www.globalpartnership.org/content/factsheet-education-refugee-children</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9C5BB2" w:rsidRDefault="009C5BB2" w:rsidP="00737BD2">
      <w:pPr>
        <w:rPr>
          <w:color w:val="000000"/>
          <w:szCs w:val="24"/>
        </w:rPr>
      </w:pPr>
    </w:p>
    <w:p w:rsidR="009C5BB2" w:rsidRPr="008A0C07" w:rsidRDefault="009C5BB2" w:rsidP="00737BD2">
      <w:proofErr w:type="spellStart"/>
      <w:r w:rsidRPr="009C5BB2">
        <w:t>Guggenberger</w:t>
      </w:r>
      <w:proofErr w:type="spellEnd"/>
      <w:r w:rsidRPr="009C5BB2">
        <w:t xml:space="preserve">, H., </w:t>
      </w:r>
      <w:proofErr w:type="spellStart"/>
      <w:r w:rsidRPr="009C5BB2">
        <w:t>Keplinger</w:t>
      </w:r>
      <w:proofErr w:type="spellEnd"/>
      <w:r w:rsidRPr="009C5BB2">
        <w:t xml:space="preserve">, M., &amp; Unger, M. (2011). Moving to the Bologna structure: Facing challenges in the Austrian higher education system. </w:t>
      </w:r>
      <w:r w:rsidRPr="009A4C73">
        <w:rPr>
          <w:i/>
        </w:rPr>
        <w:t xml:space="preserve">In </w:t>
      </w:r>
      <w:r w:rsidRPr="004C3EE4">
        <w:rPr>
          <w:i/>
        </w:rPr>
        <w:t>Employability and mobility of Bachelor graduates in Europe</w:t>
      </w:r>
      <w:r w:rsidRPr="009C5BB2">
        <w:t xml:space="preserve"> (pp. 43-67). Brill Sense.</w:t>
      </w:r>
    </w:p>
    <w:p w:rsidR="00E10FA3" w:rsidRDefault="00E10FA3" w:rsidP="00737BD2"/>
    <w:p w:rsidR="00FC2F71" w:rsidRDefault="00FC2F71" w:rsidP="00737BD2">
      <w:proofErr w:type="spellStart"/>
      <w:r w:rsidRPr="00FC2F71">
        <w:t>Latchem</w:t>
      </w:r>
      <w:proofErr w:type="spellEnd"/>
      <w:r w:rsidRPr="00FC2F71">
        <w:t>, C. (2018). Out-of-School Children and Youth</w:t>
      </w:r>
      <w:r w:rsidRPr="00FC2F71">
        <w:rPr>
          <w:i/>
        </w:rPr>
        <w:t>. In Open and Distance Non-</w:t>
      </w:r>
      <w:proofErr w:type="gramStart"/>
      <w:r w:rsidRPr="00FC2F71">
        <w:rPr>
          <w:i/>
        </w:rPr>
        <w:t>formal</w:t>
      </w:r>
      <w:proofErr w:type="gramEnd"/>
      <w:r w:rsidRPr="00FC2F71">
        <w:rPr>
          <w:i/>
        </w:rPr>
        <w:t xml:space="preserve"> Education in Developing Countries </w:t>
      </w:r>
      <w:r w:rsidRPr="00FC2F71">
        <w:t>(pp. 63-75). Springer, Singapore.</w:t>
      </w:r>
    </w:p>
    <w:p w:rsidR="00181744" w:rsidRPr="008A0C07" w:rsidRDefault="00181744" w:rsidP="00181744"/>
    <w:p w:rsidR="00C82765" w:rsidRPr="008A0C07" w:rsidRDefault="004C3EE4" w:rsidP="009C5BB2">
      <w:pPr>
        <w:rPr>
          <w:rFonts w:asciiTheme="minorEastAsia" w:eastAsiaTheme="minorEastAsia" w:hAnsiTheme="minorEastAsia"/>
          <w:lang w:eastAsia="zh-CN"/>
        </w:rPr>
      </w:pPr>
      <w:r>
        <w:t xml:space="preserve">Manji, S., Arnold, C. </w:t>
      </w:r>
      <w:r w:rsidR="005A1E3E" w:rsidRPr="008A0C07">
        <w:t>(2015)</w:t>
      </w:r>
      <w:r w:rsidR="00C82765" w:rsidRPr="008A0C07">
        <w:rPr>
          <w:rFonts w:eastAsiaTheme="minorEastAsia"/>
        </w:rPr>
        <w:t>.</w:t>
      </w:r>
      <w:r w:rsidR="00C82765" w:rsidRPr="008A0C07">
        <w:rPr>
          <w:rFonts w:asciiTheme="minorEastAsia" w:eastAsiaTheme="minorEastAsia" w:hAnsiTheme="minorEastAsia"/>
          <w:lang w:eastAsia="zh-CN"/>
        </w:rPr>
        <w:t xml:space="preserve"> </w:t>
      </w:r>
      <w:r w:rsidR="00C82765" w:rsidRPr="004C3EE4">
        <w:rPr>
          <w:i/>
          <w:lang w:eastAsia="zh-CN"/>
        </w:rPr>
        <w:t xml:space="preserve">How </w:t>
      </w:r>
      <w:r w:rsidRPr="004C3EE4">
        <w:rPr>
          <w:i/>
          <w:lang w:eastAsia="zh-CN"/>
        </w:rPr>
        <w:t xml:space="preserve">Are We Doing </w:t>
      </w:r>
      <w:r>
        <w:rPr>
          <w:i/>
          <w:lang w:eastAsia="zh-CN"/>
        </w:rPr>
        <w:t>a</w:t>
      </w:r>
      <w:r w:rsidRPr="004C3EE4">
        <w:rPr>
          <w:i/>
          <w:lang w:eastAsia="zh-CN"/>
        </w:rPr>
        <w:t xml:space="preserve">nd How We Get It Right </w:t>
      </w:r>
      <w:r>
        <w:rPr>
          <w:i/>
          <w:lang w:eastAsia="zh-CN"/>
        </w:rPr>
        <w:t>f</w:t>
      </w:r>
      <w:r w:rsidRPr="004C3EE4">
        <w:rPr>
          <w:i/>
          <w:lang w:eastAsia="zh-CN"/>
        </w:rPr>
        <w:t xml:space="preserve">or Children? </w:t>
      </w:r>
      <w:r w:rsidR="00C82765" w:rsidRPr="004C3EE4">
        <w:rPr>
          <w:i/>
          <w:lang w:eastAsia="zh-CN"/>
        </w:rPr>
        <w:t xml:space="preserve">Evolution </w:t>
      </w:r>
      <w:r>
        <w:rPr>
          <w:i/>
          <w:lang w:eastAsia="zh-CN"/>
        </w:rPr>
        <w:t>o</w:t>
      </w:r>
      <w:r w:rsidRPr="004C3EE4">
        <w:rPr>
          <w:i/>
          <w:lang w:eastAsia="zh-CN"/>
        </w:rPr>
        <w:t xml:space="preserve">f The Roles </w:t>
      </w:r>
      <w:r>
        <w:rPr>
          <w:i/>
          <w:lang w:eastAsia="zh-CN"/>
        </w:rPr>
        <w:t>o</w:t>
      </w:r>
      <w:r w:rsidRPr="004C3EE4">
        <w:rPr>
          <w:i/>
          <w:lang w:eastAsia="zh-CN"/>
        </w:rPr>
        <w:t xml:space="preserve">f </w:t>
      </w:r>
      <w:r w:rsidR="00BC019E">
        <w:rPr>
          <w:i/>
          <w:lang w:eastAsia="zh-CN"/>
        </w:rPr>
        <w:t>t</w:t>
      </w:r>
      <w:r w:rsidRPr="004C3EE4">
        <w:rPr>
          <w:i/>
          <w:lang w:eastAsia="zh-CN"/>
        </w:rPr>
        <w:t xml:space="preserve">he Public </w:t>
      </w:r>
      <w:r>
        <w:rPr>
          <w:i/>
          <w:lang w:eastAsia="zh-CN"/>
        </w:rPr>
        <w:t>a</w:t>
      </w:r>
      <w:r w:rsidRPr="004C3EE4">
        <w:rPr>
          <w:i/>
          <w:lang w:eastAsia="zh-CN"/>
        </w:rPr>
        <w:t xml:space="preserve">nd Private Sector </w:t>
      </w:r>
      <w:r>
        <w:rPr>
          <w:i/>
          <w:lang w:eastAsia="zh-CN"/>
        </w:rPr>
        <w:t>i</w:t>
      </w:r>
      <w:r w:rsidRPr="004C3EE4">
        <w:rPr>
          <w:i/>
          <w:lang w:eastAsia="zh-CN"/>
        </w:rPr>
        <w:t xml:space="preserve">n Early Childhood Care </w:t>
      </w:r>
      <w:proofErr w:type="gramStart"/>
      <w:r w:rsidRPr="004C3EE4">
        <w:rPr>
          <w:i/>
          <w:lang w:eastAsia="zh-CN"/>
        </w:rPr>
        <w:t>And</w:t>
      </w:r>
      <w:proofErr w:type="gramEnd"/>
      <w:r w:rsidRPr="004C3EE4">
        <w:rPr>
          <w:i/>
          <w:lang w:eastAsia="zh-CN"/>
        </w:rPr>
        <w:t xml:space="preserve"> Education </w:t>
      </w:r>
      <w:r>
        <w:rPr>
          <w:i/>
          <w:lang w:eastAsia="zh-CN"/>
        </w:rPr>
        <w:t>t</w:t>
      </w:r>
      <w:r w:rsidRPr="004C3EE4">
        <w:rPr>
          <w:i/>
          <w:lang w:eastAsia="zh-CN"/>
        </w:rPr>
        <w:t xml:space="preserve">o Achieve </w:t>
      </w:r>
      <w:r w:rsidR="00C82765" w:rsidRPr="004C3EE4">
        <w:rPr>
          <w:i/>
          <w:lang w:eastAsia="zh-CN"/>
        </w:rPr>
        <w:t xml:space="preserve">EFA </w:t>
      </w:r>
      <w:r w:rsidRPr="004C3EE4">
        <w:rPr>
          <w:i/>
          <w:lang w:eastAsia="zh-CN"/>
        </w:rPr>
        <w:t>Goal 1</w:t>
      </w:r>
      <w:r w:rsidR="00C82765" w:rsidRPr="008A0C07">
        <w:rPr>
          <w:rFonts w:eastAsiaTheme="minorEastAsia"/>
        </w:rPr>
        <w:t>.</w:t>
      </w:r>
      <w:r w:rsidR="009C5BB2" w:rsidRPr="009C5BB2">
        <w:rPr>
          <w:color w:val="000000"/>
          <w:szCs w:val="24"/>
        </w:rPr>
        <w:t xml:space="preserve"> </w:t>
      </w:r>
      <w:r w:rsidR="009C5BB2" w:rsidRPr="001D7EA3">
        <w:rPr>
          <w:color w:val="000000"/>
          <w:szCs w:val="24"/>
        </w:rPr>
        <w:t>[Online] Available at:</w:t>
      </w:r>
    </w:p>
    <w:p w:rsidR="00C82765" w:rsidRDefault="00FA0A90" w:rsidP="00737BD2">
      <w:pPr>
        <w:rPr>
          <w:rStyle w:val="a7"/>
        </w:rPr>
      </w:pPr>
      <w:hyperlink r:id="rId21" w:history="1">
        <w:r w:rsidR="00C82765" w:rsidRPr="008A0C07">
          <w:rPr>
            <w:rStyle w:val="a7"/>
          </w:rPr>
          <w:t>https://unesdoc.unesco.org/ark:/48223/pf0000232458</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FC2F71" w:rsidRDefault="00FC2F71" w:rsidP="00737BD2">
      <w:pPr>
        <w:rPr>
          <w:rStyle w:val="a7"/>
        </w:rPr>
      </w:pPr>
    </w:p>
    <w:p w:rsidR="00D7796E" w:rsidRDefault="00FC2F71" w:rsidP="00FC2F71">
      <w:pPr>
        <w:rPr>
          <w:shd w:val="clear" w:color="auto" w:fill="FFFFFF"/>
        </w:rPr>
      </w:pPr>
      <w:proofErr w:type="spellStart"/>
      <w:r>
        <w:rPr>
          <w:shd w:val="clear" w:color="auto" w:fill="FFFFFF"/>
        </w:rPr>
        <w:t>McGreal</w:t>
      </w:r>
      <w:proofErr w:type="spellEnd"/>
      <w:r>
        <w:rPr>
          <w:shd w:val="clear" w:color="auto" w:fill="FFFFFF"/>
        </w:rPr>
        <w:t xml:space="preserve">, R. (2017). Special </w:t>
      </w:r>
      <w:r w:rsidR="004C3EE4">
        <w:rPr>
          <w:shd w:val="clear" w:color="auto" w:fill="FFFFFF"/>
        </w:rPr>
        <w:t xml:space="preserve">Report on the Role of Open Educational Resources in Supporting the Sustainable Development Goal 4: </w:t>
      </w:r>
      <w:r>
        <w:rPr>
          <w:shd w:val="clear" w:color="auto" w:fill="FFFFFF"/>
        </w:rPr>
        <w:t xml:space="preserve">Quality </w:t>
      </w:r>
      <w:r w:rsidR="004C3EE4">
        <w:rPr>
          <w:shd w:val="clear" w:color="auto" w:fill="FFFFFF"/>
        </w:rPr>
        <w:t xml:space="preserve">Education Challenges and </w:t>
      </w:r>
      <w:r w:rsidR="004C3EE4">
        <w:rPr>
          <w:shd w:val="clear" w:color="auto" w:fill="FFFFFF"/>
        </w:rPr>
        <w:lastRenderedPageBreak/>
        <w:t>Opportunities. </w:t>
      </w:r>
      <w:r>
        <w:rPr>
          <w:i/>
          <w:iCs/>
          <w:shd w:val="clear" w:color="auto" w:fill="FFFFFF"/>
        </w:rPr>
        <w:t>The International Review of Research in Open and Distributed Learning</w:t>
      </w:r>
      <w:r>
        <w:rPr>
          <w:shd w:val="clear" w:color="auto" w:fill="FFFFFF"/>
        </w:rPr>
        <w:t>, </w:t>
      </w:r>
      <w:r>
        <w:rPr>
          <w:i/>
          <w:iCs/>
          <w:shd w:val="clear" w:color="auto" w:fill="FFFFFF"/>
        </w:rPr>
        <w:t>18</w:t>
      </w:r>
      <w:r>
        <w:rPr>
          <w:shd w:val="clear" w:color="auto" w:fill="FFFFFF"/>
        </w:rPr>
        <w:t>(7).</w:t>
      </w:r>
    </w:p>
    <w:p w:rsidR="00FC2F71" w:rsidRPr="008A0C07" w:rsidRDefault="00FC2F71" w:rsidP="00FC2F71"/>
    <w:p w:rsidR="00AD6318" w:rsidRDefault="00FC2F71" w:rsidP="00AD6318">
      <w:r>
        <w:t>Nguyen</w:t>
      </w:r>
      <w:r w:rsidR="004C3EE4">
        <w:t>, T.</w:t>
      </w:r>
      <w:r w:rsidR="00AD6318">
        <w:t xml:space="preserve">, </w:t>
      </w:r>
      <w:r w:rsidR="004C3EE4">
        <w:t>(</w:t>
      </w:r>
      <w:r w:rsidR="00AD6318">
        <w:t>2019)</w:t>
      </w:r>
      <w:r w:rsidR="00AD6318" w:rsidRPr="008A0C07">
        <w:t>.</w:t>
      </w:r>
      <w:r w:rsidR="004C3EE4">
        <w:t xml:space="preserve"> </w:t>
      </w:r>
      <w:r w:rsidR="00AD6318" w:rsidRPr="004C3EE4">
        <w:rPr>
          <w:i/>
        </w:rPr>
        <w:t xml:space="preserve">Gender Inequality </w:t>
      </w:r>
      <w:r w:rsidR="004C3EE4" w:rsidRPr="004C3EE4">
        <w:rPr>
          <w:i/>
        </w:rPr>
        <w:t>i</w:t>
      </w:r>
      <w:r w:rsidR="00AD6318" w:rsidRPr="004C3EE4">
        <w:rPr>
          <w:i/>
        </w:rPr>
        <w:t xml:space="preserve">n Education </w:t>
      </w:r>
      <w:r w:rsidR="004C3EE4" w:rsidRPr="004C3EE4">
        <w:rPr>
          <w:i/>
        </w:rPr>
        <w:t>i</w:t>
      </w:r>
      <w:r w:rsidR="00AD6318" w:rsidRPr="004C3EE4">
        <w:rPr>
          <w:i/>
        </w:rPr>
        <w:t xml:space="preserve">n Northern Midland </w:t>
      </w:r>
      <w:r w:rsidR="004C3EE4" w:rsidRPr="004C3EE4">
        <w:rPr>
          <w:i/>
        </w:rPr>
        <w:t>a</w:t>
      </w:r>
      <w:r w:rsidR="00AD6318" w:rsidRPr="004C3EE4">
        <w:rPr>
          <w:i/>
        </w:rPr>
        <w:t xml:space="preserve">nd Mountainous Area </w:t>
      </w:r>
      <w:r w:rsidR="004C3EE4" w:rsidRPr="004C3EE4">
        <w:rPr>
          <w:i/>
        </w:rPr>
        <w:t>i</w:t>
      </w:r>
      <w:r w:rsidR="00AD6318" w:rsidRPr="004C3EE4">
        <w:rPr>
          <w:i/>
        </w:rPr>
        <w:t>n Vietnam.</w:t>
      </w:r>
      <w:r w:rsidR="009C5BB2" w:rsidRPr="009C5BB2">
        <w:rPr>
          <w:color w:val="000000"/>
          <w:szCs w:val="24"/>
        </w:rPr>
        <w:t xml:space="preserve"> </w:t>
      </w:r>
      <w:r w:rsidR="009C5BB2" w:rsidRPr="001D7EA3">
        <w:rPr>
          <w:color w:val="000000"/>
          <w:szCs w:val="24"/>
        </w:rPr>
        <w:t xml:space="preserve">[Online] Available at: </w:t>
      </w:r>
      <w:r w:rsidR="00AD6318" w:rsidRPr="00AD6318">
        <w:t xml:space="preserve"> </w:t>
      </w:r>
      <w:hyperlink r:id="rId22" w:history="1">
        <w:r w:rsidR="00AD6318">
          <w:rPr>
            <w:rStyle w:val="a7"/>
          </w:rPr>
          <w:t>https://hs.kku.ac.th/ichuso/138-ICHUSO-2019.pdf</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AD6318" w:rsidRPr="008A0C07" w:rsidRDefault="00AD6318" w:rsidP="00AD6318">
      <w:pPr>
        <w:rPr>
          <w:rFonts w:eastAsiaTheme="minorEastAsia"/>
        </w:rPr>
      </w:pPr>
    </w:p>
    <w:p w:rsidR="00C82765" w:rsidRPr="004C3EE4" w:rsidRDefault="00FA0A90" w:rsidP="00737BD2">
      <w:hyperlink r:id="rId23" w:history="1">
        <w:r w:rsidR="00F902E8" w:rsidRPr="008A0C07">
          <w:t>Niaz</w:t>
        </w:r>
        <w:r w:rsidR="00ED0E55" w:rsidRPr="008A0C07">
          <w:t>, M.</w:t>
        </w:r>
        <w:r w:rsidR="00F902E8" w:rsidRPr="008A0C07">
          <w:t xml:space="preserve"> A</w:t>
        </w:r>
        <w:r w:rsidR="00ED0E55" w:rsidRPr="008A0C07">
          <w:t>.</w:t>
        </w:r>
      </w:hyperlink>
      <w:r w:rsidR="00F902E8" w:rsidRPr="008A0C07">
        <w:t xml:space="preserve">, </w:t>
      </w:r>
      <w:r w:rsidR="004C3EE4">
        <w:t>(</w:t>
      </w:r>
      <w:r w:rsidR="00F902E8" w:rsidRPr="008A0C07">
        <w:t>2019</w:t>
      </w:r>
      <w:r w:rsidR="00F902E8" w:rsidRPr="008A0C07">
        <w:rPr>
          <w:rFonts w:eastAsiaTheme="minorEastAsia"/>
        </w:rPr>
        <w:t>)</w:t>
      </w:r>
      <w:r w:rsidR="00F902E8" w:rsidRPr="008A0C07">
        <w:t xml:space="preserve"> . </w:t>
      </w:r>
      <w:r w:rsidR="00F902E8" w:rsidRPr="004C3EE4">
        <w:rPr>
          <w:i/>
        </w:rPr>
        <w:t xml:space="preserve">How </w:t>
      </w:r>
      <w:r w:rsidR="004C3EE4">
        <w:rPr>
          <w:i/>
        </w:rPr>
        <w:t>t</w:t>
      </w:r>
      <w:r w:rsidR="004C3EE4" w:rsidRPr="004C3EE4">
        <w:rPr>
          <w:i/>
        </w:rPr>
        <w:t xml:space="preserve">o Achieve </w:t>
      </w:r>
      <w:r w:rsidR="004C3EE4">
        <w:rPr>
          <w:i/>
        </w:rPr>
        <w:t>a</w:t>
      </w:r>
      <w:r w:rsidR="004C3EE4" w:rsidRPr="004C3EE4">
        <w:rPr>
          <w:i/>
        </w:rPr>
        <w:t xml:space="preserve"> Quality, Universal </w:t>
      </w:r>
      <w:proofErr w:type="gramStart"/>
      <w:r w:rsidR="004C3EE4" w:rsidRPr="004C3EE4">
        <w:rPr>
          <w:i/>
        </w:rPr>
        <w:t>Education.</w:t>
      </w:r>
      <w:proofErr w:type="gramEnd"/>
      <w:r w:rsidR="004C3EE4">
        <w:t xml:space="preserve"> </w:t>
      </w:r>
      <w:r w:rsidR="009C5BB2" w:rsidRPr="001D7EA3">
        <w:rPr>
          <w:color w:val="000000"/>
          <w:szCs w:val="24"/>
        </w:rPr>
        <w:t xml:space="preserve">[Online] Available at: </w:t>
      </w:r>
      <w:hyperlink r:id="rId24" w:history="1">
        <w:r w:rsidR="00F902E8" w:rsidRPr="008A0C07">
          <w:rPr>
            <w:rStyle w:val="a7"/>
          </w:rPr>
          <w:t>https://www.weforum.org/agenda/2019/11/mind-the-learning-gap</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F902E8" w:rsidRPr="008A0C07" w:rsidRDefault="00F902E8" w:rsidP="00737BD2"/>
    <w:p w:rsidR="00762A65" w:rsidRDefault="00762A65" w:rsidP="00737BD2">
      <w:pPr>
        <w:rPr>
          <w:rStyle w:val="a7"/>
        </w:rPr>
      </w:pPr>
      <w:r w:rsidRPr="008A0C07">
        <w:t xml:space="preserve">Plan International, (2020). </w:t>
      </w:r>
      <w:r w:rsidRPr="004C3EE4">
        <w:rPr>
          <w:i/>
        </w:rPr>
        <w:t>Girls</w:t>
      </w:r>
      <w:r w:rsidR="00081DE6" w:rsidRPr="004C3EE4">
        <w:rPr>
          <w:i/>
        </w:rPr>
        <w:t>’</w:t>
      </w:r>
      <w:r w:rsidRPr="004C3EE4">
        <w:rPr>
          <w:i/>
        </w:rPr>
        <w:t xml:space="preserve"> Education.</w:t>
      </w:r>
      <w:r w:rsidRPr="008A0C07">
        <w:t xml:space="preserve"> </w:t>
      </w:r>
      <w:r w:rsidR="009C5BB2" w:rsidRPr="001D7EA3">
        <w:rPr>
          <w:color w:val="000000"/>
          <w:szCs w:val="24"/>
        </w:rPr>
        <w:t xml:space="preserve">[Online] Available at: </w:t>
      </w:r>
      <w:hyperlink r:id="rId25" w:history="1">
        <w:r w:rsidRPr="008A0C07">
          <w:rPr>
            <w:rStyle w:val="a7"/>
          </w:rPr>
          <w:t>https://plan-international.org/education/girls-education</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181744" w:rsidRPr="008A0C07" w:rsidRDefault="00181744" w:rsidP="00737BD2"/>
    <w:p w:rsidR="00C82765" w:rsidRDefault="00181744" w:rsidP="00737BD2">
      <w:r w:rsidRPr="00181744">
        <w:t xml:space="preserve">Reardon, S. F. (2011). The </w:t>
      </w:r>
      <w:r w:rsidR="004C3EE4" w:rsidRPr="00181744">
        <w:t xml:space="preserve">Widening Academic Achievement Gap Between </w:t>
      </w:r>
      <w:r w:rsidR="004C3EE4">
        <w:t>t</w:t>
      </w:r>
      <w:r w:rsidR="004C3EE4" w:rsidRPr="00181744">
        <w:t xml:space="preserve">he Rich </w:t>
      </w:r>
      <w:proofErr w:type="gramStart"/>
      <w:r w:rsidR="004C3EE4" w:rsidRPr="00181744">
        <w:t>And</w:t>
      </w:r>
      <w:proofErr w:type="gramEnd"/>
      <w:r w:rsidR="004C3EE4" w:rsidRPr="00181744">
        <w:t xml:space="preserve"> </w:t>
      </w:r>
      <w:r w:rsidR="004C3EE4">
        <w:t>t</w:t>
      </w:r>
      <w:r w:rsidR="004C3EE4" w:rsidRPr="00181744">
        <w:t xml:space="preserve">he Poor: </w:t>
      </w:r>
      <w:r w:rsidRPr="00181744">
        <w:t xml:space="preserve">New </w:t>
      </w:r>
      <w:r w:rsidR="004C3EE4" w:rsidRPr="00181744">
        <w:t xml:space="preserve">Evidence </w:t>
      </w:r>
      <w:r w:rsidR="004C3EE4">
        <w:t>a</w:t>
      </w:r>
      <w:r w:rsidR="004C3EE4" w:rsidRPr="00181744">
        <w:t xml:space="preserve">nd Possible Explanations. </w:t>
      </w:r>
      <w:r w:rsidRPr="004C3EE4">
        <w:rPr>
          <w:i/>
        </w:rPr>
        <w:t xml:space="preserve">Whither </w:t>
      </w:r>
      <w:r w:rsidR="004C3EE4">
        <w:rPr>
          <w:i/>
        </w:rPr>
        <w:t>O</w:t>
      </w:r>
      <w:r w:rsidRPr="004C3EE4">
        <w:rPr>
          <w:i/>
        </w:rPr>
        <w:t>pportunity</w:t>
      </w:r>
      <w:r w:rsidRPr="00181744">
        <w:t>, 1(1), 91-116.</w:t>
      </w:r>
    </w:p>
    <w:p w:rsidR="00181744" w:rsidRPr="008A0C07" w:rsidRDefault="00181744" w:rsidP="00737BD2"/>
    <w:p w:rsidR="00D2143C" w:rsidRPr="008A0C07" w:rsidRDefault="00D2143C" w:rsidP="00737BD2">
      <w:r w:rsidRPr="008A0C07">
        <w:t xml:space="preserve">Rose, P. (2016). Overcoming Inequalities Within Countries to Achieve Global Convergence in Learning Background paper to </w:t>
      </w:r>
      <w:r w:rsidR="004C3EE4">
        <w:t>t</w:t>
      </w:r>
      <w:r w:rsidRPr="008A0C07">
        <w:t>he International Commission on Financin</w:t>
      </w:r>
      <w:r w:rsidR="004C3EE4">
        <w:t>g Global Education Opportunity</w:t>
      </w:r>
      <w:r w:rsidRPr="008A0C07">
        <w:t xml:space="preserve">. </w:t>
      </w:r>
      <w:r w:rsidRPr="004C3EE4">
        <w:rPr>
          <w:i/>
        </w:rPr>
        <w:t xml:space="preserve">The Learning Generation: Investing in </w:t>
      </w:r>
      <w:r w:rsidRPr="004C3EE4">
        <w:rPr>
          <w:i/>
        </w:rPr>
        <w:lastRenderedPageBreak/>
        <w:t>Education for a Changing World.</w:t>
      </w:r>
      <w:r w:rsidRPr="008A0C07">
        <w:t xml:space="preserve"> New York: The International Commission on Financing Global Education Opportunity.</w:t>
      </w:r>
    </w:p>
    <w:p w:rsidR="00C82765" w:rsidRPr="008A0C07" w:rsidRDefault="00C82765" w:rsidP="00364FA8"/>
    <w:p w:rsidR="009C5BB2" w:rsidRDefault="009C5BB2" w:rsidP="009C5BB2">
      <w:r>
        <w:t>T</w:t>
      </w:r>
      <w:r w:rsidRPr="009C5BB2">
        <w:t>he Centre on Budget and Policy Priorities</w:t>
      </w:r>
      <w:r w:rsidR="004C3EE4">
        <w:t>,</w:t>
      </w:r>
      <w:r>
        <w:t xml:space="preserve"> (2017)</w:t>
      </w:r>
      <w:r w:rsidR="004C3EE4">
        <w:t>.</w:t>
      </w:r>
      <w:r w:rsidRPr="008925A6">
        <w:t xml:space="preserve"> </w:t>
      </w:r>
      <w:r w:rsidRPr="004C3EE4">
        <w:rPr>
          <w:i/>
        </w:rPr>
        <w:t>A Lost Decade in Higher Education Funding.</w:t>
      </w:r>
      <w:r>
        <w:t xml:space="preserve"> </w:t>
      </w:r>
      <w:r w:rsidRPr="001D7EA3">
        <w:rPr>
          <w:color w:val="000000"/>
          <w:szCs w:val="24"/>
        </w:rPr>
        <w:t xml:space="preserve">[Online] Available at: </w:t>
      </w:r>
      <w:hyperlink r:id="rId26" w:history="1">
        <w:r>
          <w:rPr>
            <w:rStyle w:val="a7"/>
          </w:rPr>
          <w:t>https://www.cbpp.org/research/state-budget-and-tax/a-lost-decade-in-higher-education-funding</w:t>
        </w:r>
      </w:hyperlink>
      <w:r w:rsidRPr="001D7EA3">
        <w:rPr>
          <w:color w:val="000000"/>
          <w:szCs w:val="24"/>
        </w:rPr>
        <w:t xml:space="preserve">[Accessed </w:t>
      </w:r>
      <w:r>
        <w:rPr>
          <w:color w:val="000000"/>
          <w:szCs w:val="24"/>
        </w:rPr>
        <w:t>5</w:t>
      </w:r>
      <w:r w:rsidRPr="001D7EA3">
        <w:rPr>
          <w:color w:val="000000"/>
          <w:szCs w:val="24"/>
        </w:rPr>
        <w:t xml:space="preserve"> </w:t>
      </w:r>
      <w:r>
        <w:rPr>
          <w:color w:val="000000"/>
          <w:szCs w:val="24"/>
        </w:rPr>
        <w:t>May</w:t>
      </w:r>
      <w:r w:rsidRPr="001D7EA3">
        <w:rPr>
          <w:rFonts w:hint="eastAsia"/>
          <w:color w:val="000000"/>
          <w:szCs w:val="24"/>
        </w:rPr>
        <w:t xml:space="preserve"> </w:t>
      </w:r>
      <w:r>
        <w:rPr>
          <w:color w:val="000000"/>
          <w:szCs w:val="24"/>
        </w:rPr>
        <w:t>2020</w:t>
      </w:r>
      <w:r w:rsidRPr="001D7EA3">
        <w:rPr>
          <w:color w:val="000000"/>
          <w:szCs w:val="24"/>
        </w:rPr>
        <w:t>].</w:t>
      </w:r>
    </w:p>
    <w:p w:rsidR="009C5BB2" w:rsidRDefault="009C5BB2" w:rsidP="00C82765"/>
    <w:p w:rsidR="00C82765" w:rsidRPr="00181744" w:rsidRDefault="00C82765" w:rsidP="00C82765">
      <w:r w:rsidRPr="008A0C07">
        <w:t>Thurston</w:t>
      </w:r>
      <w:r w:rsidR="004C3EE4">
        <w:t>,</w:t>
      </w:r>
      <w:r w:rsidRPr="008A0C07">
        <w:t xml:space="preserve"> D</w:t>
      </w:r>
      <w:r w:rsidR="004C3EE4">
        <w:t>.</w:t>
      </w:r>
      <w:r w:rsidRPr="008A0C07">
        <w:t xml:space="preserve">, </w:t>
      </w:r>
      <w:r w:rsidR="004C3EE4">
        <w:t>Benjamin G.</w:t>
      </w:r>
      <w:r w:rsidRPr="008A0C07">
        <w:t>G</w:t>
      </w:r>
      <w:r w:rsidR="004C3EE4">
        <w:t>.</w:t>
      </w:r>
      <w:r w:rsidRPr="008A0C07">
        <w:t>, Lisa</w:t>
      </w:r>
      <w:r w:rsidR="004C3EE4">
        <w:t xml:space="preserve">, </w:t>
      </w:r>
      <w:r w:rsidRPr="008A0C07">
        <w:t>N</w:t>
      </w:r>
      <w:r w:rsidR="004C3EE4">
        <w:t>.</w:t>
      </w:r>
      <w:r w:rsidRPr="008A0C07">
        <w:t>, Andrew</w:t>
      </w:r>
      <w:r w:rsidR="004C3EE4">
        <w:t>,</w:t>
      </w:r>
      <w:r w:rsidRPr="008A0C07">
        <w:t xml:space="preserve"> P</w:t>
      </w:r>
      <w:r w:rsidRPr="008A0C07">
        <w:rPr>
          <w:rFonts w:asciiTheme="minorEastAsia" w:eastAsiaTheme="minorEastAsia" w:hAnsiTheme="minorEastAsia"/>
          <w:lang w:eastAsia="zh-CN"/>
        </w:rPr>
        <w:t>.</w:t>
      </w:r>
      <w:r w:rsidRPr="008A0C07">
        <w:t xml:space="preserve"> </w:t>
      </w:r>
      <w:r w:rsidR="004D3391" w:rsidRPr="008A0C07">
        <w:t xml:space="preserve">(2019). </w:t>
      </w:r>
      <w:r w:rsidRPr="004C3EE4">
        <w:rPr>
          <w:i/>
          <w:lang w:eastAsia="zh-CN"/>
        </w:rPr>
        <w:t>Education and Society: An Introduction to Key Issues in the Sociology of Education.</w:t>
      </w:r>
      <w:r w:rsidR="00181744">
        <w:t xml:space="preserve"> </w:t>
      </w:r>
      <w:r w:rsidRPr="008A0C07">
        <w:t>Univ</w:t>
      </w:r>
      <w:r w:rsidR="004C3EE4">
        <w:t>ersity</w:t>
      </w:r>
      <w:r w:rsidRPr="008A0C07">
        <w:t xml:space="preserve"> of California Press</w:t>
      </w:r>
      <w:r w:rsidR="004C3EE4">
        <w:t>.</w:t>
      </w:r>
    </w:p>
    <w:p w:rsidR="00366AE6" w:rsidRPr="008A0C07" w:rsidRDefault="00366AE6" w:rsidP="00C82765">
      <w:pPr>
        <w:rPr>
          <w:rFonts w:ascii="宋体" w:eastAsia="宋体" w:hAnsi="宋体" w:cs="宋体"/>
        </w:rPr>
      </w:pPr>
    </w:p>
    <w:p w:rsidR="00366AE6" w:rsidRPr="008A0C07" w:rsidRDefault="00366AE6" w:rsidP="00C82765">
      <w:r w:rsidRPr="008A0C07">
        <w:t>The International Commission on Financing Global Education Opportunity</w:t>
      </w:r>
      <w:r w:rsidR="006736BD">
        <w:t>,</w:t>
      </w:r>
      <w:r w:rsidRPr="008A0C07">
        <w:t xml:space="preserve"> (2016). </w:t>
      </w:r>
      <w:r w:rsidRPr="004C3EE4">
        <w:rPr>
          <w:i/>
        </w:rPr>
        <w:t>Investment Plan Detail</w:t>
      </w:r>
      <w:r w:rsidRPr="008A0C07">
        <w:t>. New York: The International Commission on Financing Global Education Opportunity</w:t>
      </w:r>
      <w:r w:rsidR="004C3EE4">
        <w:t>.</w:t>
      </w:r>
    </w:p>
    <w:p w:rsidR="00366AE6" w:rsidRDefault="00366AE6" w:rsidP="00C82765"/>
    <w:p w:rsidR="00641161" w:rsidRDefault="00641161" w:rsidP="00C82765">
      <w:r w:rsidRPr="00641161">
        <w:t>The International Commission on Financing Global Education Opportunity</w:t>
      </w:r>
      <w:r w:rsidR="006736BD">
        <w:t xml:space="preserve">, </w:t>
      </w:r>
      <w:r w:rsidRPr="00641161">
        <w:t>(2016</w:t>
      </w:r>
      <w:r>
        <w:t>b</w:t>
      </w:r>
      <w:r w:rsidRPr="00641161">
        <w:t xml:space="preserve">). </w:t>
      </w:r>
      <w:r w:rsidRPr="004C3EE4">
        <w:rPr>
          <w:i/>
        </w:rPr>
        <w:t>The Learning Generation: Investing in Education for a Changing World.</w:t>
      </w:r>
      <w:r w:rsidRPr="00641161">
        <w:t xml:space="preserve"> New York: The International Commission on Financing Global Education Opportunity</w:t>
      </w:r>
    </w:p>
    <w:p w:rsidR="00181744" w:rsidRDefault="00181744" w:rsidP="00C82765"/>
    <w:p w:rsidR="00181744" w:rsidRPr="004C3EE4" w:rsidRDefault="00181744" w:rsidP="00C82765">
      <w:pPr>
        <w:rPr>
          <w:i/>
        </w:rPr>
      </w:pPr>
      <w:proofErr w:type="spellStart"/>
      <w:r w:rsidRPr="00181744">
        <w:t>Tofaris</w:t>
      </w:r>
      <w:proofErr w:type="spellEnd"/>
      <w:r w:rsidRPr="00181744">
        <w:t xml:space="preserve">, E., Bari, F., &amp; Malik, R. (2019). </w:t>
      </w:r>
      <w:r w:rsidRPr="004C3EE4">
        <w:rPr>
          <w:i/>
        </w:rPr>
        <w:t>Research on Children with Disabilities Influences Education Policy in Pakistan.</w:t>
      </w:r>
    </w:p>
    <w:p w:rsidR="00181744" w:rsidRDefault="00181744" w:rsidP="00C82765"/>
    <w:p w:rsidR="004C7BA4" w:rsidRDefault="004C7BA4" w:rsidP="009C5BB2">
      <w:r>
        <w:t>UNDP,</w:t>
      </w:r>
      <w:r w:rsidR="004C3EE4">
        <w:t xml:space="preserve"> (</w:t>
      </w:r>
      <w:r>
        <w:t>2020</w:t>
      </w:r>
      <w:r w:rsidR="004C3EE4">
        <w:t>)</w:t>
      </w:r>
      <w:r>
        <w:t xml:space="preserve">. </w:t>
      </w:r>
      <w:r w:rsidRPr="004C3EE4">
        <w:rPr>
          <w:i/>
        </w:rPr>
        <w:t>Goal 4: Quality education</w:t>
      </w:r>
      <w:r w:rsidR="009C5BB2" w:rsidRPr="004C3EE4">
        <w:rPr>
          <w:i/>
        </w:rPr>
        <w:t>.</w:t>
      </w:r>
      <w:r w:rsidR="009C5BB2">
        <w:t xml:space="preserve"> </w:t>
      </w:r>
      <w:r w:rsidR="009C5BB2" w:rsidRPr="001D7EA3">
        <w:rPr>
          <w:color w:val="000000"/>
          <w:szCs w:val="24"/>
        </w:rPr>
        <w:t>[Online] Available at:</w:t>
      </w:r>
    </w:p>
    <w:p w:rsidR="004C7BA4" w:rsidRDefault="00FA0A90" w:rsidP="00C82765">
      <w:hyperlink r:id="rId27" w:history="1">
        <w:r w:rsidR="004C7BA4">
          <w:rPr>
            <w:rStyle w:val="a7"/>
          </w:rPr>
          <w:t>https://www.undp.org/content/undp/en/home/sustainable-development-goals/goal-4-quality-education.html</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4C7BA4" w:rsidRPr="008A0C07" w:rsidRDefault="004C7BA4" w:rsidP="00C82765"/>
    <w:p w:rsidR="009A1A7F" w:rsidRPr="008A0C07" w:rsidRDefault="009A1A7F" w:rsidP="00C82765">
      <w:r w:rsidRPr="008A0C07">
        <w:t>UNESCO</w:t>
      </w:r>
      <w:r w:rsidR="004C3EE4">
        <w:t xml:space="preserve">, </w:t>
      </w:r>
      <w:r w:rsidRPr="008A0C07">
        <w:t>(2014</w:t>
      </w:r>
      <w:r w:rsidR="004C3EE4" w:rsidRPr="004C3EE4">
        <w:t>)</w:t>
      </w:r>
      <w:r w:rsidRPr="004C3EE4">
        <w:t>.</w:t>
      </w:r>
      <w:r w:rsidRPr="004C3EE4">
        <w:rPr>
          <w:i/>
        </w:rPr>
        <w:t xml:space="preserve"> Teaching and Learning: Achieving Quality for All Education for All Global Education Monitoring Report.</w:t>
      </w:r>
      <w:r w:rsidRPr="008A0C07">
        <w:t xml:space="preserve"> Paris: UNESCO.</w:t>
      </w:r>
    </w:p>
    <w:p w:rsidR="009A1A7F" w:rsidRPr="008A0C07" w:rsidRDefault="009A1A7F" w:rsidP="00C82765"/>
    <w:p w:rsidR="00366AE6" w:rsidRPr="008A0C07" w:rsidRDefault="00366AE6" w:rsidP="00366AE6">
      <w:r w:rsidRPr="008A0C07">
        <w:t>UNESCO</w:t>
      </w:r>
      <w:r w:rsidR="004C3EE4">
        <w:t>,</w:t>
      </w:r>
      <w:r w:rsidRPr="008A0C07">
        <w:t xml:space="preserve"> (2015). </w:t>
      </w:r>
      <w:r w:rsidRPr="004C3EE4">
        <w:rPr>
          <w:i/>
        </w:rPr>
        <w:t>Education 2030 Incheon Declaration and Framework for Action: Towards Inclusive and Equitable Quality Education and Lifelong Learning for All</w:t>
      </w:r>
      <w:r w:rsidR="009C5BB2">
        <w:t>. Paris: UNESCO.</w:t>
      </w:r>
    </w:p>
    <w:p w:rsidR="00366AE6" w:rsidRPr="008A0C07" w:rsidRDefault="00366AE6" w:rsidP="00366AE6"/>
    <w:p w:rsidR="00366AE6" w:rsidRPr="008A0C07" w:rsidRDefault="00366AE6" w:rsidP="00366AE6">
      <w:pPr>
        <w:rPr>
          <w:rFonts w:ascii="Cambria Math" w:hAnsi="Cambria Math" w:cs="Cambria Math"/>
        </w:rPr>
      </w:pPr>
      <w:r w:rsidRPr="008A0C07">
        <w:t>UNESCO</w:t>
      </w:r>
      <w:r w:rsidR="004C3EE4">
        <w:t>,</w:t>
      </w:r>
      <w:r w:rsidRPr="008A0C07">
        <w:t xml:space="preserve"> (2017). </w:t>
      </w:r>
      <w:r w:rsidRPr="004C3EE4">
        <w:rPr>
          <w:i/>
        </w:rPr>
        <w:t>Accountability in Education: Meeting Our Commitments. Education for All Global Education Monitoring Report.</w:t>
      </w:r>
      <w:r w:rsidRPr="008A0C07">
        <w:t xml:space="preserve"> Paris: UNESCO </w:t>
      </w:r>
    </w:p>
    <w:p w:rsidR="00366AE6" w:rsidRPr="008A0C07" w:rsidRDefault="00366AE6" w:rsidP="00366AE6"/>
    <w:p w:rsidR="00C510D6" w:rsidRDefault="00C510D6" w:rsidP="00737BD2">
      <w:r w:rsidRPr="008A0C07">
        <w:t>UNESCO Institute for Statistics</w:t>
      </w:r>
      <w:r w:rsidR="006706E6">
        <w:t xml:space="preserve"> </w:t>
      </w:r>
      <w:r w:rsidR="006706E6" w:rsidRPr="008A0C07">
        <w:t>(UIS)</w:t>
      </w:r>
      <w:r w:rsidR="004C3EE4">
        <w:t>,</w:t>
      </w:r>
      <w:r w:rsidRPr="008A0C07">
        <w:t xml:space="preserve"> (2017). </w:t>
      </w:r>
      <w:r w:rsidRPr="004C3EE4">
        <w:rPr>
          <w:i/>
        </w:rPr>
        <w:t xml:space="preserve">More Than One-Half of Children and Adolescents Are Not Learning Worldwide. </w:t>
      </w:r>
      <w:r w:rsidRPr="008A0C07">
        <w:t xml:space="preserve">Fact Sheet. Paris: UNESCO </w:t>
      </w:r>
    </w:p>
    <w:p w:rsidR="004C3EE4" w:rsidRPr="008A0C07" w:rsidRDefault="004C3EE4" w:rsidP="00737BD2">
      <w:pPr>
        <w:rPr>
          <w:rFonts w:ascii="Cambria Math" w:hAnsi="Cambria Math" w:cs="Cambria Math"/>
        </w:rPr>
      </w:pPr>
    </w:p>
    <w:p w:rsidR="00641161" w:rsidRPr="008A0C07" w:rsidRDefault="00641161" w:rsidP="009C5BB2">
      <w:r w:rsidRPr="008A0C07">
        <w:t xml:space="preserve">UNESCO Institute for Statistics, </w:t>
      </w:r>
      <w:r w:rsidR="004C3EE4">
        <w:t>(</w:t>
      </w:r>
      <w:r w:rsidRPr="008A0C07">
        <w:t>2019)</w:t>
      </w:r>
      <w:r w:rsidR="004C3EE4">
        <w:t>.</w:t>
      </w:r>
      <w:r w:rsidRPr="008A0C07">
        <w:t xml:space="preserve"> </w:t>
      </w:r>
      <w:r w:rsidRPr="006706E6">
        <w:rPr>
          <w:i/>
        </w:rPr>
        <w:t xml:space="preserve">Get the Latest Data on Girls’ and Women’s Education: UIS Releases New Edition of UNESCO </w:t>
      </w:r>
      <w:proofErr w:type="spellStart"/>
      <w:r w:rsidR="006706E6">
        <w:rPr>
          <w:i/>
        </w:rPr>
        <w:t>E</w:t>
      </w:r>
      <w:r w:rsidRPr="006706E6">
        <w:rPr>
          <w:i/>
        </w:rPr>
        <w:t>Atlas</w:t>
      </w:r>
      <w:proofErr w:type="spellEnd"/>
      <w:r w:rsidRPr="006706E6">
        <w:rPr>
          <w:i/>
        </w:rPr>
        <w:t xml:space="preserve"> on Gender Inequality in Education.</w:t>
      </w:r>
      <w:r w:rsidR="009C5BB2">
        <w:t xml:space="preserve"> </w:t>
      </w:r>
      <w:r w:rsidR="009C5BB2" w:rsidRPr="001D7EA3">
        <w:rPr>
          <w:color w:val="000000"/>
          <w:szCs w:val="24"/>
        </w:rPr>
        <w:t>[Online] Available at:</w:t>
      </w:r>
    </w:p>
    <w:p w:rsidR="00641161" w:rsidRPr="008A0C07" w:rsidRDefault="00FA0A90" w:rsidP="00641161">
      <w:hyperlink r:id="rId28" w:history="1">
        <w:r w:rsidR="00641161" w:rsidRPr="008A0C07">
          <w:rPr>
            <w:rStyle w:val="a7"/>
          </w:rPr>
          <w:t>http://uis.unesco.org/en/news/get-latest-data-girls-and-womens-education-uis-releases-new-edition-unesco-eatlas-gender</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C510D6" w:rsidRPr="008A0C07" w:rsidRDefault="00C510D6" w:rsidP="00737BD2"/>
    <w:p w:rsidR="00421F24" w:rsidRPr="009C5BB2" w:rsidRDefault="00421F24" w:rsidP="00737BD2">
      <w:pPr>
        <w:rPr>
          <w:color w:val="0000FF"/>
          <w:u w:val="single"/>
        </w:rPr>
      </w:pPr>
      <w:r w:rsidRPr="008A0C07">
        <w:t>UNESCO Inst</w:t>
      </w:r>
      <w:r w:rsidR="00DB27E8" w:rsidRPr="008A0C07">
        <w:t>itute for Statistics</w:t>
      </w:r>
      <w:r w:rsidR="00641161">
        <w:t xml:space="preserve">, </w:t>
      </w:r>
      <w:r w:rsidR="006706E6">
        <w:t>(</w:t>
      </w:r>
      <w:r w:rsidR="00641161">
        <w:t>2020</w:t>
      </w:r>
      <w:r w:rsidR="006706E6">
        <w:t>)</w:t>
      </w:r>
      <w:r w:rsidR="00DB27E8" w:rsidRPr="008A0C07">
        <w:t xml:space="preserve">.  </w:t>
      </w:r>
      <w:r w:rsidR="00DB27E8" w:rsidRPr="006706E6">
        <w:rPr>
          <w:i/>
        </w:rPr>
        <w:t>New Methodology Shows that 258 Million Children, Adolescents and Youth Are Out of School.</w:t>
      </w:r>
      <w:r w:rsidR="00DB27E8" w:rsidRPr="008A0C07">
        <w:t xml:space="preserve"> </w:t>
      </w:r>
      <w:r w:rsidR="009C5BB2" w:rsidRPr="001D7EA3">
        <w:rPr>
          <w:color w:val="000000"/>
          <w:szCs w:val="24"/>
        </w:rPr>
        <w:t xml:space="preserve">[Online] Available at: </w:t>
      </w:r>
      <w:hyperlink r:id="rId29" w:history="1">
        <w:r w:rsidR="00DB27E8" w:rsidRPr="008A0C07">
          <w:rPr>
            <w:rStyle w:val="a7"/>
          </w:rPr>
          <w:t>http://uis.unesco.org/sites/default/files/documents/new-methodology-shows-258-million-children-adolescents-and-youth-are-out-school.pdf</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FC2F71" w:rsidRDefault="00FC2F71" w:rsidP="00FC2F71"/>
    <w:p w:rsidR="00FC2F71" w:rsidRPr="008A0C07" w:rsidRDefault="00FC2F71" w:rsidP="00FC2F71">
      <w:proofErr w:type="spellStart"/>
      <w:r w:rsidRPr="008A0C07">
        <w:t>Wapling</w:t>
      </w:r>
      <w:proofErr w:type="spellEnd"/>
      <w:r w:rsidRPr="008A0C07">
        <w:t>, L. (2016)</w:t>
      </w:r>
      <w:r w:rsidR="006706E6">
        <w:t>.</w:t>
      </w:r>
      <w:r w:rsidRPr="008A0C07">
        <w:t xml:space="preserve"> </w:t>
      </w:r>
      <w:r w:rsidRPr="006706E6">
        <w:rPr>
          <w:i/>
        </w:rPr>
        <w:t>Inclusive Education and Children with Disabilities: Quality</w:t>
      </w:r>
      <w:r w:rsidR="006706E6" w:rsidRPr="006706E6">
        <w:rPr>
          <w:i/>
        </w:rPr>
        <w:t>.</w:t>
      </w:r>
      <w:r w:rsidRPr="008A0C07">
        <w:t xml:space="preserve"> </w:t>
      </w:r>
    </w:p>
    <w:p w:rsidR="00641161" w:rsidRDefault="00641161" w:rsidP="00737BD2"/>
    <w:p w:rsidR="006736BD" w:rsidRPr="006736BD" w:rsidRDefault="006736BD" w:rsidP="00737BD2">
      <w:pPr>
        <w:rPr>
          <w:color w:val="0000FF"/>
          <w:u w:val="single"/>
        </w:rPr>
      </w:pPr>
      <w:r w:rsidRPr="008A0C07">
        <w:t xml:space="preserve">World Bank, </w:t>
      </w:r>
      <w:r>
        <w:t>(</w:t>
      </w:r>
      <w:r w:rsidRPr="008A0C07">
        <w:t>201</w:t>
      </w:r>
      <w:r>
        <w:t>8</w:t>
      </w:r>
      <w:r w:rsidRPr="008A0C07">
        <w:t xml:space="preserve">). </w:t>
      </w:r>
      <w:r w:rsidRPr="006736BD">
        <w:rPr>
          <w:i/>
        </w:rPr>
        <w:t>Improving Teaching and Learning in Indonesia.</w:t>
      </w:r>
      <w:r>
        <w:t xml:space="preserve"> </w:t>
      </w:r>
      <w:r w:rsidRPr="001D7EA3">
        <w:rPr>
          <w:color w:val="000000"/>
          <w:szCs w:val="24"/>
        </w:rPr>
        <w:t>[Online] Available at:</w:t>
      </w:r>
      <w:hyperlink r:id="rId30" w:history="1">
        <w:r>
          <w:rPr>
            <w:rStyle w:val="a7"/>
          </w:rPr>
          <w:t>https://www.worldbank.org/en/country/indonesia/brief/improving-teaching-and-learning-in-indonesia</w:t>
        </w:r>
      </w:hyperlink>
      <w:r w:rsidRPr="001D7EA3">
        <w:rPr>
          <w:color w:val="000000"/>
          <w:szCs w:val="24"/>
        </w:rPr>
        <w:t xml:space="preserve">[Accessed </w:t>
      </w:r>
      <w:r>
        <w:rPr>
          <w:color w:val="000000"/>
          <w:szCs w:val="24"/>
        </w:rPr>
        <w:t>14</w:t>
      </w:r>
      <w:r w:rsidRPr="001D7EA3">
        <w:rPr>
          <w:color w:val="000000"/>
          <w:szCs w:val="24"/>
        </w:rPr>
        <w:t xml:space="preserve"> </w:t>
      </w:r>
      <w:r>
        <w:rPr>
          <w:color w:val="000000"/>
          <w:szCs w:val="24"/>
        </w:rPr>
        <w:t>May</w:t>
      </w:r>
      <w:r w:rsidRPr="001D7EA3">
        <w:rPr>
          <w:rFonts w:hint="eastAsia"/>
          <w:color w:val="000000"/>
          <w:szCs w:val="24"/>
        </w:rPr>
        <w:t xml:space="preserve"> </w:t>
      </w:r>
      <w:r>
        <w:rPr>
          <w:color w:val="000000"/>
          <w:szCs w:val="24"/>
        </w:rPr>
        <w:t>2020</w:t>
      </w:r>
      <w:r w:rsidRPr="001D7EA3">
        <w:rPr>
          <w:color w:val="000000"/>
          <w:szCs w:val="24"/>
        </w:rPr>
        <w:t>].</w:t>
      </w:r>
    </w:p>
    <w:p w:rsidR="006736BD" w:rsidRPr="008A0C07" w:rsidRDefault="006736BD" w:rsidP="00737BD2"/>
    <w:p w:rsidR="002E3662" w:rsidRPr="008A0C07" w:rsidRDefault="002E3662" w:rsidP="009C5BB2">
      <w:r w:rsidRPr="008A0C07">
        <w:t xml:space="preserve">World Bank, </w:t>
      </w:r>
      <w:r w:rsidR="006706E6">
        <w:t>(</w:t>
      </w:r>
      <w:r w:rsidRPr="008A0C07">
        <w:t xml:space="preserve">2019). </w:t>
      </w:r>
      <w:r w:rsidRPr="006706E6">
        <w:rPr>
          <w:i/>
        </w:rPr>
        <w:t>Learning Poverty.</w:t>
      </w:r>
      <w:r w:rsidR="009C5BB2">
        <w:t xml:space="preserve"> </w:t>
      </w:r>
      <w:r w:rsidR="009C5BB2" w:rsidRPr="001D7EA3">
        <w:rPr>
          <w:color w:val="000000"/>
          <w:szCs w:val="24"/>
        </w:rPr>
        <w:t>[Online] Available at:</w:t>
      </w:r>
    </w:p>
    <w:p w:rsidR="002E3662" w:rsidRPr="009C5BB2" w:rsidRDefault="00FA0A90" w:rsidP="002E3662">
      <w:pPr>
        <w:rPr>
          <w:color w:val="0000FF"/>
          <w:u w:val="single"/>
        </w:rPr>
      </w:pPr>
      <w:hyperlink r:id="rId31" w:history="1">
        <w:r w:rsidR="002E3662" w:rsidRPr="008A0C07">
          <w:rPr>
            <w:rStyle w:val="a7"/>
          </w:rPr>
          <w:t>https://www.worldbank.org/en/topic/education/brief/learning-poverty</w:t>
        </w:r>
      </w:hyperlink>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081DE6" w:rsidRPr="008A0C07" w:rsidRDefault="00081DE6" w:rsidP="002E3662"/>
    <w:p w:rsidR="002E3662" w:rsidRPr="008A0C07" w:rsidRDefault="00081DE6" w:rsidP="009C5BB2">
      <w:r w:rsidRPr="008A0C07">
        <w:t xml:space="preserve">World Bank, </w:t>
      </w:r>
      <w:r w:rsidR="006706E6" w:rsidRPr="008A0C07">
        <w:t>(</w:t>
      </w:r>
      <w:r w:rsidRPr="008A0C07">
        <w:t xml:space="preserve">2020). </w:t>
      </w:r>
      <w:r w:rsidRPr="006706E6">
        <w:rPr>
          <w:i/>
        </w:rPr>
        <w:t>Why Teachers Matter?</w:t>
      </w:r>
      <w:r w:rsidR="009C5BB2">
        <w:t xml:space="preserve"> </w:t>
      </w:r>
      <w:r w:rsidR="009C5BB2" w:rsidRPr="001D7EA3">
        <w:rPr>
          <w:color w:val="000000"/>
          <w:szCs w:val="24"/>
        </w:rPr>
        <w:t>[Online] Available at:</w:t>
      </w:r>
    </w:p>
    <w:p w:rsidR="00FC2F71" w:rsidRDefault="00FA0A90" w:rsidP="00FC2F71">
      <w:pPr>
        <w:rPr>
          <w:rStyle w:val="a7"/>
        </w:rPr>
      </w:pPr>
      <w:hyperlink r:id="rId32" w:anchor="1" w:history="1">
        <w:r w:rsidR="00081DE6" w:rsidRPr="008A0C07">
          <w:rPr>
            <w:rStyle w:val="a7"/>
          </w:rPr>
          <w:t>https://www.worldbank.org/en/topic/teachers#1</w:t>
        </w:r>
      </w:hyperlink>
      <w:bookmarkEnd w:id="33"/>
      <w:bookmarkEnd w:id="34"/>
      <w:r w:rsidR="009C5BB2">
        <w:rPr>
          <w:rStyle w:val="a7"/>
        </w:rPr>
        <w:t xml:space="preserve"> </w:t>
      </w:r>
      <w:r w:rsidR="009C5BB2" w:rsidRPr="001D7EA3">
        <w:rPr>
          <w:color w:val="000000"/>
          <w:szCs w:val="24"/>
        </w:rPr>
        <w:t xml:space="preserve">[Accessed </w:t>
      </w:r>
      <w:r w:rsidR="009C5BB2">
        <w:rPr>
          <w:color w:val="000000"/>
          <w:szCs w:val="24"/>
        </w:rPr>
        <w:t>5</w:t>
      </w:r>
      <w:r w:rsidR="009C5BB2" w:rsidRPr="001D7EA3">
        <w:rPr>
          <w:color w:val="000000"/>
          <w:szCs w:val="24"/>
        </w:rPr>
        <w:t xml:space="preserve"> </w:t>
      </w:r>
      <w:r w:rsidR="009C5BB2">
        <w:rPr>
          <w:color w:val="000000"/>
          <w:szCs w:val="24"/>
        </w:rPr>
        <w:t>May</w:t>
      </w:r>
      <w:r w:rsidR="009C5BB2" w:rsidRPr="001D7EA3">
        <w:rPr>
          <w:rFonts w:hint="eastAsia"/>
          <w:color w:val="000000"/>
          <w:szCs w:val="24"/>
        </w:rPr>
        <w:t xml:space="preserve"> </w:t>
      </w:r>
      <w:r w:rsidR="009C5BB2">
        <w:rPr>
          <w:color w:val="000000"/>
          <w:szCs w:val="24"/>
        </w:rPr>
        <w:t>2020</w:t>
      </w:r>
      <w:r w:rsidR="009C5BB2" w:rsidRPr="001D7EA3">
        <w:rPr>
          <w:color w:val="000000"/>
          <w:szCs w:val="24"/>
        </w:rPr>
        <w:t>].</w:t>
      </w:r>
    </w:p>
    <w:p w:rsidR="00FC2F71" w:rsidRDefault="00FC2F71" w:rsidP="00FC2F71"/>
    <w:p w:rsidR="00FA2017" w:rsidRPr="008A0C07" w:rsidRDefault="00FC2F71" w:rsidP="00FC2F71">
      <w:r w:rsidRPr="00FC2F71">
        <w:lastRenderedPageBreak/>
        <w:t xml:space="preserve">Wyse, D., &amp; Anders, J. (2019). </w:t>
      </w:r>
      <w:r w:rsidRPr="006706E6">
        <w:rPr>
          <w:i/>
        </w:rPr>
        <w:t>Primary Education Curricula across the World: Qualitative and Quantitative Methodology in International Comparison.</w:t>
      </w:r>
      <w:r w:rsidRPr="00FC2F71">
        <w:t xml:space="preserve"> The SAGE Handbook of Comparative Studies in Education, 342.</w:t>
      </w:r>
    </w:p>
    <w:sectPr w:rsidR="00FA2017" w:rsidRPr="008A0C0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E27" w:rsidRDefault="00B06E27" w:rsidP="008812F2">
      <w:r>
        <w:separator/>
      </w:r>
    </w:p>
  </w:endnote>
  <w:endnote w:type="continuationSeparator" w:id="0">
    <w:p w:rsidR="00B06E27" w:rsidRDefault="00B06E27" w:rsidP="00881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4052188"/>
      <w:docPartObj>
        <w:docPartGallery w:val="Page Numbers (Bottom of Page)"/>
        <w:docPartUnique/>
      </w:docPartObj>
    </w:sdtPr>
    <w:sdtContent>
      <w:p w:rsidR="00FA0A90" w:rsidRDefault="00FA0A90">
        <w:pPr>
          <w:pStyle w:val="a5"/>
          <w:jc w:val="center"/>
        </w:pPr>
        <w:r>
          <w:fldChar w:fldCharType="begin"/>
        </w:r>
        <w:r>
          <w:instrText>PAGE   \* MERGEFORMAT</w:instrText>
        </w:r>
        <w:r>
          <w:fldChar w:fldCharType="separate"/>
        </w:r>
        <w:r w:rsidR="005066E8" w:rsidRPr="005066E8">
          <w:rPr>
            <w:noProof/>
            <w:lang w:val="zh-CN"/>
          </w:rPr>
          <w:t>20</w:t>
        </w:r>
        <w:r>
          <w:fldChar w:fldCharType="end"/>
        </w:r>
      </w:p>
    </w:sdtContent>
  </w:sdt>
  <w:p w:rsidR="00FA0A90" w:rsidRDefault="00FA0A9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E27" w:rsidRDefault="00B06E27" w:rsidP="008812F2">
      <w:r>
        <w:separator/>
      </w:r>
    </w:p>
  </w:footnote>
  <w:footnote w:type="continuationSeparator" w:id="0">
    <w:p w:rsidR="00B06E27" w:rsidRDefault="00B06E27" w:rsidP="008812F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04117"/>
    <w:multiLevelType w:val="hybridMultilevel"/>
    <w:tmpl w:val="A80ED3E6"/>
    <w:lvl w:ilvl="0" w:tplc="FC06060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55AB3"/>
    <w:multiLevelType w:val="multilevel"/>
    <w:tmpl w:val="9D729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0F177E"/>
    <w:multiLevelType w:val="hybridMultilevel"/>
    <w:tmpl w:val="F06AAB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791936"/>
    <w:multiLevelType w:val="hybridMultilevel"/>
    <w:tmpl w:val="C184A00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A32514"/>
    <w:multiLevelType w:val="multilevel"/>
    <w:tmpl w:val="4B02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5550C34"/>
    <w:multiLevelType w:val="hybridMultilevel"/>
    <w:tmpl w:val="BE3A5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2BA"/>
    <w:rsid w:val="00025CE7"/>
    <w:rsid w:val="00037510"/>
    <w:rsid w:val="0006612E"/>
    <w:rsid w:val="00070E84"/>
    <w:rsid w:val="00072FCD"/>
    <w:rsid w:val="00074812"/>
    <w:rsid w:val="00081DE6"/>
    <w:rsid w:val="000B0143"/>
    <w:rsid w:val="000C6167"/>
    <w:rsid w:val="000C78EE"/>
    <w:rsid w:val="000F0908"/>
    <w:rsid w:val="000F53EA"/>
    <w:rsid w:val="00102D39"/>
    <w:rsid w:val="001234CD"/>
    <w:rsid w:val="00126A1A"/>
    <w:rsid w:val="00135C51"/>
    <w:rsid w:val="00152ADF"/>
    <w:rsid w:val="001739DF"/>
    <w:rsid w:val="00173A0F"/>
    <w:rsid w:val="001751B3"/>
    <w:rsid w:val="00181744"/>
    <w:rsid w:val="001A1D19"/>
    <w:rsid w:val="001B343F"/>
    <w:rsid w:val="001D57F8"/>
    <w:rsid w:val="001E173F"/>
    <w:rsid w:val="001E2957"/>
    <w:rsid w:val="001E4F10"/>
    <w:rsid w:val="001E7842"/>
    <w:rsid w:val="00210D2E"/>
    <w:rsid w:val="0023295A"/>
    <w:rsid w:val="00233AD4"/>
    <w:rsid w:val="00234122"/>
    <w:rsid w:val="002367D5"/>
    <w:rsid w:val="00243357"/>
    <w:rsid w:val="00254454"/>
    <w:rsid w:val="002815ED"/>
    <w:rsid w:val="002C1D27"/>
    <w:rsid w:val="002D6991"/>
    <w:rsid w:val="002E3662"/>
    <w:rsid w:val="002F52BA"/>
    <w:rsid w:val="00322E00"/>
    <w:rsid w:val="00324156"/>
    <w:rsid w:val="00364FA8"/>
    <w:rsid w:val="00366AE6"/>
    <w:rsid w:val="00366DB1"/>
    <w:rsid w:val="00375B9F"/>
    <w:rsid w:val="003D1C59"/>
    <w:rsid w:val="003E0B2C"/>
    <w:rsid w:val="003E79B1"/>
    <w:rsid w:val="0040379A"/>
    <w:rsid w:val="004114E3"/>
    <w:rsid w:val="00421F24"/>
    <w:rsid w:val="00447FE3"/>
    <w:rsid w:val="00455CF0"/>
    <w:rsid w:val="00466AAA"/>
    <w:rsid w:val="00466DF6"/>
    <w:rsid w:val="004712E8"/>
    <w:rsid w:val="0048439B"/>
    <w:rsid w:val="00484D3D"/>
    <w:rsid w:val="0049737E"/>
    <w:rsid w:val="004B0EBF"/>
    <w:rsid w:val="004C04EF"/>
    <w:rsid w:val="004C36CD"/>
    <w:rsid w:val="004C3EE4"/>
    <w:rsid w:val="004C789C"/>
    <w:rsid w:val="004C7BA4"/>
    <w:rsid w:val="004D3391"/>
    <w:rsid w:val="005066E8"/>
    <w:rsid w:val="00516AB6"/>
    <w:rsid w:val="00537836"/>
    <w:rsid w:val="00553E60"/>
    <w:rsid w:val="0055501A"/>
    <w:rsid w:val="00561CA5"/>
    <w:rsid w:val="00566242"/>
    <w:rsid w:val="00577695"/>
    <w:rsid w:val="005846C5"/>
    <w:rsid w:val="005975C3"/>
    <w:rsid w:val="005A1E3E"/>
    <w:rsid w:val="005A734E"/>
    <w:rsid w:val="005B61CD"/>
    <w:rsid w:val="006074CF"/>
    <w:rsid w:val="00615305"/>
    <w:rsid w:val="00624BEB"/>
    <w:rsid w:val="00627415"/>
    <w:rsid w:val="00641161"/>
    <w:rsid w:val="00642D52"/>
    <w:rsid w:val="00654686"/>
    <w:rsid w:val="006706E6"/>
    <w:rsid w:val="006736BD"/>
    <w:rsid w:val="006743F1"/>
    <w:rsid w:val="006A4A66"/>
    <w:rsid w:val="006C5FE3"/>
    <w:rsid w:val="006E1189"/>
    <w:rsid w:val="0070018E"/>
    <w:rsid w:val="00710516"/>
    <w:rsid w:val="00710912"/>
    <w:rsid w:val="00737BD2"/>
    <w:rsid w:val="007417BA"/>
    <w:rsid w:val="00746302"/>
    <w:rsid w:val="00747DCD"/>
    <w:rsid w:val="00762A65"/>
    <w:rsid w:val="00766B09"/>
    <w:rsid w:val="007A4D2F"/>
    <w:rsid w:val="007F04DE"/>
    <w:rsid w:val="00814301"/>
    <w:rsid w:val="00817E28"/>
    <w:rsid w:val="00841AB6"/>
    <w:rsid w:val="00842BD4"/>
    <w:rsid w:val="008475CA"/>
    <w:rsid w:val="00872552"/>
    <w:rsid w:val="00875A17"/>
    <w:rsid w:val="008812F2"/>
    <w:rsid w:val="008925A6"/>
    <w:rsid w:val="008A0C07"/>
    <w:rsid w:val="00903AAA"/>
    <w:rsid w:val="0092245D"/>
    <w:rsid w:val="0093514F"/>
    <w:rsid w:val="00964A6F"/>
    <w:rsid w:val="00965509"/>
    <w:rsid w:val="0097100E"/>
    <w:rsid w:val="0097340F"/>
    <w:rsid w:val="00976259"/>
    <w:rsid w:val="009A02C4"/>
    <w:rsid w:val="009A1A7F"/>
    <w:rsid w:val="009A3BC7"/>
    <w:rsid w:val="009A4C73"/>
    <w:rsid w:val="009B572D"/>
    <w:rsid w:val="009C5BB2"/>
    <w:rsid w:val="009F1DF6"/>
    <w:rsid w:val="009F5661"/>
    <w:rsid w:val="00A03AF4"/>
    <w:rsid w:val="00A14EEC"/>
    <w:rsid w:val="00A15721"/>
    <w:rsid w:val="00A24BF7"/>
    <w:rsid w:val="00A34298"/>
    <w:rsid w:val="00A54474"/>
    <w:rsid w:val="00A54A16"/>
    <w:rsid w:val="00A66BB4"/>
    <w:rsid w:val="00A743DC"/>
    <w:rsid w:val="00A74DCE"/>
    <w:rsid w:val="00AA4F0F"/>
    <w:rsid w:val="00AD6318"/>
    <w:rsid w:val="00B06E27"/>
    <w:rsid w:val="00B2226D"/>
    <w:rsid w:val="00B3190E"/>
    <w:rsid w:val="00B31DC0"/>
    <w:rsid w:val="00B37D46"/>
    <w:rsid w:val="00B71DC4"/>
    <w:rsid w:val="00B7477F"/>
    <w:rsid w:val="00B9500C"/>
    <w:rsid w:val="00BC019E"/>
    <w:rsid w:val="00BC2779"/>
    <w:rsid w:val="00BC6AAB"/>
    <w:rsid w:val="00BE31A0"/>
    <w:rsid w:val="00C05767"/>
    <w:rsid w:val="00C07540"/>
    <w:rsid w:val="00C23C3A"/>
    <w:rsid w:val="00C4246B"/>
    <w:rsid w:val="00C510D6"/>
    <w:rsid w:val="00C82765"/>
    <w:rsid w:val="00C85925"/>
    <w:rsid w:val="00CA7889"/>
    <w:rsid w:val="00CC69A9"/>
    <w:rsid w:val="00CE431B"/>
    <w:rsid w:val="00CF3671"/>
    <w:rsid w:val="00D14150"/>
    <w:rsid w:val="00D2143C"/>
    <w:rsid w:val="00D21D35"/>
    <w:rsid w:val="00D31CFE"/>
    <w:rsid w:val="00D70D85"/>
    <w:rsid w:val="00D7796E"/>
    <w:rsid w:val="00DA1547"/>
    <w:rsid w:val="00DB1275"/>
    <w:rsid w:val="00DB27E8"/>
    <w:rsid w:val="00DC6439"/>
    <w:rsid w:val="00DC7B2F"/>
    <w:rsid w:val="00DD55E1"/>
    <w:rsid w:val="00DE1C5C"/>
    <w:rsid w:val="00DE1FC8"/>
    <w:rsid w:val="00E01DC1"/>
    <w:rsid w:val="00E028A0"/>
    <w:rsid w:val="00E065C7"/>
    <w:rsid w:val="00E10FA3"/>
    <w:rsid w:val="00E15582"/>
    <w:rsid w:val="00E22AC3"/>
    <w:rsid w:val="00E51686"/>
    <w:rsid w:val="00E60E42"/>
    <w:rsid w:val="00E729D5"/>
    <w:rsid w:val="00E841A2"/>
    <w:rsid w:val="00E95B21"/>
    <w:rsid w:val="00EB6805"/>
    <w:rsid w:val="00ED0E55"/>
    <w:rsid w:val="00EE1757"/>
    <w:rsid w:val="00EF7083"/>
    <w:rsid w:val="00F12FC0"/>
    <w:rsid w:val="00F2604D"/>
    <w:rsid w:val="00F3732D"/>
    <w:rsid w:val="00F40E33"/>
    <w:rsid w:val="00F50BC7"/>
    <w:rsid w:val="00F5575C"/>
    <w:rsid w:val="00F875BB"/>
    <w:rsid w:val="00F902E8"/>
    <w:rsid w:val="00FA0A90"/>
    <w:rsid w:val="00FA2017"/>
    <w:rsid w:val="00FA5105"/>
    <w:rsid w:val="00FC2F71"/>
    <w:rsid w:val="00FE10E7"/>
    <w:rsid w:val="00FF15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AC451"/>
  <w15:chartTrackingRefBased/>
  <w15:docId w15:val="{4EA653FE-01D6-4CB4-B45C-77B767966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143"/>
    <w:pPr>
      <w:spacing w:before="120" w:after="120" w:line="480" w:lineRule="auto"/>
    </w:pPr>
    <w:rPr>
      <w:rFonts w:ascii="Times New Roman" w:eastAsia="Times New Roman" w:hAnsi="Times New Roman" w:cs="Times New Roman"/>
      <w:sz w:val="24"/>
      <w:szCs w:val="20"/>
      <w:lang w:eastAsia="en-GB"/>
    </w:rPr>
  </w:style>
  <w:style w:type="paragraph" w:styleId="1">
    <w:name w:val="heading 1"/>
    <w:basedOn w:val="a"/>
    <w:next w:val="a"/>
    <w:link w:val="10"/>
    <w:uiPriority w:val="9"/>
    <w:qFormat/>
    <w:rsid w:val="008812F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7417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B2226D"/>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12F2"/>
    <w:pPr>
      <w:tabs>
        <w:tab w:val="center" w:pos="4153"/>
        <w:tab w:val="right" w:pos="8306"/>
      </w:tabs>
    </w:pPr>
    <w:rPr>
      <w:rFonts w:asciiTheme="minorHAnsi" w:eastAsiaTheme="minorEastAsia" w:hAnsiTheme="minorHAnsi" w:cstheme="minorBidi"/>
      <w:sz w:val="22"/>
      <w:szCs w:val="22"/>
      <w:lang w:eastAsia="zh-CN"/>
    </w:rPr>
  </w:style>
  <w:style w:type="character" w:customStyle="1" w:styleId="a4">
    <w:name w:val="页眉 字符"/>
    <w:basedOn w:val="a0"/>
    <w:link w:val="a3"/>
    <w:uiPriority w:val="99"/>
    <w:rsid w:val="008812F2"/>
  </w:style>
  <w:style w:type="paragraph" w:styleId="a5">
    <w:name w:val="footer"/>
    <w:basedOn w:val="a"/>
    <w:link w:val="a6"/>
    <w:uiPriority w:val="99"/>
    <w:unhideWhenUsed/>
    <w:rsid w:val="008812F2"/>
    <w:pPr>
      <w:tabs>
        <w:tab w:val="center" w:pos="4153"/>
        <w:tab w:val="right" w:pos="8306"/>
      </w:tabs>
    </w:pPr>
    <w:rPr>
      <w:rFonts w:asciiTheme="minorHAnsi" w:eastAsiaTheme="minorEastAsia" w:hAnsiTheme="minorHAnsi" w:cstheme="minorBidi"/>
      <w:sz w:val="22"/>
      <w:szCs w:val="22"/>
      <w:lang w:eastAsia="zh-CN"/>
    </w:rPr>
  </w:style>
  <w:style w:type="character" w:customStyle="1" w:styleId="a6">
    <w:name w:val="页脚 字符"/>
    <w:basedOn w:val="a0"/>
    <w:link w:val="a5"/>
    <w:uiPriority w:val="99"/>
    <w:rsid w:val="008812F2"/>
  </w:style>
  <w:style w:type="character" w:customStyle="1" w:styleId="10">
    <w:name w:val="标题 1 字符"/>
    <w:basedOn w:val="a0"/>
    <w:link w:val="1"/>
    <w:uiPriority w:val="9"/>
    <w:rsid w:val="008812F2"/>
    <w:rPr>
      <w:rFonts w:asciiTheme="majorHAnsi" w:eastAsiaTheme="majorEastAsia" w:hAnsiTheme="majorHAnsi" w:cstheme="majorBidi"/>
      <w:color w:val="2E74B5" w:themeColor="accent1" w:themeShade="BF"/>
      <w:sz w:val="32"/>
      <w:szCs w:val="32"/>
      <w:lang w:eastAsia="en-GB"/>
    </w:rPr>
  </w:style>
  <w:style w:type="character" w:customStyle="1" w:styleId="20">
    <w:name w:val="标题 2 字符"/>
    <w:basedOn w:val="a0"/>
    <w:link w:val="2"/>
    <w:uiPriority w:val="9"/>
    <w:rsid w:val="007417BA"/>
    <w:rPr>
      <w:rFonts w:asciiTheme="majorHAnsi" w:eastAsiaTheme="majorEastAsia" w:hAnsiTheme="majorHAnsi" w:cstheme="majorBidi"/>
      <w:color w:val="2E74B5" w:themeColor="accent1" w:themeShade="BF"/>
      <w:sz w:val="26"/>
      <w:szCs w:val="26"/>
      <w:lang w:eastAsia="en-GB"/>
    </w:rPr>
  </w:style>
  <w:style w:type="character" w:styleId="a7">
    <w:name w:val="Hyperlink"/>
    <w:basedOn w:val="a0"/>
    <w:uiPriority w:val="99"/>
    <w:unhideWhenUsed/>
    <w:rsid w:val="00737BD2"/>
    <w:rPr>
      <w:color w:val="0000FF"/>
      <w:u w:val="single"/>
    </w:rPr>
  </w:style>
  <w:style w:type="paragraph" w:styleId="a8">
    <w:name w:val="Normal (Web)"/>
    <w:basedOn w:val="a"/>
    <w:uiPriority w:val="99"/>
    <w:semiHidden/>
    <w:unhideWhenUsed/>
    <w:rsid w:val="006074CF"/>
    <w:pPr>
      <w:spacing w:before="100" w:beforeAutospacing="1" w:after="100" w:afterAutospacing="1" w:line="240" w:lineRule="auto"/>
    </w:pPr>
    <w:rPr>
      <w:szCs w:val="24"/>
      <w:lang w:eastAsia="zh-CN"/>
    </w:rPr>
  </w:style>
  <w:style w:type="character" w:styleId="a9">
    <w:name w:val="Strong"/>
    <w:basedOn w:val="a0"/>
    <w:uiPriority w:val="22"/>
    <w:qFormat/>
    <w:rsid w:val="006074CF"/>
    <w:rPr>
      <w:b/>
      <w:bCs/>
    </w:rPr>
  </w:style>
  <w:style w:type="character" w:styleId="aa">
    <w:name w:val="FollowedHyperlink"/>
    <w:basedOn w:val="a0"/>
    <w:uiPriority w:val="99"/>
    <w:semiHidden/>
    <w:unhideWhenUsed/>
    <w:rsid w:val="0070018E"/>
    <w:rPr>
      <w:color w:val="954F72" w:themeColor="followedHyperlink"/>
      <w:u w:val="single"/>
    </w:rPr>
  </w:style>
  <w:style w:type="paragraph" w:styleId="ab">
    <w:name w:val="caption"/>
    <w:basedOn w:val="a"/>
    <w:next w:val="a"/>
    <w:uiPriority w:val="35"/>
    <w:unhideWhenUsed/>
    <w:qFormat/>
    <w:rsid w:val="0070018E"/>
    <w:pPr>
      <w:spacing w:before="0" w:after="200" w:line="240" w:lineRule="auto"/>
    </w:pPr>
    <w:rPr>
      <w:i/>
      <w:iCs/>
      <w:color w:val="44546A" w:themeColor="text2"/>
      <w:sz w:val="18"/>
      <w:szCs w:val="18"/>
    </w:rPr>
  </w:style>
  <w:style w:type="character" w:customStyle="1" w:styleId="30">
    <w:name w:val="标题 3 字符"/>
    <w:basedOn w:val="a0"/>
    <w:link w:val="3"/>
    <w:uiPriority w:val="9"/>
    <w:rsid w:val="00B2226D"/>
    <w:rPr>
      <w:rFonts w:asciiTheme="majorHAnsi" w:eastAsiaTheme="majorEastAsia" w:hAnsiTheme="majorHAnsi" w:cstheme="majorBidi"/>
      <w:color w:val="1F4D78" w:themeColor="accent1" w:themeShade="7F"/>
      <w:sz w:val="24"/>
      <w:szCs w:val="24"/>
      <w:lang w:eastAsia="en-GB"/>
    </w:rPr>
  </w:style>
  <w:style w:type="paragraph" w:styleId="ac">
    <w:name w:val="List Paragraph"/>
    <w:basedOn w:val="a"/>
    <w:uiPriority w:val="34"/>
    <w:qFormat/>
    <w:rsid w:val="00B37D46"/>
    <w:pPr>
      <w:ind w:left="720"/>
      <w:contextualSpacing/>
    </w:pPr>
  </w:style>
  <w:style w:type="character" w:customStyle="1" w:styleId="src">
    <w:name w:val="src"/>
    <w:basedOn w:val="a0"/>
    <w:rsid w:val="00181744"/>
  </w:style>
  <w:style w:type="character" w:customStyle="1" w:styleId="apple-converted-space">
    <w:name w:val="apple-converted-space"/>
    <w:basedOn w:val="a0"/>
    <w:rsid w:val="00181744"/>
  </w:style>
  <w:style w:type="paragraph" w:styleId="ad">
    <w:name w:val="No Spacing"/>
    <w:link w:val="ae"/>
    <w:uiPriority w:val="1"/>
    <w:qFormat/>
    <w:rsid w:val="00A54474"/>
    <w:pPr>
      <w:spacing w:after="0" w:line="240" w:lineRule="auto"/>
    </w:pPr>
    <w:rPr>
      <w:lang w:val="en-US" w:eastAsia="en-US"/>
    </w:rPr>
  </w:style>
  <w:style w:type="character" w:customStyle="1" w:styleId="ae">
    <w:name w:val="无间隔 字符"/>
    <w:basedOn w:val="a0"/>
    <w:link w:val="ad"/>
    <w:uiPriority w:val="1"/>
    <w:rsid w:val="00A54474"/>
    <w:rPr>
      <w:lang w:val="en-US" w:eastAsia="en-US"/>
    </w:rPr>
  </w:style>
  <w:style w:type="character" w:customStyle="1" w:styleId="15">
    <w:name w:val="15"/>
    <w:basedOn w:val="a0"/>
    <w:qFormat/>
    <w:rsid w:val="00A54474"/>
    <w:rPr>
      <w:rFonts w:ascii="Calibri Light" w:eastAsia="等线 Light" w:hAnsi="Calibri Light" w:cs="Times New Roman" w:hint="default"/>
      <w:color w:val="1F3863"/>
      <w:sz w:val="24"/>
      <w:szCs w:val="24"/>
    </w:rPr>
  </w:style>
  <w:style w:type="paragraph" w:styleId="TOC">
    <w:name w:val="TOC Heading"/>
    <w:basedOn w:val="1"/>
    <w:next w:val="a"/>
    <w:uiPriority w:val="39"/>
    <w:unhideWhenUsed/>
    <w:qFormat/>
    <w:rsid w:val="00A54474"/>
    <w:pPr>
      <w:spacing w:after="0" w:line="259" w:lineRule="auto"/>
      <w:outlineLvl w:val="9"/>
    </w:pPr>
    <w:rPr>
      <w:lang w:eastAsia="zh-CN"/>
    </w:rPr>
  </w:style>
  <w:style w:type="paragraph" w:styleId="11">
    <w:name w:val="toc 1"/>
    <w:basedOn w:val="a"/>
    <w:next w:val="a"/>
    <w:autoRedefine/>
    <w:uiPriority w:val="39"/>
    <w:unhideWhenUsed/>
    <w:rsid w:val="00A54474"/>
    <w:pPr>
      <w:spacing w:after="100"/>
    </w:pPr>
  </w:style>
  <w:style w:type="paragraph" w:styleId="21">
    <w:name w:val="toc 2"/>
    <w:basedOn w:val="a"/>
    <w:next w:val="a"/>
    <w:autoRedefine/>
    <w:uiPriority w:val="39"/>
    <w:unhideWhenUsed/>
    <w:rsid w:val="00A54474"/>
    <w:pPr>
      <w:spacing w:after="100"/>
      <w:ind w:left="240"/>
    </w:pPr>
  </w:style>
  <w:style w:type="paragraph" w:styleId="31">
    <w:name w:val="toc 3"/>
    <w:basedOn w:val="a"/>
    <w:next w:val="a"/>
    <w:autoRedefine/>
    <w:uiPriority w:val="39"/>
    <w:unhideWhenUsed/>
    <w:rsid w:val="00A54474"/>
    <w:pPr>
      <w:spacing w:after="100"/>
      <w:ind w:left="480"/>
    </w:pPr>
  </w:style>
  <w:style w:type="paragraph" w:styleId="af">
    <w:name w:val="table of figures"/>
    <w:basedOn w:val="a"/>
    <w:next w:val="a"/>
    <w:uiPriority w:val="99"/>
    <w:unhideWhenUsed/>
    <w:rsid w:val="00C4246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4446">
      <w:bodyDiv w:val="1"/>
      <w:marLeft w:val="0"/>
      <w:marRight w:val="0"/>
      <w:marTop w:val="0"/>
      <w:marBottom w:val="0"/>
      <w:divBdr>
        <w:top w:val="none" w:sz="0" w:space="0" w:color="auto"/>
        <w:left w:val="none" w:sz="0" w:space="0" w:color="auto"/>
        <w:bottom w:val="none" w:sz="0" w:space="0" w:color="auto"/>
        <w:right w:val="none" w:sz="0" w:space="0" w:color="auto"/>
      </w:divBdr>
    </w:div>
    <w:div w:id="92628895">
      <w:bodyDiv w:val="1"/>
      <w:marLeft w:val="0"/>
      <w:marRight w:val="0"/>
      <w:marTop w:val="0"/>
      <w:marBottom w:val="0"/>
      <w:divBdr>
        <w:top w:val="none" w:sz="0" w:space="0" w:color="auto"/>
        <w:left w:val="none" w:sz="0" w:space="0" w:color="auto"/>
        <w:bottom w:val="none" w:sz="0" w:space="0" w:color="auto"/>
        <w:right w:val="none" w:sz="0" w:space="0" w:color="auto"/>
      </w:divBdr>
    </w:div>
    <w:div w:id="383795874">
      <w:bodyDiv w:val="1"/>
      <w:marLeft w:val="0"/>
      <w:marRight w:val="0"/>
      <w:marTop w:val="0"/>
      <w:marBottom w:val="0"/>
      <w:divBdr>
        <w:top w:val="none" w:sz="0" w:space="0" w:color="auto"/>
        <w:left w:val="none" w:sz="0" w:space="0" w:color="auto"/>
        <w:bottom w:val="none" w:sz="0" w:space="0" w:color="auto"/>
        <w:right w:val="none" w:sz="0" w:space="0" w:color="auto"/>
      </w:divBdr>
    </w:div>
    <w:div w:id="428081167">
      <w:bodyDiv w:val="1"/>
      <w:marLeft w:val="0"/>
      <w:marRight w:val="0"/>
      <w:marTop w:val="0"/>
      <w:marBottom w:val="0"/>
      <w:divBdr>
        <w:top w:val="none" w:sz="0" w:space="0" w:color="auto"/>
        <w:left w:val="none" w:sz="0" w:space="0" w:color="auto"/>
        <w:bottom w:val="none" w:sz="0" w:space="0" w:color="auto"/>
        <w:right w:val="none" w:sz="0" w:space="0" w:color="auto"/>
      </w:divBdr>
    </w:div>
    <w:div w:id="448548899">
      <w:bodyDiv w:val="1"/>
      <w:marLeft w:val="0"/>
      <w:marRight w:val="0"/>
      <w:marTop w:val="0"/>
      <w:marBottom w:val="0"/>
      <w:divBdr>
        <w:top w:val="none" w:sz="0" w:space="0" w:color="auto"/>
        <w:left w:val="none" w:sz="0" w:space="0" w:color="auto"/>
        <w:bottom w:val="none" w:sz="0" w:space="0" w:color="auto"/>
        <w:right w:val="none" w:sz="0" w:space="0" w:color="auto"/>
      </w:divBdr>
    </w:div>
    <w:div w:id="482700311">
      <w:bodyDiv w:val="1"/>
      <w:marLeft w:val="0"/>
      <w:marRight w:val="0"/>
      <w:marTop w:val="0"/>
      <w:marBottom w:val="0"/>
      <w:divBdr>
        <w:top w:val="none" w:sz="0" w:space="0" w:color="auto"/>
        <w:left w:val="none" w:sz="0" w:space="0" w:color="auto"/>
        <w:bottom w:val="none" w:sz="0" w:space="0" w:color="auto"/>
        <w:right w:val="none" w:sz="0" w:space="0" w:color="auto"/>
      </w:divBdr>
    </w:div>
    <w:div w:id="492183469">
      <w:bodyDiv w:val="1"/>
      <w:marLeft w:val="0"/>
      <w:marRight w:val="0"/>
      <w:marTop w:val="0"/>
      <w:marBottom w:val="0"/>
      <w:divBdr>
        <w:top w:val="none" w:sz="0" w:space="0" w:color="auto"/>
        <w:left w:val="none" w:sz="0" w:space="0" w:color="auto"/>
        <w:bottom w:val="none" w:sz="0" w:space="0" w:color="auto"/>
        <w:right w:val="none" w:sz="0" w:space="0" w:color="auto"/>
      </w:divBdr>
    </w:div>
    <w:div w:id="499733430">
      <w:bodyDiv w:val="1"/>
      <w:marLeft w:val="0"/>
      <w:marRight w:val="0"/>
      <w:marTop w:val="0"/>
      <w:marBottom w:val="0"/>
      <w:divBdr>
        <w:top w:val="none" w:sz="0" w:space="0" w:color="auto"/>
        <w:left w:val="none" w:sz="0" w:space="0" w:color="auto"/>
        <w:bottom w:val="none" w:sz="0" w:space="0" w:color="auto"/>
        <w:right w:val="none" w:sz="0" w:space="0" w:color="auto"/>
      </w:divBdr>
    </w:div>
    <w:div w:id="513157205">
      <w:bodyDiv w:val="1"/>
      <w:marLeft w:val="0"/>
      <w:marRight w:val="0"/>
      <w:marTop w:val="0"/>
      <w:marBottom w:val="0"/>
      <w:divBdr>
        <w:top w:val="none" w:sz="0" w:space="0" w:color="auto"/>
        <w:left w:val="none" w:sz="0" w:space="0" w:color="auto"/>
        <w:bottom w:val="none" w:sz="0" w:space="0" w:color="auto"/>
        <w:right w:val="none" w:sz="0" w:space="0" w:color="auto"/>
      </w:divBdr>
    </w:div>
    <w:div w:id="751973397">
      <w:bodyDiv w:val="1"/>
      <w:marLeft w:val="0"/>
      <w:marRight w:val="0"/>
      <w:marTop w:val="0"/>
      <w:marBottom w:val="0"/>
      <w:divBdr>
        <w:top w:val="none" w:sz="0" w:space="0" w:color="auto"/>
        <w:left w:val="none" w:sz="0" w:space="0" w:color="auto"/>
        <w:bottom w:val="none" w:sz="0" w:space="0" w:color="auto"/>
        <w:right w:val="none" w:sz="0" w:space="0" w:color="auto"/>
      </w:divBdr>
      <w:divsChild>
        <w:div w:id="1231963629">
          <w:marLeft w:val="0"/>
          <w:marRight w:val="0"/>
          <w:marTop w:val="0"/>
          <w:marBottom w:val="0"/>
          <w:divBdr>
            <w:top w:val="none" w:sz="0" w:space="0" w:color="auto"/>
            <w:left w:val="none" w:sz="0" w:space="0" w:color="auto"/>
            <w:bottom w:val="none" w:sz="0" w:space="0" w:color="auto"/>
            <w:right w:val="none" w:sz="0" w:space="0" w:color="auto"/>
          </w:divBdr>
        </w:div>
        <w:div w:id="1254705649">
          <w:marLeft w:val="0"/>
          <w:marRight w:val="0"/>
          <w:marTop w:val="0"/>
          <w:marBottom w:val="0"/>
          <w:divBdr>
            <w:top w:val="none" w:sz="0" w:space="0" w:color="auto"/>
            <w:left w:val="none" w:sz="0" w:space="0" w:color="auto"/>
            <w:bottom w:val="none" w:sz="0" w:space="0" w:color="auto"/>
            <w:right w:val="none" w:sz="0" w:space="0" w:color="auto"/>
          </w:divBdr>
        </w:div>
      </w:divsChild>
    </w:div>
    <w:div w:id="834881099">
      <w:bodyDiv w:val="1"/>
      <w:marLeft w:val="0"/>
      <w:marRight w:val="0"/>
      <w:marTop w:val="0"/>
      <w:marBottom w:val="0"/>
      <w:divBdr>
        <w:top w:val="none" w:sz="0" w:space="0" w:color="auto"/>
        <w:left w:val="none" w:sz="0" w:space="0" w:color="auto"/>
        <w:bottom w:val="none" w:sz="0" w:space="0" w:color="auto"/>
        <w:right w:val="none" w:sz="0" w:space="0" w:color="auto"/>
      </w:divBdr>
    </w:div>
    <w:div w:id="874267449">
      <w:bodyDiv w:val="1"/>
      <w:marLeft w:val="0"/>
      <w:marRight w:val="0"/>
      <w:marTop w:val="0"/>
      <w:marBottom w:val="0"/>
      <w:divBdr>
        <w:top w:val="none" w:sz="0" w:space="0" w:color="auto"/>
        <w:left w:val="none" w:sz="0" w:space="0" w:color="auto"/>
        <w:bottom w:val="none" w:sz="0" w:space="0" w:color="auto"/>
        <w:right w:val="none" w:sz="0" w:space="0" w:color="auto"/>
      </w:divBdr>
    </w:div>
    <w:div w:id="893392544">
      <w:bodyDiv w:val="1"/>
      <w:marLeft w:val="0"/>
      <w:marRight w:val="0"/>
      <w:marTop w:val="0"/>
      <w:marBottom w:val="0"/>
      <w:divBdr>
        <w:top w:val="none" w:sz="0" w:space="0" w:color="auto"/>
        <w:left w:val="none" w:sz="0" w:space="0" w:color="auto"/>
        <w:bottom w:val="none" w:sz="0" w:space="0" w:color="auto"/>
        <w:right w:val="none" w:sz="0" w:space="0" w:color="auto"/>
      </w:divBdr>
    </w:div>
    <w:div w:id="946959359">
      <w:bodyDiv w:val="1"/>
      <w:marLeft w:val="0"/>
      <w:marRight w:val="0"/>
      <w:marTop w:val="0"/>
      <w:marBottom w:val="0"/>
      <w:divBdr>
        <w:top w:val="none" w:sz="0" w:space="0" w:color="auto"/>
        <w:left w:val="none" w:sz="0" w:space="0" w:color="auto"/>
        <w:bottom w:val="none" w:sz="0" w:space="0" w:color="auto"/>
        <w:right w:val="none" w:sz="0" w:space="0" w:color="auto"/>
      </w:divBdr>
    </w:div>
    <w:div w:id="979531784">
      <w:bodyDiv w:val="1"/>
      <w:marLeft w:val="0"/>
      <w:marRight w:val="0"/>
      <w:marTop w:val="0"/>
      <w:marBottom w:val="0"/>
      <w:divBdr>
        <w:top w:val="none" w:sz="0" w:space="0" w:color="auto"/>
        <w:left w:val="none" w:sz="0" w:space="0" w:color="auto"/>
        <w:bottom w:val="none" w:sz="0" w:space="0" w:color="auto"/>
        <w:right w:val="none" w:sz="0" w:space="0" w:color="auto"/>
      </w:divBdr>
    </w:div>
    <w:div w:id="1017192303">
      <w:bodyDiv w:val="1"/>
      <w:marLeft w:val="0"/>
      <w:marRight w:val="0"/>
      <w:marTop w:val="0"/>
      <w:marBottom w:val="0"/>
      <w:divBdr>
        <w:top w:val="none" w:sz="0" w:space="0" w:color="auto"/>
        <w:left w:val="none" w:sz="0" w:space="0" w:color="auto"/>
        <w:bottom w:val="none" w:sz="0" w:space="0" w:color="auto"/>
        <w:right w:val="none" w:sz="0" w:space="0" w:color="auto"/>
      </w:divBdr>
    </w:div>
    <w:div w:id="1051466295">
      <w:bodyDiv w:val="1"/>
      <w:marLeft w:val="0"/>
      <w:marRight w:val="0"/>
      <w:marTop w:val="0"/>
      <w:marBottom w:val="0"/>
      <w:divBdr>
        <w:top w:val="none" w:sz="0" w:space="0" w:color="auto"/>
        <w:left w:val="none" w:sz="0" w:space="0" w:color="auto"/>
        <w:bottom w:val="none" w:sz="0" w:space="0" w:color="auto"/>
        <w:right w:val="none" w:sz="0" w:space="0" w:color="auto"/>
      </w:divBdr>
    </w:div>
    <w:div w:id="1072002741">
      <w:bodyDiv w:val="1"/>
      <w:marLeft w:val="0"/>
      <w:marRight w:val="0"/>
      <w:marTop w:val="0"/>
      <w:marBottom w:val="0"/>
      <w:divBdr>
        <w:top w:val="none" w:sz="0" w:space="0" w:color="auto"/>
        <w:left w:val="none" w:sz="0" w:space="0" w:color="auto"/>
        <w:bottom w:val="none" w:sz="0" w:space="0" w:color="auto"/>
        <w:right w:val="none" w:sz="0" w:space="0" w:color="auto"/>
      </w:divBdr>
    </w:div>
    <w:div w:id="1109155621">
      <w:bodyDiv w:val="1"/>
      <w:marLeft w:val="0"/>
      <w:marRight w:val="0"/>
      <w:marTop w:val="0"/>
      <w:marBottom w:val="0"/>
      <w:divBdr>
        <w:top w:val="none" w:sz="0" w:space="0" w:color="auto"/>
        <w:left w:val="none" w:sz="0" w:space="0" w:color="auto"/>
        <w:bottom w:val="none" w:sz="0" w:space="0" w:color="auto"/>
        <w:right w:val="none" w:sz="0" w:space="0" w:color="auto"/>
      </w:divBdr>
    </w:div>
    <w:div w:id="1192190232">
      <w:bodyDiv w:val="1"/>
      <w:marLeft w:val="0"/>
      <w:marRight w:val="0"/>
      <w:marTop w:val="0"/>
      <w:marBottom w:val="0"/>
      <w:divBdr>
        <w:top w:val="none" w:sz="0" w:space="0" w:color="auto"/>
        <w:left w:val="none" w:sz="0" w:space="0" w:color="auto"/>
        <w:bottom w:val="none" w:sz="0" w:space="0" w:color="auto"/>
        <w:right w:val="none" w:sz="0" w:space="0" w:color="auto"/>
      </w:divBdr>
    </w:div>
    <w:div w:id="1322736607">
      <w:bodyDiv w:val="1"/>
      <w:marLeft w:val="0"/>
      <w:marRight w:val="0"/>
      <w:marTop w:val="0"/>
      <w:marBottom w:val="0"/>
      <w:divBdr>
        <w:top w:val="none" w:sz="0" w:space="0" w:color="auto"/>
        <w:left w:val="none" w:sz="0" w:space="0" w:color="auto"/>
        <w:bottom w:val="none" w:sz="0" w:space="0" w:color="auto"/>
        <w:right w:val="none" w:sz="0" w:space="0" w:color="auto"/>
      </w:divBdr>
    </w:div>
    <w:div w:id="1368027587">
      <w:bodyDiv w:val="1"/>
      <w:marLeft w:val="0"/>
      <w:marRight w:val="0"/>
      <w:marTop w:val="0"/>
      <w:marBottom w:val="0"/>
      <w:divBdr>
        <w:top w:val="none" w:sz="0" w:space="0" w:color="auto"/>
        <w:left w:val="none" w:sz="0" w:space="0" w:color="auto"/>
        <w:bottom w:val="none" w:sz="0" w:space="0" w:color="auto"/>
        <w:right w:val="none" w:sz="0" w:space="0" w:color="auto"/>
      </w:divBdr>
    </w:div>
    <w:div w:id="1427850463">
      <w:bodyDiv w:val="1"/>
      <w:marLeft w:val="0"/>
      <w:marRight w:val="0"/>
      <w:marTop w:val="0"/>
      <w:marBottom w:val="0"/>
      <w:divBdr>
        <w:top w:val="none" w:sz="0" w:space="0" w:color="auto"/>
        <w:left w:val="none" w:sz="0" w:space="0" w:color="auto"/>
        <w:bottom w:val="none" w:sz="0" w:space="0" w:color="auto"/>
        <w:right w:val="none" w:sz="0" w:space="0" w:color="auto"/>
      </w:divBdr>
    </w:div>
    <w:div w:id="1431389734">
      <w:bodyDiv w:val="1"/>
      <w:marLeft w:val="0"/>
      <w:marRight w:val="0"/>
      <w:marTop w:val="0"/>
      <w:marBottom w:val="0"/>
      <w:divBdr>
        <w:top w:val="none" w:sz="0" w:space="0" w:color="auto"/>
        <w:left w:val="none" w:sz="0" w:space="0" w:color="auto"/>
        <w:bottom w:val="none" w:sz="0" w:space="0" w:color="auto"/>
        <w:right w:val="none" w:sz="0" w:space="0" w:color="auto"/>
      </w:divBdr>
    </w:div>
    <w:div w:id="1440417657">
      <w:bodyDiv w:val="1"/>
      <w:marLeft w:val="0"/>
      <w:marRight w:val="0"/>
      <w:marTop w:val="0"/>
      <w:marBottom w:val="0"/>
      <w:divBdr>
        <w:top w:val="none" w:sz="0" w:space="0" w:color="auto"/>
        <w:left w:val="none" w:sz="0" w:space="0" w:color="auto"/>
        <w:bottom w:val="none" w:sz="0" w:space="0" w:color="auto"/>
        <w:right w:val="none" w:sz="0" w:space="0" w:color="auto"/>
      </w:divBdr>
    </w:div>
    <w:div w:id="1481460449">
      <w:bodyDiv w:val="1"/>
      <w:marLeft w:val="0"/>
      <w:marRight w:val="0"/>
      <w:marTop w:val="0"/>
      <w:marBottom w:val="0"/>
      <w:divBdr>
        <w:top w:val="none" w:sz="0" w:space="0" w:color="auto"/>
        <w:left w:val="none" w:sz="0" w:space="0" w:color="auto"/>
        <w:bottom w:val="none" w:sz="0" w:space="0" w:color="auto"/>
        <w:right w:val="none" w:sz="0" w:space="0" w:color="auto"/>
      </w:divBdr>
    </w:div>
    <w:div w:id="1558085597">
      <w:bodyDiv w:val="1"/>
      <w:marLeft w:val="0"/>
      <w:marRight w:val="0"/>
      <w:marTop w:val="0"/>
      <w:marBottom w:val="0"/>
      <w:divBdr>
        <w:top w:val="none" w:sz="0" w:space="0" w:color="auto"/>
        <w:left w:val="none" w:sz="0" w:space="0" w:color="auto"/>
        <w:bottom w:val="none" w:sz="0" w:space="0" w:color="auto"/>
        <w:right w:val="none" w:sz="0" w:space="0" w:color="auto"/>
      </w:divBdr>
    </w:div>
    <w:div w:id="1562718217">
      <w:bodyDiv w:val="1"/>
      <w:marLeft w:val="0"/>
      <w:marRight w:val="0"/>
      <w:marTop w:val="0"/>
      <w:marBottom w:val="0"/>
      <w:divBdr>
        <w:top w:val="none" w:sz="0" w:space="0" w:color="auto"/>
        <w:left w:val="none" w:sz="0" w:space="0" w:color="auto"/>
        <w:bottom w:val="none" w:sz="0" w:space="0" w:color="auto"/>
        <w:right w:val="none" w:sz="0" w:space="0" w:color="auto"/>
      </w:divBdr>
      <w:divsChild>
        <w:div w:id="519004850">
          <w:marLeft w:val="0"/>
          <w:marRight w:val="0"/>
          <w:marTop w:val="0"/>
          <w:marBottom w:val="0"/>
          <w:divBdr>
            <w:top w:val="none" w:sz="0" w:space="0" w:color="auto"/>
            <w:left w:val="none" w:sz="0" w:space="0" w:color="auto"/>
            <w:bottom w:val="none" w:sz="0" w:space="0" w:color="auto"/>
            <w:right w:val="none" w:sz="0" w:space="0" w:color="auto"/>
          </w:divBdr>
        </w:div>
      </w:divsChild>
    </w:div>
    <w:div w:id="1567719366">
      <w:bodyDiv w:val="1"/>
      <w:marLeft w:val="0"/>
      <w:marRight w:val="0"/>
      <w:marTop w:val="0"/>
      <w:marBottom w:val="0"/>
      <w:divBdr>
        <w:top w:val="none" w:sz="0" w:space="0" w:color="auto"/>
        <w:left w:val="none" w:sz="0" w:space="0" w:color="auto"/>
        <w:bottom w:val="none" w:sz="0" w:space="0" w:color="auto"/>
        <w:right w:val="none" w:sz="0" w:space="0" w:color="auto"/>
      </w:divBdr>
    </w:div>
    <w:div w:id="1569880290">
      <w:bodyDiv w:val="1"/>
      <w:marLeft w:val="0"/>
      <w:marRight w:val="0"/>
      <w:marTop w:val="0"/>
      <w:marBottom w:val="0"/>
      <w:divBdr>
        <w:top w:val="none" w:sz="0" w:space="0" w:color="auto"/>
        <w:left w:val="none" w:sz="0" w:space="0" w:color="auto"/>
        <w:bottom w:val="none" w:sz="0" w:space="0" w:color="auto"/>
        <w:right w:val="none" w:sz="0" w:space="0" w:color="auto"/>
      </w:divBdr>
    </w:div>
    <w:div w:id="1614943227">
      <w:bodyDiv w:val="1"/>
      <w:marLeft w:val="0"/>
      <w:marRight w:val="0"/>
      <w:marTop w:val="0"/>
      <w:marBottom w:val="0"/>
      <w:divBdr>
        <w:top w:val="none" w:sz="0" w:space="0" w:color="auto"/>
        <w:left w:val="none" w:sz="0" w:space="0" w:color="auto"/>
        <w:bottom w:val="none" w:sz="0" w:space="0" w:color="auto"/>
        <w:right w:val="none" w:sz="0" w:space="0" w:color="auto"/>
      </w:divBdr>
    </w:div>
    <w:div w:id="1685280905">
      <w:bodyDiv w:val="1"/>
      <w:marLeft w:val="0"/>
      <w:marRight w:val="0"/>
      <w:marTop w:val="0"/>
      <w:marBottom w:val="0"/>
      <w:divBdr>
        <w:top w:val="none" w:sz="0" w:space="0" w:color="auto"/>
        <w:left w:val="none" w:sz="0" w:space="0" w:color="auto"/>
        <w:bottom w:val="none" w:sz="0" w:space="0" w:color="auto"/>
        <w:right w:val="none" w:sz="0" w:space="0" w:color="auto"/>
      </w:divBdr>
    </w:div>
    <w:div w:id="1722442677">
      <w:bodyDiv w:val="1"/>
      <w:marLeft w:val="0"/>
      <w:marRight w:val="0"/>
      <w:marTop w:val="0"/>
      <w:marBottom w:val="0"/>
      <w:divBdr>
        <w:top w:val="none" w:sz="0" w:space="0" w:color="auto"/>
        <w:left w:val="none" w:sz="0" w:space="0" w:color="auto"/>
        <w:bottom w:val="none" w:sz="0" w:space="0" w:color="auto"/>
        <w:right w:val="none" w:sz="0" w:space="0" w:color="auto"/>
      </w:divBdr>
      <w:divsChild>
        <w:div w:id="545918059">
          <w:marLeft w:val="0"/>
          <w:marRight w:val="0"/>
          <w:marTop w:val="48"/>
          <w:marBottom w:val="48"/>
          <w:divBdr>
            <w:top w:val="none" w:sz="0" w:space="0" w:color="auto"/>
            <w:left w:val="none" w:sz="0" w:space="0" w:color="auto"/>
            <w:bottom w:val="none" w:sz="0" w:space="0" w:color="auto"/>
            <w:right w:val="none" w:sz="0" w:space="0" w:color="auto"/>
          </w:divBdr>
        </w:div>
        <w:div w:id="1717974659">
          <w:marLeft w:val="0"/>
          <w:marRight w:val="0"/>
          <w:marTop w:val="48"/>
          <w:marBottom w:val="48"/>
          <w:divBdr>
            <w:top w:val="none" w:sz="0" w:space="0" w:color="auto"/>
            <w:left w:val="none" w:sz="0" w:space="0" w:color="auto"/>
            <w:bottom w:val="none" w:sz="0" w:space="0" w:color="auto"/>
            <w:right w:val="none" w:sz="0" w:space="0" w:color="auto"/>
          </w:divBdr>
        </w:div>
      </w:divsChild>
    </w:div>
    <w:div w:id="1741634488">
      <w:bodyDiv w:val="1"/>
      <w:marLeft w:val="0"/>
      <w:marRight w:val="0"/>
      <w:marTop w:val="0"/>
      <w:marBottom w:val="0"/>
      <w:divBdr>
        <w:top w:val="none" w:sz="0" w:space="0" w:color="auto"/>
        <w:left w:val="none" w:sz="0" w:space="0" w:color="auto"/>
        <w:bottom w:val="none" w:sz="0" w:space="0" w:color="auto"/>
        <w:right w:val="none" w:sz="0" w:space="0" w:color="auto"/>
      </w:divBdr>
    </w:div>
    <w:div w:id="1771271633">
      <w:bodyDiv w:val="1"/>
      <w:marLeft w:val="0"/>
      <w:marRight w:val="0"/>
      <w:marTop w:val="0"/>
      <w:marBottom w:val="0"/>
      <w:divBdr>
        <w:top w:val="none" w:sz="0" w:space="0" w:color="auto"/>
        <w:left w:val="none" w:sz="0" w:space="0" w:color="auto"/>
        <w:bottom w:val="none" w:sz="0" w:space="0" w:color="auto"/>
        <w:right w:val="none" w:sz="0" w:space="0" w:color="auto"/>
      </w:divBdr>
    </w:div>
    <w:div w:id="1836530471">
      <w:bodyDiv w:val="1"/>
      <w:marLeft w:val="0"/>
      <w:marRight w:val="0"/>
      <w:marTop w:val="0"/>
      <w:marBottom w:val="0"/>
      <w:divBdr>
        <w:top w:val="none" w:sz="0" w:space="0" w:color="auto"/>
        <w:left w:val="none" w:sz="0" w:space="0" w:color="auto"/>
        <w:bottom w:val="none" w:sz="0" w:space="0" w:color="auto"/>
        <w:right w:val="none" w:sz="0" w:space="0" w:color="auto"/>
      </w:divBdr>
    </w:div>
    <w:div w:id="1865556487">
      <w:bodyDiv w:val="1"/>
      <w:marLeft w:val="0"/>
      <w:marRight w:val="0"/>
      <w:marTop w:val="0"/>
      <w:marBottom w:val="0"/>
      <w:divBdr>
        <w:top w:val="none" w:sz="0" w:space="0" w:color="auto"/>
        <w:left w:val="none" w:sz="0" w:space="0" w:color="auto"/>
        <w:bottom w:val="none" w:sz="0" w:space="0" w:color="auto"/>
        <w:right w:val="none" w:sz="0" w:space="0" w:color="auto"/>
      </w:divBdr>
    </w:div>
    <w:div w:id="1882014605">
      <w:bodyDiv w:val="1"/>
      <w:marLeft w:val="0"/>
      <w:marRight w:val="0"/>
      <w:marTop w:val="0"/>
      <w:marBottom w:val="0"/>
      <w:divBdr>
        <w:top w:val="none" w:sz="0" w:space="0" w:color="auto"/>
        <w:left w:val="none" w:sz="0" w:space="0" w:color="auto"/>
        <w:bottom w:val="none" w:sz="0" w:space="0" w:color="auto"/>
        <w:right w:val="none" w:sz="0" w:space="0" w:color="auto"/>
      </w:divBdr>
    </w:div>
    <w:div w:id="1915505190">
      <w:bodyDiv w:val="1"/>
      <w:marLeft w:val="0"/>
      <w:marRight w:val="0"/>
      <w:marTop w:val="0"/>
      <w:marBottom w:val="0"/>
      <w:divBdr>
        <w:top w:val="none" w:sz="0" w:space="0" w:color="auto"/>
        <w:left w:val="none" w:sz="0" w:space="0" w:color="auto"/>
        <w:bottom w:val="none" w:sz="0" w:space="0" w:color="auto"/>
        <w:right w:val="none" w:sz="0" w:space="0" w:color="auto"/>
      </w:divBdr>
    </w:div>
    <w:div w:id="1943032108">
      <w:bodyDiv w:val="1"/>
      <w:marLeft w:val="0"/>
      <w:marRight w:val="0"/>
      <w:marTop w:val="0"/>
      <w:marBottom w:val="0"/>
      <w:divBdr>
        <w:top w:val="none" w:sz="0" w:space="0" w:color="auto"/>
        <w:left w:val="none" w:sz="0" w:space="0" w:color="auto"/>
        <w:bottom w:val="none" w:sz="0" w:space="0" w:color="auto"/>
        <w:right w:val="none" w:sz="0" w:space="0" w:color="auto"/>
      </w:divBdr>
    </w:div>
    <w:div w:id="2052418789">
      <w:bodyDiv w:val="1"/>
      <w:marLeft w:val="0"/>
      <w:marRight w:val="0"/>
      <w:marTop w:val="0"/>
      <w:marBottom w:val="0"/>
      <w:divBdr>
        <w:top w:val="none" w:sz="0" w:space="0" w:color="auto"/>
        <w:left w:val="none" w:sz="0" w:space="0" w:color="auto"/>
        <w:bottom w:val="none" w:sz="0" w:space="0" w:color="auto"/>
        <w:right w:val="none" w:sz="0" w:space="0" w:color="auto"/>
      </w:divBdr>
    </w:div>
    <w:div w:id="2075008318">
      <w:bodyDiv w:val="1"/>
      <w:marLeft w:val="0"/>
      <w:marRight w:val="0"/>
      <w:marTop w:val="0"/>
      <w:marBottom w:val="0"/>
      <w:divBdr>
        <w:top w:val="none" w:sz="0" w:space="0" w:color="auto"/>
        <w:left w:val="none" w:sz="0" w:space="0" w:color="auto"/>
        <w:bottom w:val="none" w:sz="0" w:space="0" w:color="auto"/>
        <w:right w:val="none" w:sz="0" w:space="0" w:color="auto"/>
      </w:divBdr>
    </w:div>
    <w:div w:id="2086880621">
      <w:bodyDiv w:val="1"/>
      <w:marLeft w:val="0"/>
      <w:marRight w:val="0"/>
      <w:marTop w:val="0"/>
      <w:marBottom w:val="0"/>
      <w:divBdr>
        <w:top w:val="none" w:sz="0" w:space="0" w:color="auto"/>
        <w:left w:val="none" w:sz="0" w:space="0" w:color="auto"/>
        <w:bottom w:val="none" w:sz="0" w:space="0" w:color="auto"/>
        <w:right w:val="none" w:sz="0" w:space="0" w:color="auto"/>
      </w:divBdr>
    </w:div>
    <w:div w:id="209335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europarl.europa.eu/RegData/etudes/STUD/2017/583139/IPOL_STU(2017)583139_EN.pdf" TargetMode="External"/><Relationship Id="rId26" Type="http://schemas.openxmlformats.org/officeDocument/2006/relationships/hyperlink" Target="https://www.cbpp.org/research/state-budget-and-tax/a-lost-decade-in-higher-education-funding" TargetMode="External"/><Relationship Id="rId3" Type="http://schemas.openxmlformats.org/officeDocument/2006/relationships/styles" Target="styles.xml"/><Relationship Id="rId21" Type="http://schemas.openxmlformats.org/officeDocument/2006/relationships/hyperlink" Target="https://unesdoc.unesco.org/ark:/48223/pf0000232458"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ec.europa.eu/justice/genderequality/files/exchange_of_good_practice_dk/pt_comments_paper_dk_2015_en.pdf" TargetMode="External"/><Relationship Id="rId25" Type="http://schemas.openxmlformats.org/officeDocument/2006/relationships/hyperlink" Target="https://plan-international.org/education/girls-educatio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d.gov/essa?src=rn" TargetMode="External"/><Relationship Id="rId20" Type="http://schemas.openxmlformats.org/officeDocument/2006/relationships/hyperlink" Target="https://www.globalpartnership.org/content/factsheet-education-refugee-children" TargetMode="External"/><Relationship Id="rId29" Type="http://schemas.openxmlformats.org/officeDocument/2006/relationships/hyperlink" Target="http://uis.unesco.org/sites/default/files/documents/new-methodology-shows-258-million-children-adolescents-and-youth-are-out-schoo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weforum.org/agenda/2019/11/mind-the-learning-gap" TargetMode="External"/><Relationship Id="rId32" Type="http://schemas.openxmlformats.org/officeDocument/2006/relationships/hyperlink" Target="https://www.worldbank.org/en/topic/teachers" TargetMode="External"/><Relationship Id="rId5" Type="http://schemas.openxmlformats.org/officeDocument/2006/relationships/webSettings" Target="webSettings.xml"/><Relationship Id="rId15" Type="http://schemas.openxmlformats.org/officeDocument/2006/relationships/hyperlink" Target="https://www.weforum.org/agenda/authors/m-niaz-asadullah" TargetMode="External"/><Relationship Id="rId23" Type="http://schemas.openxmlformats.org/officeDocument/2006/relationships/hyperlink" Target="https://www.weforum.org/agenda/authors/m-niaz-asadullah" TargetMode="External"/><Relationship Id="rId28" Type="http://schemas.openxmlformats.org/officeDocument/2006/relationships/hyperlink" Target="http://uis.unesco.org/en/news/get-latest-data-girls-and-womens-education-uis-releases-new-edition-unesco-eatlas-gender" TargetMode="External"/><Relationship Id="rId10" Type="http://schemas.openxmlformats.org/officeDocument/2006/relationships/footer" Target="footer1.xml"/><Relationship Id="rId19" Type="http://schemas.openxmlformats.org/officeDocument/2006/relationships/hyperlink" Target="https://www.un.org/ga/search/view_doc.asp?symbol=A/RES/70/1&amp;Lang=E" TargetMode="External"/><Relationship Id="rId31" Type="http://schemas.openxmlformats.org/officeDocument/2006/relationships/hyperlink" Target="https://www.worldbank.org/en/topic/education/brief/learning-pover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hs.kku.ac.th/ichuso/138-ICHUSO-2019.pdf" TargetMode="External"/><Relationship Id="rId27" Type="http://schemas.openxmlformats.org/officeDocument/2006/relationships/hyperlink" Target="https://www.undp.org/content/undp/en/home/sustainable-development-goals/goal-4-quality-education.html" TargetMode="External"/><Relationship Id="rId30" Type="http://schemas.openxmlformats.org/officeDocument/2006/relationships/hyperlink" Target="https://www.worldbank.org/en/country/indonesia/brief/improving-teaching-and-learning-in-indonesia" TargetMode="External"/><Relationship Id="rId8"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13CB8-3BCE-4EAD-9294-F9F7070C6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4568</TotalTime>
  <Pages>29</Pages>
  <Words>4296</Words>
  <Characters>24492</Characters>
  <Application>Microsoft Office Word</Application>
  <DocSecurity>0</DocSecurity>
  <Lines>204</Lines>
  <Paragraphs>57</Paragraphs>
  <ScaleCrop>false</ScaleCrop>
  <Company/>
  <LinksUpToDate>false</LinksUpToDate>
  <CharactersWithSpaces>28731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cp:revision>
  <dcterms:created xsi:type="dcterms:W3CDTF">2020-04-19T11:21:00Z</dcterms:created>
  <dcterms:modified xsi:type="dcterms:W3CDTF">2020-05-15T08:08:00Z</dcterms:modified>
</cp:coreProperties>
</file>