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2A8F14" w14:textId="03CA29C9" w:rsidR="00314D68" w:rsidRPr="006D2AA5" w:rsidRDefault="00221C12" w:rsidP="006D2AA5">
      <w:pPr>
        <w:jc w:val="center"/>
        <w:rPr>
          <w:rFonts w:ascii="Arial" w:hAnsi="Arial" w:cs="Arial"/>
          <w:sz w:val="40"/>
          <w:szCs w:val="40"/>
        </w:rPr>
      </w:pPr>
      <w:r>
        <w:rPr>
          <w:rFonts w:ascii="Arial" w:hAnsi="Arial" w:cs="Arial"/>
          <w:sz w:val="40"/>
          <w:szCs w:val="40"/>
        </w:rPr>
        <w:t xml:space="preserve"> </w:t>
      </w:r>
      <w:r w:rsidR="00037AEB" w:rsidRPr="006D2AA5">
        <w:rPr>
          <w:rFonts w:ascii="Arial" w:hAnsi="Arial" w:cs="Arial"/>
          <w:sz w:val="40"/>
          <w:szCs w:val="40"/>
        </w:rPr>
        <w:t>BSC Health and Social Care BMHP6009_BIRM</w:t>
      </w:r>
    </w:p>
    <w:p w14:paraId="6D418DAD" w14:textId="1CD2C503" w:rsidR="00037AEB" w:rsidRPr="006D2AA5" w:rsidRDefault="00037AEB" w:rsidP="006D2AA5">
      <w:pPr>
        <w:jc w:val="center"/>
        <w:rPr>
          <w:rFonts w:ascii="Arial" w:hAnsi="Arial" w:cs="Arial"/>
          <w:sz w:val="40"/>
          <w:szCs w:val="40"/>
        </w:rPr>
      </w:pPr>
      <w:r w:rsidRPr="006D2AA5">
        <w:rPr>
          <w:rFonts w:ascii="Arial" w:hAnsi="Arial" w:cs="Arial"/>
          <w:sz w:val="40"/>
          <w:szCs w:val="40"/>
        </w:rPr>
        <w:t>Living with care: The older person</w:t>
      </w:r>
    </w:p>
    <w:p w14:paraId="5CDCC2F4" w14:textId="1C2FF3B1" w:rsidR="00037AEB" w:rsidRPr="006D2AA5" w:rsidRDefault="00037AEB" w:rsidP="006D2AA5">
      <w:pPr>
        <w:jc w:val="center"/>
        <w:rPr>
          <w:rFonts w:ascii="Arial" w:hAnsi="Arial" w:cs="Arial"/>
          <w:sz w:val="40"/>
          <w:szCs w:val="40"/>
        </w:rPr>
      </w:pPr>
    </w:p>
    <w:p w14:paraId="76A49A19" w14:textId="23B8B841" w:rsidR="00037AEB" w:rsidRPr="006D2AA5" w:rsidRDefault="00037AEB">
      <w:pPr>
        <w:rPr>
          <w:rFonts w:ascii="Arial" w:hAnsi="Arial" w:cs="Arial"/>
          <w:sz w:val="40"/>
          <w:szCs w:val="40"/>
        </w:rPr>
      </w:pPr>
    </w:p>
    <w:p w14:paraId="0081632B" w14:textId="2513EB30" w:rsidR="00037AEB" w:rsidRDefault="00037AEB">
      <w:pPr>
        <w:rPr>
          <w:rFonts w:ascii="Arial" w:hAnsi="Arial" w:cs="Arial"/>
          <w:sz w:val="40"/>
          <w:szCs w:val="40"/>
        </w:rPr>
      </w:pPr>
    </w:p>
    <w:p w14:paraId="40CF9441" w14:textId="701FD1E0" w:rsidR="006D2AA5" w:rsidRDefault="006D2AA5" w:rsidP="0019739C">
      <w:pPr>
        <w:jc w:val="center"/>
        <w:rPr>
          <w:rFonts w:ascii="Arial" w:hAnsi="Arial" w:cs="Arial"/>
          <w:i/>
          <w:iCs/>
          <w:sz w:val="40"/>
          <w:szCs w:val="40"/>
        </w:rPr>
      </w:pPr>
      <w:r w:rsidRPr="00F670AE">
        <w:rPr>
          <w:rFonts w:ascii="Arial" w:hAnsi="Arial" w:cs="Arial"/>
          <w:i/>
          <w:iCs/>
          <w:sz w:val="40"/>
          <w:szCs w:val="40"/>
        </w:rPr>
        <w:t xml:space="preserve">Care Plan </w:t>
      </w:r>
      <w:r w:rsidR="004A767A">
        <w:rPr>
          <w:rFonts w:ascii="Arial" w:hAnsi="Arial" w:cs="Arial"/>
          <w:i/>
          <w:iCs/>
          <w:sz w:val="40"/>
          <w:szCs w:val="40"/>
        </w:rPr>
        <w:t>S</w:t>
      </w:r>
      <w:r w:rsidR="00F670AE" w:rsidRPr="00F670AE">
        <w:rPr>
          <w:rFonts w:ascii="Arial" w:hAnsi="Arial" w:cs="Arial"/>
          <w:i/>
          <w:iCs/>
          <w:sz w:val="40"/>
          <w:szCs w:val="40"/>
        </w:rPr>
        <w:t xml:space="preserve">upporting </w:t>
      </w:r>
      <w:r w:rsidR="004A767A">
        <w:rPr>
          <w:rFonts w:ascii="Arial" w:hAnsi="Arial" w:cs="Arial"/>
          <w:i/>
          <w:iCs/>
          <w:sz w:val="40"/>
          <w:szCs w:val="40"/>
        </w:rPr>
        <w:t>P</w:t>
      </w:r>
      <w:r w:rsidR="00F670AE" w:rsidRPr="00F670AE">
        <w:rPr>
          <w:rFonts w:ascii="Arial" w:hAnsi="Arial" w:cs="Arial"/>
          <w:i/>
          <w:iCs/>
          <w:sz w:val="40"/>
          <w:szCs w:val="40"/>
        </w:rPr>
        <w:t>aper</w:t>
      </w:r>
    </w:p>
    <w:p w14:paraId="3DFE91AF" w14:textId="77777777" w:rsidR="0019739C" w:rsidRPr="0019739C" w:rsidRDefault="0019739C" w:rsidP="0019739C">
      <w:pPr>
        <w:rPr>
          <w:rFonts w:ascii="Arial" w:hAnsi="Arial" w:cs="Arial"/>
          <w:i/>
          <w:iCs/>
          <w:sz w:val="40"/>
          <w:szCs w:val="40"/>
        </w:rPr>
      </w:pPr>
    </w:p>
    <w:p w14:paraId="53FD458E" w14:textId="75817FC8" w:rsidR="006D2AA5" w:rsidRDefault="00B70887">
      <w:pPr>
        <w:rPr>
          <w:rFonts w:ascii="Arial" w:hAnsi="Arial" w:cs="Arial"/>
          <w:sz w:val="40"/>
          <w:szCs w:val="40"/>
        </w:rPr>
      </w:pPr>
      <w:r>
        <w:rPr>
          <w:noProof/>
        </w:rPr>
        <w:t xml:space="preserve">               </w:t>
      </w:r>
      <w:r w:rsidR="0019739C">
        <w:rPr>
          <w:noProof/>
        </w:rPr>
        <w:drawing>
          <wp:inline distT="0" distB="0" distL="0" distR="0" wp14:anchorId="6A736D12" wp14:editId="418039AA">
            <wp:extent cx="4684813" cy="2428875"/>
            <wp:effectExtent l="0" t="0" r="1905" b="0"/>
            <wp:docPr id="1" name="Picture 1" descr="Immunotherapy may help elderly cancer patients, but… | CT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munotherapy may help elderly cancer patients, but… | CTC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23126" cy="2448739"/>
                    </a:xfrm>
                    <a:prstGeom prst="rect">
                      <a:avLst/>
                    </a:prstGeom>
                    <a:noFill/>
                    <a:ln>
                      <a:noFill/>
                    </a:ln>
                  </pic:spPr>
                </pic:pic>
              </a:graphicData>
            </a:graphic>
          </wp:inline>
        </w:drawing>
      </w:r>
    </w:p>
    <w:p w14:paraId="1249D178" w14:textId="77777777" w:rsidR="0019739C" w:rsidRDefault="0019739C" w:rsidP="0019739C">
      <w:pPr>
        <w:rPr>
          <w:rFonts w:ascii="Arial" w:hAnsi="Arial" w:cs="Arial"/>
          <w:sz w:val="40"/>
          <w:szCs w:val="40"/>
        </w:rPr>
      </w:pPr>
    </w:p>
    <w:p w14:paraId="112DDCE3" w14:textId="6A27C1FC" w:rsidR="00037AEB" w:rsidRPr="006D2AA5" w:rsidRDefault="006D2AA5" w:rsidP="0019739C">
      <w:pPr>
        <w:jc w:val="center"/>
        <w:rPr>
          <w:rFonts w:ascii="Arial" w:hAnsi="Arial" w:cs="Arial"/>
          <w:sz w:val="40"/>
          <w:szCs w:val="40"/>
        </w:rPr>
      </w:pPr>
      <w:r>
        <w:rPr>
          <w:rFonts w:ascii="Arial" w:hAnsi="Arial" w:cs="Arial"/>
          <w:sz w:val="40"/>
          <w:szCs w:val="40"/>
        </w:rPr>
        <w:t xml:space="preserve">Lecturer - </w:t>
      </w:r>
      <w:r w:rsidR="00037AEB" w:rsidRPr="006D2AA5">
        <w:rPr>
          <w:rFonts w:ascii="Arial" w:hAnsi="Arial" w:cs="Arial"/>
          <w:sz w:val="40"/>
          <w:szCs w:val="40"/>
        </w:rPr>
        <w:t>Joanne Davies</w:t>
      </w:r>
    </w:p>
    <w:p w14:paraId="752D431A" w14:textId="2C105D14" w:rsidR="00037AEB" w:rsidRPr="006D2AA5" w:rsidRDefault="00037AEB" w:rsidP="00F670AE">
      <w:pPr>
        <w:jc w:val="center"/>
        <w:rPr>
          <w:rFonts w:ascii="Arial" w:hAnsi="Arial" w:cs="Arial"/>
          <w:sz w:val="40"/>
          <w:szCs w:val="40"/>
        </w:rPr>
      </w:pPr>
      <w:r w:rsidRPr="006D2AA5">
        <w:rPr>
          <w:rFonts w:ascii="Arial" w:hAnsi="Arial" w:cs="Arial"/>
          <w:sz w:val="40"/>
          <w:szCs w:val="40"/>
        </w:rPr>
        <w:t>Nageena Ahmed (1808213)</w:t>
      </w:r>
    </w:p>
    <w:p w14:paraId="0ACF8FE7" w14:textId="57D036E8" w:rsidR="00037AEB" w:rsidRDefault="00037AEB"/>
    <w:p w14:paraId="69D73FA4" w14:textId="01B15CDC" w:rsidR="00037AEB" w:rsidRDefault="00037AEB"/>
    <w:p w14:paraId="178F2E96" w14:textId="77777777" w:rsidR="00F670AE" w:rsidRDefault="00F670AE"/>
    <w:p w14:paraId="362AF137" w14:textId="77777777" w:rsidR="00F670AE" w:rsidRDefault="00F670AE"/>
    <w:p w14:paraId="4359B153" w14:textId="77777777" w:rsidR="006739F7" w:rsidRDefault="006739F7" w:rsidP="009719EA">
      <w:pPr>
        <w:jc w:val="center"/>
        <w:rPr>
          <w:sz w:val="32"/>
          <w:szCs w:val="32"/>
        </w:rPr>
      </w:pPr>
    </w:p>
    <w:p w14:paraId="59D05CC9" w14:textId="77777777" w:rsidR="006739F7" w:rsidRDefault="006739F7" w:rsidP="009719EA">
      <w:pPr>
        <w:jc w:val="center"/>
        <w:rPr>
          <w:sz w:val="32"/>
          <w:szCs w:val="32"/>
        </w:rPr>
      </w:pPr>
    </w:p>
    <w:p w14:paraId="56CAC158" w14:textId="77777777" w:rsidR="006739F7" w:rsidRDefault="006739F7" w:rsidP="009719EA">
      <w:pPr>
        <w:jc w:val="center"/>
        <w:rPr>
          <w:sz w:val="32"/>
          <w:szCs w:val="32"/>
        </w:rPr>
      </w:pPr>
    </w:p>
    <w:p w14:paraId="0C441514" w14:textId="7FA1DD87" w:rsidR="00037AEB" w:rsidRDefault="006739F7" w:rsidP="009719EA">
      <w:pPr>
        <w:jc w:val="center"/>
        <w:rPr>
          <w:sz w:val="32"/>
          <w:szCs w:val="32"/>
        </w:rPr>
      </w:pPr>
      <w:r>
        <w:rPr>
          <w:sz w:val="32"/>
          <w:szCs w:val="32"/>
        </w:rPr>
        <w:lastRenderedPageBreak/>
        <w:t>C</w:t>
      </w:r>
      <w:r w:rsidRPr="009719EA">
        <w:rPr>
          <w:sz w:val="32"/>
          <w:szCs w:val="32"/>
        </w:rPr>
        <w:t>ontent’s</w:t>
      </w:r>
      <w:r w:rsidR="00037AEB" w:rsidRPr="009719EA">
        <w:rPr>
          <w:sz w:val="32"/>
          <w:szCs w:val="32"/>
        </w:rPr>
        <w:t xml:space="preserve"> page</w:t>
      </w:r>
    </w:p>
    <w:p w14:paraId="7FBC890A" w14:textId="7EE22E5A" w:rsidR="009F4BB4" w:rsidRDefault="009F4BB4" w:rsidP="009719EA">
      <w:pPr>
        <w:jc w:val="center"/>
        <w:rPr>
          <w:sz w:val="32"/>
          <w:szCs w:val="32"/>
        </w:rPr>
      </w:pPr>
    </w:p>
    <w:p w14:paraId="06F388C4" w14:textId="1EED8B6B" w:rsidR="00D33FA7" w:rsidRDefault="009F4BB4" w:rsidP="00F86E66">
      <w:pPr>
        <w:ind w:firstLine="720"/>
        <w:jc w:val="both"/>
        <w:rPr>
          <w:sz w:val="32"/>
          <w:szCs w:val="32"/>
        </w:rPr>
      </w:pPr>
      <w:r>
        <w:rPr>
          <w:sz w:val="32"/>
          <w:szCs w:val="32"/>
        </w:rPr>
        <w:t xml:space="preserve">Introduction </w:t>
      </w:r>
      <w:r w:rsidR="00D33FA7">
        <w:rPr>
          <w:sz w:val="32"/>
          <w:szCs w:val="32"/>
        </w:rPr>
        <w:t>………………………………………………………</w:t>
      </w:r>
      <w:r w:rsidR="00380EE2">
        <w:rPr>
          <w:sz w:val="32"/>
          <w:szCs w:val="32"/>
        </w:rPr>
        <w:t>……</w:t>
      </w:r>
      <w:r w:rsidR="00D33FA7">
        <w:rPr>
          <w:sz w:val="32"/>
          <w:szCs w:val="32"/>
        </w:rPr>
        <w:t>Page 3</w:t>
      </w:r>
    </w:p>
    <w:p w14:paraId="4D5E31B4" w14:textId="4A1DCE8B" w:rsidR="00D33FA7" w:rsidRDefault="00D33FA7" w:rsidP="00F86E66">
      <w:pPr>
        <w:jc w:val="both"/>
        <w:rPr>
          <w:sz w:val="32"/>
          <w:szCs w:val="32"/>
        </w:rPr>
      </w:pPr>
      <w:r>
        <w:rPr>
          <w:sz w:val="32"/>
          <w:szCs w:val="32"/>
        </w:rPr>
        <w:t xml:space="preserve">         Resume of care plan ……………………………………………</w:t>
      </w:r>
      <w:r w:rsidR="00380EE2">
        <w:rPr>
          <w:sz w:val="32"/>
          <w:szCs w:val="32"/>
        </w:rPr>
        <w:t>…. Page</w:t>
      </w:r>
      <w:r>
        <w:rPr>
          <w:sz w:val="32"/>
          <w:szCs w:val="32"/>
        </w:rPr>
        <w:t xml:space="preserve"> 3</w:t>
      </w:r>
    </w:p>
    <w:p w14:paraId="7D64CDD5" w14:textId="1E10ABB9" w:rsidR="00D33FA7" w:rsidRDefault="0013721B" w:rsidP="00F86E66">
      <w:pPr>
        <w:jc w:val="both"/>
        <w:rPr>
          <w:sz w:val="32"/>
          <w:szCs w:val="32"/>
        </w:rPr>
      </w:pPr>
      <w:r>
        <w:rPr>
          <w:sz w:val="32"/>
          <w:szCs w:val="32"/>
        </w:rPr>
        <w:t xml:space="preserve">        </w:t>
      </w:r>
      <w:r w:rsidR="00D65CE3">
        <w:rPr>
          <w:sz w:val="32"/>
          <w:szCs w:val="32"/>
        </w:rPr>
        <w:t xml:space="preserve"> </w:t>
      </w:r>
      <w:r>
        <w:rPr>
          <w:sz w:val="32"/>
          <w:szCs w:val="32"/>
        </w:rPr>
        <w:t>Person Centred Care/Advocacy ………………………………. Page 3</w:t>
      </w:r>
    </w:p>
    <w:p w14:paraId="1B6D71CB" w14:textId="582325E6" w:rsidR="00D65CE3" w:rsidRDefault="00D65CE3" w:rsidP="00F86E66">
      <w:pPr>
        <w:jc w:val="both"/>
        <w:rPr>
          <w:sz w:val="32"/>
          <w:szCs w:val="32"/>
        </w:rPr>
      </w:pPr>
      <w:r>
        <w:rPr>
          <w:sz w:val="32"/>
          <w:szCs w:val="32"/>
        </w:rPr>
        <w:t xml:space="preserve">         Legislation/Policy …………………………………………………</w:t>
      </w:r>
      <w:r w:rsidR="004A767A">
        <w:rPr>
          <w:sz w:val="32"/>
          <w:szCs w:val="32"/>
        </w:rPr>
        <w:t>…. Page</w:t>
      </w:r>
      <w:r>
        <w:rPr>
          <w:sz w:val="32"/>
          <w:szCs w:val="32"/>
        </w:rPr>
        <w:t xml:space="preserve"> 4</w:t>
      </w:r>
    </w:p>
    <w:p w14:paraId="37EA4F0F" w14:textId="604083C7" w:rsidR="00D65CE3" w:rsidRDefault="00380EE2" w:rsidP="00F86E66">
      <w:pPr>
        <w:jc w:val="both"/>
        <w:rPr>
          <w:sz w:val="32"/>
          <w:szCs w:val="32"/>
        </w:rPr>
      </w:pPr>
      <w:r>
        <w:rPr>
          <w:sz w:val="32"/>
          <w:szCs w:val="32"/>
        </w:rPr>
        <w:t xml:space="preserve">         </w:t>
      </w:r>
      <w:r w:rsidR="00D65CE3">
        <w:rPr>
          <w:sz w:val="32"/>
          <w:szCs w:val="32"/>
        </w:rPr>
        <w:t>Theories of Ageing ………………………………………………</w:t>
      </w:r>
      <w:r w:rsidR="004A767A">
        <w:rPr>
          <w:sz w:val="32"/>
          <w:szCs w:val="32"/>
        </w:rPr>
        <w:t>….</w:t>
      </w:r>
      <w:r w:rsidR="00D65CE3">
        <w:rPr>
          <w:sz w:val="32"/>
          <w:szCs w:val="32"/>
        </w:rPr>
        <w:t xml:space="preserve"> Page 5</w:t>
      </w:r>
    </w:p>
    <w:p w14:paraId="7C76D123" w14:textId="336CEC70" w:rsidR="00D65CE3" w:rsidRDefault="00380EE2" w:rsidP="00F86E66">
      <w:pPr>
        <w:jc w:val="both"/>
        <w:rPr>
          <w:sz w:val="32"/>
          <w:szCs w:val="32"/>
        </w:rPr>
      </w:pPr>
      <w:r>
        <w:rPr>
          <w:sz w:val="32"/>
          <w:szCs w:val="32"/>
        </w:rPr>
        <w:t xml:space="preserve">         </w:t>
      </w:r>
      <w:r w:rsidR="00D65CE3">
        <w:rPr>
          <w:sz w:val="32"/>
          <w:szCs w:val="32"/>
        </w:rPr>
        <w:t>Conclusion ……………………………………………………………</w:t>
      </w:r>
      <w:r w:rsidR="004A767A">
        <w:rPr>
          <w:sz w:val="32"/>
          <w:szCs w:val="32"/>
        </w:rPr>
        <w:t>…. Page</w:t>
      </w:r>
      <w:r w:rsidR="00F86E66">
        <w:rPr>
          <w:sz w:val="32"/>
          <w:szCs w:val="32"/>
        </w:rPr>
        <w:t xml:space="preserve"> 5</w:t>
      </w:r>
    </w:p>
    <w:p w14:paraId="37AF5D94" w14:textId="147A4A5F" w:rsidR="00F86E66" w:rsidRDefault="00380EE2" w:rsidP="00F86E66">
      <w:pPr>
        <w:jc w:val="both"/>
        <w:rPr>
          <w:sz w:val="32"/>
          <w:szCs w:val="32"/>
        </w:rPr>
      </w:pPr>
      <w:r>
        <w:rPr>
          <w:sz w:val="32"/>
          <w:szCs w:val="32"/>
        </w:rPr>
        <w:t xml:space="preserve">         </w:t>
      </w:r>
      <w:r w:rsidR="00F86E66">
        <w:rPr>
          <w:sz w:val="32"/>
          <w:szCs w:val="32"/>
        </w:rPr>
        <w:t>References ……………………………………………………………… Page 6</w:t>
      </w:r>
    </w:p>
    <w:p w14:paraId="5720AF43" w14:textId="77777777" w:rsidR="00D33FA7" w:rsidRPr="009719EA" w:rsidRDefault="00D33FA7" w:rsidP="00D33FA7">
      <w:pPr>
        <w:rPr>
          <w:sz w:val="32"/>
          <w:szCs w:val="32"/>
        </w:rPr>
      </w:pPr>
    </w:p>
    <w:p w14:paraId="4DBBE931" w14:textId="3CEDE926" w:rsidR="00037AEB" w:rsidRDefault="00037AEB"/>
    <w:p w14:paraId="0E16234F" w14:textId="025552A3" w:rsidR="00037AEB" w:rsidRDefault="00037AEB"/>
    <w:p w14:paraId="35F0DFA6" w14:textId="77777777" w:rsidR="00B3195B" w:rsidRDefault="00B3195B" w:rsidP="005253C4">
      <w:pPr>
        <w:spacing w:line="360" w:lineRule="auto"/>
        <w:jc w:val="both"/>
        <w:rPr>
          <w:rFonts w:ascii="Arial" w:hAnsi="Arial" w:cs="Arial"/>
        </w:rPr>
      </w:pPr>
    </w:p>
    <w:p w14:paraId="2044D034" w14:textId="77777777" w:rsidR="00B3195B" w:rsidRDefault="00B3195B" w:rsidP="005253C4">
      <w:pPr>
        <w:spacing w:line="360" w:lineRule="auto"/>
        <w:jc w:val="both"/>
        <w:rPr>
          <w:rFonts w:ascii="Arial" w:hAnsi="Arial" w:cs="Arial"/>
        </w:rPr>
      </w:pPr>
    </w:p>
    <w:p w14:paraId="51F46582" w14:textId="77777777" w:rsidR="00B3195B" w:rsidRDefault="00B3195B" w:rsidP="005253C4">
      <w:pPr>
        <w:spacing w:line="360" w:lineRule="auto"/>
        <w:jc w:val="both"/>
        <w:rPr>
          <w:rFonts w:ascii="Arial" w:hAnsi="Arial" w:cs="Arial"/>
        </w:rPr>
      </w:pPr>
    </w:p>
    <w:p w14:paraId="63AFD98E" w14:textId="77777777" w:rsidR="00B3195B" w:rsidRDefault="00B3195B" w:rsidP="005253C4">
      <w:pPr>
        <w:spacing w:line="360" w:lineRule="auto"/>
        <w:jc w:val="both"/>
        <w:rPr>
          <w:rFonts w:ascii="Arial" w:hAnsi="Arial" w:cs="Arial"/>
        </w:rPr>
      </w:pPr>
    </w:p>
    <w:p w14:paraId="08D76C71" w14:textId="77777777" w:rsidR="00B3195B" w:rsidRDefault="00B3195B" w:rsidP="005253C4">
      <w:pPr>
        <w:spacing w:line="360" w:lineRule="auto"/>
        <w:jc w:val="both"/>
        <w:rPr>
          <w:rFonts w:ascii="Arial" w:hAnsi="Arial" w:cs="Arial"/>
        </w:rPr>
      </w:pPr>
    </w:p>
    <w:p w14:paraId="6CED1A66" w14:textId="77777777" w:rsidR="00B3195B" w:rsidRDefault="00B3195B" w:rsidP="005253C4">
      <w:pPr>
        <w:spacing w:line="360" w:lineRule="auto"/>
        <w:jc w:val="both"/>
        <w:rPr>
          <w:rFonts w:ascii="Arial" w:hAnsi="Arial" w:cs="Arial"/>
        </w:rPr>
      </w:pPr>
    </w:p>
    <w:p w14:paraId="1E5DF26F" w14:textId="77777777" w:rsidR="00B3195B" w:rsidRDefault="00B3195B" w:rsidP="005253C4">
      <w:pPr>
        <w:spacing w:line="360" w:lineRule="auto"/>
        <w:jc w:val="both"/>
        <w:rPr>
          <w:rFonts w:ascii="Arial" w:hAnsi="Arial" w:cs="Arial"/>
        </w:rPr>
      </w:pPr>
    </w:p>
    <w:p w14:paraId="1411A84A" w14:textId="77777777" w:rsidR="00B3195B" w:rsidRDefault="00B3195B" w:rsidP="005253C4">
      <w:pPr>
        <w:spacing w:line="360" w:lineRule="auto"/>
        <w:jc w:val="both"/>
        <w:rPr>
          <w:rFonts w:ascii="Arial" w:hAnsi="Arial" w:cs="Arial"/>
        </w:rPr>
      </w:pPr>
    </w:p>
    <w:p w14:paraId="1FC4EC65" w14:textId="77777777" w:rsidR="00B3195B" w:rsidRDefault="00B3195B" w:rsidP="005253C4">
      <w:pPr>
        <w:spacing w:line="360" w:lineRule="auto"/>
        <w:jc w:val="both"/>
        <w:rPr>
          <w:rFonts w:ascii="Arial" w:hAnsi="Arial" w:cs="Arial"/>
        </w:rPr>
      </w:pPr>
    </w:p>
    <w:p w14:paraId="00820E21" w14:textId="77777777" w:rsidR="00B3195B" w:rsidRDefault="00B3195B" w:rsidP="005253C4">
      <w:pPr>
        <w:spacing w:line="360" w:lineRule="auto"/>
        <w:jc w:val="both"/>
        <w:rPr>
          <w:rFonts w:ascii="Arial" w:hAnsi="Arial" w:cs="Arial"/>
        </w:rPr>
      </w:pPr>
    </w:p>
    <w:p w14:paraId="6C0B2F4E" w14:textId="77777777" w:rsidR="00B3195B" w:rsidRDefault="00B3195B" w:rsidP="005253C4">
      <w:pPr>
        <w:spacing w:line="360" w:lineRule="auto"/>
        <w:jc w:val="both"/>
        <w:rPr>
          <w:rFonts w:ascii="Arial" w:hAnsi="Arial" w:cs="Arial"/>
        </w:rPr>
      </w:pPr>
    </w:p>
    <w:p w14:paraId="439C1374" w14:textId="77777777" w:rsidR="00B3195B" w:rsidRDefault="00B3195B" w:rsidP="005253C4">
      <w:pPr>
        <w:spacing w:line="360" w:lineRule="auto"/>
        <w:jc w:val="both"/>
        <w:rPr>
          <w:rFonts w:ascii="Arial" w:hAnsi="Arial" w:cs="Arial"/>
        </w:rPr>
      </w:pPr>
    </w:p>
    <w:p w14:paraId="0153AC8E" w14:textId="77777777" w:rsidR="004A767A" w:rsidRDefault="004A767A" w:rsidP="005253C4">
      <w:pPr>
        <w:spacing w:line="360" w:lineRule="auto"/>
        <w:jc w:val="both"/>
        <w:rPr>
          <w:rFonts w:ascii="Arial" w:hAnsi="Arial" w:cs="Arial"/>
        </w:rPr>
      </w:pPr>
    </w:p>
    <w:p w14:paraId="1E4FEEE4" w14:textId="232298FB" w:rsidR="00037AEB" w:rsidRPr="004A767A" w:rsidRDefault="00037AEB" w:rsidP="005253C4">
      <w:pPr>
        <w:spacing w:line="360" w:lineRule="auto"/>
        <w:jc w:val="both"/>
        <w:rPr>
          <w:rFonts w:ascii="Arial" w:hAnsi="Arial" w:cs="Arial"/>
          <w:b/>
          <w:bCs/>
        </w:rPr>
      </w:pPr>
      <w:r w:rsidRPr="004A767A">
        <w:rPr>
          <w:rFonts w:ascii="Arial" w:hAnsi="Arial" w:cs="Arial"/>
          <w:b/>
          <w:bCs/>
        </w:rPr>
        <w:lastRenderedPageBreak/>
        <w:t>Introduction</w:t>
      </w:r>
    </w:p>
    <w:p w14:paraId="3DB5BFEA" w14:textId="3FA1A89A" w:rsidR="00723427" w:rsidRPr="005253C4" w:rsidRDefault="00723427" w:rsidP="005253C4">
      <w:pPr>
        <w:spacing w:line="360" w:lineRule="auto"/>
        <w:jc w:val="both"/>
        <w:rPr>
          <w:rFonts w:ascii="Arial" w:hAnsi="Arial" w:cs="Arial"/>
        </w:rPr>
      </w:pPr>
      <w:r w:rsidRPr="005253C4">
        <w:rPr>
          <w:rFonts w:ascii="Arial" w:hAnsi="Arial" w:cs="Arial"/>
        </w:rPr>
        <w:t>This supporting paper will describe how a care plan for a client was created using a person-centred care approach. Regulation 9 of the Health and Social Care Act of 2008 requires service providers to provide care and treatment that is tailored specifically to the needs of their clients. Following an initial assessment, a care plan was developed for our client and presented to Birmingham City Council for approval to provide services that best suited the client's needs (CQC, 2021).</w:t>
      </w:r>
    </w:p>
    <w:p w14:paraId="544EBF9C" w14:textId="77777777" w:rsidR="00F52B13" w:rsidRDefault="00F52B13" w:rsidP="005253C4">
      <w:pPr>
        <w:spacing w:line="360" w:lineRule="auto"/>
        <w:jc w:val="both"/>
        <w:rPr>
          <w:rFonts w:ascii="Arial" w:hAnsi="Arial" w:cs="Arial"/>
        </w:rPr>
      </w:pPr>
    </w:p>
    <w:p w14:paraId="3A870783" w14:textId="020F6F20" w:rsidR="00723427" w:rsidRPr="004A767A" w:rsidRDefault="00723427" w:rsidP="005253C4">
      <w:pPr>
        <w:spacing w:line="360" w:lineRule="auto"/>
        <w:jc w:val="both"/>
        <w:rPr>
          <w:rFonts w:ascii="Arial" w:hAnsi="Arial" w:cs="Arial"/>
          <w:b/>
          <w:bCs/>
        </w:rPr>
      </w:pPr>
      <w:r w:rsidRPr="004A767A">
        <w:rPr>
          <w:rFonts w:ascii="Arial" w:hAnsi="Arial" w:cs="Arial"/>
          <w:b/>
          <w:bCs/>
        </w:rPr>
        <w:t xml:space="preserve">Resume of Clients </w:t>
      </w:r>
      <w:r w:rsidR="002A7D15" w:rsidRPr="004A767A">
        <w:rPr>
          <w:rFonts w:ascii="Arial" w:hAnsi="Arial" w:cs="Arial"/>
          <w:b/>
          <w:bCs/>
        </w:rPr>
        <w:t>C</w:t>
      </w:r>
      <w:r w:rsidRPr="004A767A">
        <w:rPr>
          <w:rFonts w:ascii="Arial" w:hAnsi="Arial" w:cs="Arial"/>
          <w:b/>
          <w:bCs/>
        </w:rPr>
        <w:t xml:space="preserve">are </w:t>
      </w:r>
      <w:r w:rsidR="002A7D15" w:rsidRPr="004A767A">
        <w:rPr>
          <w:rFonts w:ascii="Arial" w:hAnsi="Arial" w:cs="Arial"/>
          <w:b/>
          <w:bCs/>
        </w:rPr>
        <w:t>Plan</w:t>
      </w:r>
    </w:p>
    <w:p w14:paraId="56850F35" w14:textId="3C04E88B" w:rsidR="00FC2608" w:rsidRPr="005253C4" w:rsidRDefault="00006F3D" w:rsidP="005253C4">
      <w:pPr>
        <w:spacing w:line="360" w:lineRule="auto"/>
        <w:jc w:val="both"/>
        <w:rPr>
          <w:rFonts w:ascii="Arial" w:hAnsi="Arial" w:cs="Arial"/>
        </w:rPr>
      </w:pPr>
      <w:r w:rsidRPr="005253C4">
        <w:rPr>
          <w:rFonts w:ascii="Arial" w:hAnsi="Arial" w:cs="Arial"/>
        </w:rPr>
        <w:t>A domiciliary care plan was developed for our client, Mr Frank Butcher. A domiciliary care plan is a document that is created by the client and healthcare professionals to meet the needs of the client in their own home and help clients maintain their quality of life and independence for as long as possible</w:t>
      </w:r>
      <w:r w:rsidR="00FC2608" w:rsidRPr="005253C4">
        <w:rPr>
          <w:rFonts w:ascii="Arial" w:hAnsi="Arial" w:cs="Arial"/>
        </w:rPr>
        <w:t xml:space="preserve"> (Helping Hands, 2021)</w:t>
      </w:r>
      <w:r w:rsidRPr="005253C4">
        <w:rPr>
          <w:rFonts w:ascii="Arial" w:hAnsi="Arial" w:cs="Arial"/>
        </w:rPr>
        <w:t>.</w:t>
      </w:r>
      <w:r w:rsidR="00FC2608" w:rsidRPr="005253C4">
        <w:rPr>
          <w:rFonts w:ascii="Arial" w:hAnsi="Arial" w:cs="Arial"/>
        </w:rPr>
        <w:t xml:space="preserve"> </w:t>
      </w:r>
      <w:r w:rsidR="00EE7319" w:rsidRPr="005253C4">
        <w:rPr>
          <w:rFonts w:ascii="Arial" w:hAnsi="Arial" w:cs="Arial"/>
        </w:rPr>
        <w:t>Client’s</w:t>
      </w:r>
      <w:r w:rsidR="00FC2608" w:rsidRPr="005253C4">
        <w:rPr>
          <w:rFonts w:ascii="Arial" w:hAnsi="Arial" w:cs="Arial"/>
        </w:rPr>
        <w:t xml:space="preserve"> personal details next of kin and his advocates details are included in the care plan.</w:t>
      </w:r>
    </w:p>
    <w:p w14:paraId="3BCD40A7" w14:textId="2C9E6D6E" w:rsidR="00EE7319" w:rsidRPr="005253C4" w:rsidRDefault="00EE7319" w:rsidP="005253C4">
      <w:pPr>
        <w:spacing w:line="360" w:lineRule="auto"/>
        <w:jc w:val="both"/>
        <w:rPr>
          <w:rFonts w:ascii="Arial" w:hAnsi="Arial" w:cs="Arial"/>
        </w:rPr>
      </w:pPr>
      <w:r w:rsidRPr="005253C4">
        <w:rPr>
          <w:rFonts w:ascii="Arial" w:hAnsi="Arial" w:cs="Arial"/>
        </w:rPr>
        <w:t xml:space="preserve">The health record of the client, as well as the medication he is taking for his illness, are recorded in the care plan, </w:t>
      </w:r>
      <w:r w:rsidR="00A9323E">
        <w:rPr>
          <w:rFonts w:ascii="Arial" w:hAnsi="Arial" w:cs="Arial"/>
        </w:rPr>
        <w:t>also</w:t>
      </w:r>
      <w:r w:rsidRPr="005253C4">
        <w:rPr>
          <w:rFonts w:ascii="Arial" w:hAnsi="Arial" w:cs="Arial"/>
        </w:rPr>
        <w:t xml:space="preserve"> how his illness is affecting his day-to-day living. Details of his living standard are all recorded so that they can be considered when providing services. This includes looking at the property he is living in and determining if it needs to be updated. </w:t>
      </w:r>
      <w:r w:rsidR="00FC2608" w:rsidRPr="005253C4">
        <w:rPr>
          <w:rFonts w:ascii="Arial" w:hAnsi="Arial" w:cs="Arial"/>
        </w:rPr>
        <w:t>A risk assessment was carried out to make it safe for client to continue living in his own home.</w:t>
      </w:r>
      <w:r w:rsidRPr="005253C4">
        <w:rPr>
          <w:rFonts w:ascii="Arial" w:hAnsi="Arial" w:cs="Arial"/>
        </w:rPr>
        <w:t xml:space="preserve"> </w:t>
      </w:r>
    </w:p>
    <w:p w14:paraId="4617CC5A" w14:textId="5C33A4CF" w:rsidR="00FC2608" w:rsidRPr="005253C4" w:rsidRDefault="00EE7319" w:rsidP="005253C4">
      <w:pPr>
        <w:spacing w:line="360" w:lineRule="auto"/>
        <w:jc w:val="both"/>
        <w:rPr>
          <w:rFonts w:ascii="Arial" w:hAnsi="Arial" w:cs="Arial"/>
        </w:rPr>
      </w:pPr>
      <w:r w:rsidRPr="005253C4">
        <w:rPr>
          <w:rFonts w:ascii="Arial" w:hAnsi="Arial" w:cs="Arial"/>
        </w:rPr>
        <w:t>The client's likes and dislikes are prioritised; he enjoys going to bingo one Saturday a month, and how he prefers his food prepared is all documented in the care plan. Every detail has been considered. His daily routine has been documented, and a timetable has been created detailing the times he will have caregivers visit him at home, which will be three times per day.</w:t>
      </w:r>
    </w:p>
    <w:p w14:paraId="2F18834C" w14:textId="77777777" w:rsidR="007F6DA6" w:rsidRDefault="007F6DA6" w:rsidP="005253C4">
      <w:pPr>
        <w:spacing w:line="360" w:lineRule="auto"/>
        <w:jc w:val="both"/>
        <w:rPr>
          <w:rFonts w:ascii="Arial" w:hAnsi="Arial" w:cs="Arial"/>
        </w:rPr>
      </w:pPr>
    </w:p>
    <w:p w14:paraId="44467656" w14:textId="4728CB0A" w:rsidR="00EE7319" w:rsidRPr="004A767A" w:rsidRDefault="00EE7319" w:rsidP="005253C4">
      <w:pPr>
        <w:spacing w:line="360" w:lineRule="auto"/>
        <w:jc w:val="both"/>
        <w:rPr>
          <w:rFonts w:ascii="Arial" w:hAnsi="Arial" w:cs="Arial"/>
          <w:b/>
          <w:bCs/>
        </w:rPr>
      </w:pPr>
      <w:r w:rsidRPr="004A767A">
        <w:rPr>
          <w:rFonts w:ascii="Arial" w:hAnsi="Arial" w:cs="Arial"/>
          <w:b/>
          <w:bCs/>
        </w:rPr>
        <w:t xml:space="preserve">Person </w:t>
      </w:r>
      <w:r w:rsidR="00F30D45" w:rsidRPr="004A767A">
        <w:rPr>
          <w:rFonts w:ascii="Arial" w:hAnsi="Arial" w:cs="Arial"/>
          <w:b/>
          <w:bCs/>
        </w:rPr>
        <w:t>C</w:t>
      </w:r>
      <w:r w:rsidRPr="004A767A">
        <w:rPr>
          <w:rFonts w:ascii="Arial" w:hAnsi="Arial" w:cs="Arial"/>
          <w:b/>
          <w:bCs/>
        </w:rPr>
        <w:t xml:space="preserve">entred </w:t>
      </w:r>
      <w:r w:rsidR="00F30D45" w:rsidRPr="004A767A">
        <w:rPr>
          <w:rFonts w:ascii="Arial" w:hAnsi="Arial" w:cs="Arial"/>
          <w:b/>
          <w:bCs/>
        </w:rPr>
        <w:t>C</w:t>
      </w:r>
      <w:r w:rsidRPr="004A767A">
        <w:rPr>
          <w:rFonts w:ascii="Arial" w:hAnsi="Arial" w:cs="Arial"/>
          <w:b/>
          <w:bCs/>
        </w:rPr>
        <w:t>are/ Advoca</w:t>
      </w:r>
      <w:r w:rsidR="007F6DA6" w:rsidRPr="004A767A">
        <w:rPr>
          <w:rFonts w:ascii="Arial" w:hAnsi="Arial" w:cs="Arial"/>
          <w:b/>
          <w:bCs/>
        </w:rPr>
        <w:t>c</w:t>
      </w:r>
      <w:r w:rsidRPr="004A767A">
        <w:rPr>
          <w:rFonts w:ascii="Arial" w:hAnsi="Arial" w:cs="Arial"/>
          <w:b/>
          <w:bCs/>
        </w:rPr>
        <w:t>y</w:t>
      </w:r>
      <w:r w:rsidR="00D7785E" w:rsidRPr="004A767A">
        <w:rPr>
          <w:rFonts w:ascii="Arial" w:hAnsi="Arial" w:cs="Arial"/>
          <w:b/>
          <w:bCs/>
        </w:rPr>
        <w:t xml:space="preserve"> </w:t>
      </w:r>
    </w:p>
    <w:p w14:paraId="69BA0FA1" w14:textId="7EAD7D61" w:rsidR="00FC2608" w:rsidRPr="005253C4" w:rsidRDefault="001850D3" w:rsidP="005253C4">
      <w:pPr>
        <w:spacing w:line="360" w:lineRule="auto"/>
        <w:jc w:val="both"/>
        <w:rPr>
          <w:rFonts w:ascii="Arial" w:hAnsi="Arial" w:cs="Arial"/>
        </w:rPr>
      </w:pPr>
      <w:r w:rsidRPr="005253C4">
        <w:rPr>
          <w:rFonts w:ascii="Arial" w:hAnsi="Arial" w:cs="Arial"/>
        </w:rPr>
        <w:t>Person-centred care is essential in developing any care plan for an individua</w:t>
      </w:r>
      <w:r w:rsidR="008C4DDC">
        <w:rPr>
          <w:rFonts w:ascii="Arial" w:hAnsi="Arial" w:cs="Arial"/>
        </w:rPr>
        <w:t>l</w:t>
      </w:r>
      <w:r w:rsidRPr="005253C4">
        <w:rPr>
          <w:rFonts w:ascii="Arial" w:hAnsi="Arial" w:cs="Arial"/>
        </w:rPr>
        <w:t xml:space="preserve">. </w:t>
      </w:r>
      <w:r w:rsidR="001555EA" w:rsidRPr="005253C4">
        <w:rPr>
          <w:rFonts w:ascii="Arial" w:hAnsi="Arial" w:cs="Arial"/>
        </w:rPr>
        <w:t>Two key elements to a care plan are client involvement and keeping the wishes of the client at the forefront of their care.</w:t>
      </w:r>
      <w:r w:rsidR="00A06D27">
        <w:rPr>
          <w:rFonts w:ascii="Arial" w:hAnsi="Arial" w:cs="Arial"/>
        </w:rPr>
        <w:t xml:space="preserve"> </w:t>
      </w:r>
      <w:r w:rsidR="001555EA" w:rsidRPr="005253C4">
        <w:rPr>
          <w:rFonts w:ascii="Arial" w:hAnsi="Arial" w:cs="Arial"/>
        </w:rPr>
        <w:t>According to research on mental health and well-being, client involvement improves service outcomes and improves mental well-being</w:t>
      </w:r>
      <w:r w:rsidR="00151851" w:rsidRPr="005253C4">
        <w:rPr>
          <w:rFonts w:ascii="Arial" w:hAnsi="Arial" w:cs="Arial"/>
        </w:rPr>
        <w:t xml:space="preserve"> (Kuipers</w:t>
      </w:r>
      <w:r w:rsidR="00AE2878" w:rsidRPr="005253C4">
        <w:rPr>
          <w:rFonts w:ascii="Arial" w:hAnsi="Arial" w:cs="Arial"/>
        </w:rPr>
        <w:t xml:space="preserve"> </w:t>
      </w:r>
      <w:r w:rsidR="00AE2878" w:rsidRPr="005253C4">
        <w:rPr>
          <w:rFonts w:ascii="Arial" w:hAnsi="Arial" w:cs="Arial"/>
          <w:i/>
          <w:iCs/>
        </w:rPr>
        <w:t>et al</w:t>
      </w:r>
      <w:r w:rsidR="00151851" w:rsidRPr="005253C4">
        <w:rPr>
          <w:rFonts w:ascii="Arial" w:hAnsi="Arial" w:cs="Arial"/>
        </w:rPr>
        <w:t xml:space="preserve"> 2018)</w:t>
      </w:r>
      <w:r w:rsidR="001555EA" w:rsidRPr="005253C4">
        <w:rPr>
          <w:rFonts w:ascii="Arial" w:hAnsi="Arial" w:cs="Arial"/>
        </w:rPr>
        <w:t>.</w:t>
      </w:r>
      <w:r w:rsidR="00697C3B">
        <w:rPr>
          <w:rFonts w:ascii="Arial" w:hAnsi="Arial" w:cs="Arial"/>
        </w:rPr>
        <w:t xml:space="preserve"> </w:t>
      </w:r>
      <w:r w:rsidR="00697C3B" w:rsidRPr="00697C3B">
        <w:rPr>
          <w:rFonts w:ascii="Arial" w:hAnsi="Arial" w:cs="Arial"/>
        </w:rPr>
        <w:t>We used a person-centred care approach to create this care plan for our client. We sat down with him and talked about his likes and dislikes, as well as how he would like us to help him maintain his routine, and we have done our best to keep his daily routine as normal as possible without making too many changes.</w:t>
      </w:r>
      <w:r w:rsidR="00697C3B">
        <w:rPr>
          <w:rFonts w:ascii="Arial" w:hAnsi="Arial" w:cs="Arial"/>
        </w:rPr>
        <w:t xml:space="preserve"> Ongoing communication with c</w:t>
      </w:r>
      <w:r w:rsidR="00597179">
        <w:rPr>
          <w:rFonts w:ascii="Arial" w:hAnsi="Arial" w:cs="Arial"/>
        </w:rPr>
        <w:t>lient</w:t>
      </w:r>
      <w:r w:rsidR="00697C3B">
        <w:rPr>
          <w:rFonts w:ascii="Arial" w:hAnsi="Arial" w:cs="Arial"/>
        </w:rPr>
        <w:t xml:space="preserve"> and service providers </w:t>
      </w:r>
      <w:r w:rsidR="00697C3B">
        <w:rPr>
          <w:rFonts w:ascii="Arial" w:hAnsi="Arial" w:cs="Arial"/>
        </w:rPr>
        <w:lastRenderedPageBreak/>
        <w:t>is important</w:t>
      </w:r>
      <w:r w:rsidR="00597179">
        <w:rPr>
          <w:rFonts w:ascii="Arial" w:hAnsi="Arial" w:cs="Arial"/>
        </w:rPr>
        <w:t xml:space="preserve"> to continue to meet clients needs and provide the best service for him.</w:t>
      </w:r>
      <w:r w:rsidR="00367204">
        <w:rPr>
          <w:rFonts w:ascii="Arial" w:hAnsi="Arial" w:cs="Arial"/>
        </w:rPr>
        <w:t xml:space="preserve"> </w:t>
      </w:r>
      <w:r w:rsidR="00267FB1">
        <w:rPr>
          <w:rFonts w:ascii="Arial" w:hAnsi="Arial" w:cs="Arial"/>
        </w:rPr>
        <w:t>T</w:t>
      </w:r>
      <w:r w:rsidR="001555EA" w:rsidRPr="005253C4">
        <w:rPr>
          <w:rFonts w:ascii="Arial" w:hAnsi="Arial" w:cs="Arial"/>
        </w:rPr>
        <w:t xml:space="preserve">he individual owns the care plan, which is shared with others with their permission. It is critical </w:t>
      </w:r>
      <w:r w:rsidR="00367204">
        <w:rPr>
          <w:rFonts w:ascii="Arial" w:hAnsi="Arial" w:cs="Arial"/>
        </w:rPr>
        <w:t>when a</w:t>
      </w:r>
      <w:r w:rsidR="001555EA" w:rsidRPr="005253C4">
        <w:rPr>
          <w:rFonts w:ascii="Arial" w:hAnsi="Arial" w:cs="Arial"/>
        </w:rPr>
        <w:t xml:space="preserve"> discussion take</w:t>
      </w:r>
      <w:r w:rsidR="00367204">
        <w:rPr>
          <w:rFonts w:ascii="Arial" w:hAnsi="Arial" w:cs="Arial"/>
        </w:rPr>
        <w:t>s</w:t>
      </w:r>
      <w:r w:rsidR="001555EA" w:rsidRPr="005253C4">
        <w:rPr>
          <w:rFonts w:ascii="Arial" w:hAnsi="Arial" w:cs="Arial"/>
        </w:rPr>
        <w:t xml:space="preserve"> place a record of it</w:t>
      </w:r>
      <w:r w:rsidR="00367204">
        <w:rPr>
          <w:rFonts w:ascii="Arial" w:hAnsi="Arial" w:cs="Arial"/>
        </w:rPr>
        <w:t xml:space="preserve"> is</w:t>
      </w:r>
      <w:r w:rsidR="001555EA" w:rsidRPr="005253C4">
        <w:rPr>
          <w:rFonts w:ascii="Arial" w:hAnsi="Arial" w:cs="Arial"/>
        </w:rPr>
        <w:t xml:space="preserve"> kept</w:t>
      </w:r>
      <w:r w:rsidR="00151851" w:rsidRPr="005253C4">
        <w:rPr>
          <w:rFonts w:ascii="Arial" w:hAnsi="Arial" w:cs="Arial"/>
        </w:rPr>
        <w:t xml:space="preserve"> for future reference (SCIE, 2017)</w:t>
      </w:r>
      <w:r w:rsidR="00AE2878" w:rsidRPr="005253C4">
        <w:rPr>
          <w:rFonts w:ascii="Arial" w:hAnsi="Arial" w:cs="Arial"/>
        </w:rPr>
        <w:t>.</w:t>
      </w:r>
      <w:r w:rsidR="00041949" w:rsidRPr="005253C4">
        <w:rPr>
          <w:rFonts w:ascii="Arial" w:hAnsi="Arial" w:cs="Arial"/>
        </w:rPr>
        <w:t xml:space="preserve"> </w:t>
      </w:r>
    </w:p>
    <w:p w14:paraId="2D519528" w14:textId="77777777" w:rsidR="006C1896" w:rsidRDefault="00A474DF" w:rsidP="005253C4">
      <w:pPr>
        <w:spacing w:line="360" w:lineRule="auto"/>
        <w:jc w:val="both"/>
        <w:rPr>
          <w:rFonts w:ascii="Arial" w:hAnsi="Arial" w:cs="Arial"/>
        </w:rPr>
      </w:pPr>
      <w:r w:rsidRPr="005253C4">
        <w:rPr>
          <w:rFonts w:ascii="Arial" w:hAnsi="Arial" w:cs="Arial"/>
        </w:rPr>
        <w:t>Life can be difficult for an elderly person, especially if they are having difficulty communicating, understanding, and performing their normal day-to-day chores, which were never a problem previously. In these cases, an advocate can help by clarifying options and assisting their client in making the best decisions based on their values and ethos.</w:t>
      </w:r>
      <w:r w:rsidR="00B12775" w:rsidRPr="005253C4">
        <w:rPr>
          <w:rFonts w:ascii="Arial" w:hAnsi="Arial" w:cs="Arial"/>
        </w:rPr>
        <w:t xml:space="preserve"> An advocate can be a family member or a chosen person who is not a family member. A good advocate will understand the client's wishes for their care and quality of life and will make certain that these wishes are met. They will assist them in managing their finances and ensuring that they receive appropriate services and treatments</w:t>
      </w:r>
      <w:r w:rsidR="00FC45F1" w:rsidRPr="005253C4">
        <w:rPr>
          <w:rFonts w:ascii="Arial" w:hAnsi="Arial" w:cs="Arial"/>
        </w:rPr>
        <w:t xml:space="preserve"> (</w:t>
      </w:r>
      <w:proofErr w:type="spellStart"/>
      <w:r w:rsidR="00FC45F1" w:rsidRPr="005253C4">
        <w:rPr>
          <w:rFonts w:ascii="Arial" w:hAnsi="Arial" w:cs="Arial"/>
        </w:rPr>
        <w:t>Goyer</w:t>
      </w:r>
      <w:proofErr w:type="spellEnd"/>
      <w:r w:rsidR="00FC45F1" w:rsidRPr="005253C4">
        <w:rPr>
          <w:rFonts w:ascii="Arial" w:hAnsi="Arial" w:cs="Arial"/>
        </w:rPr>
        <w:t>, 2020)</w:t>
      </w:r>
      <w:r w:rsidR="00B12775" w:rsidRPr="005253C4">
        <w:rPr>
          <w:rFonts w:ascii="Arial" w:hAnsi="Arial" w:cs="Arial"/>
        </w:rPr>
        <w:t>.</w:t>
      </w:r>
      <w:r w:rsidR="00337CBA">
        <w:rPr>
          <w:rFonts w:ascii="Arial" w:hAnsi="Arial" w:cs="Arial"/>
        </w:rPr>
        <w:t xml:space="preserve"> </w:t>
      </w:r>
      <w:r w:rsidR="00C73937">
        <w:rPr>
          <w:rFonts w:ascii="Arial" w:hAnsi="Arial" w:cs="Arial"/>
        </w:rPr>
        <w:t>A</w:t>
      </w:r>
      <w:r w:rsidR="00C73937" w:rsidRPr="00C73937">
        <w:rPr>
          <w:rFonts w:ascii="Arial" w:hAnsi="Arial" w:cs="Arial"/>
        </w:rPr>
        <w:t>s</w:t>
      </w:r>
      <w:r w:rsidR="00C73937">
        <w:rPr>
          <w:rFonts w:ascii="Arial" w:hAnsi="Arial" w:cs="Arial"/>
        </w:rPr>
        <w:t xml:space="preserve"> the clients </w:t>
      </w:r>
      <w:r w:rsidR="00C73937" w:rsidRPr="00C73937">
        <w:rPr>
          <w:rFonts w:ascii="Arial" w:hAnsi="Arial" w:cs="Arial"/>
        </w:rPr>
        <w:t xml:space="preserve">Alzheimer's disease progresses, the client has chosen an advocate to assist him with </w:t>
      </w:r>
      <w:r w:rsidR="006C1896" w:rsidRPr="00C73937">
        <w:rPr>
          <w:rFonts w:ascii="Arial" w:hAnsi="Arial" w:cs="Arial"/>
        </w:rPr>
        <w:t>all</w:t>
      </w:r>
      <w:r w:rsidR="00C73937" w:rsidRPr="00C73937">
        <w:rPr>
          <w:rFonts w:ascii="Arial" w:hAnsi="Arial" w:cs="Arial"/>
        </w:rPr>
        <w:t xml:space="preserve"> his decisions and to handle his paperwork and estate, as he may not be able to make decisions for himself.</w:t>
      </w:r>
    </w:p>
    <w:p w14:paraId="35FEBB1C" w14:textId="77777777" w:rsidR="006C1896" w:rsidRDefault="006C1896" w:rsidP="005253C4">
      <w:pPr>
        <w:spacing w:line="360" w:lineRule="auto"/>
        <w:jc w:val="both"/>
        <w:rPr>
          <w:rFonts w:ascii="Arial" w:hAnsi="Arial" w:cs="Arial"/>
        </w:rPr>
      </w:pPr>
    </w:p>
    <w:p w14:paraId="68248483" w14:textId="2DD3EB83" w:rsidR="009827FA" w:rsidRPr="004A767A" w:rsidRDefault="0090434A" w:rsidP="005253C4">
      <w:pPr>
        <w:spacing w:line="360" w:lineRule="auto"/>
        <w:jc w:val="both"/>
        <w:rPr>
          <w:rFonts w:ascii="Arial" w:hAnsi="Arial" w:cs="Arial"/>
          <w:b/>
          <w:bCs/>
        </w:rPr>
      </w:pPr>
      <w:r w:rsidRPr="004A767A">
        <w:rPr>
          <w:rFonts w:ascii="Arial" w:hAnsi="Arial" w:cs="Arial"/>
          <w:b/>
          <w:bCs/>
        </w:rPr>
        <w:t>Legislation</w:t>
      </w:r>
    </w:p>
    <w:p w14:paraId="7C30C053" w14:textId="6F95FD54" w:rsidR="0090434A" w:rsidRPr="005253C4" w:rsidRDefault="0037299E" w:rsidP="005253C4">
      <w:pPr>
        <w:spacing w:line="360" w:lineRule="auto"/>
        <w:jc w:val="both"/>
        <w:rPr>
          <w:rFonts w:ascii="Arial" w:hAnsi="Arial" w:cs="Arial"/>
        </w:rPr>
      </w:pPr>
      <w:r w:rsidRPr="005253C4">
        <w:rPr>
          <w:rFonts w:ascii="Arial" w:hAnsi="Arial" w:cs="Arial"/>
        </w:rPr>
        <w:t>T</w:t>
      </w:r>
      <w:r w:rsidR="00921631" w:rsidRPr="005253C4">
        <w:rPr>
          <w:rFonts w:ascii="Arial" w:hAnsi="Arial" w:cs="Arial"/>
        </w:rPr>
        <w:t>h</w:t>
      </w:r>
      <w:r w:rsidR="00392493" w:rsidRPr="005253C4">
        <w:rPr>
          <w:rFonts w:ascii="Arial" w:hAnsi="Arial" w:cs="Arial"/>
        </w:rPr>
        <w:t>e care plan was compliant with all</w:t>
      </w:r>
      <w:r w:rsidR="00921631" w:rsidRPr="005253C4">
        <w:rPr>
          <w:rFonts w:ascii="Arial" w:hAnsi="Arial" w:cs="Arial"/>
        </w:rPr>
        <w:t xml:space="preserve"> current legislation and policy.</w:t>
      </w:r>
      <w:r w:rsidR="00EB79A5" w:rsidRPr="005253C4">
        <w:rPr>
          <w:rFonts w:ascii="Arial" w:hAnsi="Arial" w:cs="Arial"/>
        </w:rPr>
        <w:t xml:space="preserve"> The Human Rights Act 2008 </w:t>
      </w:r>
      <w:r w:rsidR="002C78C5" w:rsidRPr="005253C4">
        <w:rPr>
          <w:rFonts w:ascii="Arial" w:hAnsi="Arial" w:cs="Arial"/>
        </w:rPr>
        <w:t xml:space="preserve">will protect </w:t>
      </w:r>
      <w:r w:rsidR="00B90999" w:rsidRPr="005253C4">
        <w:rPr>
          <w:rFonts w:ascii="Arial" w:hAnsi="Arial" w:cs="Arial"/>
        </w:rPr>
        <w:t>the</w:t>
      </w:r>
      <w:r w:rsidR="002C78C5" w:rsidRPr="005253C4">
        <w:rPr>
          <w:rFonts w:ascii="Arial" w:hAnsi="Arial" w:cs="Arial"/>
        </w:rPr>
        <w:t xml:space="preserve"> client from abuse neglect and undignified treatment from service providers these occurrences are sadly becoming common.</w:t>
      </w:r>
      <w:r w:rsidR="00E13DBB" w:rsidRPr="005253C4">
        <w:rPr>
          <w:rFonts w:ascii="Arial" w:hAnsi="Arial" w:cs="Arial"/>
        </w:rPr>
        <w:t xml:space="preserve"> This Act will protect </w:t>
      </w:r>
      <w:r w:rsidR="008C1219" w:rsidRPr="005253C4">
        <w:rPr>
          <w:rFonts w:ascii="Arial" w:hAnsi="Arial" w:cs="Arial"/>
        </w:rPr>
        <w:t xml:space="preserve">an elder </w:t>
      </w:r>
      <w:r w:rsidR="00E24853" w:rsidRPr="005253C4">
        <w:rPr>
          <w:rFonts w:ascii="Arial" w:hAnsi="Arial" w:cs="Arial"/>
        </w:rPr>
        <w:t>person’s</w:t>
      </w:r>
      <w:r w:rsidR="008C1219" w:rsidRPr="005253C4">
        <w:rPr>
          <w:rFonts w:ascii="Arial" w:hAnsi="Arial" w:cs="Arial"/>
        </w:rPr>
        <w:t xml:space="preserve"> rights to freedom give him respect, </w:t>
      </w:r>
      <w:r w:rsidR="002312A8" w:rsidRPr="005253C4">
        <w:rPr>
          <w:rFonts w:ascii="Arial" w:hAnsi="Arial" w:cs="Arial"/>
        </w:rPr>
        <w:t>equality,</w:t>
      </w:r>
      <w:r w:rsidR="00E24853" w:rsidRPr="005253C4">
        <w:rPr>
          <w:rFonts w:ascii="Arial" w:hAnsi="Arial" w:cs="Arial"/>
        </w:rPr>
        <w:t xml:space="preserve"> and dignity</w:t>
      </w:r>
      <w:r w:rsidR="00851BB0" w:rsidRPr="005253C4">
        <w:rPr>
          <w:rFonts w:ascii="Arial" w:hAnsi="Arial" w:cs="Arial"/>
        </w:rPr>
        <w:t xml:space="preserve"> (Age UK</w:t>
      </w:r>
      <w:r w:rsidR="00C236A3" w:rsidRPr="005253C4">
        <w:rPr>
          <w:rFonts w:ascii="Arial" w:hAnsi="Arial" w:cs="Arial"/>
        </w:rPr>
        <w:t>, 2017)</w:t>
      </w:r>
      <w:r w:rsidR="00E24853" w:rsidRPr="005253C4">
        <w:rPr>
          <w:rFonts w:ascii="Arial" w:hAnsi="Arial" w:cs="Arial"/>
        </w:rPr>
        <w:t>.</w:t>
      </w:r>
    </w:p>
    <w:p w14:paraId="2ABDDE7F" w14:textId="77777777" w:rsidR="00A56A05" w:rsidRPr="005253C4" w:rsidRDefault="0026532F" w:rsidP="005253C4">
      <w:pPr>
        <w:spacing w:line="360" w:lineRule="auto"/>
        <w:jc w:val="both"/>
        <w:rPr>
          <w:rFonts w:ascii="Arial" w:hAnsi="Arial" w:cs="Arial"/>
        </w:rPr>
      </w:pPr>
      <w:r w:rsidRPr="005253C4">
        <w:rPr>
          <w:rFonts w:ascii="Arial" w:hAnsi="Arial" w:cs="Arial"/>
        </w:rPr>
        <w:t>Local authorities are required to conduct their own assessments on clients who require care and support under the Care Act 2014, regardless of whether they are eligible for state-funded care. The assessment will focus on the client's needs and how they affect their wellbeing; the client will be involved in their assessment, as will their advocate.</w:t>
      </w:r>
      <w:r w:rsidR="002B547B" w:rsidRPr="005253C4">
        <w:rPr>
          <w:rFonts w:ascii="Arial" w:hAnsi="Arial" w:cs="Arial"/>
        </w:rPr>
        <w:t xml:space="preserve"> </w:t>
      </w:r>
      <w:r w:rsidR="00384B3A" w:rsidRPr="005253C4">
        <w:rPr>
          <w:rFonts w:ascii="Arial" w:hAnsi="Arial" w:cs="Arial"/>
        </w:rPr>
        <w:t>Other support will</w:t>
      </w:r>
      <w:r w:rsidR="00516624" w:rsidRPr="005253C4">
        <w:rPr>
          <w:rFonts w:ascii="Arial" w:hAnsi="Arial" w:cs="Arial"/>
        </w:rPr>
        <w:t xml:space="preserve"> be</w:t>
      </w:r>
      <w:r w:rsidR="00384B3A" w:rsidRPr="005253C4">
        <w:rPr>
          <w:rFonts w:ascii="Arial" w:hAnsi="Arial" w:cs="Arial"/>
        </w:rPr>
        <w:t xml:space="preserve"> offered that may contribute to better care</w:t>
      </w:r>
      <w:r w:rsidR="00894A55" w:rsidRPr="005253C4">
        <w:rPr>
          <w:rFonts w:ascii="Arial" w:hAnsi="Arial" w:cs="Arial"/>
        </w:rPr>
        <w:t xml:space="preserve"> for the client this can be support in the community</w:t>
      </w:r>
      <w:r w:rsidR="003F6C96" w:rsidRPr="005253C4">
        <w:rPr>
          <w:rFonts w:ascii="Arial" w:hAnsi="Arial" w:cs="Arial"/>
        </w:rPr>
        <w:t xml:space="preserve"> (SCIE, 2016)</w:t>
      </w:r>
      <w:r w:rsidR="00894A55" w:rsidRPr="005253C4">
        <w:rPr>
          <w:rFonts w:ascii="Arial" w:hAnsi="Arial" w:cs="Arial"/>
        </w:rPr>
        <w:t>.</w:t>
      </w:r>
    </w:p>
    <w:p w14:paraId="5A135F9D" w14:textId="4D9A74EF" w:rsidR="00725EA6" w:rsidRPr="005253C4" w:rsidRDefault="002C5503" w:rsidP="005253C4">
      <w:pPr>
        <w:spacing w:line="360" w:lineRule="auto"/>
        <w:jc w:val="both"/>
        <w:rPr>
          <w:rFonts w:ascii="Arial" w:hAnsi="Arial" w:cs="Arial"/>
        </w:rPr>
      </w:pPr>
      <w:r w:rsidRPr="005253C4">
        <w:rPr>
          <w:rFonts w:ascii="Arial" w:hAnsi="Arial" w:cs="Arial"/>
        </w:rPr>
        <w:t xml:space="preserve">The </w:t>
      </w:r>
      <w:r w:rsidR="00A56A05" w:rsidRPr="005253C4">
        <w:rPr>
          <w:rFonts w:ascii="Arial" w:hAnsi="Arial" w:cs="Arial"/>
        </w:rPr>
        <w:t>Mental</w:t>
      </w:r>
      <w:r w:rsidRPr="005253C4">
        <w:rPr>
          <w:rFonts w:ascii="Arial" w:hAnsi="Arial" w:cs="Arial"/>
        </w:rPr>
        <w:t xml:space="preserve"> Capacity Act 2005</w:t>
      </w:r>
      <w:r w:rsidR="00A56A05" w:rsidRPr="005253C4">
        <w:rPr>
          <w:rFonts w:ascii="Arial" w:hAnsi="Arial" w:cs="Arial"/>
        </w:rPr>
        <w:t xml:space="preserve"> </w:t>
      </w:r>
      <w:r w:rsidR="00E930D2" w:rsidRPr="005253C4">
        <w:rPr>
          <w:rFonts w:ascii="Arial" w:hAnsi="Arial" w:cs="Arial"/>
        </w:rPr>
        <w:t xml:space="preserve">will protect the client </w:t>
      </w:r>
      <w:r w:rsidR="00396413" w:rsidRPr="005253C4">
        <w:rPr>
          <w:rFonts w:ascii="Arial" w:hAnsi="Arial" w:cs="Arial"/>
        </w:rPr>
        <w:t>in the future as he is showing symptoms of Alzheimer’s disease</w:t>
      </w:r>
      <w:r w:rsidR="00236AD3" w:rsidRPr="005253C4">
        <w:rPr>
          <w:rFonts w:ascii="Arial" w:hAnsi="Arial" w:cs="Arial"/>
        </w:rPr>
        <w:t xml:space="preserve">, </w:t>
      </w:r>
      <w:r w:rsidR="00E72EBD" w:rsidRPr="005253C4">
        <w:rPr>
          <w:rFonts w:ascii="Arial" w:hAnsi="Arial" w:cs="Arial"/>
        </w:rPr>
        <w:t xml:space="preserve">this Act will protect </w:t>
      </w:r>
      <w:r w:rsidR="00E22FCF" w:rsidRPr="005253C4">
        <w:rPr>
          <w:rFonts w:ascii="Arial" w:hAnsi="Arial" w:cs="Arial"/>
        </w:rPr>
        <w:t xml:space="preserve">and empower </w:t>
      </w:r>
      <w:r w:rsidR="00965632" w:rsidRPr="005253C4">
        <w:rPr>
          <w:rFonts w:ascii="Arial" w:hAnsi="Arial" w:cs="Arial"/>
        </w:rPr>
        <w:t xml:space="preserve">our client to make his own decisions about his care </w:t>
      </w:r>
      <w:r w:rsidR="000122B8" w:rsidRPr="005253C4">
        <w:rPr>
          <w:rFonts w:ascii="Arial" w:hAnsi="Arial" w:cs="Arial"/>
        </w:rPr>
        <w:t xml:space="preserve">and treatment, and when he no longer </w:t>
      </w:r>
      <w:r w:rsidR="00FB08BF" w:rsidRPr="005253C4">
        <w:rPr>
          <w:rFonts w:ascii="Arial" w:hAnsi="Arial" w:cs="Arial"/>
        </w:rPr>
        <w:t>can make</w:t>
      </w:r>
      <w:r w:rsidR="000122B8" w:rsidRPr="005253C4">
        <w:rPr>
          <w:rFonts w:ascii="Arial" w:hAnsi="Arial" w:cs="Arial"/>
        </w:rPr>
        <w:t xml:space="preserve"> his </w:t>
      </w:r>
      <w:r w:rsidR="00FB08BF" w:rsidRPr="005253C4">
        <w:rPr>
          <w:rFonts w:ascii="Arial" w:hAnsi="Arial" w:cs="Arial"/>
        </w:rPr>
        <w:t>decisions,</w:t>
      </w:r>
      <w:r w:rsidR="000122B8" w:rsidRPr="005253C4">
        <w:rPr>
          <w:rFonts w:ascii="Arial" w:hAnsi="Arial" w:cs="Arial"/>
        </w:rPr>
        <w:t xml:space="preserve"> his advocate will take charge</w:t>
      </w:r>
      <w:r w:rsidR="00FC6E4F" w:rsidRPr="005253C4">
        <w:rPr>
          <w:rFonts w:ascii="Arial" w:hAnsi="Arial" w:cs="Arial"/>
        </w:rPr>
        <w:t xml:space="preserve"> </w:t>
      </w:r>
      <w:r w:rsidR="005B50DD" w:rsidRPr="005253C4">
        <w:rPr>
          <w:rFonts w:ascii="Arial" w:hAnsi="Arial" w:cs="Arial"/>
        </w:rPr>
        <w:t>(NHS, 2021)</w:t>
      </w:r>
      <w:r w:rsidR="000122B8" w:rsidRPr="005253C4">
        <w:rPr>
          <w:rFonts w:ascii="Arial" w:hAnsi="Arial" w:cs="Arial"/>
        </w:rPr>
        <w:t>.</w:t>
      </w:r>
    </w:p>
    <w:p w14:paraId="3984D841" w14:textId="65BA5640" w:rsidR="000B4654" w:rsidRPr="005253C4" w:rsidRDefault="000B4654" w:rsidP="005253C4">
      <w:pPr>
        <w:spacing w:line="360" w:lineRule="auto"/>
        <w:jc w:val="both"/>
        <w:rPr>
          <w:rFonts w:ascii="Arial" w:hAnsi="Arial" w:cs="Arial"/>
        </w:rPr>
      </w:pPr>
      <w:r w:rsidRPr="005253C4">
        <w:rPr>
          <w:rFonts w:ascii="Arial" w:hAnsi="Arial" w:cs="Arial"/>
        </w:rPr>
        <w:t xml:space="preserve">The Care Quality Commission (CQC) </w:t>
      </w:r>
      <w:r w:rsidR="00983491" w:rsidRPr="005253C4">
        <w:rPr>
          <w:rFonts w:ascii="Arial" w:hAnsi="Arial" w:cs="Arial"/>
        </w:rPr>
        <w:t xml:space="preserve">is an organisation which protects </w:t>
      </w:r>
      <w:r w:rsidR="00521B7B" w:rsidRPr="005253C4">
        <w:rPr>
          <w:rFonts w:ascii="Arial" w:hAnsi="Arial" w:cs="Arial"/>
        </w:rPr>
        <w:t>and safeguards the elderly</w:t>
      </w:r>
      <w:r w:rsidR="002E12F2" w:rsidRPr="005253C4">
        <w:rPr>
          <w:rFonts w:ascii="Arial" w:hAnsi="Arial" w:cs="Arial"/>
        </w:rPr>
        <w:t>. Their purpose is to make sure the</w:t>
      </w:r>
      <w:r w:rsidR="002D2208" w:rsidRPr="005253C4">
        <w:rPr>
          <w:rFonts w:ascii="Arial" w:hAnsi="Arial" w:cs="Arial"/>
        </w:rPr>
        <w:t xml:space="preserve"> health and social c</w:t>
      </w:r>
      <w:r w:rsidR="002E12F2" w:rsidRPr="005253C4">
        <w:rPr>
          <w:rFonts w:ascii="Arial" w:hAnsi="Arial" w:cs="Arial"/>
        </w:rPr>
        <w:t>are</w:t>
      </w:r>
      <w:r w:rsidR="002D2208" w:rsidRPr="005253C4">
        <w:rPr>
          <w:rFonts w:ascii="Arial" w:hAnsi="Arial" w:cs="Arial"/>
        </w:rPr>
        <w:t xml:space="preserve"> services are</w:t>
      </w:r>
      <w:r w:rsidR="002E12F2" w:rsidRPr="005253C4">
        <w:rPr>
          <w:rFonts w:ascii="Arial" w:hAnsi="Arial" w:cs="Arial"/>
        </w:rPr>
        <w:t xml:space="preserve"> </w:t>
      </w:r>
      <w:r w:rsidR="008D4845" w:rsidRPr="005253C4">
        <w:rPr>
          <w:rFonts w:ascii="Arial" w:hAnsi="Arial" w:cs="Arial"/>
        </w:rPr>
        <w:t>providing safe</w:t>
      </w:r>
      <w:r w:rsidR="00B12310" w:rsidRPr="005253C4">
        <w:rPr>
          <w:rFonts w:ascii="Arial" w:hAnsi="Arial" w:cs="Arial"/>
        </w:rPr>
        <w:t xml:space="preserve">, </w:t>
      </w:r>
      <w:r w:rsidR="008D4845" w:rsidRPr="005253C4">
        <w:rPr>
          <w:rFonts w:ascii="Arial" w:hAnsi="Arial" w:cs="Arial"/>
        </w:rPr>
        <w:t>effective</w:t>
      </w:r>
      <w:r w:rsidR="00C12D0E" w:rsidRPr="005253C4">
        <w:rPr>
          <w:rFonts w:ascii="Arial" w:hAnsi="Arial" w:cs="Arial"/>
        </w:rPr>
        <w:t>,</w:t>
      </w:r>
      <w:r w:rsidR="008D4845" w:rsidRPr="005253C4">
        <w:rPr>
          <w:rFonts w:ascii="Arial" w:hAnsi="Arial" w:cs="Arial"/>
        </w:rPr>
        <w:t xml:space="preserve"> compassionate</w:t>
      </w:r>
      <w:r w:rsidR="00C12D0E" w:rsidRPr="005253C4">
        <w:rPr>
          <w:rFonts w:ascii="Arial" w:hAnsi="Arial" w:cs="Arial"/>
        </w:rPr>
        <w:t>,</w:t>
      </w:r>
      <w:r w:rsidR="008D4845" w:rsidRPr="005253C4">
        <w:rPr>
          <w:rFonts w:ascii="Arial" w:hAnsi="Arial" w:cs="Arial"/>
        </w:rPr>
        <w:t xml:space="preserve"> </w:t>
      </w:r>
      <w:r w:rsidR="002D2208" w:rsidRPr="005253C4">
        <w:rPr>
          <w:rFonts w:ascii="Arial" w:hAnsi="Arial" w:cs="Arial"/>
        </w:rPr>
        <w:t>high quality care</w:t>
      </w:r>
      <w:r w:rsidR="00C12D0E" w:rsidRPr="005253C4">
        <w:rPr>
          <w:rFonts w:ascii="Arial" w:hAnsi="Arial" w:cs="Arial"/>
        </w:rPr>
        <w:t xml:space="preserve"> and they encourage </w:t>
      </w:r>
      <w:r w:rsidR="009B1F0B" w:rsidRPr="005253C4">
        <w:rPr>
          <w:rFonts w:ascii="Arial" w:hAnsi="Arial" w:cs="Arial"/>
        </w:rPr>
        <w:t xml:space="preserve">care services to better their services </w:t>
      </w:r>
      <w:r w:rsidR="00D32BC9" w:rsidRPr="005253C4">
        <w:rPr>
          <w:rFonts w:ascii="Arial" w:hAnsi="Arial" w:cs="Arial"/>
        </w:rPr>
        <w:t>to improve care for the elderly.</w:t>
      </w:r>
      <w:r w:rsidR="002D2208" w:rsidRPr="005253C4">
        <w:rPr>
          <w:rFonts w:ascii="Arial" w:hAnsi="Arial" w:cs="Arial"/>
        </w:rPr>
        <w:t xml:space="preserve"> </w:t>
      </w:r>
      <w:r w:rsidR="00756B06" w:rsidRPr="005253C4">
        <w:rPr>
          <w:rFonts w:ascii="Arial" w:hAnsi="Arial" w:cs="Arial"/>
        </w:rPr>
        <w:t xml:space="preserve">CQC will monitor and inspect these service providers </w:t>
      </w:r>
      <w:r w:rsidR="00756B06" w:rsidRPr="005253C4">
        <w:rPr>
          <w:rFonts w:ascii="Arial" w:hAnsi="Arial" w:cs="Arial"/>
        </w:rPr>
        <w:lastRenderedPageBreak/>
        <w:t xml:space="preserve">on a regular basis to ensure they meet </w:t>
      </w:r>
      <w:r w:rsidR="000F0F94" w:rsidRPr="005253C4">
        <w:rPr>
          <w:rFonts w:ascii="Arial" w:hAnsi="Arial" w:cs="Arial"/>
        </w:rPr>
        <w:t xml:space="preserve">all the </w:t>
      </w:r>
      <w:r w:rsidR="00A92492" w:rsidRPr="005253C4">
        <w:rPr>
          <w:rFonts w:ascii="Arial" w:hAnsi="Arial" w:cs="Arial"/>
        </w:rPr>
        <w:t>standards;</w:t>
      </w:r>
      <w:r w:rsidR="000F0F94" w:rsidRPr="005253C4">
        <w:rPr>
          <w:rFonts w:ascii="Arial" w:hAnsi="Arial" w:cs="Arial"/>
        </w:rPr>
        <w:t xml:space="preserve"> these figures will be published to help elderly </w:t>
      </w:r>
      <w:r w:rsidR="007A378D" w:rsidRPr="005253C4">
        <w:rPr>
          <w:rFonts w:ascii="Arial" w:hAnsi="Arial" w:cs="Arial"/>
        </w:rPr>
        <w:t>choose which service provider they will prefer to receive care from</w:t>
      </w:r>
      <w:r w:rsidR="009827FA" w:rsidRPr="005253C4">
        <w:rPr>
          <w:rFonts w:ascii="Arial" w:hAnsi="Arial" w:cs="Arial"/>
        </w:rPr>
        <w:t xml:space="preserve"> (CQC, 2015)</w:t>
      </w:r>
      <w:r w:rsidR="007A378D" w:rsidRPr="005253C4">
        <w:rPr>
          <w:rFonts w:ascii="Arial" w:hAnsi="Arial" w:cs="Arial"/>
        </w:rPr>
        <w:t>.</w:t>
      </w:r>
    </w:p>
    <w:p w14:paraId="6DE16003" w14:textId="0D7863CB" w:rsidR="00FB3805" w:rsidRPr="004A767A" w:rsidRDefault="00055217" w:rsidP="005253C4">
      <w:pPr>
        <w:spacing w:after="225" w:line="360" w:lineRule="auto"/>
        <w:jc w:val="both"/>
        <w:rPr>
          <w:rFonts w:ascii="Arial" w:eastAsia="Times New Roman" w:hAnsi="Arial" w:cs="Arial"/>
          <w:b/>
          <w:bCs/>
          <w:color w:val="303030"/>
          <w:lang w:eastAsia="en-GB"/>
        </w:rPr>
      </w:pPr>
      <w:r w:rsidRPr="004A767A">
        <w:rPr>
          <w:rFonts w:ascii="Arial" w:eastAsia="Times New Roman" w:hAnsi="Arial" w:cs="Arial"/>
          <w:b/>
          <w:bCs/>
          <w:color w:val="303030"/>
          <w:lang w:eastAsia="en-GB"/>
        </w:rPr>
        <w:t>Theories of Ageing</w:t>
      </w:r>
    </w:p>
    <w:p w14:paraId="211F95BE" w14:textId="2A4C0564" w:rsidR="002D6180" w:rsidRPr="005253C4" w:rsidRDefault="00EB48B4" w:rsidP="005253C4">
      <w:pPr>
        <w:spacing w:after="225" w:line="360" w:lineRule="auto"/>
        <w:jc w:val="both"/>
        <w:rPr>
          <w:rFonts w:ascii="Arial" w:eastAsia="Times New Roman" w:hAnsi="Arial" w:cs="Arial"/>
          <w:color w:val="303030"/>
          <w:lang w:eastAsia="en-GB"/>
        </w:rPr>
      </w:pPr>
      <w:r w:rsidRPr="005253C4">
        <w:rPr>
          <w:rFonts w:ascii="Arial" w:eastAsia="Times New Roman" w:hAnsi="Arial" w:cs="Arial"/>
          <w:color w:val="303030"/>
          <w:lang w:eastAsia="en-GB"/>
        </w:rPr>
        <w:t xml:space="preserve">This client keeps his activity going by </w:t>
      </w:r>
      <w:r w:rsidR="00FB04E2" w:rsidRPr="005253C4">
        <w:rPr>
          <w:rFonts w:ascii="Arial" w:eastAsia="Times New Roman" w:hAnsi="Arial" w:cs="Arial"/>
          <w:color w:val="303030"/>
          <w:lang w:eastAsia="en-GB"/>
        </w:rPr>
        <w:t>continuing his</w:t>
      </w:r>
      <w:r w:rsidRPr="005253C4">
        <w:rPr>
          <w:rFonts w:ascii="Arial" w:eastAsia="Times New Roman" w:hAnsi="Arial" w:cs="Arial"/>
          <w:color w:val="303030"/>
          <w:lang w:eastAsia="en-GB"/>
        </w:rPr>
        <w:t xml:space="preserve"> bingo group one Saturday a month. He also enjoys going out for lunch every day because it keeps him active and allows him to meet new people, both of which are beneficial to his mental health. This theory is crucial because it establishes a link between activity and life satisfaction.</w:t>
      </w:r>
      <w:r w:rsidR="008F0093" w:rsidRPr="005253C4">
        <w:rPr>
          <w:rFonts w:ascii="Arial" w:eastAsia="Times New Roman" w:hAnsi="Arial" w:cs="Arial"/>
          <w:color w:val="303030"/>
          <w:lang w:eastAsia="en-GB"/>
        </w:rPr>
        <w:t xml:space="preserve"> This theory</w:t>
      </w:r>
      <w:r w:rsidR="005375CD">
        <w:rPr>
          <w:rFonts w:ascii="Arial" w:eastAsia="Times New Roman" w:hAnsi="Arial" w:cs="Arial"/>
          <w:color w:val="303030"/>
          <w:lang w:eastAsia="en-GB"/>
        </w:rPr>
        <w:t xml:space="preserve"> Activity</w:t>
      </w:r>
      <w:r w:rsidR="008F0093" w:rsidRPr="005253C4">
        <w:rPr>
          <w:rFonts w:ascii="Arial" w:eastAsia="Times New Roman" w:hAnsi="Arial" w:cs="Arial"/>
          <w:color w:val="303030"/>
          <w:lang w:eastAsia="en-GB"/>
        </w:rPr>
        <w:t xml:space="preserve"> promotes feelings of self-worth and pleasure, both of which are essential for happiness and longevity.</w:t>
      </w:r>
      <w:r w:rsidR="00925725" w:rsidRPr="005253C4">
        <w:rPr>
          <w:rFonts w:ascii="Arial" w:eastAsia="Times New Roman" w:hAnsi="Arial" w:cs="Arial"/>
          <w:color w:val="303030"/>
          <w:lang w:eastAsia="en-GB"/>
        </w:rPr>
        <w:t xml:space="preserve"> </w:t>
      </w:r>
    </w:p>
    <w:p w14:paraId="239E9E64" w14:textId="1A0B2B5E" w:rsidR="002D6180" w:rsidRDefault="005C3137" w:rsidP="005253C4">
      <w:pPr>
        <w:spacing w:after="225" w:line="360" w:lineRule="auto"/>
        <w:jc w:val="both"/>
        <w:rPr>
          <w:rFonts w:ascii="Arial" w:hAnsi="Arial" w:cs="Arial"/>
          <w:color w:val="373D3F"/>
          <w:shd w:val="clear" w:color="auto" w:fill="FFFFFF"/>
        </w:rPr>
      </w:pPr>
      <w:r w:rsidRPr="005253C4">
        <w:rPr>
          <w:rFonts w:ascii="Arial" w:eastAsia="Times New Roman" w:hAnsi="Arial" w:cs="Arial"/>
          <w:color w:val="303030"/>
          <w:lang w:eastAsia="en-GB"/>
        </w:rPr>
        <w:t>Another theory is disengagement, which states that as people get older, they become less engaged in activities they used to do. This can be due to illness or other life-changing circumstances, such as the loss of a partner, which can cause them to be lonely and disengaged.</w:t>
      </w:r>
      <w:r w:rsidR="009419D1" w:rsidRPr="005253C4">
        <w:rPr>
          <w:rFonts w:ascii="Arial" w:eastAsia="Times New Roman" w:hAnsi="Arial" w:cs="Arial"/>
          <w:color w:val="303030"/>
          <w:lang w:eastAsia="en-GB"/>
        </w:rPr>
        <w:t xml:space="preserve"> </w:t>
      </w:r>
      <w:r w:rsidR="007B49D2" w:rsidRPr="005253C4">
        <w:rPr>
          <w:rFonts w:ascii="Arial" w:hAnsi="Arial" w:cs="Arial"/>
          <w:color w:val="373D3F"/>
          <w:shd w:val="clear" w:color="auto" w:fill="FFFFFF"/>
        </w:rPr>
        <w:t>This client is exhibiting symptoms of Alzheimer's disease; his illness will eventually prevent him from attending his bingo group and from going out to meet his friends, causing him to become disengaged and eventually lose his circle of friends</w:t>
      </w:r>
      <w:r w:rsidR="00FB04E2" w:rsidRPr="005253C4">
        <w:rPr>
          <w:rFonts w:ascii="Arial" w:hAnsi="Arial" w:cs="Arial"/>
          <w:color w:val="373D3F"/>
          <w:shd w:val="clear" w:color="auto" w:fill="FFFFFF"/>
        </w:rPr>
        <w:t>.</w:t>
      </w:r>
      <w:r w:rsidR="00053AAB" w:rsidRPr="005253C4">
        <w:rPr>
          <w:rFonts w:ascii="Arial" w:hAnsi="Arial" w:cs="Arial"/>
          <w:color w:val="373D3F"/>
          <w:shd w:val="clear" w:color="auto" w:fill="FFFFFF"/>
        </w:rPr>
        <w:t xml:space="preserve"> Socialisation is known to have</w:t>
      </w:r>
      <w:r w:rsidR="00BF6BA2" w:rsidRPr="005253C4">
        <w:rPr>
          <w:rFonts w:ascii="Arial" w:hAnsi="Arial" w:cs="Arial"/>
          <w:color w:val="373D3F"/>
          <w:shd w:val="clear" w:color="auto" w:fill="FFFFFF"/>
        </w:rPr>
        <w:t xml:space="preserve"> positive health benefits</w:t>
      </w:r>
      <w:r w:rsidR="00053AAB" w:rsidRPr="005253C4">
        <w:rPr>
          <w:rFonts w:ascii="Arial" w:hAnsi="Arial" w:cs="Arial"/>
          <w:color w:val="373D3F"/>
          <w:shd w:val="clear" w:color="auto" w:fill="FFFFFF"/>
        </w:rPr>
        <w:t xml:space="preserve"> in old age </w:t>
      </w:r>
      <w:r w:rsidR="0080678C" w:rsidRPr="005253C4">
        <w:rPr>
          <w:rFonts w:ascii="Arial" w:hAnsi="Arial" w:cs="Arial"/>
          <w:color w:val="373D3F"/>
          <w:shd w:val="clear" w:color="auto" w:fill="FFFFFF"/>
        </w:rPr>
        <w:t>disen</w:t>
      </w:r>
      <w:r w:rsidR="005A3B16" w:rsidRPr="005253C4">
        <w:rPr>
          <w:rFonts w:ascii="Arial" w:hAnsi="Arial" w:cs="Arial"/>
          <w:color w:val="373D3F"/>
          <w:shd w:val="clear" w:color="auto" w:fill="FFFFFF"/>
        </w:rPr>
        <w:t>gagement leads to loneliness</w:t>
      </w:r>
      <w:r w:rsidR="00256B5A" w:rsidRPr="005253C4">
        <w:rPr>
          <w:rFonts w:ascii="Arial" w:hAnsi="Arial" w:cs="Arial"/>
          <w:color w:val="373D3F"/>
          <w:shd w:val="clear" w:color="auto" w:fill="FFFFFF"/>
        </w:rPr>
        <w:t xml:space="preserve"> (Fox </w:t>
      </w:r>
      <w:r w:rsidR="00256B5A" w:rsidRPr="005253C4">
        <w:rPr>
          <w:rFonts w:ascii="Arial" w:hAnsi="Arial" w:cs="Arial"/>
          <w:i/>
          <w:iCs/>
          <w:color w:val="373D3F"/>
          <w:shd w:val="clear" w:color="auto" w:fill="FFFFFF"/>
        </w:rPr>
        <w:t>et al,</w:t>
      </w:r>
      <w:r w:rsidR="00256B5A" w:rsidRPr="005253C4">
        <w:rPr>
          <w:rFonts w:ascii="Arial" w:hAnsi="Arial" w:cs="Arial"/>
          <w:color w:val="373D3F"/>
          <w:shd w:val="clear" w:color="auto" w:fill="FFFFFF"/>
        </w:rPr>
        <w:t xml:space="preserve"> 2017)</w:t>
      </w:r>
      <w:r w:rsidR="005A3B16" w:rsidRPr="005253C4">
        <w:rPr>
          <w:rFonts w:ascii="Arial" w:hAnsi="Arial" w:cs="Arial"/>
          <w:color w:val="373D3F"/>
          <w:shd w:val="clear" w:color="auto" w:fill="FFFFFF"/>
        </w:rPr>
        <w:t>.</w:t>
      </w:r>
    </w:p>
    <w:p w14:paraId="398B7A62" w14:textId="19DA28BD" w:rsidR="00E049E8" w:rsidRPr="00A950BF" w:rsidRDefault="00E049E8" w:rsidP="005253C4">
      <w:pPr>
        <w:spacing w:after="225" w:line="360" w:lineRule="auto"/>
        <w:jc w:val="both"/>
        <w:rPr>
          <w:rFonts w:ascii="Arial" w:hAnsi="Arial" w:cs="Arial"/>
          <w:b/>
          <w:bCs/>
          <w:color w:val="373D3F"/>
          <w:shd w:val="clear" w:color="auto" w:fill="FFFFFF"/>
        </w:rPr>
      </w:pPr>
      <w:r w:rsidRPr="00A950BF">
        <w:rPr>
          <w:rFonts w:ascii="Arial" w:hAnsi="Arial" w:cs="Arial"/>
          <w:b/>
          <w:bCs/>
          <w:color w:val="373D3F"/>
          <w:shd w:val="clear" w:color="auto" w:fill="FFFFFF"/>
        </w:rPr>
        <w:t>Conclusion</w:t>
      </w:r>
    </w:p>
    <w:p w14:paraId="73D43916" w14:textId="1089DAF6" w:rsidR="00EB6D2D" w:rsidRDefault="00EB6D2D" w:rsidP="005253C4">
      <w:pPr>
        <w:spacing w:after="225" w:line="360" w:lineRule="auto"/>
        <w:jc w:val="both"/>
        <w:rPr>
          <w:rFonts w:ascii="Arial" w:hAnsi="Arial" w:cs="Arial"/>
          <w:color w:val="373D3F"/>
          <w:shd w:val="clear" w:color="auto" w:fill="FFFFFF"/>
        </w:rPr>
      </w:pPr>
      <w:r w:rsidRPr="00EB6D2D">
        <w:rPr>
          <w:rFonts w:ascii="Arial" w:hAnsi="Arial" w:cs="Arial"/>
          <w:color w:val="373D3F"/>
          <w:shd w:val="clear" w:color="auto" w:fill="FFFFFF"/>
        </w:rPr>
        <w:t xml:space="preserve">To summarise this paper, we concluded that providing the best health and social care services to the elderly in our care requires a person-centred care approach. This approach enables health and social care services to provide an individual-tailored care plan to meet the needs and requirements of </w:t>
      </w:r>
      <w:r w:rsidR="00A65E1E" w:rsidRPr="00EB6D2D">
        <w:rPr>
          <w:rFonts w:ascii="Arial" w:hAnsi="Arial" w:cs="Arial"/>
          <w:color w:val="373D3F"/>
          <w:shd w:val="clear" w:color="auto" w:fill="FFFFFF"/>
        </w:rPr>
        <w:t>everyone</w:t>
      </w:r>
      <w:r w:rsidRPr="00EB6D2D">
        <w:rPr>
          <w:rFonts w:ascii="Arial" w:hAnsi="Arial" w:cs="Arial"/>
          <w:color w:val="373D3F"/>
          <w:shd w:val="clear" w:color="auto" w:fill="FFFFFF"/>
        </w:rPr>
        <w:t>.</w:t>
      </w:r>
      <w:r w:rsidR="002C7A1F">
        <w:rPr>
          <w:rFonts w:ascii="Arial" w:hAnsi="Arial" w:cs="Arial"/>
          <w:color w:val="373D3F"/>
          <w:shd w:val="clear" w:color="auto" w:fill="FFFFFF"/>
        </w:rPr>
        <w:t xml:space="preserve"> </w:t>
      </w:r>
      <w:r w:rsidR="00A65E1E" w:rsidRPr="00A65E1E">
        <w:rPr>
          <w:rFonts w:ascii="Arial" w:hAnsi="Arial" w:cs="Arial"/>
          <w:color w:val="373D3F"/>
          <w:shd w:val="clear" w:color="auto" w:fill="FFFFFF"/>
        </w:rPr>
        <w:t xml:space="preserve">Ageing is inevitable, and we as a society must ensure that our elderly </w:t>
      </w:r>
      <w:proofErr w:type="gramStart"/>
      <w:r w:rsidR="00C26024">
        <w:rPr>
          <w:rFonts w:ascii="Arial" w:hAnsi="Arial" w:cs="Arial"/>
          <w:color w:val="373D3F"/>
          <w:shd w:val="clear" w:color="auto" w:fill="FFFFFF"/>
        </w:rPr>
        <w:t>are</w:t>
      </w:r>
      <w:proofErr w:type="gramEnd"/>
      <w:r w:rsidR="00C26024">
        <w:rPr>
          <w:rFonts w:ascii="Arial" w:hAnsi="Arial" w:cs="Arial"/>
          <w:color w:val="373D3F"/>
          <w:shd w:val="clear" w:color="auto" w:fill="FFFFFF"/>
        </w:rPr>
        <w:t xml:space="preserve"> </w:t>
      </w:r>
      <w:r w:rsidR="00A65E1E" w:rsidRPr="00A65E1E">
        <w:rPr>
          <w:rFonts w:ascii="Arial" w:hAnsi="Arial" w:cs="Arial"/>
          <w:color w:val="373D3F"/>
          <w:shd w:val="clear" w:color="auto" w:fill="FFFFFF"/>
        </w:rPr>
        <w:t>well cared for and receive the best care possible.</w:t>
      </w:r>
    </w:p>
    <w:p w14:paraId="023FCA04" w14:textId="77777777" w:rsidR="00EB6D2D" w:rsidRDefault="00EB6D2D" w:rsidP="005253C4">
      <w:pPr>
        <w:spacing w:after="225" w:line="360" w:lineRule="auto"/>
        <w:jc w:val="both"/>
        <w:rPr>
          <w:rFonts w:ascii="Arial" w:hAnsi="Arial" w:cs="Arial"/>
          <w:color w:val="373D3F"/>
          <w:shd w:val="clear" w:color="auto" w:fill="FFFFFF"/>
        </w:rPr>
      </w:pPr>
    </w:p>
    <w:p w14:paraId="2863D980" w14:textId="3B816679" w:rsidR="009553E5" w:rsidRPr="005253C4" w:rsidRDefault="003C0B10" w:rsidP="005253C4">
      <w:pPr>
        <w:spacing w:after="225" w:line="360" w:lineRule="auto"/>
        <w:jc w:val="both"/>
        <w:rPr>
          <w:rFonts w:ascii="Arial" w:hAnsi="Arial" w:cs="Arial"/>
          <w:color w:val="373D3F"/>
          <w:shd w:val="clear" w:color="auto" w:fill="FFFFFF"/>
        </w:rPr>
      </w:pPr>
      <w:r>
        <w:rPr>
          <w:rFonts w:ascii="Arial" w:hAnsi="Arial" w:cs="Arial"/>
          <w:color w:val="373D3F"/>
          <w:shd w:val="clear" w:color="auto" w:fill="FFFFFF"/>
        </w:rPr>
        <w:t xml:space="preserve"> </w:t>
      </w:r>
      <w:r w:rsidR="00B441B9">
        <w:rPr>
          <w:rFonts w:ascii="Arial" w:hAnsi="Arial" w:cs="Arial"/>
          <w:color w:val="373D3F"/>
          <w:shd w:val="clear" w:color="auto" w:fill="FFFFFF"/>
        </w:rPr>
        <w:t xml:space="preserve"> </w:t>
      </w:r>
    </w:p>
    <w:p w14:paraId="17F235DD" w14:textId="46368212" w:rsidR="002D6180" w:rsidRPr="005253C4" w:rsidRDefault="00351038" w:rsidP="005253C4">
      <w:pPr>
        <w:tabs>
          <w:tab w:val="left" w:pos="6165"/>
        </w:tabs>
        <w:spacing w:line="360" w:lineRule="auto"/>
        <w:jc w:val="both"/>
        <w:rPr>
          <w:rFonts w:ascii="Arial" w:hAnsi="Arial" w:cs="Arial"/>
        </w:rPr>
      </w:pPr>
      <w:r w:rsidRPr="005253C4">
        <w:rPr>
          <w:rFonts w:ascii="Arial" w:hAnsi="Arial" w:cs="Arial"/>
        </w:rPr>
        <w:tab/>
      </w:r>
    </w:p>
    <w:p w14:paraId="709D5A75" w14:textId="77777777" w:rsidR="002D6180" w:rsidRPr="005253C4" w:rsidRDefault="002D6180" w:rsidP="005253C4">
      <w:pPr>
        <w:spacing w:line="360" w:lineRule="auto"/>
        <w:jc w:val="both"/>
        <w:rPr>
          <w:rFonts w:ascii="Arial" w:hAnsi="Arial" w:cs="Arial"/>
        </w:rPr>
      </w:pPr>
    </w:p>
    <w:p w14:paraId="53914DE5" w14:textId="77777777" w:rsidR="00F77E23" w:rsidRDefault="00F77E23" w:rsidP="005253C4">
      <w:pPr>
        <w:spacing w:line="360" w:lineRule="auto"/>
        <w:jc w:val="both"/>
        <w:rPr>
          <w:rFonts w:ascii="Arial" w:hAnsi="Arial" w:cs="Arial"/>
        </w:rPr>
      </w:pPr>
    </w:p>
    <w:p w14:paraId="523BF02C" w14:textId="77777777" w:rsidR="00F77E23" w:rsidRDefault="00F77E23" w:rsidP="005253C4">
      <w:pPr>
        <w:spacing w:line="360" w:lineRule="auto"/>
        <w:jc w:val="both"/>
        <w:rPr>
          <w:rFonts w:ascii="Arial" w:hAnsi="Arial" w:cs="Arial"/>
        </w:rPr>
      </w:pPr>
    </w:p>
    <w:p w14:paraId="354A8CF0" w14:textId="77777777" w:rsidR="00F77E23" w:rsidRDefault="00F77E23" w:rsidP="005253C4">
      <w:pPr>
        <w:spacing w:line="360" w:lineRule="auto"/>
        <w:jc w:val="both"/>
        <w:rPr>
          <w:rFonts w:ascii="Arial" w:hAnsi="Arial" w:cs="Arial"/>
        </w:rPr>
      </w:pPr>
    </w:p>
    <w:p w14:paraId="68B9C07D" w14:textId="77777777" w:rsidR="00EA7806" w:rsidRDefault="00EA7806" w:rsidP="005253C4">
      <w:pPr>
        <w:spacing w:line="360" w:lineRule="auto"/>
        <w:jc w:val="both"/>
        <w:rPr>
          <w:rFonts w:ascii="Arial" w:hAnsi="Arial" w:cs="Arial"/>
        </w:rPr>
      </w:pPr>
    </w:p>
    <w:p w14:paraId="6370CD7B" w14:textId="4335242E" w:rsidR="00723427" w:rsidRPr="00A950BF" w:rsidRDefault="00723427" w:rsidP="005253C4">
      <w:pPr>
        <w:spacing w:line="360" w:lineRule="auto"/>
        <w:jc w:val="both"/>
        <w:rPr>
          <w:rFonts w:ascii="Arial" w:hAnsi="Arial" w:cs="Arial"/>
          <w:b/>
          <w:bCs/>
        </w:rPr>
      </w:pPr>
      <w:r w:rsidRPr="00A950BF">
        <w:rPr>
          <w:rFonts w:ascii="Arial" w:hAnsi="Arial" w:cs="Arial"/>
          <w:b/>
          <w:bCs/>
        </w:rPr>
        <w:lastRenderedPageBreak/>
        <w:t>References</w:t>
      </w:r>
    </w:p>
    <w:p w14:paraId="720AED7F" w14:textId="67DE5BFA" w:rsidR="00F77E23" w:rsidRPr="005253C4" w:rsidRDefault="00F77E23" w:rsidP="005253C4">
      <w:pPr>
        <w:spacing w:line="360" w:lineRule="auto"/>
        <w:jc w:val="both"/>
        <w:rPr>
          <w:rFonts w:ascii="Arial" w:hAnsi="Arial" w:cs="Arial"/>
        </w:rPr>
      </w:pPr>
      <w:r w:rsidRPr="005253C4">
        <w:rPr>
          <w:rFonts w:ascii="Arial" w:hAnsi="Arial" w:cs="Arial"/>
        </w:rPr>
        <w:t>Age UK. (2017) Briefing: Human rights of older persons and their comprehensive care, Available:</w:t>
      </w:r>
      <w:hyperlink r:id="rId8" w:history="1">
        <w:r w:rsidRPr="003C5CC6">
          <w:rPr>
            <w:rStyle w:val="Hyperlink"/>
            <w:rFonts w:ascii="Arial" w:hAnsi="Arial" w:cs="Arial"/>
          </w:rPr>
          <w:t>https://www.ageuk.org.uk/globalassets/age-uk/documents/reports-and-publications/reports-and-briefings/equality-and-human-rights/age-uk---human-rights-of-older-persons-and-their-comprehensive-care---july-2017.pdf</w:t>
        </w:r>
      </w:hyperlink>
      <w:r w:rsidRPr="005253C4">
        <w:rPr>
          <w:rFonts w:ascii="Arial" w:hAnsi="Arial" w:cs="Arial"/>
        </w:rPr>
        <w:t xml:space="preserve"> Accessed: (6</w:t>
      </w:r>
      <w:r w:rsidRPr="005253C4">
        <w:rPr>
          <w:rFonts w:ascii="Arial" w:hAnsi="Arial" w:cs="Arial"/>
          <w:vertAlign w:val="superscript"/>
        </w:rPr>
        <w:t>th</w:t>
      </w:r>
      <w:r w:rsidRPr="005253C4">
        <w:rPr>
          <w:rFonts w:ascii="Arial" w:hAnsi="Arial" w:cs="Arial"/>
        </w:rPr>
        <w:t xml:space="preserve"> July 2021) </w:t>
      </w:r>
    </w:p>
    <w:p w14:paraId="4BF3E8C8" w14:textId="77777777" w:rsidR="000E6CF6" w:rsidRDefault="00F77E23" w:rsidP="005253C4">
      <w:pPr>
        <w:spacing w:line="360" w:lineRule="auto"/>
        <w:jc w:val="both"/>
        <w:rPr>
          <w:rFonts w:ascii="Arial" w:hAnsi="Arial" w:cs="Arial"/>
        </w:rPr>
      </w:pPr>
      <w:r w:rsidRPr="005253C4">
        <w:rPr>
          <w:rFonts w:ascii="Arial" w:hAnsi="Arial" w:cs="Arial"/>
        </w:rPr>
        <w:t>Care Quality Commission. (2015) Statement on CQCs roles and responsibilities for safeguarding</w:t>
      </w:r>
      <w:r w:rsidR="000E6CF6">
        <w:rPr>
          <w:rFonts w:ascii="Arial" w:hAnsi="Arial" w:cs="Arial"/>
        </w:rPr>
        <w:t xml:space="preserve"> </w:t>
      </w:r>
      <w:r w:rsidR="006F0D1B">
        <w:rPr>
          <w:rFonts w:ascii="Arial" w:hAnsi="Arial" w:cs="Arial"/>
        </w:rPr>
        <w:t xml:space="preserve">children and adults, </w:t>
      </w:r>
    </w:p>
    <w:p w14:paraId="28461640" w14:textId="1BEC1BD1" w:rsidR="00F77E23" w:rsidRPr="005253C4" w:rsidRDefault="00F77E23" w:rsidP="005253C4">
      <w:pPr>
        <w:spacing w:line="360" w:lineRule="auto"/>
        <w:jc w:val="both"/>
        <w:rPr>
          <w:rFonts w:ascii="Arial" w:hAnsi="Arial" w:cs="Arial"/>
        </w:rPr>
      </w:pPr>
      <w:r w:rsidRPr="005253C4">
        <w:rPr>
          <w:rFonts w:ascii="Arial" w:hAnsi="Arial" w:cs="Arial"/>
        </w:rPr>
        <w:t>Available:</w:t>
      </w:r>
      <w:hyperlink r:id="rId9" w:history="1">
        <w:r w:rsidR="000E6CF6" w:rsidRPr="00013523">
          <w:rPr>
            <w:rStyle w:val="Hyperlink"/>
            <w:rFonts w:ascii="Arial" w:hAnsi="Arial" w:cs="Arial"/>
          </w:rPr>
          <w:t>https://www.cqc.org.uk/sites/default/files/20150710_CQC_New_Safeguarding_Statement.pdf</w:t>
        </w:r>
      </w:hyperlink>
      <w:r w:rsidRPr="005253C4">
        <w:rPr>
          <w:rFonts w:ascii="Arial" w:hAnsi="Arial" w:cs="Arial"/>
        </w:rPr>
        <w:t xml:space="preserve"> Accessed: (6</w:t>
      </w:r>
      <w:r w:rsidRPr="005253C4">
        <w:rPr>
          <w:rFonts w:ascii="Arial" w:hAnsi="Arial" w:cs="Arial"/>
          <w:vertAlign w:val="superscript"/>
        </w:rPr>
        <w:t>th</w:t>
      </w:r>
      <w:r w:rsidRPr="005253C4">
        <w:rPr>
          <w:rFonts w:ascii="Arial" w:hAnsi="Arial" w:cs="Arial"/>
        </w:rPr>
        <w:t xml:space="preserve"> July 2021)</w:t>
      </w:r>
    </w:p>
    <w:p w14:paraId="23D06B7F" w14:textId="77777777" w:rsidR="00F77E23" w:rsidRPr="005253C4" w:rsidRDefault="00F77E23" w:rsidP="005253C4">
      <w:pPr>
        <w:spacing w:line="360" w:lineRule="auto"/>
        <w:jc w:val="both"/>
        <w:rPr>
          <w:rFonts w:ascii="Arial" w:hAnsi="Arial" w:cs="Arial"/>
        </w:rPr>
      </w:pPr>
      <w:r w:rsidRPr="005253C4">
        <w:rPr>
          <w:rFonts w:ascii="Arial" w:hAnsi="Arial" w:cs="Arial"/>
        </w:rPr>
        <w:t xml:space="preserve">Care Quality Commission. (2021) </w:t>
      </w:r>
      <w:r w:rsidRPr="005253C4">
        <w:rPr>
          <w:rFonts w:ascii="Arial" w:hAnsi="Arial" w:cs="Arial"/>
          <w:i/>
          <w:iCs/>
        </w:rPr>
        <w:t>Regulation 9: Person centred care</w:t>
      </w:r>
      <w:r w:rsidRPr="005253C4">
        <w:rPr>
          <w:rFonts w:ascii="Arial" w:hAnsi="Arial" w:cs="Arial"/>
        </w:rPr>
        <w:t xml:space="preserve">, Available: </w:t>
      </w:r>
      <w:hyperlink r:id="rId10" w:anchor="full-regulation" w:history="1">
        <w:r w:rsidRPr="005253C4">
          <w:rPr>
            <w:rStyle w:val="Hyperlink"/>
            <w:rFonts w:ascii="Arial" w:hAnsi="Arial" w:cs="Arial"/>
          </w:rPr>
          <w:t>https://www.cqc.org.uk/guidance-providers/regulations-enforcement/regulation-9-person-centred-care#full-regulation</w:t>
        </w:r>
      </w:hyperlink>
      <w:r w:rsidRPr="005253C4">
        <w:rPr>
          <w:rFonts w:ascii="Arial" w:hAnsi="Arial" w:cs="Arial"/>
        </w:rPr>
        <w:t xml:space="preserve"> Accessed: (6</w:t>
      </w:r>
      <w:r w:rsidRPr="005253C4">
        <w:rPr>
          <w:rFonts w:ascii="Arial" w:hAnsi="Arial" w:cs="Arial"/>
          <w:vertAlign w:val="superscript"/>
        </w:rPr>
        <w:t>th</w:t>
      </w:r>
      <w:r w:rsidRPr="005253C4">
        <w:rPr>
          <w:rFonts w:ascii="Arial" w:hAnsi="Arial" w:cs="Arial"/>
        </w:rPr>
        <w:t xml:space="preserve"> July 2021)</w:t>
      </w:r>
    </w:p>
    <w:p w14:paraId="6CA4A508" w14:textId="77777777" w:rsidR="00791DAE" w:rsidRDefault="00F77E23" w:rsidP="005253C4">
      <w:pPr>
        <w:spacing w:line="360" w:lineRule="auto"/>
        <w:jc w:val="both"/>
        <w:rPr>
          <w:rFonts w:ascii="Arial" w:hAnsi="Arial" w:cs="Arial"/>
        </w:rPr>
      </w:pPr>
      <w:r w:rsidRPr="005253C4">
        <w:rPr>
          <w:rFonts w:ascii="Arial" w:hAnsi="Arial" w:cs="Arial"/>
        </w:rPr>
        <w:t xml:space="preserve">Diggs J. (2008) Activity theory of Aging. In: Loue S J, </w:t>
      </w:r>
      <w:proofErr w:type="spellStart"/>
      <w:r w:rsidRPr="005253C4">
        <w:rPr>
          <w:rFonts w:ascii="Arial" w:hAnsi="Arial" w:cs="Arial"/>
        </w:rPr>
        <w:t>Sajatovic</w:t>
      </w:r>
      <w:proofErr w:type="spellEnd"/>
      <w:r w:rsidRPr="005253C4">
        <w:rPr>
          <w:rFonts w:ascii="Arial" w:hAnsi="Arial" w:cs="Arial"/>
        </w:rPr>
        <w:t xml:space="preserve"> M. (eds) </w:t>
      </w:r>
      <w:proofErr w:type="spellStart"/>
      <w:r w:rsidRPr="005253C4">
        <w:rPr>
          <w:rFonts w:ascii="Arial" w:hAnsi="Arial" w:cs="Arial"/>
        </w:rPr>
        <w:t>Encyclopedia</w:t>
      </w:r>
      <w:proofErr w:type="spellEnd"/>
      <w:r w:rsidRPr="005253C4">
        <w:rPr>
          <w:rFonts w:ascii="Arial" w:hAnsi="Arial" w:cs="Arial"/>
        </w:rPr>
        <w:t xml:space="preserve"> </w:t>
      </w:r>
      <w:proofErr w:type="spellStart"/>
      <w:r w:rsidRPr="005253C4">
        <w:rPr>
          <w:rFonts w:ascii="Arial" w:hAnsi="Arial" w:cs="Arial"/>
        </w:rPr>
        <w:t>od</w:t>
      </w:r>
      <w:proofErr w:type="spellEnd"/>
      <w:r w:rsidRPr="005253C4">
        <w:rPr>
          <w:rFonts w:ascii="Arial" w:hAnsi="Arial" w:cs="Arial"/>
        </w:rPr>
        <w:t xml:space="preserve"> Aging and public health. Springer Boston, MA.  </w:t>
      </w:r>
    </w:p>
    <w:p w14:paraId="0DB89D3D" w14:textId="18AAEFD3" w:rsidR="00F77E23" w:rsidRPr="005253C4" w:rsidRDefault="00F77E23" w:rsidP="005253C4">
      <w:pPr>
        <w:spacing w:line="360" w:lineRule="auto"/>
        <w:jc w:val="both"/>
        <w:rPr>
          <w:rFonts w:ascii="Arial" w:hAnsi="Arial" w:cs="Arial"/>
        </w:rPr>
      </w:pPr>
      <w:r w:rsidRPr="005253C4">
        <w:rPr>
          <w:rFonts w:ascii="Arial" w:hAnsi="Arial" w:cs="Arial"/>
        </w:rPr>
        <w:t>Available:</w:t>
      </w:r>
      <w:hyperlink r:id="rId11" w:anchor="howtocite" w:history="1">
        <w:r w:rsidR="00791DAE" w:rsidRPr="00013523">
          <w:rPr>
            <w:rStyle w:val="Hyperlink"/>
            <w:rFonts w:ascii="Arial" w:hAnsi="Arial" w:cs="Arial"/>
          </w:rPr>
          <w:t>https://link.springer.com/referenceworkentry/10.1007%2F978-0-387-33754-8_9#howtocite</w:t>
        </w:r>
      </w:hyperlink>
      <w:r w:rsidRPr="005253C4">
        <w:rPr>
          <w:rFonts w:ascii="Arial" w:hAnsi="Arial" w:cs="Arial"/>
        </w:rPr>
        <w:t xml:space="preserve"> Accessed: (6</w:t>
      </w:r>
      <w:r w:rsidRPr="005253C4">
        <w:rPr>
          <w:rFonts w:ascii="Arial" w:hAnsi="Arial" w:cs="Arial"/>
          <w:vertAlign w:val="superscript"/>
        </w:rPr>
        <w:t>th</w:t>
      </w:r>
      <w:r w:rsidRPr="005253C4">
        <w:rPr>
          <w:rFonts w:ascii="Arial" w:hAnsi="Arial" w:cs="Arial"/>
        </w:rPr>
        <w:t xml:space="preserve"> July 2021)</w:t>
      </w:r>
    </w:p>
    <w:p w14:paraId="1DDEBEB7" w14:textId="77777777" w:rsidR="00E70BCE" w:rsidRDefault="00F77E23" w:rsidP="005253C4">
      <w:pPr>
        <w:spacing w:line="360" w:lineRule="auto"/>
        <w:jc w:val="both"/>
        <w:rPr>
          <w:rFonts w:ascii="Arial" w:hAnsi="Arial" w:cs="Arial"/>
          <w:color w:val="303030"/>
          <w:shd w:val="clear" w:color="auto" w:fill="FFFFFF"/>
        </w:rPr>
      </w:pPr>
      <w:r w:rsidRPr="005253C4">
        <w:rPr>
          <w:rFonts w:ascii="Arial" w:hAnsi="Arial" w:cs="Arial"/>
          <w:color w:val="303030"/>
          <w:shd w:val="clear" w:color="auto" w:fill="FFFFFF"/>
        </w:rPr>
        <w:t xml:space="preserve">Fox, K., Morrow-Howell, N., </w:t>
      </w:r>
      <w:proofErr w:type="spellStart"/>
      <w:r w:rsidRPr="005253C4">
        <w:rPr>
          <w:rFonts w:ascii="Arial" w:hAnsi="Arial" w:cs="Arial"/>
          <w:color w:val="303030"/>
          <w:shd w:val="clear" w:color="auto" w:fill="FFFFFF"/>
        </w:rPr>
        <w:t>Herbers</w:t>
      </w:r>
      <w:proofErr w:type="spellEnd"/>
      <w:r w:rsidRPr="005253C4">
        <w:rPr>
          <w:rFonts w:ascii="Arial" w:hAnsi="Arial" w:cs="Arial"/>
          <w:color w:val="303030"/>
          <w:shd w:val="clear" w:color="auto" w:fill="FFFFFF"/>
        </w:rPr>
        <w:t>, S., Battista, P., &amp; Baum, C. M. (2017). Activity Disengagement: Understanding Challenges and Opportunities for Reengagement.</w:t>
      </w:r>
    </w:p>
    <w:p w14:paraId="0C8B0F48" w14:textId="33F01EEA" w:rsidR="004111EF" w:rsidRPr="00E70BCE" w:rsidRDefault="00F77E23" w:rsidP="005253C4">
      <w:pPr>
        <w:spacing w:line="360" w:lineRule="auto"/>
        <w:jc w:val="both"/>
        <w:rPr>
          <w:rFonts w:ascii="Arial" w:hAnsi="Arial" w:cs="Arial"/>
          <w:color w:val="303030"/>
          <w:shd w:val="clear" w:color="auto" w:fill="FFFFFF"/>
        </w:rPr>
      </w:pPr>
      <w:r w:rsidRPr="005253C4">
        <w:rPr>
          <w:rFonts w:ascii="Arial" w:hAnsi="Arial" w:cs="Arial"/>
          <w:i/>
          <w:iCs/>
          <w:color w:val="303030"/>
          <w:shd w:val="clear" w:color="auto" w:fill="FFFFFF"/>
        </w:rPr>
        <w:t>Occupational therapy international</w:t>
      </w:r>
      <w:r w:rsidRPr="005253C4">
        <w:rPr>
          <w:rFonts w:ascii="Arial" w:hAnsi="Arial" w:cs="Arial"/>
          <w:color w:val="303030"/>
          <w:shd w:val="clear" w:color="auto" w:fill="FFFFFF"/>
        </w:rPr>
        <w:t>, </w:t>
      </w:r>
      <w:r w:rsidRPr="005253C4">
        <w:rPr>
          <w:rFonts w:ascii="Arial" w:hAnsi="Arial" w:cs="Arial"/>
          <w:i/>
          <w:iCs/>
          <w:color w:val="303030"/>
          <w:shd w:val="clear" w:color="auto" w:fill="FFFFFF"/>
        </w:rPr>
        <w:t>2017</w:t>
      </w:r>
      <w:r w:rsidRPr="005253C4">
        <w:rPr>
          <w:rFonts w:ascii="Arial" w:hAnsi="Arial" w:cs="Arial"/>
          <w:color w:val="303030"/>
          <w:shd w:val="clear" w:color="auto" w:fill="FFFFFF"/>
        </w:rPr>
        <w:t xml:space="preserve">, 1983414. </w:t>
      </w:r>
      <w:r w:rsidR="0018740A">
        <w:fldChar w:fldCharType="begin"/>
      </w:r>
      <w:r w:rsidR="0018740A">
        <w:instrText xml:space="preserve"> HYPERLINK "https://doi.org/10.1155/2017/1983414" </w:instrText>
      </w:r>
      <w:r w:rsidR="0018740A">
        <w:fldChar w:fldCharType="separate"/>
      </w:r>
      <w:r w:rsidR="00791DAE" w:rsidRPr="00013523">
        <w:rPr>
          <w:rStyle w:val="Hyperlink"/>
          <w:rFonts w:ascii="Arial" w:hAnsi="Arial" w:cs="Arial"/>
          <w:shd w:val="clear" w:color="auto" w:fill="FFFFFF"/>
        </w:rPr>
        <w:t>https://doi.org/10.1155/2017/1983414</w:t>
      </w:r>
      <w:r w:rsidR="0018740A">
        <w:rPr>
          <w:rStyle w:val="Hyperlink"/>
          <w:rFonts w:ascii="Arial" w:hAnsi="Arial" w:cs="Arial"/>
          <w:shd w:val="clear" w:color="auto" w:fill="FFFFFF"/>
        </w:rPr>
        <w:fldChar w:fldCharType="end"/>
      </w:r>
      <w:r w:rsidR="00791DAE">
        <w:rPr>
          <w:rFonts w:ascii="Arial" w:hAnsi="Arial" w:cs="Arial"/>
        </w:rPr>
        <w:t xml:space="preserve"> </w:t>
      </w:r>
    </w:p>
    <w:p w14:paraId="65AF5551" w14:textId="414EF147" w:rsidR="00F77E23" w:rsidRDefault="00F77E23" w:rsidP="005253C4">
      <w:pPr>
        <w:spacing w:line="360" w:lineRule="auto"/>
        <w:jc w:val="both"/>
        <w:rPr>
          <w:rFonts w:ascii="Arial" w:hAnsi="Arial" w:cs="Arial"/>
        </w:rPr>
      </w:pPr>
      <w:proofErr w:type="spellStart"/>
      <w:r w:rsidRPr="005253C4">
        <w:rPr>
          <w:rFonts w:ascii="Arial" w:hAnsi="Arial" w:cs="Arial"/>
        </w:rPr>
        <w:t>Goyer</w:t>
      </w:r>
      <w:proofErr w:type="spellEnd"/>
      <w:r w:rsidRPr="005253C4">
        <w:rPr>
          <w:rFonts w:ascii="Arial" w:hAnsi="Arial" w:cs="Arial"/>
        </w:rPr>
        <w:t xml:space="preserve"> A. (2020) AARP, How to be an effective advocate for ageing parents, Available: </w:t>
      </w:r>
      <w:hyperlink r:id="rId12" w:history="1">
        <w:r w:rsidRPr="005253C4">
          <w:rPr>
            <w:rStyle w:val="Hyperlink"/>
            <w:rFonts w:ascii="Arial" w:hAnsi="Arial" w:cs="Arial"/>
          </w:rPr>
          <w:t>https://www.aarp.org/caregiving/basics/info-2020/advocate-for-aging-parents.html</w:t>
        </w:r>
      </w:hyperlink>
      <w:r w:rsidRPr="005253C4">
        <w:rPr>
          <w:rFonts w:ascii="Arial" w:hAnsi="Arial" w:cs="Arial"/>
        </w:rPr>
        <w:t xml:space="preserve"> Accessed: (6</w:t>
      </w:r>
      <w:r w:rsidRPr="005253C4">
        <w:rPr>
          <w:rFonts w:ascii="Arial" w:hAnsi="Arial" w:cs="Arial"/>
          <w:vertAlign w:val="superscript"/>
        </w:rPr>
        <w:t>th</w:t>
      </w:r>
      <w:r w:rsidRPr="005253C4">
        <w:rPr>
          <w:rFonts w:ascii="Arial" w:hAnsi="Arial" w:cs="Arial"/>
        </w:rPr>
        <w:t xml:space="preserve"> July (2021)</w:t>
      </w:r>
    </w:p>
    <w:p w14:paraId="79F369DB" w14:textId="77777777" w:rsidR="00F0501E" w:rsidRDefault="00F77E23" w:rsidP="005253C4">
      <w:pPr>
        <w:spacing w:line="360" w:lineRule="auto"/>
        <w:jc w:val="both"/>
        <w:rPr>
          <w:rFonts w:ascii="Arial" w:hAnsi="Arial" w:cs="Arial"/>
        </w:rPr>
      </w:pPr>
      <w:r w:rsidRPr="005253C4">
        <w:rPr>
          <w:rFonts w:ascii="Arial" w:hAnsi="Arial" w:cs="Arial"/>
        </w:rPr>
        <w:t>Helping</w:t>
      </w:r>
      <w:r w:rsidR="00CA0A3E">
        <w:rPr>
          <w:rFonts w:ascii="Arial" w:hAnsi="Arial" w:cs="Arial"/>
        </w:rPr>
        <w:t xml:space="preserve"> </w:t>
      </w:r>
      <w:r w:rsidRPr="005253C4">
        <w:rPr>
          <w:rFonts w:ascii="Arial" w:hAnsi="Arial" w:cs="Arial"/>
        </w:rPr>
        <w:t xml:space="preserve">Hands. (2021) </w:t>
      </w:r>
      <w:r w:rsidRPr="005253C4">
        <w:rPr>
          <w:rFonts w:ascii="Arial" w:hAnsi="Arial" w:cs="Arial"/>
          <w:i/>
          <w:iCs/>
        </w:rPr>
        <w:t>Domiciliary Care</w:t>
      </w:r>
      <w:r w:rsidRPr="005253C4">
        <w:rPr>
          <w:rFonts w:ascii="Arial" w:hAnsi="Arial" w:cs="Arial"/>
        </w:rPr>
        <w:t>,</w:t>
      </w:r>
    </w:p>
    <w:p w14:paraId="1268DFC4" w14:textId="635CCB62" w:rsidR="00F77E23" w:rsidRDefault="00F77E23" w:rsidP="005253C4">
      <w:pPr>
        <w:spacing w:line="360" w:lineRule="auto"/>
        <w:jc w:val="both"/>
        <w:rPr>
          <w:rFonts w:ascii="Arial" w:hAnsi="Arial" w:cs="Arial"/>
        </w:rPr>
      </w:pPr>
      <w:r w:rsidRPr="005253C4">
        <w:rPr>
          <w:rFonts w:ascii="Arial" w:hAnsi="Arial" w:cs="Arial"/>
        </w:rPr>
        <w:t>Available:</w:t>
      </w:r>
      <w:hyperlink r:id="rId13" w:history="1">
        <w:r w:rsidR="009111DD" w:rsidRPr="00013523">
          <w:rPr>
            <w:rStyle w:val="Hyperlink"/>
            <w:rFonts w:ascii="Arial" w:hAnsi="Arial" w:cs="Arial"/>
          </w:rPr>
          <w:t>https://www.helpinghandshomecare.co.uk/home-care-services/domiciliary-care/</w:t>
        </w:r>
      </w:hyperlink>
      <w:r w:rsidR="009111DD">
        <w:rPr>
          <w:rFonts w:ascii="Arial" w:hAnsi="Arial" w:cs="Arial"/>
        </w:rPr>
        <w:t xml:space="preserve"> </w:t>
      </w:r>
      <w:r w:rsidRPr="005253C4">
        <w:rPr>
          <w:rFonts w:ascii="Arial" w:hAnsi="Arial" w:cs="Arial"/>
        </w:rPr>
        <w:t>Accessed (6</w:t>
      </w:r>
      <w:r w:rsidRPr="005253C4">
        <w:rPr>
          <w:rFonts w:ascii="Arial" w:hAnsi="Arial" w:cs="Arial"/>
          <w:vertAlign w:val="superscript"/>
        </w:rPr>
        <w:t>th</w:t>
      </w:r>
      <w:r w:rsidRPr="005253C4">
        <w:rPr>
          <w:rFonts w:ascii="Arial" w:hAnsi="Arial" w:cs="Arial"/>
        </w:rPr>
        <w:t xml:space="preserve"> July 2021)</w:t>
      </w:r>
    </w:p>
    <w:p w14:paraId="5C5D25C9" w14:textId="77777777" w:rsidR="00F77E23" w:rsidRPr="005253C4" w:rsidRDefault="00F77E23" w:rsidP="005253C4">
      <w:pPr>
        <w:spacing w:line="360" w:lineRule="auto"/>
        <w:jc w:val="both"/>
        <w:rPr>
          <w:rFonts w:ascii="Arial" w:hAnsi="Arial" w:cs="Arial"/>
        </w:rPr>
      </w:pPr>
      <w:proofErr w:type="spellStart"/>
      <w:r w:rsidRPr="005253C4">
        <w:rPr>
          <w:rFonts w:ascii="Arial" w:hAnsi="Arial" w:cs="Arial"/>
          <w:color w:val="333333"/>
          <w:shd w:val="clear" w:color="auto" w:fill="FFFFFF"/>
        </w:rPr>
        <w:t>Kuipers</w:t>
      </w:r>
      <w:proofErr w:type="spellEnd"/>
      <w:r w:rsidRPr="005253C4">
        <w:rPr>
          <w:rFonts w:ascii="Arial" w:hAnsi="Arial" w:cs="Arial"/>
          <w:color w:val="333333"/>
          <w:shd w:val="clear" w:color="auto" w:fill="FFFFFF"/>
        </w:rPr>
        <w:t xml:space="preserve">, S.J., </w:t>
      </w:r>
      <w:proofErr w:type="spellStart"/>
      <w:r w:rsidRPr="005253C4">
        <w:rPr>
          <w:rFonts w:ascii="Arial" w:hAnsi="Arial" w:cs="Arial"/>
          <w:color w:val="333333"/>
          <w:shd w:val="clear" w:color="auto" w:fill="FFFFFF"/>
        </w:rPr>
        <w:t>Cramm</w:t>
      </w:r>
      <w:proofErr w:type="spellEnd"/>
      <w:r w:rsidRPr="005253C4">
        <w:rPr>
          <w:rFonts w:ascii="Arial" w:hAnsi="Arial" w:cs="Arial"/>
          <w:color w:val="333333"/>
          <w:shd w:val="clear" w:color="auto" w:fill="FFFFFF"/>
        </w:rPr>
        <w:t xml:space="preserve">, J.M. &amp; </w:t>
      </w:r>
      <w:proofErr w:type="spellStart"/>
      <w:r w:rsidRPr="005253C4">
        <w:rPr>
          <w:rFonts w:ascii="Arial" w:hAnsi="Arial" w:cs="Arial"/>
          <w:color w:val="333333"/>
          <w:shd w:val="clear" w:color="auto" w:fill="FFFFFF"/>
        </w:rPr>
        <w:t>Nieboer</w:t>
      </w:r>
      <w:proofErr w:type="spellEnd"/>
      <w:r w:rsidRPr="005253C4">
        <w:rPr>
          <w:rFonts w:ascii="Arial" w:hAnsi="Arial" w:cs="Arial"/>
          <w:color w:val="333333"/>
          <w:shd w:val="clear" w:color="auto" w:fill="FFFFFF"/>
        </w:rPr>
        <w:t>, A.P. (2019) The importance of patient-</w:t>
      </w:r>
      <w:proofErr w:type="spellStart"/>
      <w:r w:rsidRPr="005253C4">
        <w:rPr>
          <w:rFonts w:ascii="Arial" w:hAnsi="Arial" w:cs="Arial"/>
          <w:color w:val="333333"/>
          <w:shd w:val="clear" w:color="auto" w:fill="FFFFFF"/>
        </w:rPr>
        <w:t>centered</w:t>
      </w:r>
      <w:proofErr w:type="spellEnd"/>
      <w:r w:rsidRPr="005253C4">
        <w:rPr>
          <w:rFonts w:ascii="Arial" w:hAnsi="Arial" w:cs="Arial"/>
          <w:color w:val="333333"/>
          <w:shd w:val="clear" w:color="auto" w:fill="FFFFFF"/>
        </w:rPr>
        <w:t xml:space="preserve"> care and co-creation of care for satisfaction with care and physical and social well-being of patients with multi-morbidity in the primary care setting. </w:t>
      </w:r>
      <w:r w:rsidRPr="005253C4">
        <w:rPr>
          <w:rFonts w:ascii="Arial" w:hAnsi="Arial" w:cs="Arial"/>
          <w:i/>
          <w:iCs/>
          <w:color w:val="333333"/>
          <w:shd w:val="clear" w:color="auto" w:fill="FFFFFF"/>
        </w:rPr>
        <w:t xml:space="preserve">BMC Health </w:t>
      </w:r>
      <w:proofErr w:type="spellStart"/>
      <w:r w:rsidRPr="005253C4">
        <w:rPr>
          <w:rFonts w:ascii="Arial" w:hAnsi="Arial" w:cs="Arial"/>
          <w:i/>
          <w:iCs/>
          <w:color w:val="333333"/>
          <w:shd w:val="clear" w:color="auto" w:fill="FFFFFF"/>
        </w:rPr>
        <w:t>Serv</w:t>
      </w:r>
      <w:proofErr w:type="spellEnd"/>
      <w:r w:rsidRPr="005253C4">
        <w:rPr>
          <w:rFonts w:ascii="Arial" w:hAnsi="Arial" w:cs="Arial"/>
          <w:i/>
          <w:iCs/>
          <w:color w:val="333333"/>
          <w:shd w:val="clear" w:color="auto" w:fill="FFFFFF"/>
        </w:rPr>
        <w:t xml:space="preserve"> Res</w:t>
      </w:r>
      <w:r w:rsidRPr="005253C4">
        <w:rPr>
          <w:rFonts w:ascii="Arial" w:hAnsi="Arial" w:cs="Arial"/>
          <w:color w:val="333333"/>
          <w:shd w:val="clear" w:color="auto" w:fill="FFFFFF"/>
        </w:rPr>
        <w:t> </w:t>
      </w:r>
      <w:r w:rsidRPr="005253C4">
        <w:rPr>
          <w:rFonts w:ascii="Arial" w:hAnsi="Arial" w:cs="Arial"/>
          <w:b/>
          <w:bCs/>
          <w:color w:val="333333"/>
          <w:shd w:val="clear" w:color="auto" w:fill="FFFFFF"/>
        </w:rPr>
        <w:t>19, </w:t>
      </w:r>
      <w:r w:rsidRPr="005253C4">
        <w:rPr>
          <w:rFonts w:ascii="Arial" w:hAnsi="Arial" w:cs="Arial"/>
          <w:color w:val="333333"/>
          <w:shd w:val="clear" w:color="auto" w:fill="FFFFFF"/>
        </w:rPr>
        <w:t xml:space="preserve">13. Available: </w:t>
      </w:r>
      <w:hyperlink r:id="rId14" w:history="1">
        <w:r w:rsidRPr="005253C4">
          <w:rPr>
            <w:rStyle w:val="Hyperlink"/>
            <w:rFonts w:ascii="Arial" w:hAnsi="Arial" w:cs="Arial"/>
            <w:shd w:val="clear" w:color="auto" w:fill="FFFFFF"/>
          </w:rPr>
          <w:t>https://doi.org/10.1186/s12913-018-3818-y</w:t>
        </w:r>
      </w:hyperlink>
      <w:r w:rsidRPr="005253C4">
        <w:rPr>
          <w:rFonts w:ascii="Arial" w:hAnsi="Arial" w:cs="Arial"/>
          <w:color w:val="333333"/>
          <w:shd w:val="clear" w:color="auto" w:fill="FFFFFF"/>
        </w:rPr>
        <w:t xml:space="preserve"> Accessed: (6</w:t>
      </w:r>
      <w:r w:rsidRPr="005253C4">
        <w:rPr>
          <w:rFonts w:ascii="Arial" w:hAnsi="Arial" w:cs="Arial"/>
          <w:color w:val="333333"/>
          <w:shd w:val="clear" w:color="auto" w:fill="FFFFFF"/>
          <w:vertAlign w:val="superscript"/>
        </w:rPr>
        <w:t>th</w:t>
      </w:r>
      <w:r w:rsidRPr="005253C4">
        <w:rPr>
          <w:rFonts w:ascii="Arial" w:hAnsi="Arial" w:cs="Arial"/>
          <w:color w:val="333333"/>
          <w:shd w:val="clear" w:color="auto" w:fill="FFFFFF"/>
        </w:rPr>
        <w:t xml:space="preserve"> July 2021)</w:t>
      </w:r>
    </w:p>
    <w:p w14:paraId="7C7F8A13" w14:textId="77777777" w:rsidR="00F77E23" w:rsidRPr="005253C4" w:rsidRDefault="00F77E23" w:rsidP="005253C4">
      <w:pPr>
        <w:spacing w:line="360" w:lineRule="auto"/>
        <w:jc w:val="both"/>
        <w:rPr>
          <w:rFonts w:ascii="Arial" w:hAnsi="Arial" w:cs="Arial"/>
        </w:rPr>
      </w:pPr>
      <w:r w:rsidRPr="005253C4">
        <w:rPr>
          <w:rFonts w:ascii="Arial" w:hAnsi="Arial" w:cs="Arial"/>
        </w:rPr>
        <w:lastRenderedPageBreak/>
        <w:t xml:space="preserve">NHS. (2021) Mental Capacity Act, Available: </w:t>
      </w:r>
      <w:hyperlink r:id="rId15" w:history="1">
        <w:r w:rsidRPr="005253C4">
          <w:rPr>
            <w:rStyle w:val="Hyperlink"/>
            <w:rFonts w:ascii="Arial" w:hAnsi="Arial" w:cs="Arial"/>
          </w:rPr>
          <w:t>https://www.nhs.uk/conditions/social-care-and-support-guide/making-decisions-for-someone-else/mental-capacity-act/</w:t>
        </w:r>
      </w:hyperlink>
      <w:r w:rsidRPr="005253C4">
        <w:rPr>
          <w:rFonts w:ascii="Arial" w:hAnsi="Arial" w:cs="Arial"/>
        </w:rPr>
        <w:t xml:space="preserve"> Accessed: (6</w:t>
      </w:r>
      <w:r w:rsidRPr="005253C4">
        <w:rPr>
          <w:rFonts w:ascii="Arial" w:hAnsi="Arial" w:cs="Arial"/>
          <w:vertAlign w:val="superscript"/>
        </w:rPr>
        <w:t>th</w:t>
      </w:r>
      <w:r w:rsidRPr="005253C4">
        <w:rPr>
          <w:rFonts w:ascii="Arial" w:hAnsi="Arial" w:cs="Arial"/>
        </w:rPr>
        <w:t xml:space="preserve"> July 2021)</w:t>
      </w:r>
    </w:p>
    <w:p w14:paraId="43E0F6FC" w14:textId="13B3D954" w:rsidR="00F77E23" w:rsidRPr="005253C4" w:rsidRDefault="00F77E23" w:rsidP="005253C4">
      <w:pPr>
        <w:spacing w:line="360" w:lineRule="auto"/>
        <w:jc w:val="both"/>
        <w:rPr>
          <w:rFonts w:ascii="Arial" w:hAnsi="Arial" w:cs="Arial"/>
        </w:rPr>
      </w:pPr>
      <w:r w:rsidRPr="005253C4">
        <w:rPr>
          <w:rFonts w:ascii="Arial" w:hAnsi="Arial" w:cs="Arial"/>
        </w:rPr>
        <w:t xml:space="preserve">Social care institute for excellence.  (2017) Care planning, involvement and person centred </w:t>
      </w:r>
      <w:proofErr w:type="gramStart"/>
      <w:r w:rsidRPr="005253C4">
        <w:rPr>
          <w:rFonts w:ascii="Arial" w:hAnsi="Arial" w:cs="Arial"/>
        </w:rPr>
        <w:t>care,Available</w:t>
      </w:r>
      <w:proofErr w:type="gramEnd"/>
      <w:r w:rsidRPr="005253C4">
        <w:rPr>
          <w:rFonts w:ascii="Arial" w:hAnsi="Arial" w:cs="Arial"/>
        </w:rPr>
        <w:t>:</w:t>
      </w:r>
      <w:hyperlink r:id="rId16" w:history="1">
        <w:r w:rsidR="004111EF" w:rsidRPr="00013523">
          <w:rPr>
            <w:rStyle w:val="Hyperlink"/>
            <w:rFonts w:ascii="Arial" w:hAnsi="Arial" w:cs="Arial"/>
          </w:rPr>
          <w:t>https://www.scie.org.uk/mca/practice/care-planning/person-centred-care</w:t>
        </w:r>
      </w:hyperlink>
      <w:r w:rsidRPr="005253C4">
        <w:rPr>
          <w:rFonts w:ascii="Arial" w:hAnsi="Arial" w:cs="Arial"/>
        </w:rPr>
        <w:t xml:space="preserve"> Accessed: (6</w:t>
      </w:r>
      <w:r w:rsidRPr="005253C4">
        <w:rPr>
          <w:rFonts w:ascii="Arial" w:hAnsi="Arial" w:cs="Arial"/>
          <w:vertAlign w:val="superscript"/>
        </w:rPr>
        <w:t>th</w:t>
      </w:r>
      <w:r w:rsidRPr="005253C4">
        <w:rPr>
          <w:rFonts w:ascii="Arial" w:hAnsi="Arial" w:cs="Arial"/>
        </w:rPr>
        <w:t xml:space="preserve"> July 2021) </w:t>
      </w:r>
    </w:p>
    <w:sectPr w:rsidR="00F77E23" w:rsidRPr="005253C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DE8F31" w14:textId="77777777" w:rsidR="00412714" w:rsidRDefault="00412714" w:rsidP="00F670AE">
      <w:pPr>
        <w:spacing w:after="0" w:line="240" w:lineRule="auto"/>
      </w:pPr>
      <w:r>
        <w:separator/>
      </w:r>
    </w:p>
  </w:endnote>
  <w:endnote w:type="continuationSeparator" w:id="0">
    <w:p w14:paraId="511B6FE2" w14:textId="77777777" w:rsidR="00412714" w:rsidRDefault="00412714" w:rsidP="00F67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50545"/>
      <w:docPartObj>
        <w:docPartGallery w:val="Page Numbers (Bottom of Page)"/>
        <w:docPartUnique/>
      </w:docPartObj>
    </w:sdtPr>
    <w:sdtEndPr>
      <w:rPr>
        <w:noProof/>
      </w:rPr>
    </w:sdtEndPr>
    <w:sdtContent>
      <w:p w14:paraId="667251B0" w14:textId="14BBB4ED" w:rsidR="00F670AE" w:rsidRDefault="00F670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1C3451" w14:textId="77777777" w:rsidR="00F670AE" w:rsidRDefault="00F67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F25D1" w14:textId="77777777" w:rsidR="00412714" w:rsidRDefault="00412714" w:rsidP="00F670AE">
      <w:pPr>
        <w:spacing w:after="0" w:line="240" w:lineRule="auto"/>
      </w:pPr>
      <w:r>
        <w:separator/>
      </w:r>
    </w:p>
  </w:footnote>
  <w:footnote w:type="continuationSeparator" w:id="0">
    <w:p w14:paraId="7D26C61C" w14:textId="77777777" w:rsidR="00412714" w:rsidRDefault="00412714" w:rsidP="00F67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A53C87"/>
    <w:multiLevelType w:val="hybridMultilevel"/>
    <w:tmpl w:val="8326B6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3EFD36AC"/>
    <w:multiLevelType w:val="multilevel"/>
    <w:tmpl w:val="3626AB34"/>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364"/>
        </w:tabs>
        <w:ind w:left="1364" w:hanging="360"/>
      </w:pPr>
      <w:rPr>
        <w:rFonts w:ascii="Symbol" w:hAnsi="Symbol" w:hint="default"/>
        <w:sz w:val="20"/>
      </w:rPr>
    </w:lvl>
    <w:lvl w:ilvl="2" w:tentative="1">
      <w:start w:val="1"/>
      <w:numFmt w:val="bullet"/>
      <w:lvlText w:val=""/>
      <w:lvlJc w:val="left"/>
      <w:pPr>
        <w:tabs>
          <w:tab w:val="num" w:pos="2084"/>
        </w:tabs>
        <w:ind w:left="2084" w:hanging="360"/>
      </w:pPr>
      <w:rPr>
        <w:rFonts w:ascii="Symbol" w:hAnsi="Symbol" w:hint="default"/>
        <w:sz w:val="20"/>
      </w:rPr>
    </w:lvl>
    <w:lvl w:ilvl="3" w:tentative="1">
      <w:start w:val="1"/>
      <w:numFmt w:val="bullet"/>
      <w:lvlText w:val=""/>
      <w:lvlJc w:val="left"/>
      <w:pPr>
        <w:tabs>
          <w:tab w:val="num" w:pos="2804"/>
        </w:tabs>
        <w:ind w:left="2804" w:hanging="360"/>
      </w:pPr>
      <w:rPr>
        <w:rFonts w:ascii="Symbol" w:hAnsi="Symbol" w:hint="default"/>
        <w:sz w:val="20"/>
      </w:rPr>
    </w:lvl>
    <w:lvl w:ilvl="4" w:tentative="1">
      <w:start w:val="1"/>
      <w:numFmt w:val="bullet"/>
      <w:lvlText w:val=""/>
      <w:lvlJc w:val="left"/>
      <w:pPr>
        <w:tabs>
          <w:tab w:val="num" w:pos="3524"/>
        </w:tabs>
        <w:ind w:left="3524" w:hanging="360"/>
      </w:pPr>
      <w:rPr>
        <w:rFonts w:ascii="Symbol" w:hAnsi="Symbol" w:hint="default"/>
        <w:sz w:val="20"/>
      </w:rPr>
    </w:lvl>
    <w:lvl w:ilvl="5" w:tentative="1">
      <w:start w:val="1"/>
      <w:numFmt w:val="bullet"/>
      <w:lvlText w:val=""/>
      <w:lvlJc w:val="left"/>
      <w:pPr>
        <w:tabs>
          <w:tab w:val="num" w:pos="4244"/>
        </w:tabs>
        <w:ind w:left="4244" w:hanging="360"/>
      </w:pPr>
      <w:rPr>
        <w:rFonts w:ascii="Symbol" w:hAnsi="Symbol" w:hint="default"/>
        <w:sz w:val="20"/>
      </w:rPr>
    </w:lvl>
    <w:lvl w:ilvl="6" w:tentative="1">
      <w:start w:val="1"/>
      <w:numFmt w:val="bullet"/>
      <w:lvlText w:val=""/>
      <w:lvlJc w:val="left"/>
      <w:pPr>
        <w:tabs>
          <w:tab w:val="num" w:pos="4964"/>
        </w:tabs>
        <w:ind w:left="4964" w:hanging="360"/>
      </w:pPr>
      <w:rPr>
        <w:rFonts w:ascii="Symbol" w:hAnsi="Symbol" w:hint="default"/>
        <w:sz w:val="20"/>
      </w:rPr>
    </w:lvl>
    <w:lvl w:ilvl="7" w:tentative="1">
      <w:start w:val="1"/>
      <w:numFmt w:val="bullet"/>
      <w:lvlText w:val=""/>
      <w:lvlJc w:val="left"/>
      <w:pPr>
        <w:tabs>
          <w:tab w:val="num" w:pos="5684"/>
        </w:tabs>
        <w:ind w:left="5684" w:hanging="360"/>
      </w:pPr>
      <w:rPr>
        <w:rFonts w:ascii="Symbol" w:hAnsi="Symbol" w:hint="default"/>
        <w:sz w:val="20"/>
      </w:rPr>
    </w:lvl>
    <w:lvl w:ilvl="8" w:tentative="1">
      <w:start w:val="1"/>
      <w:numFmt w:val="bullet"/>
      <w:lvlText w:val=""/>
      <w:lvlJc w:val="left"/>
      <w:pPr>
        <w:tabs>
          <w:tab w:val="num" w:pos="6404"/>
        </w:tabs>
        <w:ind w:left="6404" w:hanging="360"/>
      </w:pPr>
      <w:rPr>
        <w:rFonts w:ascii="Symbol" w:hAnsi="Symbol" w:hint="default"/>
        <w:sz w:val="20"/>
      </w:rPr>
    </w:lvl>
  </w:abstractNum>
  <w:abstractNum w:abstractNumId="2" w15:restartNumberingAfterBreak="0">
    <w:nsid w:val="55887ED8"/>
    <w:multiLevelType w:val="multilevel"/>
    <w:tmpl w:val="EEF23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AEB"/>
    <w:rsid w:val="00006F3D"/>
    <w:rsid w:val="000122B8"/>
    <w:rsid w:val="00037AEB"/>
    <w:rsid w:val="00041949"/>
    <w:rsid w:val="00053AAB"/>
    <w:rsid w:val="00055217"/>
    <w:rsid w:val="00057768"/>
    <w:rsid w:val="0006058D"/>
    <w:rsid w:val="000A6D4A"/>
    <w:rsid w:val="000B031C"/>
    <w:rsid w:val="000B4654"/>
    <w:rsid w:val="000C3A10"/>
    <w:rsid w:val="000E6CF6"/>
    <w:rsid w:val="000F0F94"/>
    <w:rsid w:val="001209B2"/>
    <w:rsid w:val="0013721B"/>
    <w:rsid w:val="00143C52"/>
    <w:rsid w:val="00151851"/>
    <w:rsid w:val="001555EA"/>
    <w:rsid w:val="00166215"/>
    <w:rsid w:val="001850D3"/>
    <w:rsid w:val="0019739C"/>
    <w:rsid w:val="001A54DC"/>
    <w:rsid w:val="00202F89"/>
    <w:rsid w:val="00203565"/>
    <w:rsid w:val="0021430A"/>
    <w:rsid w:val="00221C12"/>
    <w:rsid w:val="0022273D"/>
    <w:rsid w:val="002312A8"/>
    <w:rsid w:val="00235B94"/>
    <w:rsid w:val="00236AD3"/>
    <w:rsid w:val="00251B70"/>
    <w:rsid w:val="002559CF"/>
    <w:rsid w:val="00256B5A"/>
    <w:rsid w:val="0025789E"/>
    <w:rsid w:val="0026532F"/>
    <w:rsid w:val="00267FB1"/>
    <w:rsid w:val="00295B72"/>
    <w:rsid w:val="002A7D15"/>
    <w:rsid w:val="002B2056"/>
    <w:rsid w:val="002B547B"/>
    <w:rsid w:val="002C4805"/>
    <w:rsid w:val="002C5503"/>
    <w:rsid w:val="002C78C5"/>
    <w:rsid w:val="002C7A1F"/>
    <w:rsid w:val="002D2208"/>
    <w:rsid w:val="002D6180"/>
    <w:rsid w:val="002D7E5A"/>
    <w:rsid w:val="002E12F2"/>
    <w:rsid w:val="002E76FA"/>
    <w:rsid w:val="0030199E"/>
    <w:rsid w:val="00314D68"/>
    <w:rsid w:val="00316019"/>
    <w:rsid w:val="00337CBA"/>
    <w:rsid w:val="00351038"/>
    <w:rsid w:val="00367204"/>
    <w:rsid w:val="0037299E"/>
    <w:rsid w:val="00380EE2"/>
    <w:rsid w:val="00384B3A"/>
    <w:rsid w:val="0039023F"/>
    <w:rsid w:val="00392493"/>
    <w:rsid w:val="00396413"/>
    <w:rsid w:val="003C0B10"/>
    <w:rsid w:val="003D49C6"/>
    <w:rsid w:val="003E0452"/>
    <w:rsid w:val="003F6C96"/>
    <w:rsid w:val="003F72C6"/>
    <w:rsid w:val="00406818"/>
    <w:rsid w:val="004111EF"/>
    <w:rsid w:val="00412714"/>
    <w:rsid w:val="00436C41"/>
    <w:rsid w:val="004521A9"/>
    <w:rsid w:val="004558F9"/>
    <w:rsid w:val="00496F02"/>
    <w:rsid w:val="004A40C6"/>
    <w:rsid w:val="004A767A"/>
    <w:rsid w:val="004F59BD"/>
    <w:rsid w:val="0050515D"/>
    <w:rsid w:val="00516624"/>
    <w:rsid w:val="00521B7B"/>
    <w:rsid w:val="005253C4"/>
    <w:rsid w:val="005375CD"/>
    <w:rsid w:val="00551BE7"/>
    <w:rsid w:val="005737E4"/>
    <w:rsid w:val="00597179"/>
    <w:rsid w:val="005A3B16"/>
    <w:rsid w:val="005A7491"/>
    <w:rsid w:val="005B2E9D"/>
    <w:rsid w:val="005B50DD"/>
    <w:rsid w:val="005C0533"/>
    <w:rsid w:val="005C3137"/>
    <w:rsid w:val="005E6B2F"/>
    <w:rsid w:val="005F795B"/>
    <w:rsid w:val="00637B2F"/>
    <w:rsid w:val="00667044"/>
    <w:rsid w:val="006739F7"/>
    <w:rsid w:val="0069088A"/>
    <w:rsid w:val="00697C3B"/>
    <w:rsid w:val="006B007A"/>
    <w:rsid w:val="006B597E"/>
    <w:rsid w:val="006C1896"/>
    <w:rsid w:val="006D2AA5"/>
    <w:rsid w:val="006F0D1B"/>
    <w:rsid w:val="006F614D"/>
    <w:rsid w:val="00723427"/>
    <w:rsid w:val="00724C6B"/>
    <w:rsid w:val="00725EA6"/>
    <w:rsid w:val="00730ED5"/>
    <w:rsid w:val="0073422E"/>
    <w:rsid w:val="00752A92"/>
    <w:rsid w:val="00756B06"/>
    <w:rsid w:val="007765A2"/>
    <w:rsid w:val="00781DD7"/>
    <w:rsid w:val="00786579"/>
    <w:rsid w:val="00791DAE"/>
    <w:rsid w:val="00793557"/>
    <w:rsid w:val="007A378D"/>
    <w:rsid w:val="007B49D2"/>
    <w:rsid w:val="007B540B"/>
    <w:rsid w:val="007D1CD5"/>
    <w:rsid w:val="007D28D5"/>
    <w:rsid w:val="007D4B4A"/>
    <w:rsid w:val="007F6DA6"/>
    <w:rsid w:val="00803107"/>
    <w:rsid w:val="0080678C"/>
    <w:rsid w:val="00824846"/>
    <w:rsid w:val="00851BB0"/>
    <w:rsid w:val="00865AA9"/>
    <w:rsid w:val="00867899"/>
    <w:rsid w:val="008678B0"/>
    <w:rsid w:val="008850F8"/>
    <w:rsid w:val="00894A55"/>
    <w:rsid w:val="008A57F9"/>
    <w:rsid w:val="008C1219"/>
    <w:rsid w:val="008C4DDC"/>
    <w:rsid w:val="008D38A8"/>
    <w:rsid w:val="008D4845"/>
    <w:rsid w:val="008E640F"/>
    <w:rsid w:val="008F0093"/>
    <w:rsid w:val="008F4AE7"/>
    <w:rsid w:val="0090434A"/>
    <w:rsid w:val="0090780F"/>
    <w:rsid w:val="009111DD"/>
    <w:rsid w:val="00915B4B"/>
    <w:rsid w:val="00921394"/>
    <w:rsid w:val="00921631"/>
    <w:rsid w:val="00925725"/>
    <w:rsid w:val="009419D1"/>
    <w:rsid w:val="009553E5"/>
    <w:rsid w:val="00965632"/>
    <w:rsid w:val="009719EA"/>
    <w:rsid w:val="009827FA"/>
    <w:rsid w:val="00983491"/>
    <w:rsid w:val="009B0CE4"/>
    <w:rsid w:val="009B1F0B"/>
    <w:rsid w:val="009D6FE1"/>
    <w:rsid w:val="009E41DD"/>
    <w:rsid w:val="009F4BB4"/>
    <w:rsid w:val="00A06D27"/>
    <w:rsid w:val="00A27291"/>
    <w:rsid w:val="00A304AF"/>
    <w:rsid w:val="00A474DF"/>
    <w:rsid w:val="00A524F8"/>
    <w:rsid w:val="00A56A05"/>
    <w:rsid w:val="00A63DF7"/>
    <w:rsid w:val="00A65E1E"/>
    <w:rsid w:val="00A87101"/>
    <w:rsid w:val="00A92492"/>
    <w:rsid w:val="00A9323E"/>
    <w:rsid w:val="00A950BF"/>
    <w:rsid w:val="00AA0D4D"/>
    <w:rsid w:val="00AB6A32"/>
    <w:rsid w:val="00AD1405"/>
    <w:rsid w:val="00AE2878"/>
    <w:rsid w:val="00AE2E24"/>
    <w:rsid w:val="00AF20AA"/>
    <w:rsid w:val="00B12310"/>
    <w:rsid w:val="00B12775"/>
    <w:rsid w:val="00B3195B"/>
    <w:rsid w:val="00B33375"/>
    <w:rsid w:val="00B34FC7"/>
    <w:rsid w:val="00B441B9"/>
    <w:rsid w:val="00B70887"/>
    <w:rsid w:val="00B83A1E"/>
    <w:rsid w:val="00B90999"/>
    <w:rsid w:val="00BF6BA2"/>
    <w:rsid w:val="00C12CFF"/>
    <w:rsid w:val="00C12D0E"/>
    <w:rsid w:val="00C236A3"/>
    <w:rsid w:val="00C26024"/>
    <w:rsid w:val="00C51246"/>
    <w:rsid w:val="00C70F7F"/>
    <w:rsid w:val="00C73937"/>
    <w:rsid w:val="00C9046C"/>
    <w:rsid w:val="00C94800"/>
    <w:rsid w:val="00CA0A3E"/>
    <w:rsid w:val="00CB0740"/>
    <w:rsid w:val="00CB0980"/>
    <w:rsid w:val="00CB0E9C"/>
    <w:rsid w:val="00CD388C"/>
    <w:rsid w:val="00D313EB"/>
    <w:rsid w:val="00D32BC9"/>
    <w:rsid w:val="00D33FA7"/>
    <w:rsid w:val="00D351AB"/>
    <w:rsid w:val="00D43C16"/>
    <w:rsid w:val="00D65CE3"/>
    <w:rsid w:val="00D729EB"/>
    <w:rsid w:val="00D7785E"/>
    <w:rsid w:val="00D80A8C"/>
    <w:rsid w:val="00D84CA8"/>
    <w:rsid w:val="00DA1DD1"/>
    <w:rsid w:val="00DB07AC"/>
    <w:rsid w:val="00DB4B9B"/>
    <w:rsid w:val="00DB6082"/>
    <w:rsid w:val="00DB66E2"/>
    <w:rsid w:val="00E049E8"/>
    <w:rsid w:val="00E13DBB"/>
    <w:rsid w:val="00E16F7E"/>
    <w:rsid w:val="00E22FCF"/>
    <w:rsid w:val="00E23A3B"/>
    <w:rsid w:val="00E24853"/>
    <w:rsid w:val="00E572DB"/>
    <w:rsid w:val="00E60667"/>
    <w:rsid w:val="00E70BCE"/>
    <w:rsid w:val="00E72EBD"/>
    <w:rsid w:val="00E92A23"/>
    <w:rsid w:val="00E930D2"/>
    <w:rsid w:val="00EA7806"/>
    <w:rsid w:val="00EB48B4"/>
    <w:rsid w:val="00EB6D2D"/>
    <w:rsid w:val="00EB79A5"/>
    <w:rsid w:val="00EC7760"/>
    <w:rsid w:val="00ED61B2"/>
    <w:rsid w:val="00EE7319"/>
    <w:rsid w:val="00F0501E"/>
    <w:rsid w:val="00F12283"/>
    <w:rsid w:val="00F174E7"/>
    <w:rsid w:val="00F30D45"/>
    <w:rsid w:val="00F351F2"/>
    <w:rsid w:val="00F45840"/>
    <w:rsid w:val="00F511B5"/>
    <w:rsid w:val="00F52B13"/>
    <w:rsid w:val="00F63F42"/>
    <w:rsid w:val="00F64EE3"/>
    <w:rsid w:val="00F670AE"/>
    <w:rsid w:val="00F77E23"/>
    <w:rsid w:val="00F86E66"/>
    <w:rsid w:val="00F975F4"/>
    <w:rsid w:val="00FB04E2"/>
    <w:rsid w:val="00FB0760"/>
    <w:rsid w:val="00FB08BF"/>
    <w:rsid w:val="00FB3805"/>
    <w:rsid w:val="00FC2608"/>
    <w:rsid w:val="00FC45F1"/>
    <w:rsid w:val="00FC6E4F"/>
    <w:rsid w:val="00FD7B06"/>
    <w:rsid w:val="00FF5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3D64D"/>
  <w15:chartTrackingRefBased/>
  <w15:docId w15:val="{6F204FF2-0F76-4346-BFE8-B80A19890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3427"/>
    <w:rPr>
      <w:color w:val="0563C1" w:themeColor="hyperlink"/>
      <w:u w:val="single"/>
    </w:rPr>
  </w:style>
  <w:style w:type="character" w:styleId="UnresolvedMention">
    <w:name w:val="Unresolved Mention"/>
    <w:basedOn w:val="DefaultParagraphFont"/>
    <w:uiPriority w:val="99"/>
    <w:semiHidden/>
    <w:unhideWhenUsed/>
    <w:rsid w:val="00723427"/>
    <w:rPr>
      <w:color w:val="605E5C"/>
      <w:shd w:val="clear" w:color="auto" w:fill="E1DFDD"/>
    </w:rPr>
  </w:style>
  <w:style w:type="character" w:customStyle="1" w:styleId="hgkelc">
    <w:name w:val="hgkelc"/>
    <w:basedOn w:val="DefaultParagraphFont"/>
    <w:rsid w:val="00723427"/>
  </w:style>
  <w:style w:type="character" w:customStyle="1" w:styleId="kx21rb">
    <w:name w:val="kx21rb"/>
    <w:basedOn w:val="DefaultParagraphFont"/>
    <w:rsid w:val="00723427"/>
  </w:style>
  <w:style w:type="paragraph" w:styleId="NormalWeb">
    <w:name w:val="Normal (Web)"/>
    <w:basedOn w:val="Normal"/>
    <w:uiPriority w:val="99"/>
    <w:semiHidden/>
    <w:unhideWhenUsed/>
    <w:rsid w:val="00CD38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21394"/>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citationsextension">
    <w:name w:val="citations__extension"/>
    <w:basedOn w:val="DefaultParagraphFont"/>
    <w:rsid w:val="00E23A3B"/>
  </w:style>
  <w:style w:type="paragraph" w:styleId="Header">
    <w:name w:val="header"/>
    <w:basedOn w:val="Normal"/>
    <w:link w:val="HeaderChar"/>
    <w:uiPriority w:val="99"/>
    <w:unhideWhenUsed/>
    <w:rsid w:val="00F67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0AE"/>
  </w:style>
  <w:style w:type="paragraph" w:styleId="Footer">
    <w:name w:val="footer"/>
    <w:basedOn w:val="Normal"/>
    <w:link w:val="FooterChar"/>
    <w:uiPriority w:val="99"/>
    <w:unhideWhenUsed/>
    <w:rsid w:val="00F67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266305">
      <w:bodyDiv w:val="1"/>
      <w:marLeft w:val="0"/>
      <w:marRight w:val="0"/>
      <w:marTop w:val="0"/>
      <w:marBottom w:val="0"/>
      <w:divBdr>
        <w:top w:val="none" w:sz="0" w:space="0" w:color="auto"/>
        <w:left w:val="none" w:sz="0" w:space="0" w:color="auto"/>
        <w:bottom w:val="none" w:sz="0" w:space="0" w:color="auto"/>
        <w:right w:val="none" w:sz="0" w:space="0" w:color="auto"/>
      </w:divBdr>
    </w:div>
    <w:div w:id="851069319">
      <w:bodyDiv w:val="1"/>
      <w:marLeft w:val="0"/>
      <w:marRight w:val="0"/>
      <w:marTop w:val="0"/>
      <w:marBottom w:val="0"/>
      <w:divBdr>
        <w:top w:val="none" w:sz="0" w:space="0" w:color="auto"/>
        <w:left w:val="none" w:sz="0" w:space="0" w:color="auto"/>
        <w:bottom w:val="none" w:sz="0" w:space="0" w:color="auto"/>
        <w:right w:val="none" w:sz="0" w:space="0" w:color="auto"/>
      </w:divBdr>
    </w:div>
    <w:div w:id="996759982">
      <w:bodyDiv w:val="1"/>
      <w:marLeft w:val="0"/>
      <w:marRight w:val="0"/>
      <w:marTop w:val="0"/>
      <w:marBottom w:val="0"/>
      <w:divBdr>
        <w:top w:val="none" w:sz="0" w:space="0" w:color="auto"/>
        <w:left w:val="none" w:sz="0" w:space="0" w:color="auto"/>
        <w:bottom w:val="none" w:sz="0" w:space="0" w:color="auto"/>
        <w:right w:val="none" w:sz="0" w:space="0" w:color="auto"/>
      </w:divBdr>
    </w:div>
    <w:div w:id="1527140067">
      <w:bodyDiv w:val="1"/>
      <w:marLeft w:val="0"/>
      <w:marRight w:val="0"/>
      <w:marTop w:val="0"/>
      <w:marBottom w:val="0"/>
      <w:divBdr>
        <w:top w:val="none" w:sz="0" w:space="0" w:color="auto"/>
        <w:left w:val="none" w:sz="0" w:space="0" w:color="auto"/>
        <w:bottom w:val="none" w:sz="0" w:space="0" w:color="auto"/>
        <w:right w:val="none" w:sz="0" w:space="0" w:color="auto"/>
      </w:divBdr>
    </w:div>
    <w:div w:id="1566989252">
      <w:bodyDiv w:val="1"/>
      <w:marLeft w:val="0"/>
      <w:marRight w:val="0"/>
      <w:marTop w:val="0"/>
      <w:marBottom w:val="0"/>
      <w:divBdr>
        <w:top w:val="none" w:sz="0" w:space="0" w:color="auto"/>
        <w:left w:val="none" w:sz="0" w:space="0" w:color="auto"/>
        <w:bottom w:val="none" w:sz="0" w:space="0" w:color="auto"/>
        <w:right w:val="none" w:sz="0" w:space="0" w:color="auto"/>
      </w:divBdr>
    </w:div>
    <w:div w:id="1810321146">
      <w:bodyDiv w:val="1"/>
      <w:marLeft w:val="0"/>
      <w:marRight w:val="0"/>
      <w:marTop w:val="0"/>
      <w:marBottom w:val="0"/>
      <w:divBdr>
        <w:top w:val="none" w:sz="0" w:space="0" w:color="auto"/>
        <w:left w:val="none" w:sz="0" w:space="0" w:color="auto"/>
        <w:bottom w:val="none" w:sz="0" w:space="0" w:color="auto"/>
        <w:right w:val="none" w:sz="0" w:space="0" w:color="auto"/>
      </w:divBdr>
    </w:div>
    <w:div w:id="1822381698">
      <w:bodyDiv w:val="1"/>
      <w:marLeft w:val="0"/>
      <w:marRight w:val="0"/>
      <w:marTop w:val="0"/>
      <w:marBottom w:val="0"/>
      <w:divBdr>
        <w:top w:val="none" w:sz="0" w:space="0" w:color="auto"/>
        <w:left w:val="none" w:sz="0" w:space="0" w:color="auto"/>
        <w:bottom w:val="none" w:sz="0" w:space="0" w:color="auto"/>
        <w:right w:val="none" w:sz="0" w:space="0" w:color="auto"/>
      </w:divBdr>
    </w:div>
    <w:div w:id="2018732595">
      <w:bodyDiv w:val="1"/>
      <w:marLeft w:val="0"/>
      <w:marRight w:val="0"/>
      <w:marTop w:val="0"/>
      <w:marBottom w:val="0"/>
      <w:divBdr>
        <w:top w:val="none" w:sz="0" w:space="0" w:color="auto"/>
        <w:left w:val="none" w:sz="0" w:space="0" w:color="auto"/>
        <w:bottom w:val="none" w:sz="0" w:space="0" w:color="auto"/>
        <w:right w:val="none" w:sz="0" w:space="0" w:color="auto"/>
      </w:divBdr>
      <w:divsChild>
        <w:div w:id="3314164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3" Type="http://schemas.openxmlformats.org/officeDocument/2006/relationships/hyperlink" Target="https://www.helpinghandshomecare.co.uk/home-care-services/domiciliary-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aarp.org/caregiving/basics/info-2020/advocate-for-aging-parent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org.uk/mca/practice/care-planning/person-centred-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referenceworkentry/10.1007%2F978-0-387-33754-8_9" TargetMode="External"/><Relationship Id="rId5" Type="http://schemas.openxmlformats.org/officeDocument/2006/relationships/footnotes" Target="footnotes.xml"/><Relationship Id="rId15" Type="http://schemas.openxmlformats.org/officeDocument/2006/relationships/hyperlink" Target="https://www.nhs.uk/conditions/social-care-and-support-guide/making-decisions-for-someone-else/mental-capacity-act/" TargetMode="External"/><Relationship Id="rId10" Type="http://schemas.openxmlformats.org/officeDocument/2006/relationships/hyperlink" Target="https://www.cqc.org.uk/guidance-providers/regulations-enforcement/regulation-9-person-centred-car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qc.org.uk/sites/default/files/20150710_CQC_New_Safeguarding_Statement.pdf" TargetMode="External"/><Relationship Id="rId14" Type="http://schemas.openxmlformats.org/officeDocument/2006/relationships/hyperlink" Target="https://doi.org/10.1186/s12913-018-3818-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1657</Words>
  <Characters>9449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Ahmed (1808213)</dc:creator>
  <cp:keywords/>
  <dc:description/>
  <cp:lastModifiedBy>Nageena Ahmed (1808213)</cp:lastModifiedBy>
  <cp:revision>2</cp:revision>
  <dcterms:created xsi:type="dcterms:W3CDTF">2021-07-08T19:39:00Z</dcterms:created>
  <dcterms:modified xsi:type="dcterms:W3CDTF">2021-07-08T19:39:00Z</dcterms:modified>
</cp:coreProperties>
</file>