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0B0C5" w14:textId="77777777" w:rsidR="00D621D8" w:rsidRPr="0020422C" w:rsidRDefault="00D621D8" w:rsidP="0020422C">
      <w:pPr>
        <w:spacing w:line="360" w:lineRule="auto"/>
        <w:rPr>
          <w:rFonts w:ascii="Century Schoolbook" w:hAnsi="Century Schoolbook"/>
          <w:i/>
          <w:sz w:val="36"/>
          <w:u w:val="single"/>
        </w:rPr>
      </w:pPr>
      <w:r w:rsidRPr="0020422C">
        <w:rPr>
          <w:rFonts w:ascii="Century Schoolbook" w:hAnsi="Century Schoolbook"/>
          <w:i/>
          <w:sz w:val="36"/>
          <w:u w:val="single"/>
        </w:rPr>
        <w:t xml:space="preserve">Pollen Assessment </w:t>
      </w:r>
    </w:p>
    <w:p w14:paraId="4BEA6090" w14:textId="77777777" w:rsidR="00D621D8" w:rsidRPr="0020422C" w:rsidRDefault="00D621D8" w:rsidP="0020422C">
      <w:pPr>
        <w:spacing w:line="360" w:lineRule="auto"/>
        <w:rPr>
          <w:rFonts w:ascii="Century Schoolbook" w:hAnsi="Century Schoolbook"/>
          <w:sz w:val="32"/>
          <w:u w:val="single"/>
        </w:rPr>
      </w:pPr>
    </w:p>
    <w:p w14:paraId="79875CD6" w14:textId="77777777" w:rsidR="00D621D8" w:rsidRPr="0020422C" w:rsidRDefault="00D621D8" w:rsidP="0020422C">
      <w:pPr>
        <w:spacing w:line="360" w:lineRule="auto"/>
        <w:rPr>
          <w:rFonts w:ascii="Century Schoolbook" w:hAnsi="Century Schoolbook"/>
          <w:sz w:val="32"/>
          <w:u w:val="single"/>
        </w:rPr>
      </w:pPr>
      <w:r w:rsidRPr="0020422C">
        <w:rPr>
          <w:rFonts w:ascii="Century Schoolbook" w:hAnsi="Century Schoolbook"/>
          <w:sz w:val="32"/>
          <w:u w:val="single"/>
        </w:rPr>
        <w:t>Part 1</w:t>
      </w:r>
      <w:bookmarkStart w:id="0" w:name="_GoBack"/>
      <w:bookmarkEnd w:id="0"/>
    </w:p>
    <w:p w14:paraId="5901667E" w14:textId="77777777" w:rsidR="00D621D8" w:rsidRPr="0020422C" w:rsidRDefault="006A27EB" w:rsidP="0020422C">
      <w:pPr>
        <w:spacing w:line="360" w:lineRule="auto"/>
        <w:rPr>
          <w:rFonts w:ascii="Century Schoolbook" w:hAnsi="Century Schoolbook"/>
        </w:rPr>
      </w:pPr>
      <w:r w:rsidRPr="0020422C">
        <w:rPr>
          <w:rFonts w:ascii="Century Schoolbook" w:hAnsi="Century Schoolbook"/>
          <w:noProof/>
        </w:rPr>
        <w:drawing>
          <wp:anchor distT="0" distB="0" distL="114300" distR="114300" simplePos="0" relativeHeight="251658240" behindDoc="0" locked="0" layoutInCell="1" allowOverlap="1" wp14:anchorId="686ADE89" wp14:editId="66E81817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4572000" cy="2743200"/>
            <wp:effectExtent l="0" t="0" r="0" b="0"/>
            <wp:wrapSquare wrapText="bothSides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F7DDDB1-4955-42EC-BEF7-F06BDB4FD4E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anchor>
        </w:drawing>
      </w:r>
      <w:r w:rsidRPr="0020422C">
        <w:rPr>
          <w:rFonts w:ascii="Century Schoolbook" w:hAnsi="Century Schoolbook"/>
          <w:u w:val="single"/>
        </w:rPr>
        <w:t>Figure 1:</w:t>
      </w:r>
    </w:p>
    <w:p w14:paraId="25C5C737" w14:textId="77777777" w:rsidR="006A27EB" w:rsidRPr="0020422C" w:rsidRDefault="006A27EB" w:rsidP="0020422C">
      <w:pPr>
        <w:spacing w:line="360" w:lineRule="auto"/>
        <w:rPr>
          <w:rFonts w:ascii="Century Schoolbook" w:hAnsi="Century Schoolbook"/>
        </w:rPr>
      </w:pPr>
      <w:r w:rsidRPr="0020422C">
        <w:rPr>
          <w:rFonts w:ascii="Century Schoolbook" w:hAnsi="Century Schoolbook"/>
        </w:rPr>
        <w:t>This bar chart is of the number of pollen spore countered from the slide of pollen found at Whitland Bypass.</w:t>
      </w:r>
    </w:p>
    <w:p w14:paraId="2F7861D9" w14:textId="77777777" w:rsidR="006A27EB" w:rsidRPr="0020422C" w:rsidRDefault="006A27EB" w:rsidP="0020422C">
      <w:pPr>
        <w:spacing w:line="360" w:lineRule="auto"/>
        <w:rPr>
          <w:rFonts w:ascii="Century Schoolbook" w:hAnsi="Century Schoolbook"/>
        </w:rPr>
      </w:pPr>
    </w:p>
    <w:p w14:paraId="384E85A5" w14:textId="77777777" w:rsidR="006A27EB" w:rsidRPr="0020422C" w:rsidRDefault="006A27EB" w:rsidP="0020422C">
      <w:pPr>
        <w:spacing w:line="360" w:lineRule="auto"/>
        <w:rPr>
          <w:rFonts w:ascii="Century Schoolbook" w:hAnsi="Century Schoolbook"/>
        </w:rPr>
      </w:pPr>
    </w:p>
    <w:p w14:paraId="3769CD2E" w14:textId="77777777" w:rsidR="006A27EB" w:rsidRPr="0020422C" w:rsidRDefault="006A27EB" w:rsidP="0020422C">
      <w:pPr>
        <w:spacing w:line="360" w:lineRule="auto"/>
        <w:rPr>
          <w:rFonts w:ascii="Century Schoolbook" w:hAnsi="Century Schoolbook"/>
        </w:rPr>
      </w:pPr>
    </w:p>
    <w:p w14:paraId="70F12710" w14:textId="77777777" w:rsidR="006A27EB" w:rsidRPr="0020422C" w:rsidRDefault="006A27EB" w:rsidP="0020422C">
      <w:pPr>
        <w:spacing w:line="360" w:lineRule="auto"/>
        <w:rPr>
          <w:rFonts w:ascii="Century Schoolbook" w:hAnsi="Century Schoolbook"/>
        </w:rPr>
      </w:pPr>
    </w:p>
    <w:p w14:paraId="6E748A58" w14:textId="77777777" w:rsidR="006A27EB" w:rsidRPr="0020422C" w:rsidRDefault="006A27EB" w:rsidP="0020422C">
      <w:pPr>
        <w:spacing w:line="360" w:lineRule="auto"/>
        <w:rPr>
          <w:rFonts w:ascii="Century Schoolbook" w:hAnsi="Century Schoolbook"/>
        </w:rPr>
      </w:pPr>
    </w:p>
    <w:p w14:paraId="07EC43CA" w14:textId="77777777" w:rsidR="00692FD5" w:rsidRPr="0020422C" w:rsidRDefault="006A27EB" w:rsidP="0020422C">
      <w:pPr>
        <w:spacing w:line="360" w:lineRule="auto"/>
        <w:rPr>
          <w:rFonts w:ascii="Century Schoolbook" w:hAnsi="Century Schoolbook"/>
        </w:rPr>
      </w:pPr>
      <w:r w:rsidRPr="0020422C">
        <w:rPr>
          <w:rFonts w:ascii="Century Schoolbook" w:hAnsi="Century Schoolbook"/>
          <w:noProof/>
        </w:rPr>
        <w:drawing>
          <wp:anchor distT="0" distB="0" distL="114300" distR="114300" simplePos="0" relativeHeight="251659264" behindDoc="0" locked="0" layoutInCell="1" allowOverlap="1" wp14:anchorId="70F120E4" wp14:editId="6D87B24D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4572000" cy="2743200"/>
            <wp:effectExtent l="0" t="0" r="0" b="0"/>
            <wp:wrapSquare wrapText="bothSides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01F309A8-8127-4F37-BB5F-3DCC88881AD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anchor>
        </w:drawing>
      </w:r>
      <w:r w:rsidRPr="0020422C">
        <w:rPr>
          <w:rFonts w:ascii="Century Schoolbook" w:hAnsi="Century Schoolbook"/>
          <w:u w:val="single"/>
        </w:rPr>
        <w:t>Figure 2</w:t>
      </w:r>
      <w:r w:rsidR="00692FD5" w:rsidRPr="0020422C">
        <w:rPr>
          <w:rFonts w:ascii="Century Schoolbook" w:hAnsi="Century Schoolbook"/>
          <w:u w:val="single"/>
        </w:rPr>
        <w:t>:</w:t>
      </w:r>
      <w:r w:rsidR="00692FD5" w:rsidRPr="0020422C">
        <w:rPr>
          <w:rFonts w:ascii="Century Schoolbook" w:hAnsi="Century Schoolbook"/>
        </w:rPr>
        <w:t xml:space="preserve"> A bar chart displaying the number of pollen counted to each type of pollen, from the Whitland Bypass Slide.</w:t>
      </w:r>
    </w:p>
    <w:p w14:paraId="0DF14C91" w14:textId="77777777" w:rsidR="00692FD5" w:rsidRPr="0020422C" w:rsidRDefault="00692FD5" w:rsidP="0020422C">
      <w:pPr>
        <w:spacing w:line="360" w:lineRule="auto"/>
        <w:rPr>
          <w:rFonts w:ascii="Century Schoolbook" w:hAnsi="Century Schoolbook"/>
        </w:rPr>
      </w:pPr>
    </w:p>
    <w:p w14:paraId="7D130248" w14:textId="77777777" w:rsidR="00692FD5" w:rsidRPr="0020422C" w:rsidRDefault="00692FD5" w:rsidP="0020422C">
      <w:pPr>
        <w:spacing w:line="360" w:lineRule="auto"/>
        <w:rPr>
          <w:rFonts w:ascii="Century Schoolbook" w:hAnsi="Century Schoolbook"/>
        </w:rPr>
      </w:pPr>
    </w:p>
    <w:p w14:paraId="5D4B796B" w14:textId="77777777" w:rsidR="00692FD5" w:rsidRPr="0020422C" w:rsidRDefault="00692FD5" w:rsidP="0020422C">
      <w:pPr>
        <w:spacing w:line="360" w:lineRule="auto"/>
        <w:rPr>
          <w:rFonts w:ascii="Century Schoolbook" w:hAnsi="Century Schoolbook"/>
        </w:rPr>
      </w:pPr>
    </w:p>
    <w:p w14:paraId="337DE20D" w14:textId="77777777" w:rsidR="00692FD5" w:rsidRPr="0020422C" w:rsidRDefault="00692FD5" w:rsidP="0020422C">
      <w:pPr>
        <w:spacing w:line="360" w:lineRule="auto"/>
        <w:rPr>
          <w:rFonts w:ascii="Century Schoolbook" w:hAnsi="Century Schoolbook"/>
        </w:rPr>
      </w:pPr>
    </w:p>
    <w:p w14:paraId="7F55E0F0" w14:textId="77777777" w:rsidR="00692FD5" w:rsidRPr="0020422C" w:rsidRDefault="00692FD5" w:rsidP="0020422C">
      <w:pPr>
        <w:spacing w:line="360" w:lineRule="auto"/>
        <w:rPr>
          <w:rFonts w:ascii="Century Schoolbook" w:hAnsi="Century Schoolbook"/>
        </w:rPr>
      </w:pPr>
    </w:p>
    <w:p w14:paraId="1CA35DB0" w14:textId="77777777" w:rsidR="00692FD5" w:rsidRPr="0020422C" w:rsidRDefault="00692FD5" w:rsidP="0020422C">
      <w:pPr>
        <w:spacing w:line="360" w:lineRule="auto"/>
        <w:rPr>
          <w:rFonts w:ascii="Century Schoolbook" w:hAnsi="Century Schoolbook"/>
        </w:rPr>
      </w:pPr>
    </w:p>
    <w:p w14:paraId="424DDE36" w14:textId="77777777" w:rsidR="00692FD5" w:rsidRPr="0020422C" w:rsidRDefault="00692FD5" w:rsidP="0020422C">
      <w:pPr>
        <w:spacing w:line="360" w:lineRule="auto"/>
        <w:rPr>
          <w:rFonts w:ascii="Century Schoolbook" w:hAnsi="Century Schoolbook"/>
        </w:rPr>
      </w:pPr>
    </w:p>
    <w:p w14:paraId="40529D13" w14:textId="77777777" w:rsidR="00692FD5" w:rsidRPr="0020422C" w:rsidRDefault="00692FD5" w:rsidP="0020422C">
      <w:pPr>
        <w:spacing w:line="360" w:lineRule="auto"/>
        <w:rPr>
          <w:rFonts w:ascii="Century Schoolbook" w:hAnsi="Century Schoolbook"/>
        </w:rPr>
      </w:pPr>
    </w:p>
    <w:p w14:paraId="4F05A40D" w14:textId="48E0AC5E" w:rsidR="005D2D92" w:rsidRPr="0020422C" w:rsidRDefault="00692FD5" w:rsidP="0020422C">
      <w:pPr>
        <w:spacing w:line="360" w:lineRule="auto"/>
        <w:rPr>
          <w:rFonts w:ascii="Century Schoolbook" w:hAnsi="Century Schoolbook"/>
        </w:rPr>
      </w:pPr>
      <w:r w:rsidRPr="0020422C">
        <w:rPr>
          <w:rFonts w:ascii="Century Schoolbook" w:hAnsi="Century Schoolbook"/>
        </w:rPr>
        <w:t xml:space="preserve">The </w:t>
      </w:r>
      <w:r w:rsidR="008E7F84" w:rsidRPr="0020422C">
        <w:rPr>
          <w:rFonts w:ascii="Century Schoolbook" w:hAnsi="Century Schoolbook"/>
        </w:rPr>
        <w:t>sample (</w:t>
      </w:r>
      <w:r w:rsidRPr="0020422C">
        <w:rPr>
          <w:rFonts w:ascii="Century Schoolbook" w:hAnsi="Century Schoolbook"/>
        </w:rPr>
        <w:t>slide</w:t>
      </w:r>
      <w:r w:rsidR="008E7F84" w:rsidRPr="0020422C">
        <w:rPr>
          <w:rFonts w:ascii="Century Schoolbook" w:hAnsi="Century Schoolbook"/>
        </w:rPr>
        <w:t>)</w:t>
      </w:r>
      <w:r w:rsidRPr="0020422C">
        <w:rPr>
          <w:rFonts w:ascii="Century Schoolbook" w:hAnsi="Century Schoolbook"/>
        </w:rPr>
        <w:t xml:space="preserve"> </w:t>
      </w:r>
      <w:r w:rsidR="00B71BAA" w:rsidRPr="0020422C">
        <w:rPr>
          <w:rFonts w:ascii="Century Schoolbook" w:hAnsi="Century Schoolbook"/>
        </w:rPr>
        <w:t>of pollen that I analysed was from the Whitland Bypas</w:t>
      </w:r>
      <w:r w:rsidR="0073005F" w:rsidRPr="0020422C">
        <w:rPr>
          <w:rFonts w:ascii="Century Schoolbook" w:hAnsi="Century Schoolbook"/>
        </w:rPr>
        <w:t>s and was a sample from 70cm</w:t>
      </w:r>
      <w:r w:rsidR="00B33D0D" w:rsidRPr="0020422C">
        <w:rPr>
          <w:rFonts w:ascii="Century Schoolbook" w:hAnsi="Century Schoolbook"/>
        </w:rPr>
        <w:t>.</w:t>
      </w:r>
      <w:r w:rsidR="008E7F84" w:rsidRPr="0020422C">
        <w:rPr>
          <w:rFonts w:ascii="Century Schoolbook" w:hAnsi="Century Schoolbook"/>
        </w:rPr>
        <w:t xml:space="preserve"> </w:t>
      </w:r>
      <w:r w:rsidR="00B33D0D" w:rsidRPr="0020422C">
        <w:rPr>
          <w:rFonts w:ascii="Century Schoolbook" w:hAnsi="Century Schoolbook"/>
        </w:rPr>
        <w:t>A</w:t>
      </w:r>
      <w:r w:rsidR="008E7F84" w:rsidRPr="0020422C">
        <w:rPr>
          <w:rFonts w:ascii="Century Schoolbook" w:hAnsi="Century Schoolbook"/>
        </w:rPr>
        <w:t xml:space="preserve">s highlighted in figure 2 there was a </w:t>
      </w:r>
      <w:r w:rsidR="004862D2" w:rsidRPr="0020422C">
        <w:rPr>
          <w:rFonts w:ascii="Century Schoolbook" w:hAnsi="Century Schoolbook"/>
        </w:rPr>
        <w:t>considerable</w:t>
      </w:r>
      <w:r w:rsidR="008E7F84" w:rsidRPr="0020422C">
        <w:rPr>
          <w:rFonts w:ascii="Century Schoolbook" w:hAnsi="Century Schoolbook"/>
        </w:rPr>
        <w:t xml:space="preserve"> amount of tree pollen that had been detected </w:t>
      </w:r>
      <w:r w:rsidR="008E7F84" w:rsidRPr="0020422C">
        <w:rPr>
          <w:rFonts w:ascii="Century Schoolbook" w:hAnsi="Century Schoolbook"/>
        </w:rPr>
        <w:lastRenderedPageBreak/>
        <w:t>from the sample</w:t>
      </w:r>
      <w:r w:rsidR="00652F34" w:rsidRPr="0020422C">
        <w:rPr>
          <w:rFonts w:ascii="Century Schoolbook" w:hAnsi="Century Schoolbook"/>
        </w:rPr>
        <w:t xml:space="preserve"> especially in comparison to the amount of herb pollen found</w:t>
      </w:r>
      <w:r w:rsidR="00B33D0D" w:rsidRPr="0020422C">
        <w:rPr>
          <w:rFonts w:ascii="Century Schoolbook" w:hAnsi="Century Schoolbook"/>
        </w:rPr>
        <w:t>, which is next to nothing</w:t>
      </w:r>
      <w:r w:rsidR="00DF3DBF" w:rsidRPr="0020422C">
        <w:rPr>
          <w:rFonts w:ascii="Century Schoolbook" w:hAnsi="Century Schoolbook"/>
        </w:rPr>
        <w:t xml:space="preserve"> (only 1 pollen spore was found for herb)</w:t>
      </w:r>
      <w:r w:rsidR="00D16A96" w:rsidRPr="0020422C">
        <w:rPr>
          <w:rFonts w:ascii="Century Schoolbook" w:hAnsi="Century Schoolbook"/>
        </w:rPr>
        <w:t>; there is still a considerable amount of shrub</w:t>
      </w:r>
      <w:r w:rsidR="00DB36FB" w:rsidRPr="0020422C">
        <w:rPr>
          <w:rFonts w:ascii="Century Schoolbook" w:hAnsi="Century Schoolbook"/>
        </w:rPr>
        <w:t xml:space="preserve"> pollen found</w:t>
      </w:r>
      <w:r w:rsidR="009855FB" w:rsidRPr="0020422C">
        <w:rPr>
          <w:rFonts w:ascii="Century Schoolbook" w:hAnsi="Century Schoolbook"/>
        </w:rPr>
        <w:t xml:space="preserve"> in this sample</w:t>
      </w:r>
      <w:r w:rsidR="00C67F02" w:rsidRPr="0020422C">
        <w:rPr>
          <w:rFonts w:ascii="Century Schoolbook" w:hAnsi="Century Schoolbook"/>
        </w:rPr>
        <w:t xml:space="preserve"> </w:t>
      </w:r>
      <w:r w:rsidR="001A2199" w:rsidRPr="0020422C">
        <w:rPr>
          <w:rFonts w:ascii="Century Schoolbook" w:hAnsi="Century Schoolbook"/>
        </w:rPr>
        <w:t>even though</w:t>
      </w:r>
      <w:r w:rsidR="00C67F02" w:rsidRPr="0020422C">
        <w:rPr>
          <w:rFonts w:ascii="Century Schoolbook" w:hAnsi="Century Schoolbook"/>
        </w:rPr>
        <w:t xml:space="preserve"> </w:t>
      </w:r>
      <w:r w:rsidR="0095394D" w:rsidRPr="0020422C">
        <w:rPr>
          <w:rFonts w:ascii="Century Schoolbook" w:hAnsi="Century Schoolbook"/>
        </w:rPr>
        <w:t xml:space="preserve">it is still only </w:t>
      </w:r>
      <w:r w:rsidR="009C20E7" w:rsidRPr="0020422C">
        <w:rPr>
          <w:rFonts w:ascii="Century Schoolbook" w:hAnsi="Century Schoolbook"/>
        </w:rPr>
        <w:t xml:space="preserve">a comparative </w:t>
      </w:r>
      <w:r w:rsidR="001B1C8D" w:rsidRPr="0020422C">
        <w:rPr>
          <w:rFonts w:ascii="Century Schoolbook" w:hAnsi="Century Schoolbook"/>
        </w:rPr>
        <w:t xml:space="preserve">one third </w:t>
      </w:r>
      <w:r w:rsidR="0021189E" w:rsidRPr="0020422C">
        <w:rPr>
          <w:rFonts w:ascii="Century Schoolbook" w:hAnsi="Century Schoolbook"/>
        </w:rPr>
        <w:t xml:space="preserve">to that </w:t>
      </w:r>
      <w:r w:rsidR="001B1C8D" w:rsidRPr="0020422C">
        <w:rPr>
          <w:rFonts w:ascii="Century Schoolbook" w:hAnsi="Century Schoolbook"/>
        </w:rPr>
        <w:t>of</w:t>
      </w:r>
      <w:r w:rsidR="001A2199" w:rsidRPr="0020422C">
        <w:rPr>
          <w:rFonts w:ascii="Century Schoolbook" w:hAnsi="Century Schoolbook"/>
        </w:rPr>
        <w:t xml:space="preserve"> the tree pollen</w:t>
      </w:r>
      <w:r w:rsidR="0021189E" w:rsidRPr="0020422C">
        <w:rPr>
          <w:rFonts w:ascii="Century Schoolbook" w:hAnsi="Century Schoolbook"/>
        </w:rPr>
        <w:t>.</w:t>
      </w:r>
      <w:r w:rsidR="00BF2C9E" w:rsidRPr="0020422C">
        <w:rPr>
          <w:rFonts w:ascii="Century Schoolbook" w:hAnsi="Century Schoolbook"/>
        </w:rPr>
        <w:t xml:space="preserve"> The high percentile of pollen</w:t>
      </w:r>
      <w:r w:rsidR="00A73C9F" w:rsidRPr="0020422C">
        <w:rPr>
          <w:rFonts w:ascii="Century Schoolbook" w:hAnsi="Century Schoolbook"/>
        </w:rPr>
        <w:t xml:space="preserve"> </w:t>
      </w:r>
      <w:r w:rsidR="00897FE7" w:rsidRPr="0020422C">
        <w:rPr>
          <w:rFonts w:ascii="Century Schoolbook" w:hAnsi="Century Schoolbook"/>
        </w:rPr>
        <w:t xml:space="preserve">that comes from trees in this sample I analysed </w:t>
      </w:r>
      <w:r w:rsidR="004862D2" w:rsidRPr="0020422C">
        <w:rPr>
          <w:rFonts w:ascii="Century Schoolbook" w:hAnsi="Century Schoolbook"/>
        </w:rPr>
        <w:t>suggests</w:t>
      </w:r>
      <w:r w:rsidR="00897FE7" w:rsidRPr="0020422C">
        <w:rPr>
          <w:rFonts w:ascii="Century Schoolbook" w:hAnsi="Century Schoolbook"/>
        </w:rPr>
        <w:t xml:space="preserve"> that this sample would be</w:t>
      </w:r>
      <w:r w:rsidR="00BD6A13" w:rsidRPr="0020422C">
        <w:rPr>
          <w:rFonts w:ascii="Century Schoolbook" w:hAnsi="Century Schoolbook"/>
        </w:rPr>
        <w:t xml:space="preserve"> from </w:t>
      </w:r>
      <w:r w:rsidR="005A7874" w:rsidRPr="0020422C">
        <w:rPr>
          <w:rFonts w:ascii="Century Schoolbook" w:hAnsi="Century Schoolbook"/>
        </w:rPr>
        <w:t>heavily wooded area</w:t>
      </w:r>
      <w:r w:rsidR="000B2644" w:rsidRPr="0020422C">
        <w:rPr>
          <w:rFonts w:ascii="Century Schoolbook" w:hAnsi="Century Schoolbook"/>
        </w:rPr>
        <w:t>, such as a forest.</w:t>
      </w:r>
      <w:r w:rsidR="00F42F30" w:rsidRPr="0020422C">
        <w:rPr>
          <w:rFonts w:ascii="Century Schoolbook" w:hAnsi="Century Schoolbook"/>
        </w:rPr>
        <w:t xml:space="preserve"> The </w:t>
      </w:r>
      <w:r w:rsidR="004F29F2" w:rsidRPr="0020422C">
        <w:rPr>
          <w:rFonts w:ascii="Century Schoolbook" w:hAnsi="Century Schoolbook"/>
        </w:rPr>
        <w:t>wooded area is a predominantly Betula trees</w:t>
      </w:r>
      <w:r w:rsidR="00A50B8F" w:rsidRPr="0020422C">
        <w:rPr>
          <w:rFonts w:ascii="Century Schoolbook" w:hAnsi="Century Schoolbook"/>
        </w:rPr>
        <w:t xml:space="preserve"> </w:t>
      </w:r>
      <w:r w:rsidR="00B27089" w:rsidRPr="0020422C">
        <w:rPr>
          <w:rFonts w:ascii="Century Schoolbook" w:hAnsi="Century Schoolbook"/>
        </w:rPr>
        <w:t>33% of the pollen sample</w:t>
      </w:r>
      <w:r w:rsidR="004F29F2" w:rsidRPr="0020422C">
        <w:rPr>
          <w:rFonts w:ascii="Century Schoolbook" w:hAnsi="Century Schoolbook"/>
        </w:rPr>
        <w:t>, however Alnus tress</w:t>
      </w:r>
      <w:r w:rsidR="00B27089" w:rsidRPr="0020422C">
        <w:rPr>
          <w:rFonts w:ascii="Century Schoolbook" w:hAnsi="Century Schoolbook"/>
        </w:rPr>
        <w:t xml:space="preserve"> (</w:t>
      </w:r>
      <w:r w:rsidR="00063927" w:rsidRPr="0020422C">
        <w:rPr>
          <w:rFonts w:ascii="Century Schoolbook" w:hAnsi="Century Schoolbook"/>
        </w:rPr>
        <w:t>26% of the pollen sample)</w:t>
      </w:r>
      <w:r w:rsidR="004F29F2" w:rsidRPr="0020422C">
        <w:rPr>
          <w:rFonts w:ascii="Century Schoolbook" w:hAnsi="Century Schoolbook"/>
        </w:rPr>
        <w:t xml:space="preserve"> are also incredibly popular in this area, further investigation from this area may even show that Alnus is </w:t>
      </w:r>
      <w:r w:rsidR="00E21DD8" w:rsidRPr="0020422C">
        <w:rPr>
          <w:rFonts w:ascii="Century Schoolbook" w:hAnsi="Century Schoolbook"/>
        </w:rPr>
        <w:t>more prominent tha</w:t>
      </w:r>
      <w:r w:rsidR="00446FCA" w:rsidRPr="0020422C">
        <w:rPr>
          <w:rFonts w:ascii="Century Schoolbook" w:hAnsi="Century Schoolbook"/>
        </w:rPr>
        <w:t>n</w:t>
      </w:r>
      <w:r w:rsidR="00E21DD8" w:rsidRPr="0020422C">
        <w:rPr>
          <w:rFonts w:ascii="Century Schoolbook" w:hAnsi="Century Schoolbook"/>
        </w:rPr>
        <w:t xml:space="preserve"> Betula however, from the sample given Betula has the highest pollen recorded from this sample</w:t>
      </w:r>
      <w:r w:rsidR="00AF3C64" w:rsidRPr="0020422C">
        <w:rPr>
          <w:rFonts w:ascii="Century Schoolbook" w:hAnsi="Century Schoolbook"/>
        </w:rPr>
        <w:t xml:space="preserve"> as seen in figure 1</w:t>
      </w:r>
      <w:r w:rsidR="00643DCE" w:rsidRPr="0020422C">
        <w:rPr>
          <w:rFonts w:ascii="Century Schoolbook" w:hAnsi="Century Schoolbook"/>
        </w:rPr>
        <w:t>;</w:t>
      </w:r>
      <w:r w:rsidR="00AF3C64" w:rsidRPr="0020422C">
        <w:rPr>
          <w:rFonts w:ascii="Century Schoolbook" w:hAnsi="Century Schoolbook"/>
        </w:rPr>
        <w:t xml:space="preserve"> </w:t>
      </w:r>
      <w:r w:rsidR="00F901D6" w:rsidRPr="0020422C">
        <w:rPr>
          <w:rFonts w:ascii="Century Schoolbook" w:hAnsi="Century Schoolbook"/>
        </w:rPr>
        <w:t xml:space="preserve">Figure 1 also </w:t>
      </w:r>
      <w:r w:rsidR="00F86847" w:rsidRPr="0020422C">
        <w:rPr>
          <w:rFonts w:ascii="Century Schoolbook" w:hAnsi="Century Schoolbook"/>
        </w:rPr>
        <w:t xml:space="preserve">shows that Corylus </w:t>
      </w:r>
      <w:r w:rsidR="00B66334" w:rsidRPr="0020422C">
        <w:rPr>
          <w:rFonts w:ascii="Century Schoolbook" w:hAnsi="Century Schoolbook"/>
        </w:rPr>
        <w:t>is the most pre</w:t>
      </w:r>
      <w:r w:rsidR="00A37AE6" w:rsidRPr="0020422C">
        <w:rPr>
          <w:rFonts w:ascii="Century Schoolbook" w:hAnsi="Century Schoolbook"/>
        </w:rPr>
        <w:t>dominant shrub</w:t>
      </w:r>
      <w:r w:rsidR="00824BCC" w:rsidRPr="0020422C">
        <w:rPr>
          <w:rFonts w:ascii="Century Schoolbook" w:hAnsi="Century Schoolbook"/>
        </w:rPr>
        <w:t xml:space="preserve"> at </w:t>
      </w:r>
      <w:r w:rsidR="00FD7DC0" w:rsidRPr="0020422C">
        <w:rPr>
          <w:rFonts w:ascii="Century Schoolbook" w:hAnsi="Century Schoolbook"/>
        </w:rPr>
        <w:t>17% of the pollen sample</w:t>
      </w:r>
      <w:r w:rsidR="00A37AE6" w:rsidRPr="0020422C">
        <w:rPr>
          <w:rFonts w:ascii="Century Schoolbook" w:hAnsi="Century Schoolbook"/>
        </w:rPr>
        <w:t xml:space="preserve"> that the woodland area </w:t>
      </w:r>
      <w:r w:rsidR="00FD7DC0" w:rsidRPr="0020422C">
        <w:rPr>
          <w:rFonts w:ascii="Century Schoolbook" w:hAnsi="Century Schoolbook"/>
        </w:rPr>
        <w:t>has</w:t>
      </w:r>
      <w:r w:rsidR="00643DCE" w:rsidRPr="0020422C">
        <w:rPr>
          <w:rFonts w:ascii="Century Schoolbook" w:hAnsi="Century Schoolbook"/>
        </w:rPr>
        <w:t>. F</w:t>
      </w:r>
      <w:r w:rsidR="00477386" w:rsidRPr="0020422C">
        <w:rPr>
          <w:rFonts w:ascii="Century Schoolbook" w:hAnsi="Century Schoolbook"/>
        </w:rPr>
        <w:t>rom this information</w:t>
      </w:r>
      <w:r w:rsidR="0041679F" w:rsidRPr="0020422C">
        <w:rPr>
          <w:rFonts w:ascii="Century Schoolbook" w:hAnsi="Century Schoolbook"/>
        </w:rPr>
        <w:t>, identifying that there are</w:t>
      </w:r>
      <w:r w:rsidR="00B335EA" w:rsidRPr="0020422C">
        <w:rPr>
          <w:rFonts w:ascii="Century Schoolbook" w:hAnsi="Century Schoolbook"/>
        </w:rPr>
        <w:t xml:space="preserve"> two </w:t>
      </w:r>
      <w:r w:rsidR="0041679F" w:rsidRPr="0020422C">
        <w:rPr>
          <w:rFonts w:ascii="Century Schoolbook" w:hAnsi="Century Schoolbook"/>
        </w:rPr>
        <w:t>distinguishable</w:t>
      </w:r>
      <w:r w:rsidR="00B335EA" w:rsidRPr="0020422C">
        <w:rPr>
          <w:rFonts w:ascii="Century Schoolbook" w:hAnsi="Century Schoolbook"/>
        </w:rPr>
        <w:t xml:space="preserve"> features</w:t>
      </w:r>
      <w:r w:rsidR="0041679F" w:rsidRPr="0020422C">
        <w:rPr>
          <w:rFonts w:ascii="Century Schoolbook" w:hAnsi="Century Schoolbook"/>
        </w:rPr>
        <w:t xml:space="preserve"> </w:t>
      </w:r>
      <w:r w:rsidR="00B335EA" w:rsidRPr="0020422C">
        <w:rPr>
          <w:rFonts w:ascii="Century Schoolbook" w:hAnsi="Century Schoolbook"/>
        </w:rPr>
        <w:t xml:space="preserve">of both a high proportion of </w:t>
      </w:r>
      <w:r w:rsidR="00643DCE" w:rsidRPr="0020422C">
        <w:rPr>
          <w:rFonts w:ascii="Century Schoolbook" w:hAnsi="Century Schoolbook"/>
        </w:rPr>
        <w:t xml:space="preserve">Betula trees and a high percentage of Corylus shrub </w:t>
      </w:r>
      <w:r w:rsidR="00865F84" w:rsidRPr="0020422C">
        <w:rPr>
          <w:rFonts w:ascii="Century Schoolbook" w:hAnsi="Century Schoolbook"/>
        </w:rPr>
        <w:t>fore</w:t>
      </w:r>
      <w:r w:rsidR="005B099A" w:rsidRPr="0020422C">
        <w:rPr>
          <w:rFonts w:ascii="Century Schoolbook" w:hAnsi="Century Schoolbook"/>
        </w:rPr>
        <w:t xml:space="preserve">nsic investigators would be able to use this distinguishable information to </w:t>
      </w:r>
      <w:r w:rsidR="00597F5E" w:rsidRPr="0020422C">
        <w:rPr>
          <w:rFonts w:ascii="Century Schoolbook" w:hAnsi="Century Schoolbook"/>
        </w:rPr>
        <w:t xml:space="preserve">locate and narrow down a specific area </w:t>
      </w:r>
      <w:r w:rsidR="00356211" w:rsidRPr="0020422C">
        <w:rPr>
          <w:rFonts w:ascii="Century Schoolbook" w:hAnsi="Century Schoolbook"/>
        </w:rPr>
        <w:t>that would be linked to a crime in some way</w:t>
      </w:r>
      <w:r w:rsidR="005A4256" w:rsidRPr="0020422C">
        <w:rPr>
          <w:rFonts w:ascii="Century Schoolbook" w:hAnsi="Century Schoolbook"/>
        </w:rPr>
        <w:t>. Pollen spores can be collected from a victim, a possible perpetrator</w:t>
      </w:r>
      <w:r w:rsidR="001D2B11" w:rsidRPr="0020422C">
        <w:rPr>
          <w:rFonts w:ascii="Century Schoolbook" w:hAnsi="Century Schoolbook"/>
        </w:rPr>
        <w:t xml:space="preserve"> or even a possible weapon, collecting the pollen from these things and identifying the percentile of different pollen </w:t>
      </w:r>
      <w:r w:rsidR="00C25492" w:rsidRPr="0020422C">
        <w:rPr>
          <w:rFonts w:ascii="Century Schoolbook" w:hAnsi="Century Schoolbook"/>
        </w:rPr>
        <w:t>narrows down the perimeter of a possible crime scene using the</w:t>
      </w:r>
      <w:r w:rsidR="00A25769" w:rsidRPr="0020422C">
        <w:rPr>
          <w:rFonts w:ascii="Century Schoolbook" w:hAnsi="Century Schoolbook"/>
        </w:rPr>
        <w:t xml:space="preserve"> a database</w:t>
      </w:r>
      <w:r w:rsidR="002D5215" w:rsidRPr="0020422C">
        <w:rPr>
          <w:rFonts w:ascii="Century Schoolbook" w:hAnsi="Century Schoolbook"/>
        </w:rPr>
        <w:t xml:space="preserve"> that has the types of plant types in a certain area and from that information they can then find what areas have similar </w:t>
      </w:r>
      <w:r w:rsidR="0071526E" w:rsidRPr="0020422C">
        <w:rPr>
          <w:rFonts w:ascii="Century Schoolbook" w:hAnsi="Century Schoolbook"/>
        </w:rPr>
        <w:t xml:space="preserve">plant types and further on from that the percentage and density of the pollen in those areas, </w:t>
      </w:r>
      <w:r w:rsidR="00D61B7F" w:rsidRPr="0020422C">
        <w:rPr>
          <w:rFonts w:ascii="Century Schoolbook" w:hAnsi="Century Schoolbook"/>
        </w:rPr>
        <w:t xml:space="preserve">this cross analyses should then ultimately create a possible </w:t>
      </w:r>
      <w:r w:rsidR="00590463" w:rsidRPr="0020422C">
        <w:rPr>
          <w:rFonts w:ascii="Century Schoolbook" w:hAnsi="Century Schoolbook"/>
        </w:rPr>
        <w:t>perimeter</w:t>
      </w:r>
      <w:r w:rsidR="00D61B7F" w:rsidRPr="0020422C">
        <w:rPr>
          <w:rFonts w:ascii="Century Schoolbook" w:hAnsi="Century Schoolbook"/>
        </w:rPr>
        <w:t xml:space="preserve"> from which all an investigator would do</w:t>
      </w:r>
      <w:r w:rsidR="00594015" w:rsidRPr="0020422C">
        <w:rPr>
          <w:rFonts w:ascii="Century Schoolbook" w:hAnsi="Century Schoolbook"/>
        </w:rPr>
        <w:t xml:space="preserve"> is double check this idea by gathering </w:t>
      </w:r>
      <w:r w:rsidR="00590463" w:rsidRPr="0020422C">
        <w:rPr>
          <w:rFonts w:ascii="Century Schoolbook" w:hAnsi="Century Schoolbook"/>
        </w:rPr>
        <w:t>another</w:t>
      </w:r>
      <w:r w:rsidR="00594015" w:rsidRPr="0020422C">
        <w:rPr>
          <w:rFonts w:ascii="Century Schoolbook" w:hAnsi="Century Schoolbook"/>
        </w:rPr>
        <w:t xml:space="preserve"> pollen sample from the suspected area and then comparing t</w:t>
      </w:r>
      <w:r w:rsidR="008A72C5" w:rsidRPr="0020422C">
        <w:rPr>
          <w:rFonts w:ascii="Century Schoolbook" w:hAnsi="Century Schoolbook"/>
        </w:rPr>
        <w:t>hat with the found pollen from the vic</w:t>
      </w:r>
      <w:r w:rsidR="00590463" w:rsidRPr="0020422C">
        <w:rPr>
          <w:rFonts w:ascii="Century Schoolbook" w:hAnsi="Century Schoolbook"/>
        </w:rPr>
        <w:t>t</w:t>
      </w:r>
      <w:r w:rsidR="008A72C5" w:rsidRPr="0020422C">
        <w:rPr>
          <w:rFonts w:ascii="Century Schoolbook" w:hAnsi="Century Schoolbook"/>
        </w:rPr>
        <w:t xml:space="preserve">im/ </w:t>
      </w:r>
      <w:r w:rsidR="00590463" w:rsidRPr="0020422C">
        <w:rPr>
          <w:rFonts w:ascii="Century Schoolbook" w:hAnsi="Century Schoolbook"/>
        </w:rPr>
        <w:t>perpetrator</w:t>
      </w:r>
      <w:r w:rsidR="008A72C5" w:rsidRPr="0020422C">
        <w:rPr>
          <w:rFonts w:ascii="Century Schoolbook" w:hAnsi="Century Schoolbook"/>
        </w:rPr>
        <w:t xml:space="preserve"> /weapon</w:t>
      </w:r>
      <w:r w:rsidR="00590463" w:rsidRPr="0020422C">
        <w:rPr>
          <w:rFonts w:ascii="Century Schoolbook" w:hAnsi="Century Schoolbook"/>
        </w:rPr>
        <w:t>.</w:t>
      </w:r>
    </w:p>
    <w:p w14:paraId="6E41677D" w14:textId="6CB0A8D3" w:rsidR="00B97AD0" w:rsidRPr="0020422C" w:rsidRDefault="00682C54" w:rsidP="0020422C">
      <w:pPr>
        <w:spacing w:line="360" w:lineRule="auto"/>
        <w:rPr>
          <w:rFonts w:ascii="Century Schoolbook" w:hAnsi="Century Schoolbook"/>
        </w:rPr>
      </w:pPr>
      <w:r w:rsidRPr="0020422C">
        <w:rPr>
          <w:rFonts w:ascii="Century Schoolbook" w:hAnsi="Century Schoolbook"/>
          <w:noProof/>
        </w:rPr>
        <w:drawing>
          <wp:anchor distT="0" distB="0" distL="114300" distR="114300" simplePos="0" relativeHeight="251660288" behindDoc="0" locked="0" layoutInCell="1" allowOverlap="1" wp14:anchorId="5049A2BC" wp14:editId="7D215201">
            <wp:simplePos x="0" y="0"/>
            <wp:positionH relativeFrom="column">
              <wp:posOffset>5715</wp:posOffset>
            </wp:positionH>
            <wp:positionV relativeFrom="paragraph">
              <wp:posOffset>270510</wp:posOffset>
            </wp:positionV>
            <wp:extent cx="3277235" cy="961390"/>
            <wp:effectExtent l="0" t="0" r="0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7" t="30585" r="46854" b="55376"/>
                    <a:stretch/>
                  </pic:blipFill>
                  <pic:spPr bwMode="auto">
                    <a:xfrm>
                      <a:off x="0" y="0"/>
                      <a:ext cx="3277235" cy="961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2E4E3A" w14:textId="3B4F216E" w:rsidR="00682C54" w:rsidRPr="0020422C" w:rsidRDefault="00682C54" w:rsidP="0020422C">
      <w:pPr>
        <w:spacing w:line="360" w:lineRule="auto"/>
        <w:rPr>
          <w:rFonts w:ascii="Century Schoolbook" w:hAnsi="Century Schoolbook"/>
        </w:rPr>
      </w:pPr>
      <w:r w:rsidRPr="0020422C">
        <w:rPr>
          <w:rFonts w:ascii="Century Schoolbook" w:hAnsi="Century Schoolbook"/>
        </w:rPr>
        <w:t>Figure 3, Radio Carbon Dates</w:t>
      </w:r>
    </w:p>
    <w:p w14:paraId="6EF37357" w14:textId="77777777" w:rsidR="00682C54" w:rsidRPr="0020422C" w:rsidRDefault="00682C54" w:rsidP="0020422C">
      <w:pPr>
        <w:spacing w:line="360" w:lineRule="auto"/>
        <w:rPr>
          <w:rFonts w:ascii="Century Schoolbook" w:hAnsi="Century Schoolbook"/>
        </w:rPr>
      </w:pPr>
    </w:p>
    <w:p w14:paraId="728B5A6A" w14:textId="77777777" w:rsidR="00682C54" w:rsidRPr="0020422C" w:rsidRDefault="00682C54" w:rsidP="0020422C">
      <w:pPr>
        <w:spacing w:line="360" w:lineRule="auto"/>
        <w:rPr>
          <w:rFonts w:ascii="Century Schoolbook" w:hAnsi="Century Schoolbook"/>
        </w:rPr>
      </w:pPr>
    </w:p>
    <w:p w14:paraId="65C2477C" w14:textId="671891C9" w:rsidR="00682C54" w:rsidRPr="0020422C" w:rsidRDefault="00682C54" w:rsidP="0020422C">
      <w:pPr>
        <w:spacing w:line="360" w:lineRule="auto"/>
        <w:rPr>
          <w:rFonts w:ascii="Century Schoolbook" w:hAnsi="Century Schoolbook"/>
        </w:rPr>
      </w:pPr>
    </w:p>
    <w:p w14:paraId="076999DA" w14:textId="6CB54BCD" w:rsidR="00EE79CC" w:rsidRPr="0020422C" w:rsidRDefault="00682C54" w:rsidP="0020422C">
      <w:pPr>
        <w:spacing w:line="360" w:lineRule="auto"/>
        <w:rPr>
          <w:rFonts w:ascii="Century Schoolbook" w:hAnsi="Century Schoolbook"/>
        </w:rPr>
      </w:pPr>
      <w:r w:rsidRPr="0020422C">
        <w:rPr>
          <w:rFonts w:ascii="Century Schoolbook" w:hAnsi="Century Schoolbook"/>
        </w:rPr>
        <w:t>The above figure is the</w:t>
      </w:r>
      <w:r w:rsidR="00A64753" w:rsidRPr="0020422C">
        <w:rPr>
          <w:rFonts w:ascii="Century Schoolbook" w:hAnsi="Century Schoolbook"/>
        </w:rPr>
        <w:t xml:space="preserve"> radio carbon dates that relate to figure 4, the pollen </w:t>
      </w:r>
      <w:r w:rsidR="00086697" w:rsidRPr="0020422C">
        <w:rPr>
          <w:rFonts w:ascii="Century Schoolbook" w:hAnsi="Century Schoolbook"/>
        </w:rPr>
        <w:t>diagram which I have divided into 3 zones</w:t>
      </w:r>
      <w:r w:rsidR="003F5B74" w:rsidRPr="0020422C">
        <w:rPr>
          <w:rFonts w:ascii="Century Schoolbook" w:hAnsi="Century Schoolbook"/>
        </w:rPr>
        <w:t xml:space="preserve">, pollen zones on a diagram can be determined by a numerous array of ways from climate to </w:t>
      </w:r>
      <w:r w:rsidR="00AF6C59" w:rsidRPr="0020422C">
        <w:rPr>
          <w:rFonts w:ascii="Century Schoolbook" w:hAnsi="Century Schoolbook"/>
        </w:rPr>
        <w:t>stratigraphy,</w:t>
      </w:r>
      <w:r w:rsidR="003F5B74" w:rsidRPr="0020422C">
        <w:rPr>
          <w:rFonts w:ascii="Century Schoolbook" w:hAnsi="Century Schoolbook"/>
        </w:rPr>
        <w:t xml:space="preserve"> </w:t>
      </w:r>
      <w:r w:rsidR="00AF6C59" w:rsidRPr="0020422C">
        <w:rPr>
          <w:rFonts w:ascii="Century Schoolbook" w:hAnsi="Century Schoolbook"/>
        </w:rPr>
        <w:t>however</w:t>
      </w:r>
      <w:r w:rsidR="003F5B74" w:rsidRPr="0020422C">
        <w:rPr>
          <w:rFonts w:ascii="Century Schoolbook" w:hAnsi="Century Schoolbook"/>
        </w:rPr>
        <w:t xml:space="preserve"> in this instance the </w:t>
      </w:r>
      <w:r w:rsidR="00AF6C59" w:rsidRPr="0020422C">
        <w:rPr>
          <w:rFonts w:ascii="Century Schoolbook" w:hAnsi="Century Schoolbook"/>
        </w:rPr>
        <w:t>pollen</w:t>
      </w:r>
      <w:r w:rsidR="003F5B74" w:rsidRPr="0020422C">
        <w:rPr>
          <w:rFonts w:ascii="Century Schoolbook" w:hAnsi="Century Schoolbook"/>
        </w:rPr>
        <w:t xml:space="preserve"> zones are a measure of time as shown in </w:t>
      </w:r>
      <w:r w:rsidR="00AF6C59" w:rsidRPr="0020422C">
        <w:rPr>
          <w:rFonts w:ascii="Century Schoolbook" w:hAnsi="Century Schoolbook"/>
        </w:rPr>
        <w:t>figure 3.</w:t>
      </w:r>
      <w:r w:rsidR="00086697" w:rsidRPr="0020422C">
        <w:rPr>
          <w:rFonts w:ascii="Century Schoolbook" w:hAnsi="Century Schoolbook"/>
        </w:rPr>
        <w:t xml:space="preserve"> </w:t>
      </w:r>
      <w:r w:rsidR="00AF6C59" w:rsidRPr="0020422C">
        <w:rPr>
          <w:rFonts w:ascii="Century Schoolbook" w:hAnsi="Century Schoolbook"/>
        </w:rPr>
        <w:t>A</w:t>
      </w:r>
      <w:r w:rsidR="001564A9" w:rsidRPr="0020422C">
        <w:rPr>
          <w:rFonts w:ascii="Century Schoolbook" w:hAnsi="Century Schoolbook"/>
        </w:rPr>
        <w:t xml:space="preserve">ll 3 </w:t>
      </w:r>
      <w:r w:rsidR="00AF6C59" w:rsidRPr="0020422C">
        <w:rPr>
          <w:rFonts w:ascii="Century Schoolbook" w:hAnsi="Century Schoolbook"/>
        </w:rPr>
        <w:t xml:space="preserve">of these time </w:t>
      </w:r>
      <w:r w:rsidR="001564A9" w:rsidRPr="0020422C">
        <w:rPr>
          <w:rFonts w:ascii="Century Schoolbook" w:hAnsi="Century Schoolbook"/>
        </w:rPr>
        <w:t xml:space="preserve">zones are during the </w:t>
      </w:r>
      <w:r w:rsidR="00AF6C59" w:rsidRPr="0020422C">
        <w:rPr>
          <w:rFonts w:ascii="Century Schoolbook" w:hAnsi="Century Schoolbook"/>
        </w:rPr>
        <w:t>Holocene</w:t>
      </w:r>
      <w:r w:rsidR="001564A9" w:rsidRPr="0020422C">
        <w:rPr>
          <w:rFonts w:ascii="Century Schoolbook" w:hAnsi="Century Schoolbook"/>
        </w:rPr>
        <w:t xml:space="preserve"> epoch</w:t>
      </w:r>
      <w:r w:rsidR="008D703C" w:rsidRPr="0020422C">
        <w:rPr>
          <w:rFonts w:ascii="Century Schoolbook" w:hAnsi="Century Schoolbook"/>
        </w:rPr>
        <w:t xml:space="preserve">, the first zone is the Neolithic, the second zone is the </w:t>
      </w:r>
      <w:r w:rsidR="00C4753E" w:rsidRPr="0020422C">
        <w:rPr>
          <w:rFonts w:ascii="Century Schoolbook" w:hAnsi="Century Schoolbook"/>
        </w:rPr>
        <w:t>Bronze age and lastly the third zone is the Iron Age.</w:t>
      </w:r>
      <w:r w:rsidR="00E34255" w:rsidRPr="0020422C">
        <w:rPr>
          <w:rFonts w:ascii="Century Schoolbook" w:hAnsi="Century Schoolbook"/>
        </w:rPr>
        <w:t xml:space="preserve"> The Holocene epoch </w:t>
      </w:r>
      <w:r w:rsidR="006B5D41" w:rsidRPr="0020422C">
        <w:rPr>
          <w:rFonts w:ascii="Century Schoolbook" w:hAnsi="Century Schoolbook"/>
        </w:rPr>
        <w:t xml:space="preserve">roughly </w:t>
      </w:r>
      <w:r w:rsidR="00E34255" w:rsidRPr="0020422C">
        <w:rPr>
          <w:rFonts w:ascii="Century Schoolbook" w:hAnsi="Century Schoolbook"/>
        </w:rPr>
        <w:t>started 11,500</w:t>
      </w:r>
      <w:r w:rsidR="006B5D41" w:rsidRPr="0020422C">
        <w:rPr>
          <w:rFonts w:ascii="Century Schoolbook" w:hAnsi="Century Schoolbook"/>
        </w:rPr>
        <w:t xml:space="preserve"> years </w:t>
      </w:r>
      <w:r w:rsidR="00AF6C59" w:rsidRPr="0020422C">
        <w:rPr>
          <w:rFonts w:ascii="Century Schoolbook" w:hAnsi="Century Schoolbook"/>
        </w:rPr>
        <w:t>ago</w:t>
      </w:r>
      <w:r w:rsidR="006B5D41" w:rsidRPr="0020422C">
        <w:rPr>
          <w:rFonts w:ascii="Century Schoolbook" w:hAnsi="Century Schoolbook"/>
        </w:rPr>
        <w:t xml:space="preserve"> at the end of the last </w:t>
      </w:r>
      <w:r w:rsidR="00AF6C59" w:rsidRPr="0020422C">
        <w:rPr>
          <w:rFonts w:ascii="Century Schoolbook" w:hAnsi="Century Schoolbook"/>
        </w:rPr>
        <w:t>glacial</w:t>
      </w:r>
      <w:r w:rsidR="006B5D41" w:rsidRPr="0020422C">
        <w:rPr>
          <w:rFonts w:ascii="Century Schoolbook" w:hAnsi="Century Schoolbook"/>
        </w:rPr>
        <w:t xml:space="preserve"> period after this, the pressures of </w:t>
      </w:r>
      <w:r w:rsidR="001B57D7" w:rsidRPr="0020422C">
        <w:rPr>
          <w:rFonts w:ascii="Century Schoolbook" w:hAnsi="Century Schoolbook"/>
        </w:rPr>
        <w:t xml:space="preserve">glacial period had </w:t>
      </w:r>
      <w:r w:rsidR="00AF6C59" w:rsidRPr="0020422C">
        <w:rPr>
          <w:rFonts w:ascii="Century Schoolbook" w:hAnsi="Century Schoolbook"/>
        </w:rPr>
        <w:t>dissipated</w:t>
      </w:r>
      <w:r w:rsidR="001B57D7" w:rsidRPr="0020422C">
        <w:rPr>
          <w:rFonts w:ascii="Century Schoolbook" w:hAnsi="Century Schoolbook"/>
        </w:rPr>
        <w:t xml:space="preserve"> however the it became humans and animals that now shaped the taxonomic history of the </w:t>
      </w:r>
      <w:r w:rsidR="003F5B74" w:rsidRPr="0020422C">
        <w:rPr>
          <w:rFonts w:ascii="Century Schoolbook" w:hAnsi="Century Schoolbook"/>
        </w:rPr>
        <w:t>pollen.</w:t>
      </w:r>
      <w:r w:rsidR="009F1B3F" w:rsidRPr="0020422C">
        <w:rPr>
          <w:rFonts w:ascii="Century Schoolbook" w:hAnsi="Century Schoolbook"/>
        </w:rPr>
        <w:t xml:space="preserve"> (Moore, 1991: 8 and 181).</w:t>
      </w:r>
      <w:r w:rsidR="001F296A" w:rsidRPr="0020422C">
        <w:rPr>
          <w:rFonts w:ascii="Century Schoolbook" w:hAnsi="Century Schoolbook"/>
        </w:rPr>
        <w:t xml:space="preserve"> </w:t>
      </w:r>
      <w:r w:rsidR="00502597" w:rsidRPr="0020422C">
        <w:rPr>
          <w:rFonts w:ascii="Century Schoolbook" w:hAnsi="Century Schoolbook"/>
        </w:rPr>
        <w:t xml:space="preserve">Analysis of pollen </w:t>
      </w:r>
      <w:r w:rsidR="003A17B0" w:rsidRPr="0020422C">
        <w:rPr>
          <w:rFonts w:ascii="Century Schoolbook" w:hAnsi="Century Schoolbook"/>
        </w:rPr>
        <w:t>deposits</w:t>
      </w:r>
      <w:r w:rsidR="00502597" w:rsidRPr="0020422C">
        <w:rPr>
          <w:rFonts w:ascii="Century Schoolbook" w:hAnsi="Century Schoolbook"/>
        </w:rPr>
        <w:t xml:space="preserve"> has </w:t>
      </w:r>
      <w:r w:rsidR="00454C69" w:rsidRPr="0020422C">
        <w:rPr>
          <w:rFonts w:ascii="Century Schoolbook" w:hAnsi="Century Schoolbook"/>
        </w:rPr>
        <w:t>lead to the creation of a determined timeline through the correlation of pollen fossils</w:t>
      </w:r>
      <w:r w:rsidR="00E7024F" w:rsidRPr="0020422C">
        <w:rPr>
          <w:rFonts w:ascii="Century Schoolbook" w:hAnsi="Century Schoolbook"/>
        </w:rPr>
        <w:t xml:space="preserve">, it can be an indication of climate impact, </w:t>
      </w:r>
      <w:r w:rsidR="00E7024F" w:rsidRPr="0020422C">
        <w:rPr>
          <w:rFonts w:ascii="Century Schoolbook" w:hAnsi="Century Schoolbook"/>
        </w:rPr>
        <w:lastRenderedPageBreak/>
        <w:t>human impact and animal impact on the environment</w:t>
      </w:r>
      <w:r w:rsidR="00CE0615" w:rsidRPr="0020422C">
        <w:rPr>
          <w:rFonts w:ascii="Century Schoolbook" w:hAnsi="Century Schoolbook"/>
        </w:rPr>
        <w:t xml:space="preserve"> and </w:t>
      </w:r>
      <w:r w:rsidR="003A17B0" w:rsidRPr="0020422C">
        <w:rPr>
          <w:rFonts w:ascii="Century Schoolbook" w:hAnsi="Century Schoolbook"/>
        </w:rPr>
        <w:t>demonstrates</w:t>
      </w:r>
      <w:r w:rsidR="00CE0615" w:rsidRPr="0020422C">
        <w:rPr>
          <w:rFonts w:ascii="Century Schoolbook" w:hAnsi="Century Schoolbook"/>
        </w:rPr>
        <w:t xml:space="preserve"> how </w:t>
      </w:r>
      <w:r w:rsidR="00BF00DF" w:rsidRPr="0020422C">
        <w:rPr>
          <w:rFonts w:ascii="Century Schoolbook" w:hAnsi="Century Schoolbook"/>
        </w:rPr>
        <w:t>anthropogenic changes alter the pollen count</w:t>
      </w:r>
      <w:r w:rsidR="000129CA" w:rsidRPr="0020422C">
        <w:rPr>
          <w:rFonts w:ascii="Century Schoolbook" w:hAnsi="Century Schoolbook"/>
        </w:rPr>
        <w:t xml:space="preserve"> (Roberts 1998:33).</w:t>
      </w:r>
      <w:r w:rsidR="00496A4D" w:rsidRPr="0020422C">
        <w:rPr>
          <w:rFonts w:ascii="Century Schoolbook" w:hAnsi="Century Schoolbook"/>
        </w:rPr>
        <w:t xml:space="preserve"> </w:t>
      </w:r>
      <w:r w:rsidR="001E7F62" w:rsidRPr="0020422C">
        <w:rPr>
          <w:rFonts w:ascii="Century Schoolbook" w:hAnsi="Century Schoolbook"/>
        </w:rPr>
        <w:t xml:space="preserve"> </w:t>
      </w:r>
    </w:p>
    <w:p w14:paraId="3E3326ED" w14:textId="34B5B4DA" w:rsidR="004571F9" w:rsidRPr="0020422C" w:rsidRDefault="001E7F62" w:rsidP="0020422C">
      <w:pPr>
        <w:spacing w:line="360" w:lineRule="auto"/>
        <w:rPr>
          <w:rFonts w:ascii="Century Schoolbook" w:hAnsi="Century Schoolbook"/>
        </w:rPr>
      </w:pPr>
      <w:r w:rsidRPr="0020422C">
        <w:rPr>
          <w:rFonts w:ascii="Century Schoolbook" w:hAnsi="Century Schoolbook"/>
        </w:rPr>
        <w:t>Figure 4</w:t>
      </w:r>
      <w:r w:rsidR="00B114F1" w:rsidRPr="0020422C">
        <w:rPr>
          <w:rFonts w:ascii="Century Schoolbook" w:hAnsi="Century Schoolbook"/>
        </w:rPr>
        <w:t xml:space="preserve">, zone 1 is the Neolithic </w:t>
      </w:r>
      <w:r w:rsidR="0022047C" w:rsidRPr="0020422C">
        <w:rPr>
          <w:rFonts w:ascii="Century Schoolbook" w:hAnsi="Century Schoolbook"/>
        </w:rPr>
        <w:t xml:space="preserve">108-110cm, </w:t>
      </w:r>
      <w:r w:rsidR="00B114F1" w:rsidRPr="0020422C">
        <w:rPr>
          <w:rFonts w:ascii="Century Schoolbook" w:hAnsi="Century Schoolbook"/>
        </w:rPr>
        <w:t xml:space="preserve">and from this figure we can see that it demonstrates </w:t>
      </w:r>
      <w:r w:rsidR="00E62EAD" w:rsidRPr="0020422C">
        <w:rPr>
          <w:rFonts w:ascii="Century Schoolbook" w:hAnsi="Century Schoolbook"/>
        </w:rPr>
        <w:t xml:space="preserve">that the pollens of herbs, trees and shrubs are increasing </w:t>
      </w:r>
      <w:r w:rsidR="001226BB" w:rsidRPr="0020422C">
        <w:rPr>
          <w:rFonts w:ascii="Century Schoolbook" w:hAnsi="Century Schoolbook"/>
        </w:rPr>
        <w:t xml:space="preserve">in a general sense, </w:t>
      </w:r>
      <w:r w:rsidR="00EE79CC" w:rsidRPr="0020422C">
        <w:rPr>
          <w:rFonts w:ascii="Century Schoolbook" w:hAnsi="Century Schoolbook"/>
        </w:rPr>
        <w:t>predominantly the trees</w:t>
      </w:r>
      <w:r w:rsidR="003C5C1C" w:rsidRPr="0020422C">
        <w:rPr>
          <w:rFonts w:ascii="Century Schoolbook" w:hAnsi="Century Schoolbook"/>
        </w:rPr>
        <w:t xml:space="preserve"> </w:t>
      </w:r>
      <w:r w:rsidR="004A30F9" w:rsidRPr="0020422C">
        <w:rPr>
          <w:rFonts w:ascii="Century Schoolbook" w:hAnsi="Century Schoolbook"/>
        </w:rPr>
        <w:t>especially the Alnus</w:t>
      </w:r>
      <w:r w:rsidR="00802A45" w:rsidRPr="0020422C">
        <w:rPr>
          <w:rFonts w:ascii="Century Schoolbook" w:hAnsi="Century Schoolbook"/>
        </w:rPr>
        <w:t xml:space="preserve">, the </w:t>
      </w:r>
      <w:r w:rsidR="001C160E" w:rsidRPr="0020422C">
        <w:rPr>
          <w:rFonts w:ascii="Century Schoolbook" w:hAnsi="Century Schoolbook"/>
        </w:rPr>
        <w:t>Corylus avellane type shrub also starts to peak in pollen percentile</w:t>
      </w:r>
      <w:r w:rsidR="00925B57" w:rsidRPr="0020422C">
        <w:rPr>
          <w:rFonts w:ascii="Century Schoolbook" w:hAnsi="Century Schoolbook"/>
        </w:rPr>
        <w:t xml:space="preserve"> and similarly so does the Cyperaceae Herb</w:t>
      </w:r>
      <w:r w:rsidR="002F358A" w:rsidRPr="0020422C">
        <w:rPr>
          <w:rFonts w:ascii="Century Schoolbook" w:hAnsi="Century Schoolbook"/>
        </w:rPr>
        <w:t>. The reason for this increase is probably down to the increase in warmer temperatures as later on in the Neolithic we see a decrease in the Alnus trees</w:t>
      </w:r>
      <w:r w:rsidR="003B523A" w:rsidRPr="0020422C">
        <w:rPr>
          <w:rFonts w:ascii="Century Schoolbook" w:hAnsi="Century Schoolbook"/>
        </w:rPr>
        <w:t xml:space="preserve"> and </w:t>
      </w:r>
      <w:r w:rsidR="00A47C81" w:rsidRPr="0020422C">
        <w:rPr>
          <w:rFonts w:ascii="Century Schoolbook" w:hAnsi="Century Schoolbook"/>
        </w:rPr>
        <w:t xml:space="preserve"> in </w:t>
      </w:r>
      <w:r w:rsidR="003B523A" w:rsidRPr="0020422C">
        <w:rPr>
          <w:rFonts w:ascii="Century Schoolbook" w:hAnsi="Century Schoolbook"/>
        </w:rPr>
        <w:t>herbs</w:t>
      </w:r>
      <w:r w:rsidR="002F358A" w:rsidRPr="0020422C">
        <w:rPr>
          <w:rFonts w:ascii="Century Schoolbook" w:hAnsi="Century Schoolbook"/>
        </w:rPr>
        <w:t xml:space="preserve"> </w:t>
      </w:r>
      <w:r w:rsidR="00A47C81" w:rsidRPr="0020422C">
        <w:rPr>
          <w:rFonts w:ascii="Century Schoolbook" w:hAnsi="Century Schoolbook"/>
        </w:rPr>
        <w:t xml:space="preserve">too, </w:t>
      </w:r>
      <w:r w:rsidR="002F358A" w:rsidRPr="0020422C">
        <w:rPr>
          <w:rFonts w:ascii="Century Schoolbook" w:hAnsi="Century Schoolbook"/>
        </w:rPr>
        <w:t>but</w:t>
      </w:r>
      <w:r w:rsidR="003B523A" w:rsidRPr="0020422C">
        <w:rPr>
          <w:rFonts w:ascii="Century Schoolbook" w:hAnsi="Century Schoolbook"/>
        </w:rPr>
        <w:t xml:space="preserve"> shrubs take a huge increase to me this would indicate that there ha</w:t>
      </w:r>
      <w:r w:rsidR="00A47C81" w:rsidRPr="0020422C">
        <w:rPr>
          <w:rFonts w:ascii="Century Schoolbook" w:hAnsi="Century Schoolbook"/>
        </w:rPr>
        <w:t>s been some sort of human interaction that has meant such as deforestation</w:t>
      </w:r>
      <w:r w:rsidR="0078569E" w:rsidRPr="0020422C">
        <w:rPr>
          <w:rFonts w:ascii="Century Schoolbook" w:hAnsi="Century Schoolbook"/>
        </w:rPr>
        <w:t>, a human anthropogenic taxonomic altercation, as this action</w:t>
      </w:r>
      <w:r w:rsidR="00A47C81" w:rsidRPr="0020422C">
        <w:rPr>
          <w:rFonts w:ascii="Century Schoolbook" w:hAnsi="Century Schoolbook"/>
        </w:rPr>
        <w:t xml:space="preserve"> would </w:t>
      </w:r>
      <w:r w:rsidR="004571F9" w:rsidRPr="0020422C">
        <w:rPr>
          <w:rFonts w:ascii="Century Schoolbook" w:hAnsi="Century Schoolbook"/>
        </w:rPr>
        <w:t>result</w:t>
      </w:r>
      <w:r w:rsidR="00A47C81" w:rsidRPr="0020422C">
        <w:rPr>
          <w:rFonts w:ascii="Century Schoolbook" w:hAnsi="Century Schoolbook"/>
        </w:rPr>
        <w:t xml:space="preserve"> in a higher </w:t>
      </w:r>
      <w:r w:rsidR="004571F9" w:rsidRPr="0020422C">
        <w:rPr>
          <w:rFonts w:ascii="Century Schoolbook" w:hAnsi="Century Schoolbook"/>
        </w:rPr>
        <w:t>percentage of shrubbery</w:t>
      </w:r>
      <w:r w:rsidR="002544D2" w:rsidRPr="0020422C">
        <w:rPr>
          <w:rFonts w:ascii="Century Schoolbook" w:hAnsi="Century Schoolbook"/>
        </w:rPr>
        <w:t xml:space="preserve"> considering that shrubbery grows in place of trees typically</w:t>
      </w:r>
      <w:r w:rsidR="00184C43" w:rsidRPr="0020422C">
        <w:rPr>
          <w:rFonts w:ascii="Century Schoolbook" w:hAnsi="Century Schoolbook"/>
        </w:rPr>
        <w:t xml:space="preserve"> (herbs often grow near some sort of wooded area which could offer an explanation for why there is </w:t>
      </w:r>
      <w:r w:rsidR="00A07BC5" w:rsidRPr="0020422C">
        <w:rPr>
          <w:rFonts w:ascii="Century Schoolbook" w:hAnsi="Century Schoolbook"/>
        </w:rPr>
        <w:t>also a decrease in herbs)</w:t>
      </w:r>
      <w:r w:rsidR="00805139" w:rsidRPr="0020422C">
        <w:rPr>
          <w:rFonts w:ascii="Century Schoolbook" w:hAnsi="Century Schoolbook"/>
        </w:rPr>
        <w:t xml:space="preserve"> (</w:t>
      </w:r>
      <w:proofErr w:type="spellStart"/>
      <w:r w:rsidR="00805139" w:rsidRPr="0020422C">
        <w:rPr>
          <w:rFonts w:ascii="Century Schoolbook" w:hAnsi="Century Schoolbook"/>
        </w:rPr>
        <w:t>Berlgund</w:t>
      </w:r>
      <w:proofErr w:type="spellEnd"/>
      <w:r w:rsidR="00805139" w:rsidRPr="0020422C">
        <w:rPr>
          <w:rFonts w:ascii="Century Schoolbook" w:hAnsi="Century Schoolbook"/>
        </w:rPr>
        <w:t>, 1986: 4</w:t>
      </w:r>
      <w:r w:rsidR="00996D4F" w:rsidRPr="0020422C">
        <w:rPr>
          <w:rFonts w:ascii="Century Schoolbook" w:hAnsi="Century Schoolbook"/>
        </w:rPr>
        <w:t>57).</w:t>
      </w:r>
    </w:p>
    <w:p w14:paraId="39E7E0F1" w14:textId="0A932DAB" w:rsidR="00996D4F" w:rsidRPr="0020422C" w:rsidRDefault="00996D4F" w:rsidP="0020422C">
      <w:pPr>
        <w:spacing w:line="360" w:lineRule="auto"/>
        <w:rPr>
          <w:rFonts w:ascii="Century Schoolbook" w:hAnsi="Century Schoolbook"/>
        </w:rPr>
      </w:pPr>
      <w:r w:rsidRPr="0020422C">
        <w:rPr>
          <w:rFonts w:ascii="Century Schoolbook" w:hAnsi="Century Schoolbook"/>
        </w:rPr>
        <w:t xml:space="preserve">Figure 4’s Zone 2 is the Bronze age </w:t>
      </w:r>
      <w:r w:rsidR="00F5284E" w:rsidRPr="0020422C">
        <w:rPr>
          <w:rFonts w:ascii="Century Schoolbook" w:hAnsi="Century Schoolbook"/>
        </w:rPr>
        <w:t>and starts around 70</w:t>
      </w:r>
      <w:r w:rsidR="00BD7F77" w:rsidRPr="0020422C">
        <w:rPr>
          <w:rFonts w:ascii="Century Schoolbook" w:hAnsi="Century Schoolbook"/>
        </w:rPr>
        <w:t>c</w:t>
      </w:r>
      <w:r w:rsidR="00F5284E" w:rsidRPr="0020422C">
        <w:rPr>
          <w:rFonts w:ascii="Century Schoolbook" w:hAnsi="Century Schoolbook"/>
        </w:rPr>
        <w:t>m in the pollen analyses and roughly</w:t>
      </w:r>
      <w:r w:rsidR="004C6CBA" w:rsidRPr="0020422C">
        <w:rPr>
          <w:rFonts w:ascii="Century Schoolbook" w:hAnsi="Century Schoolbook"/>
        </w:rPr>
        <w:t xml:space="preserve"> occurred on the end of the </w:t>
      </w:r>
      <w:r w:rsidR="00560ECF" w:rsidRPr="0020422C">
        <w:rPr>
          <w:rFonts w:ascii="Century Schoolbook" w:hAnsi="Century Schoolbook"/>
        </w:rPr>
        <w:t>Neolithic</w:t>
      </w:r>
      <w:r w:rsidR="00BD7F77" w:rsidRPr="0020422C">
        <w:rPr>
          <w:rFonts w:ascii="Century Schoolbook" w:hAnsi="Century Schoolbook"/>
        </w:rPr>
        <w:t xml:space="preserve"> 200 years ago to 800 years ago</w:t>
      </w:r>
      <w:r w:rsidR="00062DC8" w:rsidRPr="0020422C">
        <w:rPr>
          <w:rFonts w:ascii="Century Schoolbook" w:hAnsi="Century Schoolbook"/>
        </w:rPr>
        <w:t xml:space="preserve">, this period of time on figure 4 (70cm) marks that again </w:t>
      </w:r>
      <w:r w:rsidR="00997A50" w:rsidRPr="0020422C">
        <w:rPr>
          <w:rFonts w:ascii="Century Schoolbook" w:hAnsi="Century Schoolbook"/>
        </w:rPr>
        <w:t>Alnus</w:t>
      </w:r>
      <w:r w:rsidR="00846102" w:rsidRPr="0020422C">
        <w:rPr>
          <w:rFonts w:ascii="Century Schoolbook" w:hAnsi="Century Schoolbook"/>
        </w:rPr>
        <w:t xml:space="preserve"> (tree)</w:t>
      </w:r>
      <w:r w:rsidR="00997A50" w:rsidRPr="0020422C">
        <w:rPr>
          <w:rFonts w:ascii="Century Schoolbook" w:hAnsi="Century Schoolbook"/>
        </w:rPr>
        <w:t xml:space="preserve"> and </w:t>
      </w:r>
      <w:r w:rsidR="00560ECF" w:rsidRPr="0020422C">
        <w:rPr>
          <w:rFonts w:ascii="Century Schoolbook" w:hAnsi="Century Schoolbook"/>
        </w:rPr>
        <w:t>Corylus</w:t>
      </w:r>
      <w:r w:rsidR="00997A50" w:rsidRPr="0020422C">
        <w:rPr>
          <w:rFonts w:ascii="Century Schoolbook" w:hAnsi="Century Schoolbook"/>
        </w:rPr>
        <w:t xml:space="preserve"> </w:t>
      </w:r>
      <w:r w:rsidR="00846102" w:rsidRPr="0020422C">
        <w:rPr>
          <w:rFonts w:ascii="Century Schoolbook" w:hAnsi="Century Schoolbook"/>
        </w:rPr>
        <w:t xml:space="preserve">(shrub) </w:t>
      </w:r>
      <w:r w:rsidR="00997A50" w:rsidRPr="0020422C">
        <w:rPr>
          <w:rFonts w:ascii="Century Schoolbook" w:hAnsi="Century Schoolbook"/>
        </w:rPr>
        <w:t xml:space="preserve">are back on the rise </w:t>
      </w:r>
      <w:r w:rsidR="00560ECF" w:rsidRPr="0020422C">
        <w:rPr>
          <w:rFonts w:ascii="Century Schoolbook" w:hAnsi="Century Schoolbook"/>
        </w:rPr>
        <w:t>however</w:t>
      </w:r>
      <w:r w:rsidR="00997A50" w:rsidRPr="0020422C">
        <w:rPr>
          <w:rFonts w:ascii="Century Schoolbook" w:hAnsi="Century Schoolbook"/>
        </w:rPr>
        <w:t xml:space="preserve"> this time so is Betula (Tree)</w:t>
      </w:r>
      <w:r w:rsidR="00F43BBC" w:rsidRPr="0020422C">
        <w:rPr>
          <w:rFonts w:ascii="Century Schoolbook" w:hAnsi="Century Schoolbook"/>
        </w:rPr>
        <w:t xml:space="preserve">. It could be though that at this time that all trees would be on the slope downwards after all this is when humans </w:t>
      </w:r>
      <w:r w:rsidR="00560ECF" w:rsidRPr="0020422C">
        <w:rPr>
          <w:rFonts w:ascii="Century Schoolbook" w:hAnsi="Century Schoolbook"/>
        </w:rPr>
        <w:t>need</w:t>
      </w:r>
      <w:r w:rsidR="00F43BBC" w:rsidRPr="0020422C">
        <w:rPr>
          <w:rFonts w:ascii="Century Schoolbook" w:hAnsi="Century Schoolbook"/>
        </w:rPr>
        <w:t xml:space="preserve"> trees to burn to </w:t>
      </w:r>
      <w:r w:rsidR="008D52A8" w:rsidRPr="0020422C">
        <w:rPr>
          <w:rFonts w:ascii="Century Schoolbook" w:hAnsi="Century Schoolbook"/>
        </w:rPr>
        <w:t xml:space="preserve">heat the </w:t>
      </w:r>
      <w:r w:rsidR="00560ECF" w:rsidRPr="0020422C">
        <w:rPr>
          <w:rFonts w:ascii="Century Schoolbook" w:hAnsi="Century Schoolbook"/>
        </w:rPr>
        <w:t>bronze</w:t>
      </w:r>
      <w:r w:rsidR="008D52A8" w:rsidRPr="0020422C">
        <w:rPr>
          <w:rFonts w:ascii="Century Schoolbook" w:hAnsi="Century Schoolbook"/>
        </w:rPr>
        <w:t xml:space="preserve"> to make things, farming although started in the Neolithic was heading in a route of expansion and </w:t>
      </w:r>
      <w:r w:rsidR="00EE5B63" w:rsidRPr="0020422C">
        <w:rPr>
          <w:rFonts w:ascii="Century Schoolbook" w:hAnsi="Century Schoolbook"/>
        </w:rPr>
        <w:t xml:space="preserve">required deforestation, it may explain why on tree is on the decrease </w:t>
      </w:r>
      <w:r w:rsidR="00E4307C" w:rsidRPr="0020422C">
        <w:rPr>
          <w:rFonts w:ascii="Century Schoolbook" w:hAnsi="Century Schoolbook"/>
        </w:rPr>
        <w:t xml:space="preserve">which is Quercus however it would not solve the reason as to why the other decreased other than that </w:t>
      </w:r>
      <w:r w:rsidR="00560ECF" w:rsidRPr="0020422C">
        <w:rPr>
          <w:rFonts w:ascii="Century Schoolbook" w:hAnsi="Century Schoolbook"/>
        </w:rPr>
        <w:t>Quercus</w:t>
      </w:r>
      <w:r w:rsidR="00E4307C" w:rsidRPr="0020422C">
        <w:rPr>
          <w:rFonts w:ascii="Century Schoolbook" w:hAnsi="Century Schoolbook"/>
        </w:rPr>
        <w:t xml:space="preserve"> </w:t>
      </w:r>
      <w:r w:rsidR="0093280B" w:rsidRPr="0020422C">
        <w:rPr>
          <w:rFonts w:ascii="Century Schoolbook" w:hAnsi="Century Schoolbook"/>
        </w:rPr>
        <w:t xml:space="preserve">which had been the tree on the increase for a while was now being </w:t>
      </w:r>
      <w:r w:rsidR="00890512" w:rsidRPr="0020422C">
        <w:rPr>
          <w:rFonts w:ascii="Century Schoolbook" w:hAnsi="Century Schoolbook"/>
        </w:rPr>
        <w:t xml:space="preserve">culled by human and animal interaction as a result both Alnus and Betula lost their competitor for </w:t>
      </w:r>
      <w:r w:rsidR="00C42A6B" w:rsidRPr="0020422C">
        <w:rPr>
          <w:rFonts w:ascii="Century Schoolbook" w:hAnsi="Century Schoolbook"/>
        </w:rPr>
        <w:t xml:space="preserve">dispersal and the decrease of </w:t>
      </w:r>
      <w:r w:rsidR="00560ECF" w:rsidRPr="0020422C">
        <w:rPr>
          <w:rFonts w:ascii="Century Schoolbook" w:hAnsi="Century Schoolbook"/>
        </w:rPr>
        <w:t>Quercus</w:t>
      </w:r>
      <w:r w:rsidR="00C42A6B" w:rsidRPr="0020422C">
        <w:rPr>
          <w:rFonts w:ascii="Century Schoolbook" w:hAnsi="Century Schoolbook"/>
        </w:rPr>
        <w:t xml:space="preserve"> resulted in the increase of other trees although that </w:t>
      </w:r>
      <w:r w:rsidR="002A3A11" w:rsidRPr="0020422C">
        <w:rPr>
          <w:rFonts w:ascii="Century Schoolbook" w:hAnsi="Century Schoolbook"/>
        </w:rPr>
        <w:t xml:space="preserve">time period would </w:t>
      </w:r>
      <w:r w:rsidR="00FC50BC" w:rsidRPr="0020422C">
        <w:rPr>
          <w:rFonts w:ascii="Century Schoolbook" w:hAnsi="Century Schoolbook"/>
        </w:rPr>
        <w:t>be typical of a all round decrease of trees (</w:t>
      </w:r>
      <w:proofErr w:type="spellStart"/>
      <w:r w:rsidR="00FC50BC" w:rsidRPr="0020422C">
        <w:rPr>
          <w:rFonts w:ascii="Century Schoolbook" w:hAnsi="Century Schoolbook"/>
        </w:rPr>
        <w:t>Berlgund</w:t>
      </w:r>
      <w:proofErr w:type="spellEnd"/>
      <w:r w:rsidR="00FC50BC" w:rsidRPr="0020422C">
        <w:rPr>
          <w:rFonts w:ascii="Century Schoolbook" w:hAnsi="Century Schoolbook"/>
        </w:rPr>
        <w:t xml:space="preserve"> 1986: </w:t>
      </w:r>
      <w:r w:rsidR="006D7466" w:rsidRPr="0020422C">
        <w:rPr>
          <w:rFonts w:ascii="Century Schoolbook" w:hAnsi="Century Schoolbook"/>
        </w:rPr>
        <w:t>455, 462 &amp;463).</w:t>
      </w:r>
    </w:p>
    <w:p w14:paraId="4B4BA75A" w14:textId="56C48B40" w:rsidR="00E522C1" w:rsidRPr="0020422C" w:rsidRDefault="00E522C1" w:rsidP="0020422C">
      <w:pPr>
        <w:spacing w:line="360" w:lineRule="auto"/>
        <w:rPr>
          <w:rFonts w:ascii="Century Schoolbook" w:hAnsi="Century Schoolbook"/>
        </w:rPr>
      </w:pPr>
      <w:r w:rsidRPr="0020422C">
        <w:rPr>
          <w:rFonts w:ascii="Century Schoolbook" w:hAnsi="Century Schoolbook"/>
        </w:rPr>
        <w:t>Lastl</w:t>
      </w:r>
      <w:r w:rsidR="00635390" w:rsidRPr="0020422C">
        <w:rPr>
          <w:rFonts w:ascii="Century Schoolbook" w:hAnsi="Century Schoolbook"/>
        </w:rPr>
        <w:t>y</w:t>
      </w:r>
      <w:r w:rsidRPr="0020422C">
        <w:rPr>
          <w:rFonts w:ascii="Century Schoolbook" w:hAnsi="Century Schoolbook"/>
        </w:rPr>
        <w:t xml:space="preserve"> zone 3 is the most recent of the zones and is the Iron Age</w:t>
      </w:r>
      <w:r w:rsidR="00BC234D" w:rsidRPr="0020422C">
        <w:rPr>
          <w:rFonts w:ascii="Century Schoolbook" w:hAnsi="Century Schoolbook"/>
        </w:rPr>
        <w:t xml:space="preserve"> (4cm) is a period when both tree and shrub pollen fall</w:t>
      </w:r>
      <w:r w:rsidR="00DE082E" w:rsidRPr="0020422C">
        <w:rPr>
          <w:rFonts w:ascii="Century Schoolbook" w:hAnsi="Century Schoolbook"/>
        </w:rPr>
        <w:t xml:space="preserve"> across the board after they had been decreasing for a few </w:t>
      </w:r>
      <w:r w:rsidR="00840E75" w:rsidRPr="0020422C">
        <w:rPr>
          <w:rFonts w:ascii="Century Schoolbook" w:hAnsi="Century Schoolbook"/>
        </w:rPr>
        <w:t>hundred years but herbs at this point in time increased</w:t>
      </w:r>
      <w:r w:rsidR="00F37BF5" w:rsidRPr="0020422C">
        <w:rPr>
          <w:rFonts w:ascii="Century Schoolbook" w:hAnsi="Century Schoolbook"/>
        </w:rPr>
        <w:t>. This period of time was the roman period, the romans had invaded Britain and had a need to build their great temples and roads</w:t>
      </w:r>
      <w:r w:rsidR="00122123" w:rsidRPr="0020422C">
        <w:rPr>
          <w:rFonts w:ascii="Century Schoolbook" w:hAnsi="Century Schoolbook"/>
        </w:rPr>
        <w:t xml:space="preserve">, they </w:t>
      </w:r>
      <w:r w:rsidR="00F05BF0" w:rsidRPr="0020422C">
        <w:rPr>
          <w:rFonts w:ascii="Century Schoolbook" w:hAnsi="Century Schoolbook"/>
        </w:rPr>
        <w:t>needed</w:t>
      </w:r>
      <w:r w:rsidR="00122123" w:rsidRPr="0020422C">
        <w:rPr>
          <w:rFonts w:ascii="Century Schoolbook" w:hAnsi="Century Schoolbook"/>
        </w:rPr>
        <w:t xml:space="preserve"> infrastructure, before their arrival Britain was still a heavily forested area</w:t>
      </w:r>
      <w:r w:rsidR="00FA2D27" w:rsidRPr="0020422C">
        <w:rPr>
          <w:rFonts w:ascii="Century Schoolbook" w:hAnsi="Century Schoolbook"/>
        </w:rPr>
        <w:t xml:space="preserve">, to get the </w:t>
      </w:r>
      <w:r w:rsidR="00F05BF0" w:rsidRPr="0020422C">
        <w:rPr>
          <w:rFonts w:ascii="Century Schoolbook" w:hAnsi="Century Schoolbook"/>
        </w:rPr>
        <w:t>infrastructure</w:t>
      </w:r>
      <w:r w:rsidR="00FA2D27" w:rsidRPr="0020422C">
        <w:rPr>
          <w:rFonts w:ascii="Century Schoolbook" w:hAnsi="Century Schoolbook"/>
        </w:rPr>
        <w:t xml:space="preserve"> they required the Romans deforested the land for the great buildings they would make</w:t>
      </w:r>
      <w:r w:rsidR="00F55579" w:rsidRPr="0020422C">
        <w:rPr>
          <w:rFonts w:ascii="Century Schoolbook" w:hAnsi="Century Schoolbook"/>
        </w:rPr>
        <w:t xml:space="preserve"> (Connol</w:t>
      </w:r>
      <w:r w:rsidR="001C6BA6" w:rsidRPr="0020422C">
        <w:rPr>
          <w:rFonts w:ascii="Century Schoolbook" w:hAnsi="Century Schoolbook"/>
        </w:rPr>
        <w:t>l</w:t>
      </w:r>
      <w:r w:rsidR="00F55579" w:rsidRPr="0020422C">
        <w:rPr>
          <w:rFonts w:ascii="Century Schoolbook" w:hAnsi="Century Schoolbook"/>
        </w:rPr>
        <w:t>y</w:t>
      </w:r>
      <w:r w:rsidR="001C6BA6" w:rsidRPr="0020422C">
        <w:rPr>
          <w:rFonts w:ascii="Century Schoolbook" w:hAnsi="Century Schoolbook"/>
        </w:rPr>
        <w:t>, 1996: 31</w:t>
      </w:r>
      <w:r w:rsidR="00896E4B" w:rsidRPr="0020422C">
        <w:rPr>
          <w:rFonts w:ascii="Century Schoolbook" w:hAnsi="Century Schoolbook"/>
        </w:rPr>
        <w:t>3-317)</w:t>
      </w:r>
      <w:r w:rsidR="00781FA2" w:rsidRPr="0020422C">
        <w:rPr>
          <w:rFonts w:ascii="Century Schoolbook" w:hAnsi="Century Schoolbook"/>
        </w:rPr>
        <w:t xml:space="preserve">; this anthropogenic altercation </w:t>
      </w:r>
      <w:r w:rsidR="00896E4B" w:rsidRPr="0020422C">
        <w:rPr>
          <w:rFonts w:ascii="Century Schoolbook" w:hAnsi="Century Schoolbook"/>
        </w:rPr>
        <w:t>explains</w:t>
      </w:r>
      <w:r w:rsidR="00781FA2" w:rsidRPr="0020422C">
        <w:rPr>
          <w:rFonts w:ascii="Century Schoolbook" w:hAnsi="Century Schoolbook"/>
        </w:rPr>
        <w:t xml:space="preserve"> why there </w:t>
      </w:r>
      <w:r w:rsidR="00F55579" w:rsidRPr="0020422C">
        <w:rPr>
          <w:rFonts w:ascii="Century Schoolbook" w:hAnsi="Century Schoolbook"/>
        </w:rPr>
        <w:t xml:space="preserve">would be less </w:t>
      </w:r>
      <w:r w:rsidR="00DF47E8" w:rsidRPr="0020422C">
        <w:rPr>
          <w:rFonts w:ascii="Century Schoolbook" w:hAnsi="Century Schoolbook"/>
        </w:rPr>
        <w:t>trees</w:t>
      </w:r>
      <w:r w:rsidR="00F55579" w:rsidRPr="0020422C">
        <w:rPr>
          <w:rFonts w:ascii="Century Schoolbook" w:hAnsi="Century Schoolbook"/>
        </w:rPr>
        <w:t xml:space="preserve"> and </w:t>
      </w:r>
      <w:r w:rsidR="00DF47E8" w:rsidRPr="0020422C">
        <w:rPr>
          <w:rFonts w:ascii="Century Schoolbook" w:hAnsi="Century Schoolbook"/>
        </w:rPr>
        <w:t>shrubs</w:t>
      </w:r>
      <w:r w:rsidR="00F55579" w:rsidRPr="0020422C">
        <w:rPr>
          <w:rFonts w:ascii="Century Schoolbook" w:hAnsi="Century Schoolbook"/>
        </w:rPr>
        <w:t>, although it does not explain why there would be an increase in herbs.</w:t>
      </w:r>
      <w:r w:rsidR="00896E4B" w:rsidRPr="0020422C">
        <w:rPr>
          <w:rFonts w:ascii="Century Schoolbook" w:hAnsi="Century Schoolbook"/>
        </w:rPr>
        <w:t xml:space="preserve"> I can deduce </w:t>
      </w:r>
      <w:r w:rsidR="00BE7CE3" w:rsidRPr="0020422C">
        <w:rPr>
          <w:rFonts w:ascii="Century Schoolbook" w:hAnsi="Century Schoolbook"/>
        </w:rPr>
        <w:t>three</w:t>
      </w:r>
      <w:r w:rsidR="00896E4B" w:rsidRPr="0020422C">
        <w:rPr>
          <w:rFonts w:ascii="Century Schoolbook" w:hAnsi="Century Schoolbook"/>
        </w:rPr>
        <w:t xml:space="preserve"> reasons for this change: the first being that due to the lack of </w:t>
      </w:r>
      <w:r w:rsidR="00DF47E8" w:rsidRPr="0020422C">
        <w:rPr>
          <w:rFonts w:ascii="Century Schoolbook" w:hAnsi="Century Schoolbook"/>
        </w:rPr>
        <w:t>competition</w:t>
      </w:r>
      <w:r w:rsidR="00896E4B" w:rsidRPr="0020422C">
        <w:rPr>
          <w:rFonts w:ascii="Century Schoolbook" w:hAnsi="Century Schoolbook"/>
        </w:rPr>
        <w:t xml:space="preserve"> </w:t>
      </w:r>
      <w:r w:rsidR="00DF47E8" w:rsidRPr="0020422C">
        <w:rPr>
          <w:rFonts w:ascii="Century Schoolbook" w:hAnsi="Century Schoolbook"/>
        </w:rPr>
        <w:t>from</w:t>
      </w:r>
      <w:r w:rsidR="00896E4B" w:rsidRPr="0020422C">
        <w:rPr>
          <w:rFonts w:ascii="Century Schoolbook" w:hAnsi="Century Schoolbook"/>
        </w:rPr>
        <w:t xml:space="preserve"> both tree and shrub pollen the herb pollen thrived</w:t>
      </w:r>
      <w:r w:rsidR="0062115C" w:rsidRPr="0020422C">
        <w:rPr>
          <w:rFonts w:ascii="Century Schoolbook" w:hAnsi="Century Schoolbook"/>
        </w:rPr>
        <w:t xml:space="preserve"> (</w:t>
      </w:r>
      <w:proofErr w:type="spellStart"/>
      <w:r w:rsidR="0062115C" w:rsidRPr="0020422C">
        <w:rPr>
          <w:rFonts w:ascii="Century Schoolbook" w:hAnsi="Century Schoolbook"/>
        </w:rPr>
        <w:t>Berlgund</w:t>
      </w:r>
      <w:proofErr w:type="spellEnd"/>
      <w:r w:rsidR="0062115C" w:rsidRPr="0020422C">
        <w:rPr>
          <w:rFonts w:ascii="Century Schoolbook" w:hAnsi="Century Schoolbook"/>
        </w:rPr>
        <w:t xml:space="preserve"> 1986: 462)</w:t>
      </w:r>
      <w:r w:rsidR="00BE7CE3" w:rsidRPr="0020422C">
        <w:rPr>
          <w:rFonts w:ascii="Century Schoolbook" w:hAnsi="Century Schoolbook"/>
        </w:rPr>
        <w:t xml:space="preserve">, </w:t>
      </w:r>
      <w:r w:rsidR="00896E4B" w:rsidRPr="0020422C">
        <w:rPr>
          <w:rFonts w:ascii="Century Schoolbook" w:hAnsi="Century Schoolbook"/>
        </w:rPr>
        <w:t xml:space="preserve">secondly that the romans and their </w:t>
      </w:r>
      <w:r w:rsidR="00BE7CE3" w:rsidRPr="0020422C">
        <w:rPr>
          <w:rFonts w:ascii="Century Schoolbook" w:hAnsi="Century Schoolbook"/>
        </w:rPr>
        <w:t xml:space="preserve">wisdom and knowledge of medicine planted more herbs for </w:t>
      </w:r>
      <w:r w:rsidR="0062115C" w:rsidRPr="0020422C">
        <w:rPr>
          <w:rFonts w:ascii="Century Schoolbook" w:hAnsi="Century Schoolbook"/>
        </w:rPr>
        <w:t>medicinal</w:t>
      </w:r>
      <w:r w:rsidR="00BE7CE3" w:rsidRPr="0020422C">
        <w:rPr>
          <w:rFonts w:ascii="Century Schoolbook" w:hAnsi="Century Schoolbook"/>
        </w:rPr>
        <w:t xml:space="preserve"> purposes (Connolly 1996: </w:t>
      </w:r>
      <w:r w:rsidR="0062115C" w:rsidRPr="0020422C">
        <w:rPr>
          <w:rFonts w:ascii="Century Schoolbook" w:hAnsi="Century Schoolbook"/>
        </w:rPr>
        <w:t xml:space="preserve">316) </w:t>
      </w:r>
      <w:r w:rsidR="00BE7CE3" w:rsidRPr="0020422C">
        <w:rPr>
          <w:rFonts w:ascii="Century Schoolbook" w:hAnsi="Century Schoolbook"/>
        </w:rPr>
        <w:t>and lastly that it was both of these two combine</w:t>
      </w:r>
      <w:r w:rsidR="00DF3114" w:rsidRPr="0020422C">
        <w:rPr>
          <w:rFonts w:ascii="Century Schoolbook" w:hAnsi="Century Schoolbook"/>
        </w:rPr>
        <w:t>d, t</w:t>
      </w:r>
      <w:r w:rsidR="00DF47E8" w:rsidRPr="0020422C">
        <w:rPr>
          <w:rFonts w:ascii="Century Schoolbook" w:hAnsi="Century Schoolbook"/>
        </w:rPr>
        <w:t>o</w:t>
      </w:r>
      <w:r w:rsidR="00DF3114" w:rsidRPr="0020422C">
        <w:rPr>
          <w:rFonts w:ascii="Century Schoolbook" w:hAnsi="Century Schoolbook"/>
        </w:rPr>
        <w:t xml:space="preserve"> create this increase </w:t>
      </w:r>
      <w:r w:rsidR="00DF47E8" w:rsidRPr="0020422C">
        <w:rPr>
          <w:rFonts w:ascii="Century Schoolbook" w:hAnsi="Century Schoolbook"/>
        </w:rPr>
        <w:t>in pollen</w:t>
      </w:r>
      <w:r w:rsidR="00DF3114" w:rsidRPr="0020422C">
        <w:rPr>
          <w:rFonts w:ascii="Century Schoolbook" w:hAnsi="Century Schoolbook"/>
        </w:rPr>
        <w:t xml:space="preserve"> which seems more likely than for it to simply</w:t>
      </w:r>
      <w:r w:rsidR="00092FCE" w:rsidRPr="0020422C">
        <w:rPr>
          <w:rFonts w:ascii="Century Schoolbook" w:hAnsi="Century Schoolbook"/>
        </w:rPr>
        <w:t xml:space="preserve"> be one reason on its own.</w:t>
      </w:r>
    </w:p>
    <w:p w14:paraId="4D1EEE24" w14:textId="36A2B764" w:rsidR="00092FCE" w:rsidRPr="0020422C" w:rsidRDefault="00092FCE" w:rsidP="0020422C">
      <w:pPr>
        <w:spacing w:line="360" w:lineRule="auto"/>
        <w:rPr>
          <w:rFonts w:ascii="Century Schoolbook" w:hAnsi="Century Schoolbook"/>
        </w:rPr>
      </w:pPr>
    </w:p>
    <w:p w14:paraId="1B6248C7" w14:textId="59C92B67" w:rsidR="00092FCE" w:rsidRPr="0020422C" w:rsidRDefault="003461AF" w:rsidP="0020422C">
      <w:pPr>
        <w:spacing w:line="360" w:lineRule="auto"/>
        <w:rPr>
          <w:rFonts w:ascii="Century Schoolbook" w:hAnsi="Century Schoolbook"/>
        </w:rPr>
      </w:pPr>
      <w:r w:rsidRPr="0020422C">
        <w:rPr>
          <w:rFonts w:ascii="Century Schoolbook" w:hAnsi="Century Schoolbook"/>
        </w:rPr>
        <w:lastRenderedPageBreak/>
        <w:t>Figure 4:</w:t>
      </w:r>
    </w:p>
    <w:p w14:paraId="7E204FD6" w14:textId="77777777" w:rsidR="001A58ED" w:rsidRPr="0020422C" w:rsidRDefault="001A58ED" w:rsidP="0020422C">
      <w:pPr>
        <w:spacing w:line="360" w:lineRule="auto"/>
        <w:rPr>
          <w:rFonts w:ascii="Century Schoolbook" w:hAnsi="Century Schoolbook"/>
        </w:rPr>
      </w:pPr>
    </w:p>
    <w:p w14:paraId="7C433B0B" w14:textId="77777777" w:rsidR="001A58ED" w:rsidRPr="0020422C" w:rsidRDefault="001A58ED" w:rsidP="0020422C">
      <w:pPr>
        <w:spacing w:line="360" w:lineRule="auto"/>
        <w:rPr>
          <w:rFonts w:ascii="Century Schoolbook" w:hAnsi="Century Schoolbook"/>
        </w:rPr>
      </w:pPr>
    </w:p>
    <w:p w14:paraId="5174D91A" w14:textId="77777777" w:rsidR="001A58ED" w:rsidRPr="0020422C" w:rsidRDefault="001A58ED" w:rsidP="0020422C">
      <w:pPr>
        <w:spacing w:line="360" w:lineRule="auto"/>
        <w:rPr>
          <w:rFonts w:ascii="Century Schoolbook" w:hAnsi="Century Schoolbook"/>
        </w:rPr>
      </w:pPr>
    </w:p>
    <w:p w14:paraId="0EB68C75" w14:textId="77777777" w:rsidR="001A58ED" w:rsidRPr="0020422C" w:rsidRDefault="001A58ED" w:rsidP="0020422C">
      <w:pPr>
        <w:spacing w:line="360" w:lineRule="auto"/>
        <w:rPr>
          <w:rFonts w:ascii="Century Schoolbook" w:hAnsi="Century Schoolbook"/>
        </w:rPr>
      </w:pPr>
    </w:p>
    <w:p w14:paraId="3C238161" w14:textId="77777777" w:rsidR="001A58ED" w:rsidRPr="0020422C" w:rsidRDefault="001A58ED" w:rsidP="0020422C">
      <w:pPr>
        <w:spacing w:line="360" w:lineRule="auto"/>
        <w:rPr>
          <w:rFonts w:ascii="Century Schoolbook" w:hAnsi="Century Schoolbook"/>
        </w:rPr>
      </w:pPr>
    </w:p>
    <w:p w14:paraId="2E2BDAF8" w14:textId="1CFB0034" w:rsidR="001A58ED" w:rsidRPr="0020422C" w:rsidRDefault="003461AF" w:rsidP="0020422C">
      <w:pPr>
        <w:spacing w:line="360" w:lineRule="auto"/>
        <w:rPr>
          <w:rFonts w:ascii="Century Schoolbook" w:hAnsi="Century Schoolbook"/>
        </w:rPr>
      </w:pPr>
      <w:r w:rsidRPr="0020422C">
        <w:rPr>
          <w:rFonts w:ascii="Century Schoolbook" w:hAnsi="Century Schoolbook"/>
          <w:noProof/>
        </w:rPr>
        <w:drawing>
          <wp:anchor distT="0" distB="0" distL="114300" distR="114300" simplePos="0" relativeHeight="251661312" behindDoc="0" locked="0" layoutInCell="1" allowOverlap="1" wp14:anchorId="5E0CFC38" wp14:editId="3E676BFB">
            <wp:simplePos x="0" y="0"/>
            <wp:positionH relativeFrom="column">
              <wp:posOffset>-1282065</wp:posOffset>
            </wp:positionH>
            <wp:positionV relativeFrom="paragraph">
              <wp:posOffset>247015</wp:posOffset>
            </wp:positionV>
            <wp:extent cx="6645910" cy="3531870"/>
            <wp:effectExtent l="0" t="5080" r="0" b="0"/>
            <wp:wrapSquare wrapText="bothSides"/>
            <wp:docPr id="10724" name="Picture 107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4" name="Picture 1072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45910" cy="3531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E9B4A18" w14:textId="39AA41DB" w:rsidR="001A58ED" w:rsidRPr="0020422C" w:rsidRDefault="001A58ED" w:rsidP="0020422C">
      <w:pPr>
        <w:spacing w:line="360" w:lineRule="auto"/>
        <w:rPr>
          <w:rFonts w:ascii="Century Schoolbook" w:hAnsi="Century Schoolbook"/>
        </w:rPr>
      </w:pPr>
    </w:p>
    <w:p w14:paraId="518606ED" w14:textId="76566E98" w:rsidR="001A58ED" w:rsidRPr="0020422C" w:rsidRDefault="001A58ED" w:rsidP="0020422C">
      <w:pPr>
        <w:spacing w:line="360" w:lineRule="auto"/>
        <w:rPr>
          <w:rFonts w:ascii="Century Schoolbook" w:hAnsi="Century Schoolbook"/>
        </w:rPr>
      </w:pPr>
    </w:p>
    <w:p w14:paraId="1A08130A" w14:textId="04611F50" w:rsidR="001A58ED" w:rsidRPr="0020422C" w:rsidRDefault="001A58ED" w:rsidP="0020422C">
      <w:pPr>
        <w:spacing w:line="360" w:lineRule="auto"/>
        <w:rPr>
          <w:rFonts w:ascii="Century Schoolbook" w:hAnsi="Century Schoolbook"/>
        </w:rPr>
      </w:pPr>
    </w:p>
    <w:p w14:paraId="2225E7EF" w14:textId="69903E71" w:rsidR="001A58ED" w:rsidRPr="0020422C" w:rsidRDefault="001A58ED" w:rsidP="0020422C">
      <w:pPr>
        <w:spacing w:line="360" w:lineRule="auto"/>
        <w:rPr>
          <w:rFonts w:ascii="Century Schoolbook" w:hAnsi="Century Schoolbook"/>
        </w:rPr>
      </w:pPr>
    </w:p>
    <w:p w14:paraId="5885D621" w14:textId="77777777" w:rsidR="001A58ED" w:rsidRPr="0020422C" w:rsidRDefault="001A58ED" w:rsidP="0020422C">
      <w:pPr>
        <w:spacing w:line="360" w:lineRule="auto"/>
        <w:rPr>
          <w:rFonts w:ascii="Century Schoolbook" w:hAnsi="Century Schoolbook"/>
        </w:rPr>
      </w:pPr>
    </w:p>
    <w:p w14:paraId="5F499A38" w14:textId="20F9CC55" w:rsidR="00B97AD0" w:rsidRPr="0020422C" w:rsidRDefault="009A1D94" w:rsidP="0020422C">
      <w:pPr>
        <w:spacing w:line="360" w:lineRule="auto"/>
        <w:rPr>
          <w:rFonts w:ascii="Century Schoolbook" w:hAnsi="Century Schoolbook"/>
        </w:rPr>
      </w:pPr>
      <w:r w:rsidRPr="0020422C">
        <w:rPr>
          <w:rFonts w:ascii="Century Schoolbook" w:hAnsi="Century Schoolbook"/>
          <w:noProof/>
        </w:rPr>
        <w:lastRenderedPageBreak/>
        <w:drawing>
          <wp:inline distT="0" distB="0" distL="0" distR="0" wp14:anchorId="1082EBB1" wp14:editId="337572E9">
            <wp:extent cx="6645910" cy="10125638"/>
            <wp:effectExtent l="0" t="0" r="2540" b="9525"/>
            <wp:docPr id="10506" name="Picture 105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6" name="Picture 1050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12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77A92" w14:textId="71C01D4D" w:rsidR="001A58ED" w:rsidRPr="0020422C" w:rsidRDefault="00E20D41" w:rsidP="0020422C">
      <w:pPr>
        <w:spacing w:line="360" w:lineRule="auto"/>
        <w:rPr>
          <w:rFonts w:ascii="Century Schoolbook" w:hAnsi="Century Schoolbook"/>
          <w:i/>
          <w:sz w:val="20"/>
          <w:szCs w:val="20"/>
          <w:u w:val="single"/>
        </w:rPr>
      </w:pPr>
      <w:r w:rsidRPr="0020422C">
        <w:rPr>
          <w:rFonts w:ascii="Century Schoolbook" w:hAnsi="Century Schoolbook"/>
          <w:i/>
          <w:sz w:val="20"/>
          <w:szCs w:val="20"/>
          <w:u w:val="single"/>
        </w:rPr>
        <w:lastRenderedPageBreak/>
        <w:t>Bibliography</w:t>
      </w:r>
      <w:r w:rsidR="001A58ED" w:rsidRPr="0020422C">
        <w:rPr>
          <w:rFonts w:ascii="Century Schoolbook" w:hAnsi="Century Schoolbook"/>
          <w:i/>
          <w:sz w:val="20"/>
          <w:szCs w:val="20"/>
          <w:u w:val="single"/>
        </w:rPr>
        <w:t>:</w:t>
      </w:r>
    </w:p>
    <w:p w14:paraId="7230F92C" w14:textId="6B31EAD6" w:rsidR="00805139" w:rsidRPr="0020422C" w:rsidRDefault="00805139" w:rsidP="0020422C">
      <w:pPr>
        <w:spacing w:line="360" w:lineRule="auto"/>
        <w:rPr>
          <w:rFonts w:ascii="Century Schoolbook" w:hAnsi="Century Schoolbook"/>
          <w:color w:val="000000"/>
          <w:sz w:val="20"/>
          <w:szCs w:val="20"/>
        </w:rPr>
      </w:pPr>
      <w:r w:rsidRPr="0020422C">
        <w:rPr>
          <w:rFonts w:ascii="Century Schoolbook" w:hAnsi="Century Schoolbook"/>
          <w:color w:val="000000"/>
          <w:sz w:val="20"/>
          <w:szCs w:val="20"/>
        </w:rPr>
        <w:t>B.E. Berglund (1986). </w:t>
      </w:r>
      <w:r w:rsidRPr="0020422C">
        <w:rPr>
          <w:rFonts w:ascii="Century Schoolbook" w:hAnsi="Century Schoolbook"/>
          <w:i/>
          <w:iCs/>
          <w:color w:val="000000"/>
          <w:sz w:val="20"/>
          <w:szCs w:val="20"/>
        </w:rPr>
        <w:t xml:space="preserve">Handbook of </w:t>
      </w:r>
      <w:proofErr w:type="spellStart"/>
      <w:r w:rsidRPr="0020422C">
        <w:rPr>
          <w:rFonts w:ascii="Century Schoolbook" w:hAnsi="Century Schoolbook"/>
          <w:i/>
          <w:iCs/>
          <w:color w:val="000000"/>
          <w:sz w:val="20"/>
          <w:szCs w:val="20"/>
        </w:rPr>
        <w:t>Holocen</w:t>
      </w:r>
      <w:proofErr w:type="spellEnd"/>
      <w:r w:rsidRPr="0020422C">
        <w:rPr>
          <w:rFonts w:ascii="Century Schoolbook" w:hAnsi="Century Schoolbook"/>
          <w:i/>
          <w:iCs/>
          <w:color w:val="000000"/>
          <w:sz w:val="20"/>
          <w:szCs w:val="20"/>
        </w:rPr>
        <w:t xml:space="preserve"> </w:t>
      </w:r>
      <w:proofErr w:type="spellStart"/>
      <w:r w:rsidRPr="0020422C">
        <w:rPr>
          <w:rFonts w:ascii="Century Schoolbook" w:hAnsi="Century Schoolbook"/>
          <w:i/>
          <w:iCs/>
          <w:color w:val="000000"/>
          <w:sz w:val="20"/>
          <w:szCs w:val="20"/>
        </w:rPr>
        <w:t>Palaeoecology</w:t>
      </w:r>
      <w:proofErr w:type="spellEnd"/>
      <w:r w:rsidRPr="0020422C">
        <w:rPr>
          <w:rFonts w:ascii="Century Schoolbook" w:hAnsi="Century Schoolbook"/>
          <w:i/>
          <w:iCs/>
          <w:color w:val="000000"/>
          <w:sz w:val="20"/>
          <w:szCs w:val="20"/>
        </w:rPr>
        <w:t xml:space="preserve"> and Palaeohydrology</w:t>
      </w:r>
      <w:r w:rsidRPr="0020422C">
        <w:rPr>
          <w:rFonts w:ascii="Century Schoolbook" w:hAnsi="Century Schoolbook"/>
          <w:color w:val="000000"/>
          <w:sz w:val="20"/>
          <w:szCs w:val="20"/>
        </w:rPr>
        <w:t>. Chichester, UK: John Wiley &amp; Sons Ltd. 455-465.</w:t>
      </w:r>
    </w:p>
    <w:p w14:paraId="750B00FC" w14:textId="431C01D5" w:rsidR="00F05BF0" w:rsidRPr="0020422C" w:rsidRDefault="00F55579" w:rsidP="0020422C">
      <w:pPr>
        <w:spacing w:line="360" w:lineRule="auto"/>
        <w:rPr>
          <w:rFonts w:ascii="Century Schoolbook" w:hAnsi="Century Schoolbook"/>
          <w:color w:val="000000" w:themeColor="text1"/>
          <w:sz w:val="20"/>
          <w:szCs w:val="20"/>
        </w:rPr>
      </w:pPr>
      <w:r w:rsidRPr="0020422C">
        <w:rPr>
          <w:rFonts w:ascii="Century Schoolbook" w:hAnsi="Century Schoolbook"/>
          <w:color w:val="000000" w:themeColor="text1"/>
          <w:sz w:val="20"/>
          <w:szCs w:val="20"/>
        </w:rPr>
        <w:t xml:space="preserve">J. </w:t>
      </w:r>
      <w:r w:rsidR="00F05BF0" w:rsidRPr="0020422C">
        <w:rPr>
          <w:rFonts w:ascii="Century Schoolbook" w:hAnsi="Century Schoolbook"/>
          <w:color w:val="000000" w:themeColor="text1"/>
          <w:sz w:val="20"/>
          <w:szCs w:val="20"/>
        </w:rPr>
        <w:t xml:space="preserve">Connolly, </w:t>
      </w:r>
      <w:r w:rsidRPr="0020422C">
        <w:rPr>
          <w:rFonts w:ascii="Century Schoolbook" w:hAnsi="Century Schoolbook"/>
          <w:color w:val="000000" w:themeColor="text1"/>
          <w:sz w:val="20"/>
          <w:szCs w:val="20"/>
        </w:rPr>
        <w:t>P.</w:t>
      </w:r>
      <w:r w:rsidR="001C6BA6" w:rsidRPr="0020422C">
        <w:rPr>
          <w:rFonts w:ascii="Century Schoolbook" w:hAnsi="Century Schoolbook"/>
          <w:color w:val="000000" w:themeColor="text1"/>
          <w:sz w:val="20"/>
          <w:szCs w:val="20"/>
        </w:rPr>
        <w:t xml:space="preserve"> </w:t>
      </w:r>
      <w:r w:rsidR="00F05BF0" w:rsidRPr="0020422C">
        <w:rPr>
          <w:rFonts w:ascii="Century Schoolbook" w:hAnsi="Century Schoolbook"/>
          <w:color w:val="000000" w:themeColor="text1"/>
          <w:sz w:val="20"/>
          <w:szCs w:val="20"/>
        </w:rPr>
        <w:t>Wayne</w:t>
      </w:r>
      <w:r w:rsidR="001C6BA6" w:rsidRPr="0020422C">
        <w:rPr>
          <w:rFonts w:ascii="Century Schoolbook" w:hAnsi="Century Schoolbook"/>
          <w:color w:val="000000" w:themeColor="text1"/>
          <w:sz w:val="20"/>
          <w:szCs w:val="20"/>
        </w:rPr>
        <w:t>,</w:t>
      </w:r>
      <w:r w:rsidR="00F05BF0" w:rsidRPr="0020422C">
        <w:rPr>
          <w:rFonts w:ascii="Century Schoolbook" w:hAnsi="Century Schoolbook"/>
          <w:color w:val="000000" w:themeColor="text1"/>
          <w:sz w:val="20"/>
          <w:szCs w:val="20"/>
        </w:rPr>
        <w:t xml:space="preserve"> 1996. </w:t>
      </w:r>
      <w:r w:rsidR="00F05BF0" w:rsidRPr="0020422C">
        <w:rPr>
          <w:rFonts w:ascii="Century Schoolbook" w:hAnsi="Century Schoolbook"/>
          <w:i/>
          <w:color w:val="000000" w:themeColor="text1"/>
          <w:sz w:val="20"/>
          <w:szCs w:val="20"/>
        </w:rPr>
        <w:t>Asymmetric Competition between Plant Species</w:t>
      </w:r>
      <w:r w:rsidR="00F05BF0" w:rsidRPr="0020422C">
        <w:rPr>
          <w:rFonts w:ascii="Century Schoolbook" w:hAnsi="Century Schoolbook"/>
          <w:color w:val="000000" w:themeColor="text1"/>
          <w:sz w:val="20"/>
          <w:szCs w:val="20"/>
        </w:rPr>
        <w:t xml:space="preserve">. </w:t>
      </w:r>
      <w:proofErr w:type="spellStart"/>
      <w:r w:rsidR="00F05BF0" w:rsidRPr="0020422C">
        <w:rPr>
          <w:rFonts w:ascii="Century Schoolbook" w:hAnsi="Century Schoolbook"/>
          <w:color w:val="000000" w:themeColor="text1"/>
          <w:sz w:val="20"/>
          <w:szCs w:val="20"/>
        </w:rPr>
        <w:t>Oecologia</w:t>
      </w:r>
      <w:proofErr w:type="spellEnd"/>
      <w:r w:rsidR="00F05BF0" w:rsidRPr="0020422C">
        <w:rPr>
          <w:rFonts w:ascii="Century Schoolbook" w:hAnsi="Century Schoolbook"/>
          <w:color w:val="000000" w:themeColor="text1"/>
          <w:sz w:val="20"/>
          <w:szCs w:val="20"/>
        </w:rPr>
        <w:t xml:space="preserve"> vol. 108, no. 2. pp. 31</w:t>
      </w:r>
      <w:r w:rsidR="001C6BA6" w:rsidRPr="0020422C">
        <w:rPr>
          <w:rFonts w:ascii="Century Schoolbook" w:hAnsi="Century Schoolbook"/>
          <w:color w:val="000000" w:themeColor="text1"/>
          <w:sz w:val="20"/>
          <w:szCs w:val="20"/>
        </w:rPr>
        <w:t>0</w:t>
      </w:r>
      <w:r w:rsidR="00F05BF0" w:rsidRPr="0020422C">
        <w:rPr>
          <w:rFonts w:ascii="Century Schoolbook" w:hAnsi="Century Schoolbook"/>
          <w:color w:val="000000" w:themeColor="text1"/>
          <w:sz w:val="20"/>
          <w:szCs w:val="20"/>
        </w:rPr>
        <w:t>-3</w:t>
      </w:r>
      <w:r w:rsidR="001C6BA6" w:rsidRPr="0020422C">
        <w:rPr>
          <w:rFonts w:ascii="Century Schoolbook" w:hAnsi="Century Schoolbook"/>
          <w:color w:val="000000" w:themeColor="text1"/>
          <w:sz w:val="20"/>
          <w:szCs w:val="20"/>
        </w:rPr>
        <w:t>18</w:t>
      </w:r>
      <w:r w:rsidR="00F05BF0" w:rsidRPr="0020422C">
        <w:rPr>
          <w:rFonts w:ascii="Century Schoolbook" w:hAnsi="Century Schoolbook"/>
          <w:color w:val="000000" w:themeColor="text1"/>
          <w:sz w:val="20"/>
          <w:szCs w:val="20"/>
        </w:rPr>
        <w:t xml:space="preserve">. </w:t>
      </w:r>
    </w:p>
    <w:p w14:paraId="6E4FCC12" w14:textId="15794DC7" w:rsidR="00E657EA" w:rsidRPr="0020422C" w:rsidRDefault="00E657EA" w:rsidP="0020422C">
      <w:pPr>
        <w:spacing w:line="360" w:lineRule="auto"/>
        <w:rPr>
          <w:rFonts w:ascii="Century Schoolbook" w:hAnsi="Century Schoolbook"/>
          <w:sz w:val="20"/>
          <w:szCs w:val="20"/>
        </w:rPr>
      </w:pPr>
      <w:r w:rsidRPr="0020422C">
        <w:rPr>
          <w:rFonts w:ascii="Century Schoolbook" w:hAnsi="Century Schoolbook"/>
          <w:color w:val="000000"/>
          <w:sz w:val="20"/>
          <w:szCs w:val="20"/>
        </w:rPr>
        <w:t>Ronald E. Martin (1999). </w:t>
      </w:r>
      <w:r w:rsidRPr="0020422C">
        <w:rPr>
          <w:rFonts w:ascii="Century Schoolbook" w:hAnsi="Century Schoolbook"/>
          <w:i/>
          <w:iCs/>
          <w:color w:val="000000"/>
          <w:sz w:val="20"/>
          <w:szCs w:val="20"/>
        </w:rPr>
        <w:t>Taphonomy, A Process Approach</w:t>
      </w:r>
      <w:r w:rsidRPr="0020422C">
        <w:rPr>
          <w:rFonts w:ascii="Century Schoolbook" w:hAnsi="Century Schoolbook"/>
          <w:color w:val="000000"/>
          <w:sz w:val="20"/>
          <w:szCs w:val="20"/>
        </w:rPr>
        <w:t>. Cambridge UK: Cambridge University Press. 227-234.</w:t>
      </w:r>
    </w:p>
    <w:p w14:paraId="719A2840" w14:textId="374DD4D3" w:rsidR="001A58ED" w:rsidRPr="0020422C" w:rsidRDefault="001A58ED" w:rsidP="0020422C">
      <w:pPr>
        <w:spacing w:line="360" w:lineRule="auto"/>
        <w:rPr>
          <w:rFonts w:ascii="Century Schoolbook" w:hAnsi="Century Schoolbook"/>
          <w:color w:val="000000"/>
          <w:sz w:val="20"/>
          <w:szCs w:val="20"/>
        </w:rPr>
      </w:pPr>
      <w:r w:rsidRPr="0020422C">
        <w:rPr>
          <w:rFonts w:ascii="Century Schoolbook" w:hAnsi="Century Schoolbook"/>
          <w:color w:val="000000"/>
          <w:sz w:val="20"/>
          <w:szCs w:val="20"/>
        </w:rPr>
        <w:t>P.D. Moore, J.A. Webb and M.E. Collinson (1991). </w:t>
      </w:r>
      <w:r w:rsidRPr="0020422C">
        <w:rPr>
          <w:rFonts w:ascii="Century Schoolbook" w:hAnsi="Century Schoolbook"/>
          <w:i/>
          <w:iCs/>
          <w:color w:val="000000"/>
          <w:sz w:val="20"/>
          <w:szCs w:val="20"/>
        </w:rPr>
        <w:t>Pollen Analysis</w:t>
      </w:r>
      <w:r w:rsidRPr="0020422C">
        <w:rPr>
          <w:rFonts w:ascii="Century Schoolbook" w:hAnsi="Century Schoolbook"/>
          <w:color w:val="000000"/>
          <w:sz w:val="20"/>
          <w:szCs w:val="20"/>
        </w:rPr>
        <w:t>. 2nd ed. Oxford, UK: Blackwell Scientific Publications. 5, 7, 8, 168, 181.</w:t>
      </w:r>
    </w:p>
    <w:p w14:paraId="3FEA7693" w14:textId="3B0D3905" w:rsidR="00E20D41" w:rsidRPr="0020422C" w:rsidRDefault="00E20D41" w:rsidP="0020422C">
      <w:pPr>
        <w:spacing w:line="360" w:lineRule="auto"/>
        <w:rPr>
          <w:rFonts w:ascii="Century Schoolbook" w:hAnsi="Century Schoolbook"/>
          <w:sz w:val="20"/>
          <w:szCs w:val="20"/>
        </w:rPr>
      </w:pPr>
      <w:r w:rsidRPr="0020422C">
        <w:rPr>
          <w:rFonts w:ascii="Century Schoolbook" w:hAnsi="Century Schoolbook"/>
          <w:color w:val="000000"/>
          <w:sz w:val="20"/>
          <w:szCs w:val="20"/>
        </w:rPr>
        <w:t>Neil Roberts (1998). </w:t>
      </w:r>
      <w:r w:rsidRPr="0020422C">
        <w:rPr>
          <w:rFonts w:ascii="Century Schoolbook" w:hAnsi="Century Schoolbook"/>
          <w:i/>
          <w:iCs/>
          <w:color w:val="000000"/>
          <w:sz w:val="20"/>
          <w:szCs w:val="20"/>
        </w:rPr>
        <w:t>The Holocene, An Environmental History</w:t>
      </w:r>
      <w:r w:rsidRPr="0020422C">
        <w:rPr>
          <w:rFonts w:ascii="Century Schoolbook" w:hAnsi="Century Schoolbook"/>
          <w:color w:val="000000"/>
          <w:sz w:val="20"/>
          <w:szCs w:val="20"/>
        </w:rPr>
        <w:t>. 2nd ed. Oxford, UK: Blackwell Publishers Ltd. 28-36.</w:t>
      </w:r>
    </w:p>
    <w:sectPr w:rsidR="00E20D41" w:rsidRPr="0020422C" w:rsidSect="00D621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1D8"/>
    <w:rsid w:val="000129CA"/>
    <w:rsid w:val="00062DC8"/>
    <w:rsid w:val="00063927"/>
    <w:rsid w:val="00086697"/>
    <w:rsid w:val="00092FCE"/>
    <w:rsid w:val="000B2644"/>
    <w:rsid w:val="00116D5A"/>
    <w:rsid w:val="00122123"/>
    <w:rsid w:val="001226BB"/>
    <w:rsid w:val="00144594"/>
    <w:rsid w:val="00150368"/>
    <w:rsid w:val="001564A9"/>
    <w:rsid w:val="001654E1"/>
    <w:rsid w:val="00184C43"/>
    <w:rsid w:val="001A2199"/>
    <w:rsid w:val="001A58ED"/>
    <w:rsid w:val="001B1C8D"/>
    <w:rsid w:val="001B57D7"/>
    <w:rsid w:val="001B72D0"/>
    <w:rsid w:val="001C160E"/>
    <w:rsid w:val="001C6BA6"/>
    <w:rsid w:val="001D2B11"/>
    <w:rsid w:val="001E7F62"/>
    <w:rsid w:val="001F296A"/>
    <w:rsid w:val="0020422C"/>
    <w:rsid w:val="0021189E"/>
    <w:rsid w:val="0022047C"/>
    <w:rsid w:val="002544D2"/>
    <w:rsid w:val="002A3A11"/>
    <w:rsid w:val="002D5215"/>
    <w:rsid w:val="002F358A"/>
    <w:rsid w:val="003461AF"/>
    <w:rsid w:val="00356211"/>
    <w:rsid w:val="0038005A"/>
    <w:rsid w:val="003A17B0"/>
    <w:rsid w:val="003B523A"/>
    <w:rsid w:val="003C5C1C"/>
    <w:rsid w:val="003F5B74"/>
    <w:rsid w:val="0041679F"/>
    <w:rsid w:val="00446FCA"/>
    <w:rsid w:val="00454C69"/>
    <w:rsid w:val="004571F9"/>
    <w:rsid w:val="00477386"/>
    <w:rsid w:val="004862D2"/>
    <w:rsid w:val="00496A4D"/>
    <w:rsid w:val="004A30F9"/>
    <w:rsid w:val="004C6CBA"/>
    <w:rsid w:val="004F29F2"/>
    <w:rsid w:val="00502597"/>
    <w:rsid w:val="00560ECF"/>
    <w:rsid w:val="00590463"/>
    <w:rsid w:val="00594015"/>
    <w:rsid w:val="00597F5E"/>
    <w:rsid w:val="005A4256"/>
    <w:rsid w:val="005A7874"/>
    <w:rsid w:val="005B099A"/>
    <w:rsid w:val="005D2D92"/>
    <w:rsid w:val="0062115C"/>
    <w:rsid w:val="00635390"/>
    <w:rsid w:val="00643DCE"/>
    <w:rsid w:val="00652F34"/>
    <w:rsid w:val="00682C54"/>
    <w:rsid w:val="00692FD5"/>
    <w:rsid w:val="006A27EB"/>
    <w:rsid w:val="006B5D41"/>
    <w:rsid w:val="006D7466"/>
    <w:rsid w:val="0071526E"/>
    <w:rsid w:val="0073005F"/>
    <w:rsid w:val="00781FA2"/>
    <w:rsid w:val="0078569E"/>
    <w:rsid w:val="00802A45"/>
    <w:rsid w:val="00805139"/>
    <w:rsid w:val="00824BCC"/>
    <w:rsid w:val="00840E75"/>
    <w:rsid w:val="00846102"/>
    <w:rsid w:val="00853CF3"/>
    <w:rsid w:val="00865F84"/>
    <w:rsid w:val="00890512"/>
    <w:rsid w:val="00896072"/>
    <w:rsid w:val="00896E4B"/>
    <w:rsid w:val="00897FE7"/>
    <w:rsid w:val="008A72C5"/>
    <w:rsid w:val="008D52A8"/>
    <w:rsid w:val="008D703C"/>
    <w:rsid w:val="008E7F84"/>
    <w:rsid w:val="00925B57"/>
    <w:rsid w:val="0093280B"/>
    <w:rsid w:val="0095394D"/>
    <w:rsid w:val="009855FB"/>
    <w:rsid w:val="00996D4F"/>
    <w:rsid w:val="00997A50"/>
    <w:rsid w:val="009A1D94"/>
    <w:rsid w:val="009C20E7"/>
    <w:rsid w:val="009F1B3F"/>
    <w:rsid w:val="00A07BC5"/>
    <w:rsid w:val="00A25769"/>
    <w:rsid w:val="00A37AE6"/>
    <w:rsid w:val="00A47C81"/>
    <w:rsid w:val="00A50B8F"/>
    <w:rsid w:val="00A64753"/>
    <w:rsid w:val="00A73C9F"/>
    <w:rsid w:val="00AF3C64"/>
    <w:rsid w:val="00AF6C59"/>
    <w:rsid w:val="00B114F1"/>
    <w:rsid w:val="00B27089"/>
    <w:rsid w:val="00B335EA"/>
    <w:rsid w:val="00B33D0D"/>
    <w:rsid w:val="00B616D0"/>
    <w:rsid w:val="00B66334"/>
    <w:rsid w:val="00B71BAA"/>
    <w:rsid w:val="00B97AD0"/>
    <w:rsid w:val="00BC234D"/>
    <w:rsid w:val="00BD6A13"/>
    <w:rsid w:val="00BD7F77"/>
    <w:rsid w:val="00BE7CE3"/>
    <w:rsid w:val="00BF00DF"/>
    <w:rsid w:val="00BF2C9E"/>
    <w:rsid w:val="00C25492"/>
    <w:rsid w:val="00C42A6B"/>
    <w:rsid w:val="00C4753E"/>
    <w:rsid w:val="00C6226F"/>
    <w:rsid w:val="00C67F02"/>
    <w:rsid w:val="00CE0615"/>
    <w:rsid w:val="00D16A96"/>
    <w:rsid w:val="00D61B7F"/>
    <w:rsid w:val="00D621D8"/>
    <w:rsid w:val="00D73DA5"/>
    <w:rsid w:val="00DB36FB"/>
    <w:rsid w:val="00DE082E"/>
    <w:rsid w:val="00DF3114"/>
    <w:rsid w:val="00DF3DBF"/>
    <w:rsid w:val="00DF47E8"/>
    <w:rsid w:val="00E20D41"/>
    <w:rsid w:val="00E21DD8"/>
    <w:rsid w:val="00E34255"/>
    <w:rsid w:val="00E4307C"/>
    <w:rsid w:val="00E43090"/>
    <w:rsid w:val="00E522C1"/>
    <w:rsid w:val="00E62EAD"/>
    <w:rsid w:val="00E657EA"/>
    <w:rsid w:val="00E7024F"/>
    <w:rsid w:val="00E95F97"/>
    <w:rsid w:val="00EB53CE"/>
    <w:rsid w:val="00EE5B63"/>
    <w:rsid w:val="00EE79CC"/>
    <w:rsid w:val="00F05BF0"/>
    <w:rsid w:val="00F37BF5"/>
    <w:rsid w:val="00F42F30"/>
    <w:rsid w:val="00F43BBC"/>
    <w:rsid w:val="00F5284E"/>
    <w:rsid w:val="00F55579"/>
    <w:rsid w:val="00F86847"/>
    <w:rsid w:val="00F901D6"/>
    <w:rsid w:val="00FA2D27"/>
    <w:rsid w:val="00FC50BC"/>
    <w:rsid w:val="00FD023D"/>
    <w:rsid w:val="00FD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3891B"/>
  <w15:chartTrackingRefBased/>
  <w15:docId w15:val="{307DC38C-2795-48A7-AA0D-3A7EB1B96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chart" Target="charts/chart2.xml"/><Relationship Id="rId10" Type="http://schemas.openxmlformats.org/officeDocument/2006/relationships/theme" Target="theme/theme1.xml"/><Relationship Id="rId4" Type="http://schemas.openxmlformats.org/officeDocument/2006/relationships/chart" Target="charts/chart1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Pollen</a:t>
            </a:r>
            <a:r>
              <a:rPr lang="en-GB" baseline="0"/>
              <a:t> Spores Counted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Sheet1!$A$1:$A$7</c:f>
              <c:strCache>
                <c:ptCount val="7"/>
                <c:pt idx="0">
                  <c:v>Betula</c:v>
                </c:pt>
                <c:pt idx="1">
                  <c:v>Quercus</c:v>
                </c:pt>
                <c:pt idx="2">
                  <c:v>Alnus</c:v>
                </c:pt>
                <c:pt idx="3">
                  <c:v>Corylus</c:v>
                </c:pt>
                <c:pt idx="4">
                  <c:v>Salix</c:v>
                </c:pt>
                <c:pt idx="5">
                  <c:v>Hedera</c:v>
                </c:pt>
                <c:pt idx="6">
                  <c:v>Plantago Lanc</c:v>
                </c:pt>
              </c:strCache>
            </c:strRef>
          </c:cat>
          <c:val>
            <c:numRef>
              <c:f>Sheet1!$B$1:$B$7</c:f>
              <c:numCache>
                <c:formatCode>General</c:formatCode>
                <c:ptCount val="7"/>
                <c:pt idx="0">
                  <c:v>33</c:v>
                </c:pt>
                <c:pt idx="1">
                  <c:v>16</c:v>
                </c:pt>
                <c:pt idx="2">
                  <c:v>26</c:v>
                </c:pt>
                <c:pt idx="3">
                  <c:v>17</c:v>
                </c:pt>
                <c:pt idx="4">
                  <c:v>4</c:v>
                </c:pt>
                <c:pt idx="5">
                  <c:v>3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49F-40D0-8167-EC5044EAF6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98838944"/>
        <c:axId val="298837632"/>
      </c:barChart>
      <c:catAx>
        <c:axId val="298838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98837632"/>
        <c:crosses val="autoZero"/>
        <c:auto val="1"/>
        <c:lblAlgn val="ctr"/>
        <c:lblOffset val="100"/>
        <c:noMultiLvlLbl val="0"/>
      </c:catAx>
      <c:valAx>
        <c:axId val="2988376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988389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Type</a:t>
            </a:r>
            <a:r>
              <a:rPr lang="en-GB" baseline="0"/>
              <a:t> of pollen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Sheet1!$A$13:$A$15</c:f>
              <c:strCache>
                <c:ptCount val="3"/>
                <c:pt idx="0">
                  <c:v>Tree</c:v>
                </c:pt>
                <c:pt idx="1">
                  <c:v>Shrub</c:v>
                </c:pt>
                <c:pt idx="2">
                  <c:v>Herb</c:v>
                </c:pt>
              </c:strCache>
            </c:strRef>
          </c:cat>
          <c:val>
            <c:numRef>
              <c:f>Sheet1!$B$13:$B$15</c:f>
              <c:numCache>
                <c:formatCode>General</c:formatCode>
                <c:ptCount val="3"/>
                <c:pt idx="0">
                  <c:v>75</c:v>
                </c:pt>
                <c:pt idx="1">
                  <c:v>24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3AF-4A9B-B715-E2C5D7A60A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434424040"/>
        <c:axId val="434426336"/>
      </c:barChart>
      <c:catAx>
        <c:axId val="4344240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34426336"/>
        <c:crosses val="autoZero"/>
        <c:auto val="1"/>
        <c:lblAlgn val="ctr"/>
        <c:lblOffset val="100"/>
        <c:noMultiLvlLbl val="0"/>
      </c:catAx>
      <c:valAx>
        <c:axId val="4344263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344240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6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staples</dc:creator>
  <cp:keywords/>
  <dc:description/>
  <cp:lastModifiedBy>jessica staples</cp:lastModifiedBy>
  <cp:revision>155</cp:revision>
  <dcterms:created xsi:type="dcterms:W3CDTF">2018-05-17T18:30:00Z</dcterms:created>
  <dcterms:modified xsi:type="dcterms:W3CDTF">2018-05-25T22:45:00Z</dcterms:modified>
</cp:coreProperties>
</file>