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21EE8" w14:textId="77777777" w:rsidR="007833A5" w:rsidRDefault="007833A5" w:rsidP="00A1064E">
      <w:pPr>
        <w:rPr>
          <w:rFonts w:ascii="Arial" w:hAnsi="Arial" w:cs="Arial"/>
          <w:color w:val="222222"/>
          <w:shd w:val="clear" w:color="auto" w:fill="FFFFFF"/>
        </w:rPr>
      </w:pPr>
      <w:r>
        <w:rPr>
          <w:rFonts w:ascii="Arial" w:hAnsi="Arial" w:cs="Arial"/>
          <w:color w:val="222222"/>
          <w:shd w:val="clear" w:color="auto" w:fill="FFFFFF"/>
        </w:rPr>
        <w:t xml:space="preserve">Student name: Mihaela Ioana Bodor </w:t>
      </w:r>
    </w:p>
    <w:p w14:paraId="3B78997A" w14:textId="77777777" w:rsidR="007833A5" w:rsidRDefault="007833A5" w:rsidP="00A1064E">
      <w:pPr>
        <w:rPr>
          <w:rFonts w:ascii="Arial" w:hAnsi="Arial" w:cs="Arial"/>
          <w:color w:val="222222"/>
          <w:shd w:val="clear" w:color="auto" w:fill="FFFFFF"/>
        </w:rPr>
      </w:pPr>
      <w:r>
        <w:rPr>
          <w:rFonts w:ascii="Arial" w:hAnsi="Arial" w:cs="Arial"/>
          <w:color w:val="222222"/>
          <w:shd w:val="clear" w:color="auto" w:fill="FFFFFF"/>
        </w:rPr>
        <w:t>Student ID number: 2222468</w:t>
      </w:r>
    </w:p>
    <w:p w14:paraId="1CA4A614" w14:textId="77777777" w:rsidR="007833A5" w:rsidRDefault="007833A5" w:rsidP="00A1064E">
      <w:pPr>
        <w:rPr>
          <w:rFonts w:ascii="Arial" w:hAnsi="Arial" w:cs="Arial"/>
          <w:color w:val="222222"/>
          <w:shd w:val="clear" w:color="auto" w:fill="FFFFFF"/>
        </w:rPr>
      </w:pPr>
      <w:r>
        <w:rPr>
          <w:rFonts w:ascii="Arial" w:hAnsi="Arial" w:cs="Arial"/>
          <w:color w:val="222222"/>
          <w:shd w:val="clear" w:color="auto" w:fill="FFFFFF"/>
        </w:rPr>
        <w:t xml:space="preserve">Module: Operating Hotel Facilities </w:t>
      </w:r>
    </w:p>
    <w:p w14:paraId="73840F0D" w14:textId="77777777" w:rsidR="007833A5" w:rsidRDefault="007833A5" w:rsidP="00A1064E">
      <w:pPr>
        <w:rPr>
          <w:rFonts w:ascii="Arial" w:hAnsi="Arial" w:cs="Arial"/>
          <w:color w:val="222222"/>
          <w:shd w:val="clear" w:color="auto" w:fill="FFFFFF"/>
        </w:rPr>
      </w:pPr>
      <w:r>
        <w:rPr>
          <w:rFonts w:ascii="Arial" w:hAnsi="Arial" w:cs="Arial"/>
          <w:color w:val="222222"/>
          <w:shd w:val="clear" w:color="auto" w:fill="FFFFFF"/>
        </w:rPr>
        <w:t>Module code: BMIH4006</w:t>
      </w:r>
    </w:p>
    <w:p w14:paraId="12A039C1" w14:textId="4BA79B7A" w:rsidR="001F6A14" w:rsidRDefault="001F6A14" w:rsidP="00A1064E">
      <w:pPr>
        <w:rPr>
          <w:rFonts w:ascii="Arial" w:hAnsi="Arial" w:cs="Arial"/>
          <w:color w:val="222222"/>
          <w:shd w:val="clear" w:color="auto" w:fill="FFFFFF"/>
        </w:rPr>
      </w:pPr>
      <w:r>
        <w:rPr>
          <w:rFonts w:ascii="Arial" w:hAnsi="Arial" w:cs="Arial"/>
          <w:color w:val="222222"/>
          <w:shd w:val="clear" w:color="auto" w:fill="FFFFFF"/>
        </w:rPr>
        <w:t>Lecturer: Natalie Brailsford, Dan Payne, Neil Dyer,Muhammad Cassamo, Scott James</w:t>
      </w:r>
    </w:p>
    <w:p w14:paraId="05D8683D" w14:textId="77777777" w:rsidR="007833A5" w:rsidRDefault="007833A5" w:rsidP="001F6A14">
      <w:pPr>
        <w:rPr>
          <w:rFonts w:ascii="Arial" w:hAnsi="Arial" w:cs="Arial"/>
          <w:color w:val="222222"/>
          <w:shd w:val="clear" w:color="auto" w:fill="FFFFFF"/>
        </w:rPr>
      </w:pPr>
      <w:r>
        <w:rPr>
          <w:rFonts w:ascii="Arial" w:hAnsi="Arial" w:cs="Arial"/>
          <w:color w:val="222222"/>
          <w:shd w:val="clear" w:color="auto" w:fill="FFFFFF"/>
        </w:rPr>
        <w:t>Title: Student Journal</w:t>
      </w:r>
    </w:p>
    <w:p w14:paraId="5A23AFAB" w14:textId="77777777" w:rsidR="007833A5" w:rsidRDefault="007833A5" w:rsidP="005845DE">
      <w:pPr>
        <w:jc w:val="center"/>
        <w:rPr>
          <w:rFonts w:ascii="Arial" w:hAnsi="Arial" w:cs="Arial"/>
          <w:color w:val="222222"/>
          <w:shd w:val="clear" w:color="auto" w:fill="FFFFFF"/>
        </w:rPr>
      </w:pPr>
    </w:p>
    <w:p w14:paraId="502DB549" w14:textId="77777777" w:rsidR="005845DE" w:rsidRDefault="005845DE" w:rsidP="005845DE">
      <w:pPr>
        <w:jc w:val="center"/>
        <w:rPr>
          <w:rFonts w:ascii="Arial" w:hAnsi="Arial" w:cs="Arial"/>
          <w:color w:val="222222"/>
          <w:shd w:val="clear" w:color="auto" w:fill="FFFFFF"/>
        </w:rPr>
      </w:pPr>
    </w:p>
    <w:p w14:paraId="3B07FA06" w14:textId="77777777" w:rsidR="005845DE" w:rsidRDefault="005845DE" w:rsidP="005845DE">
      <w:pPr>
        <w:jc w:val="center"/>
        <w:rPr>
          <w:rFonts w:ascii="Arial" w:hAnsi="Arial" w:cs="Arial"/>
          <w:color w:val="222222"/>
          <w:shd w:val="clear" w:color="auto" w:fill="FFFFFF"/>
        </w:rPr>
      </w:pPr>
    </w:p>
    <w:p w14:paraId="38A186AF" w14:textId="77777777" w:rsidR="005845DE" w:rsidRDefault="005845DE" w:rsidP="005845DE">
      <w:pPr>
        <w:jc w:val="center"/>
        <w:rPr>
          <w:rFonts w:ascii="Arial" w:hAnsi="Arial" w:cs="Arial"/>
          <w:color w:val="222222"/>
          <w:shd w:val="clear" w:color="auto" w:fill="FFFFFF"/>
        </w:rPr>
      </w:pPr>
    </w:p>
    <w:p w14:paraId="5C734427" w14:textId="6D425487" w:rsidR="005845DE" w:rsidRPr="002D7994" w:rsidRDefault="005845DE" w:rsidP="00965FB7">
      <w:pPr>
        <w:jc w:val="center"/>
        <w:rPr>
          <w:rFonts w:ascii="Arial" w:hAnsi="Arial" w:cs="Arial"/>
          <w:color w:val="222222"/>
          <w:shd w:val="clear" w:color="auto" w:fill="FFFFFF"/>
        </w:rPr>
      </w:pPr>
      <w:r>
        <w:rPr>
          <w:rFonts w:ascii="Arial" w:hAnsi="Arial" w:cs="Arial"/>
          <w:color w:val="222222"/>
          <w:shd w:val="clear" w:color="auto" w:fill="FFFFFF"/>
        </w:rPr>
        <w:t>Operating Hotel Facilities</w:t>
      </w:r>
    </w:p>
    <w:p w14:paraId="4D0A694E" w14:textId="77777777" w:rsidR="005845DE" w:rsidRDefault="005845DE" w:rsidP="005845DE">
      <w:pPr>
        <w:rPr>
          <w:rFonts w:cs="Times New Roman"/>
          <w:szCs w:val="24"/>
        </w:rPr>
      </w:pPr>
      <w:r>
        <w:rPr>
          <w:rFonts w:cs="Times New Roman"/>
          <w:szCs w:val="24"/>
        </w:rPr>
        <w:br w:type="page"/>
      </w:r>
    </w:p>
    <w:p w14:paraId="0B744349" w14:textId="77777777" w:rsidR="005845DE" w:rsidRPr="005845DE" w:rsidRDefault="005845DE" w:rsidP="005845DE">
      <w:pPr>
        <w:pStyle w:val="Heading1"/>
      </w:pPr>
      <w:r w:rsidRPr="005845DE">
        <w:lastRenderedPageBreak/>
        <w:t>Component 1: Student Journal</w:t>
      </w:r>
    </w:p>
    <w:p w14:paraId="0645F142" w14:textId="77777777" w:rsidR="005845DE" w:rsidRPr="005845DE" w:rsidRDefault="005845DE" w:rsidP="005845DE">
      <w:pPr>
        <w:spacing w:line="360" w:lineRule="auto"/>
        <w:ind w:firstLine="720"/>
        <w:rPr>
          <w:rFonts w:ascii="Arial" w:hAnsi="Arial" w:cs="Arial"/>
        </w:rPr>
      </w:pPr>
      <w:r w:rsidRPr="005845DE">
        <w:rPr>
          <w:rFonts w:ascii="Arial" w:hAnsi="Arial" w:cs="Arial"/>
        </w:rPr>
        <w:t>Housekeepers play an essential role in maintaining a hotel’s cleanliness. Housekeepers should have essential skills to increase their effectiveness at their jobs. The common skills that a housekeeper should possess include the following:</w:t>
      </w:r>
    </w:p>
    <w:p w14:paraId="44452B1F" w14:textId="77777777" w:rsidR="005845DE" w:rsidRPr="005845DE" w:rsidRDefault="005845DE" w:rsidP="00EB0E2C">
      <w:pPr>
        <w:pStyle w:val="Heading2"/>
      </w:pPr>
      <w:r w:rsidRPr="005845DE">
        <w:t>Time management skills</w:t>
      </w:r>
    </w:p>
    <w:p w14:paraId="2C941C4E" w14:textId="77777777" w:rsidR="005845DE" w:rsidRPr="005845DE" w:rsidRDefault="005845DE" w:rsidP="005845DE">
      <w:pPr>
        <w:spacing w:line="360" w:lineRule="auto"/>
        <w:ind w:firstLine="720"/>
        <w:rPr>
          <w:rFonts w:ascii="Arial" w:hAnsi="Arial" w:cs="Arial"/>
        </w:rPr>
      </w:pPr>
      <w:r w:rsidRPr="005845DE">
        <w:rPr>
          <w:rFonts w:ascii="Arial" w:hAnsi="Arial" w:cs="Arial"/>
        </w:rPr>
        <w:t>Housekeepers should have time management skills. According to Khalimova (2020), housekeepers are required to complete several cleaning activities in a day and work with a small group of other workers. Proper time management is an essential skill as it helps them create a schedule and ensure they complete the required roles on time. Khalimova (2020) reports that time management in housekeeping is based on the principles of efficient resource allocation and prioritization. Housekeepers must ensure punctuality in finishing their cleaning duties and ensure the hotel has clean facilities at all times. According to Melad et al. (2021), time management skills are essential in housekeeping in the hotel industry as they can enhance productivity.</w:t>
      </w:r>
    </w:p>
    <w:p w14:paraId="490EA039" w14:textId="77777777" w:rsidR="005845DE" w:rsidRPr="005845DE" w:rsidRDefault="005845DE" w:rsidP="00EB0E2C">
      <w:pPr>
        <w:pStyle w:val="Heading2"/>
      </w:pPr>
      <w:r w:rsidRPr="005845DE">
        <w:t>Communication skills</w:t>
      </w:r>
    </w:p>
    <w:p w14:paraId="512573E9" w14:textId="77777777" w:rsidR="005845DE" w:rsidRPr="005845DE" w:rsidRDefault="005845DE" w:rsidP="005845DE">
      <w:pPr>
        <w:spacing w:line="360" w:lineRule="auto"/>
        <w:ind w:firstLine="720"/>
        <w:rPr>
          <w:rFonts w:ascii="Arial" w:hAnsi="Arial" w:cs="Arial"/>
        </w:rPr>
      </w:pPr>
      <w:r w:rsidRPr="005845DE">
        <w:rPr>
          <w:rFonts w:ascii="Arial" w:hAnsi="Arial" w:cs="Arial"/>
        </w:rPr>
        <w:t>Housekeepers should also possess effective communication skills. Cunha and Oliveira (2021) assert that housekeepers regularly communicate with coworkers, clients, and supervisors to ensure they understand the expectations for each cleaning. Ineffective communication skills can make it challenging for the housekeeper to meet the clients' needs (Cunha and Oliveira, 2021). In addition, a lack of good communication skills can result in the housekeeper overlooking essential components needed to complete a task. This can be based on theoretical principles such as the 7Cs framework of communication, which are correct, concise, clear, caring, contextual, consideration, and concrete (Amir, 2023). The principles show the importance of clear and concise communication to avoid misunderstandings and ensure tasks are completed accurately and on time.</w:t>
      </w:r>
    </w:p>
    <w:p w14:paraId="24DC9D3E" w14:textId="77777777" w:rsidR="005845DE" w:rsidRPr="005845DE" w:rsidRDefault="005845DE" w:rsidP="00EB0E2C">
      <w:pPr>
        <w:pStyle w:val="Heading2"/>
      </w:pPr>
      <w:r w:rsidRPr="005845DE">
        <w:lastRenderedPageBreak/>
        <w:t>Teamwork skills</w:t>
      </w:r>
    </w:p>
    <w:p w14:paraId="3E892712" w14:textId="77777777" w:rsidR="005845DE" w:rsidRPr="005845DE" w:rsidRDefault="005845DE" w:rsidP="005845DE">
      <w:pPr>
        <w:spacing w:line="360" w:lineRule="auto"/>
        <w:ind w:firstLine="720"/>
        <w:rPr>
          <w:rFonts w:ascii="Arial" w:hAnsi="Arial" w:cs="Arial"/>
        </w:rPr>
      </w:pPr>
      <w:r w:rsidRPr="005845DE">
        <w:rPr>
          <w:rFonts w:ascii="Arial" w:hAnsi="Arial" w:cs="Arial"/>
        </w:rPr>
        <w:t>Housekeepers should also possess teamwork skills. This can be based on the fact that they need to work closely together with their coworkers. Theoretical principles of teamwork stress the importance of each member understanding their role and collaborating effectively, as a cohesive team can achieve more in less time (Sachmpazidi et al., 2021). The four principles of teamwork are collaboration, communication, decision-making, and conflict (Athal, 2020). Effective teamwork involves the team members encouraging honest, frequent, and open communication to share updates, information, and feedback (Athal, 2020). For instance, in the hotel industry, housekeeping teams should communicate about guest preferences and room assignments during cleaning. Frequent and clear communication can lead to a more efficient and coordinated operation.</w:t>
      </w:r>
    </w:p>
    <w:p w14:paraId="2EACA552" w14:textId="77777777" w:rsidR="005845DE" w:rsidRPr="005845DE" w:rsidRDefault="005845DE" w:rsidP="00EB0E2C">
      <w:pPr>
        <w:pStyle w:val="Heading2"/>
      </w:pPr>
      <w:r w:rsidRPr="005845DE">
        <w:t>Personal reflection using Gibbs’ reflective cycle</w:t>
      </w:r>
    </w:p>
    <w:p w14:paraId="304F1514" w14:textId="77777777" w:rsidR="005845DE" w:rsidRPr="005845DE" w:rsidRDefault="005845DE" w:rsidP="005845DE">
      <w:pPr>
        <w:spacing w:line="360" w:lineRule="auto"/>
        <w:ind w:firstLine="720"/>
        <w:rPr>
          <w:rFonts w:ascii="Arial" w:hAnsi="Arial" w:cs="Arial"/>
        </w:rPr>
      </w:pPr>
      <w:r w:rsidRPr="005845DE">
        <w:rPr>
          <w:rFonts w:ascii="Arial" w:hAnsi="Arial" w:cs="Arial"/>
        </w:rPr>
        <w:t>I realised the importance of housekeeping skills when working as an intern at Premier Inn Barry Island Cardiff Airport. The reflective cycle has six stages: feelings, evaluation, analysis, conclusion, and action (Markkanen et al., 2020). In working as part of a housekeeping team at the hotel, I faced a challenge regarding a high volume of check-ins, which required us to work extra hours to clean and prepare the multiple guest rooms within a tight schedule. The challenging situation made me feel stressed and overwhelmed. The hotel had a sense of urgency regarding the preparedness of the rooms, which made me worried about meeting the guests’ expectations for clean rooms. Despite the limited timeframe, I felt I had to complete the housecleaning as required. An evaluation of the situation shows both positive and negative aspects. The positive aspects include the fact that I managed to develop time management, communication, and teamwork skills. I was the group leader, where I managed to distribute and communicate roles to the team members. I also managed to prioritise depending on the urgency levels of the rooms. The negative aspects include the fact that the pressure and stress affected the team’s work quality.</w:t>
      </w:r>
    </w:p>
    <w:p w14:paraId="64E87562" w14:textId="30178E54" w:rsidR="00EB0E2C" w:rsidRDefault="005845DE" w:rsidP="005845DE">
      <w:pPr>
        <w:spacing w:line="360" w:lineRule="auto"/>
        <w:ind w:firstLine="720"/>
        <w:rPr>
          <w:rFonts w:ascii="Arial" w:hAnsi="Arial" w:cs="Arial"/>
        </w:rPr>
      </w:pPr>
      <w:r w:rsidRPr="005845DE">
        <w:rPr>
          <w:rFonts w:ascii="Arial" w:hAnsi="Arial" w:cs="Arial"/>
        </w:rPr>
        <w:lastRenderedPageBreak/>
        <w:t>Analysing the situation shows that I learned the need and importance of effective communication and time management skills in housekeeping. As stated by Kanki (2019), effective communication is essential as it helps coordinate tasks. This was essential in the above scenario as we completed it on time and attained a high standard of cleanliness. The importance of time management skills can be attributed to the fact that we managed to complete all tasks efficiently. In conclusion, the above situation could have been improved by implementing a better room assignment system based on the team members’ skills and room location. This would have optimised the cleaning process and minimised the time requirements. It would have ensured that the team worked with little pressure, which would have improved our work’s quality. If such a situation arises in the near future, I would improve how I handled it by proactively communicating the roles with the team members to ensure a coordinated approach. Another approach towards improving the team’s success would be implementing a room assignment system, which would ensure that the rooms are allocated according to the team member’s skills and proximity to the rooms.</w:t>
      </w:r>
    </w:p>
    <w:p w14:paraId="12BC03A9" w14:textId="77777777" w:rsidR="00EB0E2C" w:rsidRDefault="00EB0E2C">
      <w:pPr>
        <w:rPr>
          <w:rFonts w:ascii="Arial" w:hAnsi="Arial" w:cs="Arial"/>
        </w:rPr>
      </w:pPr>
      <w:r>
        <w:rPr>
          <w:rFonts w:ascii="Arial" w:hAnsi="Arial" w:cs="Arial"/>
        </w:rPr>
        <w:br w:type="page"/>
      </w:r>
    </w:p>
    <w:p w14:paraId="10E158C7" w14:textId="1005C71B" w:rsidR="005845DE" w:rsidRDefault="00EB0E2C" w:rsidP="00EB0E2C">
      <w:pPr>
        <w:pStyle w:val="Heading1"/>
      </w:pPr>
      <w:r>
        <w:lastRenderedPageBreak/>
        <w:t>References List</w:t>
      </w:r>
    </w:p>
    <w:p w14:paraId="2F8A4D60"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Amir, I., 2023. The 4Cs Framework as an Alternative to the Traditional 7Cs for Effective Communication. </w:t>
      </w:r>
      <w:r w:rsidRPr="00386577">
        <w:rPr>
          <w:rFonts w:ascii="Arial" w:hAnsi="Arial" w:cs="Arial"/>
          <w:i/>
          <w:iCs/>
          <w:shd w:val="clear" w:color="auto" w:fill="FFFFFF"/>
        </w:rPr>
        <w:t>Business Communication Research and Practice</w:t>
      </w:r>
      <w:r w:rsidRPr="00386577">
        <w:rPr>
          <w:rFonts w:ascii="Arial" w:hAnsi="Arial" w:cs="Arial"/>
          <w:shd w:val="clear" w:color="auto" w:fill="FFFFFF"/>
        </w:rPr>
        <w:t>, </w:t>
      </w:r>
      <w:r w:rsidRPr="00386577">
        <w:rPr>
          <w:rFonts w:ascii="Arial" w:hAnsi="Arial" w:cs="Arial"/>
          <w:i/>
          <w:iCs/>
          <w:shd w:val="clear" w:color="auto" w:fill="FFFFFF"/>
        </w:rPr>
        <w:t>6</w:t>
      </w:r>
      <w:r w:rsidRPr="00386577">
        <w:rPr>
          <w:rFonts w:ascii="Arial" w:hAnsi="Arial" w:cs="Arial"/>
          <w:shd w:val="clear" w:color="auto" w:fill="FFFFFF"/>
        </w:rPr>
        <w:t>(2), pp.86-97.</w:t>
      </w:r>
    </w:p>
    <w:p w14:paraId="67C71904"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Athal, J.L., 2020. Building and Leading High Performing Teams. </w:t>
      </w:r>
      <w:r w:rsidRPr="00386577">
        <w:rPr>
          <w:rFonts w:ascii="Arial" w:hAnsi="Arial" w:cs="Arial"/>
          <w:i/>
          <w:iCs/>
          <w:shd w:val="clear" w:color="auto" w:fill="FFFFFF"/>
        </w:rPr>
        <w:t>Research on Team Management</w:t>
      </w:r>
      <w:r w:rsidRPr="00386577">
        <w:rPr>
          <w:rFonts w:ascii="Arial" w:hAnsi="Arial" w:cs="Arial"/>
          <w:shd w:val="clear" w:color="auto" w:fill="FFFFFF"/>
        </w:rPr>
        <w:t>.</w:t>
      </w:r>
    </w:p>
    <w:p w14:paraId="5C1790AF"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Cunha, A. and Oliveira, M., 2021, May. Human Resources in the Housekeeping Department: A Case Study. In </w:t>
      </w:r>
      <w:r w:rsidRPr="00386577">
        <w:rPr>
          <w:rFonts w:ascii="Arial" w:hAnsi="Arial" w:cs="Arial"/>
          <w:i/>
          <w:iCs/>
          <w:shd w:val="clear" w:color="auto" w:fill="FFFFFF"/>
        </w:rPr>
        <w:t>ICTR 2021 4th International Conference on Tourism Research</w:t>
      </w:r>
      <w:r w:rsidRPr="00386577">
        <w:rPr>
          <w:rFonts w:ascii="Arial" w:hAnsi="Arial" w:cs="Arial"/>
          <w:shd w:val="clear" w:color="auto" w:fill="FFFFFF"/>
        </w:rPr>
        <w:t> (Vol. 158). Academic Conferences International.</w:t>
      </w:r>
    </w:p>
    <w:p w14:paraId="0F166870"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Kanki, B.G., 2019. Communication and crew resource management. In </w:t>
      </w:r>
      <w:r w:rsidRPr="00386577">
        <w:rPr>
          <w:rFonts w:ascii="Arial" w:hAnsi="Arial" w:cs="Arial"/>
          <w:i/>
          <w:iCs/>
          <w:shd w:val="clear" w:color="auto" w:fill="FFFFFF"/>
        </w:rPr>
        <w:t>Crew resource management</w:t>
      </w:r>
      <w:r w:rsidRPr="00386577">
        <w:rPr>
          <w:rFonts w:ascii="Arial" w:hAnsi="Arial" w:cs="Arial"/>
          <w:shd w:val="clear" w:color="auto" w:fill="FFFFFF"/>
        </w:rPr>
        <w:t> (pp. 103-137). Academic Press.</w:t>
      </w:r>
    </w:p>
    <w:p w14:paraId="69B14283"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Khalimova, N.J., 2020. Analysis of foreign experience in hotel career enhancement programs. </w:t>
      </w:r>
      <w:r w:rsidRPr="00386577">
        <w:rPr>
          <w:rFonts w:ascii="Arial" w:hAnsi="Arial" w:cs="Arial"/>
          <w:i/>
          <w:iCs/>
          <w:shd w:val="clear" w:color="auto" w:fill="FFFFFF"/>
        </w:rPr>
        <w:t>Central Asian Problems of Modern Science and Education</w:t>
      </w:r>
      <w:r w:rsidRPr="00386577">
        <w:rPr>
          <w:rFonts w:ascii="Arial" w:hAnsi="Arial" w:cs="Arial"/>
          <w:shd w:val="clear" w:color="auto" w:fill="FFFFFF"/>
        </w:rPr>
        <w:t>, </w:t>
      </w:r>
      <w:r w:rsidRPr="00386577">
        <w:rPr>
          <w:rFonts w:ascii="Arial" w:hAnsi="Arial" w:cs="Arial"/>
          <w:i/>
          <w:iCs/>
          <w:shd w:val="clear" w:color="auto" w:fill="FFFFFF"/>
        </w:rPr>
        <w:t>2020</w:t>
      </w:r>
      <w:r w:rsidRPr="00386577">
        <w:rPr>
          <w:rFonts w:ascii="Arial" w:hAnsi="Arial" w:cs="Arial"/>
          <w:shd w:val="clear" w:color="auto" w:fill="FFFFFF"/>
        </w:rPr>
        <w:t>(2), pp.3-14.</w:t>
      </w:r>
    </w:p>
    <w:p w14:paraId="505193C6"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Markkanen, P., Välimäki, M., Anttila, M. and Kuuskorpi, M., 2020. A reflective cycle: Understanding challenging situations in a school setting. </w:t>
      </w:r>
      <w:r w:rsidRPr="00386577">
        <w:rPr>
          <w:rFonts w:ascii="Arial" w:hAnsi="Arial" w:cs="Arial"/>
          <w:i/>
          <w:iCs/>
          <w:shd w:val="clear" w:color="auto" w:fill="FFFFFF"/>
        </w:rPr>
        <w:t>Educational Research</w:t>
      </w:r>
      <w:r w:rsidRPr="00386577">
        <w:rPr>
          <w:rFonts w:ascii="Arial" w:hAnsi="Arial" w:cs="Arial"/>
          <w:shd w:val="clear" w:color="auto" w:fill="FFFFFF"/>
        </w:rPr>
        <w:t>, </w:t>
      </w:r>
      <w:r w:rsidRPr="00386577">
        <w:rPr>
          <w:rFonts w:ascii="Arial" w:hAnsi="Arial" w:cs="Arial"/>
          <w:i/>
          <w:iCs/>
          <w:shd w:val="clear" w:color="auto" w:fill="FFFFFF"/>
        </w:rPr>
        <w:t>62</w:t>
      </w:r>
      <w:r w:rsidRPr="00386577">
        <w:rPr>
          <w:rFonts w:ascii="Arial" w:hAnsi="Arial" w:cs="Arial"/>
          <w:shd w:val="clear" w:color="auto" w:fill="FFFFFF"/>
        </w:rPr>
        <w:t>(1), pp.46-62.</w:t>
      </w:r>
    </w:p>
    <w:p w14:paraId="649EFA41" w14:textId="77777777" w:rsidR="00EB0E2C" w:rsidRPr="00386577" w:rsidRDefault="00EB0E2C" w:rsidP="00EB0E2C">
      <w:pPr>
        <w:spacing w:line="360" w:lineRule="auto"/>
        <w:ind w:left="720" w:hanging="720"/>
        <w:rPr>
          <w:rFonts w:ascii="Arial" w:hAnsi="Arial" w:cs="Arial"/>
        </w:rPr>
      </w:pPr>
      <w:r w:rsidRPr="00386577">
        <w:rPr>
          <w:rFonts w:ascii="Arial" w:hAnsi="Arial" w:cs="Arial"/>
          <w:shd w:val="clear" w:color="auto" w:fill="FFFFFF"/>
        </w:rPr>
        <w:t>Melad, E., Taleb, M.A., Abbas, J. and Abdelaal, E., 2021. The Effects of Time Management on Job Performance of Employees in Hotels. </w:t>
      </w:r>
      <w:r w:rsidRPr="00386577">
        <w:rPr>
          <w:rFonts w:ascii="Arial" w:hAnsi="Arial" w:cs="Arial"/>
          <w:i/>
          <w:iCs/>
          <w:shd w:val="clear" w:color="auto" w:fill="FFFFFF"/>
        </w:rPr>
        <w:t>Journal of the Faculty of Tourism and Hotels-University of Sadat City</w:t>
      </w:r>
      <w:r w:rsidRPr="00386577">
        <w:rPr>
          <w:rFonts w:ascii="Arial" w:hAnsi="Arial" w:cs="Arial"/>
          <w:shd w:val="clear" w:color="auto" w:fill="FFFFFF"/>
        </w:rPr>
        <w:t>, </w:t>
      </w:r>
      <w:r w:rsidRPr="00386577">
        <w:rPr>
          <w:rFonts w:ascii="Arial" w:hAnsi="Arial" w:cs="Arial"/>
          <w:i/>
          <w:iCs/>
          <w:shd w:val="clear" w:color="auto" w:fill="FFFFFF"/>
        </w:rPr>
        <w:t>5</w:t>
      </w:r>
      <w:r w:rsidRPr="00386577">
        <w:rPr>
          <w:rFonts w:ascii="Arial" w:hAnsi="Arial" w:cs="Arial"/>
          <w:shd w:val="clear" w:color="auto" w:fill="FFFFFF"/>
        </w:rPr>
        <w:t>(1/1).</w:t>
      </w:r>
    </w:p>
    <w:p w14:paraId="41F37BF6" w14:textId="77777777" w:rsidR="00EB0E2C" w:rsidRPr="00386577" w:rsidRDefault="00EB0E2C" w:rsidP="00EB0E2C">
      <w:pPr>
        <w:spacing w:line="360" w:lineRule="auto"/>
        <w:ind w:left="720" w:hanging="720"/>
        <w:rPr>
          <w:rFonts w:ascii="Arial" w:hAnsi="Arial" w:cs="Arial"/>
          <w:shd w:val="clear" w:color="auto" w:fill="FFFFFF"/>
        </w:rPr>
      </w:pPr>
      <w:r w:rsidRPr="00386577">
        <w:rPr>
          <w:rFonts w:ascii="Arial" w:hAnsi="Arial" w:cs="Arial"/>
          <w:shd w:val="clear" w:color="auto" w:fill="FFFFFF"/>
        </w:rPr>
        <w:t>Sachmpazidi, D., Olmstead, A., Thompson, A.N., Henderson, C. and Beach, A., 2021. Team-based instructional change in undergraduate STEM: characterizing effective faculty collaboration. </w:t>
      </w:r>
      <w:r w:rsidRPr="00386577">
        <w:rPr>
          <w:rFonts w:ascii="Arial" w:hAnsi="Arial" w:cs="Arial"/>
          <w:i/>
          <w:iCs/>
          <w:shd w:val="clear" w:color="auto" w:fill="FFFFFF"/>
        </w:rPr>
        <w:t>International Journal of STEM Education</w:t>
      </w:r>
      <w:r w:rsidRPr="00386577">
        <w:rPr>
          <w:rFonts w:ascii="Arial" w:hAnsi="Arial" w:cs="Arial"/>
          <w:shd w:val="clear" w:color="auto" w:fill="FFFFFF"/>
        </w:rPr>
        <w:t>, </w:t>
      </w:r>
      <w:r w:rsidRPr="00386577">
        <w:rPr>
          <w:rFonts w:ascii="Arial" w:hAnsi="Arial" w:cs="Arial"/>
          <w:i/>
          <w:iCs/>
          <w:shd w:val="clear" w:color="auto" w:fill="FFFFFF"/>
        </w:rPr>
        <w:t>8</w:t>
      </w:r>
      <w:r w:rsidRPr="00386577">
        <w:rPr>
          <w:rFonts w:ascii="Arial" w:hAnsi="Arial" w:cs="Arial"/>
          <w:shd w:val="clear" w:color="auto" w:fill="FFFFFF"/>
        </w:rPr>
        <w:t>(1), pp.1-23.</w:t>
      </w:r>
    </w:p>
    <w:p w14:paraId="3C51F755" w14:textId="34E758DF" w:rsidR="00EB0E2C" w:rsidRDefault="00EB0E2C">
      <w:pPr>
        <w:rPr>
          <w:rFonts w:ascii="Arial" w:hAnsi="Arial" w:cs="Arial"/>
        </w:rPr>
      </w:pPr>
      <w:r>
        <w:rPr>
          <w:rFonts w:ascii="Arial" w:hAnsi="Arial" w:cs="Arial"/>
        </w:rPr>
        <w:br w:type="page"/>
      </w:r>
    </w:p>
    <w:p w14:paraId="44EC17A1" w14:textId="77777777" w:rsidR="005845DE" w:rsidRPr="005845DE" w:rsidRDefault="005845DE" w:rsidP="00EB0E2C">
      <w:pPr>
        <w:pStyle w:val="Heading1"/>
      </w:pPr>
      <w:r w:rsidRPr="005845DE">
        <w:t>Component Two: Practical Task</w:t>
      </w:r>
    </w:p>
    <w:p w14:paraId="30534BF6" w14:textId="77777777" w:rsidR="005845DE" w:rsidRPr="005845DE" w:rsidRDefault="005845DE" w:rsidP="005845DE">
      <w:pPr>
        <w:spacing w:line="360" w:lineRule="auto"/>
        <w:ind w:firstLine="720"/>
        <w:rPr>
          <w:rFonts w:ascii="Arial" w:hAnsi="Arial" w:cs="Arial"/>
        </w:rPr>
      </w:pPr>
      <w:r w:rsidRPr="005845DE">
        <w:rPr>
          <w:rFonts w:ascii="Arial" w:hAnsi="Arial" w:cs="Arial"/>
        </w:rPr>
        <w:t>In the hotel, there a lack of consistency in the housekeeping department, which is shown by the guestroom complaints. The housekeeping department needs to ensure consistency in room cleaning to improve guest satisfaction and uphold brand standards.</w:t>
      </w:r>
    </w:p>
    <w:p w14:paraId="0695F95B" w14:textId="77777777" w:rsidR="005845DE" w:rsidRPr="005845DE" w:rsidRDefault="005845DE" w:rsidP="00EB0E2C">
      <w:pPr>
        <w:pStyle w:val="Heading2"/>
      </w:pPr>
      <w:r w:rsidRPr="005845DE">
        <w:t>Ensuring rooms are cleaned to brand standards</w:t>
      </w:r>
    </w:p>
    <w:p w14:paraId="428BDB7F" w14:textId="77777777" w:rsidR="005845DE" w:rsidRPr="005845DE" w:rsidRDefault="005845DE" w:rsidP="005845DE">
      <w:pPr>
        <w:spacing w:line="360" w:lineRule="auto"/>
        <w:ind w:firstLine="720"/>
        <w:rPr>
          <w:rFonts w:ascii="Arial" w:hAnsi="Arial" w:cs="Arial"/>
        </w:rPr>
      </w:pPr>
      <w:r w:rsidRPr="005845DE">
        <w:rPr>
          <w:rFonts w:ascii="Arial" w:hAnsi="Arial" w:cs="Arial"/>
        </w:rPr>
        <w:t>The room cleaning checklist for housekeeping will be structured in a way that ensures that the rooms are cleaned to brand standards. The first step on the checklist is changing the bed linen and making the bed (Tavitiyaman et al., 2022). The housekeeping department will be required to be very cautious when washing the bed sheets to ensure they do not have stains. The second step is taking out the trash, which will be done to ensure that the desks and bedstand drawers are clean. The housekeeping staff will be required to vacuum the floors and dust the hard surfaces to ensure the hotel room is clean to the brand standards (Tavitiyaman et al., 2022). To ensure that the rooms are cleaned to the brand standards, it will be essential to check every room for new trainees and staff (Nimri et al., 2020). This will be an integral opportunity to provide training to the staff members. In assessing the rooms, it will be important to provide positive feedback and constructive advice on the areas the staff should improve.</w:t>
      </w:r>
    </w:p>
    <w:p w14:paraId="0A705CE6" w14:textId="77777777" w:rsidR="005845DE" w:rsidRPr="005845DE" w:rsidRDefault="005845DE" w:rsidP="00EB0E2C">
      <w:pPr>
        <w:pStyle w:val="Heading2"/>
      </w:pPr>
      <w:r w:rsidRPr="005845DE">
        <w:t>Improving team effectiveness</w:t>
      </w:r>
    </w:p>
    <w:p w14:paraId="13A89B28" w14:textId="77777777" w:rsidR="005845DE" w:rsidRPr="005845DE" w:rsidRDefault="005845DE" w:rsidP="005845DE">
      <w:pPr>
        <w:spacing w:line="360" w:lineRule="auto"/>
        <w:ind w:firstLine="720"/>
        <w:rPr>
          <w:rFonts w:ascii="Arial" w:hAnsi="Arial" w:cs="Arial"/>
        </w:rPr>
      </w:pPr>
      <w:r w:rsidRPr="005845DE">
        <w:rPr>
          <w:rFonts w:ascii="Arial" w:hAnsi="Arial" w:cs="Arial"/>
        </w:rPr>
        <w:t>Several measures can be introduced to improve the team’s effectiveness. The first measure is training and development, which can involve consistently training the team members on the best practices in room cleaning (Akmal et al., 2020). Training is essential to ensure the staff members understand the brand’s requirements and standards. The second measure is developing clear standard operating procedures based on the checklist (Pillai et al., 2021). In addition, it would be important to regularly review and update the standard operating procedures. The team leader should also ensure that the team members clearly understand the procedures and adhere to them. The team’s effectiveness can also be improved through quality control and supervision. Okpala and Korzeniowska (2023) assert that quality control and supervision can enhance effectiveness as it can help ensure that the team complies with the brand standards and checklists. The supervisor can also increase the team’s effectiveness through team building and motivation. Motivation can be achieved by recognising and rewarding exceptional performances.</w:t>
      </w:r>
    </w:p>
    <w:p w14:paraId="4654F877" w14:textId="77777777" w:rsidR="005845DE" w:rsidRPr="005845DE" w:rsidRDefault="005845DE" w:rsidP="00EB0E2C">
      <w:pPr>
        <w:pStyle w:val="Heading2"/>
      </w:pPr>
      <w:r w:rsidRPr="005845DE">
        <w:t>Effectiveness of the checklist</w:t>
      </w:r>
    </w:p>
    <w:p w14:paraId="295DDAFE" w14:textId="33E23FFD" w:rsidR="00EB0E2C" w:rsidRDefault="005845DE" w:rsidP="005845DE">
      <w:pPr>
        <w:spacing w:line="360" w:lineRule="auto"/>
        <w:ind w:firstLine="720"/>
        <w:rPr>
          <w:rFonts w:ascii="Arial" w:hAnsi="Arial" w:cs="Arial"/>
        </w:rPr>
      </w:pPr>
      <w:r w:rsidRPr="005845DE">
        <w:rPr>
          <w:rFonts w:ascii="Arial" w:hAnsi="Arial" w:cs="Arial"/>
        </w:rPr>
        <w:t>The checklist is the most effective in increasing consistency in housekeeping as it is tailored to the brand's specific needs. Based on the fact that the checklist will be developed per the guests’ complaints and the hotel’s requirements, it will be designed to meet the unique standards of the hotel. The effectiveness of the checklist can also be based on the fact that it provides step-by-step instruction that ensures that the staff members understand their roles and responsibilities. The checklist is also effective because aligning it with the brand standards ensures that rooms consistently meet and even exceed guests' expectations (Tavitiyaman et al., 2022). In conclusion, having a well-structured cleaning checklist will be essential to ensuring the hotel brand’s standards, improving team effectiveness, and enhancing guest satisfaction.</w:t>
      </w:r>
      <w:r w:rsidR="005A57A1" w:rsidRPr="005845DE">
        <w:rPr>
          <w:rFonts w:ascii="Arial" w:hAnsi="Arial" w:cs="Arial"/>
        </w:rPr>
        <w:t xml:space="preserve"> </w:t>
      </w:r>
    </w:p>
    <w:p w14:paraId="09BD8AE1" w14:textId="77777777" w:rsidR="00EB0E2C" w:rsidRDefault="00EB0E2C">
      <w:pPr>
        <w:rPr>
          <w:rFonts w:ascii="Arial" w:hAnsi="Arial" w:cs="Arial"/>
        </w:rPr>
      </w:pPr>
      <w:r>
        <w:rPr>
          <w:rFonts w:ascii="Arial" w:hAnsi="Arial" w:cs="Arial"/>
        </w:rPr>
        <w:br w:type="page"/>
      </w:r>
    </w:p>
    <w:p w14:paraId="76B90ADA" w14:textId="06262C3C" w:rsidR="00117CED" w:rsidRDefault="00EB0E2C" w:rsidP="00EB0E2C">
      <w:pPr>
        <w:pStyle w:val="Heading1"/>
      </w:pPr>
      <w:r>
        <w:t>References List</w:t>
      </w:r>
    </w:p>
    <w:p w14:paraId="19ECCB8C" w14:textId="77777777" w:rsidR="00EB0E2C" w:rsidRPr="007A7109" w:rsidRDefault="00EB0E2C" w:rsidP="00EB0E2C">
      <w:pPr>
        <w:spacing w:line="360" w:lineRule="auto"/>
        <w:ind w:left="720" w:hanging="720"/>
        <w:rPr>
          <w:rFonts w:ascii="Arial" w:hAnsi="Arial" w:cs="Arial"/>
          <w:shd w:val="clear" w:color="auto" w:fill="FFFFFF"/>
        </w:rPr>
      </w:pPr>
      <w:r w:rsidRPr="007A7109">
        <w:rPr>
          <w:rFonts w:ascii="Arial" w:hAnsi="Arial" w:cs="Arial"/>
          <w:shd w:val="clear" w:color="auto" w:fill="FFFFFF"/>
        </w:rPr>
        <w:t>Akmal, U.M.A.R., TAMSAH, H., Mattalatta, M. and Baharuddin, B., 2020. Training-effectiveness and team-performance in public organization. </w:t>
      </w:r>
      <w:r w:rsidRPr="007A7109">
        <w:rPr>
          <w:rFonts w:ascii="Arial" w:hAnsi="Arial" w:cs="Arial"/>
          <w:i/>
          <w:iCs/>
          <w:shd w:val="clear" w:color="auto" w:fill="FFFFFF"/>
        </w:rPr>
        <w:t>The Journal of Asian Finance, Economics and Business</w:t>
      </w:r>
      <w:r w:rsidRPr="007A7109">
        <w:rPr>
          <w:rFonts w:ascii="Arial" w:hAnsi="Arial" w:cs="Arial"/>
          <w:shd w:val="clear" w:color="auto" w:fill="FFFFFF"/>
        </w:rPr>
        <w:t>, </w:t>
      </w:r>
      <w:r w:rsidRPr="007A7109">
        <w:rPr>
          <w:rFonts w:ascii="Arial" w:hAnsi="Arial" w:cs="Arial"/>
          <w:i/>
          <w:iCs/>
          <w:shd w:val="clear" w:color="auto" w:fill="FFFFFF"/>
        </w:rPr>
        <w:t>7</w:t>
      </w:r>
      <w:r w:rsidRPr="007A7109">
        <w:rPr>
          <w:rFonts w:ascii="Arial" w:hAnsi="Arial" w:cs="Arial"/>
          <w:shd w:val="clear" w:color="auto" w:fill="FFFFFF"/>
        </w:rPr>
        <w:t>(11), pp.1021-1031.</w:t>
      </w:r>
    </w:p>
    <w:p w14:paraId="2C498BC2" w14:textId="77777777" w:rsidR="00EB0E2C" w:rsidRPr="007A7109" w:rsidRDefault="00EB0E2C" w:rsidP="00EB0E2C">
      <w:pPr>
        <w:spacing w:line="360" w:lineRule="auto"/>
        <w:ind w:left="720" w:hanging="720"/>
        <w:rPr>
          <w:rFonts w:ascii="Arial" w:hAnsi="Arial" w:cs="Arial"/>
          <w:shd w:val="clear" w:color="auto" w:fill="FFFFFF"/>
        </w:rPr>
      </w:pPr>
      <w:r w:rsidRPr="007A7109">
        <w:rPr>
          <w:rFonts w:ascii="Arial" w:hAnsi="Arial" w:cs="Arial"/>
          <w:shd w:val="clear" w:color="auto" w:fill="FFFFFF"/>
        </w:rPr>
        <w:t>Nimri, R., Kensbock, S., Bailey, J., Jennings, G. and Patiar, A., 2020. Realizing dignity in housekeeping work: Evidence of five star hotels. </w:t>
      </w:r>
      <w:r w:rsidRPr="007A7109">
        <w:rPr>
          <w:rFonts w:ascii="Arial" w:hAnsi="Arial" w:cs="Arial"/>
          <w:i/>
          <w:iCs/>
          <w:shd w:val="clear" w:color="auto" w:fill="FFFFFF"/>
        </w:rPr>
        <w:t>Journal of Human Resources in Hospitality &amp; Tourism</w:t>
      </w:r>
      <w:r w:rsidRPr="007A7109">
        <w:rPr>
          <w:rFonts w:ascii="Arial" w:hAnsi="Arial" w:cs="Arial"/>
          <w:shd w:val="clear" w:color="auto" w:fill="FFFFFF"/>
        </w:rPr>
        <w:t>, </w:t>
      </w:r>
      <w:r w:rsidRPr="007A7109">
        <w:rPr>
          <w:rFonts w:ascii="Arial" w:hAnsi="Arial" w:cs="Arial"/>
          <w:i/>
          <w:iCs/>
          <w:shd w:val="clear" w:color="auto" w:fill="FFFFFF"/>
        </w:rPr>
        <w:t>19</w:t>
      </w:r>
      <w:r w:rsidRPr="007A7109">
        <w:rPr>
          <w:rFonts w:ascii="Arial" w:hAnsi="Arial" w:cs="Arial"/>
          <w:shd w:val="clear" w:color="auto" w:fill="FFFFFF"/>
        </w:rPr>
        <w:t>(3), pp.368-387.</w:t>
      </w:r>
    </w:p>
    <w:p w14:paraId="1C835969" w14:textId="77777777" w:rsidR="00EB0E2C" w:rsidRPr="007A7109" w:rsidRDefault="00EB0E2C" w:rsidP="00EB0E2C">
      <w:pPr>
        <w:spacing w:line="360" w:lineRule="auto"/>
        <w:ind w:left="720" w:hanging="720"/>
        <w:rPr>
          <w:rFonts w:ascii="Arial" w:hAnsi="Arial" w:cs="Arial"/>
          <w:shd w:val="clear" w:color="auto" w:fill="FFFFFF"/>
        </w:rPr>
      </w:pPr>
      <w:r w:rsidRPr="007A7109">
        <w:rPr>
          <w:rFonts w:ascii="Arial" w:hAnsi="Arial" w:cs="Arial"/>
          <w:shd w:val="clear" w:color="auto" w:fill="FFFFFF"/>
        </w:rPr>
        <w:t>Okpala, C.O.R. and Korzeniowska, M., 2023. Understanding the relevance of quality management in agro-food product industry: From ethical considerations to assuring food hygiene quality safety standards and its associated processes. </w:t>
      </w:r>
      <w:r w:rsidRPr="007A7109">
        <w:rPr>
          <w:rFonts w:ascii="Arial" w:hAnsi="Arial" w:cs="Arial"/>
          <w:i/>
          <w:iCs/>
          <w:shd w:val="clear" w:color="auto" w:fill="FFFFFF"/>
        </w:rPr>
        <w:t>Food Reviews International</w:t>
      </w:r>
      <w:r w:rsidRPr="007A7109">
        <w:rPr>
          <w:rFonts w:ascii="Arial" w:hAnsi="Arial" w:cs="Arial"/>
          <w:shd w:val="clear" w:color="auto" w:fill="FFFFFF"/>
        </w:rPr>
        <w:t>, </w:t>
      </w:r>
      <w:r w:rsidRPr="007A7109">
        <w:rPr>
          <w:rFonts w:ascii="Arial" w:hAnsi="Arial" w:cs="Arial"/>
          <w:i/>
          <w:iCs/>
          <w:shd w:val="clear" w:color="auto" w:fill="FFFFFF"/>
        </w:rPr>
        <w:t>39</w:t>
      </w:r>
      <w:r w:rsidRPr="007A7109">
        <w:rPr>
          <w:rFonts w:ascii="Arial" w:hAnsi="Arial" w:cs="Arial"/>
          <w:shd w:val="clear" w:color="auto" w:fill="FFFFFF"/>
        </w:rPr>
        <w:t>(4), pp.1879-1952.</w:t>
      </w:r>
    </w:p>
    <w:p w14:paraId="7609D301" w14:textId="77777777" w:rsidR="00EB0E2C" w:rsidRPr="007A7109" w:rsidRDefault="00EB0E2C" w:rsidP="00EB0E2C">
      <w:pPr>
        <w:spacing w:line="360" w:lineRule="auto"/>
        <w:ind w:left="720" w:hanging="720"/>
        <w:rPr>
          <w:rFonts w:ascii="Arial" w:hAnsi="Arial" w:cs="Arial"/>
        </w:rPr>
      </w:pPr>
      <w:r w:rsidRPr="007A7109">
        <w:rPr>
          <w:rFonts w:ascii="Arial" w:hAnsi="Arial" w:cs="Arial"/>
          <w:shd w:val="clear" w:color="auto" w:fill="FFFFFF"/>
        </w:rPr>
        <w:t>Pillai, S.G., Haldorai, K., Seo, W.S. and Kim, W.G., 2021. COVID-19 and hospitality 5.0: Redefining hospitality operations. </w:t>
      </w:r>
      <w:r w:rsidRPr="007A7109">
        <w:rPr>
          <w:rFonts w:ascii="Arial" w:hAnsi="Arial" w:cs="Arial"/>
          <w:i/>
          <w:iCs/>
          <w:shd w:val="clear" w:color="auto" w:fill="FFFFFF"/>
        </w:rPr>
        <w:t>International Journal of Hospitality Management</w:t>
      </w:r>
      <w:r w:rsidRPr="007A7109">
        <w:rPr>
          <w:rFonts w:ascii="Arial" w:hAnsi="Arial" w:cs="Arial"/>
          <w:shd w:val="clear" w:color="auto" w:fill="FFFFFF"/>
        </w:rPr>
        <w:t>, </w:t>
      </w:r>
      <w:r w:rsidRPr="007A7109">
        <w:rPr>
          <w:rFonts w:ascii="Arial" w:hAnsi="Arial" w:cs="Arial"/>
          <w:i/>
          <w:iCs/>
          <w:shd w:val="clear" w:color="auto" w:fill="FFFFFF"/>
        </w:rPr>
        <w:t>94</w:t>
      </w:r>
      <w:r w:rsidRPr="007A7109">
        <w:rPr>
          <w:rFonts w:ascii="Arial" w:hAnsi="Arial" w:cs="Arial"/>
          <w:shd w:val="clear" w:color="auto" w:fill="FFFFFF"/>
        </w:rPr>
        <w:t>, p.102869.</w:t>
      </w:r>
    </w:p>
    <w:p w14:paraId="71F0C09A" w14:textId="77777777" w:rsidR="00EB0E2C" w:rsidRPr="007A7109" w:rsidRDefault="00EB0E2C" w:rsidP="00EB0E2C">
      <w:pPr>
        <w:spacing w:line="360" w:lineRule="auto"/>
        <w:ind w:left="720" w:hanging="720"/>
        <w:rPr>
          <w:rFonts w:ascii="Arial" w:hAnsi="Arial" w:cs="Arial"/>
          <w:shd w:val="clear" w:color="auto" w:fill="FFFFFF"/>
        </w:rPr>
      </w:pPr>
      <w:r w:rsidRPr="007A7109">
        <w:rPr>
          <w:rFonts w:ascii="Arial" w:hAnsi="Arial" w:cs="Arial"/>
          <w:shd w:val="clear" w:color="auto" w:fill="FFFFFF"/>
        </w:rPr>
        <w:t>Tavitiyaman, P., Tsui, B., Chan, C.L.F. and Miu, H.W., 2022. Employee Productivity of Hotel Room Attendants: An Input–Output Perspective. </w:t>
      </w:r>
      <w:r w:rsidRPr="007A7109">
        <w:rPr>
          <w:rFonts w:ascii="Arial" w:hAnsi="Arial" w:cs="Arial"/>
          <w:i/>
          <w:iCs/>
          <w:shd w:val="clear" w:color="auto" w:fill="FFFFFF"/>
        </w:rPr>
        <w:t>International Journal of Hospitality &amp; Tourism Administration</w:t>
      </w:r>
      <w:r w:rsidRPr="007A7109">
        <w:rPr>
          <w:rFonts w:ascii="Arial" w:hAnsi="Arial" w:cs="Arial"/>
          <w:shd w:val="clear" w:color="auto" w:fill="FFFFFF"/>
        </w:rPr>
        <w:t>, </w:t>
      </w:r>
      <w:r w:rsidRPr="007A7109">
        <w:rPr>
          <w:rFonts w:ascii="Arial" w:hAnsi="Arial" w:cs="Arial"/>
          <w:i/>
          <w:iCs/>
          <w:shd w:val="clear" w:color="auto" w:fill="FFFFFF"/>
        </w:rPr>
        <w:t>23</w:t>
      </w:r>
      <w:r w:rsidRPr="007A7109">
        <w:rPr>
          <w:rFonts w:ascii="Arial" w:hAnsi="Arial" w:cs="Arial"/>
          <w:shd w:val="clear" w:color="auto" w:fill="FFFFFF"/>
        </w:rPr>
        <w:t>(5), pp.959-986.</w:t>
      </w:r>
    </w:p>
    <w:p w14:paraId="7E298553" w14:textId="77777777" w:rsidR="00EB0E2C" w:rsidRPr="005845DE" w:rsidRDefault="00EB0E2C" w:rsidP="005845DE">
      <w:pPr>
        <w:spacing w:line="360" w:lineRule="auto"/>
        <w:ind w:firstLine="720"/>
        <w:rPr>
          <w:rFonts w:ascii="Arial" w:hAnsi="Arial" w:cs="Arial"/>
        </w:rPr>
      </w:pPr>
    </w:p>
    <w:sectPr w:rsidR="00EB0E2C" w:rsidRPr="005845D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CB5B5" w14:textId="77777777" w:rsidR="009864C3" w:rsidRDefault="009864C3" w:rsidP="00EB0E2C">
      <w:pPr>
        <w:spacing w:after="0" w:line="240" w:lineRule="auto"/>
      </w:pPr>
      <w:r>
        <w:separator/>
      </w:r>
    </w:p>
  </w:endnote>
  <w:endnote w:type="continuationSeparator" w:id="0">
    <w:p w14:paraId="2610BE08" w14:textId="77777777" w:rsidR="009864C3" w:rsidRDefault="009864C3" w:rsidP="00EB0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C16C0" w14:textId="77777777" w:rsidR="009864C3" w:rsidRDefault="009864C3" w:rsidP="00EB0E2C">
      <w:pPr>
        <w:spacing w:after="0" w:line="240" w:lineRule="auto"/>
      </w:pPr>
      <w:r>
        <w:separator/>
      </w:r>
    </w:p>
  </w:footnote>
  <w:footnote w:type="continuationSeparator" w:id="0">
    <w:p w14:paraId="2F0A86E9" w14:textId="77777777" w:rsidR="009864C3" w:rsidRDefault="009864C3" w:rsidP="00EB0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19535"/>
      <w:docPartObj>
        <w:docPartGallery w:val="Page Numbers (Top of Page)"/>
        <w:docPartUnique/>
      </w:docPartObj>
    </w:sdtPr>
    <w:sdtEndPr>
      <w:rPr>
        <w:noProof/>
      </w:rPr>
    </w:sdtEndPr>
    <w:sdtContent>
      <w:p w14:paraId="64950E18" w14:textId="5AFD7E3C" w:rsidR="00EB0E2C" w:rsidRDefault="00EB0E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06FF55" w14:textId="77777777" w:rsidR="00EB0E2C" w:rsidRDefault="00EB0E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1EB"/>
    <w:rsid w:val="0004743C"/>
    <w:rsid w:val="000A7519"/>
    <w:rsid w:val="00117CED"/>
    <w:rsid w:val="0013479D"/>
    <w:rsid w:val="001441EB"/>
    <w:rsid w:val="0014655A"/>
    <w:rsid w:val="001B0319"/>
    <w:rsid w:val="001F6A14"/>
    <w:rsid w:val="002361CB"/>
    <w:rsid w:val="002D7994"/>
    <w:rsid w:val="00360E4B"/>
    <w:rsid w:val="005845DE"/>
    <w:rsid w:val="005A57A1"/>
    <w:rsid w:val="005E770A"/>
    <w:rsid w:val="00663B65"/>
    <w:rsid w:val="006D7CC4"/>
    <w:rsid w:val="006F7AEA"/>
    <w:rsid w:val="007553BD"/>
    <w:rsid w:val="00776926"/>
    <w:rsid w:val="007833A5"/>
    <w:rsid w:val="008A649F"/>
    <w:rsid w:val="00965FB7"/>
    <w:rsid w:val="00983088"/>
    <w:rsid w:val="009864C3"/>
    <w:rsid w:val="00993AF4"/>
    <w:rsid w:val="00A1064E"/>
    <w:rsid w:val="00C15209"/>
    <w:rsid w:val="00CD0BC5"/>
    <w:rsid w:val="00D3582A"/>
    <w:rsid w:val="00D774AF"/>
    <w:rsid w:val="00E34826"/>
    <w:rsid w:val="00E70036"/>
    <w:rsid w:val="00EB0E2C"/>
    <w:rsid w:val="00F21CA3"/>
    <w:rsid w:val="00F52DAE"/>
    <w:rsid w:val="00FA0B3A"/>
    <w:rsid w:val="00FD7E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83B86"/>
  <w15:chartTrackingRefBased/>
  <w15:docId w15:val="{5FC39746-F8C8-4473-A9FD-024B4A424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1EB"/>
    <w:rPr>
      <w:lang w:val="en-GB"/>
    </w:rPr>
  </w:style>
  <w:style w:type="paragraph" w:styleId="Heading1">
    <w:name w:val="heading 1"/>
    <w:basedOn w:val="Normal"/>
    <w:next w:val="Normal"/>
    <w:link w:val="Heading1Char"/>
    <w:uiPriority w:val="9"/>
    <w:qFormat/>
    <w:rsid w:val="005845DE"/>
    <w:pPr>
      <w:keepNext/>
      <w:keepLines/>
      <w:spacing w:before="480" w:after="240"/>
      <w:jc w:val="center"/>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EB0E2C"/>
    <w:pPr>
      <w:keepNext/>
      <w:keepLines/>
      <w:spacing w:before="280" w:after="24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5DE"/>
    <w:rPr>
      <w:rFonts w:ascii="Arial" w:eastAsiaTheme="majorEastAsia" w:hAnsi="Arial" w:cstheme="majorBidi"/>
      <w:b/>
      <w:color w:val="000000" w:themeColor="text1"/>
      <w:szCs w:val="32"/>
      <w:lang w:val="en-GB"/>
    </w:rPr>
  </w:style>
  <w:style w:type="character" w:customStyle="1" w:styleId="Heading2Char">
    <w:name w:val="Heading 2 Char"/>
    <w:basedOn w:val="DefaultParagraphFont"/>
    <w:link w:val="Heading2"/>
    <w:uiPriority w:val="9"/>
    <w:rsid w:val="00EB0E2C"/>
    <w:rPr>
      <w:rFonts w:ascii="Arial" w:eastAsiaTheme="majorEastAsia" w:hAnsi="Arial" w:cstheme="majorBidi"/>
      <w:b/>
      <w:color w:val="000000" w:themeColor="text1"/>
      <w:szCs w:val="26"/>
      <w:lang w:val="en-GB"/>
    </w:rPr>
  </w:style>
  <w:style w:type="paragraph" w:styleId="Header">
    <w:name w:val="header"/>
    <w:basedOn w:val="Normal"/>
    <w:link w:val="HeaderChar"/>
    <w:uiPriority w:val="99"/>
    <w:unhideWhenUsed/>
    <w:rsid w:val="00EB0E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0E2C"/>
    <w:rPr>
      <w:lang w:val="en-GB"/>
    </w:rPr>
  </w:style>
  <w:style w:type="paragraph" w:styleId="Footer">
    <w:name w:val="footer"/>
    <w:basedOn w:val="Normal"/>
    <w:link w:val="FooterChar"/>
    <w:uiPriority w:val="99"/>
    <w:unhideWhenUsed/>
    <w:rsid w:val="00EB0E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0E2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1707</Words>
  <Characters>9731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Bodor</cp:lastModifiedBy>
  <cp:revision>2</cp:revision>
  <dcterms:created xsi:type="dcterms:W3CDTF">2023-10-30T10:51:00Z</dcterms:created>
  <dcterms:modified xsi:type="dcterms:W3CDTF">2023-10-30T10:51:00Z</dcterms:modified>
</cp:coreProperties>
</file>