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66989691" w:displacedByCustomXml="next"/>
    <w:sdt>
      <w:sdtPr>
        <w:id w:val="-1257434292"/>
        <w:docPartObj>
          <w:docPartGallery w:val="Cover Pages"/>
          <w:docPartUnique/>
        </w:docPartObj>
      </w:sdtPr>
      <w:sdtContent>
        <w:p w14:paraId="1F547B25" w14:textId="7FC14B5E" w:rsidR="00137F4C" w:rsidRDefault="00137F4C">
          <w:r>
            <w:rPr>
              <w:noProof/>
            </w:rPr>
            <mc:AlternateContent>
              <mc:Choice Requires="wpg">
                <w:drawing>
                  <wp:anchor distT="0" distB="0" distL="114300" distR="114300" simplePos="0" relativeHeight="251659264" behindDoc="1" locked="0" layoutInCell="1" allowOverlap="1" wp14:anchorId="6A572B6A" wp14:editId="2D297CC4">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704F20B" w14:textId="48033D3D" w:rsidR="00137F4C" w:rsidRPr="004B3ED6" w:rsidRDefault="00137F4C">
                                      <w:pPr>
                                        <w:pStyle w:val="NoSpacing"/>
                                        <w:rPr>
                                          <w:color w:val="FFFFFF" w:themeColor="background1"/>
                                          <w:sz w:val="32"/>
                                          <w:szCs w:val="32"/>
                                        </w:rPr>
                                      </w:pPr>
                                      <w:r w:rsidRPr="004B3ED6">
                                        <w:rPr>
                                          <w:color w:val="FFFFFF" w:themeColor="background1"/>
                                          <w:sz w:val="32"/>
                                          <w:szCs w:val="32"/>
                                        </w:rPr>
                                        <w:t>Milda Jankauskaite</w:t>
                                      </w:r>
                                    </w:p>
                                  </w:sdtContent>
                                </w:sdt>
                                <w:p w14:paraId="63C63AEE" w14:textId="5B6AE3C5" w:rsidR="00137F4C" w:rsidRPr="004B3ED6" w:rsidRDefault="00137F4C">
                                  <w:pPr>
                                    <w:pStyle w:val="NoSpacing"/>
                                    <w:rPr>
                                      <w:caps/>
                                      <w:color w:val="FFFFFF" w:themeColor="background1"/>
                                      <w:sz w:val="32"/>
                                      <w:szCs w:val="32"/>
                                    </w:rPr>
                                  </w:pPr>
                                  <w:r w:rsidRPr="004B3ED6">
                                    <w:rPr>
                                      <w:caps/>
                                      <w:color w:val="FFFFFF" w:themeColor="background1"/>
                                      <w:sz w:val="32"/>
                                      <w:szCs w:val="32"/>
                                    </w:rPr>
                                    <w:t>S</w:t>
                                  </w:r>
                                  <w:r w:rsidR="006F7D76" w:rsidRPr="004B3ED6">
                                    <w:rPr>
                                      <w:color w:val="FFFFFF" w:themeColor="background1"/>
                                      <w:sz w:val="32"/>
                                      <w:szCs w:val="32"/>
                                    </w:rPr>
                                    <w:t xml:space="preserve">tudent </w:t>
                                  </w:r>
                                  <w:r w:rsidR="006F7D76">
                                    <w:rPr>
                                      <w:color w:val="FFFFFF" w:themeColor="background1"/>
                                      <w:sz w:val="32"/>
                                      <w:szCs w:val="32"/>
                                    </w:rPr>
                                    <w:t>ID</w:t>
                                  </w:r>
                                  <w:r w:rsidRPr="004B3ED6">
                                    <w:rPr>
                                      <w:caps/>
                                      <w:color w:val="FFFFFF" w:themeColor="background1"/>
                                      <w:sz w:val="32"/>
                                      <w:szCs w:val="32"/>
                                    </w:rPr>
                                    <w:t xml:space="preserve"> </w:t>
                                  </w:r>
                                </w:p>
                                <w:p w14:paraId="664FBCDB" w14:textId="37E4F537" w:rsidR="00137F4C" w:rsidRDefault="006F7D76">
                                  <w:pPr>
                                    <w:pStyle w:val="NoSpacing"/>
                                    <w:rPr>
                                      <w:caps/>
                                      <w:color w:val="FFFFFF" w:themeColor="background1"/>
                                      <w:sz w:val="32"/>
                                      <w:szCs w:val="32"/>
                                    </w:rPr>
                                  </w:pPr>
                                  <w:r w:rsidRPr="004B3ED6">
                                    <w:rPr>
                                      <w:color w:val="FFFFFF" w:themeColor="background1"/>
                                      <w:sz w:val="32"/>
                                      <w:szCs w:val="32"/>
                                    </w:rPr>
                                    <w:t>Date 19.03.2021</w:t>
                                  </w:r>
                                </w:p>
                                <w:p w14:paraId="0999AA63" w14:textId="4F36787B" w:rsidR="006F7D76" w:rsidRPr="004B3ED6" w:rsidRDefault="006F7D76">
                                  <w:pPr>
                                    <w:pStyle w:val="NoSpacing"/>
                                    <w:rPr>
                                      <w:caps/>
                                      <w:color w:val="FFFFFF" w:themeColor="background1"/>
                                      <w:sz w:val="32"/>
                                      <w:szCs w:val="32"/>
                                    </w:rPr>
                                  </w:pPr>
                                  <w:r>
                                    <w:rPr>
                                      <w:color w:val="FFFFFF" w:themeColor="background1"/>
                                      <w:sz w:val="32"/>
                                      <w:szCs w:val="32"/>
                                    </w:rPr>
                                    <w:t>Word count: 2190</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6CF995F" w14:textId="05AE2636" w:rsidR="00137F4C" w:rsidRPr="004B3ED6" w:rsidRDefault="004B3ED6" w:rsidP="004B3ED6">
                                      <w:pPr>
                                        <w:pStyle w:val="NoSpacing"/>
                                        <w:pBdr>
                                          <w:bottom w:val="single" w:sz="6" w:space="4" w:color="7F7F7F" w:themeColor="text1" w:themeTint="80"/>
                                        </w:pBdr>
                                        <w:jc w:val="center"/>
                                        <w:rPr>
                                          <w:rFonts w:asciiTheme="majorHAnsi" w:eastAsiaTheme="majorEastAsia" w:hAnsiTheme="majorHAnsi" w:cstheme="majorBidi"/>
                                          <w:b/>
                                          <w:bCs/>
                                          <w:sz w:val="56"/>
                                          <w:szCs w:val="56"/>
                                        </w:rPr>
                                      </w:pPr>
                                      <w:r w:rsidRPr="004B3ED6">
                                        <w:rPr>
                                          <w:rFonts w:asciiTheme="majorHAnsi" w:eastAsiaTheme="majorEastAsia" w:hAnsiTheme="majorHAnsi" w:cstheme="majorBidi"/>
                                          <w:b/>
                                          <w:bCs/>
                                          <w:sz w:val="56"/>
                                          <w:szCs w:val="56"/>
                                        </w:rPr>
                                        <w:t>THE DEVELOPMENT OF EMPLOYABILITY SKILLS IN THE WORKPLACE TODAY</w:t>
                                      </w:r>
                                    </w:p>
                                  </w:sdtContent>
                                </w:sdt>
                                <w:p w14:paraId="253BB458" w14:textId="7EC15BBD" w:rsidR="00137F4C" w:rsidRDefault="00137F4C">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572B6A"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704F20B" w14:textId="48033D3D" w:rsidR="00137F4C" w:rsidRPr="004B3ED6" w:rsidRDefault="00137F4C">
                                <w:pPr>
                                  <w:pStyle w:val="NoSpacing"/>
                                  <w:rPr>
                                    <w:color w:val="FFFFFF" w:themeColor="background1"/>
                                    <w:sz w:val="32"/>
                                    <w:szCs w:val="32"/>
                                  </w:rPr>
                                </w:pPr>
                                <w:r w:rsidRPr="004B3ED6">
                                  <w:rPr>
                                    <w:color w:val="FFFFFF" w:themeColor="background1"/>
                                    <w:sz w:val="32"/>
                                    <w:szCs w:val="32"/>
                                  </w:rPr>
                                  <w:t>Milda Jankauskaite</w:t>
                                </w:r>
                              </w:p>
                            </w:sdtContent>
                          </w:sdt>
                          <w:p w14:paraId="63C63AEE" w14:textId="5B6AE3C5" w:rsidR="00137F4C" w:rsidRPr="004B3ED6" w:rsidRDefault="00137F4C">
                            <w:pPr>
                              <w:pStyle w:val="NoSpacing"/>
                              <w:rPr>
                                <w:caps/>
                                <w:color w:val="FFFFFF" w:themeColor="background1"/>
                                <w:sz w:val="32"/>
                                <w:szCs w:val="32"/>
                              </w:rPr>
                            </w:pPr>
                            <w:r w:rsidRPr="004B3ED6">
                              <w:rPr>
                                <w:caps/>
                                <w:color w:val="FFFFFF" w:themeColor="background1"/>
                                <w:sz w:val="32"/>
                                <w:szCs w:val="32"/>
                              </w:rPr>
                              <w:t>S</w:t>
                            </w:r>
                            <w:r w:rsidR="006F7D76" w:rsidRPr="004B3ED6">
                              <w:rPr>
                                <w:color w:val="FFFFFF" w:themeColor="background1"/>
                                <w:sz w:val="32"/>
                                <w:szCs w:val="32"/>
                              </w:rPr>
                              <w:t xml:space="preserve">tudent </w:t>
                            </w:r>
                            <w:r w:rsidR="006F7D76">
                              <w:rPr>
                                <w:color w:val="FFFFFF" w:themeColor="background1"/>
                                <w:sz w:val="32"/>
                                <w:szCs w:val="32"/>
                              </w:rPr>
                              <w:t>ID</w:t>
                            </w:r>
                            <w:r w:rsidRPr="004B3ED6">
                              <w:rPr>
                                <w:caps/>
                                <w:color w:val="FFFFFF" w:themeColor="background1"/>
                                <w:sz w:val="32"/>
                                <w:szCs w:val="32"/>
                              </w:rPr>
                              <w:t xml:space="preserve"> </w:t>
                            </w:r>
                          </w:p>
                          <w:p w14:paraId="664FBCDB" w14:textId="37E4F537" w:rsidR="00137F4C" w:rsidRDefault="006F7D76">
                            <w:pPr>
                              <w:pStyle w:val="NoSpacing"/>
                              <w:rPr>
                                <w:caps/>
                                <w:color w:val="FFFFFF" w:themeColor="background1"/>
                                <w:sz w:val="32"/>
                                <w:szCs w:val="32"/>
                              </w:rPr>
                            </w:pPr>
                            <w:r w:rsidRPr="004B3ED6">
                              <w:rPr>
                                <w:color w:val="FFFFFF" w:themeColor="background1"/>
                                <w:sz w:val="32"/>
                                <w:szCs w:val="32"/>
                              </w:rPr>
                              <w:t>Date 19.03.2021</w:t>
                            </w:r>
                          </w:p>
                          <w:p w14:paraId="0999AA63" w14:textId="4F36787B" w:rsidR="006F7D76" w:rsidRPr="004B3ED6" w:rsidRDefault="006F7D76">
                            <w:pPr>
                              <w:pStyle w:val="NoSpacing"/>
                              <w:rPr>
                                <w:caps/>
                                <w:color w:val="FFFFFF" w:themeColor="background1"/>
                                <w:sz w:val="32"/>
                                <w:szCs w:val="32"/>
                              </w:rPr>
                            </w:pPr>
                            <w:r>
                              <w:rPr>
                                <w:color w:val="FFFFFF" w:themeColor="background1"/>
                                <w:sz w:val="32"/>
                                <w:szCs w:val="32"/>
                              </w:rPr>
                              <w:t>Word count: 2190</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6CF995F" w14:textId="05AE2636" w:rsidR="00137F4C" w:rsidRPr="004B3ED6" w:rsidRDefault="004B3ED6" w:rsidP="004B3ED6">
                                <w:pPr>
                                  <w:pStyle w:val="NoSpacing"/>
                                  <w:pBdr>
                                    <w:bottom w:val="single" w:sz="6" w:space="4" w:color="7F7F7F" w:themeColor="text1" w:themeTint="80"/>
                                  </w:pBdr>
                                  <w:jc w:val="center"/>
                                  <w:rPr>
                                    <w:rFonts w:asciiTheme="majorHAnsi" w:eastAsiaTheme="majorEastAsia" w:hAnsiTheme="majorHAnsi" w:cstheme="majorBidi"/>
                                    <w:b/>
                                    <w:bCs/>
                                    <w:sz w:val="56"/>
                                    <w:szCs w:val="56"/>
                                  </w:rPr>
                                </w:pPr>
                                <w:r w:rsidRPr="004B3ED6">
                                  <w:rPr>
                                    <w:rFonts w:asciiTheme="majorHAnsi" w:eastAsiaTheme="majorEastAsia" w:hAnsiTheme="majorHAnsi" w:cstheme="majorBidi"/>
                                    <w:b/>
                                    <w:bCs/>
                                    <w:sz w:val="56"/>
                                    <w:szCs w:val="56"/>
                                  </w:rPr>
                                  <w:t>THE DEVELOPMENT OF EMPLOYABILITY SKILLS IN THE WORKPLACE TODAY</w:t>
                                </w:r>
                              </w:p>
                            </w:sdtContent>
                          </w:sdt>
                          <w:p w14:paraId="253BB458" w14:textId="7EC15BBD" w:rsidR="00137F4C" w:rsidRDefault="00137F4C">
                            <w:pPr>
                              <w:pStyle w:val="NoSpacing"/>
                              <w:spacing w:before="240"/>
                              <w:rPr>
                                <w:caps/>
                                <w:color w:val="44546A" w:themeColor="text2"/>
                                <w:sz w:val="36"/>
                                <w:szCs w:val="36"/>
                              </w:rPr>
                            </w:pPr>
                          </w:p>
                        </w:txbxContent>
                      </v:textbox>
                    </v:shape>
                    <w10:wrap anchorx="page" anchory="page"/>
                  </v:group>
                </w:pict>
              </mc:Fallback>
            </mc:AlternateContent>
          </w:r>
        </w:p>
      </w:sdtContent>
    </w:sdt>
    <w:p w14:paraId="0AA265E0" w14:textId="132B0271" w:rsidR="00137F4C" w:rsidRDefault="00137F4C">
      <w:pPr>
        <w:rPr>
          <w:rFonts w:asciiTheme="majorHAnsi" w:eastAsiaTheme="majorEastAsia" w:hAnsiTheme="majorHAnsi" w:cstheme="majorBidi"/>
          <w:color w:val="2F5496" w:themeColor="accent1" w:themeShade="BF"/>
          <w:sz w:val="32"/>
          <w:szCs w:val="32"/>
        </w:rPr>
      </w:pPr>
      <w:r>
        <w:br w:type="page"/>
      </w:r>
    </w:p>
    <w:p w14:paraId="1A5E6D61" w14:textId="7841AD4D" w:rsidR="002624FB" w:rsidRDefault="002624FB" w:rsidP="002624FB">
      <w:pPr>
        <w:pStyle w:val="Heading1"/>
        <w:numPr>
          <w:ilvl w:val="0"/>
          <w:numId w:val="2"/>
        </w:numPr>
      </w:pPr>
      <w:r>
        <w:lastRenderedPageBreak/>
        <w:t>Executive Summary</w:t>
      </w:r>
      <w:bookmarkEnd w:id="0"/>
    </w:p>
    <w:p w14:paraId="25198ABE" w14:textId="4A0826B1" w:rsidR="00137F4C" w:rsidRDefault="00137F4C" w:rsidP="00137F4C"/>
    <w:p w14:paraId="35C13BC7" w14:textId="77777777" w:rsidR="00137F4C" w:rsidRPr="00137F4C" w:rsidRDefault="00137F4C" w:rsidP="00137F4C"/>
    <w:p w14:paraId="0FC31F82" w14:textId="4B9C66B0" w:rsidR="00DD1B14" w:rsidRDefault="00DD1B14">
      <w:r>
        <w:br w:type="page"/>
      </w:r>
    </w:p>
    <w:p w14:paraId="38D38232" w14:textId="27AFAF40" w:rsidR="00DD1B14" w:rsidRDefault="002624FB" w:rsidP="00DD1B14">
      <w:pPr>
        <w:pStyle w:val="Heading1"/>
        <w:numPr>
          <w:ilvl w:val="0"/>
          <w:numId w:val="2"/>
        </w:numPr>
      </w:pPr>
      <w:bookmarkStart w:id="1" w:name="_Toc66989692"/>
      <w:r>
        <w:lastRenderedPageBreak/>
        <w:t>Procedure</w:t>
      </w:r>
      <w:bookmarkEnd w:id="1"/>
    </w:p>
    <w:p w14:paraId="19E30118" w14:textId="34ADBD34" w:rsidR="00DD1B14" w:rsidRDefault="00DD1B14">
      <w:r>
        <w:br w:type="page"/>
      </w:r>
    </w:p>
    <w:p w14:paraId="0C83FE22" w14:textId="3585DB65" w:rsidR="00DD1B14" w:rsidRDefault="00DD1B14" w:rsidP="002624FB">
      <w:pPr>
        <w:pStyle w:val="Heading1"/>
        <w:numPr>
          <w:ilvl w:val="0"/>
          <w:numId w:val="2"/>
        </w:numPr>
      </w:pPr>
      <w:bookmarkStart w:id="2" w:name="_Toc66989693"/>
      <w:r>
        <w:lastRenderedPageBreak/>
        <w:t>Contents Page</w:t>
      </w:r>
      <w:bookmarkEnd w:id="2"/>
    </w:p>
    <w:sdt>
      <w:sdtPr>
        <w:id w:val="10757060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9708D0B" w14:textId="07F012D4" w:rsidR="00BF7A2F" w:rsidRDefault="00BF7A2F">
          <w:pPr>
            <w:pStyle w:val="TOCHeading"/>
          </w:pPr>
          <w:r>
            <w:t>Contents</w:t>
          </w:r>
        </w:p>
        <w:p w14:paraId="2144C6E3" w14:textId="49065EDD" w:rsidR="00BF7A2F" w:rsidRDefault="00BF7A2F">
          <w:pPr>
            <w:pStyle w:val="TOC1"/>
            <w:tabs>
              <w:tab w:val="left" w:pos="660"/>
              <w:tab w:val="right" w:leader="dot" w:pos="9016"/>
            </w:tabs>
            <w:rPr>
              <w:noProof/>
            </w:rPr>
          </w:pPr>
          <w:r>
            <w:fldChar w:fldCharType="begin"/>
          </w:r>
          <w:r>
            <w:instrText xml:space="preserve"> TOC \o "1-3" \h \z \u </w:instrText>
          </w:r>
          <w:r>
            <w:fldChar w:fldCharType="separate"/>
          </w:r>
          <w:hyperlink w:anchor="_Toc66989691" w:history="1">
            <w:r w:rsidRPr="005B225C">
              <w:rPr>
                <w:rStyle w:val="Hyperlink"/>
                <w:noProof/>
              </w:rPr>
              <w:t>1.0</w:t>
            </w:r>
            <w:r>
              <w:rPr>
                <w:noProof/>
              </w:rPr>
              <w:tab/>
            </w:r>
            <w:r w:rsidRPr="005B225C">
              <w:rPr>
                <w:rStyle w:val="Hyperlink"/>
                <w:noProof/>
              </w:rPr>
              <w:t>Executive Summary</w:t>
            </w:r>
            <w:r>
              <w:rPr>
                <w:noProof/>
                <w:webHidden/>
              </w:rPr>
              <w:tab/>
            </w:r>
            <w:r>
              <w:rPr>
                <w:noProof/>
                <w:webHidden/>
              </w:rPr>
              <w:fldChar w:fldCharType="begin"/>
            </w:r>
            <w:r>
              <w:rPr>
                <w:noProof/>
                <w:webHidden/>
              </w:rPr>
              <w:instrText xml:space="preserve"> PAGEREF _Toc66989691 \h </w:instrText>
            </w:r>
            <w:r>
              <w:rPr>
                <w:noProof/>
                <w:webHidden/>
              </w:rPr>
            </w:r>
            <w:r>
              <w:rPr>
                <w:noProof/>
                <w:webHidden/>
              </w:rPr>
              <w:fldChar w:fldCharType="separate"/>
            </w:r>
            <w:r>
              <w:rPr>
                <w:noProof/>
                <w:webHidden/>
              </w:rPr>
              <w:t>1</w:t>
            </w:r>
            <w:r>
              <w:rPr>
                <w:noProof/>
                <w:webHidden/>
              </w:rPr>
              <w:fldChar w:fldCharType="end"/>
            </w:r>
          </w:hyperlink>
        </w:p>
        <w:p w14:paraId="668EC961" w14:textId="4725513E" w:rsidR="00BF7A2F" w:rsidRDefault="00BF7A2F">
          <w:pPr>
            <w:pStyle w:val="TOC1"/>
            <w:tabs>
              <w:tab w:val="left" w:pos="660"/>
              <w:tab w:val="right" w:leader="dot" w:pos="9016"/>
            </w:tabs>
            <w:rPr>
              <w:noProof/>
            </w:rPr>
          </w:pPr>
          <w:hyperlink w:anchor="_Toc66989692" w:history="1">
            <w:r w:rsidRPr="005B225C">
              <w:rPr>
                <w:rStyle w:val="Hyperlink"/>
                <w:noProof/>
              </w:rPr>
              <w:t>2.0</w:t>
            </w:r>
            <w:r>
              <w:rPr>
                <w:noProof/>
              </w:rPr>
              <w:tab/>
            </w:r>
            <w:r w:rsidRPr="005B225C">
              <w:rPr>
                <w:rStyle w:val="Hyperlink"/>
                <w:noProof/>
              </w:rPr>
              <w:t>Procedure</w:t>
            </w:r>
            <w:r>
              <w:rPr>
                <w:noProof/>
                <w:webHidden/>
              </w:rPr>
              <w:tab/>
            </w:r>
            <w:r>
              <w:rPr>
                <w:noProof/>
                <w:webHidden/>
              </w:rPr>
              <w:fldChar w:fldCharType="begin"/>
            </w:r>
            <w:r>
              <w:rPr>
                <w:noProof/>
                <w:webHidden/>
              </w:rPr>
              <w:instrText xml:space="preserve"> PAGEREF _Toc66989692 \h </w:instrText>
            </w:r>
            <w:r>
              <w:rPr>
                <w:noProof/>
                <w:webHidden/>
              </w:rPr>
            </w:r>
            <w:r>
              <w:rPr>
                <w:noProof/>
                <w:webHidden/>
              </w:rPr>
              <w:fldChar w:fldCharType="separate"/>
            </w:r>
            <w:r>
              <w:rPr>
                <w:noProof/>
                <w:webHidden/>
              </w:rPr>
              <w:t>2</w:t>
            </w:r>
            <w:r>
              <w:rPr>
                <w:noProof/>
                <w:webHidden/>
              </w:rPr>
              <w:fldChar w:fldCharType="end"/>
            </w:r>
          </w:hyperlink>
        </w:p>
        <w:p w14:paraId="0ED0830E" w14:textId="3B214171" w:rsidR="00BF7A2F" w:rsidRDefault="00BF7A2F">
          <w:pPr>
            <w:pStyle w:val="TOC1"/>
            <w:tabs>
              <w:tab w:val="left" w:pos="660"/>
              <w:tab w:val="right" w:leader="dot" w:pos="9016"/>
            </w:tabs>
            <w:rPr>
              <w:noProof/>
            </w:rPr>
          </w:pPr>
          <w:hyperlink w:anchor="_Toc66989693" w:history="1">
            <w:r w:rsidRPr="005B225C">
              <w:rPr>
                <w:rStyle w:val="Hyperlink"/>
                <w:noProof/>
              </w:rPr>
              <w:t>3.0</w:t>
            </w:r>
            <w:r>
              <w:rPr>
                <w:noProof/>
              </w:rPr>
              <w:tab/>
            </w:r>
            <w:r w:rsidRPr="005B225C">
              <w:rPr>
                <w:rStyle w:val="Hyperlink"/>
                <w:noProof/>
              </w:rPr>
              <w:t>Contents Page</w:t>
            </w:r>
            <w:r>
              <w:rPr>
                <w:noProof/>
                <w:webHidden/>
              </w:rPr>
              <w:tab/>
            </w:r>
            <w:r>
              <w:rPr>
                <w:noProof/>
                <w:webHidden/>
              </w:rPr>
              <w:fldChar w:fldCharType="begin"/>
            </w:r>
            <w:r>
              <w:rPr>
                <w:noProof/>
                <w:webHidden/>
              </w:rPr>
              <w:instrText xml:space="preserve"> PAGEREF _Toc66989693 \h </w:instrText>
            </w:r>
            <w:r>
              <w:rPr>
                <w:noProof/>
                <w:webHidden/>
              </w:rPr>
            </w:r>
            <w:r>
              <w:rPr>
                <w:noProof/>
                <w:webHidden/>
              </w:rPr>
              <w:fldChar w:fldCharType="separate"/>
            </w:r>
            <w:r>
              <w:rPr>
                <w:noProof/>
                <w:webHidden/>
              </w:rPr>
              <w:t>3</w:t>
            </w:r>
            <w:r>
              <w:rPr>
                <w:noProof/>
                <w:webHidden/>
              </w:rPr>
              <w:fldChar w:fldCharType="end"/>
            </w:r>
          </w:hyperlink>
        </w:p>
        <w:p w14:paraId="70406A61" w14:textId="36D5B837" w:rsidR="00BF7A2F" w:rsidRDefault="00BF7A2F">
          <w:pPr>
            <w:pStyle w:val="TOC1"/>
            <w:tabs>
              <w:tab w:val="left" w:pos="660"/>
              <w:tab w:val="right" w:leader="dot" w:pos="9016"/>
            </w:tabs>
            <w:rPr>
              <w:noProof/>
            </w:rPr>
          </w:pPr>
          <w:hyperlink w:anchor="_Toc66989694" w:history="1">
            <w:r w:rsidRPr="005B225C">
              <w:rPr>
                <w:rStyle w:val="Hyperlink"/>
                <w:noProof/>
              </w:rPr>
              <w:t>4.0</w:t>
            </w:r>
            <w:r>
              <w:rPr>
                <w:noProof/>
              </w:rPr>
              <w:tab/>
            </w:r>
            <w:r w:rsidRPr="005B225C">
              <w:rPr>
                <w:rStyle w:val="Hyperlink"/>
                <w:noProof/>
              </w:rPr>
              <w:t>Introduction</w:t>
            </w:r>
            <w:r>
              <w:rPr>
                <w:noProof/>
                <w:webHidden/>
              </w:rPr>
              <w:tab/>
            </w:r>
            <w:r>
              <w:rPr>
                <w:noProof/>
                <w:webHidden/>
              </w:rPr>
              <w:fldChar w:fldCharType="begin"/>
            </w:r>
            <w:r>
              <w:rPr>
                <w:noProof/>
                <w:webHidden/>
              </w:rPr>
              <w:instrText xml:space="preserve"> PAGEREF _Toc66989694 \h </w:instrText>
            </w:r>
            <w:r>
              <w:rPr>
                <w:noProof/>
                <w:webHidden/>
              </w:rPr>
            </w:r>
            <w:r>
              <w:rPr>
                <w:noProof/>
                <w:webHidden/>
              </w:rPr>
              <w:fldChar w:fldCharType="separate"/>
            </w:r>
            <w:r>
              <w:rPr>
                <w:noProof/>
                <w:webHidden/>
              </w:rPr>
              <w:t>4</w:t>
            </w:r>
            <w:r>
              <w:rPr>
                <w:noProof/>
                <w:webHidden/>
              </w:rPr>
              <w:fldChar w:fldCharType="end"/>
            </w:r>
          </w:hyperlink>
        </w:p>
        <w:p w14:paraId="723DF137" w14:textId="265E8673" w:rsidR="00BF7A2F" w:rsidRDefault="00BF7A2F">
          <w:pPr>
            <w:pStyle w:val="TOC1"/>
            <w:tabs>
              <w:tab w:val="left" w:pos="660"/>
              <w:tab w:val="right" w:leader="dot" w:pos="9016"/>
            </w:tabs>
            <w:rPr>
              <w:noProof/>
            </w:rPr>
          </w:pPr>
          <w:hyperlink w:anchor="_Toc66989695" w:history="1">
            <w:r w:rsidRPr="005B225C">
              <w:rPr>
                <w:rStyle w:val="Hyperlink"/>
                <w:noProof/>
              </w:rPr>
              <w:t>5.0</w:t>
            </w:r>
            <w:r>
              <w:rPr>
                <w:noProof/>
              </w:rPr>
              <w:tab/>
            </w:r>
            <w:r w:rsidRPr="005B225C">
              <w:rPr>
                <w:rStyle w:val="Hyperlink"/>
                <w:noProof/>
              </w:rPr>
              <w:t>Main Findings</w:t>
            </w:r>
            <w:r>
              <w:rPr>
                <w:noProof/>
                <w:webHidden/>
              </w:rPr>
              <w:tab/>
            </w:r>
            <w:r>
              <w:rPr>
                <w:noProof/>
                <w:webHidden/>
              </w:rPr>
              <w:fldChar w:fldCharType="begin"/>
            </w:r>
            <w:r>
              <w:rPr>
                <w:noProof/>
                <w:webHidden/>
              </w:rPr>
              <w:instrText xml:space="preserve"> PAGEREF _Toc66989695 \h </w:instrText>
            </w:r>
            <w:r>
              <w:rPr>
                <w:noProof/>
                <w:webHidden/>
              </w:rPr>
            </w:r>
            <w:r>
              <w:rPr>
                <w:noProof/>
                <w:webHidden/>
              </w:rPr>
              <w:fldChar w:fldCharType="separate"/>
            </w:r>
            <w:r>
              <w:rPr>
                <w:noProof/>
                <w:webHidden/>
              </w:rPr>
              <w:t>5</w:t>
            </w:r>
            <w:r>
              <w:rPr>
                <w:noProof/>
                <w:webHidden/>
              </w:rPr>
              <w:fldChar w:fldCharType="end"/>
            </w:r>
          </w:hyperlink>
        </w:p>
        <w:p w14:paraId="4D5BAD10" w14:textId="5A60DC7E" w:rsidR="00BF7A2F" w:rsidRDefault="00BF7A2F">
          <w:pPr>
            <w:pStyle w:val="TOC2"/>
            <w:tabs>
              <w:tab w:val="left" w:pos="880"/>
              <w:tab w:val="right" w:leader="dot" w:pos="9016"/>
            </w:tabs>
            <w:rPr>
              <w:noProof/>
            </w:rPr>
          </w:pPr>
          <w:hyperlink w:anchor="_Toc66989696" w:history="1">
            <w:r w:rsidRPr="005B225C">
              <w:rPr>
                <w:rStyle w:val="Hyperlink"/>
                <w:noProof/>
              </w:rPr>
              <w:t>5.1</w:t>
            </w:r>
            <w:r>
              <w:rPr>
                <w:noProof/>
              </w:rPr>
              <w:tab/>
            </w:r>
            <w:r w:rsidRPr="005B225C">
              <w:rPr>
                <w:rStyle w:val="Hyperlink"/>
                <w:noProof/>
              </w:rPr>
              <w:t>What employability skills are important in today’s workforce?</w:t>
            </w:r>
            <w:r>
              <w:rPr>
                <w:noProof/>
                <w:webHidden/>
              </w:rPr>
              <w:tab/>
            </w:r>
            <w:r>
              <w:rPr>
                <w:noProof/>
                <w:webHidden/>
              </w:rPr>
              <w:fldChar w:fldCharType="begin"/>
            </w:r>
            <w:r>
              <w:rPr>
                <w:noProof/>
                <w:webHidden/>
              </w:rPr>
              <w:instrText xml:space="preserve"> PAGEREF _Toc66989696 \h </w:instrText>
            </w:r>
            <w:r>
              <w:rPr>
                <w:noProof/>
                <w:webHidden/>
              </w:rPr>
            </w:r>
            <w:r>
              <w:rPr>
                <w:noProof/>
                <w:webHidden/>
              </w:rPr>
              <w:fldChar w:fldCharType="separate"/>
            </w:r>
            <w:r>
              <w:rPr>
                <w:noProof/>
                <w:webHidden/>
              </w:rPr>
              <w:t>5</w:t>
            </w:r>
            <w:r>
              <w:rPr>
                <w:noProof/>
                <w:webHidden/>
              </w:rPr>
              <w:fldChar w:fldCharType="end"/>
            </w:r>
          </w:hyperlink>
        </w:p>
        <w:p w14:paraId="510B0FCF" w14:textId="39427E3C" w:rsidR="00BF7A2F" w:rsidRDefault="00BF7A2F">
          <w:pPr>
            <w:pStyle w:val="TOC3"/>
            <w:tabs>
              <w:tab w:val="right" w:leader="dot" w:pos="9016"/>
            </w:tabs>
            <w:rPr>
              <w:noProof/>
            </w:rPr>
          </w:pPr>
          <w:hyperlink w:anchor="_Toc66989697" w:history="1">
            <w:r w:rsidRPr="005B225C">
              <w:rPr>
                <w:rStyle w:val="Hyperlink"/>
                <w:noProof/>
              </w:rPr>
              <w:t>Problem solving</w:t>
            </w:r>
            <w:r>
              <w:rPr>
                <w:noProof/>
                <w:webHidden/>
              </w:rPr>
              <w:tab/>
            </w:r>
            <w:r>
              <w:rPr>
                <w:noProof/>
                <w:webHidden/>
              </w:rPr>
              <w:fldChar w:fldCharType="begin"/>
            </w:r>
            <w:r>
              <w:rPr>
                <w:noProof/>
                <w:webHidden/>
              </w:rPr>
              <w:instrText xml:space="preserve"> PAGEREF _Toc66989697 \h </w:instrText>
            </w:r>
            <w:r>
              <w:rPr>
                <w:noProof/>
                <w:webHidden/>
              </w:rPr>
            </w:r>
            <w:r>
              <w:rPr>
                <w:noProof/>
                <w:webHidden/>
              </w:rPr>
              <w:fldChar w:fldCharType="separate"/>
            </w:r>
            <w:r>
              <w:rPr>
                <w:noProof/>
                <w:webHidden/>
              </w:rPr>
              <w:t>5</w:t>
            </w:r>
            <w:r>
              <w:rPr>
                <w:noProof/>
                <w:webHidden/>
              </w:rPr>
              <w:fldChar w:fldCharType="end"/>
            </w:r>
          </w:hyperlink>
        </w:p>
        <w:p w14:paraId="306A5F9A" w14:textId="4D2960AE" w:rsidR="00BF7A2F" w:rsidRDefault="00BF7A2F">
          <w:pPr>
            <w:pStyle w:val="TOC3"/>
            <w:tabs>
              <w:tab w:val="right" w:leader="dot" w:pos="9016"/>
            </w:tabs>
            <w:rPr>
              <w:noProof/>
            </w:rPr>
          </w:pPr>
          <w:hyperlink w:anchor="_Toc66989698" w:history="1">
            <w:r w:rsidRPr="005B225C">
              <w:rPr>
                <w:rStyle w:val="Hyperlink"/>
                <w:noProof/>
              </w:rPr>
              <w:t>Communication</w:t>
            </w:r>
            <w:r>
              <w:rPr>
                <w:noProof/>
                <w:webHidden/>
              </w:rPr>
              <w:tab/>
            </w:r>
            <w:r>
              <w:rPr>
                <w:noProof/>
                <w:webHidden/>
              </w:rPr>
              <w:fldChar w:fldCharType="begin"/>
            </w:r>
            <w:r>
              <w:rPr>
                <w:noProof/>
                <w:webHidden/>
              </w:rPr>
              <w:instrText xml:space="preserve"> PAGEREF _Toc66989698 \h </w:instrText>
            </w:r>
            <w:r>
              <w:rPr>
                <w:noProof/>
                <w:webHidden/>
              </w:rPr>
            </w:r>
            <w:r>
              <w:rPr>
                <w:noProof/>
                <w:webHidden/>
              </w:rPr>
              <w:fldChar w:fldCharType="separate"/>
            </w:r>
            <w:r>
              <w:rPr>
                <w:noProof/>
                <w:webHidden/>
              </w:rPr>
              <w:t>5</w:t>
            </w:r>
            <w:r>
              <w:rPr>
                <w:noProof/>
                <w:webHidden/>
              </w:rPr>
              <w:fldChar w:fldCharType="end"/>
            </w:r>
          </w:hyperlink>
        </w:p>
        <w:p w14:paraId="7BE263E5" w14:textId="0C8FDBF2" w:rsidR="00BF7A2F" w:rsidRDefault="00BF7A2F">
          <w:pPr>
            <w:pStyle w:val="TOC3"/>
            <w:tabs>
              <w:tab w:val="right" w:leader="dot" w:pos="9016"/>
            </w:tabs>
            <w:rPr>
              <w:noProof/>
            </w:rPr>
          </w:pPr>
          <w:hyperlink w:anchor="_Toc66989699" w:history="1">
            <w:r w:rsidRPr="005B225C">
              <w:rPr>
                <w:rStyle w:val="Hyperlink"/>
                <w:noProof/>
              </w:rPr>
              <w:t>Resilience</w:t>
            </w:r>
            <w:r>
              <w:rPr>
                <w:noProof/>
                <w:webHidden/>
              </w:rPr>
              <w:tab/>
            </w:r>
            <w:r>
              <w:rPr>
                <w:noProof/>
                <w:webHidden/>
              </w:rPr>
              <w:fldChar w:fldCharType="begin"/>
            </w:r>
            <w:r>
              <w:rPr>
                <w:noProof/>
                <w:webHidden/>
              </w:rPr>
              <w:instrText xml:space="preserve"> PAGEREF _Toc66989699 \h </w:instrText>
            </w:r>
            <w:r>
              <w:rPr>
                <w:noProof/>
                <w:webHidden/>
              </w:rPr>
            </w:r>
            <w:r>
              <w:rPr>
                <w:noProof/>
                <w:webHidden/>
              </w:rPr>
              <w:fldChar w:fldCharType="separate"/>
            </w:r>
            <w:r>
              <w:rPr>
                <w:noProof/>
                <w:webHidden/>
              </w:rPr>
              <w:t>5</w:t>
            </w:r>
            <w:r>
              <w:rPr>
                <w:noProof/>
                <w:webHidden/>
              </w:rPr>
              <w:fldChar w:fldCharType="end"/>
            </w:r>
          </w:hyperlink>
        </w:p>
        <w:p w14:paraId="371F36F0" w14:textId="50CD8B21" w:rsidR="00BF7A2F" w:rsidRDefault="00BF7A2F">
          <w:pPr>
            <w:pStyle w:val="TOC3"/>
            <w:tabs>
              <w:tab w:val="right" w:leader="dot" w:pos="9016"/>
            </w:tabs>
            <w:rPr>
              <w:noProof/>
            </w:rPr>
          </w:pPr>
          <w:hyperlink w:anchor="_Toc66989700" w:history="1">
            <w:r w:rsidRPr="005B225C">
              <w:rPr>
                <w:rStyle w:val="Hyperlink"/>
                <w:noProof/>
              </w:rPr>
              <w:t>Time management</w:t>
            </w:r>
            <w:r>
              <w:rPr>
                <w:noProof/>
                <w:webHidden/>
              </w:rPr>
              <w:tab/>
            </w:r>
            <w:r>
              <w:rPr>
                <w:noProof/>
                <w:webHidden/>
              </w:rPr>
              <w:fldChar w:fldCharType="begin"/>
            </w:r>
            <w:r>
              <w:rPr>
                <w:noProof/>
                <w:webHidden/>
              </w:rPr>
              <w:instrText xml:space="preserve"> PAGEREF _Toc66989700 \h </w:instrText>
            </w:r>
            <w:r>
              <w:rPr>
                <w:noProof/>
                <w:webHidden/>
              </w:rPr>
            </w:r>
            <w:r>
              <w:rPr>
                <w:noProof/>
                <w:webHidden/>
              </w:rPr>
              <w:fldChar w:fldCharType="separate"/>
            </w:r>
            <w:r>
              <w:rPr>
                <w:noProof/>
                <w:webHidden/>
              </w:rPr>
              <w:t>6</w:t>
            </w:r>
            <w:r>
              <w:rPr>
                <w:noProof/>
                <w:webHidden/>
              </w:rPr>
              <w:fldChar w:fldCharType="end"/>
            </w:r>
          </w:hyperlink>
        </w:p>
        <w:p w14:paraId="438B5AA5" w14:textId="071BBA8F" w:rsidR="00BF7A2F" w:rsidRDefault="00BF7A2F">
          <w:pPr>
            <w:pStyle w:val="TOC3"/>
            <w:tabs>
              <w:tab w:val="right" w:leader="dot" w:pos="9016"/>
            </w:tabs>
            <w:rPr>
              <w:noProof/>
            </w:rPr>
          </w:pPr>
          <w:hyperlink w:anchor="_Toc66989701" w:history="1">
            <w:r w:rsidRPr="005B225C">
              <w:rPr>
                <w:rStyle w:val="Hyperlink"/>
                <w:noProof/>
              </w:rPr>
              <w:t>Emotional intelligence</w:t>
            </w:r>
            <w:r>
              <w:rPr>
                <w:noProof/>
                <w:webHidden/>
              </w:rPr>
              <w:tab/>
            </w:r>
            <w:r>
              <w:rPr>
                <w:noProof/>
                <w:webHidden/>
              </w:rPr>
              <w:fldChar w:fldCharType="begin"/>
            </w:r>
            <w:r>
              <w:rPr>
                <w:noProof/>
                <w:webHidden/>
              </w:rPr>
              <w:instrText xml:space="preserve"> PAGEREF _Toc66989701 \h </w:instrText>
            </w:r>
            <w:r>
              <w:rPr>
                <w:noProof/>
                <w:webHidden/>
              </w:rPr>
            </w:r>
            <w:r>
              <w:rPr>
                <w:noProof/>
                <w:webHidden/>
              </w:rPr>
              <w:fldChar w:fldCharType="separate"/>
            </w:r>
            <w:r>
              <w:rPr>
                <w:noProof/>
                <w:webHidden/>
              </w:rPr>
              <w:t>6</w:t>
            </w:r>
            <w:r>
              <w:rPr>
                <w:noProof/>
                <w:webHidden/>
              </w:rPr>
              <w:fldChar w:fldCharType="end"/>
            </w:r>
          </w:hyperlink>
        </w:p>
        <w:p w14:paraId="54215464" w14:textId="1748A4F3" w:rsidR="00BF7A2F" w:rsidRDefault="00BF7A2F">
          <w:pPr>
            <w:pStyle w:val="TOC3"/>
            <w:tabs>
              <w:tab w:val="right" w:leader="dot" w:pos="9016"/>
            </w:tabs>
            <w:rPr>
              <w:noProof/>
            </w:rPr>
          </w:pPr>
          <w:hyperlink w:anchor="_Toc66989702" w:history="1">
            <w:r w:rsidRPr="005B225C">
              <w:rPr>
                <w:rStyle w:val="Hyperlink"/>
                <w:noProof/>
              </w:rPr>
              <w:t>Digital knowledge</w:t>
            </w:r>
            <w:r>
              <w:rPr>
                <w:noProof/>
                <w:webHidden/>
              </w:rPr>
              <w:tab/>
            </w:r>
            <w:r>
              <w:rPr>
                <w:noProof/>
                <w:webHidden/>
              </w:rPr>
              <w:fldChar w:fldCharType="begin"/>
            </w:r>
            <w:r>
              <w:rPr>
                <w:noProof/>
                <w:webHidden/>
              </w:rPr>
              <w:instrText xml:space="preserve"> PAGEREF _Toc66989702 \h </w:instrText>
            </w:r>
            <w:r>
              <w:rPr>
                <w:noProof/>
                <w:webHidden/>
              </w:rPr>
            </w:r>
            <w:r>
              <w:rPr>
                <w:noProof/>
                <w:webHidden/>
              </w:rPr>
              <w:fldChar w:fldCharType="separate"/>
            </w:r>
            <w:r>
              <w:rPr>
                <w:noProof/>
                <w:webHidden/>
              </w:rPr>
              <w:t>7</w:t>
            </w:r>
            <w:r>
              <w:rPr>
                <w:noProof/>
                <w:webHidden/>
              </w:rPr>
              <w:fldChar w:fldCharType="end"/>
            </w:r>
          </w:hyperlink>
        </w:p>
        <w:p w14:paraId="1DAF621D" w14:textId="37F961C9" w:rsidR="00BF7A2F" w:rsidRDefault="00BF7A2F">
          <w:pPr>
            <w:pStyle w:val="TOC2"/>
            <w:tabs>
              <w:tab w:val="left" w:pos="880"/>
              <w:tab w:val="right" w:leader="dot" w:pos="9016"/>
            </w:tabs>
            <w:rPr>
              <w:noProof/>
            </w:rPr>
          </w:pPr>
          <w:hyperlink w:anchor="_Toc66989703" w:history="1">
            <w:r w:rsidRPr="005B225C">
              <w:rPr>
                <w:rStyle w:val="Hyperlink"/>
                <w:rFonts w:ascii="Times New Roman" w:hAnsi="Times New Roman" w:cs="Times New Roman"/>
                <w:noProof/>
              </w:rPr>
              <w:t>5.2</w:t>
            </w:r>
            <w:r>
              <w:rPr>
                <w:noProof/>
              </w:rPr>
              <w:tab/>
            </w:r>
            <w:r w:rsidRPr="005B225C">
              <w:rPr>
                <w:rStyle w:val="Hyperlink"/>
                <w:rFonts w:ascii="Times New Roman" w:hAnsi="Times New Roman" w:cs="Times New Roman"/>
                <w:noProof/>
              </w:rPr>
              <w:t>How have employability skills developed recently?</w:t>
            </w:r>
            <w:r>
              <w:rPr>
                <w:noProof/>
                <w:webHidden/>
              </w:rPr>
              <w:tab/>
            </w:r>
            <w:r>
              <w:rPr>
                <w:noProof/>
                <w:webHidden/>
              </w:rPr>
              <w:fldChar w:fldCharType="begin"/>
            </w:r>
            <w:r>
              <w:rPr>
                <w:noProof/>
                <w:webHidden/>
              </w:rPr>
              <w:instrText xml:space="preserve"> PAGEREF _Toc66989703 \h </w:instrText>
            </w:r>
            <w:r>
              <w:rPr>
                <w:noProof/>
                <w:webHidden/>
              </w:rPr>
            </w:r>
            <w:r>
              <w:rPr>
                <w:noProof/>
                <w:webHidden/>
              </w:rPr>
              <w:fldChar w:fldCharType="separate"/>
            </w:r>
            <w:r>
              <w:rPr>
                <w:noProof/>
                <w:webHidden/>
              </w:rPr>
              <w:t>7</w:t>
            </w:r>
            <w:r>
              <w:rPr>
                <w:noProof/>
                <w:webHidden/>
              </w:rPr>
              <w:fldChar w:fldCharType="end"/>
            </w:r>
          </w:hyperlink>
        </w:p>
        <w:p w14:paraId="6C53A795" w14:textId="333D07D7" w:rsidR="00BF7A2F" w:rsidRDefault="00BF7A2F">
          <w:pPr>
            <w:pStyle w:val="TOC2"/>
            <w:tabs>
              <w:tab w:val="left" w:pos="880"/>
              <w:tab w:val="right" w:leader="dot" w:pos="9016"/>
            </w:tabs>
            <w:rPr>
              <w:noProof/>
            </w:rPr>
          </w:pPr>
          <w:hyperlink w:anchor="_Toc66989704" w:history="1">
            <w:r w:rsidRPr="005B225C">
              <w:rPr>
                <w:rStyle w:val="Hyperlink"/>
                <w:noProof/>
              </w:rPr>
              <w:t>5.3</w:t>
            </w:r>
            <w:r>
              <w:rPr>
                <w:noProof/>
              </w:rPr>
              <w:tab/>
            </w:r>
            <w:r w:rsidRPr="005B225C">
              <w:rPr>
                <w:rStyle w:val="Hyperlink"/>
                <w:noProof/>
              </w:rPr>
              <w:t>Have employability skills always been important?</w:t>
            </w:r>
            <w:r>
              <w:rPr>
                <w:noProof/>
                <w:webHidden/>
              </w:rPr>
              <w:tab/>
            </w:r>
            <w:r>
              <w:rPr>
                <w:noProof/>
                <w:webHidden/>
              </w:rPr>
              <w:fldChar w:fldCharType="begin"/>
            </w:r>
            <w:r>
              <w:rPr>
                <w:noProof/>
                <w:webHidden/>
              </w:rPr>
              <w:instrText xml:space="preserve"> PAGEREF _Toc66989704 \h </w:instrText>
            </w:r>
            <w:r>
              <w:rPr>
                <w:noProof/>
                <w:webHidden/>
              </w:rPr>
            </w:r>
            <w:r>
              <w:rPr>
                <w:noProof/>
                <w:webHidden/>
              </w:rPr>
              <w:fldChar w:fldCharType="separate"/>
            </w:r>
            <w:r>
              <w:rPr>
                <w:noProof/>
                <w:webHidden/>
              </w:rPr>
              <w:t>8</w:t>
            </w:r>
            <w:r>
              <w:rPr>
                <w:noProof/>
                <w:webHidden/>
              </w:rPr>
              <w:fldChar w:fldCharType="end"/>
            </w:r>
          </w:hyperlink>
        </w:p>
        <w:p w14:paraId="6050F00B" w14:textId="2BA1F1AE" w:rsidR="00BF7A2F" w:rsidRDefault="00BF7A2F">
          <w:pPr>
            <w:pStyle w:val="TOC1"/>
            <w:tabs>
              <w:tab w:val="left" w:pos="660"/>
              <w:tab w:val="right" w:leader="dot" w:pos="9016"/>
            </w:tabs>
            <w:rPr>
              <w:noProof/>
            </w:rPr>
          </w:pPr>
          <w:hyperlink w:anchor="_Toc66989705" w:history="1">
            <w:r w:rsidRPr="005B225C">
              <w:rPr>
                <w:rStyle w:val="Hyperlink"/>
                <w:noProof/>
              </w:rPr>
              <w:t>6.0</w:t>
            </w:r>
            <w:r>
              <w:rPr>
                <w:noProof/>
              </w:rPr>
              <w:tab/>
            </w:r>
            <w:r w:rsidRPr="005B225C">
              <w:rPr>
                <w:rStyle w:val="Hyperlink"/>
                <w:noProof/>
              </w:rPr>
              <w:t>Conclusion</w:t>
            </w:r>
            <w:r>
              <w:rPr>
                <w:noProof/>
                <w:webHidden/>
              </w:rPr>
              <w:tab/>
            </w:r>
            <w:r>
              <w:rPr>
                <w:noProof/>
                <w:webHidden/>
              </w:rPr>
              <w:fldChar w:fldCharType="begin"/>
            </w:r>
            <w:r>
              <w:rPr>
                <w:noProof/>
                <w:webHidden/>
              </w:rPr>
              <w:instrText xml:space="preserve"> PAGEREF _Toc66989705 \h </w:instrText>
            </w:r>
            <w:r>
              <w:rPr>
                <w:noProof/>
                <w:webHidden/>
              </w:rPr>
            </w:r>
            <w:r>
              <w:rPr>
                <w:noProof/>
                <w:webHidden/>
              </w:rPr>
              <w:fldChar w:fldCharType="separate"/>
            </w:r>
            <w:r>
              <w:rPr>
                <w:noProof/>
                <w:webHidden/>
              </w:rPr>
              <w:t>10</w:t>
            </w:r>
            <w:r>
              <w:rPr>
                <w:noProof/>
                <w:webHidden/>
              </w:rPr>
              <w:fldChar w:fldCharType="end"/>
            </w:r>
          </w:hyperlink>
        </w:p>
        <w:p w14:paraId="1C15CC03" w14:textId="525A6DA4" w:rsidR="00BF7A2F" w:rsidRDefault="00BF7A2F">
          <w:pPr>
            <w:pStyle w:val="TOC1"/>
            <w:tabs>
              <w:tab w:val="left" w:pos="660"/>
              <w:tab w:val="right" w:leader="dot" w:pos="9016"/>
            </w:tabs>
            <w:rPr>
              <w:noProof/>
            </w:rPr>
          </w:pPr>
          <w:hyperlink w:anchor="_Toc66989706" w:history="1">
            <w:r w:rsidRPr="005B225C">
              <w:rPr>
                <w:rStyle w:val="Hyperlink"/>
                <w:noProof/>
              </w:rPr>
              <w:t>7.0</w:t>
            </w:r>
            <w:r>
              <w:rPr>
                <w:noProof/>
              </w:rPr>
              <w:tab/>
            </w:r>
            <w:r w:rsidRPr="005B225C">
              <w:rPr>
                <w:rStyle w:val="Hyperlink"/>
                <w:noProof/>
              </w:rPr>
              <w:t>Reference List</w:t>
            </w:r>
            <w:r>
              <w:rPr>
                <w:noProof/>
                <w:webHidden/>
              </w:rPr>
              <w:tab/>
            </w:r>
            <w:r>
              <w:rPr>
                <w:noProof/>
                <w:webHidden/>
              </w:rPr>
              <w:fldChar w:fldCharType="begin"/>
            </w:r>
            <w:r>
              <w:rPr>
                <w:noProof/>
                <w:webHidden/>
              </w:rPr>
              <w:instrText xml:space="preserve"> PAGEREF _Toc66989706 \h </w:instrText>
            </w:r>
            <w:r>
              <w:rPr>
                <w:noProof/>
                <w:webHidden/>
              </w:rPr>
            </w:r>
            <w:r>
              <w:rPr>
                <w:noProof/>
                <w:webHidden/>
              </w:rPr>
              <w:fldChar w:fldCharType="separate"/>
            </w:r>
            <w:r>
              <w:rPr>
                <w:noProof/>
                <w:webHidden/>
              </w:rPr>
              <w:t>11</w:t>
            </w:r>
            <w:r>
              <w:rPr>
                <w:noProof/>
                <w:webHidden/>
              </w:rPr>
              <w:fldChar w:fldCharType="end"/>
            </w:r>
          </w:hyperlink>
        </w:p>
        <w:p w14:paraId="0B4045CB" w14:textId="53729AA3" w:rsidR="00BF7A2F" w:rsidRDefault="00BF7A2F">
          <w:pPr>
            <w:pStyle w:val="TOC1"/>
            <w:tabs>
              <w:tab w:val="right" w:leader="dot" w:pos="9016"/>
            </w:tabs>
            <w:rPr>
              <w:noProof/>
            </w:rPr>
          </w:pPr>
          <w:hyperlink w:anchor="_Toc66989707" w:history="1">
            <w:r w:rsidRPr="005B225C">
              <w:rPr>
                <w:rStyle w:val="Hyperlink"/>
                <w:noProof/>
              </w:rPr>
              <w:t>References</w:t>
            </w:r>
            <w:r>
              <w:rPr>
                <w:noProof/>
                <w:webHidden/>
              </w:rPr>
              <w:tab/>
            </w:r>
            <w:r>
              <w:rPr>
                <w:noProof/>
                <w:webHidden/>
              </w:rPr>
              <w:fldChar w:fldCharType="begin"/>
            </w:r>
            <w:r>
              <w:rPr>
                <w:noProof/>
                <w:webHidden/>
              </w:rPr>
              <w:instrText xml:space="preserve"> PAGEREF _Toc66989707 \h </w:instrText>
            </w:r>
            <w:r>
              <w:rPr>
                <w:noProof/>
                <w:webHidden/>
              </w:rPr>
            </w:r>
            <w:r>
              <w:rPr>
                <w:noProof/>
                <w:webHidden/>
              </w:rPr>
              <w:fldChar w:fldCharType="separate"/>
            </w:r>
            <w:r>
              <w:rPr>
                <w:noProof/>
                <w:webHidden/>
              </w:rPr>
              <w:t>11</w:t>
            </w:r>
            <w:r>
              <w:rPr>
                <w:noProof/>
                <w:webHidden/>
              </w:rPr>
              <w:fldChar w:fldCharType="end"/>
            </w:r>
          </w:hyperlink>
        </w:p>
        <w:p w14:paraId="2DDFBB9C" w14:textId="6EA3408B" w:rsidR="00BF7A2F" w:rsidRDefault="00BF7A2F">
          <w:r>
            <w:rPr>
              <w:b/>
              <w:bCs/>
              <w:noProof/>
            </w:rPr>
            <w:fldChar w:fldCharType="end"/>
          </w:r>
        </w:p>
      </w:sdtContent>
    </w:sdt>
    <w:p w14:paraId="6B3E8A54" w14:textId="77777777" w:rsidR="00BF7A2F" w:rsidRPr="00BF7A2F" w:rsidRDefault="00BF7A2F" w:rsidP="00BF7A2F"/>
    <w:p w14:paraId="0D89DEED" w14:textId="77777777" w:rsidR="00DD1B14" w:rsidRDefault="00DD1B14">
      <w:pPr>
        <w:rPr>
          <w:rFonts w:asciiTheme="majorHAnsi" w:eastAsiaTheme="majorEastAsia" w:hAnsiTheme="majorHAnsi" w:cstheme="majorBidi"/>
          <w:color w:val="2F5496" w:themeColor="accent1" w:themeShade="BF"/>
          <w:sz w:val="32"/>
          <w:szCs w:val="32"/>
        </w:rPr>
      </w:pPr>
      <w:r>
        <w:br w:type="page"/>
      </w:r>
    </w:p>
    <w:p w14:paraId="29B5C3D3" w14:textId="63E7E5E3" w:rsidR="002624FB" w:rsidRDefault="002624FB" w:rsidP="002624FB">
      <w:pPr>
        <w:pStyle w:val="Heading1"/>
        <w:numPr>
          <w:ilvl w:val="0"/>
          <w:numId w:val="2"/>
        </w:numPr>
      </w:pPr>
      <w:bookmarkStart w:id="3" w:name="_Toc66989694"/>
      <w:r>
        <w:lastRenderedPageBreak/>
        <w:t>Introduction</w:t>
      </w:r>
      <w:bookmarkEnd w:id="3"/>
    </w:p>
    <w:p w14:paraId="526B2808" w14:textId="77777777" w:rsidR="001C1A80" w:rsidRPr="001C1A80" w:rsidRDefault="001C1A80" w:rsidP="001C1A80">
      <w:pPr>
        <w:spacing w:line="360" w:lineRule="auto"/>
        <w:jc w:val="both"/>
      </w:pPr>
    </w:p>
    <w:p w14:paraId="40FDB9B0" w14:textId="77777777" w:rsidR="006F7D76" w:rsidRDefault="00523530" w:rsidP="001C1A80">
      <w:pPr>
        <w:spacing w:line="360" w:lineRule="auto"/>
        <w:jc w:val="both"/>
        <w:rPr>
          <w:rFonts w:ascii="Times New Roman" w:hAnsi="Times New Roman" w:cs="Times New Roman"/>
          <w:sz w:val="24"/>
          <w:szCs w:val="24"/>
        </w:rPr>
      </w:pPr>
      <w:r w:rsidRPr="00CD4187">
        <w:rPr>
          <w:rFonts w:ascii="Times New Roman" w:hAnsi="Times New Roman" w:cs="Times New Roman"/>
          <w:sz w:val="24"/>
          <w:szCs w:val="24"/>
        </w:rPr>
        <w:t xml:space="preserve">According to Bersntson, employment is the key to life, while employability is the key to qualifying for employment </w:t>
      </w:r>
      <w:r w:rsidR="00CD4187" w:rsidRPr="00CD4187">
        <w:rPr>
          <w:rFonts w:ascii="Times New Roman" w:hAnsi="Times New Roman" w:cs="Times New Roman"/>
          <w:noProof/>
          <w:sz w:val="24"/>
          <w:szCs w:val="24"/>
        </w:rPr>
        <w:t>(2008)</w:t>
      </w:r>
      <w:r w:rsidR="00CD4187" w:rsidRPr="00CD4187">
        <w:rPr>
          <w:rFonts w:ascii="Times New Roman" w:hAnsi="Times New Roman" w:cs="Times New Roman"/>
          <w:sz w:val="24"/>
          <w:szCs w:val="24"/>
        </w:rPr>
        <w:t xml:space="preserve">. </w:t>
      </w:r>
      <w:r w:rsidRPr="00CD4187">
        <w:rPr>
          <w:rFonts w:ascii="Times New Roman" w:hAnsi="Times New Roman" w:cs="Times New Roman"/>
          <w:sz w:val="24"/>
          <w:szCs w:val="24"/>
        </w:rPr>
        <w:t xml:space="preserve">Furthermore, employability skills are described as transferable skills required by an individual to be employable. Even if a person stays in the same job, it is expected to change its nature over time, and new skills may be applied.  In other words, employability skills are the ability and opportunity to discover and preserve a suitable workplace. Over the years, there have been reasonable employment changes due to shifting economic activity, which consequently changed the business perception. It has been proved that business across the globe is facing a lack of skilled and employable workforce </w:t>
      </w:r>
      <w:sdt>
        <w:sdtPr>
          <w:rPr>
            <w:rFonts w:ascii="Times New Roman" w:hAnsi="Times New Roman" w:cs="Times New Roman"/>
            <w:sz w:val="24"/>
            <w:szCs w:val="24"/>
          </w:rPr>
          <w:id w:val="1939557507"/>
          <w:citation/>
        </w:sdtPr>
        <w:sdtEndPr/>
        <w:sdtContent>
          <w:r w:rsidR="00CD4187" w:rsidRPr="00CD4187">
            <w:rPr>
              <w:rFonts w:ascii="Times New Roman" w:hAnsi="Times New Roman" w:cs="Times New Roman"/>
              <w:sz w:val="24"/>
              <w:szCs w:val="24"/>
            </w:rPr>
            <w:fldChar w:fldCharType="begin"/>
          </w:r>
          <w:r w:rsidR="00CD4187" w:rsidRPr="00CD4187">
            <w:rPr>
              <w:rFonts w:ascii="Times New Roman" w:hAnsi="Times New Roman" w:cs="Times New Roman"/>
              <w:sz w:val="24"/>
              <w:szCs w:val="24"/>
            </w:rPr>
            <w:instrText xml:space="preserve"> CITATION Vid15 \l 2057 </w:instrText>
          </w:r>
          <w:r w:rsidR="00CD4187" w:rsidRPr="00CD4187">
            <w:rPr>
              <w:rFonts w:ascii="Times New Roman" w:hAnsi="Times New Roman" w:cs="Times New Roman"/>
              <w:sz w:val="24"/>
              <w:szCs w:val="24"/>
            </w:rPr>
            <w:fldChar w:fldCharType="separate"/>
          </w:r>
          <w:r w:rsidR="00822DFA" w:rsidRPr="00822DFA">
            <w:rPr>
              <w:rFonts w:ascii="Times New Roman" w:hAnsi="Times New Roman" w:cs="Times New Roman"/>
              <w:noProof/>
              <w:sz w:val="24"/>
              <w:szCs w:val="24"/>
            </w:rPr>
            <w:t>(Vidya &amp; Kartik, 2015)</w:t>
          </w:r>
          <w:r w:rsidR="00CD4187" w:rsidRPr="00CD4187">
            <w:rPr>
              <w:rFonts w:ascii="Times New Roman" w:hAnsi="Times New Roman" w:cs="Times New Roman"/>
              <w:sz w:val="24"/>
              <w:szCs w:val="24"/>
            </w:rPr>
            <w:fldChar w:fldCharType="end"/>
          </w:r>
        </w:sdtContent>
      </w:sdt>
      <w:r w:rsidR="00CD4187" w:rsidRPr="00CD4187">
        <w:rPr>
          <w:rFonts w:ascii="Times New Roman" w:hAnsi="Times New Roman" w:cs="Times New Roman"/>
          <w:sz w:val="24"/>
          <w:szCs w:val="24"/>
        </w:rPr>
        <w:t>.</w:t>
      </w:r>
    </w:p>
    <w:p w14:paraId="1FD9106D" w14:textId="176962BD" w:rsidR="00523530" w:rsidRPr="00CD4187" w:rsidRDefault="00523530" w:rsidP="001C1A80">
      <w:pPr>
        <w:spacing w:line="360" w:lineRule="auto"/>
        <w:jc w:val="both"/>
        <w:rPr>
          <w:rFonts w:ascii="Times New Roman" w:hAnsi="Times New Roman" w:cs="Times New Roman"/>
          <w:sz w:val="24"/>
          <w:szCs w:val="24"/>
        </w:rPr>
      </w:pPr>
      <w:r w:rsidRPr="00CD4187">
        <w:rPr>
          <w:rFonts w:ascii="Times New Roman" w:hAnsi="Times New Roman" w:cs="Times New Roman"/>
          <w:sz w:val="24"/>
          <w:szCs w:val="24"/>
        </w:rPr>
        <w:t xml:space="preserve"> Employers are looking for people who have the necessary skills to be able to do the job. However, the final decision comes down to soft skills, for example, who is better at communication, who can learn faster, who is independent or simply who can create an excellent working atmosphere. People tend to think that the most critical factor which influences an employer’s decision is job-related skills. Many people have challenges in the labour market because they are not aware of their own skills. Interviewers get easily distracted when they are asked about their personality skills. However, today’s job market concentrates not only on technical experience but also on personal characteristics, which adds value to the company. Employers are interested in developing a healthy work ethic between employees, which directly affects corporation results. The tools for recognition can support young people in better understanding what they are good at and improving self-esteem</w:t>
      </w:r>
      <w:r w:rsidR="0089674E">
        <w:rPr>
          <w:rFonts w:ascii="Times New Roman" w:hAnsi="Times New Roman" w:cs="Times New Roman"/>
          <w:sz w:val="24"/>
          <w:szCs w:val="24"/>
        </w:rPr>
        <w:t xml:space="preserve"> </w:t>
      </w:r>
      <w:sdt>
        <w:sdtPr>
          <w:rPr>
            <w:rFonts w:ascii="Times New Roman" w:hAnsi="Times New Roman" w:cs="Times New Roman"/>
            <w:sz w:val="24"/>
            <w:szCs w:val="24"/>
          </w:rPr>
          <w:id w:val="-406769636"/>
          <w:citation/>
        </w:sdtPr>
        <w:sdtContent>
          <w:r w:rsidR="0089674E">
            <w:rPr>
              <w:rFonts w:ascii="Times New Roman" w:hAnsi="Times New Roman" w:cs="Times New Roman"/>
              <w:sz w:val="24"/>
              <w:szCs w:val="24"/>
            </w:rPr>
            <w:fldChar w:fldCharType="begin"/>
          </w:r>
          <w:r w:rsidR="0089674E">
            <w:rPr>
              <w:rFonts w:ascii="Times New Roman" w:hAnsi="Times New Roman" w:cs="Times New Roman"/>
              <w:sz w:val="24"/>
              <w:szCs w:val="24"/>
            </w:rPr>
            <w:instrText xml:space="preserve"> CITATION Cor11 \l 2057 </w:instrText>
          </w:r>
          <w:r w:rsidR="0089674E">
            <w:rPr>
              <w:rFonts w:ascii="Times New Roman" w:hAnsi="Times New Roman" w:cs="Times New Roman"/>
              <w:sz w:val="24"/>
              <w:szCs w:val="24"/>
            </w:rPr>
            <w:fldChar w:fldCharType="separate"/>
          </w:r>
          <w:r w:rsidR="00822DFA" w:rsidRPr="00822DFA">
            <w:rPr>
              <w:rFonts w:ascii="Times New Roman" w:hAnsi="Times New Roman" w:cs="Times New Roman"/>
              <w:noProof/>
              <w:sz w:val="24"/>
              <w:szCs w:val="24"/>
            </w:rPr>
            <w:t>(Coralie &amp; Kennelly, 2011)</w:t>
          </w:r>
          <w:r w:rsidR="0089674E">
            <w:rPr>
              <w:rFonts w:ascii="Times New Roman" w:hAnsi="Times New Roman" w:cs="Times New Roman"/>
              <w:sz w:val="24"/>
              <w:szCs w:val="24"/>
            </w:rPr>
            <w:fldChar w:fldCharType="end"/>
          </w:r>
        </w:sdtContent>
      </w:sdt>
      <w:r w:rsidRPr="00CD4187">
        <w:rPr>
          <w:rFonts w:ascii="Times New Roman" w:hAnsi="Times New Roman" w:cs="Times New Roman"/>
          <w:sz w:val="24"/>
          <w:szCs w:val="24"/>
        </w:rPr>
        <w:t>.</w:t>
      </w:r>
    </w:p>
    <w:p w14:paraId="307A5C20" w14:textId="612D1343" w:rsidR="00DD1B14" w:rsidRDefault="00DD1B14">
      <w:r>
        <w:br w:type="page"/>
      </w:r>
    </w:p>
    <w:p w14:paraId="7345D5BC" w14:textId="73E28F55" w:rsidR="002624FB" w:rsidRDefault="002624FB" w:rsidP="002624FB">
      <w:pPr>
        <w:pStyle w:val="Heading1"/>
        <w:numPr>
          <w:ilvl w:val="0"/>
          <w:numId w:val="2"/>
        </w:numPr>
      </w:pPr>
      <w:bookmarkStart w:id="4" w:name="_Toc66989695"/>
      <w:r>
        <w:lastRenderedPageBreak/>
        <w:t>Main Findings</w:t>
      </w:r>
      <w:bookmarkEnd w:id="4"/>
    </w:p>
    <w:p w14:paraId="3AEF7E42" w14:textId="74F436E3" w:rsidR="00DF27BE" w:rsidRDefault="002624FB" w:rsidP="00DF27BE">
      <w:pPr>
        <w:pStyle w:val="Heading2"/>
        <w:numPr>
          <w:ilvl w:val="1"/>
          <w:numId w:val="2"/>
        </w:numPr>
      </w:pPr>
      <w:bookmarkStart w:id="5" w:name="_Toc66989696"/>
      <w:r>
        <w:t>What employability skills are important in today’s workforce?</w:t>
      </w:r>
      <w:bookmarkEnd w:id="5"/>
    </w:p>
    <w:p w14:paraId="57EAA510" w14:textId="5FCB47BA" w:rsidR="0059770C" w:rsidRDefault="0059770C" w:rsidP="0059770C"/>
    <w:p w14:paraId="375CCE67" w14:textId="46BB383D" w:rsidR="007C7A2C" w:rsidRPr="006F7D76" w:rsidRDefault="007C7A2C"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Nowadays, many people face difficulty getting a job. The reason is that employers now have a high expectation of employability skills that, for some people, it goes beyond qualifications and experience. Consequently, the job market is getting more competitive. Therefore, employability skills are necessary for getting, keeping and being successful in a job. These insights naturally raise the question</w:t>
      </w:r>
      <w:r w:rsidR="006F7D76" w:rsidRPr="006F7D76">
        <w:rPr>
          <w:rFonts w:ascii="Times New Roman" w:hAnsi="Times New Roman" w:cs="Times New Roman"/>
          <w:sz w:val="24"/>
          <w:szCs w:val="24"/>
        </w:rPr>
        <w:t xml:space="preserve"> -</w:t>
      </w:r>
      <w:r w:rsidRPr="006F7D76">
        <w:rPr>
          <w:rFonts w:ascii="Times New Roman" w:hAnsi="Times New Roman" w:cs="Times New Roman"/>
          <w:sz w:val="24"/>
          <w:szCs w:val="24"/>
        </w:rPr>
        <w:t xml:space="preserve"> “What will make you stand out from the crowd?”.</w:t>
      </w:r>
    </w:p>
    <w:p w14:paraId="2A7E286B" w14:textId="77777777" w:rsidR="00022D65" w:rsidRPr="006F7D76" w:rsidRDefault="00022D65" w:rsidP="006F7D76">
      <w:pPr>
        <w:spacing w:line="360" w:lineRule="auto"/>
        <w:jc w:val="both"/>
        <w:rPr>
          <w:rFonts w:ascii="Times New Roman" w:hAnsi="Times New Roman" w:cs="Times New Roman"/>
          <w:sz w:val="24"/>
          <w:szCs w:val="24"/>
        </w:rPr>
      </w:pPr>
    </w:p>
    <w:p w14:paraId="0FBE88BE" w14:textId="47C41EDF" w:rsidR="00DA3B8D" w:rsidRPr="006F7D76" w:rsidRDefault="00D03700" w:rsidP="006F7D76">
      <w:pPr>
        <w:pStyle w:val="Heading3"/>
        <w:spacing w:line="360" w:lineRule="auto"/>
        <w:jc w:val="both"/>
        <w:rPr>
          <w:rFonts w:ascii="Times New Roman" w:hAnsi="Times New Roman" w:cs="Times New Roman"/>
        </w:rPr>
      </w:pPr>
      <w:bookmarkStart w:id="6" w:name="_Toc66989697"/>
      <w:r w:rsidRPr="006F7D76">
        <w:rPr>
          <w:rFonts w:ascii="Times New Roman" w:hAnsi="Times New Roman" w:cs="Times New Roman"/>
        </w:rPr>
        <w:t>Problem solving</w:t>
      </w:r>
      <w:bookmarkEnd w:id="6"/>
    </w:p>
    <w:p w14:paraId="43FD803D" w14:textId="77777777" w:rsidR="00D03700" w:rsidRPr="006F7D76" w:rsidRDefault="00D03700" w:rsidP="006F7D76">
      <w:pPr>
        <w:spacing w:line="360" w:lineRule="auto"/>
        <w:jc w:val="both"/>
        <w:rPr>
          <w:rFonts w:ascii="Times New Roman" w:hAnsi="Times New Roman" w:cs="Times New Roman"/>
          <w:sz w:val="24"/>
          <w:szCs w:val="24"/>
        </w:rPr>
      </w:pPr>
    </w:p>
    <w:p w14:paraId="7E6727A5" w14:textId="577E3930" w:rsidR="007C7A2C" w:rsidRPr="006F7D76" w:rsidRDefault="007C7A2C"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 xml:space="preserve">One of the most desirable employability skills is a problem-solving skill. Companies face many obstacles from technology and competitors’ influence, so it is crucial to have people who can develop ground-breaking resolutions that will keep leaders position ahead of the competition. Companies that are not able to go together with market innovations will stay behind. Problem-solving contains fact and figures analysis, define challenges, and implement solutions. As a matter of fact, problem-solving is a part of critical thinking and analytical thinking </w:t>
      </w:r>
      <w:sdt>
        <w:sdtPr>
          <w:rPr>
            <w:rFonts w:ascii="Times New Roman" w:hAnsi="Times New Roman" w:cs="Times New Roman"/>
            <w:sz w:val="24"/>
            <w:szCs w:val="24"/>
          </w:rPr>
          <w:id w:val="-967736995"/>
          <w:citation/>
        </w:sdtPr>
        <w:sdtEndPr/>
        <w:sdtContent>
          <w:r w:rsidR="00CD4187" w:rsidRPr="006F7D76">
            <w:rPr>
              <w:rFonts w:ascii="Times New Roman" w:hAnsi="Times New Roman" w:cs="Times New Roman"/>
              <w:sz w:val="24"/>
              <w:szCs w:val="24"/>
            </w:rPr>
            <w:fldChar w:fldCharType="begin"/>
          </w:r>
          <w:r w:rsidR="00CD4187" w:rsidRPr="006F7D76">
            <w:rPr>
              <w:rFonts w:ascii="Times New Roman" w:hAnsi="Times New Roman" w:cs="Times New Roman"/>
              <w:sz w:val="24"/>
              <w:szCs w:val="24"/>
            </w:rPr>
            <w:instrText xml:space="preserve"> CITATION CBI15 \l 2057 </w:instrText>
          </w:r>
          <w:r w:rsidR="00CD4187"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(CBI, 2015)</w:t>
          </w:r>
          <w:r w:rsidR="00CD4187" w:rsidRPr="006F7D76">
            <w:rPr>
              <w:rFonts w:ascii="Times New Roman" w:hAnsi="Times New Roman" w:cs="Times New Roman"/>
              <w:sz w:val="24"/>
              <w:szCs w:val="24"/>
            </w:rPr>
            <w:fldChar w:fldCharType="end"/>
          </w:r>
        </w:sdtContent>
      </w:sdt>
      <w:r w:rsidR="00CD4187" w:rsidRPr="006F7D76">
        <w:rPr>
          <w:rFonts w:ascii="Times New Roman" w:hAnsi="Times New Roman" w:cs="Times New Roman"/>
          <w:sz w:val="24"/>
          <w:szCs w:val="24"/>
        </w:rPr>
        <w:t>.</w:t>
      </w:r>
    </w:p>
    <w:p w14:paraId="2064DDE0" w14:textId="77777777" w:rsidR="00022D65" w:rsidRPr="006F7D76" w:rsidRDefault="00022D65" w:rsidP="006F7D76">
      <w:pPr>
        <w:spacing w:line="360" w:lineRule="auto"/>
        <w:jc w:val="both"/>
        <w:rPr>
          <w:rFonts w:ascii="Times New Roman" w:hAnsi="Times New Roman" w:cs="Times New Roman"/>
          <w:sz w:val="24"/>
          <w:szCs w:val="24"/>
        </w:rPr>
      </w:pPr>
    </w:p>
    <w:p w14:paraId="11D62C50" w14:textId="6DCEAE9D" w:rsidR="00DA3B8D" w:rsidRPr="006F7D76" w:rsidRDefault="00D03700" w:rsidP="006F7D76">
      <w:pPr>
        <w:pStyle w:val="Heading3"/>
        <w:spacing w:line="360" w:lineRule="auto"/>
        <w:jc w:val="both"/>
        <w:rPr>
          <w:rFonts w:ascii="Times New Roman" w:hAnsi="Times New Roman" w:cs="Times New Roman"/>
        </w:rPr>
      </w:pPr>
      <w:bookmarkStart w:id="7" w:name="_Toc66989698"/>
      <w:r w:rsidRPr="006F7D76">
        <w:rPr>
          <w:rFonts w:ascii="Times New Roman" w:hAnsi="Times New Roman" w:cs="Times New Roman"/>
        </w:rPr>
        <w:t>Communication</w:t>
      </w:r>
      <w:bookmarkEnd w:id="7"/>
    </w:p>
    <w:p w14:paraId="30CEB5B7" w14:textId="77777777" w:rsidR="00D03700" w:rsidRPr="006F7D76" w:rsidRDefault="00D03700" w:rsidP="006F7D76">
      <w:pPr>
        <w:spacing w:line="360" w:lineRule="auto"/>
        <w:jc w:val="both"/>
        <w:rPr>
          <w:rFonts w:ascii="Times New Roman" w:hAnsi="Times New Roman" w:cs="Times New Roman"/>
          <w:sz w:val="24"/>
          <w:szCs w:val="24"/>
        </w:rPr>
      </w:pPr>
    </w:p>
    <w:p w14:paraId="2896FC83" w14:textId="02ECF741" w:rsidR="007C7A2C" w:rsidRPr="006F7D76" w:rsidRDefault="007C7A2C"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Employers expect effective communication skill from their employees. Some people tend to link communication skills with talking. However, an excellent communicator in the first place is a good listener. Furthermore, a person with effective communication skills can emphasize and adopt language to the audience and act accordingly upon information is gathered. The ability to draw ideas and logically explain what is wanted to be achieved without confusing others is a highly appreciated skill in the work environment</w:t>
      </w:r>
      <w:sdt>
        <w:sdtPr>
          <w:rPr>
            <w:rFonts w:ascii="Times New Roman" w:hAnsi="Times New Roman" w:cs="Times New Roman"/>
            <w:sz w:val="24"/>
            <w:szCs w:val="24"/>
          </w:rPr>
          <w:id w:val="-768547548"/>
          <w:citation/>
        </w:sdtPr>
        <w:sdtContent>
          <w:r w:rsidR="00CC22F1" w:rsidRPr="006F7D76">
            <w:rPr>
              <w:rFonts w:ascii="Times New Roman" w:hAnsi="Times New Roman" w:cs="Times New Roman"/>
              <w:sz w:val="24"/>
              <w:szCs w:val="24"/>
            </w:rPr>
            <w:fldChar w:fldCharType="begin"/>
          </w:r>
          <w:r w:rsidR="00CC22F1" w:rsidRPr="006F7D76">
            <w:rPr>
              <w:rFonts w:ascii="Times New Roman" w:hAnsi="Times New Roman" w:cs="Times New Roman"/>
              <w:sz w:val="24"/>
              <w:szCs w:val="24"/>
            </w:rPr>
            <w:instrText xml:space="preserve"> CITATION Mac10 \l 2057 </w:instrText>
          </w:r>
          <w:r w:rsidR="00CC22F1"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 xml:space="preserve"> (Mackenzie, 2010)</w:t>
          </w:r>
          <w:r w:rsidR="00CC22F1" w:rsidRPr="006F7D76">
            <w:rPr>
              <w:rFonts w:ascii="Times New Roman" w:hAnsi="Times New Roman" w:cs="Times New Roman"/>
              <w:sz w:val="24"/>
              <w:szCs w:val="24"/>
            </w:rPr>
            <w:fldChar w:fldCharType="end"/>
          </w:r>
        </w:sdtContent>
      </w:sdt>
      <w:r w:rsidR="00CC22F1" w:rsidRPr="006F7D76">
        <w:rPr>
          <w:rFonts w:ascii="Times New Roman" w:hAnsi="Times New Roman" w:cs="Times New Roman"/>
          <w:sz w:val="24"/>
          <w:szCs w:val="24"/>
        </w:rPr>
        <w:t>.</w:t>
      </w:r>
    </w:p>
    <w:p w14:paraId="57D63B13" w14:textId="77777777" w:rsidR="00022D65" w:rsidRPr="006F7D76" w:rsidRDefault="00022D65" w:rsidP="006F7D76">
      <w:pPr>
        <w:spacing w:line="360" w:lineRule="auto"/>
        <w:jc w:val="both"/>
        <w:rPr>
          <w:rFonts w:ascii="Times New Roman" w:hAnsi="Times New Roman" w:cs="Times New Roman"/>
          <w:sz w:val="24"/>
          <w:szCs w:val="24"/>
        </w:rPr>
      </w:pPr>
    </w:p>
    <w:p w14:paraId="0C78D3D7" w14:textId="20BA1F42" w:rsidR="00DA3B8D" w:rsidRPr="006F7D76" w:rsidRDefault="00D03700" w:rsidP="006F7D76">
      <w:pPr>
        <w:pStyle w:val="Heading3"/>
        <w:spacing w:line="360" w:lineRule="auto"/>
        <w:jc w:val="both"/>
        <w:rPr>
          <w:rFonts w:ascii="Times New Roman" w:hAnsi="Times New Roman" w:cs="Times New Roman"/>
        </w:rPr>
      </w:pPr>
      <w:bookmarkStart w:id="8" w:name="_Toc66989699"/>
      <w:r w:rsidRPr="006F7D76">
        <w:rPr>
          <w:rFonts w:ascii="Times New Roman" w:hAnsi="Times New Roman" w:cs="Times New Roman"/>
        </w:rPr>
        <w:t>Resilience</w:t>
      </w:r>
      <w:bookmarkEnd w:id="8"/>
      <w:r w:rsidRPr="006F7D76">
        <w:rPr>
          <w:rFonts w:ascii="Times New Roman" w:hAnsi="Times New Roman" w:cs="Times New Roman"/>
        </w:rPr>
        <w:t xml:space="preserve"> </w:t>
      </w:r>
    </w:p>
    <w:p w14:paraId="60E310F2" w14:textId="77777777" w:rsidR="00D03700" w:rsidRPr="006F7D76" w:rsidRDefault="00D03700" w:rsidP="006F7D76">
      <w:pPr>
        <w:spacing w:line="360" w:lineRule="auto"/>
        <w:jc w:val="both"/>
        <w:rPr>
          <w:rFonts w:ascii="Times New Roman" w:hAnsi="Times New Roman" w:cs="Times New Roman"/>
          <w:sz w:val="24"/>
          <w:szCs w:val="24"/>
        </w:rPr>
      </w:pPr>
    </w:p>
    <w:p w14:paraId="6A4B4A5F" w14:textId="53ED5A1B" w:rsidR="00EA25B2" w:rsidRPr="006F7D76" w:rsidRDefault="00EA25B2"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lastRenderedPageBreak/>
        <w:t xml:space="preserve">Success in the workplace depends on many factors. Some people reach it by going above and beyond the demands, for example, working </w:t>
      </w:r>
      <w:r w:rsidR="00DA3B8D" w:rsidRPr="006F7D76">
        <w:rPr>
          <w:rFonts w:ascii="Times New Roman" w:hAnsi="Times New Roman" w:cs="Times New Roman"/>
          <w:sz w:val="24"/>
          <w:szCs w:val="24"/>
        </w:rPr>
        <w:t>extra-long</w:t>
      </w:r>
      <w:r w:rsidRPr="006F7D76">
        <w:rPr>
          <w:rFonts w:ascii="Times New Roman" w:hAnsi="Times New Roman" w:cs="Times New Roman"/>
          <w:sz w:val="24"/>
          <w:szCs w:val="24"/>
        </w:rPr>
        <w:t xml:space="preserve"> hours or taking additional responsibilities. In other words, it draws the idea that success most likely relies on a person’s ability to manage stress. Therefore, employers expect their team to be more resilient to setbacks. It is applied not only in the workplace but to any journey in life. When resilience is not managed effectively, a high level of stress experienced at work can negatively affect personal and performance outcomes. People who experience a high volume of stress are at risk of conditions such as burnout, compassion fatigue, and worse – anxiety and depression</w:t>
      </w:r>
      <w:r w:rsidR="00CD4187" w:rsidRPr="006F7D76">
        <w:rPr>
          <w:rFonts w:ascii="Times New Roman" w:hAnsi="Times New Roman" w:cs="Times New Roman"/>
          <w:sz w:val="24"/>
          <w:szCs w:val="24"/>
        </w:rPr>
        <w:t xml:space="preserve"> </w:t>
      </w:r>
      <w:sdt>
        <w:sdtPr>
          <w:rPr>
            <w:rFonts w:ascii="Times New Roman" w:hAnsi="Times New Roman" w:cs="Times New Roman"/>
            <w:sz w:val="24"/>
            <w:szCs w:val="24"/>
          </w:rPr>
          <w:id w:val="-525946894"/>
          <w:citation/>
        </w:sdtPr>
        <w:sdtEndPr/>
        <w:sdtContent>
          <w:r w:rsidR="00CD4187" w:rsidRPr="006F7D76">
            <w:rPr>
              <w:rFonts w:ascii="Times New Roman" w:hAnsi="Times New Roman" w:cs="Times New Roman"/>
              <w:sz w:val="24"/>
              <w:szCs w:val="24"/>
            </w:rPr>
            <w:fldChar w:fldCharType="begin"/>
          </w:r>
          <w:r w:rsidR="00CD4187" w:rsidRPr="006F7D76">
            <w:rPr>
              <w:rFonts w:ascii="Times New Roman" w:hAnsi="Times New Roman" w:cs="Times New Roman"/>
              <w:sz w:val="24"/>
              <w:szCs w:val="24"/>
            </w:rPr>
            <w:instrText xml:space="preserve"> CITATION Ree15 \l 2057 </w:instrText>
          </w:r>
          <w:r w:rsidR="00CD4187"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(Rees, et al., 2015)</w:t>
          </w:r>
          <w:r w:rsidR="00CD4187" w:rsidRPr="006F7D76">
            <w:rPr>
              <w:rFonts w:ascii="Times New Roman" w:hAnsi="Times New Roman" w:cs="Times New Roman"/>
              <w:sz w:val="24"/>
              <w:szCs w:val="24"/>
            </w:rPr>
            <w:fldChar w:fldCharType="end"/>
          </w:r>
        </w:sdtContent>
      </w:sdt>
      <w:r w:rsidRPr="006F7D76">
        <w:rPr>
          <w:rFonts w:ascii="Times New Roman" w:hAnsi="Times New Roman" w:cs="Times New Roman"/>
          <w:sz w:val="24"/>
          <w:szCs w:val="24"/>
        </w:rPr>
        <w:t>. Resilient employees tend to develop strong relationships with others. The ability to create high-quality connections with others is described by effective communication when individuals listen and respond to colleagues and their emotions</w:t>
      </w:r>
      <w:sdt>
        <w:sdtPr>
          <w:rPr>
            <w:rFonts w:ascii="Times New Roman" w:hAnsi="Times New Roman" w:cs="Times New Roman"/>
            <w:sz w:val="24"/>
            <w:szCs w:val="24"/>
          </w:rPr>
          <w:id w:val="-1469513862"/>
          <w:citation/>
        </w:sdtPr>
        <w:sdtEndPr/>
        <w:sdtContent>
          <w:r w:rsidR="00CD4187" w:rsidRPr="006F7D76">
            <w:rPr>
              <w:rFonts w:ascii="Times New Roman" w:hAnsi="Times New Roman" w:cs="Times New Roman"/>
              <w:sz w:val="24"/>
              <w:szCs w:val="24"/>
            </w:rPr>
            <w:fldChar w:fldCharType="begin"/>
          </w:r>
          <w:r w:rsidR="00CD4187" w:rsidRPr="006F7D76">
            <w:rPr>
              <w:rFonts w:ascii="Times New Roman" w:hAnsi="Times New Roman" w:cs="Times New Roman"/>
              <w:sz w:val="24"/>
              <w:szCs w:val="24"/>
            </w:rPr>
            <w:instrText xml:space="preserve"> CITATION Dav14 \l 2057 </w:instrText>
          </w:r>
          <w:r w:rsidR="00CD4187"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 xml:space="preserve"> (Davis, 2014)</w:t>
          </w:r>
          <w:r w:rsidR="00CD4187" w:rsidRPr="006F7D76">
            <w:rPr>
              <w:rFonts w:ascii="Times New Roman" w:hAnsi="Times New Roman" w:cs="Times New Roman"/>
              <w:sz w:val="24"/>
              <w:szCs w:val="24"/>
            </w:rPr>
            <w:fldChar w:fldCharType="end"/>
          </w:r>
        </w:sdtContent>
      </w:sdt>
      <w:r w:rsidR="00CD4187" w:rsidRPr="006F7D76">
        <w:rPr>
          <w:rFonts w:ascii="Times New Roman" w:hAnsi="Times New Roman" w:cs="Times New Roman"/>
          <w:sz w:val="24"/>
          <w:szCs w:val="24"/>
        </w:rPr>
        <w:t xml:space="preserve">. </w:t>
      </w:r>
      <w:r w:rsidRPr="006F7D76">
        <w:rPr>
          <w:rFonts w:ascii="Times New Roman" w:hAnsi="Times New Roman" w:cs="Times New Roman"/>
          <w:sz w:val="24"/>
          <w:szCs w:val="24"/>
        </w:rPr>
        <w:t>Employers are interested in employing people with high resilience skills as it is known that resilient workers are team players and seek satisfaction and positive outcomes. Additionally, the workplace poses a different rage of stressors. However, resilient employees can achieve a better career due to their ability to regulate stress outcomes.</w:t>
      </w:r>
    </w:p>
    <w:p w14:paraId="53A6A86E" w14:textId="77777777" w:rsidR="00022D65" w:rsidRPr="006F7D76" w:rsidRDefault="00022D65" w:rsidP="006F7D76">
      <w:pPr>
        <w:spacing w:line="360" w:lineRule="auto"/>
        <w:jc w:val="both"/>
        <w:rPr>
          <w:rFonts w:ascii="Times New Roman" w:hAnsi="Times New Roman" w:cs="Times New Roman"/>
          <w:sz w:val="24"/>
          <w:szCs w:val="24"/>
        </w:rPr>
      </w:pPr>
    </w:p>
    <w:p w14:paraId="0C5254A0" w14:textId="07C56D44" w:rsidR="00DA3B8D" w:rsidRPr="006F7D76" w:rsidRDefault="00D03700" w:rsidP="006F7D76">
      <w:pPr>
        <w:pStyle w:val="Heading3"/>
        <w:spacing w:line="360" w:lineRule="auto"/>
        <w:jc w:val="both"/>
        <w:rPr>
          <w:rFonts w:ascii="Times New Roman" w:hAnsi="Times New Roman" w:cs="Times New Roman"/>
        </w:rPr>
      </w:pPr>
      <w:bookmarkStart w:id="9" w:name="_Toc66989700"/>
      <w:r w:rsidRPr="006F7D76">
        <w:rPr>
          <w:rFonts w:ascii="Times New Roman" w:hAnsi="Times New Roman" w:cs="Times New Roman"/>
        </w:rPr>
        <w:t>Time management</w:t>
      </w:r>
      <w:bookmarkEnd w:id="9"/>
    </w:p>
    <w:p w14:paraId="306904B6" w14:textId="77777777" w:rsidR="00D03700" w:rsidRPr="006F7D76" w:rsidRDefault="00D03700" w:rsidP="006F7D76">
      <w:pPr>
        <w:spacing w:line="360" w:lineRule="auto"/>
        <w:jc w:val="both"/>
        <w:rPr>
          <w:rFonts w:ascii="Times New Roman" w:hAnsi="Times New Roman" w:cs="Times New Roman"/>
          <w:sz w:val="24"/>
          <w:szCs w:val="24"/>
        </w:rPr>
      </w:pPr>
    </w:p>
    <w:p w14:paraId="568AD8D1" w14:textId="360574F8" w:rsidR="00CD4187" w:rsidRPr="006F7D76" w:rsidRDefault="00674D40"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Another employability skill that is important in today’s workforce is the capability to manage time effectively. Time management is described as the skill to control one’s time along with working time. No employer in this world would be satisfied with delays in work and employees who can barely prioritise work by its importance. Time management is one of the most critical assets for accomplishing duties and desired work performance</w:t>
      </w:r>
      <w:r w:rsidR="00CD4187" w:rsidRPr="006F7D76">
        <w:rPr>
          <w:rFonts w:ascii="Times New Roman" w:hAnsi="Times New Roman" w:cs="Times New Roman"/>
          <w:sz w:val="24"/>
          <w:szCs w:val="24"/>
        </w:rPr>
        <w:t xml:space="preserve"> </w:t>
      </w:r>
      <w:sdt>
        <w:sdtPr>
          <w:rPr>
            <w:rFonts w:ascii="Times New Roman" w:hAnsi="Times New Roman" w:cs="Times New Roman"/>
            <w:sz w:val="24"/>
            <w:szCs w:val="24"/>
          </w:rPr>
          <w:id w:val="-1980835294"/>
          <w:citation/>
        </w:sdtPr>
        <w:sdtEndPr/>
        <w:sdtContent>
          <w:r w:rsidR="00CD4187" w:rsidRPr="006F7D76">
            <w:rPr>
              <w:rFonts w:ascii="Times New Roman" w:hAnsi="Times New Roman" w:cs="Times New Roman"/>
              <w:sz w:val="24"/>
              <w:szCs w:val="24"/>
            </w:rPr>
            <w:fldChar w:fldCharType="begin"/>
          </w:r>
          <w:r w:rsidR="00CD4187" w:rsidRPr="006F7D76">
            <w:rPr>
              <w:rFonts w:ascii="Times New Roman" w:hAnsi="Times New Roman" w:cs="Times New Roman"/>
              <w:sz w:val="24"/>
              <w:szCs w:val="24"/>
            </w:rPr>
            <w:instrText xml:space="preserve"> CITATION Har19 \l 2057 </w:instrText>
          </w:r>
          <w:r w:rsidR="00CD4187"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(Harahsheh, 2019)</w:t>
          </w:r>
          <w:r w:rsidR="00CD4187" w:rsidRPr="006F7D76">
            <w:rPr>
              <w:rFonts w:ascii="Times New Roman" w:hAnsi="Times New Roman" w:cs="Times New Roman"/>
              <w:sz w:val="24"/>
              <w:szCs w:val="24"/>
            </w:rPr>
            <w:fldChar w:fldCharType="end"/>
          </w:r>
        </w:sdtContent>
      </w:sdt>
      <w:r w:rsidRPr="006F7D76">
        <w:rPr>
          <w:rFonts w:ascii="Times New Roman" w:hAnsi="Times New Roman" w:cs="Times New Roman"/>
          <w:sz w:val="24"/>
          <w:szCs w:val="24"/>
        </w:rPr>
        <w:t>. By ensuring a systematic employee’s time management skills, the company can deliver projects on time and be known as a trustworthy company in the market.  Everyone has sources that distract attention from work the most.</w:t>
      </w:r>
    </w:p>
    <w:p w14:paraId="546FB6CA" w14:textId="5E15CE1C" w:rsidR="00674D40" w:rsidRPr="006F7D76" w:rsidRDefault="00674D40"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On the one hand, it is crucial to have breaks in between work and give some time away in order to stay productive. On the other hand, most likely, people are distracted by social media and, after a quick scroll through portals, feel even more overwhelmed and nervous. In other words, the way people spend their free time accordingly affects their behaviour, interaction with others, and personal growth. In contrast, poor time management skills lead to psychological stress following from delayed completion of tasks and responsibilities</w:t>
      </w:r>
      <w:sdt>
        <w:sdtPr>
          <w:rPr>
            <w:rFonts w:ascii="Times New Roman" w:hAnsi="Times New Roman" w:cs="Times New Roman"/>
            <w:sz w:val="24"/>
            <w:szCs w:val="24"/>
          </w:rPr>
          <w:id w:val="-1908444421"/>
          <w:citation/>
        </w:sdtPr>
        <w:sdtEndPr/>
        <w:sdtContent>
          <w:r w:rsidR="00CD4187" w:rsidRPr="006F7D76">
            <w:rPr>
              <w:rFonts w:ascii="Times New Roman" w:hAnsi="Times New Roman" w:cs="Times New Roman"/>
              <w:sz w:val="24"/>
              <w:szCs w:val="24"/>
            </w:rPr>
            <w:fldChar w:fldCharType="begin"/>
          </w:r>
          <w:r w:rsidR="00CD4187" w:rsidRPr="006F7D76">
            <w:rPr>
              <w:rFonts w:ascii="Times New Roman" w:hAnsi="Times New Roman" w:cs="Times New Roman"/>
              <w:sz w:val="24"/>
              <w:szCs w:val="24"/>
            </w:rPr>
            <w:instrText xml:space="preserve"> CITATION Non18 \l 2057 </w:instrText>
          </w:r>
          <w:r w:rsidR="00CD4187"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 xml:space="preserve"> (Nongmeikapam &amp; </w:t>
          </w:r>
          <w:r w:rsidR="00822DFA" w:rsidRPr="006F7D76">
            <w:rPr>
              <w:rFonts w:ascii="Times New Roman" w:hAnsi="Times New Roman" w:cs="Times New Roman"/>
              <w:noProof/>
              <w:sz w:val="24"/>
              <w:szCs w:val="24"/>
            </w:rPr>
            <w:lastRenderedPageBreak/>
            <w:t>Singh, 2018)</w:t>
          </w:r>
          <w:r w:rsidR="00CD4187" w:rsidRPr="006F7D76">
            <w:rPr>
              <w:rFonts w:ascii="Times New Roman" w:hAnsi="Times New Roman" w:cs="Times New Roman"/>
              <w:sz w:val="24"/>
              <w:szCs w:val="24"/>
            </w:rPr>
            <w:fldChar w:fldCharType="end"/>
          </w:r>
        </w:sdtContent>
      </w:sdt>
      <w:r w:rsidRPr="006F7D76">
        <w:rPr>
          <w:rFonts w:ascii="Times New Roman" w:hAnsi="Times New Roman" w:cs="Times New Roman"/>
          <w:sz w:val="24"/>
          <w:szCs w:val="24"/>
        </w:rPr>
        <w:t xml:space="preserve">. Employers expect their employees to manage time effectively and use their initiative to succeed in a beneficial work ethic </w:t>
      </w:r>
      <w:sdt>
        <w:sdtPr>
          <w:rPr>
            <w:rFonts w:ascii="Times New Roman" w:hAnsi="Times New Roman" w:cs="Times New Roman"/>
            <w:sz w:val="24"/>
            <w:szCs w:val="24"/>
          </w:rPr>
          <w:id w:val="-1330744430"/>
          <w:citation/>
        </w:sdtPr>
        <w:sdtEndPr/>
        <w:sdtContent>
          <w:r w:rsidR="00CD4187" w:rsidRPr="006F7D76">
            <w:rPr>
              <w:rFonts w:ascii="Times New Roman" w:hAnsi="Times New Roman" w:cs="Times New Roman"/>
              <w:sz w:val="24"/>
              <w:szCs w:val="24"/>
            </w:rPr>
            <w:fldChar w:fldCharType="begin"/>
          </w:r>
          <w:r w:rsidR="00CD4187" w:rsidRPr="006F7D76">
            <w:rPr>
              <w:rFonts w:ascii="Times New Roman" w:hAnsi="Times New Roman" w:cs="Times New Roman"/>
              <w:sz w:val="24"/>
              <w:szCs w:val="24"/>
            </w:rPr>
            <w:instrText xml:space="preserve"> CITATION Tro17 \l 2057 </w:instrText>
          </w:r>
          <w:r w:rsidR="00CD4187"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(Trought, 2017)</w:t>
          </w:r>
          <w:r w:rsidR="00CD4187" w:rsidRPr="006F7D76">
            <w:rPr>
              <w:rFonts w:ascii="Times New Roman" w:hAnsi="Times New Roman" w:cs="Times New Roman"/>
              <w:sz w:val="24"/>
              <w:szCs w:val="24"/>
            </w:rPr>
            <w:fldChar w:fldCharType="end"/>
          </w:r>
        </w:sdtContent>
      </w:sdt>
      <w:r w:rsidR="00CD4187" w:rsidRPr="006F7D76">
        <w:rPr>
          <w:rFonts w:ascii="Times New Roman" w:hAnsi="Times New Roman" w:cs="Times New Roman"/>
          <w:sz w:val="24"/>
          <w:szCs w:val="24"/>
        </w:rPr>
        <w:t>.</w:t>
      </w:r>
    </w:p>
    <w:p w14:paraId="0590E2C4" w14:textId="77777777" w:rsidR="00022D65" w:rsidRPr="006F7D76" w:rsidRDefault="00022D65" w:rsidP="006F7D76">
      <w:pPr>
        <w:spacing w:line="360" w:lineRule="auto"/>
        <w:jc w:val="both"/>
        <w:rPr>
          <w:rFonts w:ascii="Times New Roman" w:hAnsi="Times New Roman" w:cs="Times New Roman"/>
          <w:sz w:val="24"/>
          <w:szCs w:val="24"/>
        </w:rPr>
      </w:pPr>
    </w:p>
    <w:p w14:paraId="68D1A7C9" w14:textId="2A45CB2C" w:rsidR="00DA3B8D" w:rsidRPr="006F7D76" w:rsidRDefault="00D03700" w:rsidP="006F7D76">
      <w:pPr>
        <w:pStyle w:val="Heading3"/>
        <w:spacing w:line="360" w:lineRule="auto"/>
        <w:jc w:val="both"/>
        <w:rPr>
          <w:rFonts w:ascii="Times New Roman" w:hAnsi="Times New Roman" w:cs="Times New Roman"/>
        </w:rPr>
      </w:pPr>
      <w:bookmarkStart w:id="10" w:name="_Toc66989701"/>
      <w:r w:rsidRPr="006F7D76">
        <w:rPr>
          <w:rFonts w:ascii="Times New Roman" w:hAnsi="Times New Roman" w:cs="Times New Roman"/>
        </w:rPr>
        <w:t>Emotional intelligence</w:t>
      </w:r>
      <w:bookmarkEnd w:id="10"/>
      <w:r w:rsidRPr="006F7D76">
        <w:rPr>
          <w:rFonts w:ascii="Times New Roman" w:hAnsi="Times New Roman" w:cs="Times New Roman"/>
        </w:rPr>
        <w:t xml:space="preserve"> </w:t>
      </w:r>
    </w:p>
    <w:p w14:paraId="52902D00" w14:textId="77777777" w:rsidR="00D03700" w:rsidRPr="006F7D76" w:rsidRDefault="00D03700" w:rsidP="006F7D76">
      <w:pPr>
        <w:spacing w:line="360" w:lineRule="auto"/>
        <w:jc w:val="both"/>
        <w:rPr>
          <w:rFonts w:ascii="Times New Roman" w:hAnsi="Times New Roman" w:cs="Times New Roman"/>
          <w:sz w:val="24"/>
          <w:szCs w:val="24"/>
        </w:rPr>
      </w:pPr>
    </w:p>
    <w:p w14:paraId="6978230E" w14:textId="17AF5193" w:rsidR="00DA3B8D" w:rsidRPr="006F7D76" w:rsidRDefault="00DA3B8D"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Emotional intelligence is essential when it comes to seeking success in the workplace. Furthermore, it has recently been proved by staffing firm OfficeTeam that it is vital to have a team in work who have high emotional intelligence. There is noticed that it helps them handle their emotions and accordingly react to the emotions of others. In other words, emotional intelligence refers to the ability to recognize and understand emotions and see how they affect people around</w:t>
      </w:r>
      <w:r w:rsidR="00CD4187" w:rsidRPr="006F7D76">
        <w:rPr>
          <w:rFonts w:ascii="Times New Roman" w:hAnsi="Times New Roman" w:cs="Times New Roman"/>
          <w:sz w:val="24"/>
          <w:szCs w:val="24"/>
        </w:rPr>
        <w:t xml:space="preserve"> </w:t>
      </w:r>
      <w:sdt>
        <w:sdtPr>
          <w:rPr>
            <w:rFonts w:ascii="Times New Roman" w:hAnsi="Times New Roman" w:cs="Times New Roman"/>
            <w:sz w:val="24"/>
            <w:szCs w:val="24"/>
          </w:rPr>
          <w:id w:val="-1940826265"/>
          <w:citation/>
        </w:sdtPr>
        <w:sdtEndPr/>
        <w:sdtContent>
          <w:r w:rsidR="00CD4187" w:rsidRPr="006F7D76">
            <w:rPr>
              <w:rFonts w:ascii="Times New Roman" w:hAnsi="Times New Roman" w:cs="Times New Roman"/>
              <w:sz w:val="24"/>
              <w:szCs w:val="24"/>
            </w:rPr>
            <w:fldChar w:fldCharType="begin"/>
          </w:r>
          <w:r w:rsidR="00CD4187" w:rsidRPr="006F7D76">
            <w:rPr>
              <w:rFonts w:ascii="Times New Roman" w:hAnsi="Times New Roman" w:cs="Times New Roman"/>
              <w:sz w:val="24"/>
              <w:szCs w:val="24"/>
            </w:rPr>
            <w:instrText xml:space="preserve"> CITATION Boo17 \l 2057 </w:instrText>
          </w:r>
          <w:r w:rsidR="00CD4187"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(Anon., 2017)</w:t>
          </w:r>
          <w:r w:rsidR="00CD4187" w:rsidRPr="006F7D76">
            <w:rPr>
              <w:rFonts w:ascii="Times New Roman" w:hAnsi="Times New Roman" w:cs="Times New Roman"/>
              <w:sz w:val="24"/>
              <w:szCs w:val="24"/>
            </w:rPr>
            <w:fldChar w:fldCharType="end"/>
          </w:r>
        </w:sdtContent>
      </w:sdt>
      <w:r w:rsidR="00CD4187" w:rsidRPr="006F7D76">
        <w:rPr>
          <w:rFonts w:ascii="Times New Roman" w:hAnsi="Times New Roman" w:cs="Times New Roman"/>
          <w:sz w:val="24"/>
          <w:szCs w:val="24"/>
        </w:rPr>
        <w:t xml:space="preserve">. </w:t>
      </w:r>
      <w:r w:rsidRPr="006F7D76">
        <w:rPr>
          <w:rFonts w:ascii="Times New Roman" w:hAnsi="Times New Roman" w:cs="Times New Roman"/>
          <w:sz w:val="24"/>
          <w:szCs w:val="24"/>
        </w:rPr>
        <w:t xml:space="preserve"> Emotional intelligence is the quality that enables people to confront with patience, insight, and imagination the many problems that we face in our affective relationship with ourselves and with others. Having high emotional intelligence is crucial in today’s workplace. If a person can build and maintain strong relationships, they can work happily and productively with the people around them.</w:t>
      </w:r>
      <w:r w:rsidR="00CD4187" w:rsidRPr="006F7D76">
        <w:rPr>
          <w:rFonts w:ascii="Times New Roman" w:hAnsi="Times New Roman" w:cs="Times New Roman"/>
          <w:sz w:val="24"/>
          <w:szCs w:val="24"/>
        </w:rPr>
        <w:t xml:space="preserve"> </w:t>
      </w:r>
      <w:r w:rsidRPr="006F7D76">
        <w:rPr>
          <w:rFonts w:ascii="Times New Roman" w:hAnsi="Times New Roman" w:cs="Times New Roman"/>
          <w:sz w:val="24"/>
          <w:szCs w:val="24"/>
        </w:rPr>
        <w:t xml:space="preserve">Furthermore, it is a key attribute of being an effective leader who takes attention to their surroundings. Zintz </w:t>
      </w:r>
      <w:r w:rsidR="00CD4187" w:rsidRPr="006F7D76">
        <w:rPr>
          <w:rFonts w:ascii="Times New Roman" w:hAnsi="Times New Roman" w:cs="Times New Roman"/>
          <w:noProof/>
          <w:sz w:val="24"/>
          <w:szCs w:val="24"/>
        </w:rPr>
        <w:t xml:space="preserve">(2021) </w:t>
      </w:r>
      <w:r w:rsidRPr="006F7D76">
        <w:rPr>
          <w:rFonts w:ascii="Times New Roman" w:hAnsi="Times New Roman" w:cs="Times New Roman"/>
          <w:sz w:val="24"/>
          <w:szCs w:val="24"/>
        </w:rPr>
        <w:t>highlights that there is no doubt that cognitive ability will remain an important point when making business decisions</w:t>
      </w:r>
      <w:r w:rsidR="00CD4187" w:rsidRPr="006F7D76">
        <w:rPr>
          <w:rFonts w:ascii="Times New Roman" w:hAnsi="Times New Roman" w:cs="Times New Roman"/>
          <w:sz w:val="24"/>
          <w:szCs w:val="24"/>
        </w:rPr>
        <w:t>.</w:t>
      </w:r>
      <w:r w:rsidRPr="006F7D76">
        <w:rPr>
          <w:rFonts w:ascii="Times New Roman" w:hAnsi="Times New Roman" w:cs="Times New Roman"/>
          <w:sz w:val="24"/>
          <w:szCs w:val="24"/>
        </w:rPr>
        <w:t xml:space="preserve"> Self-awareness allows understanding what and why we are feeling something, which is the basis of another employability skills, for example, good intuition and decision making.</w:t>
      </w:r>
    </w:p>
    <w:p w14:paraId="3BD94001" w14:textId="77777777" w:rsidR="00022D65" w:rsidRPr="006F7D76" w:rsidRDefault="00022D65" w:rsidP="006F7D76">
      <w:pPr>
        <w:spacing w:line="360" w:lineRule="auto"/>
        <w:jc w:val="both"/>
        <w:rPr>
          <w:rFonts w:ascii="Times New Roman" w:hAnsi="Times New Roman" w:cs="Times New Roman"/>
          <w:sz w:val="24"/>
          <w:szCs w:val="24"/>
        </w:rPr>
      </w:pPr>
    </w:p>
    <w:p w14:paraId="1F0AAFE2" w14:textId="04E4C576" w:rsidR="00CD4187" w:rsidRPr="006F7D76" w:rsidRDefault="00D03700" w:rsidP="006F7D76">
      <w:pPr>
        <w:pStyle w:val="Heading3"/>
        <w:spacing w:line="360" w:lineRule="auto"/>
        <w:jc w:val="both"/>
        <w:rPr>
          <w:rFonts w:ascii="Times New Roman" w:hAnsi="Times New Roman" w:cs="Times New Roman"/>
        </w:rPr>
      </w:pPr>
      <w:bookmarkStart w:id="11" w:name="_Toc66989702"/>
      <w:r w:rsidRPr="006F7D76">
        <w:rPr>
          <w:rFonts w:ascii="Times New Roman" w:hAnsi="Times New Roman" w:cs="Times New Roman"/>
        </w:rPr>
        <w:t>Digital knowledge</w:t>
      </w:r>
      <w:bookmarkEnd w:id="11"/>
    </w:p>
    <w:p w14:paraId="7336DB92" w14:textId="77777777" w:rsidR="00D03700" w:rsidRPr="006F7D76" w:rsidRDefault="00D03700" w:rsidP="006F7D76">
      <w:pPr>
        <w:spacing w:line="360" w:lineRule="auto"/>
        <w:jc w:val="both"/>
        <w:rPr>
          <w:rFonts w:ascii="Times New Roman" w:hAnsi="Times New Roman" w:cs="Times New Roman"/>
          <w:sz w:val="24"/>
          <w:szCs w:val="24"/>
        </w:rPr>
      </w:pPr>
    </w:p>
    <w:p w14:paraId="364F0827" w14:textId="77777777" w:rsidR="00867260" w:rsidRPr="006F7D76" w:rsidRDefault="00867260"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The era of people that people get an education when they are young and work for 40-50 years with that educational training is over. Due to impressive technological improvement, people are forced to adapt and get new skills. Looking from today’s perspective work environment has enormously changed, and no doubt the concept of work will significantly change. Nowadays, we see the occupation that is automatable, and we are going to see more people working alongside automated machines. Therefore, today’s workforce requires to build digital skills, which are technology-related.</w:t>
      </w:r>
    </w:p>
    <w:p w14:paraId="3B184273" w14:textId="4F85591B" w:rsidR="00674D40" w:rsidRPr="006F7D76" w:rsidRDefault="00867260"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lastRenderedPageBreak/>
        <w:t xml:space="preserve">On the one hand, technologies inversion created new workplaces as all digital technologies produce data that increased qualified specialists' demand to analyse it. On the other hand, many positions are at risk due to </w:t>
      </w:r>
      <w:r w:rsidR="00CD4187" w:rsidRPr="006F7D76">
        <w:rPr>
          <w:rFonts w:ascii="Times New Roman" w:hAnsi="Times New Roman" w:cs="Times New Roman"/>
          <w:sz w:val="24"/>
          <w:szCs w:val="24"/>
        </w:rPr>
        <w:t>automatization</w:t>
      </w:r>
      <w:r w:rsidRPr="006F7D76">
        <w:rPr>
          <w:rFonts w:ascii="Times New Roman" w:hAnsi="Times New Roman" w:cs="Times New Roman"/>
          <w:sz w:val="24"/>
          <w:szCs w:val="24"/>
        </w:rPr>
        <w:t xml:space="preserve"> </w:t>
      </w:r>
      <w:sdt>
        <w:sdtPr>
          <w:rPr>
            <w:rFonts w:ascii="Times New Roman" w:hAnsi="Times New Roman" w:cs="Times New Roman"/>
            <w:sz w:val="24"/>
            <w:szCs w:val="24"/>
          </w:rPr>
          <w:id w:val="544259934"/>
          <w:citation/>
        </w:sdtPr>
        <w:sdtEndPr/>
        <w:sdtContent>
          <w:r w:rsidR="00CD4187" w:rsidRPr="006F7D76">
            <w:rPr>
              <w:rFonts w:ascii="Times New Roman" w:hAnsi="Times New Roman" w:cs="Times New Roman"/>
              <w:sz w:val="24"/>
              <w:szCs w:val="24"/>
            </w:rPr>
            <w:fldChar w:fldCharType="begin"/>
          </w:r>
          <w:r w:rsidR="00CD4187" w:rsidRPr="006F7D76">
            <w:rPr>
              <w:rFonts w:ascii="Times New Roman" w:hAnsi="Times New Roman" w:cs="Times New Roman"/>
              <w:sz w:val="24"/>
              <w:szCs w:val="24"/>
            </w:rPr>
            <w:instrText xml:space="preserve"> CITATION Lyc13 \l 2057 </w:instrText>
          </w:r>
          <w:r w:rsidR="00CD4187"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(Lycet, 2013)</w:t>
          </w:r>
          <w:r w:rsidR="00CD4187" w:rsidRPr="006F7D76">
            <w:rPr>
              <w:rFonts w:ascii="Times New Roman" w:hAnsi="Times New Roman" w:cs="Times New Roman"/>
              <w:sz w:val="24"/>
              <w:szCs w:val="24"/>
            </w:rPr>
            <w:fldChar w:fldCharType="end"/>
          </w:r>
        </w:sdtContent>
      </w:sdt>
      <w:r w:rsidRPr="006F7D76">
        <w:rPr>
          <w:rFonts w:ascii="Times New Roman" w:hAnsi="Times New Roman" w:cs="Times New Roman"/>
          <w:sz w:val="24"/>
          <w:szCs w:val="24"/>
        </w:rPr>
        <w:t>. We tend to think that such skills are required in a white-collar context. However, digital skills are not necessary for high-skill jobs only, but they are common across a broad range of labour markets.</w:t>
      </w:r>
    </w:p>
    <w:p w14:paraId="2B6B3E58" w14:textId="77777777" w:rsidR="007C7A2C" w:rsidRPr="006F7D76" w:rsidRDefault="007C7A2C" w:rsidP="006F7D76">
      <w:pPr>
        <w:spacing w:line="360" w:lineRule="auto"/>
        <w:jc w:val="both"/>
        <w:rPr>
          <w:rFonts w:ascii="Times New Roman" w:hAnsi="Times New Roman" w:cs="Times New Roman"/>
          <w:sz w:val="24"/>
          <w:szCs w:val="24"/>
        </w:rPr>
      </w:pPr>
    </w:p>
    <w:p w14:paraId="16CAF538" w14:textId="33D004B3" w:rsidR="002624FB" w:rsidRPr="006F7D76" w:rsidRDefault="002624FB" w:rsidP="006F7D76">
      <w:pPr>
        <w:pStyle w:val="Heading2"/>
        <w:numPr>
          <w:ilvl w:val="1"/>
          <w:numId w:val="2"/>
        </w:numPr>
        <w:spacing w:line="360" w:lineRule="auto"/>
        <w:jc w:val="both"/>
        <w:rPr>
          <w:rFonts w:ascii="Times New Roman" w:hAnsi="Times New Roman" w:cs="Times New Roman"/>
          <w:sz w:val="24"/>
          <w:szCs w:val="24"/>
        </w:rPr>
      </w:pPr>
      <w:bookmarkStart w:id="12" w:name="_Toc66989703"/>
      <w:r w:rsidRPr="006F7D76">
        <w:rPr>
          <w:rFonts w:ascii="Times New Roman" w:hAnsi="Times New Roman" w:cs="Times New Roman"/>
          <w:sz w:val="24"/>
          <w:szCs w:val="24"/>
        </w:rPr>
        <w:t>How have employability skills developed recently?</w:t>
      </w:r>
      <w:bookmarkEnd w:id="12"/>
      <w:r w:rsidRPr="006F7D76">
        <w:rPr>
          <w:rFonts w:ascii="Times New Roman" w:hAnsi="Times New Roman" w:cs="Times New Roman"/>
          <w:sz w:val="24"/>
          <w:szCs w:val="24"/>
        </w:rPr>
        <w:t xml:space="preserve"> </w:t>
      </w:r>
    </w:p>
    <w:p w14:paraId="4E510478" w14:textId="77777777" w:rsidR="004C14C1" w:rsidRPr="006F7D76" w:rsidRDefault="004C14C1" w:rsidP="006F7D76">
      <w:pPr>
        <w:spacing w:line="360" w:lineRule="auto"/>
        <w:jc w:val="both"/>
        <w:rPr>
          <w:rFonts w:ascii="Times New Roman" w:hAnsi="Times New Roman" w:cs="Times New Roman"/>
          <w:sz w:val="24"/>
          <w:szCs w:val="24"/>
        </w:rPr>
      </w:pPr>
    </w:p>
    <w:p w14:paraId="18D0A74F" w14:textId="77777777" w:rsidR="00022D65" w:rsidRPr="006F7D76" w:rsidRDefault="001C78E1"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 xml:space="preserve">The world of work is constantly changing and looks dramatically different from that of a few decades ago. Every aspect of business behaviour has changed, including how we share, communicate, collaborate, learn, and access information. Studies have revealed that the significant growth in occupancies for knowledge-intensive sectors in the last decade, while jobs have been lost in unskilled sectors. In the last century, companies used to hire graduates and then train them. The job market has shifted from being technically concentrated towards being socially aware. Noticeably, the focus has been moved from developing hard skills to developing soft skills </w:t>
      </w:r>
      <w:sdt>
        <w:sdtPr>
          <w:rPr>
            <w:rFonts w:ascii="Times New Roman" w:hAnsi="Times New Roman" w:cs="Times New Roman"/>
            <w:sz w:val="24"/>
            <w:szCs w:val="24"/>
          </w:rPr>
          <w:id w:val="-1263536862"/>
          <w:citation/>
        </w:sdtPr>
        <w:sdtEndPr/>
        <w:sdtContent>
          <w:r w:rsidR="004E7E9D" w:rsidRPr="006F7D76">
            <w:rPr>
              <w:rFonts w:ascii="Times New Roman" w:hAnsi="Times New Roman" w:cs="Times New Roman"/>
              <w:sz w:val="24"/>
              <w:szCs w:val="24"/>
            </w:rPr>
            <w:fldChar w:fldCharType="begin"/>
          </w:r>
          <w:r w:rsidR="004E7E9D" w:rsidRPr="006F7D76">
            <w:rPr>
              <w:rFonts w:ascii="Times New Roman" w:hAnsi="Times New Roman" w:cs="Times New Roman"/>
              <w:sz w:val="24"/>
              <w:szCs w:val="24"/>
            </w:rPr>
            <w:instrText xml:space="preserve"> CITATION Tur18 \l 2057 </w:instrText>
          </w:r>
          <w:r w:rsidR="004E7E9D"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(Turner &amp; Muhholland, 2018)</w:t>
          </w:r>
          <w:r w:rsidR="004E7E9D" w:rsidRPr="006F7D76">
            <w:rPr>
              <w:rFonts w:ascii="Times New Roman" w:hAnsi="Times New Roman" w:cs="Times New Roman"/>
              <w:sz w:val="24"/>
              <w:szCs w:val="24"/>
            </w:rPr>
            <w:fldChar w:fldCharType="end"/>
          </w:r>
        </w:sdtContent>
      </w:sdt>
      <w:r w:rsidRPr="006F7D76">
        <w:rPr>
          <w:rFonts w:ascii="Times New Roman" w:hAnsi="Times New Roman" w:cs="Times New Roman"/>
          <w:sz w:val="24"/>
          <w:szCs w:val="24"/>
        </w:rPr>
        <w:t xml:space="preserve">. Nowadays, employers pay attention to employability qualities such as professional and ethical behaviour, decision-making and problem-solving abilities, communication, team management skills, and professional and personal responsibility </w:t>
      </w:r>
      <w:sdt>
        <w:sdtPr>
          <w:rPr>
            <w:rFonts w:ascii="Times New Roman" w:hAnsi="Times New Roman" w:cs="Times New Roman"/>
            <w:sz w:val="24"/>
            <w:szCs w:val="24"/>
          </w:rPr>
          <w:id w:val="-2039810393"/>
          <w:citation/>
        </w:sdtPr>
        <w:sdtEndPr/>
        <w:sdtContent>
          <w:r w:rsidR="004E7E9D" w:rsidRPr="006F7D76">
            <w:rPr>
              <w:rFonts w:ascii="Times New Roman" w:hAnsi="Times New Roman" w:cs="Times New Roman"/>
              <w:sz w:val="24"/>
              <w:szCs w:val="24"/>
            </w:rPr>
            <w:fldChar w:fldCharType="begin"/>
          </w:r>
          <w:r w:rsidR="004E7E9D" w:rsidRPr="006F7D76">
            <w:rPr>
              <w:rFonts w:ascii="Times New Roman" w:hAnsi="Times New Roman" w:cs="Times New Roman"/>
              <w:sz w:val="24"/>
              <w:szCs w:val="24"/>
            </w:rPr>
            <w:instrText xml:space="preserve"> CITATION WuP15 \l 2057 </w:instrText>
          </w:r>
          <w:r w:rsidR="004E7E9D"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(Wu, et al., 2015)</w:t>
          </w:r>
          <w:r w:rsidR="004E7E9D" w:rsidRPr="006F7D76">
            <w:rPr>
              <w:rFonts w:ascii="Times New Roman" w:hAnsi="Times New Roman" w:cs="Times New Roman"/>
              <w:sz w:val="24"/>
              <w:szCs w:val="24"/>
            </w:rPr>
            <w:fldChar w:fldCharType="end"/>
          </w:r>
        </w:sdtContent>
      </w:sdt>
      <w:r w:rsidR="004E7E9D" w:rsidRPr="006F7D76">
        <w:rPr>
          <w:rFonts w:ascii="Times New Roman" w:hAnsi="Times New Roman" w:cs="Times New Roman"/>
          <w:sz w:val="24"/>
          <w:szCs w:val="24"/>
        </w:rPr>
        <w:t>.</w:t>
      </w:r>
    </w:p>
    <w:p w14:paraId="717A9B7A" w14:textId="174DA571" w:rsidR="001C78E1" w:rsidRPr="006F7D76" w:rsidRDefault="001C78E1"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The job industry is currently experiencing a transformation due to globalization and technological innovations. Therefore, the industry has considerably been altered with increased demand for work-ready and higher competences having specialists</w:t>
      </w:r>
      <w:r w:rsidR="00C705F3" w:rsidRPr="006F7D76">
        <w:rPr>
          <w:rFonts w:ascii="Times New Roman" w:hAnsi="Times New Roman" w:cs="Times New Roman"/>
          <w:sz w:val="24"/>
          <w:szCs w:val="24"/>
        </w:rPr>
        <w:t xml:space="preserve"> </w:t>
      </w:r>
      <w:sdt>
        <w:sdtPr>
          <w:rPr>
            <w:rFonts w:ascii="Times New Roman" w:hAnsi="Times New Roman" w:cs="Times New Roman"/>
            <w:sz w:val="24"/>
            <w:szCs w:val="24"/>
          </w:rPr>
          <w:id w:val="-559025098"/>
          <w:citation/>
        </w:sdtPr>
        <w:sdtEndPr/>
        <w:sdtContent>
          <w:r w:rsidR="00C705F3" w:rsidRPr="006F7D76">
            <w:rPr>
              <w:rFonts w:ascii="Times New Roman" w:hAnsi="Times New Roman" w:cs="Times New Roman"/>
              <w:sz w:val="24"/>
              <w:szCs w:val="24"/>
            </w:rPr>
            <w:fldChar w:fldCharType="begin"/>
          </w:r>
          <w:r w:rsidR="00C705F3" w:rsidRPr="006F7D76">
            <w:rPr>
              <w:rFonts w:ascii="Times New Roman" w:hAnsi="Times New Roman" w:cs="Times New Roman"/>
              <w:sz w:val="24"/>
              <w:szCs w:val="24"/>
            </w:rPr>
            <w:instrText xml:space="preserve"> CITATION Bha18 \l 2057 </w:instrText>
          </w:r>
          <w:r w:rsidR="00C705F3"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(Bhagra &amp; Sharma, 2018)</w:t>
          </w:r>
          <w:r w:rsidR="00C705F3" w:rsidRPr="006F7D76">
            <w:rPr>
              <w:rFonts w:ascii="Times New Roman" w:hAnsi="Times New Roman" w:cs="Times New Roman"/>
              <w:sz w:val="24"/>
              <w:szCs w:val="24"/>
            </w:rPr>
            <w:fldChar w:fldCharType="end"/>
          </w:r>
        </w:sdtContent>
      </w:sdt>
      <w:r w:rsidR="00C705F3" w:rsidRPr="006F7D76">
        <w:rPr>
          <w:rFonts w:ascii="Times New Roman" w:hAnsi="Times New Roman" w:cs="Times New Roman"/>
          <w:sz w:val="24"/>
          <w:szCs w:val="24"/>
        </w:rPr>
        <w:t xml:space="preserve">. </w:t>
      </w:r>
      <w:r w:rsidRPr="006F7D76">
        <w:rPr>
          <w:rFonts w:ascii="Times New Roman" w:hAnsi="Times New Roman" w:cs="Times New Roman"/>
          <w:sz w:val="24"/>
          <w:szCs w:val="24"/>
        </w:rPr>
        <w:t xml:space="preserve">New roles are emerging all the time, and employees are hungry for high skilled employees </w:t>
      </w:r>
      <w:sdt>
        <w:sdtPr>
          <w:rPr>
            <w:rFonts w:ascii="Times New Roman" w:hAnsi="Times New Roman" w:cs="Times New Roman"/>
            <w:sz w:val="24"/>
            <w:szCs w:val="24"/>
          </w:rPr>
          <w:id w:val="-1255824018"/>
          <w:citation/>
        </w:sdtPr>
        <w:sdtEndPr/>
        <w:sdtContent>
          <w:r w:rsidR="00C705F3" w:rsidRPr="006F7D76">
            <w:rPr>
              <w:rFonts w:ascii="Times New Roman" w:hAnsi="Times New Roman" w:cs="Times New Roman"/>
              <w:sz w:val="24"/>
              <w:szCs w:val="24"/>
            </w:rPr>
            <w:fldChar w:fldCharType="begin"/>
          </w:r>
          <w:r w:rsidR="00C705F3" w:rsidRPr="006F7D76">
            <w:rPr>
              <w:rFonts w:ascii="Times New Roman" w:hAnsi="Times New Roman" w:cs="Times New Roman"/>
              <w:sz w:val="24"/>
              <w:szCs w:val="24"/>
            </w:rPr>
            <w:instrText xml:space="preserve"> CITATION Wri10 \l 2057 </w:instrText>
          </w:r>
          <w:r w:rsidR="00C705F3"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(Wright, et al., 2010)</w:t>
          </w:r>
          <w:r w:rsidR="00C705F3" w:rsidRPr="006F7D76">
            <w:rPr>
              <w:rFonts w:ascii="Times New Roman" w:hAnsi="Times New Roman" w:cs="Times New Roman"/>
              <w:sz w:val="24"/>
              <w:szCs w:val="24"/>
            </w:rPr>
            <w:fldChar w:fldCharType="end"/>
          </w:r>
        </w:sdtContent>
      </w:sdt>
      <w:r w:rsidR="00C705F3" w:rsidRPr="006F7D76">
        <w:rPr>
          <w:rFonts w:ascii="Times New Roman" w:hAnsi="Times New Roman" w:cs="Times New Roman"/>
          <w:sz w:val="24"/>
          <w:szCs w:val="24"/>
        </w:rPr>
        <w:t>.</w:t>
      </w:r>
      <w:r w:rsidRPr="006F7D76">
        <w:rPr>
          <w:rFonts w:ascii="Times New Roman" w:hAnsi="Times New Roman" w:cs="Times New Roman"/>
          <w:sz w:val="24"/>
          <w:szCs w:val="24"/>
        </w:rPr>
        <w:t xml:space="preserve"> </w:t>
      </w:r>
    </w:p>
    <w:p w14:paraId="2402B304" w14:textId="31D2B2DE" w:rsidR="001C78E1" w:rsidRPr="006F7D76" w:rsidRDefault="001C78E1"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Children who enter primary school today will be doing new jobs that currently do not exist. Consequently, they will be required to deliver completely different skills. Within ten years, the demand arose for specialists such as app developer, social media consultant and 3D printing engineer and many more, which requires excellent digital knowledge. However, employability skills will remain important in the future because artificial intelligence cannot cover skills such as critical thinking, emotional intelligence, and creativity. The future employee is anyone that is changing their behaviour and mindset to adapt to the changing workforce.</w:t>
      </w:r>
    </w:p>
    <w:p w14:paraId="7B24AE69" w14:textId="77777777" w:rsidR="00022D65" w:rsidRPr="006F7D76" w:rsidRDefault="00022D65" w:rsidP="006F7D76">
      <w:pPr>
        <w:spacing w:line="360" w:lineRule="auto"/>
        <w:jc w:val="both"/>
        <w:rPr>
          <w:rFonts w:ascii="Times New Roman" w:hAnsi="Times New Roman" w:cs="Times New Roman"/>
          <w:sz w:val="24"/>
          <w:szCs w:val="24"/>
        </w:rPr>
      </w:pPr>
    </w:p>
    <w:p w14:paraId="4C60C9ED" w14:textId="3490B454" w:rsidR="00DD1B14" w:rsidRPr="006F7D76" w:rsidRDefault="002624FB" w:rsidP="006F7D76">
      <w:pPr>
        <w:pStyle w:val="Heading2"/>
        <w:numPr>
          <w:ilvl w:val="1"/>
          <w:numId w:val="2"/>
        </w:numPr>
        <w:spacing w:line="360" w:lineRule="auto"/>
        <w:jc w:val="both"/>
        <w:rPr>
          <w:rFonts w:ascii="Times New Roman" w:hAnsi="Times New Roman" w:cs="Times New Roman"/>
          <w:sz w:val="24"/>
          <w:szCs w:val="24"/>
        </w:rPr>
      </w:pPr>
      <w:bookmarkStart w:id="13" w:name="_Toc66989704"/>
      <w:r w:rsidRPr="006F7D76">
        <w:rPr>
          <w:rFonts w:ascii="Times New Roman" w:hAnsi="Times New Roman" w:cs="Times New Roman"/>
          <w:sz w:val="24"/>
          <w:szCs w:val="24"/>
        </w:rPr>
        <w:t>Have employability skills always been important?</w:t>
      </w:r>
      <w:bookmarkEnd w:id="13"/>
    </w:p>
    <w:p w14:paraId="4B66EF20" w14:textId="77777777" w:rsidR="00DB27E8" w:rsidRPr="006F7D76" w:rsidRDefault="00DB27E8" w:rsidP="006F7D76">
      <w:pPr>
        <w:spacing w:line="360" w:lineRule="auto"/>
        <w:jc w:val="both"/>
        <w:rPr>
          <w:rFonts w:ascii="Times New Roman" w:hAnsi="Times New Roman" w:cs="Times New Roman"/>
          <w:sz w:val="24"/>
          <w:szCs w:val="24"/>
        </w:rPr>
      </w:pPr>
    </w:p>
    <w:p w14:paraId="2EC956D4" w14:textId="770CE8F2" w:rsidR="00005024" w:rsidRPr="006F7D76" w:rsidRDefault="00DB27E8"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Employability as a concept is not extremely new and it has progressively been appearing</w:t>
      </w:r>
      <w:r w:rsidR="003B5D88" w:rsidRPr="006F7D76">
        <w:rPr>
          <w:rFonts w:ascii="Times New Roman" w:hAnsi="Times New Roman" w:cs="Times New Roman"/>
          <w:sz w:val="24"/>
          <w:szCs w:val="24"/>
        </w:rPr>
        <w:t xml:space="preserve"> since 1990</w:t>
      </w:r>
      <w:r w:rsidRPr="006F7D76">
        <w:rPr>
          <w:rFonts w:ascii="Times New Roman" w:hAnsi="Times New Roman" w:cs="Times New Roman"/>
          <w:sz w:val="24"/>
          <w:szCs w:val="24"/>
        </w:rPr>
        <w:t xml:space="preserve"> </w:t>
      </w:r>
      <w:r w:rsidR="003B5D88" w:rsidRPr="006F7D76">
        <w:rPr>
          <w:rFonts w:ascii="Times New Roman" w:hAnsi="Times New Roman" w:cs="Times New Roman"/>
          <w:sz w:val="24"/>
          <w:szCs w:val="24"/>
        </w:rPr>
        <w:t>in policy documents and in business management sources.</w:t>
      </w:r>
      <w:r w:rsidR="00EB2574" w:rsidRPr="006F7D76">
        <w:rPr>
          <w:rFonts w:ascii="Times New Roman" w:hAnsi="Times New Roman" w:cs="Times New Roman"/>
          <w:sz w:val="24"/>
          <w:szCs w:val="24"/>
        </w:rPr>
        <w:t xml:space="preserve"> </w:t>
      </w:r>
      <w:r w:rsidR="00712A38" w:rsidRPr="006F7D76">
        <w:rPr>
          <w:rFonts w:ascii="Times New Roman" w:hAnsi="Times New Roman" w:cs="Times New Roman"/>
          <w:sz w:val="24"/>
          <w:szCs w:val="24"/>
        </w:rPr>
        <w:t xml:space="preserve">Just trends of employment requirements have been influenced by economic activity </w:t>
      </w:r>
      <w:sdt>
        <w:sdtPr>
          <w:rPr>
            <w:rFonts w:ascii="Times New Roman" w:hAnsi="Times New Roman" w:cs="Times New Roman"/>
            <w:sz w:val="24"/>
            <w:szCs w:val="24"/>
          </w:rPr>
          <w:id w:val="781150577"/>
          <w:citation/>
        </w:sdtPr>
        <w:sdtEndPr/>
        <w:sdtContent>
          <w:r w:rsidR="001C1A80" w:rsidRPr="006F7D76">
            <w:rPr>
              <w:rFonts w:ascii="Times New Roman" w:hAnsi="Times New Roman" w:cs="Times New Roman"/>
              <w:sz w:val="24"/>
              <w:szCs w:val="24"/>
            </w:rPr>
            <w:fldChar w:fldCharType="begin"/>
          </w:r>
          <w:r w:rsidR="00A44AF8" w:rsidRPr="006F7D76">
            <w:rPr>
              <w:rFonts w:ascii="Times New Roman" w:hAnsi="Times New Roman" w:cs="Times New Roman"/>
              <w:sz w:val="24"/>
              <w:szCs w:val="24"/>
            </w:rPr>
            <w:instrText xml:space="preserve">CITATION Man12 \l 2057 </w:instrText>
          </w:r>
          <w:r w:rsidR="001C1A80"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(Manpower Group, 2012)</w:t>
          </w:r>
          <w:r w:rsidR="001C1A80" w:rsidRPr="006F7D76">
            <w:rPr>
              <w:rFonts w:ascii="Times New Roman" w:hAnsi="Times New Roman" w:cs="Times New Roman"/>
              <w:sz w:val="24"/>
              <w:szCs w:val="24"/>
            </w:rPr>
            <w:fldChar w:fldCharType="end"/>
          </w:r>
        </w:sdtContent>
      </w:sdt>
      <w:r w:rsidR="00A44AF8" w:rsidRPr="006F7D76">
        <w:rPr>
          <w:rFonts w:ascii="Times New Roman" w:hAnsi="Times New Roman" w:cs="Times New Roman"/>
          <w:sz w:val="24"/>
          <w:szCs w:val="24"/>
        </w:rPr>
        <w:t>.</w:t>
      </w:r>
      <w:r w:rsidR="00005024" w:rsidRPr="006F7D76">
        <w:rPr>
          <w:rFonts w:ascii="Times New Roman" w:hAnsi="Times New Roman" w:cs="Times New Roman"/>
          <w:sz w:val="24"/>
          <w:szCs w:val="24"/>
        </w:rPr>
        <w:t xml:space="preserve"> </w:t>
      </w:r>
      <w:r w:rsidR="00EB2574" w:rsidRPr="006F7D76">
        <w:rPr>
          <w:rFonts w:ascii="Times New Roman" w:hAnsi="Times New Roman" w:cs="Times New Roman"/>
          <w:sz w:val="24"/>
          <w:szCs w:val="24"/>
        </w:rPr>
        <w:t xml:space="preserve">The approach and meaning of employability capabilities has been gradually changing in </w:t>
      </w:r>
      <w:r w:rsidR="00712A38" w:rsidRPr="006F7D76">
        <w:rPr>
          <w:rFonts w:ascii="Times New Roman" w:hAnsi="Times New Roman" w:cs="Times New Roman"/>
          <w:sz w:val="24"/>
          <w:szCs w:val="24"/>
        </w:rPr>
        <w:t xml:space="preserve">terms </w:t>
      </w:r>
      <w:r w:rsidR="00EB2574" w:rsidRPr="006F7D76">
        <w:rPr>
          <w:rFonts w:ascii="Times New Roman" w:hAnsi="Times New Roman" w:cs="Times New Roman"/>
          <w:sz w:val="24"/>
          <w:szCs w:val="24"/>
        </w:rPr>
        <w:t xml:space="preserve">of </w:t>
      </w:r>
      <w:r w:rsidR="009C2291" w:rsidRPr="006F7D76">
        <w:rPr>
          <w:rFonts w:ascii="Times New Roman" w:hAnsi="Times New Roman" w:cs="Times New Roman"/>
          <w:sz w:val="24"/>
          <w:szCs w:val="24"/>
        </w:rPr>
        <w:t xml:space="preserve">economic </w:t>
      </w:r>
      <w:r w:rsidR="00F22DEB" w:rsidRPr="006F7D76">
        <w:rPr>
          <w:rFonts w:ascii="Times New Roman" w:hAnsi="Times New Roman" w:cs="Times New Roman"/>
          <w:sz w:val="24"/>
          <w:szCs w:val="24"/>
        </w:rPr>
        <w:t>growth</w:t>
      </w:r>
      <w:r w:rsidR="00712A38" w:rsidRPr="006F7D76">
        <w:rPr>
          <w:rFonts w:ascii="Times New Roman" w:hAnsi="Times New Roman" w:cs="Times New Roman"/>
          <w:sz w:val="24"/>
          <w:szCs w:val="24"/>
        </w:rPr>
        <w:t xml:space="preserve"> of various industries</w:t>
      </w:r>
      <w:r w:rsidR="00F22DEB" w:rsidRPr="006F7D76">
        <w:rPr>
          <w:rFonts w:ascii="Times New Roman" w:hAnsi="Times New Roman" w:cs="Times New Roman"/>
          <w:sz w:val="24"/>
          <w:szCs w:val="24"/>
        </w:rPr>
        <w:t xml:space="preserve"> </w:t>
      </w:r>
      <w:r w:rsidR="009C2291" w:rsidRPr="006F7D76">
        <w:rPr>
          <w:rFonts w:ascii="Times New Roman" w:hAnsi="Times New Roman" w:cs="Times New Roman"/>
          <w:sz w:val="24"/>
          <w:szCs w:val="24"/>
        </w:rPr>
        <w:t xml:space="preserve">and </w:t>
      </w:r>
      <w:r w:rsidR="00712A38" w:rsidRPr="006F7D76">
        <w:rPr>
          <w:rFonts w:ascii="Times New Roman" w:hAnsi="Times New Roman" w:cs="Times New Roman"/>
          <w:sz w:val="24"/>
          <w:szCs w:val="24"/>
        </w:rPr>
        <w:t xml:space="preserve">the social and </w:t>
      </w:r>
      <w:r w:rsidR="009C2291" w:rsidRPr="006F7D76">
        <w:rPr>
          <w:rFonts w:ascii="Times New Roman" w:hAnsi="Times New Roman" w:cs="Times New Roman"/>
          <w:sz w:val="24"/>
          <w:szCs w:val="24"/>
        </w:rPr>
        <w:t>educational improvement</w:t>
      </w:r>
      <w:r w:rsidR="00712A38" w:rsidRPr="006F7D76">
        <w:rPr>
          <w:rFonts w:ascii="Times New Roman" w:hAnsi="Times New Roman" w:cs="Times New Roman"/>
          <w:sz w:val="24"/>
          <w:szCs w:val="24"/>
        </w:rPr>
        <w:t xml:space="preserve"> </w:t>
      </w:r>
      <w:sdt>
        <w:sdtPr>
          <w:rPr>
            <w:rFonts w:ascii="Times New Roman" w:hAnsi="Times New Roman" w:cs="Times New Roman"/>
            <w:sz w:val="24"/>
            <w:szCs w:val="24"/>
          </w:rPr>
          <w:id w:val="-1822574052"/>
          <w:citation/>
        </w:sdtPr>
        <w:sdtEndPr/>
        <w:sdtContent>
          <w:r w:rsidR="00712A38" w:rsidRPr="006F7D76">
            <w:rPr>
              <w:rFonts w:ascii="Times New Roman" w:hAnsi="Times New Roman" w:cs="Times New Roman"/>
              <w:sz w:val="24"/>
              <w:szCs w:val="24"/>
            </w:rPr>
            <w:fldChar w:fldCharType="begin"/>
          </w:r>
          <w:r w:rsidR="00712A38" w:rsidRPr="006F7D76">
            <w:rPr>
              <w:rFonts w:ascii="Times New Roman" w:hAnsi="Times New Roman" w:cs="Times New Roman"/>
              <w:sz w:val="24"/>
              <w:szCs w:val="24"/>
            </w:rPr>
            <w:instrText xml:space="preserve"> CITATION Ber08 \l 2057 </w:instrText>
          </w:r>
          <w:r w:rsidR="00712A38"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(Berntson, 2008)</w:t>
          </w:r>
          <w:r w:rsidR="00712A38" w:rsidRPr="006F7D76">
            <w:rPr>
              <w:rFonts w:ascii="Times New Roman" w:hAnsi="Times New Roman" w:cs="Times New Roman"/>
              <w:sz w:val="24"/>
              <w:szCs w:val="24"/>
            </w:rPr>
            <w:fldChar w:fldCharType="end"/>
          </w:r>
        </w:sdtContent>
      </w:sdt>
      <w:r w:rsidR="00EB2574" w:rsidRPr="006F7D76">
        <w:rPr>
          <w:rFonts w:ascii="Times New Roman" w:hAnsi="Times New Roman" w:cs="Times New Roman"/>
          <w:sz w:val="24"/>
          <w:szCs w:val="24"/>
        </w:rPr>
        <w:t>.</w:t>
      </w:r>
      <w:r w:rsidR="00005024" w:rsidRPr="006F7D76">
        <w:rPr>
          <w:rFonts w:ascii="Times New Roman" w:hAnsi="Times New Roman" w:cs="Times New Roman"/>
          <w:sz w:val="24"/>
          <w:szCs w:val="24"/>
        </w:rPr>
        <w:t xml:space="preserve"> Earlier, education sectors used to focus on qualification rather than encouraging essential skills necessary in work for their students. Excellent academic records were enough for a satisfying career </w:t>
      </w:r>
      <w:sdt>
        <w:sdtPr>
          <w:rPr>
            <w:rFonts w:ascii="Times New Roman" w:hAnsi="Times New Roman" w:cs="Times New Roman"/>
            <w:sz w:val="24"/>
            <w:szCs w:val="24"/>
          </w:rPr>
          <w:id w:val="-904444742"/>
          <w:citation/>
        </w:sdtPr>
        <w:sdtEndPr/>
        <w:sdtContent>
          <w:r w:rsidR="00005024" w:rsidRPr="006F7D76">
            <w:rPr>
              <w:rFonts w:ascii="Times New Roman" w:hAnsi="Times New Roman" w:cs="Times New Roman"/>
              <w:sz w:val="24"/>
              <w:szCs w:val="24"/>
            </w:rPr>
            <w:fldChar w:fldCharType="begin"/>
          </w:r>
          <w:r w:rsidR="00005024" w:rsidRPr="006F7D76">
            <w:rPr>
              <w:rFonts w:ascii="Times New Roman" w:hAnsi="Times New Roman" w:cs="Times New Roman"/>
              <w:sz w:val="24"/>
              <w:szCs w:val="24"/>
            </w:rPr>
            <w:instrText xml:space="preserve"> CITATION Wri10 \l 2057 </w:instrText>
          </w:r>
          <w:r w:rsidR="00005024"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(Wright, et al., 2010)</w:t>
          </w:r>
          <w:r w:rsidR="00005024" w:rsidRPr="006F7D76">
            <w:rPr>
              <w:rFonts w:ascii="Times New Roman" w:hAnsi="Times New Roman" w:cs="Times New Roman"/>
              <w:sz w:val="24"/>
              <w:szCs w:val="24"/>
            </w:rPr>
            <w:fldChar w:fldCharType="end"/>
          </w:r>
        </w:sdtContent>
      </w:sdt>
      <w:r w:rsidR="00005024" w:rsidRPr="006F7D76">
        <w:rPr>
          <w:rFonts w:ascii="Times New Roman" w:hAnsi="Times New Roman" w:cs="Times New Roman"/>
          <w:sz w:val="24"/>
          <w:szCs w:val="24"/>
        </w:rPr>
        <w:t>.  Due to gaps in the education sector, employees deal with employers who are not prepared for the workforce and lack employability skills.</w:t>
      </w:r>
    </w:p>
    <w:p w14:paraId="16AFA86F" w14:textId="0259F76F" w:rsidR="00712A38" w:rsidRPr="006F7D76" w:rsidRDefault="00712A38"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Furthermore, every component of improving world has been changed by technology too.</w:t>
      </w:r>
      <w:r w:rsidR="00763062" w:rsidRPr="006F7D76">
        <w:rPr>
          <w:rFonts w:ascii="Times New Roman" w:hAnsi="Times New Roman" w:cs="Times New Roman"/>
          <w:sz w:val="24"/>
          <w:szCs w:val="24"/>
        </w:rPr>
        <w:t xml:space="preserve"> Improvement of the core industries such as manufacturing and infrastructure positively emphasized the demand of qualified engineers and scientists who would be able to deliver necessary skills</w:t>
      </w:r>
      <w:sdt>
        <w:sdtPr>
          <w:rPr>
            <w:rFonts w:ascii="Times New Roman" w:hAnsi="Times New Roman" w:cs="Times New Roman"/>
            <w:sz w:val="24"/>
            <w:szCs w:val="24"/>
          </w:rPr>
          <w:id w:val="1083877202"/>
          <w:citation/>
        </w:sdtPr>
        <w:sdtEndPr/>
        <w:sdtContent>
          <w:r w:rsidR="00A44AF8" w:rsidRPr="006F7D76">
            <w:rPr>
              <w:rFonts w:ascii="Times New Roman" w:hAnsi="Times New Roman" w:cs="Times New Roman"/>
              <w:sz w:val="24"/>
              <w:szCs w:val="24"/>
            </w:rPr>
            <w:fldChar w:fldCharType="begin"/>
          </w:r>
          <w:r w:rsidR="00A44AF8" w:rsidRPr="006F7D76">
            <w:rPr>
              <w:rFonts w:ascii="Times New Roman" w:hAnsi="Times New Roman" w:cs="Times New Roman"/>
              <w:sz w:val="24"/>
              <w:szCs w:val="24"/>
            </w:rPr>
            <w:instrText xml:space="preserve"> CITATION Kha14 \l 2057 </w:instrText>
          </w:r>
          <w:r w:rsidR="00A44AF8"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 xml:space="preserve"> (Khare, 2014)</w:t>
          </w:r>
          <w:r w:rsidR="00A44AF8" w:rsidRPr="006F7D76">
            <w:rPr>
              <w:rFonts w:ascii="Times New Roman" w:hAnsi="Times New Roman" w:cs="Times New Roman"/>
              <w:sz w:val="24"/>
              <w:szCs w:val="24"/>
            </w:rPr>
            <w:fldChar w:fldCharType="end"/>
          </w:r>
        </w:sdtContent>
      </w:sdt>
      <w:r w:rsidR="00A44AF8" w:rsidRPr="006F7D76">
        <w:rPr>
          <w:rFonts w:ascii="Times New Roman" w:hAnsi="Times New Roman" w:cs="Times New Roman"/>
          <w:sz w:val="24"/>
          <w:szCs w:val="24"/>
        </w:rPr>
        <w:t>.</w:t>
      </w:r>
    </w:p>
    <w:p w14:paraId="55B65E2A" w14:textId="3B448CD3" w:rsidR="00DD1B14" w:rsidRPr="006F7D76" w:rsidRDefault="00EB2574"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 xml:space="preserve">The number of various methodologies and explanations made employability difficult to understand. However, the fact that conception has been changing within decades and </w:t>
      </w:r>
      <w:r w:rsidR="006E3AC3" w:rsidRPr="006F7D76">
        <w:rPr>
          <w:rFonts w:ascii="Times New Roman" w:hAnsi="Times New Roman" w:cs="Times New Roman"/>
          <w:sz w:val="24"/>
          <w:szCs w:val="24"/>
        </w:rPr>
        <w:t>was</w:t>
      </w:r>
      <w:r w:rsidRPr="006F7D76">
        <w:rPr>
          <w:rFonts w:ascii="Times New Roman" w:hAnsi="Times New Roman" w:cs="Times New Roman"/>
          <w:sz w:val="24"/>
          <w:szCs w:val="24"/>
        </w:rPr>
        <w:t xml:space="preserve"> widely discussed </w:t>
      </w:r>
      <w:r w:rsidR="002656A3" w:rsidRPr="006F7D76">
        <w:rPr>
          <w:rFonts w:ascii="Times New Roman" w:hAnsi="Times New Roman" w:cs="Times New Roman"/>
          <w:sz w:val="24"/>
          <w:szCs w:val="24"/>
        </w:rPr>
        <w:t xml:space="preserve">on that time </w:t>
      </w:r>
      <w:r w:rsidRPr="006F7D76">
        <w:rPr>
          <w:rFonts w:ascii="Times New Roman" w:hAnsi="Times New Roman" w:cs="Times New Roman"/>
          <w:sz w:val="24"/>
          <w:szCs w:val="24"/>
        </w:rPr>
        <w:t>literatur</w:t>
      </w:r>
      <w:r w:rsidR="002656A3" w:rsidRPr="006F7D76">
        <w:rPr>
          <w:rFonts w:ascii="Times New Roman" w:hAnsi="Times New Roman" w:cs="Times New Roman"/>
          <w:sz w:val="24"/>
          <w:szCs w:val="24"/>
        </w:rPr>
        <w:t>e,</w:t>
      </w:r>
      <w:r w:rsidRPr="006F7D76">
        <w:rPr>
          <w:rFonts w:ascii="Times New Roman" w:hAnsi="Times New Roman" w:cs="Times New Roman"/>
          <w:sz w:val="24"/>
          <w:szCs w:val="24"/>
        </w:rPr>
        <w:t xml:space="preserve"> brings to </w:t>
      </w:r>
      <w:r w:rsidR="002656A3" w:rsidRPr="006F7D76">
        <w:rPr>
          <w:rFonts w:ascii="Times New Roman" w:hAnsi="Times New Roman" w:cs="Times New Roman"/>
          <w:sz w:val="24"/>
          <w:szCs w:val="24"/>
        </w:rPr>
        <w:t>conclusion that e</w:t>
      </w:r>
      <w:r w:rsidR="00684A9E" w:rsidRPr="006F7D76">
        <w:rPr>
          <w:rFonts w:ascii="Times New Roman" w:hAnsi="Times New Roman" w:cs="Times New Roman"/>
          <w:sz w:val="24"/>
          <w:szCs w:val="24"/>
        </w:rPr>
        <w:t>mployability characteristics</w:t>
      </w:r>
      <w:r w:rsidR="002656A3" w:rsidRPr="006F7D76">
        <w:rPr>
          <w:rFonts w:ascii="Times New Roman" w:hAnsi="Times New Roman" w:cs="Times New Roman"/>
          <w:sz w:val="24"/>
          <w:szCs w:val="24"/>
        </w:rPr>
        <w:t xml:space="preserve"> </w:t>
      </w:r>
      <w:r w:rsidR="00684A9E" w:rsidRPr="006F7D76">
        <w:rPr>
          <w:rFonts w:ascii="Times New Roman" w:hAnsi="Times New Roman" w:cs="Times New Roman"/>
          <w:sz w:val="24"/>
          <w:szCs w:val="24"/>
        </w:rPr>
        <w:t>have always been important for employers</w:t>
      </w:r>
      <w:r w:rsidR="00833724" w:rsidRPr="006F7D76">
        <w:rPr>
          <w:rFonts w:ascii="Times New Roman" w:hAnsi="Times New Roman" w:cs="Times New Roman"/>
          <w:sz w:val="24"/>
          <w:szCs w:val="24"/>
        </w:rPr>
        <w:t xml:space="preserve"> </w:t>
      </w:r>
      <w:sdt>
        <w:sdtPr>
          <w:rPr>
            <w:rFonts w:ascii="Times New Roman" w:hAnsi="Times New Roman" w:cs="Times New Roman"/>
            <w:sz w:val="24"/>
            <w:szCs w:val="24"/>
          </w:rPr>
          <w:id w:val="1054743313"/>
          <w:citation/>
        </w:sdtPr>
        <w:sdtEndPr/>
        <w:sdtContent>
          <w:r w:rsidR="00833724" w:rsidRPr="006F7D76">
            <w:rPr>
              <w:rFonts w:ascii="Times New Roman" w:hAnsi="Times New Roman" w:cs="Times New Roman"/>
              <w:sz w:val="24"/>
              <w:szCs w:val="24"/>
            </w:rPr>
            <w:fldChar w:fldCharType="begin"/>
          </w:r>
          <w:r w:rsidR="00833724" w:rsidRPr="006F7D76">
            <w:rPr>
              <w:rFonts w:ascii="Times New Roman" w:hAnsi="Times New Roman" w:cs="Times New Roman"/>
              <w:sz w:val="24"/>
              <w:szCs w:val="24"/>
            </w:rPr>
            <w:instrText xml:space="preserve"> CITATION Ber08 \l 2057 </w:instrText>
          </w:r>
          <w:r w:rsidR="00833724"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(Berntson, 2008)</w:t>
          </w:r>
          <w:r w:rsidR="00833724" w:rsidRPr="006F7D76">
            <w:rPr>
              <w:rFonts w:ascii="Times New Roman" w:hAnsi="Times New Roman" w:cs="Times New Roman"/>
              <w:sz w:val="24"/>
              <w:szCs w:val="24"/>
            </w:rPr>
            <w:fldChar w:fldCharType="end"/>
          </w:r>
        </w:sdtContent>
      </w:sdt>
      <w:r w:rsidR="00684A9E" w:rsidRPr="006F7D76">
        <w:rPr>
          <w:rFonts w:ascii="Times New Roman" w:hAnsi="Times New Roman" w:cs="Times New Roman"/>
          <w:sz w:val="24"/>
          <w:szCs w:val="24"/>
        </w:rPr>
        <w:t>.</w:t>
      </w:r>
      <w:r w:rsidR="009C2291" w:rsidRPr="006F7D76">
        <w:rPr>
          <w:rFonts w:ascii="Times New Roman" w:hAnsi="Times New Roman" w:cs="Times New Roman"/>
          <w:sz w:val="24"/>
          <w:szCs w:val="24"/>
        </w:rPr>
        <w:t xml:space="preserve"> </w:t>
      </w:r>
      <w:r w:rsidR="00230FFE" w:rsidRPr="006F7D76">
        <w:rPr>
          <w:rFonts w:ascii="Times New Roman" w:hAnsi="Times New Roman" w:cs="Times New Roman"/>
          <w:sz w:val="24"/>
          <w:szCs w:val="24"/>
        </w:rPr>
        <w:t xml:space="preserve">The unique attributes of employability will remain important as long as growth pattern are recognised in sector. Thus, creates an organic way of developing </w:t>
      </w:r>
      <w:r w:rsidR="009658A0" w:rsidRPr="006F7D76">
        <w:rPr>
          <w:rFonts w:ascii="Times New Roman" w:hAnsi="Times New Roman" w:cs="Times New Roman"/>
          <w:sz w:val="24"/>
          <w:szCs w:val="24"/>
        </w:rPr>
        <w:t>employability</w:t>
      </w:r>
      <w:r w:rsidR="00230FFE" w:rsidRPr="006F7D76">
        <w:rPr>
          <w:rFonts w:ascii="Times New Roman" w:hAnsi="Times New Roman" w:cs="Times New Roman"/>
          <w:sz w:val="24"/>
          <w:szCs w:val="24"/>
        </w:rPr>
        <w:t xml:space="preserve"> skills</w:t>
      </w:r>
      <w:r w:rsidR="00E20C30" w:rsidRPr="006F7D76">
        <w:rPr>
          <w:rFonts w:ascii="Times New Roman" w:hAnsi="Times New Roman" w:cs="Times New Roman"/>
          <w:sz w:val="24"/>
          <w:szCs w:val="24"/>
        </w:rPr>
        <w:t>. Corporations spend significant amount of time and money in order to build conscious team, because</w:t>
      </w:r>
      <w:r w:rsidR="00C93B64" w:rsidRPr="006F7D76">
        <w:rPr>
          <w:rFonts w:ascii="Times New Roman" w:hAnsi="Times New Roman" w:cs="Times New Roman"/>
          <w:sz w:val="24"/>
          <w:szCs w:val="24"/>
        </w:rPr>
        <w:t xml:space="preserve"> </w:t>
      </w:r>
      <w:r w:rsidR="00E20C30" w:rsidRPr="006F7D76">
        <w:rPr>
          <w:rFonts w:ascii="Times New Roman" w:hAnsi="Times New Roman" w:cs="Times New Roman"/>
          <w:sz w:val="24"/>
          <w:szCs w:val="24"/>
        </w:rPr>
        <w:t>t</w:t>
      </w:r>
      <w:r w:rsidR="00684A9E" w:rsidRPr="006F7D76">
        <w:rPr>
          <w:rFonts w:ascii="Times New Roman" w:hAnsi="Times New Roman" w:cs="Times New Roman"/>
          <w:sz w:val="24"/>
          <w:szCs w:val="24"/>
        </w:rPr>
        <w:t xml:space="preserve">hese unique attributes have a direct corelation with a productive and efficient functioning in </w:t>
      </w:r>
      <w:r w:rsidR="0068539C" w:rsidRPr="006F7D76">
        <w:rPr>
          <w:rFonts w:ascii="Times New Roman" w:hAnsi="Times New Roman" w:cs="Times New Roman"/>
          <w:sz w:val="24"/>
          <w:szCs w:val="24"/>
        </w:rPr>
        <w:t xml:space="preserve">a </w:t>
      </w:r>
      <w:r w:rsidR="00684A9E" w:rsidRPr="006F7D76">
        <w:rPr>
          <w:rFonts w:ascii="Times New Roman" w:hAnsi="Times New Roman" w:cs="Times New Roman"/>
          <w:sz w:val="24"/>
          <w:szCs w:val="24"/>
        </w:rPr>
        <w:t xml:space="preserve">workplace </w:t>
      </w:r>
      <w:sdt>
        <w:sdtPr>
          <w:rPr>
            <w:rFonts w:ascii="Times New Roman" w:hAnsi="Times New Roman" w:cs="Times New Roman"/>
            <w:sz w:val="24"/>
            <w:szCs w:val="24"/>
          </w:rPr>
          <w:id w:val="2011559029"/>
          <w:citation/>
        </w:sdtPr>
        <w:sdtEndPr/>
        <w:sdtContent>
          <w:r w:rsidR="0047144B" w:rsidRPr="006F7D76">
            <w:rPr>
              <w:rFonts w:ascii="Times New Roman" w:hAnsi="Times New Roman" w:cs="Times New Roman"/>
              <w:sz w:val="24"/>
              <w:szCs w:val="24"/>
            </w:rPr>
            <w:fldChar w:fldCharType="begin"/>
          </w:r>
          <w:r w:rsidR="0047144B" w:rsidRPr="006F7D76">
            <w:rPr>
              <w:rFonts w:ascii="Times New Roman" w:hAnsi="Times New Roman" w:cs="Times New Roman"/>
              <w:sz w:val="24"/>
              <w:szCs w:val="24"/>
            </w:rPr>
            <w:instrText xml:space="preserve"> CITATION Das11 \l 2057 </w:instrText>
          </w:r>
          <w:r w:rsidR="0047144B"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(Das, et al., 2011)</w:t>
          </w:r>
          <w:r w:rsidR="0047144B" w:rsidRPr="006F7D76">
            <w:rPr>
              <w:rFonts w:ascii="Times New Roman" w:hAnsi="Times New Roman" w:cs="Times New Roman"/>
              <w:sz w:val="24"/>
              <w:szCs w:val="24"/>
            </w:rPr>
            <w:fldChar w:fldCharType="end"/>
          </w:r>
        </w:sdtContent>
      </w:sdt>
      <w:r w:rsidR="0047144B" w:rsidRPr="006F7D76">
        <w:rPr>
          <w:rFonts w:ascii="Times New Roman" w:hAnsi="Times New Roman" w:cs="Times New Roman"/>
          <w:sz w:val="24"/>
          <w:szCs w:val="24"/>
        </w:rPr>
        <w:t>.</w:t>
      </w:r>
      <w:r w:rsidR="00DD1B14" w:rsidRPr="006F7D76">
        <w:rPr>
          <w:rFonts w:ascii="Times New Roman" w:hAnsi="Times New Roman" w:cs="Times New Roman"/>
          <w:sz w:val="24"/>
          <w:szCs w:val="24"/>
        </w:rPr>
        <w:br w:type="page"/>
      </w:r>
    </w:p>
    <w:p w14:paraId="638A8EA8" w14:textId="3D3B8E48" w:rsidR="00F05D4E" w:rsidRPr="006F7D76" w:rsidRDefault="002624FB" w:rsidP="006F7D76">
      <w:pPr>
        <w:pStyle w:val="Heading1"/>
        <w:numPr>
          <w:ilvl w:val="0"/>
          <w:numId w:val="2"/>
        </w:numPr>
        <w:spacing w:line="360" w:lineRule="auto"/>
        <w:jc w:val="both"/>
        <w:rPr>
          <w:rFonts w:ascii="Times New Roman" w:hAnsi="Times New Roman" w:cs="Times New Roman"/>
          <w:sz w:val="24"/>
          <w:szCs w:val="24"/>
        </w:rPr>
      </w:pPr>
      <w:bookmarkStart w:id="14" w:name="_Toc66989705"/>
      <w:r w:rsidRPr="006F7D76">
        <w:rPr>
          <w:rFonts w:ascii="Times New Roman" w:hAnsi="Times New Roman" w:cs="Times New Roman"/>
          <w:sz w:val="24"/>
          <w:szCs w:val="24"/>
        </w:rPr>
        <w:lastRenderedPageBreak/>
        <w:t>Conclusion</w:t>
      </w:r>
      <w:bookmarkEnd w:id="14"/>
    </w:p>
    <w:p w14:paraId="30CE23AB" w14:textId="1EEF06CC" w:rsidR="00F05D4E" w:rsidRPr="006F7D76" w:rsidRDefault="00F05D4E" w:rsidP="006F7D76">
      <w:pPr>
        <w:spacing w:line="360" w:lineRule="auto"/>
        <w:jc w:val="both"/>
        <w:rPr>
          <w:rFonts w:ascii="Times New Roman" w:hAnsi="Times New Roman" w:cs="Times New Roman"/>
          <w:sz w:val="24"/>
          <w:szCs w:val="24"/>
        </w:rPr>
      </w:pPr>
    </w:p>
    <w:p w14:paraId="3FAD8773" w14:textId="273FA93F" w:rsidR="008D3BB0" w:rsidRPr="006F7D76" w:rsidRDefault="008D3BB0"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Many people face difficulty accessing work due to their lack of relevant experience, fewer skills, and lack of information and links to obtain relevant skills. Therefore, people who had difficulty in their early integration into the workforce suffer from scarring effect that weakens their resiliency and chance to succeed in the dynamic and constantly changing work market. Good thing that employability skills can be developed by practising and applying self-awareness in our daily life. In this era of social media and fast-growing technology trends, it tends to feel that there is never enough time. However, productive work still can happen when the correct time management techniques are applied. Efficient time management skill development could start by establishing the habit to check if all the goals are achieved on the predicted time frame. Moreover, strong resilience skills protect us from psychological stress. Besides, productive time management helps avoid confusion of untimely completed tasks</w:t>
      </w:r>
      <w:r w:rsidR="00B03E69" w:rsidRPr="006F7D76">
        <w:rPr>
          <w:rFonts w:ascii="Times New Roman" w:hAnsi="Times New Roman" w:cs="Times New Roman"/>
          <w:sz w:val="24"/>
          <w:szCs w:val="24"/>
        </w:rPr>
        <w:t xml:space="preserve"> </w:t>
      </w:r>
      <w:sdt>
        <w:sdtPr>
          <w:rPr>
            <w:rFonts w:ascii="Times New Roman" w:hAnsi="Times New Roman" w:cs="Times New Roman"/>
            <w:sz w:val="24"/>
            <w:szCs w:val="24"/>
          </w:rPr>
          <w:id w:val="977274135"/>
          <w:citation/>
        </w:sdtPr>
        <w:sdtContent>
          <w:r w:rsidR="00B03E69" w:rsidRPr="006F7D76">
            <w:rPr>
              <w:rFonts w:ascii="Times New Roman" w:hAnsi="Times New Roman" w:cs="Times New Roman"/>
              <w:sz w:val="24"/>
              <w:szCs w:val="24"/>
            </w:rPr>
            <w:fldChar w:fldCharType="begin"/>
          </w:r>
          <w:r w:rsidR="00B03E69" w:rsidRPr="006F7D76">
            <w:rPr>
              <w:rFonts w:ascii="Times New Roman" w:hAnsi="Times New Roman" w:cs="Times New Roman"/>
              <w:sz w:val="24"/>
              <w:szCs w:val="24"/>
            </w:rPr>
            <w:instrText xml:space="preserve"> CITATION Jin18 \l 2057 </w:instrText>
          </w:r>
          <w:r w:rsidR="00B03E69"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(Jinalee &amp; Singh, 2018)</w:t>
          </w:r>
          <w:r w:rsidR="00B03E69" w:rsidRPr="006F7D76">
            <w:rPr>
              <w:rFonts w:ascii="Times New Roman" w:hAnsi="Times New Roman" w:cs="Times New Roman"/>
              <w:sz w:val="24"/>
              <w:szCs w:val="24"/>
            </w:rPr>
            <w:fldChar w:fldCharType="end"/>
          </w:r>
        </w:sdtContent>
      </w:sdt>
      <w:r w:rsidR="00B03E69" w:rsidRPr="006F7D76">
        <w:rPr>
          <w:rFonts w:ascii="Times New Roman" w:hAnsi="Times New Roman" w:cs="Times New Roman"/>
          <w:sz w:val="24"/>
          <w:szCs w:val="24"/>
        </w:rPr>
        <w:t>.</w:t>
      </w:r>
      <w:r w:rsidRPr="006F7D76">
        <w:rPr>
          <w:rFonts w:ascii="Times New Roman" w:hAnsi="Times New Roman" w:cs="Times New Roman"/>
          <w:sz w:val="24"/>
          <w:szCs w:val="24"/>
        </w:rPr>
        <w:t xml:space="preserve"> </w:t>
      </w:r>
    </w:p>
    <w:p w14:paraId="7F322D93" w14:textId="537B9A24" w:rsidR="008D3BB0" w:rsidRPr="006F7D76" w:rsidRDefault="008D3BB0"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Not surprisingly, why the concept of employability skills and employees’ mindset are getting more attention in the work environment. There is some consideration that human potential gradually becoming a significant economic growth factor. At this stage, a key factor in economic and business development has been the skills, knowledge, and talent represented in individual employees. It is reasonable why employees are talent-focused on recruitment. However, not all employees are inclined to fill the gaps in their teams by providing necessary training</w:t>
      </w:r>
      <w:r w:rsidR="00B03E69" w:rsidRPr="006F7D76">
        <w:rPr>
          <w:rFonts w:ascii="Times New Roman" w:hAnsi="Times New Roman" w:cs="Times New Roman"/>
          <w:sz w:val="24"/>
          <w:szCs w:val="24"/>
        </w:rPr>
        <w:t xml:space="preserve"> </w:t>
      </w:r>
      <w:sdt>
        <w:sdtPr>
          <w:rPr>
            <w:rFonts w:ascii="Times New Roman" w:hAnsi="Times New Roman" w:cs="Times New Roman"/>
            <w:sz w:val="24"/>
            <w:szCs w:val="24"/>
          </w:rPr>
          <w:id w:val="-482239429"/>
          <w:citation/>
        </w:sdtPr>
        <w:sdtContent>
          <w:r w:rsidR="00B03E69" w:rsidRPr="006F7D76">
            <w:rPr>
              <w:rFonts w:ascii="Times New Roman" w:hAnsi="Times New Roman" w:cs="Times New Roman"/>
              <w:sz w:val="24"/>
              <w:szCs w:val="24"/>
            </w:rPr>
            <w:fldChar w:fldCharType="begin"/>
          </w:r>
          <w:r w:rsidR="00B03E69" w:rsidRPr="006F7D76">
            <w:rPr>
              <w:rFonts w:ascii="Times New Roman" w:hAnsi="Times New Roman" w:cs="Times New Roman"/>
              <w:sz w:val="24"/>
              <w:szCs w:val="24"/>
            </w:rPr>
            <w:instrText xml:space="preserve"> CITATION Man13 \l 2057 </w:instrText>
          </w:r>
          <w:r w:rsidR="00B03E69"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(Manpower Group, 2013)</w:t>
          </w:r>
          <w:r w:rsidR="00B03E69" w:rsidRPr="006F7D76">
            <w:rPr>
              <w:rFonts w:ascii="Times New Roman" w:hAnsi="Times New Roman" w:cs="Times New Roman"/>
              <w:sz w:val="24"/>
              <w:szCs w:val="24"/>
            </w:rPr>
            <w:fldChar w:fldCharType="end"/>
          </w:r>
        </w:sdtContent>
      </w:sdt>
      <w:r w:rsidRPr="006F7D76">
        <w:rPr>
          <w:rFonts w:ascii="Times New Roman" w:hAnsi="Times New Roman" w:cs="Times New Roman"/>
          <w:sz w:val="24"/>
          <w:szCs w:val="24"/>
        </w:rPr>
        <w:t>.</w:t>
      </w:r>
    </w:p>
    <w:p w14:paraId="52E47276" w14:textId="3394F1BF" w:rsidR="008D3BB0" w:rsidRPr="006F7D76" w:rsidRDefault="008D3BB0" w:rsidP="006F7D76">
      <w:pPr>
        <w:spacing w:line="360" w:lineRule="auto"/>
        <w:jc w:val="both"/>
        <w:rPr>
          <w:rFonts w:ascii="Times New Roman" w:hAnsi="Times New Roman" w:cs="Times New Roman"/>
          <w:sz w:val="24"/>
          <w:szCs w:val="24"/>
        </w:rPr>
      </w:pPr>
      <w:r w:rsidRPr="006F7D76">
        <w:rPr>
          <w:rFonts w:ascii="Times New Roman" w:hAnsi="Times New Roman" w:cs="Times New Roman"/>
          <w:sz w:val="24"/>
          <w:szCs w:val="24"/>
        </w:rPr>
        <w:t>On the other hand, some partnership between employers and education programs would help improve the quality and delivery of career for young people. Prior knowledge of requirements in their chosen sphere would help understand if they are suitable for a position and see if their expectations meet reality. Furthermore, such career guidance programs could reduce stressful situations arising out of employability. For example, these partnerships could be in any form, such as volunteering or apprenticeship or training to employment programs</w:t>
      </w:r>
      <w:r w:rsidR="00822DFA" w:rsidRPr="006F7D76">
        <w:rPr>
          <w:rFonts w:ascii="Times New Roman" w:hAnsi="Times New Roman" w:cs="Times New Roman"/>
          <w:sz w:val="24"/>
          <w:szCs w:val="24"/>
        </w:rPr>
        <w:t xml:space="preserve"> </w:t>
      </w:r>
      <w:sdt>
        <w:sdtPr>
          <w:rPr>
            <w:rFonts w:ascii="Times New Roman" w:hAnsi="Times New Roman" w:cs="Times New Roman"/>
            <w:sz w:val="24"/>
            <w:szCs w:val="24"/>
          </w:rPr>
          <w:id w:val="-54475860"/>
          <w:citation/>
        </w:sdtPr>
        <w:sdtContent>
          <w:r w:rsidR="00822DFA" w:rsidRPr="006F7D76">
            <w:rPr>
              <w:rFonts w:ascii="Times New Roman" w:hAnsi="Times New Roman" w:cs="Times New Roman"/>
              <w:sz w:val="24"/>
              <w:szCs w:val="24"/>
            </w:rPr>
            <w:fldChar w:fldCharType="begin"/>
          </w:r>
          <w:r w:rsidR="00822DFA" w:rsidRPr="006F7D76">
            <w:rPr>
              <w:rFonts w:ascii="Times New Roman" w:hAnsi="Times New Roman" w:cs="Times New Roman"/>
              <w:sz w:val="24"/>
              <w:szCs w:val="24"/>
            </w:rPr>
            <w:instrText xml:space="preserve"> CITATION Hum16 \l 2057 </w:instrText>
          </w:r>
          <w:r w:rsidR="00822DFA" w:rsidRPr="006F7D76">
            <w:rPr>
              <w:rFonts w:ascii="Times New Roman" w:hAnsi="Times New Roman" w:cs="Times New Roman"/>
              <w:sz w:val="24"/>
              <w:szCs w:val="24"/>
            </w:rPr>
            <w:fldChar w:fldCharType="separate"/>
          </w:r>
          <w:r w:rsidR="00822DFA" w:rsidRPr="006F7D76">
            <w:rPr>
              <w:rFonts w:ascii="Times New Roman" w:hAnsi="Times New Roman" w:cs="Times New Roman"/>
              <w:noProof/>
              <w:sz w:val="24"/>
              <w:szCs w:val="24"/>
            </w:rPr>
            <w:t>(Haider, 2016)</w:t>
          </w:r>
          <w:r w:rsidR="00822DFA" w:rsidRPr="006F7D76">
            <w:rPr>
              <w:rFonts w:ascii="Times New Roman" w:hAnsi="Times New Roman" w:cs="Times New Roman"/>
              <w:sz w:val="24"/>
              <w:szCs w:val="24"/>
            </w:rPr>
            <w:fldChar w:fldCharType="end"/>
          </w:r>
        </w:sdtContent>
      </w:sdt>
      <w:r w:rsidRPr="006F7D76">
        <w:rPr>
          <w:rFonts w:ascii="Times New Roman" w:hAnsi="Times New Roman" w:cs="Times New Roman"/>
          <w:sz w:val="24"/>
          <w:szCs w:val="24"/>
        </w:rPr>
        <w:t>.</w:t>
      </w:r>
    </w:p>
    <w:p w14:paraId="5E4098FF" w14:textId="6F3A574F" w:rsidR="00DD1B14" w:rsidRDefault="00DD1B14">
      <w:r>
        <w:br w:type="page"/>
      </w:r>
    </w:p>
    <w:p w14:paraId="6527C1D5" w14:textId="130CEA13" w:rsidR="002624FB" w:rsidRDefault="002624FB" w:rsidP="002624FB">
      <w:pPr>
        <w:pStyle w:val="Heading1"/>
        <w:numPr>
          <w:ilvl w:val="0"/>
          <w:numId w:val="2"/>
        </w:numPr>
      </w:pPr>
      <w:bookmarkStart w:id="15" w:name="_Toc66989706"/>
      <w:r>
        <w:lastRenderedPageBreak/>
        <w:t>Reference List</w:t>
      </w:r>
      <w:bookmarkEnd w:id="15"/>
    </w:p>
    <w:bookmarkStart w:id="16" w:name="_Toc66989707" w:displacedByCustomXml="next"/>
    <w:sdt>
      <w:sdtPr>
        <w:rPr>
          <w:rFonts w:asciiTheme="minorHAnsi" w:eastAsiaTheme="minorHAnsi" w:hAnsiTheme="minorHAnsi" w:cstheme="minorBidi"/>
          <w:color w:val="auto"/>
          <w:sz w:val="22"/>
          <w:szCs w:val="22"/>
        </w:rPr>
        <w:id w:val="2145392087"/>
        <w:docPartObj>
          <w:docPartGallery w:val="Bibliographies"/>
          <w:docPartUnique/>
        </w:docPartObj>
      </w:sdtPr>
      <w:sdtEndPr/>
      <w:sdtContent>
        <w:p w14:paraId="4E56B316" w14:textId="7D54F965" w:rsidR="00045B3A" w:rsidRDefault="00045B3A">
          <w:pPr>
            <w:pStyle w:val="Heading1"/>
          </w:pPr>
          <w:r>
            <w:t>References</w:t>
          </w:r>
          <w:bookmarkEnd w:id="16"/>
        </w:p>
        <w:sdt>
          <w:sdtPr>
            <w:id w:val="-573587230"/>
            <w:bibliography/>
          </w:sdtPr>
          <w:sdtEndPr/>
          <w:sdtContent>
            <w:p w14:paraId="172098E7" w14:textId="77777777" w:rsidR="00822DFA" w:rsidRDefault="00045B3A" w:rsidP="00822DFA">
              <w:pPr>
                <w:pStyle w:val="Bibliography"/>
                <w:rPr>
                  <w:noProof/>
                  <w:sz w:val="24"/>
                  <w:szCs w:val="24"/>
                </w:rPr>
              </w:pPr>
              <w:r>
                <w:fldChar w:fldCharType="begin"/>
              </w:r>
              <w:r>
                <w:instrText xml:space="preserve"> BIBLIOGRAPHY </w:instrText>
              </w:r>
              <w:r>
                <w:fldChar w:fldCharType="separate"/>
              </w:r>
              <w:r w:rsidR="00822DFA">
                <w:rPr>
                  <w:noProof/>
                </w:rPr>
                <w:t xml:space="preserve">Anon., 2017. Boosting Emotional Intelligence. </w:t>
              </w:r>
              <w:r w:rsidR="00822DFA">
                <w:rPr>
                  <w:i/>
                  <w:iCs/>
                  <w:noProof/>
                </w:rPr>
                <w:t xml:space="preserve">ProQuest, </w:t>
              </w:r>
              <w:r w:rsidR="00822DFA">
                <w:rPr>
                  <w:noProof/>
                </w:rPr>
                <w:t>Issue 1477, pp. 4-5.</w:t>
              </w:r>
            </w:p>
            <w:p w14:paraId="58968978" w14:textId="77777777" w:rsidR="00822DFA" w:rsidRDefault="00822DFA" w:rsidP="00822DFA">
              <w:pPr>
                <w:pStyle w:val="Bibliography"/>
                <w:rPr>
                  <w:noProof/>
                </w:rPr>
              </w:pPr>
              <w:r>
                <w:rPr>
                  <w:noProof/>
                </w:rPr>
                <w:t xml:space="preserve">Berntson, E., 2008. </w:t>
              </w:r>
              <w:r>
                <w:rPr>
                  <w:i/>
                  <w:iCs/>
                  <w:noProof/>
                </w:rPr>
                <w:t xml:space="preserve">Employability perceptions: nature, determinants, and implication for health and well-being. </w:t>
              </w:r>
              <w:r>
                <w:rPr>
                  <w:noProof/>
                </w:rPr>
                <w:t>Stockholm: Department of Psychology.</w:t>
              </w:r>
            </w:p>
            <w:p w14:paraId="2224993C" w14:textId="77777777" w:rsidR="00822DFA" w:rsidRDefault="00822DFA" w:rsidP="00822DFA">
              <w:pPr>
                <w:pStyle w:val="Bibliography"/>
                <w:rPr>
                  <w:noProof/>
                </w:rPr>
              </w:pPr>
              <w:r>
                <w:rPr>
                  <w:noProof/>
                </w:rPr>
                <w:t xml:space="preserve">Bhagra, A. &amp; Sharma, D. K., 2018. Changing Paradigm of Employability Skills in the Global Business World: A Review. </w:t>
              </w:r>
              <w:r>
                <w:rPr>
                  <w:i/>
                  <w:iCs/>
                  <w:noProof/>
                </w:rPr>
                <w:t xml:space="preserve">ProQuest, </w:t>
              </w:r>
              <w:r>
                <w:rPr>
                  <w:noProof/>
                </w:rPr>
                <w:t>12(2), p. 1.</w:t>
              </w:r>
            </w:p>
            <w:p w14:paraId="71176810" w14:textId="77777777" w:rsidR="00822DFA" w:rsidRDefault="00822DFA" w:rsidP="00822DFA">
              <w:pPr>
                <w:pStyle w:val="Bibliography"/>
                <w:rPr>
                  <w:noProof/>
                </w:rPr>
              </w:pPr>
              <w:r>
                <w:rPr>
                  <w:noProof/>
                </w:rPr>
                <w:t xml:space="preserve">CBI, 2015. </w:t>
              </w:r>
              <w:r>
                <w:rPr>
                  <w:i/>
                  <w:iCs/>
                  <w:noProof/>
                </w:rPr>
                <w:t xml:space="preserve">Pearson. </w:t>
              </w:r>
              <w:r>
                <w:rPr>
                  <w:noProof/>
                </w:rPr>
                <w:t xml:space="preserve">[Online] </w:t>
              </w:r>
              <w:r>
                <w:rPr>
                  <w:noProof/>
                </w:rPr>
                <w:br/>
                <w:t xml:space="preserve">Available at: </w:t>
              </w:r>
              <w:r>
                <w:rPr>
                  <w:noProof/>
                  <w:u w:val="single"/>
                </w:rPr>
                <w:t xml:space="preserve">https://www.pearson.com/content/dam/corporate/global/pearson-dot-com/files/press-releases/2015/CBI-Pearson-Skills-survey-FINAL.pdf </w:t>
              </w:r>
              <w:r>
                <w:rPr>
                  <w:noProof/>
                </w:rPr>
                <w:br/>
                <w:t>[Accessed 13 March 2021].</w:t>
              </w:r>
            </w:p>
            <w:p w14:paraId="2A0022C7" w14:textId="77777777" w:rsidR="00822DFA" w:rsidRDefault="00822DFA" w:rsidP="00822DFA">
              <w:pPr>
                <w:pStyle w:val="Bibliography"/>
                <w:rPr>
                  <w:noProof/>
                </w:rPr>
              </w:pPr>
              <w:r>
                <w:rPr>
                  <w:noProof/>
                </w:rPr>
                <w:t xml:space="preserve">Coralie, M. &amp; Kennelly, R., 2011. ‘We must get together and really talk …’. Connection, engagement and safety sustain learning and teaching conversation communities. </w:t>
              </w:r>
              <w:r>
                <w:rPr>
                  <w:i/>
                  <w:iCs/>
                  <w:noProof/>
                </w:rPr>
                <w:t xml:space="preserve">Reflective Practice , </w:t>
              </w:r>
              <w:r>
                <w:rPr>
                  <w:noProof/>
                </w:rPr>
                <w:t>12(4), pp. 515-531.</w:t>
              </w:r>
            </w:p>
            <w:p w14:paraId="6242F499" w14:textId="77777777" w:rsidR="00822DFA" w:rsidRDefault="00822DFA" w:rsidP="00822DFA">
              <w:pPr>
                <w:pStyle w:val="Bibliography"/>
                <w:rPr>
                  <w:noProof/>
                </w:rPr>
              </w:pPr>
              <w:r>
                <w:rPr>
                  <w:noProof/>
                </w:rPr>
                <w:t xml:space="preserve">Das, A., Banga, R. &amp; Kumar, D., 2011. Global Economic Crisis: Impact and Restructuring of the Services Sector in India. </w:t>
              </w:r>
              <w:r>
                <w:rPr>
                  <w:i/>
                  <w:iCs/>
                  <w:noProof/>
                </w:rPr>
                <w:t>ADBI Wroking Paper 311</w:t>
              </w:r>
              <w:r>
                <w:rPr>
                  <w:noProof/>
                </w:rPr>
                <w:t>, September, pp. 3-34.</w:t>
              </w:r>
            </w:p>
            <w:p w14:paraId="3DAE7649" w14:textId="77777777" w:rsidR="00822DFA" w:rsidRDefault="00822DFA" w:rsidP="00822DFA">
              <w:pPr>
                <w:pStyle w:val="Bibliography"/>
                <w:rPr>
                  <w:noProof/>
                </w:rPr>
              </w:pPr>
              <w:r>
                <w:rPr>
                  <w:noProof/>
                </w:rPr>
                <w:t xml:space="preserve">Davis, P. L., 2014. </w:t>
              </w:r>
              <w:r>
                <w:rPr>
                  <w:i/>
                  <w:iCs/>
                  <w:noProof/>
                </w:rPr>
                <w:t xml:space="preserve">Psychology Today. </w:t>
              </w:r>
              <w:r>
                <w:rPr>
                  <w:noProof/>
                </w:rPr>
                <w:t xml:space="preserve">[Online] </w:t>
              </w:r>
              <w:r>
                <w:rPr>
                  <w:noProof/>
                </w:rPr>
                <w:br/>
                <w:t xml:space="preserve">Available at: </w:t>
              </w:r>
              <w:r>
                <w:rPr>
                  <w:noProof/>
                  <w:u w:val="single"/>
                </w:rPr>
                <w:t>https://www.psychologytoday.com/us/blog/pressure-proof/201410/seven-things-resilient-employees-do-differently</w:t>
              </w:r>
              <w:r>
                <w:rPr>
                  <w:noProof/>
                </w:rPr>
                <w:br/>
                <w:t>[Accessed 13 March 2021].</w:t>
              </w:r>
            </w:p>
            <w:p w14:paraId="68FCAD27" w14:textId="77777777" w:rsidR="00822DFA" w:rsidRDefault="00822DFA" w:rsidP="00822DFA">
              <w:pPr>
                <w:pStyle w:val="Bibliography"/>
                <w:rPr>
                  <w:noProof/>
                </w:rPr>
              </w:pPr>
              <w:r>
                <w:rPr>
                  <w:noProof/>
                </w:rPr>
                <w:t xml:space="preserve">Haider, H., 2016. </w:t>
              </w:r>
              <w:r>
                <w:rPr>
                  <w:i/>
                  <w:iCs/>
                  <w:noProof/>
                </w:rPr>
                <w:t xml:space="preserve">Barriers to youth work opportunities, </w:t>
              </w:r>
              <w:r>
                <w:rPr>
                  <w:noProof/>
                </w:rPr>
                <w:t>Birmingham: K4D.</w:t>
              </w:r>
            </w:p>
            <w:p w14:paraId="408B9AD1" w14:textId="77777777" w:rsidR="00822DFA" w:rsidRDefault="00822DFA" w:rsidP="00822DFA">
              <w:pPr>
                <w:pStyle w:val="Bibliography"/>
                <w:rPr>
                  <w:noProof/>
                </w:rPr>
              </w:pPr>
              <w:r>
                <w:rPr>
                  <w:noProof/>
                </w:rPr>
                <w:t xml:space="preserve">Harahsheh, F., 2019. The effects of time management strategies on employee’s performance efficiency: Evidence from Jordanian firms. </w:t>
              </w:r>
              <w:r>
                <w:rPr>
                  <w:i/>
                  <w:iCs/>
                  <w:noProof/>
                </w:rPr>
                <w:t xml:space="preserve">Growing Science, </w:t>
              </w:r>
              <w:r>
                <w:rPr>
                  <w:noProof/>
                </w:rPr>
                <w:t>9(10), pp. 1669-1674.</w:t>
              </w:r>
            </w:p>
            <w:p w14:paraId="46BF221C" w14:textId="77777777" w:rsidR="00822DFA" w:rsidRDefault="00822DFA" w:rsidP="00822DFA">
              <w:pPr>
                <w:pStyle w:val="Bibliography"/>
                <w:rPr>
                  <w:noProof/>
                </w:rPr>
              </w:pPr>
              <w:r>
                <w:rPr>
                  <w:noProof/>
                </w:rPr>
                <w:t xml:space="preserve">Jinalee, N. &amp; Singh, A. K., 2018. A descriptive study of time managment models and theories. </w:t>
              </w:r>
              <w:r>
                <w:rPr>
                  <w:i/>
                  <w:iCs/>
                  <w:noProof/>
                </w:rPr>
                <w:t xml:space="preserve">International Journal of Advanced Scientific Research and Management , </w:t>
              </w:r>
              <w:r>
                <w:rPr>
                  <w:noProof/>
                </w:rPr>
                <w:t>3(9), pp. 141-147.</w:t>
              </w:r>
            </w:p>
            <w:p w14:paraId="2D8C7260" w14:textId="77777777" w:rsidR="00822DFA" w:rsidRDefault="00822DFA" w:rsidP="00822DFA">
              <w:pPr>
                <w:pStyle w:val="Bibliography"/>
                <w:rPr>
                  <w:noProof/>
                </w:rPr>
              </w:pPr>
              <w:r>
                <w:rPr>
                  <w:noProof/>
                </w:rPr>
                <w:t xml:space="preserve">Khare, M., 2014. Employement, employability and higher education in India: the missing links. </w:t>
              </w:r>
              <w:r>
                <w:rPr>
                  <w:i/>
                  <w:iCs/>
                  <w:noProof/>
                </w:rPr>
                <w:t xml:space="preserve">Higher Education for Future, </w:t>
              </w:r>
              <w:r>
                <w:rPr>
                  <w:noProof/>
                </w:rPr>
                <w:t>1(1), pp. 39-62.</w:t>
              </w:r>
            </w:p>
            <w:p w14:paraId="000C9D6D" w14:textId="77777777" w:rsidR="00822DFA" w:rsidRDefault="00822DFA" w:rsidP="00822DFA">
              <w:pPr>
                <w:pStyle w:val="Bibliography"/>
                <w:rPr>
                  <w:noProof/>
                </w:rPr>
              </w:pPr>
              <w:r>
                <w:rPr>
                  <w:noProof/>
                </w:rPr>
                <w:t xml:space="preserve">Lycet, M., 2013. ‘Datafication’: making sense of (big) data in a complex world. </w:t>
              </w:r>
              <w:r>
                <w:rPr>
                  <w:i/>
                  <w:iCs/>
                  <w:noProof/>
                </w:rPr>
                <w:t xml:space="preserve">European Journal of Information Systems, </w:t>
              </w:r>
              <w:r>
                <w:rPr>
                  <w:noProof/>
                </w:rPr>
                <w:t>90(10), pp. 381-386.</w:t>
              </w:r>
            </w:p>
            <w:p w14:paraId="7F001C2F" w14:textId="77777777" w:rsidR="00822DFA" w:rsidRDefault="00822DFA" w:rsidP="00822DFA">
              <w:pPr>
                <w:pStyle w:val="Bibliography"/>
                <w:rPr>
                  <w:noProof/>
                </w:rPr>
              </w:pPr>
              <w:r>
                <w:rPr>
                  <w:noProof/>
                </w:rPr>
                <w:t xml:space="preserve">Mackenzie, M. L., 2010. Manager communication and workplace trust: Understanding manager and employee perceptions in the e-world. </w:t>
              </w:r>
              <w:r>
                <w:rPr>
                  <w:i/>
                  <w:iCs/>
                  <w:noProof/>
                </w:rPr>
                <w:t xml:space="preserve">Science Direct, </w:t>
              </w:r>
              <w:r>
                <w:rPr>
                  <w:noProof/>
                </w:rPr>
                <w:t>30(6), pp. 529-541.</w:t>
              </w:r>
            </w:p>
            <w:p w14:paraId="4246431E" w14:textId="77777777" w:rsidR="00822DFA" w:rsidRDefault="00822DFA" w:rsidP="00822DFA">
              <w:pPr>
                <w:pStyle w:val="Bibliography"/>
                <w:rPr>
                  <w:noProof/>
                </w:rPr>
              </w:pPr>
              <w:r>
                <w:rPr>
                  <w:noProof/>
                </w:rPr>
                <w:t xml:space="preserve">Manpower Group, 2012. </w:t>
              </w:r>
              <w:r>
                <w:rPr>
                  <w:i/>
                  <w:iCs/>
                  <w:noProof/>
                </w:rPr>
                <w:t xml:space="preserve">Youth Unemployment Challenge and Solutions - What Businnes Can Do Now. </w:t>
              </w:r>
              <w:r>
                <w:rPr>
                  <w:noProof/>
                </w:rPr>
                <w:t>nd: Manpower Group.</w:t>
              </w:r>
            </w:p>
            <w:p w14:paraId="1C89A9BF" w14:textId="77777777" w:rsidR="00822DFA" w:rsidRDefault="00822DFA" w:rsidP="00822DFA">
              <w:pPr>
                <w:pStyle w:val="Bibliography"/>
                <w:rPr>
                  <w:noProof/>
                </w:rPr>
              </w:pPr>
              <w:r>
                <w:rPr>
                  <w:noProof/>
                </w:rPr>
                <w:t xml:space="preserve">Manpower Group, 2013. </w:t>
              </w:r>
              <w:r>
                <w:rPr>
                  <w:i/>
                  <w:iCs/>
                  <w:noProof/>
                </w:rPr>
                <w:t xml:space="preserve">Talent Shortage Survey. </w:t>
              </w:r>
              <w:r>
                <w:rPr>
                  <w:noProof/>
                </w:rPr>
                <w:t>nd: Manpower Group.</w:t>
              </w:r>
            </w:p>
            <w:p w14:paraId="6841C1AD" w14:textId="77777777" w:rsidR="00822DFA" w:rsidRDefault="00822DFA" w:rsidP="00822DFA">
              <w:pPr>
                <w:pStyle w:val="Bibliography"/>
                <w:rPr>
                  <w:noProof/>
                </w:rPr>
              </w:pPr>
              <w:r>
                <w:rPr>
                  <w:noProof/>
                </w:rPr>
                <w:t xml:space="preserve">Nongmeikapam, J. &amp; Singh, A. K., 2018. A descriptive study of time management models and theories. </w:t>
              </w:r>
              <w:r>
                <w:rPr>
                  <w:i/>
                  <w:iCs/>
                  <w:noProof/>
                </w:rPr>
                <w:t xml:space="preserve">Research Gate, </w:t>
              </w:r>
              <w:r>
                <w:rPr>
                  <w:noProof/>
                </w:rPr>
                <w:t>3(9), pp. 141-147.</w:t>
              </w:r>
            </w:p>
            <w:p w14:paraId="3DAFFA04" w14:textId="77777777" w:rsidR="00822DFA" w:rsidRDefault="00822DFA" w:rsidP="00822DFA">
              <w:pPr>
                <w:pStyle w:val="Bibliography"/>
                <w:rPr>
                  <w:noProof/>
                </w:rPr>
              </w:pPr>
              <w:r>
                <w:rPr>
                  <w:noProof/>
                </w:rPr>
                <w:lastRenderedPageBreak/>
                <w:t xml:space="preserve">Rees, C. S., Breen, L. J., Cusack, L. &amp; Hegney, D., 2015. Understanding individual resilience in the workplace: the international collaboration of workforce resilience model. </w:t>
              </w:r>
              <w:r>
                <w:rPr>
                  <w:i/>
                  <w:iCs/>
                  <w:noProof/>
                </w:rPr>
                <w:t xml:space="preserve">Frontiers in Psichology, </w:t>
              </w:r>
              <w:r>
                <w:rPr>
                  <w:noProof/>
                </w:rPr>
                <w:t>Volume 6, p. 73.</w:t>
              </w:r>
            </w:p>
            <w:p w14:paraId="23174213" w14:textId="77777777" w:rsidR="00822DFA" w:rsidRDefault="00822DFA" w:rsidP="00822DFA">
              <w:pPr>
                <w:pStyle w:val="Bibliography"/>
                <w:rPr>
                  <w:noProof/>
                </w:rPr>
              </w:pPr>
              <w:r>
                <w:rPr>
                  <w:noProof/>
                </w:rPr>
                <w:t xml:space="preserve">Trought, F., 2017. </w:t>
              </w:r>
              <w:r>
                <w:rPr>
                  <w:i/>
                  <w:iCs/>
                  <w:noProof/>
                </w:rPr>
                <w:t xml:space="preserve">Brilliant employability skills: how to stand out from the crowd in the graduate job market. </w:t>
              </w:r>
              <w:r>
                <w:rPr>
                  <w:noProof/>
                </w:rPr>
                <w:t>2nd ed. Harlow: Pearson.</w:t>
              </w:r>
            </w:p>
            <w:p w14:paraId="4E4E857A" w14:textId="77777777" w:rsidR="00822DFA" w:rsidRDefault="00822DFA" w:rsidP="00822DFA">
              <w:pPr>
                <w:pStyle w:val="Bibliography"/>
                <w:rPr>
                  <w:noProof/>
                </w:rPr>
              </w:pPr>
              <w:r>
                <w:rPr>
                  <w:noProof/>
                </w:rPr>
                <w:t xml:space="preserve">Turner, J. J. &amp; Muhholland, G., 2018. Enterprise education: towards a framework for engaging with tomorrow's enterpreneurs. </w:t>
              </w:r>
              <w:r>
                <w:rPr>
                  <w:i/>
                  <w:iCs/>
                  <w:noProof/>
                </w:rPr>
                <w:t xml:space="preserve">Journal of Managment Development, </w:t>
              </w:r>
              <w:r>
                <w:rPr>
                  <w:noProof/>
                </w:rPr>
                <w:t>36(6), pp. 1-18.</w:t>
              </w:r>
            </w:p>
            <w:p w14:paraId="35638A77" w14:textId="77777777" w:rsidR="00822DFA" w:rsidRDefault="00822DFA" w:rsidP="00822DFA">
              <w:pPr>
                <w:pStyle w:val="Bibliography"/>
                <w:rPr>
                  <w:noProof/>
                </w:rPr>
              </w:pPr>
              <w:r>
                <w:rPr>
                  <w:noProof/>
                </w:rPr>
                <w:t xml:space="preserve">Vidya, L. M. &amp; Kartik, D., 2015. Industry's role in employability. </w:t>
              </w:r>
              <w:r>
                <w:rPr>
                  <w:i/>
                  <w:iCs/>
                  <w:noProof/>
                </w:rPr>
                <w:t xml:space="preserve">Emerald Group Publishing Limited, </w:t>
              </w:r>
              <w:r>
                <w:rPr>
                  <w:noProof/>
                </w:rPr>
                <w:t>47(3), pp. 151-158.</w:t>
              </w:r>
            </w:p>
            <w:p w14:paraId="46C3B559" w14:textId="77777777" w:rsidR="00822DFA" w:rsidRDefault="00822DFA" w:rsidP="00822DFA">
              <w:pPr>
                <w:pStyle w:val="Bibliography"/>
                <w:rPr>
                  <w:noProof/>
                </w:rPr>
              </w:pPr>
              <w:r>
                <w:rPr>
                  <w:noProof/>
                </w:rPr>
                <w:t xml:space="preserve">Wright, J., Brinkley, I. &amp; Clayton, N., 2010. </w:t>
              </w:r>
              <w:r>
                <w:rPr>
                  <w:i/>
                  <w:iCs/>
                  <w:noProof/>
                </w:rPr>
                <w:t xml:space="preserve">Employability and Skills in the UK: Redefining the Debate, </w:t>
              </w:r>
              <w:r>
                <w:rPr>
                  <w:noProof/>
                </w:rPr>
                <w:t>nd: Work Foundation.</w:t>
              </w:r>
            </w:p>
            <w:p w14:paraId="5D10E10F" w14:textId="77777777" w:rsidR="00822DFA" w:rsidRDefault="00822DFA" w:rsidP="00822DFA">
              <w:pPr>
                <w:pStyle w:val="Bibliography"/>
                <w:rPr>
                  <w:noProof/>
                </w:rPr>
              </w:pPr>
              <w:r>
                <w:rPr>
                  <w:noProof/>
                </w:rPr>
                <w:t xml:space="preserve">Wu, P., Feng, Y., Pienaar, J. &amp; Zhong, Y., 2015. Educational attainment and job requirements: Exploring the gaps for construcion graduates in Australia from an Industry point of view. </w:t>
              </w:r>
              <w:r>
                <w:rPr>
                  <w:i/>
                  <w:iCs/>
                  <w:noProof/>
                </w:rPr>
                <w:t xml:space="preserve">Journal of Professional Issues an Engineering Education and Practice, </w:t>
              </w:r>
              <w:r>
                <w:rPr>
                  <w:noProof/>
                </w:rPr>
                <w:t>141(4), p. nd.</w:t>
              </w:r>
            </w:p>
            <w:p w14:paraId="6B96F275" w14:textId="77777777" w:rsidR="00822DFA" w:rsidRDefault="00822DFA" w:rsidP="00822DFA">
              <w:pPr>
                <w:pStyle w:val="Bibliography"/>
                <w:rPr>
                  <w:noProof/>
                </w:rPr>
              </w:pPr>
              <w:r>
                <w:rPr>
                  <w:noProof/>
                </w:rPr>
                <w:t xml:space="preserve">Zintz, A., 2021. </w:t>
              </w:r>
              <w:r>
                <w:rPr>
                  <w:i/>
                  <w:iCs/>
                  <w:noProof/>
                </w:rPr>
                <w:t xml:space="preserve">Cision PRWeb. </w:t>
              </w:r>
              <w:r>
                <w:rPr>
                  <w:noProof/>
                </w:rPr>
                <w:t xml:space="preserve">[Online] </w:t>
              </w:r>
              <w:r>
                <w:rPr>
                  <w:noProof/>
                </w:rPr>
                <w:br/>
                <w:t xml:space="preserve">Available at: </w:t>
              </w:r>
              <w:r>
                <w:rPr>
                  <w:noProof/>
                  <w:u w:val="single"/>
                </w:rPr>
                <w:t>http://www.prweb.com/releases/strategicleadership/emotional-intelligence/prweb10406550.htm</w:t>
              </w:r>
              <w:r>
                <w:rPr>
                  <w:noProof/>
                </w:rPr>
                <w:br/>
                <w:t>[Accessed 14 March 2021].</w:t>
              </w:r>
            </w:p>
            <w:p w14:paraId="6F212569" w14:textId="6EC1011F" w:rsidR="00045B3A" w:rsidRDefault="00045B3A" w:rsidP="00822DFA">
              <w:r>
                <w:rPr>
                  <w:b/>
                  <w:bCs/>
                  <w:noProof/>
                </w:rPr>
                <w:fldChar w:fldCharType="end"/>
              </w:r>
            </w:p>
          </w:sdtContent>
        </w:sdt>
      </w:sdtContent>
    </w:sdt>
    <w:p w14:paraId="717CA082" w14:textId="77777777" w:rsidR="00045B3A" w:rsidRPr="00045B3A" w:rsidRDefault="00045B3A" w:rsidP="00045B3A"/>
    <w:sectPr w:rsidR="00045B3A" w:rsidRPr="00045B3A" w:rsidSect="00137F4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154DF4"/>
    <w:multiLevelType w:val="multilevel"/>
    <w:tmpl w:val="D6506FC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597B7C02"/>
    <w:multiLevelType w:val="multilevel"/>
    <w:tmpl w:val="6352D47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FB"/>
    <w:rsid w:val="000044A7"/>
    <w:rsid w:val="00005024"/>
    <w:rsid w:val="000142D8"/>
    <w:rsid w:val="00022D65"/>
    <w:rsid w:val="00026126"/>
    <w:rsid w:val="00045B3A"/>
    <w:rsid w:val="00047A8A"/>
    <w:rsid w:val="00051CAA"/>
    <w:rsid w:val="000625A2"/>
    <w:rsid w:val="00063E67"/>
    <w:rsid w:val="00064304"/>
    <w:rsid w:val="00071D5A"/>
    <w:rsid w:val="00075B18"/>
    <w:rsid w:val="00093266"/>
    <w:rsid w:val="000B284D"/>
    <w:rsid w:val="000C209A"/>
    <w:rsid w:val="000D5EC8"/>
    <w:rsid w:val="00110056"/>
    <w:rsid w:val="001216F4"/>
    <w:rsid w:val="00121C6B"/>
    <w:rsid w:val="00137F4C"/>
    <w:rsid w:val="00154B21"/>
    <w:rsid w:val="00172883"/>
    <w:rsid w:val="00183A25"/>
    <w:rsid w:val="001A60FE"/>
    <w:rsid w:val="001B6535"/>
    <w:rsid w:val="001C1A80"/>
    <w:rsid w:val="001C1DB4"/>
    <w:rsid w:val="001C20E3"/>
    <w:rsid w:val="001C3B30"/>
    <w:rsid w:val="001C78E1"/>
    <w:rsid w:val="001F6363"/>
    <w:rsid w:val="001F655E"/>
    <w:rsid w:val="002042FB"/>
    <w:rsid w:val="00210364"/>
    <w:rsid w:val="00230FFE"/>
    <w:rsid w:val="00236248"/>
    <w:rsid w:val="00243E43"/>
    <w:rsid w:val="00244C0C"/>
    <w:rsid w:val="002624FB"/>
    <w:rsid w:val="002656A3"/>
    <w:rsid w:val="002731C0"/>
    <w:rsid w:val="002956E5"/>
    <w:rsid w:val="002A5DE1"/>
    <w:rsid w:val="002B312B"/>
    <w:rsid w:val="002C5B50"/>
    <w:rsid w:val="002E5F05"/>
    <w:rsid w:val="002F1897"/>
    <w:rsid w:val="00303D4F"/>
    <w:rsid w:val="00313409"/>
    <w:rsid w:val="00314730"/>
    <w:rsid w:val="00341313"/>
    <w:rsid w:val="003433E1"/>
    <w:rsid w:val="00365680"/>
    <w:rsid w:val="00376A4C"/>
    <w:rsid w:val="003844E6"/>
    <w:rsid w:val="003B5D88"/>
    <w:rsid w:val="003C39DA"/>
    <w:rsid w:val="003D1682"/>
    <w:rsid w:val="003E3AA7"/>
    <w:rsid w:val="003E54F1"/>
    <w:rsid w:val="003F46C1"/>
    <w:rsid w:val="00413A65"/>
    <w:rsid w:val="004147DA"/>
    <w:rsid w:val="0041483A"/>
    <w:rsid w:val="00465534"/>
    <w:rsid w:val="00470A77"/>
    <w:rsid w:val="0047144B"/>
    <w:rsid w:val="004B3ED6"/>
    <w:rsid w:val="004C14C1"/>
    <w:rsid w:val="004C64DF"/>
    <w:rsid w:val="004E7E9D"/>
    <w:rsid w:val="004F6528"/>
    <w:rsid w:val="0052031E"/>
    <w:rsid w:val="00523530"/>
    <w:rsid w:val="00523AD5"/>
    <w:rsid w:val="0052767C"/>
    <w:rsid w:val="00534F47"/>
    <w:rsid w:val="00571EA3"/>
    <w:rsid w:val="005768C4"/>
    <w:rsid w:val="005923C5"/>
    <w:rsid w:val="0059770C"/>
    <w:rsid w:val="005A7A08"/>
    <w:rsid w:val="005B326D"/>
    <w:rsid w:val="005E5D00"/>
    <w:rsid w:val="005F685A"/>
    <w:rsid w:val="006046FC"/>
    <w:rsid w:val="00604A30"/>
    <w:rsid w:val="00607A6A"/>
    <w:rsid w:val="00634D72"/>
    <w:rsid w:val="00637130"/>
    <w:rsid w:val="00645717"/>
    <w:rsid w:val="006575BF"/>
    <w:rsid w:val="00674D40"/>
    <w:rsid w:val="00684A9E"/>
    <w:rsid w:val="0068539C"/>
    <w:rsid w:val="00690DBC"/>
    <w:rsid w:val="006B0098"/>
    <w:rsid w:val="006C6D18"/>
    <w:rsid w:val="006E3AC3"/>
    <w:rsid w:val="006E3F6A"/>
    <w:rsid w:val="006F6537"/>
    <w:rsid w:val="006F7D76"/>
    <w:rsid w:val="00702B51"/>
    <w:rsid w:val="00712A38"/>
    <w:rsid w:val="00721867"/>
    <w:rsid w:val="0072421D"/>
    <w:rsid w:val="00727BD0"/>
    <w:rsid w:val="00763062"/>
    <w:rsid w:val="00771D99"/>
    <w:rsid w:val="00787E5B"/>
    <w:rsid w:val="007A323E"/>
    <w:rsid w:val="007A43C9"/>
    <w:rsid w:val="007B5D51"/>
    <w:rsid w:val="007C7A2C"/>
    <w:rsid w:val="007E5ED1"/>
    <w:rsid w:val="00800C5A"/>
    <w:rsid w:val="00805C5A"/>
    <w:rsid w:val="00806BDD"/>
    <w:rsid w:val="00822DFA"/>
    <w:rsid w:val="008278A7"/>
    <w:rsid w:val="00833724"/>
    <w:rsid w:val="00835C56"/>
    <w:rsid w:val="008645CC"/>
    <w:rsid w:val="00867260"/>
    <w:rsid w:val="00881AE9"/>
    <w:rsid w:val="00882179"/>
    <w:rsid w:val="00886782"/>
    <w:rsid w:val="0089674E"/>
    <w:rsid w:val="008A1EBF"/>
    <w:rsid w:val="008C47C7"/>
    <w:rsid w:val="008C552E"/>
    <w:rsid w:val="008C6658"/>
    <w:rsid w:val="008D3BB0"/>
    <w:rsid w:val="008E41D8"/>
    <w:rsid w:val="008F6EF1"/>
    <w:rsid w:val="00901864"/>
    <w:rsid w:val="00904E1B"/>
    <w:rsid w:val="00917521"/>
    <w:rsid w:val="00923997"/>
    <w:rsid w:val="00954075"/>
    <w:rsid w:val="00962D75"/>
    <w:rsid w:val="009658A0"/>
    <w:rsid w:val="00966AF7"/>
    <w:rsid w:val="009A2439"/>
    <w:rsid w:val="009C2291"/>
    <w:rsid w:val="009E2ABA"/>
    <w:rsid w:val="009F0EA2"/>
    <w:rsid w:val="009F73E0"/>
    <w:rsid w:val="00A435A3"/>
    <w:rsid w:val="00A44AF8"/>
    <w:rsid w:val="00A5561F"/>
    <w:rsid w:val="00A73E5A"/>
    <w:rsid w:val="00A83626"/>
    <w:rsid w:val="00A939AE"/>
    <w:rsid w:val="00A96FC2"/>
    <w:rsid w:val="00AA040E"/>
    <w:rsid w:val="00AA21C8"/>
    <w:rsid w:val="00AA3510"/>
    <w:rsid w:val="00AA50E1"/>
    <w:rsid w:val="00AC053B"/>
    <w:rsid w:val="00AC20BC"/>
    <w:rsid w:val="00AF39D8"/>
    <w:rsid w:val="00B0087F"/>
    <w:rsid w:val="00B03E69"/>
    <w:rsid w:val="00B05097"/>
    <w:rsid w:val="00B136BD"/>
    <w:rsid w:val="00B36B36"/>
    <w:rsid w:val="00B41656"/>
    <w:rsid w:val="00B67FE6"/>
    <w:rsid w:val="00B81A9F"/>
    <w:rsid w:val="00B823EB"/>
    <w:rsid w:val="00B86C75"/>
    <w:rsid w:val="00BC0647"/>
    <w:rsid w:val="00BC06F8"/>
    <w:rsid w:val="00BD56EA"/>
    <w:rsid w:val="00BE6EBD"/>
    <w:rsid w:val="00BE72B1"/>
    <w:rsid w:val="00BF6888"/>
    <w:rsid w:val="00BF7A2F"/>
    <w:rsid w:val="00C46840"/>
    <w:rsid w:val="00C705F3"/>
    <w:rsid w:val="00C772A6"/>
    <w:rsid w:val="00C85183"/>
    <w:rsid w:val="00C93B64"/>
    <w:rsid w:val="00CA21E5"/>
    <w:rsid w:val="00CA5545"/>
    <w:rsid w:val="00CC02C4"/>
    <w:rsid w:val="00CC195C"/>
    <w:rsid w:val="00CC1ADF"/>
    <w:rsid w:val="00CC22F1"/>
    <w:rsid w:val="00CD4187"/>
    <w:rsid w:val="00CE0271"/>
    <w:rsid w:val="00CF6F81"/>
    <w:rsid w:val="00D03700"/>
    <w:rsid w:val="00D06C14"/>
    <w:rsid w:val="00D12316"/>
    <w:rsid w:val="00D14208"/>
    <w:rsid w:val="00D212D1"/>
    <w:rsid w:val="00D44BE0"/>
    <w:rsid w:val="00D45F41"/>
    <w:rsid w:val="00D61FE2"/>
    <w:rsid w:val="00D670DA"/>
    <w:rsid w:val="00D724F8"/>
    <w:rsid w:val="00D75AA7"/>
    <w:rsid w:val="00DA3B8D"/>
    <w:rsid w:val="00DA3D2B"/>
    <w:rsid w:val="00DB27E8"/>
    <w:rsid w:val="00DB3FFA"/>
    <w:rsid w:val="00DD1B14"/>
    <w:rsid w:val="00DF27BE"/>
    <w:rsid w:val="00E20C30"/>
    <w:rsid w:val="00E43706"/>
    <w:rsid w:val="00EA25B2"/>
    <w:rsid w:val="00EA7684"/>
    <w:rsid w:val="00EB2574"/>
    <w:rsid w:val="00EB358A"/>
    <w:rsid w:val="00EB6E32"/>
    <w:rsid w:val="00EB7CD1"/>
    <w:rsid w:val="00EC4D58"/>
    <w:rsid w:val="00ED6FAB"/>
    <w:rsid w:val="00EF69DC"/>
    <w:rsid w:val="00F05D4E"/>
    <w:rsid w:val="00F10321"/>
    <w:rsid w:val="00F22DEB"/>
    <w:rsid w:val="00F43624"/>
    <w:rsid w:val="00F43FB2"/>
    <w:rsid w:val="00F715FC"/>
    <w:rsid w:val="00F86DC3"/>
    <w:rsid w:val="00F873D4"/>
    <w:rsid w:val="00FA00BC"/>
    <w:rsid w:val="00FA2277"/>
    <w:rsid w:val="00FB658F"/>
    <w:rsid w:val="00FC4874"/>
    <w:rsid w:val="00FD195D"/>
    <w:rsid w:val="00FD270A"/>
    <w:rsid w:val="00FF2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41AC8"/>
  <w15:chartTrackingRefBased/>
  <w15:docId w15:val="{A8D65E38-D3BB-496A-A0C1-6AA3D2E1E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4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24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24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4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24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624FB"/>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F27BE"/>
    <w:rPr>
      <w:color w:val="0563C1" w:themeColor="hyperlink"/>
      <w:u w:val="single"/>
    </w:rPr>
  </w:style>
  <w:style w:type="character" w:styleId="UnresolvedMention">
    <w:name w:val="Unresolved Mention"/>
    <w:basedOn w:val="DefaultParagraphFont"/>
    <w:uiPriority w:val="99"/>
    <w:semiHidden/>
    <w:unhideWhenUsed/>
    <w:rsid w:val="00DF27BE"/>
    <w:rPr>
      <w:color w:val="605E5C"/>
      <w:shd w:val="clear" w:color="auto" w:fill="E1DFDD"/>
    </w:rPr>
  </w:style>
  <w:style w:type="paragraph" w:styleId="Bibliography">
    <w:name w:val="Bibliography"/>
    <w:basedOn w:val="Normal"/>
    <w:next w:val="Normal"/>
    <w:uiPriority w:val="37"/>
    <w:unhideWhenUsed/>
    <w:rsid w:val="00045B3A"/>
  </w:style>
  <w:style w:type="character" w:styleId="FollowedHyperlink">
    <w:name w:val="FollowedHyperlink"/>
    <w:basedOn w:val="DefaultParagraphFont"/>
    <w:uiPriority w:val="99"/>
    <w:semiHidden/>
    <w:unhideWhenUsed/>
    <w:rsid w:val="003844E6"/>
    <w:rPr>
      <w:color w:val="954F72" w:themeColor="followedHyperlink"/>
      <w:u w:val="single"/>
    </w:rPr>
  </w:style>
  <w:style w:type="paragraph" w:styleId="TOCHeading">
    <w:name w:val="TOC Heading"/>
    <w:basedOn w:val="Heading1"/>
    <w:next w:val="Normal"/>
    <w:uiPriority w:val="39"/>
    <w:unhideWhenUsed/>
    <w:qFormat/>
    <w:rsid w:val="00BF7A2F"/>
    <w:pPr>
      <w:outlineLvl w:val="9"/>
    </w:pPr>
    <w:rPr>
      <w:lang w:val="en-US"/>
    </w:rPr>
  </w:style>
  <w:style w:type="paragraph" w:styleId="TOC1">
    <w:name w:val="toc 1"/>
    <w:basedOn w:val="Normal"/>
    <w:next w:val="Normal"/>
    <w:autoRedefine/>
    <w:uiPriority w:val="39"/>
    <w:unhideWhenUsed/>
    <w:rsid w:val="00BF7A2F"/>
    <w:pPr>
      <w:spacing w:after="100"/>
    </w:pPr>
  </w:style>
  <w:style w:type="paragraph" w:styleId="TOC2">
    <w:name w:val="toc 2"/>
    <w:basedOn w:val="Normal"/>
    <w:next w:val="Normal"/>
    <w:autoRedefine/>
    <w:uiPriority w:val="39"/>
    <w:unhideWhenUsed/>
    <w:rsid w:val="00BF7A2F"/>
    <w:pPr>
      <w:spacing w:after="100"/>
      <w:ind w:left="220"/>
    </w:pPr>
  </w:style>
  <w:style w:type="paragraph" w:styleId="TOC3">
    <w:name w:val="toc 3"/>
    <w:basedOn w:val="Normal"/>
    <w:next w:val="Normal"/>
    <w:autoRedefine/>
    <w:uiPriority w:val="39"/>
    <w:unhideWhenUsed/>
    <w:rsid w:val="00BF7A2F"/>
    <w:pPr>
      <w:spacing w:after="100"/>
      <w:ind w:left="440"/>
    </w:pPr>
  </w:style>
  <w:style w:type="paragraph" w:styleId="NoSpacing">
    <w:name w:val="No Spacing"/>
    <w:link w:val="NoSpacingChar"/>
    <w:uiPriority w:val="1"/>
    <w:qFormat/>
    <w:rsid w:val="007218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186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5839">
      <w:bodyDiv w:val="1"/>
      <w:marLeft w:val="0"/>
      <w:marRight w:val="0"/>
      <w:marTop w:val="0"/>
      <w:marBottom w:val="0"/>
      <w:divBdr>
        <w:top w:val="none" w:sz="0" w:space="0" w:color="auto"/>
        <w:left w:val="none" w:sz="0" w:space="0" w:color="auto"/>
        <w:bottom w:val="none" w:sz="0" w:space="0" w:color="auto"/>
        <w:right w:val="none" w:sz="0" w:space="0" w:color="auto"/>
      </w:divBdr>
    </w:div>
    <w:div w:id="19748330">
      <w:bodyDiv w:val="1"/>
      <w:marLeft w:val="0"/>
      <w:marRight w:val="0"/>
      <w:marTop w:val="0"/>
      <w:marBottom w:val="0"/>
      <w:divBdr>
        <w:top w:val="none" w:sz="0" w:space="0" w:color="auto"/>
        <w:left w:val="none" w:sz="0" w:space="0" w:color="auto"/>
        <w:bottom w:val="none" w:sz="0" w:space="0" w:color="auto"/>
        <w:right w:val="none" w:sz="0" w:space="0" w:color="auto"/>
      </w:divBdr>
    </w:div>
    <w:div w:id="28459512">
      <w:bodyDiv w:val="1"/>
      <w:marLeft w:val="0"/>
      <w:marRight w:val="0"/>
      <w:marTop w:val="0"/>
      <w:marBottom w:val="0"/>
      <w:divBdr>
        <w:top w:val="none" w:sz="0" w:space="0" w:color="auto"/>
        <w:left w:val="none" w:sz="0" w:space="0" w:color="auto"/>
        <w:bottom w:val="none" w:sz="0" w:space="0" w:color="auto"/>
        <w:right w:val="none" w:sz="0" w:space="0" w:color="auto"/>
      </w:divBdr>
    </w:div>
    <w:div w:id="68355180">
      <w:bodyDiv w:val="1"/>
      <w:marLeft w:val="0"/>
      <w:marRight w:val="0"/>
      <w:marTop w:val="0"/>
      <w:marBottom w:val="0"/>
      <w:divBdr>
        <w:top w:val="none" w:sz="0" w:space="0" w:color="auto"/>
        <w:left w:val="none" w:sz="0" w:space="0" w:color="auto"/>
        <w:bottom w:val="none" w:sz="0" w:space="0" w:color="auto"/>
        <w:right w:val="none" w:sz="0" w:space="0" w:color="auto"/>
      </w:divBdr>
    </w:div>
    <w:div w:id="84083366">
      <w:bodyDiv w:val="1"/>
      <w:marLeft w:val="0"/>
      <w:marRight w:val="0"/>
      <w:marTop w:val="0"/>
      <w:marBottom w:val="0"/>
      <w:divBdr>
        <w:top w:val="none" w:sz="0" w:space="0" w:color="auto"/>
        <w:left w:val="none" w:sz="0" w:space="0" w:color="auto"/>
        <w:bottom w:val="none" w:sz="0" w:space="0" w:color="auto"/>
        <w:right w:val="none" w:sz="0" w:space="0" w:color="auto"/>
      </w:divBdr>
    </w:div>
    <w:div w:id="95829787">
      <w:bodyDiv w:val="1"/>
      <w:marLeft w:val="0"/>
      <w:marRight w:val="0"/>
      <w:marTop w:val="0"/>
      <w:marBottom w:val="0"/>
      <w:divBdr>
        <w:top w:val="none" w:sz="0" w:space="0" w:color="auto"/>
        <w:left w:val="none" w:sz="0" w:space="0" w:color="auto"/>
        <w:bottom w:val="none" w:sz="0" w:space="0" w:color="auto"/>
        <w:right w:val="none" w:sz="0" w:space="0" w:color="auto"/>
      </w:divBdr>
    </w:div>
    <w:div w:id="101003332">
      <w:bodyDiv w:val="1"/>
      <w:marLeft w:val="0"/>
      <w:marRight w:val="0"/>
      <w:marTop w:val="0"/>
      <w:marBottom w:val="0"/>
      <w:divBdr>
        <w:top w:val="none" w:sz="0" w:space="0" w:color="auto"/>
        <w:left w:val="none" w:sz="0" w:space="0" w:color="auto"/>
        <w:bottom w:val="none" w:sz="0" w:space="0" w:color="auto"/>
        <w:right w:val="none" w:sz="0" w:space="0" w:color="auto"/>
      </w:divBdr>
    </w:div>
    <w:div w:id="110981385">
      <w:bodyDiv w:val="1"/>
      <w:marLeft w:val="0"/>
      <w:marRight w:val="0"/>
      <w:marTop w:val="0"/>
      <w:marBottom w:val="0"/>
      <w:divBdr>
        <w:top w:val="none" w:sz="0" w:space="0" w:color="auto"/>
        <w:left w:val="none" w:sz="0" w:space="0" w:color="auto"/>
        <w:bottom w:val="none" w:sz="0" w:space="0" w:color="auto"/>
        <w:right w:val="none" w:sz="0" w:space="0" w:color="auto"/>
      </w:divBdr>
    </w:div>
    <w:div w:id="128524416">
      <w:bodyDiv w:val="1"/>
      <w:marLeft w:val="0"/>
      <w:marRight w:val="0"/>
      <w:marTop w:val="0"/>
      <w:marBottom w:val="0"/>
      <w:divBdr>
        <w:top w:val="none" w:sz="0" w:space="0" w:color="auto"/>
        <w:left w:val="none" w:sz="0" w:space="0" w:color="auto"/>
        <w:bottom w:val="none" w:sz="0" w:space="0" w:color="auto"/>
        <w:right w:val="none" w:sz="0" w:space="0" w:color="auto"/>
      </w:divBdr>
    </w:div>
    <w:div w:id="130945844">
      <w:bodyDiv w:val="1"/>
      <w:marLeft w:val="0"/>
      <w:marRight w:val="0"/>
      <w:marTop w:val="0"/>
      <w:marBottom w:val="0"/>
      <w:divBdr>
        <w:top w:val="none" w:sz="0" w:space="0" w:color="auto"/>
        <w:left w:val="none" w:sz="0" w:space="0" w:color="auto"/>
        <w:bottom w:val="none" w:sz="0" w:space="0" w:color="auto"/>
        <w:right w:val="none" w:sz="0" w:space="0" w:color="auto"/>
      </w:divBdr>
    </w:div>
    <w:div w:id="192547786">
      <w:bodyDiv w:val="1"/>
      <w:marLeft w:val="0"/>
      <w:marRight w:val="0"/>
      <w:marTop w:val="0"/>
      <w:marBottom w:val="0"/>
      <w:divBdr>
        <w:top w:val="none" w:sz="0" w:space="0" w:color="auto"/>
        <w:left w:val="none" w:sz="0" w:space="0" w:color="auto"/>
        <w:bottom w:val="none" w:sz="0" w:space="0" w:color="auto"/>
        <w:right w:val="none" w:sz="0" w:space="0" w:color="auto"/>
      </w:divBdr>
    </w:div>
    <w:div w:id="194387899">
      <w:bodyDiv w:val="1"/>
      <w:marLeft w:val="0"/>
      <w:marRight w:val="0"/>
      <w:marTop w:val="0"/>
      <w:marBottom w:val="0"/>
      <w:divBdr>
        <w:top w:val="none" w:sz="0" w:space="0" w:color="auto"/>
        <w:left w:val="none" w:sz="0" w:space="0" w:color="auto"/>
        <w:bottom w:val="none" w:sz="0" w:space="0" w:color="auto"/>
        <w:right w:val="none" w:sz="0" w:space="0" w:color="auto"/>
      </w:divBdr>
    </w:div>
    <w:div w:id="202862334">
      <w:bodyDiv w:val="1"/>
      <w:marLeft w:val="0"/>
      <w:marRight w:val="0"/>
      <w:marTop w:val="0"/>
      <w:marBottom w:val="0"/>
      <w:divBdr>
        <w:top w:val="none" w:sz="0" w:space="0" w:color="auto"/>
        <w:left w:val="none" w:sz="0" w:space="0" w:color="auto"/>
        <w:bottom w:val="none" w:sz="0" w:space="0" w:color="auto"/>
        <w:right w:val="none" w:sz="0" w:space="0" w:color="auto"/>
      </w:divBdr>
    </w:div>
    <w:div w:id="228081256">
      <w:bodyDiv w:val="1"/>
      <w:marLeft w:val="0"/>
      <w:marRight w:val="0"/>
      <w:marTop w:val="0"/>
      <w:marBottom w:val="0"/>
      <w:divBdr>
        <w:top w:val="none" w:sz="0" w:space="0" w:color="auto"/>
        <w:left w:val="none" w:sz="0" w:space="0" w:color="auto"/>
        <w:bottom w:val="none" w:sz="0" w:space="0" w:color="auto"/>
        <w:right w:val="none" w:sz="0" w:space="0" w:color="auto"/>
      </w:divBdr>
    </w:div>
    <w:div w:id="238485887">
      <w:bodyDiv w:val="1"/>
      <w:marLeft w:val="0"/>
      <w:marRight w:val="0"/>
      <w:marTop w:val="0"/>
      <w:marBottom w:val="0"/>
      <w:divBdr>
        <w:top w:val="none" w:sz="0" w:space="0" w:color="auto"/>
        <w:left w:val="none" w:sz="0" w:space="0" w:color="auto"/>
        <w:bottom w:val="none" w:sz="0" w:space="0" w:color="auto"/>
        <w:right w:val="none" w:sz="0" w:space="0" w:color="auto"/>
      </w:divBdr>
    </w:div>
    <w:div w:id="244188220">
      <w:bodyDiv w:val="1"/>
      <w:marLeft w:val="0"/>
      <w:marRight w:val="0"/>
      <w:marTop w:val="0"/>
      <w:marBottom w:val="0"/>
      <w:divBdr>
        <w:top w:val="none" w:sz="0" w:space="0" w:color="auto"/>
        <w:left w:val="none" w:sz="0" w:space="0" w:color="auto"/>
        <w:bottom w:val="none" w:sz="0" w:space="0" w:color="auto"/>
        <w:right w:val="none" w:sz="0" w:space="0" w:color="auto"/>
      </w:divBdr>
    </w:div>
    <w:div w:id="254629967">
      <w:bodyDiv w:val="1"/>
      <w:marLeft w:val="0"/>
      <w:marRight w:val="0"/>
      <w:marTop w:val="0"/>
      <w:marBottom w:val="0"/>
      <w:divBdr>
        <w:top w:val="none" w:sz="0" w:space="0" w:color="auto"/>
        <w:left w:val="none" w:sz="0" w:space="0" w:color="auto"/>
        <w:bottom w:val="none" w:sz="0" w:space="0" w:color="auto"/>
        <w:right w:val="none" w:sz="0" w:space="0" w:color="auto"/>
      </w:divBdr>
    </w:div>
    <w:div w:id="265189107">
      <w:bodyDiv w:val="1"/>
      <w:marLeft w:val="0"/>
      <w:marRight w:val="0"/>
      <w:marTop w:val="0"/>
      <w:marBottom w:val="0"/>
      <w:divBdr>
        <w:top w:val="none" w:sz="0" w:space="0" w:color="auto"/>
        <w:left w:val="none" w:sz="0" w:space="0" w:color="auto"/>
        <w:bottom w:val="none" w:sz="0" w:space="0" w:color="auto"/>
        <w:right w:val="none" w:sz="0" w:space="0" w:color="auto"/>
      </w:divBdr>
    </w:div>
    <w:div w:id="284968777">
      <w:bodyDiv w:val="1"/>
      <w:marLeft w:val="0"/>
      <w:marRight w:val="0"/>
      <w:marTop w:val="0"/>
      <w:marBottom w:val="0"/>
      <w:divBdr>
        <w:top w:val="none" w:sz="0" w:space="0" w:color="auto"/>
        <w:left w:val="none" w:sz="0" w:space="0" w:color="auto"/>
        <w:bottom w:val="none" w:sz="0" w:space="0" w:color="auto"/>
        <w:right w:val="none" w:sz="0" w:space="0" w:color="auto"/>
      </w:divBdr>
    </w:div>
    <w:div w:id="297682827">
      <w:bodyDiv w:val="1"/>
      <w:marLeft w:val="0"/>
      <w:marRight w:val="0"/>
      <w:marTop w:val="0"/>
      <w:marBottom w:val="0"/>
      <w:divBdr>
        <w:top w:val="none" w:sz="0" w:space="0" w:color="auto"/>
        <w:left w:val="none" w:sz="0" w:space="0" w:color="auto"/>
        <w:bottom w:val="none" w:sz="0" w:space="0" w:color="auto"/>
        <w:right w:val="none" w:sz="0" w:space="0" w:color="auto"/>
      </w:divBdr>
    </w:div>
    <w:div w:id="300548155">
      <w:bodyDiv w:val="1"/>
      <w:marLeft w:val="0"/>
      <w:marRight w:val="0"/>
      <w:marTop w:val="0"/>
      <w:marBottom w:val="0"/>
      <w:divBdr>
        <w:top w:val="none" w:sz="0" w:space="0" w:color="auto"/>
        <w:left w:val="none" w:sz="0" w:space="0" w:color="auto"/>
        <w:bottom w:val="none" w:sz="0" w:space="0" w:color="auto"/>
        <w:right w:val="none" w:sz="0" w:space="0" w:color="auto"/>
      </w:divBdr>
    </w:div>
    <w:div w:id="303776716">
      <w:bodyDiv w:val="1"/>
      <w:marLeft w:val="0"/>
      <w:marRight w:val="0"/>
      <w:marTop w:val="0"/>
      <w:marBottom w:val="0"/>
      <w:divBdr>
        <w:top w:val="none" w:sz="0" w:space="0" w:color="auto"/>
        <w:left w:val="none" w:sz="0" w:space="0" w:color="auto"/>
        <w:bottom w:val="none" w:sz="0" w:space="0" w:color="auto"/>
        <w:right w:val="none" w:sz="0" w:space="0" w:color="auto"/>
      </w:divBdr>
    </w:div>
    <w:div w:id="309947329">
      <w:bodyDiv w:val="1"/>
      <w:marLeft w:val="0"/>
      <w:marRight w:val="0"/>
      <w:marTop w:val="0"/>
      <w:marBottom w:val="0"/>
      <w:divBdr>
        <w:top w:val="none" w:sz="0" w:space="0" w:color="auto"/>
        <w:left w:val="none" w:sz="0" w:space="0" w:color="auto"/>
        <w:bottom w:val="none" w:sz="0" w:space="0" w:color="auto"/>
        <w:right w:val="none" w:sz="0" w:space="0" w:color="auto"/>
      </w:divBdr>
    </w:div>
    <w:div w:id="336924190">
      <w:bodyDiv w:val="1"/>
      <w:marLeft w:val="0"/>
      <w:marRight w:val="0"/>
      <w:marTop w:val="0"/>
      <w:marBottom w:val="0"/>
      <w:divBdr>
        <w:top w:val="none" w:sz="0" w:space="0" w:color="auto"/>
        <w:left w:val="none" w:sz="0" w:space="0" w:color="auto"/>
        <w:bottom w:val="none" w:sz="0" w:space="0" w:color="auto"/>
        <w:right w:val="none" w:sz="0" w:space="0" w:color="auto"/>
      </w:divBdr>
    </w:div>
    <w:div w:id="367797773">
      <w:bodyDiv w:val="1"/>
      <w:marLeft w:val="0"/>
      <w:marRight w:val="0"/>
      <w:marTop w:val="0"/>
      <w:marBottom w:val="0"/>
      <w:divBdr>
        <w:top w:val="none" w:sz="0" w:space="0" w:color="auto"/>
        <w:left w:val="none" w:sz="0" w:space="0" w:color="auto"/>
        <w:bottom w:val="none" w:sz="0" w:space="0" w:color="auto"/>
        <w:right w:val="none" w:sz="0" w:space="0" w:color="auto"/>
      </w:divBdr>
    </w:div>
    <w:div w:id="373390390">
      <w:bodyDiv w:val="1"/>
      <w:marLeft w:val="0"/>
      <w:marRight w:val="0"/>
      <w:marTop w:val="0"/>
      <w:marBottom w:val="0"/>
      <w:divBdr>
        <w:top w:val="none" w:sz="0" w:space="0" w:color="auto"/>
        <w:left w:val="none" w:sz="0" w:space="0" w:color="auto"/>
        <w:bottom w:val="none" w:sz="0" w:space="0" w:color="auto"/>
        <w:right w:val="none" w:sz="0" w:space="0" w:color="auto"/>
      </w:divBdr>
    </w:div>
    <w:div w:id="380830806">
      <w:bodyDiv w:val="1"/>
      <w:marLeft w:val="0"/>
      <w:marRight w:val="0"/>
      <w:marTop w:val="0"/>
      <w:marBottom w:val="0"/>
      <w:divBdr>
        <w:top w:val="none" w:sz="0" w:space="0" w:color="auto"/>
        <w:left w:val="none" w:sz="0" w:space="0" w:color="auto"/>
        <w:bottom w:val="none" w:sz="0" w:space="0" w:color="auto"/>
        <w:right w:val="none" w:sz="0" w:space="0" w:color="auto"/>
      </w:divBdr>
    </w:div>
    <w:div w:id="383021126">
      <w:bodyDiv w:val="1"/>
      <w:marLeft w:val="0"/>
      <w:marRight w:val="0"/>
      <w:marTop w:val="0"/>
      <w:marBottom w:val="0"/>
      <w:divBdr>
        <w:top w:val="none" w:sz="0" w:space="0" w:color="auto"/>
        <w:left w:val="none" w:sz="0" w:space="0" w:color="auto"/>
        <w:bottom w:val="none" w:sz="0" w:space="0" w:color="auto"/>
        <w:right w:val="none" w:sz="0" w:space="0" w:color="auto"/>
      </w:divBdr>
    </w:div>
    <w:div w:id="390276508">
      <w:bodyDiv w:val="1"/>
      <w:marLeft w:val="0"/>
      <w:marRight w:val="0"/>
      <w:marTop w:val="0"/>
      <w:marBottom w:val="0"/>
      <w:divBdr>
        <w:top w:val="none" w:sz="0" w:space="0" w:color="auto"/>
        <w:left w:val="none" w:sz="0" w:space="0" w:color="auto"/>
        <w:bottom w:val="none" w:sz="0" w:space="0" w:color="auto"/>
        <w:right w:val="none" w:sz="0" w:space="0" w:color="auto"/>
      </w:divBdr>
    </w:div>
    <w:div w:id="392512712">
      <w:bodyDiv w:val="1"/>
      <w:marLeft w:val="0"/>
      <w:marRight w:val="0"/>
      <w:marTop w:val="0"/>
      <w:marBottom w:val="0"/>
      <w:divBdr>
        <w:top w:val="none" w:sz="0" w:space="0" w:color="auto"/>
        <w:left w:val="none" w:sz="0" w:space="0" w:color="auto"/>
        <w:bottom w:val="none" w:sz="0" w:space="0" w:color="auto"/>
        <w:right w:val="none" w:sz="0" w:space="0" w:color="auto"/>
      </w:divBdr>
    </w:div>
    <w:div w:id="479465834">
      <w:bodyDiv w:val="1"/>
      <w:marLeft w:val="0"/>
      <w:marRight w:val="0"/>
      <w:marTop w:val="0"/>
      <w:marBottom w:val="0"/>
      <w:divBdr>
        <w:top w:val="none" w:sz="0" w:space="0" w:color="auto"/>
        <w:left w:val="none" w:sz="0" w:space="0" w:color="auto"/>
        <w:bottom w:val="none" w:sz="0" w:space="0" w:color="auto"/>
        <w:right w:val="none" w:sz="0" w:space="0" w:color="auto"/>
      </w:divBdr>
    </w:div>
    <w:div w:id="491484676">
      <w:bodyDiv w:val="1"/>
      <w:marLeft w:val="0"/>
      <w:marRight w:val="0"/>
      <w:marTop w:val="0"/>
      <w:marBottom w:val="0"/>
      <w:divBdr>
        <w:top w:val="none" w:sz="0" w:space="0" w:color="auto"/>
        <w:left w:val="none" w:sz="0" w:space="0" w:color="auto"/>
        <w:bottom w:val="none" w:sz="0" w:space="0" w:color="auto"/>
        <w:right w:val="none" w:sz="0" w:space="0" w:color="auto"/>
      </w:divBdr>
    </w:div>
    <w:div w:id="506989620">
      <w:bodyDiv w:val="1"/>
      <w:marLeft w:val="0"/>
      <w:marRight w:val="0"/>
      <w:marTop w:val="0"/>
      <w:marBottom w:val="0"/>
      <w:divBdr>
        <w:top w:val="none" w:sz="0" w:space="0" w:color="auto"/>
        <w:left w:val="none" w:sz="0" w:space="0" w:color="auto"/>
        <w:bottom w:val="none" w:sz="0" w:space="0" w:color="auto"/>
        <w:right w:val="none" w:sz="0" w:space="0" w:color="auto"/>
      </w:divBdr>
    </w:div>
    <w:div w:id="516582894">
      <w:bodyDiv w:val="1"/>
      <w:marLeft w:val="0"/>
      <w:marRight w:val="0"/>
      <w:marTop w:val="0"/>
      <w:marBottom w:val="0"/>
      <w:divBdr>
        <w:top w:val="none" w:sz="0" w:space="0" w:color="auto"/>
        <w:left w:val="none" w:sz="0" w:space="0" w:color="auto"/>
        <w:bottom w:val="none" w:sz="0" w:space="0" w:color="auto"/>
        <w:right w:val="none" w:sz="0" w:space="0" w:color="auto"/>
      </w:divBdr>
    </w:div>
    <w:div w:id="518541125">
      <w:bodyDiv w:val="1"/>
      <w:marLeft w:val="0"/>
      <w:marRight w:val="0"/>
      <w:marTop w:val="0"/>
      <w:marBottom w:val="0"/>
      <w:divBdr>
        <w:top w:val="none" w:sz="0" w:space="0" w:color="auto"/>
        <w:left w:val="none" w:sz="0" w:space="0" w:color="auto"/>
        <w:bottom w:val="none" w:sz="0" w:space="0" w:color="auto"/>
        <w:right w:val="none" w:sz="0" w:space="0" w:color="auto"/>
      </w:divBdr>
    </w:div>
    <w:div w:id="519321487">
      <w:bodyDiv w:val="1"/>
      <w:marLeft w:val="0"/>
      <w:marRight w:val="0"/>
      <w:marTop w:val="0"/>
      <w:marBottom w:val="0"/>
      <w:divBdr>
        <w:top w:val="none" w:sz="0" w:space="0" w:color="auto"/>
        <w:left w:val="none" w:sz="0" w:space="0" w:color="auto"/>
        <w:bottom w:val="none" w:sz="0" w:space="0" w:color="auto"/>
        <w:right w:val="none" w:sz="0" w:space="0" w:color="auto"/>
      </w:divBdr>
    </w:div>
    <w:div w:id="532377134">
      <w:bodyDiv w:val="1"/>
      <w:marLeft w:val="0"/>
      <w:marRight w:val="0"/>
      <w:marTop w:val="0"/>
      <w:marBottom w:val="0"/>
      <w:divBdr>
        <w:top w:val="none" w:sz="0" w:space="0" w:color="auto"/>
        <w:left w:val="none" w:sz="0" w:space="0" w:color="auto"/>
        <w:bottom w:val="none" w:sz="0" w:space="0" w:color="auto"/>
        <w:right w:val="none" w:sz="0" w:space="0" w:color="auto"/>
      </w:divBdr>
    </w:div>
    <w:div w:id="563217512">
      <w:bodyDiv w:val="1"/>
      <w:marLeft w:val="0"/>
      <w:marRight w:val="0"/>
      <w:marTop w:val="0"/>
      <w:marBottom w:val="0"/>
      <w:divBdr>
        <w:top w:val="none" w:sz="0" w:space="0" w:color="auto"/>
        <w:left w:val="none" w:sz="0" w:space="0" w:color="auto"/>
        <w:bottom w:val="none" w:sz="0" w:space="0" w:color="auto"/>
        <w:right w:val="none" w:sz="0" w:space="0" w:color="auto"/>
      </w:divBdr>
    </w:div>
    <w:div w:id="588806311">
      <w:bodyDiv w:val="1"/>
      <w:marLeft w:val="0"/>
      <w:marRight w:val="0"/>
      <w:marTop w:val="0"/>
      <w:marBottom w:val="0"/>
      <w:divBdr>
        <w:top w:val="none" w:sz="0" w:space="0" w:color="auto"/>
        <w:left w:val="none" w:sz="0" w:space="0" w:color="auto"/>
        <w:bottom w:val="none" w:sz="0" w:space="0" w:color="auto"/>
        <w:right w:val="none" w:sz="0" w:space="0" w:color="auto"/>
      </w:divBdr>
    </w:div>
    <w:div w:id="600383094">
      <w:bodyDiv w:val="1"/>
      <w:marLeft w:val="0"/>
      <w:marRight w:val="0"/>
      <w:marTop w:val="0"/>
      <w:marBottom w:val="0"/>
      <w:divBdr>
        <w:top w:val="none" w:sz="0" w:space="0" w:color="auto"/>
        <w:left w:val="none" w:sz="0" w:space="0" w:color="auto"/>
        <w:bottom w:val="none" w:sz="0" w:space="0" w:color="auto"/>
        <w:right w:val="none" w:sz="0" w:space="0" w:color="auto"/>
      </w:divBdr>
    </w:div>
    <w:div w:id="606473511">
      <w:bodyDiv w:val="1"/>
      <w:marLeft w:val="0"/>
      <w:marRight w:val="0"/>
      <w:marTop w:val="0"/>
      <w:marBottom w:val="0"/>
      <w:divBdr>
        <w:top w:val="none" w:sz="0" w:space="0" w:color="auto"/>
        <w:left w:val="none" w:sz="0" w:space="0" w:color="auto"/>
        <w:bottom w:val="none" w:sz="0" w:space="0" w:color="auto"/>
        <w:right w:val="none" w:sz="0" w:space="0" w:color="auto"/>
      </w:divBdr>
    </w:div>
    <w:div w:id="638002472">
      <w:bodyDiv w:val="1"/>
      <w:marLeft w:val="0"/>
      <w:marRight w:val="0"/>
      <w:marTop w:val="0"/>
      <w:marBottom w:val="0"/>
      <w:divBdr>
        <w:top w:val="none" w:sz="0" w:space="0" w:color="auto"/>
        <w:left w:val="none" w:sz="0" w:space="0" w:color="auto"/>
        <w:bottom w:val="none" w:sz="0" w:space="0" w:color="auto"/>
        <w:right w:val="none" w:sz="0" w:space="0" w:color="auto"/>
      </w:divBdr>
    </w:div>
    <w:div w:id="672149711">
      <w:bodyDiv w:val="1"/>
      <w:marLeft w:val="0"/>
      <w:marRight w:val="0"/>
      <w:marTop w:val="0"/>
      <w:marBottom w:val="0"/>
      <w:divBdr>
        <w:top w:val="none" w:sz="0" w:space="0" w:color="auto"/>
        <w:left w:val="none" w:sz="0" w:space="0" w:color="auto"/>
        <w:bottom w:val="none" w:sz="0" w:space="0" w:color="auto"/>
        <w:right w:val="none" w:sz="0" w:space="0" w:color="auto"/>
      </w:divBdr>
    </w:div>
    <w:div w:id="684987905">
      <w:bodyDiv w:val="1"/>
      <w:marLeft w:val="0"/>
      <w:marRight w:val="0"/>
      <w:marTop w:val="0"/>
      <w:marBottom w:val="0"/>
      <w:divBdr>
        <w:top w:val="none" w:sz="0" w:space="0" w:color="auto"/>
        <w:left w:val="none" w:sz="0" w:space="0" w:color="auto"/>
        <w:bottom w:val="none" w:sz="0" w:space="0" w:color="auto"/>
        <w:right w:val="none" w:sz="0" w:space="0" w:color="auto"/>
      </w:divBdr>
    </w:div>
    <w:div w:id="702898947">
      <w:bodyDiv w:val="1"/>
      <w:marLeft w:val="0"/>
      <w:marRight w:val="0"/>
      <w:marTop w:val="0"/>
      <w:marBottom w:val="0"/>
      <w:divBdr>
        <w:top w:val="none" w:sz="0" w:space="0" w:color="auto"/>
        <w:left w:val="none" w:sz="0" w:space="0" w:color="auto"/>
        <w:bottom w:val="none" w:sz="0" w:space="0" w:color="auto"/>
        <w:right w:val="none" w:sz="0" w:space="0" w:color="auto"/>
      </w:divBdr>
    </w:div>
    <w:div w:id="705256354">
      <w:bodyDiv w:val="1"/>
      <w:marLeft w:val="0"/>
      <w:marRight w:val="0"/>
      <w:marTop w:val="0"/>
      <w:marBottom w:val="0"/>
      <w:divBdr>
        <w:top w:val="none" w:sz="0" w:space="0" w:color="auto"/>
        <w:left w:val="none" w:sz="0" w:space="0" w:color="auto"/>
        <w:bottom w:val="none" w:sz="0" w:space="0" w:color="auto"/>
        <w:right w:val="none" w:sz="0" w:space="0" w:color="auto"/>
      </w:divBdr>
    </w:div>
    <w:div w:id="716316218">
      <w:bodyDiv w:val="1"/>
      <w:marLeft w:val="0"/>
      <w:marRight w:val="0"/>
      <w:marTop w:val="0"/>
      <w:marBottom w:val="0"/>
      <w:divBdr>
        <w:top w:val="none" w:sz="0" w:space="0" w:color="auto"/>
        <w:left w:val="none" w:sz="0" w:space="0" w:color="auto"/>
        <w:bottom w:val="none" w:sz="0" w:space="0" w:color="auto"/>
        <w:right w:val="none" w:sz="0" w:space="0" w:color="auto"/>
      </w:divBdr>
    </w:div>
    <w:div w:id="720709667">
      <w:bodyDiv w:val="1"/>
      <w:marLeft w:val="0"/>
      <w:marRight w:val="0"/>
      <w:marTop w:val="0"/>
      <w:marBottom w:val="0"/>
      <w:divBdr>
        <w:top w:val="none" w:sz="0" w:space="0" w:color="auto"/>
        <w:left w:val="none" w:sz="0" w:space="0" w:color="auto"/>
        <w:bottom w:val="none" w:sz="0" w:space="0" w:color="auto"/>
        <w:right w:val="none" w:sz="0" w:space="0" w:color="auto"/>
      </w:divBdr>
    </w:div>
    <w:div w:id="735132823">
      <w:bodyDiv w:val="1"/>
      <w:marLeft w:val="0"/>
      <w:marRight w:val="0"/>
      <w:marTop w:val="0"/>
      <w:marBottom w:val="0"/>
      <w:divBdr>
        <w:top w:val="none" w:sz="0" w:space="0" w:color="auto"/>
        <w:left w:val="none" w:sz="0" w:space="0" w:color="auto"/>
        <w:bottom w:val="none" w:sz="0" w:space="0" w:color="auto"/>
        <w:right w:val="none" w:sz="0" w:space="0" w:color="auto"/>
      </w:divBdr>
    </w:div>
    <w:div w:id="761607737">
      <w:bodyDiv w:val="1"/>
      <w:marLeft w:val="0"/>
      <w:marRight w:val="0"/>
      <w:marTop w:val="0"/>
      <w:marBottom w:val="0"/>
      <w:divBdr>
        <w:top w:val="none" w:sz="0" w:space="0" w:color="auto"/>
        <w:left w:val="none" w:sz="0" w:space="0" w:color="auto"/>
        <w:bottom w:val="none" w:sz="0" w:space="0" w:color="auto"/>
        <w:right w:val="none" w:sz="0" w:space="0" w:color="auto"/>
      </w:divBdr>
    </w:div>
    <w:div w:id="762846111">
      <w:bodyDiv w:val="1"/>
      <w:marLeft w:val="0"/>
      <w:marRight w:val="0"/>
      <w:marTop w:val="0"/>
      <w:marBottom w:val="0"/>
      <w:divBdr>
        <w:top w:val="none" w:sz="0" w:space="0" w:color="auto"/>
        <w:left w:val="none" w:sz="0" w:space="0" w:color="auto"/>
        <w:bottom w:val="none" w:sz="0" w:space="0" w:color="auto"/>
        <w:right w:val="none" w:sz="0" w:space="0" w:color="auto"/>
      </w:divBdr>
    </w:div>
    <w:div w:id="771704438">
      <w:bodyDiv w:val="1"/>
      <w:marLeft w:val="0"/>
      <w:marRight w:val="0"/>
      <w:marTop w:val="0"/>
      <w:marBottom w:val="0"/>
      <w:divBdr>
        <w:top w:val="none" w:sz="0" w:space="0" w:color="auto"/>
        <w:left w:val="none" w:sz="0" w:space="0" w:color="auto"/>
        <w:bottom w:val="none" w:sz="0" w:space="0" w:color="auto"/>
        <w:right w:val="none" w:sz="0" w:space="0" w:color="auto"/>
      </w:divBdr>
    </w:div>
    <w:div w:id="790172064">
      <w:bodyDiv w:val="1"/>
      <w:marLeft w:val="0"/>
      <w:marRight w:val="0"/>
      <w:marTop w:val="0"/>
      <w:marBottom w:val="0"/>
      <w:divBdr>
        <w:top w:val="none" w:sz="0" w:space="0" w:color="auto"/>
        <w:left w:val="none" w:sz="0" w:space="0" w:color="auto"/>
        <w:bottom w:val="none" w:sz="0" w:space="0" w:color="auto"/>
        <w:right w:val="none" w:sz="0" w:space="0" w:color="auto"/>
      </w:divBdr>
    </w:div>
    <w:div w:id="793526679">
      <w:bodyDiv w:val="1"/>
      <w:marLeft w:val="0"/>
      <w:marRight w:val="0"/>
      <w:marTop w:val="0"/>
      <w:marBottom w:val="0"/>
      <w:divBdr>
        <w:top w:val="none" w:sz="0" w:space="0" w:color="auto"/>
        <w:left w:val="none" w:sz="0" w:space="0" w:color="auto"/>
        <w:bottom w:val="none" w:sz="0" w:space="0" w:color="auto"/>
        <w:right w:val="none" w:sz="0" w:space="0" w:color="auto"/>
      </w:divBdr>
    </w:div>
    <w:div w:id="794787439">
      <w:bodyDiv w:val="1"/>
      <w:marLeft w:val="0"/>
      <w:marRight w:val="0"/>
      <w:marTop w:val="0"/>
      <w:marBottom w:val="0"/>
      <w:divBdr>
        <w:top w:val="none" w:sz="0" w:space="0" w:color="auto"/>
        <w:left w:val="none" w:sz="0" w:space="0" w:color="auto"/>
        <w:bottom w:val="none" w:sz="0" w:space="0" w:color="auto"/>
        <w:right w:val="none" w:sz="0" w:space="0" w:color="auto"/>
      </w:divBdr>
    </w:div>
    <w:div w:id="795022683">
      <w:bodyDiv w:val="1"/>
      <w:marLeft w:val="0"/>
      <w:marRight w:val="0"/>
      <w:marTop w:val="0"/>
      <w:marBottom w:val="0"/>
      <w:divBdr>
        <w:top w:val="none" w:sz="0" w:space="0" w:color="auto"/>
        <w:left w:val="none" w:sz="0" w:space="0" w:color="auto"/>
        <w:bottom w:val="none" w:sz="0" w:space="0" w:color="auto"/>
        <w:right w:val="none" w:sz="0" w:space="0" w:color="auto"/>
      </w:divBdr>
    </w:div>
    <w:div w:id="818887126">
      <w:bodyDiv w:val="1"/>
      <w:marLeft w:val="0"/>
      <w:marRight w:val="0"/>
      <w:marTop w:val="0"/>
      <w:marBottom w:val="0"/>
      <w:divBdr>
        <w:top w:val="none" w:sz="0" w:space="0" w:color="auto"/>
        <w:left w:val="none" w:sz="0" w:space="0" w:color="auto"/>
        <w:bottom w:val="none" w:sz="0" w:space="0" w:color="auto"/>
        <w:right w:val="none" w:sz="0" w:space="0" w:color="auto"/>
      </w:divBdr>
    </w:div>
    <w:div w:id="819929896">
      <w:bodyDiv w:val="1"/>
      <w:marLeft w:val="0"/>
      <w:marRight w:val="0"/>
      <w:marTop w:val="0"/>
      <w:marBottom w:val="0"/>
      <w:divBdr>
        <w:top w:val="none" w:sz="0" w:space="0" w:color="auto"/>
        <w:left w:val="none" w:sz="0" w:space="0" w:color="auto"/>
        <w:bottom w:val="none" w:sz="0" w:space="0" w:color="auto"/>
        <w:right w:val="none" w:sz="0" w:space="0" w:color="auto"/>
      </w:divBdr>
    </w:div>
    <w:div w:id="826942739">
      <w:bodyDiv w:val="1"/>
      <w:marLeft w:val="0"/>
      <w:marRight w:val="0"/>
      <w:marTop w:val="0"/>
      <w:marBottom w:val="0"/>
      <w:divBdr>
        <w:top w:val="none" w:sz="0" w:space="0" w:color="auto"/>
        <w:left w:val="none" w:sz="0" w:space="0" w:color="auto"/>
        <w:bottom w:val="none" w:sz="0" w:space="0" w:color="auto"/>
        <w:right w:val="none" w:sz="0" w:space="0" w:color="auto"/>
      </w:divBdr>
    </w:div>
    <w:div w:id="852649588">
      <w:bodyDiv w:val="1"/>
      <w:marLeft w:val="0"/>
      <w:marRight w:val="0"/>
      <w:marTop w:val="0"/>
      <w:marBottom w:val="0"/>
      <w:divBdr>
        <w:top w:val="none" w:sz="0" w:space="0" w:color="auto"/>
        <w:left w:val="none" w:sz="0" w:space="0" w:color="auto"/>
        <w:bottom w:val="none" w:sz="0" w:space="0" w:color="auto"/>
        <w:right w:val="none" w:sz="0" w:space="0" w:color="auto"/>
      </w:divBdr>
    </w:div>
    <w:div w:id="855851263">
      <w:bodyDiv w:val="1"/>
      <w:marLeft w:val="0"/>
      <w:marRight w:val="0"/>
      <w:marTop w:val="0"/>
      <w:marBottom w:val="0"/>
      <w:divBdr>
        <w:top w:val="none" w:sz="0" w:space="0" w:color="auto"/>
        <w:left w:val="none" w:sz="0" w:space="0" w:color="auto"/>
        <w:bottom w:val="none" w:sz="0" w:space="0" w:color="auto"/>
        <w:right w:val="none" w:sz="0" w:space="0" w:color="auto"/>
      </w:divBdr>
    </w:div>
    <w:div w:id="865556784">
      <w:bodyDiv w:val="1"/>
      <w:marLeft w:val="0"/>
      <w:marRight w:val="0"/>
      <w:marTop w:val="0"/>
      <w:marBottom w:val="0"/>
      <w:divBdr>
        <w:top w:val="none" w:sz="0" w:space="0" w:color="auto"/>
        <w:left w:val="none" w:sz="0" w:space="0" w:color="auto"/>
        <w:bottom w:val="none" w:sz="0" w:space="0" w:color="auto"/>
        <w:right w:val="none" w:sz="0" w:space="0" w:color="auto"/>
      </w:divBdr>
    </w:div>
    <w:div w:id="877821053">
      <w:bodyDiv w:val="1"/>
      <w:marLeft w:val="0"/>
      <w:marRight w:val="0"/>
      <w:marTop w:val="0"/>
      <w:marBottom w:val="0"/>
      <w:divBdr>
        <w:top w:val="none" w:sz="0" w:space="0" w:color="auto"/>
        <w:left w:val="none" w:sz="0" w:space="0" w:color="auto"/>
        <w:bottom w:val="none" w:sz="0" w:space="0" w:color="auto"/>
        <w:right w:val="none" w:sz="0" w:space="0" w:color="auto"/>
      </w:divBdr>
    </w:div>
    <w:div w:id="889534816">
      <w:bodyDiv w:val="1"/>
      <w:marLeft w:val="0"/>
      <w:marRight w:val="0"/>
      <w:marTop w:val="0"/>
      <w:marBottom w:val="0"/>
      <w:divBdr>
        <w:top w:val="none" w:sz="0" w:space="0" w:color="auto"/>
        <w:left w:val="none" w:sz="0" w:space="0" w:color="auto"/>
        <w:bottom w:val="none" w:sz="0" w:space="0" w:color="auto"/>
        <w:right w:val="none" w:sz="0" w:space="0" w:color="auto"/>
      </w:divBdr>
    </w:div>
    <w:div w:id="901714994">
      <w:bodyDiv w:val="1"/>
      <w:marLeft w:val="0"/>
      <w:marRight w:val="0"/>
      <w:marTop w:val="0"/>
      <w:marBottom w:val="0"/>
      <w:divBdr>
        <w:top w:val="none" w:sz="0" w:space="0" w:color="auto"/>
        <w:left w:val="none" w:sz="0" w:space="0" w:color="auto"/>
        <w:bottom w:val="none" w:sz="0" w:space="0" w:color="auto"/>
        <w:right w:val="none" w:sz="0" w:space="0" w:color="auto"/>
      </w:divBdr>
    </w:div>
    <w:div w:id="913009883">
      <w:bodyDiv w:val="1"/>
      <w:marLeft w:val="0"/>
      <w:marRight w:val="0"/>
      <w:marTop w:val="0"/>
      <w:marBottom w:val="0"/>
      <w:divBdr>
        <w:top w:val="none" w:sz="0" w:space="0" w:color="auto"/>
        <w:left w:val="none" w:sz="0" w:space="0" w:color="auto"/>
        <w:bottom w:val="none" w:sz="0" w:space="0" w:color="auto"/>
        <w:right w:val="none" w:sz="0" w:space="0" w:color="auto"/>
      </w:divBdr>
    </w:div>
    <w:div w:id="913248124">
      <w:bodyDiv w:val="1"/>
      <w:marLeft w:val="0"/>
      <w:marRight w:val="0"/>
      <w:marTop w:val="0"/>
      <w:marBottom w:val="0"/>
      <w:divBdr>
        <w:top w:val="none" w:sz="0" w:space="0" w:color="auto"/>
        <w:left w:val="none" w:sz="0" w:space="0" w:color="auto"/>
        <w:bottom w:val="none" w:sz="0" w:space="0" w:color="auto"/>
        <w:right w:val="none" w:sz="0" w:space="0" w:color="auto"/>
      </w:divBdr>
    </w:div>
    <w:div w:id="927739914">
      <w:bodyDiv w:val="1"/>
      <w:marLeft w:val="0"/>
      <w:marRight w:val="0"/>
      <w:marTop w:val="0"/>
      <w:marBottom w:val="0"/>
      <w:divBdr>
        <w:top w:val="none" w:sz="0" w:space="0" w:color="auto"/>
        <w:left w:val="none" w:sz="0" w:space="0" w:color="auto"/>
        <w:bottom w:val="none" w:sz="0" w:space="0" w:color="auto"/>
        <w:right w:val="none" w:sz="0" w:space="0" w:color="auto"/>
      </w:divBdr>
    </w:div>
    <w:div w:id="959185943">
      <w:bodyDiv w:val="1"/>
      <w:marLeft w:val="0"/>
      <w:marRight w:val="0"/>
      <w:marTop w:val="0"/>
      <w:marBottom w:val="0"/>
      <w:divBdr>
        <w:top w:val="none" w:sz="0" w:space="0" w:color="auto"/>
        <w:left w:val="none" w:sz="0" w:space="0" w:color="auto"/>
        <w:bottom w:val="none" w:sz="0" w:space="0" w:color="auto"/>
        <w:right w:val="none" w:sz="0" w:space="0" w:color="auto"/>
      </w:divBdr>
    </w:div>
    <w:div w:id="1003238543">
      <w:bodyDiv w:val="1"/>
      <w:marLeft w:val="0"/>
      <w:marRight w:val="0"/>
      <w:marTop w:val="0"/>
      <w:marBottom w:val="0"/>
      <w:divBdr>
        <w:top w:val="none" w:sz="0" w:space="0" w:color="auto"/>
        <w:left w:val="none" w:sz="0" w:space="0" w:color="auto"/>
        <w:bottom w:val="none" w:sz="0" w:space="0" w:color="auto"/>
        <w:right w:val="none" w:sz="0" w:space="0" w:color="auto"/>
      </w:divBdr>
    </w:div>
    <w:div w:id="1010332405">
      <w:bodyDiv w:val="1"/>
      <w:marLeft w:val="0"/>
      <w:marRight w:val="0"/>
      <w:marTop w:val="0"/>
      <w:marBottom w:val="0"/>
      <w:divBdr>
        <w:top w:val="none" w:sz="0" w:space="0" w:color="auto"/>
        <w:left w:val="none" w:sz="0" w:space="0" w:color="auto"/>
        <w:bottom w:val="none" w:sz="0" w:space="0" w:color="auto"/>
        <w:right w:val="none" w:sz="0" w:space="0" w:color="auto"/>
      </w:divBdr>
    </w:div>
    <w:div w:id="1011680840">
      <w:bodyDiv w:val="1"/>
      <w:marLeft w:val="0"/>
      <w:marRight w:val="0"/>
      <w:marTop w:val="0"/>
      <w:marBottom w:val="0"/>
      <w:divBdr>
        <w:top w:val="none" w:sz="0" w:space="0" w:color="auto"/>
        <w:left w:val="none" w:sz="0" w:space="0" w:color="auto"/>
        <w:bottom w:val="none" w:sz="0" w:space="0" w:color="auto"/>
        <w:right w:val="none" w:sz="0" w:space="0" w:color="auto"/>
      </w:divBdr>
    </w:div>
    <w:div w:id="1023479464">
      <w:bodyDiv w:val="1"/>
      <w:marLeft w:val="0"/>
      <w:marRight w:val="0"/>
      <w:marTop w:val="0"/>
      <w:marBottom w:val="0"/>
      <w:divBdr>
        <w:top w:val="none" w:sz="0" w:space="0" w:color="auto"/>
        <w:left w:val="none" w:sz="0" w:space="0" w:color="auto"/>
        <w:bottom w:val="none" w:sz="0" w:space="0" w:color="auto"/>
        <w:right w:val="none" w:sz="0" w:space="0" w:color="auto"/>
      </w:divBdr>
    </w:div>
    <w:div w:id="1032148011">
      <w:bodyDiv w:val="1"/>
      <w:marLeft w:val="0"/>
      <w:marRight w:val="0"/>
      <w:marTop w:val="0"/>
      <w:marBottom w:val="0"/>
      <w:divBdr>
        <w:top w:val="none" w:sz="0" w:space="0" w:color="auto"/>
        <w:left w:val="none" w:sz="0" w:space="0" w:color="auto"/>
        <w:bottom w:val="none" w:sz="0" w:space="0" w:color="auto"/>
        <w:right w:val="none" w:sz="0" w:space="0" w:color="auto"/>
      </w:divBdr>
    </w:div>
    <w:div w:id="1044787972">
      <w:bodyDiv w:val="1"/>
      <w:marLeft w:val="0"/>
      <w:marRight w:val="0"/>
      <w:marTop w:val="0"/>
      <w:marBottom w:val="0"/>
      <w:divBdr>
        <w:top w:val="none" w:sz="0" w:space="0" w:color="auto"/>
        <w:left w:val="none" w:sz="0" w:space="0" w:color="auto"/>
        <w:bottom w:val="none" w:sz="0" w:space="0" w:color="auto"/>
        <w:right w:val="none" w:sz="0" w:space="0" w:color="auto"/>
      </w:divBdr>
    </w:div>
    <w:div w:id="1063798771">
      <w:bodyDiv w:val="1"/>
      <w:marLeft w:val="0"/>
      <w:marRight w:val="0"/>
      <w:marTop w:val="0"/>
      <w:marBottom w:val="0"/>
      <w:divBdr>
        <w:top w:val="none" w:sz="0" w:space="0" w:color="auto"/>
        <w:left w:val="none" w:sz="0" w:space="0" w:color="auto"/>
        <w:bottom w:val="none" w:sz="0" w:space="0" w:color="auto"/>
        <w:right w:val="none" w:sz="0" w:space="0" w:color="auto"/>
      </w:divBdr>
    </w:div>
    <w:div w:id="1074202582">
      <w:bodyDiv w:val="1"/>
      <w:marLeft w:val="0"/>
      <w:marRight w:val="0"/>
      <w:marTop w:val="0"/>
      <w:marBottom w:val="0"/>
      <w:divBdr>
        <w:top w:val="none" w:sz="0" w:space="0" w:color="auto"/>
        <w:left w:val="none" w:sz="0" w:space="0" w:color="auto"/>
        <w:bottom w:val="none" w:sz="0" w:space="0" w:color="auto"/>
        <w:right w:val="none" w:sz="0" w:space="0" w:color="auto"/>
      </w:divBdr>
    </w:div>
    <w:div w:id="1093162273">
      <w:bodyDiv w:val="1"/>
      <w:marLeft w:val="0"/>
      <w:marRight w:val="0"/>
      <w:marTop w:val="0"/>
      <w:marBottom w:val="0"/>
      <w:divBdr>
        <w:top w:val="none" w:sz="0" w:space="0" w:color="auto"/>
        <w:left w:val="none" w:sz="0" w:space="0" w:color="auto"/>
        <w:bottom w:val="none" w:sz="0" w:space="0" w:color="auto"/>
        <w:right w:val="none" w:sz="0" w:space="0" w:color="auto"/>
      </w:divBdr>
    </w:div>
    <w:div w:id="1095787138">
      <w:bodyDiv w:val="1"/>
      <w:marLeft w:val="0"/>
      <w:marRight w:val="0"/>
      <w:marTop w:val="0"/>
      <w:marBottom w:val="0"/>
      <w:divBdr>
        <w:top w:val="none" w:sz="0" w:space="0" w:color="auto"/>
        <w:left w:val="none" w:sz="0" w:space="0" w:color="auto"/>
        <w:bottom w:val="none" w:sz="0" w:space="0" w:color="auto"/>
        <w:right w:val="none" w:sz="0" w:space="0" w:color="auto"/>
      </w:divBdr>
    </w:div>
    <w:div w:id="1116603905">
      <w:bodyDiv w:val="1"/>
      <w:marLeft w:val="0"/>
      <w:marRight w:val="0"/>
      <w:marTop w:val="0"/>
      <w:marBottom w:val="0"/>
      <w:divBdr>
        <w:top w:val="none" w:sz="0" w:space="0" w:color="auto"/>
        <w:left w:val="none" w:sz="0" w:space="0" w:color="auto"/>
        <w:bottom w:val="none" w:sz="0" w:space="0" w:color="auto"/>
        <w:right w:val="none" w:sz="0" w:space="0" w:color="auto"/>
      </w:divBdr>
    </w:div>
    <w:div w:id="1124733274">
      <w:bodyDiv w:val="1"/>
      <w:marLeft w:val="0"/>
      <w:marRight w:val="0"/>
      <w:marTop w:val="0"/>
      <w:marBottom w:val="0"/>
      <w:divBdr>
        <w:top w:val="none" w:sz="0" w:space="0" w:color="auto"/>
        <w:left w:val="none" w:sz="0" w:space="0" w:color="auto"/>
        <w:bottom w:val="none" w:sz="0" w:space="0" w:color="auto"/>
        <w:right w:val="none" w:sz="0" w:space="0" w:color="auto"/>
      </w:divBdr>
    </w:div>
    <w:div w:id="1125465416">
      <w:bodyDiv w:val="1"/>
      <w:marLeft w:val="0"/>
      <w:marRight w:val="0"/>
      <w:marTop w:val="0"/>
      <w:marBottom w:val="0"/>
      <w:divBdr>
        <w:top w:val="none" w:sz="0" w:space="0" w:color="auto"/>
        <w:left w:val="none" w:sz="0" w:space="0" w:color="auto"/>
        <w:bottom w:val="none" w:sz="0" w:space="0" w:color="auto"/>
        <w:right w:val="none" w:sz="0" w:space="0" w:color="auto"/>
      </w:divBdr>
    </w:div>
    <w:div w:id="1152990960">
      <w:bodyDiv w:val="1"/>
      <w:marLeft w:val="0"/>
      <w:marRight w:val="0"/>
      <w:marTop w:val="0"/>
      <w:marBottom w:val="0"/>
      <w:divBdr>
        <w:top w:val="none" w:sz="0" w:space="0" w:color="auto"/>
        <w:left w:val="none" w:sz="0" w:space="0" w:color="auto"/>
        <w:bottom w:val="none" w:sz="0" w:space="0" w:color="auto"/>
        <w:right w:val="none" w:sz="0" w:space="0" w:color="auto"/>
      </w:divBdr>
    </w:div>
    <w:div w:id="1156607525">
      <w:bodyDiv w:val="1"/>
      <w:marLeft w:val="0"/>
      <w:marRight w:val="0"/>
      <w:marTop w:val="0"/>
      <w:marBottom w:val="0"/>
      <w:divBdr>
        <w:top w:val="none" w:sz="0" w:space="0" w:color="auto"/>
        <w:left w:val="none" w:sz="0" w:space="0" w:color="auto"/>
        <w:bottom w:val="none" w:sz="0" w:space="0" w:color="auto"/>
        <w:right w:val="none" w:sz="0" w:space="0" w:color="auto"/>
      </w:divBdr>
    </w:div>
    <w:div w:id="1168398698">
      <w:bodyDiv w:val="1"/>
      <w:marLeft w:val="0"/>
      <w:marRight w:val="0"/>
      <w:marTop w:val="0"/>
      <w:marBottom w:val="0"/>
      <w:divBdr>
        <w:top w:val="none" w:sz="0" w:space="0" w:color="auto"/>
        <w:left w:val="none" w:sz="0" w:space="0" w:color="auto"/>
        <w:bottom w:val="none" w:sz="0" w:space="0" w:color="auto"/>
        <w:right w:val="none" w:sz="0" w:space="0" w:color="auto"/>
      </w:divBdr>
    </w:div>
    <w:div w:id="1171992921">
      <w:bodyDiv w:val="1"/>
      <w:marLeft w:val="0"/>
      <w:marRight w:val="0"/>
      <w:marTop w:val="0"/>
      <w:marBottom w:val="0"/>
      <w:divBdr>
        <w:top w:val="none" w:sz="0" w:space="0" w:color="auto"/>
        <w:left w:val="none" w:sz="0" w:space="0" w:color="auto"/>
        <w:bottom w:val="none" w:sz="0" w:space="0" w:color="auto"/>
        <w:right w:val="none" w:sz="0" w:space="0" w:color="auto"/>
      </w:divBdr>
    </w:div>
    <w:div w:id="1179782452">
      <w:bodyDiv w:val="1"/>
      <w:marLeft w:val="0"/>
      <w:marRight w:val="0"/>
      <w:marTop w:val="0"/>
      <w:marBottom w:val="0"/>
      <w:divBdr>
        <w:top w:val="none" w:sz="0" w:space="0" w:color="auto"/>
        <w:left w:val="none" w:sz="0" w:space="0" w:color="auto"/>
        <w:bottom w:val="none" w:sz="0" w:space="0" w:color="auto"/>
        <w:right w:val="none" w:sz="0" w:space="0" w:color="auto"/>
      </w:divBdr>
    </w:div>
    <w:div w:id="1186015329">
      <w:bodyDiv w:val="1"/>
      <w:marLeft w:val="0"/>
      <w:marRight w:val="0"/>
      <w:marTop w:val="0"/>
      <w:marBottom w:val="0"/>
      <w:divBdr>
        <w:top w:val="none" w:sz="0" w:space="0" w:color="auto"/>
        <w:left w:val="none" w:sz="0" w:space="0" w:color="auto"/>
        <w:bottom w:val="none" w:sz="0" w:space="0" w:color="auto"/>
        <w:right w:val="none" w:sz="0" w:space="0" w:color="auto"/>
      </w:divBdr>
    </w:div>
    <w:div w:id="1202674543">
      <w:bodyDiv w:val="1"/>
      <w:marLeft w:val="0"/>
      <w:marRight w:val="0"/>
      <w:marTop w:val="0"/>
      <w:marBottom w:val="0"/>
      <w:divBdr>
        <w:top w:val="none" w:sz="0" w:space="0" w:color="auto"/>
        <w:left w:val="none" w:sz="0" w:space="0" w:color="auto"/>
        <w:bottom w:val="none" w:sz="0" w:space="0" w:color="auto"/>
        <w:right w:val="none" w:sz="0" w:space="0" w:color="auto"/>
      </w:divBdr>
    </w:div>
    <w:div w:id="1211653581">
      <w:bodyDiv w:val="1"/>
      <w:marLeft w:val="0"/>
      <w:marRight w:val="0"/>
      <w:marTop w:val="0"/>
      <w:marBottom w:val="0"/>
      <w:divBdr>
        <w:top w:val="none" w:sz="0" w:space="0" w:color="auto"/>
        <w:left w:val="none" w:sz="0" w:space="0" w:color="auto"/>
        <w:bottom w:val="none" w:sz="0" w:space="0" w:color="auto"/>
        <w:right w:val="none" w:sz="0" w:space="0" w:color="auto"/>
      </w:divBdr>
    </w:div>
    <w:div w:id="1249383164">
      <w:bodyDiv w:val="1"/>
      <w:marLeft w:val="0"/>
      <w:marRight w:val="0"/>
      <w:marTop w:val="0"/>
      <w:marBottom w:val="0"/>
      <w:divBdr>
        <w:top w:val="none" w:sz="0" w:space="0" w:color="auto"/>
        <w:left w:val="none" w:sz="0" w:space="0" w:color="auto"/>
        <w:bottom w:val="none" w:sz="0" w:space="0" w:color="auto"/>
        <w:right w:val="none" w:sz="0" w:space="0" w:color="auto"/>
      </w:divBdr>
    </w:div>
    <w:div w:id="1257858572">
      <w:bodyDiv w:val="1"/>
      <w:marLeft w:val="0"/>
      <w:marRight w:val="0"/>
      <w:marTop w:val="0"/>
      <w:marBottom w:val="0"/>
      <w:divBdr>
        <w:top w:val="none" w:sz="0" w:space="0" w:color="auto"/>
        <w:left w:val="none" w:sz="0" w:space="0" w:color="auto"/>
        <w:bottom w:val="none" w:sz="0" w:space="0" w:color="auto"/>
        <w:right w:val="none" w:sz="0" w:space="0" w:color="auto"/>
      </w:divBdr>
    </w:div>
    <w:div w:id="1261642959">
      <w:bodyDiv w:val="1"/>
      <w:marLeft w:val="0"/>
      <w:marRight w:val="0"/>
      <w:marTop w:val="0"/>
      <w:marBottom w:val="0"/>
      <w:divBdr>
        <w:top w:val="none" w:sz="0" w:space="0" w:color="auto"/>
        <w:left w:val="none" w:sz="0" w:space="0" w:color="auto"/>
        <w:bottom w:val="none" w:sz="0" w:space="0" w:color="auto"/>
        <w:right w:val="none" w:sz="0" w:space="0" w:color="auto"/>
      </w:divBdr>
    </w:div>
    <w:div w:id="1263684685">
      <w:bodyDiv w:val="1"/>
      <w:marLeft w:val="0"/>
      <w:marRight w:val="0"/>
      <w:marTop w:val="0"/>
      <w:marBottom w:val="0"/>
      <w:divBdr>
        <w:top w:val="none" w:sz="0" w:space="0" w:color="auto"/>
        <w:left w:val="none" w:sz="0" w:space="0" w:color="auto"/>
        <w:bottom w:val="none" w:sz="0" w:space="0" w:color="auto"/>
        <w:right w:val="none" w:sz="0" w:space="0" w:color="auto"/>
      </w:divBdr>
    </w:div>
    <w:div w:id="1269775001">
      <w:bodyDiv w:val="1"/>
      <w:marLeft w:val="0"/>
      <w:marRight w:val="0"/>
      <w:marTop w:val="0"/>
      <w:marBottom w:val="0"/>
      <w:divBdr>
        <w:top w:val="none" w:sz="0" w:space="0" w:color="auto"/>
        <w:left w:val="none" w:sz="0" w:space="0" w:color="auto"/>
        <w:bottom w:val="none" w:sz="0" w:space="0" w:color="auto"/>
        <w:right w:val="none" w:sz="0" w:space="0" w:color="auto"/>
      </w:divBdr>
    </w:div>
    <w:div w:id="1273628268">
      <w:bodyDiv w:val="1"/>
      <w:marLeft w:val="0"/>
      <w:marRight w:val="0"/>
      <w:marTop w:val="0"/>
      <w:marBottom w:val="0"/>
      <w:divBdr>
        <w:top w:val="none" w:sz="0" w:space="0" w:color="auto"/>
        <w:left w:val="none" w:sz="0" w:space="0" w:color="auto"/>
        <w:bottom w:val="none" w:sz="0" w:space="0" w:color="auto"/>
        <w:right w:val="none" w:sz="0" w:space="0" w:color="auto"/>
      </w:divBdr>
    </w:div>
    <w:div w:id="1278869906">
      <w:bodyDiv w:val="1"/>
      <w:marLeft w:val="0"/>
      <w:marRight w:val="0"/>
      <w:marTop w:val="0"/>
      <w:marBottom w:val="0"/>
      <w:divBdr>
        <w:top w:val="none" w:sz="0" w:space="0" w:color="auto"/>
        <w:left w:val="none" w:sz="0" w:space="0" w:color="auto"/>
        <w:bottom w:val="none" w:sz="0" w:space="0" w:color="auto"/>
        <w:right w:val="none" w:sz="0" w:space="0" w:color="auto"/>
      </w:divBdr>
    </w:div>
    <w:div w:id="1288510206">
      <w:bodyDiv w:val="1"/>
      <w:marLeft w:val="0"/>
      <w:marRight w:val="0"/>
      <w:marTop w:val="0"/>
      <w:marBottom w:val="0"/>
      <w:divBdr>
        <w:top w:val="none" w:sz="0" w:space="0" w:color="auto"/>
        <w:left w:val="none" w:sz="0" w:space="0" w:color="auto"/>
        <w:bottom w:val="none" w:sz="0" w:space="0" w:color="auto"/>
        <w:right w:val="none" w:sz="0" w:space="0" w:color="auto"/>
      </w:divBdr>
    </w:div>
    <w:div w:id="1288512003">
      <w:bodyDiv w:val="1"/>
      <w:marLeft w:val="0"/>
      <w:marRight w:val="0"/>
      <w:marTop w:val="0"/>
      <w:marBottom w:val="0"/>
      <w:divBdr>
        <w:top w:val="none" w:sz="0" w:space="0" w:color="auto"/>
        <w:left w:val="none" w:sz="0" w:space="0" w:color="auto"/>
        <w:bottom w:val="none" w:sz="0" w:space="0" w:color="auto"/>
        <w:right w:val="none" w:sz="0" w:space="0" w:color="auto"/>
      </w:divBdr>
    </w:div>
    <w:div w:id="1349410306">
      <w:bodyDiv w:val="1"/>
      <w:marLeft w:val="0"/>
      <w:marRight w:val="0"/>
      <w:marTop w:val="0"/>
      <w:marBottom w:val="0"/>
      <w:divBdr>
        <w:top w:val="none" w:sz="0" w:space="0" w:color="auto"/>
        <w:left w:val="none" w:sz="0" w:space="0" w:color="auto"/>
        <w:bottom w:val="none" w:sz="0" w:space="0" w:color="auto"/>
        <w:right w:val="none" w:sz="0" w:space="0" w:color="auto"/>
      </w:divBdr>
    </w:div>
    <w:div w:id="1369910329">
      <w:bodyDiv w:val="1"/>
      <w:marLeft w:val="0"/>
      <w:marRight w:val="0"/>
      <w:marTop w:val="0"/>
      <w:marBottom w:val="0"/>
      <w:divBdr>
        <w:top w:val="none" w:sz="0" w:space="0" w:color="auto"/>
        <w:left w:val="none" w:sz="0" w:space="0" w:color="auto"/>
        <w:bottom w:val="none" w:sz="0" w:space="0" w:color="auto"/>
        <w:right w:val="none" w:sz="0" w:space="0" w:color="auto"/>
      </w:divBdr>
    </w:div>
    <w:div w:id="1390417564">
      <w:bodyDiv w:val="1"/>
      <w:marLeft w:val="0"/>
      <w:marRight w:val="0"/>
      <w:marTop w:val="0"/>
      <w:marBottom w:val="0"/>
      <w:divBdr>
        <w:top w:val="none" w:sz="0" w:space="0" w:color="auto"/>
        <w:left w:val="none" w:sz="0" w:space="0" w:color="auto"/>
        <w:bottom w:val="none" w:sz="0" w:space="0" w:color="auto"/>
        <w:right w:val="none" w:sz="0" w:space="0" w:color="auto"/>
      </w:divBdr>
    </w:div>
    <w:div w:id="1391533433">
      <w:bodyDiv w:val="1"/>
      <w:marLeft w:val="0"/>
      <w:marRight w:val="0"/>
      <w:marTop w:val="0"/>
      <w:marBottom w:val="0"/>
      <w:divBdr>
        <w:top w:val="none" w:sz="0" w:space="0" w:color="auto"/>
        <w:left w:val="none" w:sz="0" w:space="0" w:color="auto"/>
        <w:bottom w:val="none" w:sz="0" w:space="0" w:color="auto"/>
        <w:right w:val="none" w:sz="0" w:space="0" w:color="auto"/>
      </w:divBdr>
    </w:div>
    <w:div w:id="1402018356">
      <w:bodyDiv w:val="1"/>
      <w:marLeft w:val="0"/>
      <w:marRight w:val="0"/>
      <w:marTop w:val="0"/>
      <w:marBottom w:val="0"/>
      <w:divBdr>
        <w:top w:val="none" w:sz="0" w:space="0" w:color="auto"/>
        <w:left w:val="none" w:sz="0" w:space="0" w:color="auto"/>
        <w:bottom w:val="none" w:sz="0" w:space="0" w:color="auto"/>
        <w:right w:val="none" w:sz="0" w:space="0" w:color="auto"/>
      </w:divBdr>
    </w:div>
    <w:div w:id="1411730201">
      <w:bodyDiv w:val="1"/>
      <w:marLeft w:val="0"/>
      <w:marRight w:val="0"/>
      <w:marTop w:val="0"/>
      <w:marBottom w:val="0"/>
      <w:divBdr>
        <w:top w:val="none" w:sz="0" w:space="0" w:color="auto"/>
        <w:left w:val="none" w:sz="0" w:space="0" w:color="auto"/>
        <w:bottom w:val="none" w:sz="0" w:space="0" w:color="auto"/>
        <w:right w:val="none" w:sz="0" w:space="0" w:color="auto"/>
      </w:divBdr>
    </w:div>
    <w:div w:id="1428770685">
      <w:bodyDiv w:val="1"/>
      <w:marLeft w:val="0"/>
      <w:marRight w:val="0"/>
      <w:marTop w:val="0"/>
      <w:marBottom w:val="0"/>
      <w:divBdr>
        <w:top w:val="none" w:sz="0" w:space="0" w:color="auto"/>
        <w:left w:val="none" w:sz="0" w:space="0" w:color="auto"/>
        <w:bottom w:val="none" w:sz="0" w:space="0" w:color="auto"/>
        <w:right w:val="none" w:sz="0" w:space="0" w:color="auto"/>
      </w:divBdr>
    </w:div>
    <w:div w:id="1429303987">
      <w:bodyDiv w:val="1"/>
      <w:marLeft w:val="0"/>
      <w:marRight w:val="0"/>
      <w:marTop w:val="0"/>
      <w:marBottom w:val="0"/>
      <w:divBdr>
        <w:top w:val="none" w:sz="0" w:space="0" w:color="auto"/>
        <w:left w:val="none" w:sz="0" w:space="0" w:color="auto"/>
        <w:bottom w:val="none" w:sz="0" w:space="0" w:color="auto"/>
        <w:right w:val="none" w:sz="0" w:space="0" w:color="auto"/>
      </w:divBdr>
    </w:div>
    <w:div w:id="1447969206">
      <w:bodyDiv w:val="1"/>
      <w:marLeft w:val="0"/>
      <w:marRight w:val="0"/>
      <w:marTop w:val="0"/>
      <w:marBottom w:val="0"/>
      <w:divBdr>
        <w:top w:val="none" w:sz="0" w:space="0" w:color="auto"/>
        <w:left w:val="none" w:sz="0" w:space="0" w:color="auto"/>
        <w:bottom w:val="none" w:sz="0" w:space="0" w:color="auto"/>
        <w:right w:val="none" w:sz="0" w:space="0" w:color="auto"/>
      </w:divBdr>
    </w:div>
    <w:div w:id="1452434591">
      <w:bodyDiv w:val="1"/>
      <w:marLeft w:val="0"/>
      <w:marRight w:val="0"/>
      <w:marTop w:val="0"/>
      <w:marBottom w:val="0"/>
      <w:divBdr>
        <w:top w:val="none" w:sz="0" w:space="0" w:color="auto"/>
        <w:left w:val="none" w:sz="0" w:space="0" w:color="auto"/>
        <w:bottom w:val="none" w:sz="0" w:space="0" w:color="auto"/>
        <w:right w:val="none" w:sz="0" w:space="0" w:color="auto"/>
      </w:divBdr>
    </w:div>
    <w:div w:id="1458066648">
      <w:bodyDiv w:val="1"/>
      <w:marLeft w:val="0"/>
      <w:marRight w:val="0"/>
      <w:marTop w:val="0"/>
      <w:marBottom w:val="0"/>
      <w:divBdr>
        <w:top w:val="none" w:sz="0" w:space="0" w:color="auto"/>
        <w:left w:val="none" w:sz="0" w:space="0" w:color="auto"/>
        <w:bottom w:val="none" w:sz="0" w:space="0" w:color="auto"/>
        <w:right w:val="none" w:sz="0" w:space="0" w:color="auto"/>
      </w:divBdr>
    </w:div>
    <w:div w:id="1495756532">
      <w:bodyDiv w:val="1"/>
      <w:marLeft w:val="0"/>
      <w:marRight w:val="0"/>
      <w:marTop w:val="0"/>
      <w:marBottom w:val="0"/>
      <w:divBdr>
        <w:top w:val="none" w:sz="0" w:space="0" w:color="auto"/>
        <w:left w:val="none" w:sz="0" w:space="0" w:color="auto"/>
        <w:bottom w:val="none" w:sz="0" w:space="0" w:color="auto"/>
        <w:right w:val="none" w:sz="0" w:space="0" w:color="auto"/>
      </w:divBdr>
    </w:div>
    <w:div w:id="1501461691">
      <w:bodyDiv w:val="1"/>
      <w:marLeft w:val="0"/>
      <w:marRight w:val="0"/>
      <w:marTop w:val="0"/>
      <w:marBottom w:val="0"/>
      <w:divBdr>
        <w:top w:val="none" w:sz="0" w:space="0" w:color="auto"/>
        <w:left w:val="none" w:sz="0" w:space="0" w:color="auto"/>
        <w:bottom w:val="none" w:sz="0" w:space="0" w:color="auto"/>
        <w:right w:val="none" w:sz="0" w:space="0" w:color="auto"/>
      </w:divBdr>
    </w:div>
    <w:div w:id="1540166918">
      <w:bodyDiv w:val="1"/>
      <w:marLeft w:val="0"/>
      <w:marRight w:val="0"/>
      <w:marTop w:val="0"/>
      <w:marBottom w:val="0"/>
      <w:divBdr>
        <w:top w:val="none" w:sz="0" w:space="0" w:color="auto"/>
        <w:left w:val="none" w:sz="0" w:space="0" w:color="auto"/>
        <w:bottom w:val="none" w:sz="0" w:space="0" w:color="auto"/>
        <w:right w:val="none" w:sz="0" w:space="0" w:color="auto"/>
      </w:divBdr>
    </w:div>
    <w:div w:id="1551377366">
      <w:bodyDiv w:val="1"/>
      <w:marLeft w:val="0"/>
      <w:marRight w:val="0"/>
      <w:marTop w:val="0"/>
      <w:marBottom w:val="0"/>
      <w:divBdr>
        <w:top w:val="none" w:sz="0" w:space="0" w:color="auto"/>
        <w:left w:val="none" w:sz="0" w:space="0" w:color="auto"/>
        <w:bottom w:val="none" w:sz="0" w:space="0" w:color="auto"/>
        <w:right w:val="none" w:sz="0" w:space="0" w:color="auto"/>
      </w:divBdr>
    </w:div>
    <w:div w:id="1552963258">
      <w:bodyDiv w:val="1"/>
      <w:marLeft w:val="0"/>
      <w:marRight w:val="0"/>
      <w:marTop w:val="0"/>
      <w:marBottom w:val="0"/>
      <w:divBdr>
        <w:top w:val="none" w:sz="0" w:space="0" w:color="auto"/>
        <w:left w:val="none" w:sz="0" w:space="0" w:color="auto"/>
        <w:bottom w:val="none" w:sz="0" w:space="0" w:color="auto"/>
        <w:right w:val="none" w:sz="0" w:space="0" w:color="auto"/>
      </w:divBdr>
    </w:div>
    <w:div w:id="1561818329">
      <w:bodyDiv w:val="1"/>
      <w:marLeft w:val="0"/>
      <w:marRight w:val="0"/>
      <w:marTop w:val="0"/>
      <w:marBottom w:val="0"/>
      <w:divBdr>
        <w:top w:val="none" w:sz="0" w:space="0" w:color="auto"/>
        <w:left w:val="none" w:sz="0" w:space="0" w:color="auto"/>
        <w:bottom w:val="none" w:sz="0" w:space="0" w:color="auto"/>
        <w:right w:val="none" w:sz="0" w:space="0" w:color="auto"/>
      </w:divBdr>
    </w:div>
    <w:div w:id="1583370727">
      <w:bodyDiv w:val="1"/>
      <w:marLeft w:val="0"/>
      <w:marRight w:val="0"/>
      <w:marTop w:val="0"/>
      <w:marBottom w:val="0"/>
      <w:divBdr>
        <w:top w:val="none" w:sz="0" w:space="0" w:color="auto"/>
        <w:left w:val="none" w:sz="0" w:space="0" w:color="auto"/>
        <w:bottom w:val="none" w:sz="0" w:space="0" w:color="auto"/>
        <w:right w:val="none" w:sz="0" w:space="0" w:color="auto"/>
      </w:divBdr>
    </w:div>
    <w:div w:id="1607034680">
      <w:bodyDiv w:val="1"/>
      <w:marLeft w:val="0"/>
      <w:marRight w:val="0"/>
      <w:marTop w:val="0"/>
      <w:marBottom w:val="0"/>
      <w:divBdr>
        <w:top w:val="none" w:sz="0" w:space="0" w:color="auto"/>
        <w:left w:val="none" w:sz="0" w:space="0" w:color="auto"/>
        <w:bottom w:val="none" w:sz="0" w:space="0" w:color="auto"/>
        <w:right w:val="none" w:sz="0" w:space="0" w:color="auto"/>
      </w:divBdr>
    </w:div>
    <w:div w:id="1615135279">
      <w:bodyDiv w:val="1"/>
      <w:marLeft w:val="0"/>
      <w:marRight w:val="0"/>
      <w:marTop w:val="0"/>
      <w:marBottom w:val="0"/>
      <w:divBdr>
        <w:top w:val="none" w:sz="0" w:space="0" w:color="auto"/>
        <w:left w:val="none" w:sz="0" w:space="0" w:color="auto"/>
        <w:bottom w:val="none" w:sz="0" w:space="0" w:color="auto"/>
        <w:right w:val="none" w:sz="0" w:space="0" w:color="auto"/>
      </w:divBdr>
    </w:div>
    <w:div w:id="1625307921">
      <w:bodyDiv w:val="1"/>
      <w:marLeft w:val="0"/>
      <w:marRight w:val="0"/>
      <w:marTop w:val="0"/>
      <w:marBottom w:val="0"/>
      <w:divBdr>
        <w:top w:val="none" w:sz="0" w:space="0" w:color="auto"/>
        <w:left w:val="none" w:sz="0" w:space="0" w:color="auto"/>
        <w:bottom w:val="none" w:sz="0" w:space="0" w:color="auto"/>
        <w:right w:val="none" w:sz="0" w:space="0" w:color="auto"/>
      </w:divBdr>
    </w:div>
    <w:div w:id="1628732545">
      <w:bodyDiv w:val="1"/>
      <w:marLeft w:val="0"/>
      <w:marRight w:val="0"/>
      <w:marTop w:val="0"/>
      <w:marBottom w:val="0"/>
      <w:divBdr>
        <w:top w:val="none" w:sz="0" w:space="0" w:color="auto"/>
        <w:left w:val="none" w:sz="0" w:space="0" w:color="auto"/>
        <w:bottom w:val="none" w:sz="0" w:space="0" w:color="auto"/>
        <w:right w:val="none" w:sz="0" w:space="0" w:color="auto"/>
      </w:divBdr>
    </w:div>
    <w:div w:id="1635482693">
      <w:bodyDiv w:val="1"/>
      <w:marLeft w:val="0"/>
      <w:marRight w:val="0"/>
      <w:marTop w:val="0"/>
      <w:marBottom w:val="0"/>
      <w:divBdr>
        <w:top w:val="none" w:sz="0" w:space="0" w:color="auto"/>
        <w:left w:val="none" w:sz="0" w:space="0" w:color="auto"/>
        <w:bottom w:val="none" w:sz="0" w:space="0" w:color="auto"/>
        <w:right w:val="none" w:sz="0" w:space="0" w:color="auto"/>
      </w:divBdr>
    </w:div>
    <w:div w:id="1638025490">
      <w:bodyDiv w:val="1"/>
      <w:marLeft w:val="0"/>
      <w:marRight w:val="0"/>
      <w:marTop w:val="0"/>
      <w:marBottom w:val="0"/>
      <w:divBdr>
        <w:top w:val="none" w:sz="0" w:space="0" w:color="auto"/>
        <w:left w:val="none" w:sz="0" w:space="0" w:color="auto"/>
        <w:bottom w:val="none" w:sz="0" w:space="0" w:color="auto"/>
        <w:right w:val="none" w:sz="0" w:space="0" w:color="auto"/>
      </w:divBdr>
    </w:div>
    <w:div w:id="1644847584">
      <w:bodyDiv w:val="1"/>
      <w:marLeft w:val="0"/>
      <w:marRight w:val="0"/>
      <w:marTop w:val="0"/>
      <w:marBottom w:val="0"/>
      <w:divBdr>
        <w:top w:val="none" w:sz="0" w:space="0" w:color="auto"/>
        <w:left w:val="none" w:sz="0" w:space="0" w:color="auto"/>
        <w:bottom w:val="none" w:sz="0" w:space="0" w:color="auto"/>
        <w:right w:val="none" w:sz="0" w:space="0" w:color="auto"/>
      </w:divBdr>
    </w:div>
    <w:div w:id="1653631159">
      <w:bodyDiv w:val="1"/>
      <w:marLeft w:val="0"/>
      <w:marRight w:val="0"/>
      <w:marTop w:val="0"/>
      <w:marBottom w:val="0"/>
      <w:divBdr>
        <w:top w:val="none" w:sz="0" w:space="0" w:color="auto"/>
        <w:left w:val="none" w:sz="0" w:space="0" w:color="auto"/>
        <w:bottom w:val="none" w:sz="0" w:space="0" w:color="auto"/>
        <w:right w:val="none" w:sz="0" w:space="0" w:color="auto"/>
      </w:divBdr>
    </w:div>
    <w:div w:id="1658417128">
      <w:bodyDiv w:val="1"/>
      <w:marLeft w:val="0"/>
      <w:marRight w:val="0"/>
      <w:marTop w:val="0"/>
      <w:marBottom w:val="0"/>
      <w:divBdr>
        <w:top w:val="none" w:sz="0" w:space="0" w:color="auto"/>
        <w:left w:val="none" w:sz="0" w:space="0" w:color="auto"/>
        <w:bottom w:val="none" w:sz="0" w:space="0" w:color="auto"/>
        <w:right w:val="none" w:sz="0" w:space="0" w:color="auto"/>
      </w:divBdr>
    </w:div>
    <w:div w:id="1684897767">
      <w:bodyDiv w:val="1"/>
      <w:marLeft w:val="0"/>
      <w:marRight w:val="0"/>
      <w:marTop w:val="0"/>
      <w:marBottom w:val="0"/>
      <w:divBdr>
        <w:top w:val="none" w:sz="0" w:space="0" w:color="auto"/>
        <w:left w:val="none" w:sz="0" w:space="0" w:color="auto"/>
        <w:bottom w:val="none" w:sz="0" w:space="0" w:color="auto"/>
        <w:right w:val="none" w:sz="0" w:space="0" w:color="auto"/>
      </w:divBdr>
    </w:div>
    <w:div w:id="1685790961">
      <w:bodyDiv w:val="1"/>
      <w:marLeft w:val="0"/>
      <w:marRight w:val="0"/>
      <w:marTop w:val="0"/>
      <w:marBottom w:val="0"/>
      <w:divBdr>
        <w:top w:val="none" w:sz="0" w:space="0" w:color="auto"/>
        <w:left w:val="none" w:sz="0" w:space="0" w:color="auto"/>
        <w:bottom w:val="none" w:sz="0" w:space="0" w:color="auto"/>
        <w:right w:val="none" w:sz="0" w:space="0" w:color="auto"/>
      </w:divBdr>
    </w:div>
    <w:div w:id="1689528003">
      <w:bodyDiv w:val="1"/>
      <w:marLeft w:val="0"/>
      <w:marRight w:val="0"/>
      <w:marTop w:val="0"/>
      <w:marBottom w:val="0"/>
      <w:divBdr>
        <w:top w:val="none" w:sz="0" w:space="0" w:color="auto"/>
        <w:left w:val="none" w:sz="0" w:space="0" w:color="auto"/>
        <w:bottom w:val="none" w:sz="0" w:space="0" w:color="auto"/>
        <w:right w:val="none" w:sz="0" w:space="0" w:color="auto"/>
      </w:divBdr>
    </w:div>
    <w:div w:id="1705249706">
      <w:bodyDiv w:val="1"/>
      <w:marLeft w:val="0"/>
      <w:marRight w:val="0"/>
      <w:marTop w:val="0"/>
      <w:marBottom w:val="0"/>
      <w:divBdr>
        <w:top w:val="none" w:sz="0" w:space="0" w:color="auto"/>
        <w:left w:val="none" w:sz="0" w:space="0" w:color="auto"/>
        <w:bottom w:val="none" w:sz="0" w:space="0" w:color="auto"/>
        <w:right w:val="none" w:sz="0" w:space="0" w:color="auto"/>
      </w:divBdr>
    </w:div>
    <w:div w:id="1744330208">
      <w:bodyDiv w:val="1"/>
      <w:marLeft w:val="0"/>
      <w:marRight w:val="0"/>
      <w:marTop w:val="0"/>
      <w:marBottom w:val="0"/>
      <w:divBdr>
        <w:top w:val="none" w:sz="0" w:space="0" w:color="auto"/>
        <w:left w:val="none" w:sz="0" w:space="0" w:color="auto"/>
        <w:bottom w:val="none" w:sz="0" w:space="0" w:color="auto"/>
        <w:right w:val="none" w:sz="0" w:space="0" w:color="auto"/>
      </w:divBdr>
    </w:div>
    <w:div w:id="1751536546">
      <w:bodyDiv w:val="1"/>
      <w:marLeft w:val="0"/>
      <w:marRight w:val="0"/>
      <w:marTop w:val="0"/>
      <w:marBottom w:val="0"/>
      <w:divBdr>
        <w:top w:val="none" w:sz="0" w:space="0" w:color="auto"/>
        <w:left w:val="none" w:sz="0" w:space="0" w:color="auto"/>
        <w:bottom w:val="none" w:sz="0" w:space="0" w:color="auto"/>
        <w:right w:val="none" w:sz="0" w:space="0" w:color="auto"/>
      </w:divBdr>
    </w:div>
    <w:div w:id="1783257500">
      <w:bodyDiv w:val="1"/>
      <w:marLeft w:val="0"/>
      <w:marRight w:val="0"/>
      <w:marTop w:val="0"/>
      <w:marBottom w:val="0"/>
      <w:divBdr>
        <w:top w:val="none" w:sz="0" w:space="0" w:color="auto"/>
        <w:left w:val="none" w:sz="0" w:space="0" w:color="auto"/>
        <w:bottom w:val="none" w:sz="0" w:space="0" w:color="auto"/>
        <w:right w:val="none" w:sz="0" w:space="0" w:color="auto"/>
      </w:divBdr>
    </w:div>
    <w:div w:id="1803038337">
      <w:bodyDiv w:val="1"/>
      <w:marLeft w:val="0"/>
      <w:marRight w:val="0"/>
      <w:marTop w:val="0"/>
      <w:marBottom w:val="0"/>
      <w:divBdr>
        <w:top w:val="none" w:sz="0" w:space="0" w:color="auto"/>
        <w:left w:val="none" w:sz="0" w:space="0" w:color="auto"/>
        <w:bottom w:val="none" w:sz="0" w:space="0" w:color="auto"/>
        <w:right w:val="none" w:sz="0" w:space="0" w:color="auto"/>
      </w:divBdr>
    </w:div>
    <w:div w:id="1805270129">
      <w:bodyDiv w:val="1"/>
      <w:marLeft w:val="0"/>
      <w:marRight w:val="0"/>
      <w:marTop w:val="0"/>
      <w:marBottom w:val="0"/>
      <w:divBdr>
        <w:top w:val="none" w:sz="0" w:space="0" w:color="auto"/>
        <w:left w:val="none" w:sz="0" w:space="0" w:color="auto"/>
        <w:bottom w:val="none" w:sz="0" w:space="0" w:color="auto"/>
        <w:right w:val="none" w:sz="0" w:space="0" w:color="auto"/>
      </w:divBdr>
    </w:div>
    <w:div w:id="1816869974">
      <w:bodyDiv w:val="1"/>
      <w:marLeft w:val="0"/>
      <w:marRight w:val="0"/>
      <w:marTop w:val="0"/>
      <w:marBottom w:val="0"/>
      <w:divBdr>
        <w:top w:val="none" w:sz="0" w:space="0" w:color="auto"/>
        <w:left w:val="none" w:sz="0" w:space="0" w:color="auto"/>
        <w:bottom w:val="none" w:sz="0" w:space="0" w:color="auto"/>
        <w:right w:val="none" w:sz="0" w:space="0" w:color="auto"/>
      </w:divBdr>
    </w:div>
    <w:div w:id="1829664708">
      <w:bodyDiv w:val="1"/>
      <w:marLeft w:val="0"/>
      <w:marRight w:val="0"/>
      <w:marTop w:val="0"/>
      <w:marBottom w:val="0"/>
      <w:divBdr>
        <w:top w:val="none" w:sz="0" w:space="0" w:color="auto"/>
        <w:left w:val="none" w:sz="0" w:space="0" w:color="auto"/>
        <w:bottom w:val="none" w:sz="0" w:space="0" w:color="auto"/>
        <w:right w:val="none" w:sz="0" w:space="0" w:color="auto"/>
      </w:divBdr>
    </w:div>
    <w:div w:id="1836677936">
      <w:bodyDiv w:val="1"/>
      <w:marLeft w:val="0"/>
      <w:marRight w:val="0"/>
      <w:marTop w:val="0"/>
      <w:marBottom w:val="0"/>
      <w:divBdr>
        <w:top w:val="none" w:sz="0" w:space="0" w:color="auto"/>
        <w:left w:val="none" w:sz="0" w:space="0" w:color="auto"/>
        <w:bottom w:val="none" w:sz="0" w:space="0" w:color="auto"/>
        <w:right w:val="none" w:sz="0" w:space="0" w:color="auto"/>
      </w:divBdr>
    </w:div>
    <w:div w:id="1863006644">
      <w:bodyDiv w:val="1"/>
      <w:marLeft w:val="0"/>
      <w:marRight w:val="0"/>
      <w:marTop w:val="0"/>
      <w:marBottom w:val="0"/>
      <w:divBdr>
        <w:top w:val="none" w:sz="0" w:space="0" w:color="auto"/>
        <w:left w:val="none" w:sz="0" w:space="0" w:color="auto"/>
        <w:bottom w:val="none" w:sz="0" w:space="0" w:color="auto"/>
        <w:right w:val="none" w:sz="0" w:space="0" w:color="auto"/>
      </w:divBdr>
    </w:div>
    <w:div w:id="1871796787">
      <w:bodyDiv w:val="1"/>
      <w:marLeft w:val="0"/>
      <w:marRight w:val="0"/>
      <w:marTop w:val="0"/>
      <w:marBottom w:val="0"/>
      <w:divBdr>
        <w:top w:val="none" w:sz="0" w:space="0" w:color="auto"/>
        <w:left w:val="none" w:sz="0" w:space="0" w:color="auto"/>
        <w:bottom w:val="none" w:sz="0" w:space="0" w:color="auto"/>
        <w:right w:val="none" w:sz="0" w:space="0" w:color="auto"/>
      </w:divBdr>
    </w:div>
    <w:div w:id="1874029717">
      <w:bodyDiv w:val="1"/>
      <w:marLeft w:val="0"/>
      <w:marRight w:val="0"/>
      <w:marTop w:val="0"/>
      <w:marBottom w:val="0"/>
      <w:divBdr>
        <w:top w:val="none" w:sz="0" w:space="0" w:color="auto"/>
        <w:left w:val="none" w:sz="0" w:space="0" w:color="auto"/>
        <w:bottom w:val="none" w:sz="0" w:space="0" w:color="auto"/>
        <w:right w:val="none" w:sz="0" w:space="0" w:color="auto"/>
      </w:divBdr>
    </w:div>
    <w:div w:id="1888684885">
      <w:bodyDiv w:val="1"/>
      <w:marLeft w:val="0"/>
      <w:marRight w:val="0"/>
      <w:marTop w:val="0"/>
      <w:marBottom w:val="0"/>
      <w:divBdr>
        <w:top w:val="none" w:sz="0" w:space="0" w:color="auto"/>
        <w:left w:val="none" w:sz="0" w:space="0" w:color="auto"/>
        <w:bottom w:val="none" w:sz="0" w:space="0" w:color="auto"/>
        <w:right w:val="none" w:sz="0" w:space="0" w:color="auto"/>
      </w:divBdr>
    </w:div>
    <w:div w:id="1899628311">
      <w:bodyDiv w:val="1"/>
      <w:marLeft w:val="0"/>
      <w:marRight w:val="0"/>
      <w:marTop w:val="0"/>
      <w:marBottom w:val="0"/>
      <w:divBdr>
        <w:top w:val="none" w:sz="0" w:space="0" w:color="auto"/>
        <w:left w:val="none" w:sz="0" w:space="0" w:color="auto"/>
        <w:bottom w:val="none" w:sz="0" w:space="0" w:color="auto"/>
        <w:right w:val="none" w:sz="0" w:space="0" w:color="auto"/>
      </w:divBdr>
    </w:div>
    <w:div w:id="1902061819">
      <w:bodyDiv w:val="1"/>
      <w:marLeft w:val="0"/>
      <w:marRight w:val="0"/>
      <w:marTop w:val="0"/>
      <w:marBottom w:val="0"/>
      <w:divBdr>
        <w:top w:val="none" w:sz="0" w:space="0" w:color="auto"/>
        <w:left w:val="none" w:sz="0" w:space="0" w:color="auto"/>
        <w:bottom w:val="none" w:sz="0" w:space="0" w:color="auto"/>
        <w:right w:val="none" w:sz="0" w:space="0" w:color="auto"/>
      </w:divBdr>
    </w:div>
    <w:div w:id="1912154775">
      <w:bodyDiv w:val="1"/>
      <w:marLeft w:val="0"/>
      <w:marRight w:val="0"/>
      <w:marTop w:val="0"/>
      <w:marBottom w:val="0"/>
      <w:divBdr>
        <w:top w:val="none" w:sz="0" w:space="0" w:color="auto"/>
        <w:left w:val="none" w:sz="0" w:space="0" w:color="auto"/>
        <w:bottom w:val="none" w:sz="0" w:space="0" w:color="auto"/>
        <w:right w:val="none" w:sz="0" w:space="0" w:color="auto"/>
      </w:divBdr>
    </w:div>
    <w:div w:id="1931742469">
      <w:bodyDiv w:val="1"/>
      <w:marLeft w:val="0"/>
      <w:marRight w:val="0"/>
      <w:marTop w:val="0"/>
      <w:marBottom w:val="0"/>
      <w:divBdr>
        <w:top w:val="none" w:sz="0" w:space="0" w:color="auto"/>
        <w:left w:val="none" w:sz="0" w:space="0" w:color="auto"/>
        <w:bottom w:val="none" w:sz="0" w:space="0" w:color="auto"/>
        <w:right w:val="none" w:sz="0" w:space="0" w:color="auto"/>
      </w:divBdr>
    </w:div>
    <w:div w:id="1934708100">
      <w:bodyDiv w:val="1"/>
      <w:marLeft w:val="0"/>
      <w:marRight w:val="0"/>
      <w:marTop w:val="0"/>
      <w:marBottom w:val="0"/>
      <w:divBdr>
        <w:top w:val="none" w:sz="0" w:space="0" w:color="auto"/>
        <w:left w:val="none" w:sz="0" w:space="0" w:color="auto"/>
        <w:bottom w:val="none" w:sz="0" w:space="0" w:color="auto"/>
        <w:right w:val="none" w:sz="0" w:space="0" w:color="auto"/>
      </w:divBdr>
    </w:div>
    <w:div w:id="1972320796">
      <w:bodyDiv w:val="1"/>
      <w:marLeft w:val="0"/>
      <w:marRight w:val="0"/>
      <w:marTop w:val="0"/>
      <w:marBottom w:val="0"/>
      <w:divBdr>
        <w:top w:val="none" w:sz="0" w:space="0" w:color="auto"/>
        <w:left w:val="none" w:sz="0" w:space="0" w:color="auto"/>
        <w:bottom w:val="none" w:sz="0" w:space="0" w:color="auto"/>
        <w:right w:val="none" w:sz="0" w:space="0" w:color="auto"/>
      </w:divBdr>
    </w:div>
    <w:div w:id="1978030439">
      <w:bodyDiv w:val="1"/>
      <w:marLeft w:val="0"/>
      <w:marRight w:val="0"/>
      <w:marTop w:val="0"/>
      <w:marBottom w:val="0"/>
      <w:divBdr>
        <w:top w:val="none" w:sz="0" w:space="0" w:color="auto"/>
        <w:left w:val="none" w:sz="0" w:space="0" w:color="auto"/>
        <w:bottom w:val="none" w:sz="0" w:space="0" w:color="auto"/>
        <w:right w:val="none" w:sz="0" w:space="0" w:color="auto"/>
      </w:divBdr>
    </w:div>
    <w:div w:id="1994793649">
      <w:bodyDiv w:val="1"/>
      <w:marLeft w:val="0"/>
      <w:marRight w:val="0"/>
      <w:marTop w:val="0"/>
      <w:marBottom w:val="0"/>
      <w:divBdr>
        <w:top w:val="none" w:sz="0" w:space="0" w:color="auto"/>
        <w:left w:val="none" w:sz="0" w:space="0" w:color="auto"/>
        <w:bottom w:val="none" w:sz="0" w:space="0" w:color="auto"/>
        <w:right w:val="none" w:sz="0" w:space="0" w:color="auto"/>
      </w:divBdr>
    </w:div>
    <w:div w:id="1995647668">
      <w:bodyDiv w:val="1"/>
      <w:marLeft w:val="0"/>
      <w:marRight w:val="0"/>
      <w:marTop w:val="0"/>
      <w:marBottom w:val="0"/>
      <w:divBdr>
        <w:top w:val="none" w:sz="0" w:space="0" w:color="auto"/>
        <w:left w:val="none" w:sz="0" w:space="0" w:color="auto"/>
        <w:bottom w:val="none" w:sz="0" w:space="0" w:color="auto"/>
        <w:right w:val="none" w:sz="0" w:space="0" w:color="auto"/>
      </w:divBdr>
    </w:div>
    <w:div w:id="2007128926">
      <w:bodyDiv w:val="1"/>
      <w:marLeft w:val="0"/>
      <w:marRight w:val="0"/>
      <w:marTop w:val="0"/>
      <w:marBottom w:val="0"/>
      <w:divBdr>
        <w:top w:val="none" w:sz="0" w:space="0" w:color="auto"/>
        <w:left w:val="none" w:sz="0" w:space="0" w:color="auto"/>
        <w:bottom w:val="none" w:sz="0" w:space="0" w:color="auto"/>
        <w:right w:val="none" w:sz="0" w:space="0" w:color="auto"/>
      </w:divBdr>
    </w:div>
    <w:div w:id="2027710431">
      <w:bodyDiv w:val="1"/>
      <w:marLeft w:val="0"/>
      <w:marRight w:val="0"/>
      <w:marTop w:val="0"/>
      <w:marBottom w:val="0"/>
      <w:divBdr>
        <w:top w:val="none" w:sz="0" w:space="0" w:color="auto"/>
        <w:left w:val="none" w:sz="0" w:space="0" w:color="auto"/>
        <w:bottom w:val="none" w:sz="0" w:space="0" w:color="auto"/>
        <w:right w:val="none" w:sz="0" w:space="0" w:color="auto"/>
      </w:divBdr>
    </w:div>
    <w:div w:id="2044942856">
      <w:bodyDiv w:val="1"/>
      <w:marLeft w:val="0"/>
      <w:marRight w:val="0"/>
      <w:marTop w:val="0"/>
      <w:marBottom w:val="0"/>
      <w:divBdr>
        <w:top w:val="none" w:sz="0" w:space="0" w:color="auto"/>
        <w:left w:val="none" w:sz="0" w:space="0" w:color="auto"/>
        <w:bottom w:val="none" w:sz="0" w:space="0" w:color="auto"/>
        <w:right w:val="none" w:sz="0" w:space="0" w:color="auto"/>
      </w:divBdr>
    </w:div>
    <w:div w:id="2051295390">
      <w:bodyDiv w:val="1"/>
      <w:marLeft w:val="0"/>
      <w:marRight w:val="0"/>
      <w:marTop w:val="0"/>
      <w:marBottom w:val="0"/>
      <w:divBdr>
        <w:top w:val="none" w:sz="0" w:space="0" w:color="auto"/>
        <w:left w:val="none" w:sz="0" w:space="0" w:color="auto"/>
        <w:bottom w:val="none" w:sz="0" w:space="0" w:color="auto"/>
        <w:right w:val="none" w:sz="0" w:space="0" w:color="auto"/>
      </w:divBdr>
    </w:div>
    <w:div w:id="2070571595">
      <w:bodyDiv w:val="1"/>
      <w:marLeft w:val="0"/>
      <w:marRight w:val="0"/>
      <w:marTop w:val="0"/>
      <w:marBottom w:val="0"/>
      <w:divBdr>
        <w:top w:val="none" w:sz="0" w:space="0" w:color="auto"/>
        <w:left w:val="none" w:sz="0" w:space="0" w:color="auto"/>
        <w:bottom w:val="none" w:sz="0" w:space="0" w:color="auto"/>
        <w:right w:val="none" w:sz="0" w:space="0" w:color="auto"/>
      </w:divBdr>
    </w:div>
    <w:div w:id="2084057899">
      <w:bodyDiv w:val="1"/>
      <w:marLeft w:val="0"/>
      <w:marRight w:val="0"/>
      <w:marTop w:val="0"/>
      <w:marBottom w:val="0"/>
      <w:divBdr>
        <w:top w:val="none" w:sz="0" w:space="0" w:color="auto"/>
        <w:left w:val="none" w:sz="0" w:space="0" w:color="auto"/>
        <w:bottom w:val="none" w:sz="0" w:space="0" w:color="auto"/>
        <w:right w:val="none" w:sz="0" w:space="0" w:color="auto"/>
      </w:divBdr>
    </w:div>
    <w:div w:id="2098944279">
      <w:bodyDiv w:val="1"/>
      <w:marLeft w:val="0"/>
      <w:marRight w:val="0"/>
      <w:marTop w:val="0"/>
      <w:marBottom w:val="0"/>
      <w:divBdr>
        <w:top w:val="none" w:sz="0" w:space="0" w:color="auto"/>
        <w:left w:val="none" w:sz="0" w:space="0" w:color="auto"/>
        <w:bottom w:val="none" w:sz="0" w:space="0" w:color="auto"/>
        <w:right w:val="none" w:sz="0" w:space="0" w:color="auto"/>
      </w:divBdr>
    </w:div>
    <w:div w:id="2115394062">
      <w:bodyDiv w:val="1"/>
      <w:marLeft w:val="0"/>
      <w:marRight w:val="0"/>
      <w:marTop w:val="0"/>
      <w:marBottom w:val="0"/>
      <w:divBdr>
        <w:top w:val="none" w:sz="0" w:space="0" w:color="auto"/>
        <w:left w:val="none" w:sz="0" w:space="0" w:color="auto"/>
        <w:bottom w:val="none" w:sz="0" w:space="0" w:color="auto"/>
        <w:right w:val="none" w:sz="0" w:space="0" w:color="auto"/>
      </w:divBdr>
    </w:div>
    <w:div w:id="211847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Tro17</b:Tag>
    <b:SourceType>Book</b:SourceType>
    <b:Guid>{8C63B646-E953-4986-A3C4-321B6BF663EF}</b:Guid>
    <b:Title>Brilliant employability skills: how to stand out from the crowd in the graduate job market</b:Title>
    <b:Year>2017</b:Year>
    <b:City>Harlow</b:City>
    <b:Publisher>Pearson</b:Publisher>
    <b:Edition>2nd</b:Edition>
    <b:Author>
      <b:Author>
        <b:NameList>
          <b:Person>
            <b:Last>Trought</b:Last>
            <b:First>Frances</b:First>
          </b:Person>
        </b:NameList>
      </b:Author>
    </b:Author>
    <b:RefOrder>9</b:RefOrder>
  </b:Source>
  <b:Source>
    <b:Tag>CBI15</b:Tag>
    <b:SourceType>DocumentFromInternetSite</b:SourceType>
    <b:Guid>{DB207582-45A1-426B-A561-3B85451A3A1B}</b:Guid>
    <b:Title>Pearson</b:Title>
    <b:Year>2015</b:Year>
    <b:YearAccessed>2021</b:YearAccessed>
    <b:MonthAccessed>March</b:MonthAccessed>
    <b:DayAccessed>13</b:DayAccessed>
    <b:URL>https://www.pearson.com/content/dam/corporate/global/pearson-dot-com/files/press-releases/2015/CBI-Pearson-Skills-survey-FINAL.pdf </b:URL>
    <b:Author>
      <b:Author>
        <b:NameList>
          <b:Person>
            <b:Last>CBI</b:Last>
          </b:Person>
        </b:NameList>
      </b:Author>
    </b:Author>
    <b:RefOrder>3</b:RefOrder>
  </b:Source>
  <b:Source>
    <b:Tag>Ree15</b:Tag>
    <b:SourceType>JournalArticle</b:SourceType>
    <b:Guid>{38F71F61-4187-4481-914C-B8731B5A7B7A}</b:Guid>
    <b:Title>Understanding individual resilience in the workplace: the international collaboration of workforce resilience model</b:Title>
    <b:Year>2015</b:Year>
    <b:JournalName>Frontiers in Psichology</b:JournalName>
    <b:Pages>73</b:Pages>
    <b:Volume>6</b:Volume>
    <b:Author>
      <b:Author>
        <b:NameList>
          <b:Person>
            <b:Last>Rees</b:Last>
            <b:Middle>S</b:Middle>
            <b:First>Clare</b:First>
          </b:Person>
          <b:Person>
            <b:Last>Breen</b:Last>
            <b:Middle>J</b:Middle>
            <b:First>Lauren</b:First>
          </b:Person>
          <b:Person>
            <b:Last>Cusack</b:Last>
            <b:First>Lynette</b:First>
          </b:Person>
          <b:Person>
            <b:Last>Hegney</b:Last>
            <b:First>Desley</b:First>
          </b:Person>
        </b:NameList>
      </b:Author>
    </b:Author>
    <b:RefOrder>5</b:RefOrder>
  </b:Source>
  <b:Source>
    <b:Tag>Dav14</b:Tag>
    <b:SourceType>InternetSite</b:SourceType>
    <b:Guid>{7B35A304-F54F-456C-8EA1-47D0A2FE8C9A}</b:Guid>
    <b:Title>Psychology Today</b:Title>
    <b:JournalName>Psichology today</b:JournalName>
    <b:Year>2014</b:Year>
    <b:Author>
      <b:Author>
        <b:NameList>
          <b:Person>
            <b:Last>Davis</b:Last>
            <b:Middle>Laack</b:Middle>
            <b:First>Paula</b:First>
          </b:Person>
        </b:NameList>
      </b:Author>
    </b:Author>
    <b:YearAccessed>2021</b:YearAccessed>
    <b:MonthAccessed>March</b:MonthAccessed>
    <b:DayAccessed>13</b:DayAccessed>
    <b:URL>https://www.psychologytoday.com/us/blog/pressure-proof/201410/seven-things-resilient-employees-do-differently</b:URL>
    <b:RefOrder>6</b:RefOrder>
  </b:Source>
  <b:Source>
    <b:Tag>Har19</b:Tag>
    <b:SourceType>JournalArticle</b:SourceType>
    <b:Guid>{5B8307F3-BD3E-4917-95C9-A4CD82FF76D4}</b:Guid>
    <b:Title>The effects of time management strategies on employee’s performance efficiency: Evidence from Jordanian firms</b:Title>
    <b:Year>2019</b:Year>
    <b:JournalName>Growing Science</b:JournalName>
    <b:Pages>1669-1674</b:Pages>
    <b:Volume>9</b:Volume>
    <b:Issue>10</b:Issue>
    <b:Author>
      <b:Author>
        <b:NameList>
          <b:Person>
            <b:Last>Harahsheh</b:Last>
            <b:First>Faraj</b:First>
          </b:Person>
        </b:NameList>
      </b:Author>
    </b:Author>
    <b:RefOrder>7</b:RefOrder>
  </b:Source>
  <b:Source>
    <b:Tag>Non18</b:Tag>
    <b:SourceType>JournalArticle</b:SourceType>
    <b:Guid>{9AADAA16-6F59-40DF-8DF0-3843A1FCB22C}</b:Guid>
    <b:Title>A descriptive study of time management models and theories</b:Title>
    <b:JournalName>Research Gate</b:JournalName>
    <b:Year>2018</b:Year>
    <b:Pages>141-147</b:Pages>
    <b:Volume>3</b:Volume>
    <b:Issue>9</b:Issue>
    <b:Author>
      <b:Author>
        <b:NameList>
          <b:Person>
            <b:Last>Nongmeikapam</b:Last>
            <b:First>Jinalee</b:First>
          </b:Person>
          <b:Person>
            <b:Last>Singh</b:Last>
            <b:Middle>Kumar</b:Middle>
            <b:First>Amit</b:First>
          </b:Person>
        </b:NameList>
      </b:Author>
    </b:Author>
    <b:RefOrder>8</b:RefOrder>
  </b:Source>
  <b:Source>
    <b:Tag>Boo17</b:Tag>
    <b:SourceType>JournalArticle</b:SourceType>
    <b:Guid>{A83BE5AD-A6C6-4411-AAB4-670AE4302D9B}</b:Guid>
    <b:Title>Boosting Emotional Intelligence</b:Title>
    <b:JournalName>ProQuest</b:JournalName>
    <b:Year>2017</b:Year>
    <b:Pages>4-5</b:Pages>
    <b:Issue>1477</b:Issue>
    <b:RefOrder>10</b:RefOrder>
  </b:Source>
  <b:Source>
    <b:Tag>Zin21</b:Tag>
    <b:SourceType>InternetSite</b:SourceType>
    <b:Guid>{85188E10-68DF-4680-BBD1-42F7E67B8A8E}</b:Guid>
    <b:Title>Cision PRWeb</b:Title>
    <b:Year>2021</b:Year>
    <b:YearAccessed>2021</b:YearAccessed>
    <b:MonthAccessed>March </b:MonthAccessed>
    <b:DayAccessed>14</b:DayAccessed>
    <b:URL>http://www.prweb.com/releases/strategicleadership/emotional-intelligence/prweb10406550.htm</b:URL>
    <b:Author>
      <b:Author>
        <b:NameList>
          <b:Person>
            <b:Last>Zintz</b:Last>
            <b:First>Andrea</b:First>
          </b:Person>
        </b:NameList>
      </b:Author>
    </b:Author>
    <b:RefOrder>23</b:RefOrder>
  </b:Source>
  <b:Source>
    <b:Tag>Lyc13</b:Tag>
    <b:SourceType>JournalArticle</b:SourceType>
    <b:Guid>{7BC2A613-D3B7-49D3-A872-7EE54A9D8DC3}</b:Guid>
    <b:Title>‘Datafication’: making sense of (big) data in a complex world</b:Title>
    <b:Year>2013</b:Year>
    <b:JournalName>European Journal of Information Systems</b:JournalName>
    <b:Pages>381-386</b:Pages>
    <b:Volume>90</b:Volume>
    <b:Issue>10</b:Issue>
    <b:Author>
      <b:Author>
        <b:NameList>
          <b:Person>
            <b:Last>Lycet</b:Last>
            <b:First>Mark</b:First>
          </b:Person>
        </b:NameList>
      </b:Author>
    </b:Author>
    <b:RefOrder>11</b:RefOrder>
  </b:Source>
  <b:Source>
    <b:Tag>Bha18</b:Tag>
    <b:SourceType>JournalArticle</b:SourceType>
    <b:Guid>{8A80066A-0C61-419D-8BE0-ADB1A2A552AC}</b:Guid>
    <b:Title>Changing Paradigm of Employability Skills in the Global Business World: A Review</b:Title>
    <b:JournalName>ProQuest</b:JournalName>
    <b:Year>2018</b:Year>
    <b:Pages>1</b:Pages>
    <b:Volume>12</b:Volume>
    <b:Issue>2</b:Issue>
    <b:Author>
      <b:Author>
        <b:NameList>
          <b:Person>
            <b:Last>Bhagra</b:Last>
            <b:First>Ashita</b:First>
          </b:Person>
          <b:Person>
            <b:Last>Sharma</b:Last>
            <b:Middle>Kumar</b:Middle>
            <b:First>Dinesh</b:First>
          </b:Person>
        </b:NameList>
      </b:Author>
    </b:Author>
    <b:RefOrder>14</b:RefOrder>
  </b:Source>
  <b:Source>
    <b:Tag>Wri10</b:Tag>
    <b:SourceType>Report</b:SourceType>
    <b:Guid>{697A808A-8F91-4D09-A7BB-5C51683BD76B}</b:Guid>
    <b:Title>Employability and Skills in the UK: Redefining the Debate</b:Title>
    <b:Year>2010</b:Year>
    <b:Publisher>Work Foundation</b:Publisher>
    <b:City>nd</b:City>
    <b:Author>
      <b:Author>
        <b:NameList>
          <b:Person>
            <b:Last>Wright</b:Last>
            <b:First>Jonathan</b:First>
          </b:Person>
          <b:Person>
            <b:Last>Brinkley</b:Last>
            <b:First>Ian</b:First>
          </b:Person>
          <b:Person>
            <b:Last>Clayton</b:Last>
            <b:First>Naomi</b:First>
          </b:Person>
        </b:NameList>
      </b:Author>
    </b:Author>
    <b:RefOrder>15</b:RefOrder>
  </b:Source>
  <b:Source>
    <b:Tag>Tur18</b:Tag>
    <b:SourceType>JournalArticle</b:SourceType>
    <b:Guid>{3B0531B9-C0EE-489F-ABB5-95D506A7C988}</b:Guid>
    <b:Title>Enterprise education: towards a framework for engaging with tomorrow's enterpreneurs</b:Title>
    <b:Year>2018</b:Year>
    <b:JournalName>Journal of Managment Development</b:JournalName>
    <b:Pages>1-18</b:Pages>
    <b:Volume>36</b:Volume>
    <b:Issue>6</b:Issue>
    <b:Author>
      <b:Author>
        <b:NameList>
          <b:Person>
            <b:Last>Turner</b:Last>
            <b:Middle>James</b:Middle>
            <b:First>Jason</b:First>
          </b:Person>
          <b:Person>
            <b:Last>Muhholland</b:Last>
            <b:First>G</b:First>
          </b:Person>
        </b:NameList>
      </b:Author>
    </b:Author>
    <b:RefOrder>12</b:RefOrder>
  </b:Source>
  <b:Source>
    <b:Tag>WuP15</b:Tag>
    <b:SourceType>JournalArticle</b:SourceType>
    <b:Guid>{7619BC7C-1BB1-42B1-BE44-BC340A4D0817}</b:Guid>
    <b:Title>Educational attainment and job requirements: Exploring the gaps for construcion graduates in Australia from an Industry point of view</b:Title>
    <b:JournalName>Journal of Professional Issues an Engineering Education and Practice</b:JournalName>
    <b:Year>2015</b:Year>
    <b:Pages>nd</b:Pages>
    <b:Volume>141</b:Volume>
    <b:Issue>4</b:Issue>
    <b:Author>
      <b:Author>
        <b:NameList>
          <b:Person>
            <b:Last>Wu</b:Last>
            <b:First>Peng</b:First>
          </b:Person>
          <b:Person>
            <b:Last>Feng</b:Last>
            <b:First>Yingbin</b:First>
          </b:Person>
          <b:Person>
            <b:Last>Pienaar</b:Last>
            <b:First>Joshua</b:First>
          </b:Person>
          <b:Person>
            <b:Last>Zhong</b:Last>
            <b:First>Yun</b:First>
          </b:Person>
        </b:NameList>
      </b:Author>
    </b:Author>
    <b:RefOrder>13</b:RefOrder>
  </b:Source>
  <b:Source>
    <b:Tag>Vid15</b:Tag>
    <b:SourceType>JournalArticle</b:SourceType>
    <b:Guid>{46ED022A-242F-4907-9FED-CCF2AF52BC34}</b:Guid>
    <b:Title>Industry's role in employability </b:Title>
    <b:Year>2015</b:Year>
    <b:JournalName>Emerald Group Publishing Limited</b:JournalName>
    <b:Pages>151-158</b:Pages>
    <b:Volume>47</b:Volume>
    <b:Issue>3</b:Issue>
    <b:Author>
      <b:Author>
        <b:NameList>
          <b:Person>
            <b:Last>Vidya</b:Last>
            <b:Middle>M</b:Middle>
            <b:First>Lyer</b:First>
          </b:Person>
          <b:Person>
            <b:Last>Kartik</b:Last>
            <b:First>Dave</b:First>
          </b:Person>
        </b:NameList>
      </b:Author>
    </b:Author>
    <b:RefOrder>1</b:RefOrder>
  </b:Source>
  <b:Source>
    <b:Tag>Ber08</b:Tag>
    <b:SourceType>Misc</b:SourceType>
    <b:Guid>{B658C922-18E7-41F2-A669-756B974983C8}</b:Guid>
    <b:Title>Employability perceptions: nature, determinants, and implication for health and well-being</b:Title>
    <b:Year>2008</b:Year>
    <b:City>Stockholm</b:City>
    <b:Publisher>Department of Psychology</b:Publisher>
    <b:Author>
      <b:Author>
        <b:NameList>
          <b:Person>
            <b:Last>Berntson</b:Last>
            <b:First>Erik</b:First>
          </b:Person>
        </b:NameList>
      </b:Author>
    </b:Author>
    <b:RefOrder>17</b:RefOrder>
  </b:Source>
  <b:Source>
    <b:Tag>Man12</b:Tag>
    <b:SourceType>Misc</b:SourceType>
    <b:Guid>{AF3FFBE2-BFD4-4F89-B4F0-441E16E811EA}</b:Guid>
    <b:Author>
      <b:Author>
        <b:Corporate>Manpower Group</b:Corporate>
      </b:Author>
    </b:Author>
    <b:Title>Youth Unemployment Challenge and Solutions - What Businnes Can Do Now</b:Title>
    <b:Year>2012</b:Year>
    <b:City>nd</b:City>
    <b:Publisher>Manpower Group</b:Publisher>
    <b:RefOrder>16</b:RefOrder>
  </b:Source>
  <b:Source>
    <b:Tag>Kha14</b:Tag>
    <b:SourceType>JournalArticle</b:SourceType>
    <b:Guid>{6B0CD0C7-A696-4675-BFF3-9ED960C79916}</b:Guid>
    <b:Title>Employement, employability and higher education in India: the missing links</b:Title>
    <b:Year>2014</b:Year>
    <b:JournalName>Higher Education for Future</b:JournalName>
    <b:Pages>39-62</b:Pages>
    <b:Volume>1</b:Volume>
    <b:Issue>1</b:Issue>
    <b:Author>
      <b:Author>
        <b:NameList>
          <b:Person>
            <b:Last>Khare</b:Last>
            <b:First>Mona</b:First>
          </b:Person>
        </b:NameList>
      </b:Author>
    </b:Author>
    <b:RefOrder>18</b:RefOrder>
  </b:Source>
  <b:Source>
    <b:Tag>Das11</b:Tag>
    <b:SourceType>ArticleInAPeriodical</b:SourceType>
    <b:Guid>{1277BDD6-F80F-434E-8955-50690A220D3B}</b:Guid>
    <b:Title>Global Economic Crisis: Impact and Restructuring of the Services Sector in India</b:Title>
    <b:Year>2011</b:Year>
    <b:Pages>3-34</b:Pages>
    <b:PeriodicalTitle>ADBI Wroking Paper 311</b:PeriodicalTitle>
    <b:Month>September</b:Month>
    <b:Author>
      <b:Author>
        <b:NameList>
          <b:Person>
            <b:Last>Das</b:Last>
            <b:First>Abhijit</b:First>
          </b:Person>
          <b:Person>
            <b:Last>Banga</b:Last>
            <b:First>Rashmi</b:First>
          </b:Person>
          <b:Person>
            <b:Last>Kumar</b:Last>
            <b:First>Dinesh</b:First>
          </b:Person>
        </b:NameList>
      </b:Author>
    </b:Author>
    <b:URL>http://www.adbi.org/workingpaper/2011/09/30/4727.global.economic.crisis.impact.services.india/</b:URL>
    <b:RefOrder>19</b:RefOrder>
  </b:Source>
  <b:Source>
    <b:Tag>Cor11</b:Tag>
    <b:SourceType>JournalArticle</b:SourceType>
    <b:Guid>{E1802FCA-F293-4300-8C5D-510F569C345B}</b:Guid>
    <b:Title>‘We must get together and really talk …’. Connection, engagement and safety sustain learning and teaching conversation communities</b:Title>
    <b:Year>2011</b:Year>
    <b:Pages>515-531</b:Pages>
    <b:JournalName>Reflective Practice </b:JournalName>
    <b:Volume>12</b:Volume>
    <b:Issue>4</b:Issue>
    <b:Author>
      <b:Author>
        <b:NameList>
          <b:Person>
            <b:Last>Coralie</b:Last>
            <b:First>McCormack</b:First>
          </b:Person>
          <b:Person>
            <b:Last>Kennelly</b:Last>
            <b:First>Robert</b:First>
          </b:Person>
        </b:NameList>
      </b:Author>
    </b:Author>
    <b:RefOrder>2</b:RefOrder>
  </b:Source>
  <b:Source>
    <b:Tag>Mac10</b:Tag>
    <b:SourceType>JournalArticle</b:SourceType>
    <b:Guid>{983CA0E4-F9C7-47A9-8D91-59FBC2EB1D3C}</b:Guid>
    <b:Title>Manager communication and workplace trust: Understanding manager and employee perceptions in the e-world</b:Title>
    <b:Year>2010</b:Year>
    <b:JournalName>Science Direct</b:JournalName>
    <b:Pages>529-541</b:Pages>
    <b:Volume>30</b:Volume>
    <b:Issue>6</b:Issue>
    <b:Author>
      <b:Author>
        <b:NameList>
          <b:Person>
            <b:Last>Mackenzie</b:Last>
            <b:Middle>L</b:Middle>
            <b:First>Maureen</b:First>
          </b:Person>
        </b:NameList>
      </b:Author>
    </b:Author>
    <b:RefOrder>4</b:RefOrder>
  </b:Source>
  <b:Source>
    <b:Tag>Man13</b:Tag>
    <b:SourceType>Misc</b:SourceType>
    <b:Guid>{BC819E4F-FFA7-4970-AE72-3C7DF6FE8BF5}</b:Guid>
    <b:Title>Talent Shortage Survey</b:Title>
    <b:Year>2013</b:Year>
    <b:Author>
      <b:Author>
        <b:Corporate>Manpower Group</b:Corporate>
      </b:Author>
    </b:Author>
    <b:City>nd</b:City>
    <b:Publisher>Manpower Group</b:Publisher>
    <b:RefOrder>21</b:RefOrder>
  </b:Source>
  <b:Source>
    <b:Tag>Jin18</b:Tag>
    <b:SourceType>JournalArticle</b:SourceType>
    <b:Guid>{20428EC6-9211-4359-A9BD-60AB8061DAFA}</b:Guid>
    <b:Title>A descriptive study of time managment models and theories</b:Title>
    <b:Year>2018</b:Year>
    <b:JournalName>International Journal of Advanced Scientific Research and Management </b:JournalName>
    <b:Pages>141-147</b:Pages>
    <b:Volume>3</b:Volume>
    <b:Issue>9</b:Issue>
    <b:Author>
      <b:Author>
        <b:NameList>
          <b:Person>
            <b:Last>Jinalee</b:Last>
            <b:First>Nongmeikapam</b:First>
          </b:Person>
          <b:Person>
            <b:Last>Singh</b:Last>
            <b:Middle>Kumar</b:Middle>
            <b:First>Amit</b:First>
          </b:Person>
        </b:NameList>
      </b:Author>
    </b:Author>
    <b:RefOrder>20</b:RefOrder>
  </b:Source>
  <b:Source>
    <b:Tag>Hum16</b:Tag>
    <b:SourceType>Report</b:SourceType>
    <b:Guid>{DC6F8C69-B12E-40E7-A44E-58315EA3507A}</b:Guid>
    <b:Title>Barriers to youth work opportunities</b:Title>
    <b:Year>2016</b:Year>
    <b:Author>
      <b:Author>
        <b:NameList>
          <b:Person>
            <b:Last>Haider</b:Last>
            <b:First>Huma</b:First>
          </b:Person>
        </b:NameList>
      </b:Author>
    </b:Author>
    <b:Publisher>K4D</b:Publisher>
    <b:City>Birmingham</b:City>
    <b:RefOrder>22</b:RefOrder>
  </b:Source>
</b:Sources>
</file>

<file path=customXml/itemProps1.xml><?xml version="1.0" encoding="utf-8"?>
<ds:datastoreItem xmlns:ds="http://schemas.openxmlformats.org/officeDocument/2006/customXml" ds:itemID="{2E621C83-0263-46B1-8F57-42C3E9D26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3068</Words>
  <Characters>17491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DEVELOPMENT OF EMPLOYABILITY SKILLS IN THE WORKPLACE TODAY</dc:title>
  <dc:subject/>
  <dc:creator>Milda Jankauskaite</dc:creator>
  <cp:keywords/>
  <dc:description/>
  <cp:lastModifiedBy>Milda Jankauskaite</cp:lastModifiedBy>
  <cp:revision>23</cp:revision>
  <dcterms:created xsi:type="dcterms:W3CDTF">2021-03-18T18:33:00Z</dcterms:created>
  <dcterms:modified xsi:type="dcterms:W3CDTF">2021-03-18T20:25:00Z</dcterms:modified>
</cp:coreProperties>
</file>