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DA343" w14:textId="77777777" w:rsidR="00952BD9" w:rsidRPr="007B4C2A" w:rsidRDefault="00952BD9" w:rsidP="00877F11">
      <w:pPr>
        <w:pStyle w:val="Title"/>
        <w:rPr>
          <w:b/>
          <w:sz w:val="36"/>
          <w:szCs w:val="36"/>
          <w:lang w:val="en-GB"/>
        </w:rPr>
      </w:pPr>
      <w:bookmarkStart w:id="0" w:name="_noh6jt8uhd7x" w:colFirst="0" w:colLast="0"/>
      <w:bookmarkStart w:id="1" w:name="_hxxfvbokzvox" w:colFirst="0" w:colLast="0"/>
      <w:bookmarkEnd w:id="0"/>
      <w:bookmarkEnd w:id="1"/>
    </w:p>
    <w:p w14:paraId="56817AE9" w14:textId="77777777" w:rsidR="00952BD9" w:rsidRPr="007B4C2A" w:rsidRDefault="00952BD9" w:rsidP="00877F11">
      <w:pPr>
        <w:pStyle w:val="Title"/>
        <w:rPr>
          <w:b/>
          <w:sz w:val="36"/>
          <w:szCs w:val="36"/>
          <w:lang w:val="en-GB"/>
        </w:rPr>
      </w:pPr>
      <w:bookmarkStart w:id="2" w:name="_cjqm7uafe72u" w:colFirst="0" w:colLast="0"/>
      <w:bookmarkStart w:id="3" w:name="_7ivp67c5v4ev" w:colFirst="0" w:colLast="0"/>
      <w:bookmarkStart w:id="4" w:name="_dccatlx3n57v" w:colFirst="0" w:colLast="0"/>
      <w:bookmarkEnd w:id="2"/>
      <w:bookmarkEnd w:id="3"/>
      <w:bookmarkEnd w:id="4"/>
    </w:p>
    <w:p w14:paraId="40551BE1" w14:textId="77777777" w:rsidR="00952BD9" w:rsidRPr="007B4C2A" w:rsidRDefault="00952BD9">
      <w:pPr>
        <w:pStyle w:val="Title"/>
        <w:jc w:val="center"/>
        <w:rPr>
          <w:b/>
          <w:sz w:val="36"/>
          <w:szCs w:val="36"/>
          <w:lang w:val="en-GB"/>
        </w:rPr>
      </w:pPr>
      <w:bookmarkStart w:id="5" w:name="_lzxvwk7f4knw" w:colFirst="0" w:colLast="0"/>
      <w:bookmarkEnd w:id="5"/>
    </w:p>
    <w:p w14:paraId="1C1B5B69" w14:textId="77777777" w:rsidR="00952BD9" w:rsidRPr="007B4C2A" w:rsidRDefault="00952BD9">
      <w:pPr>
        <w:pStyle w:val="Title"/>
        <w:jc w:val="center"/>
        <w:rPr>
          <w:b/>
          <w:sz w:val="36"/>
          <w:szCs w:val="36"/>
          <w:lang w:val="en-GB"/>
        </w:rPr>
      </w:pPr>
      <w:bookmarkStart w:id="6" w:name="_k1fxlwgjwzld" w:colFirst="0" w:colLast="0"/>
      <w:bookmarkEnd w:id="6"/>
    </w:p>
    <w:p w14:paraId="608E885C" w14:textId="6571F18E" w:rsidR="00952BD9" w:rsidRPr="00877F11" w:rsidRDefault="00334E9A">
      <w:pPr>
        <w:pStyle w:val="Title"/>
        <w:jc w:val="center"/>
        <w:rPr>
          <w:b/>
          <w:lang w:val="en-GB"/>
        </w:rPr>
      </w:pPr>
      <w:bookmarkStart w:id="7" w:name="_v52o9onfceti" w:colFirst="0" w:colLast="0"/>
      <w:bookmarkEnd w:id="7"/>
      <w:r w:rsidRPr="00877F11">
        <w:rPr>
          <w:b/>
          <w:lang w:val="en-GB"/>
        </w:rPr>
        <w:t>Population Health and Digital Health Promotion</w:t>
      </w:r>
    </w:p>
    <w:p w14:paraId="6C94207F" w14:textId="6C56D7C9" w:rsidR="00952BD9" w:rsidRPr="00877F11" w:rsidRDefault="00952BD9">
      <w:pPr>
        <w:pStyle w:val="Title"/>
        <w:jc w:val="center"/>
        <w:rPr>
          <w:b/>
          <w:sz w:val="36"/>
          <w:szCs w:val="36"/>
          <w:lang w:val="en-GB"/>
        </w:rPr>
      </w:pPr>
      <w:bookmarkStart w:id="8" w:name="_m53wln75m4sz" w:colFirst="0" w:colLast="0"/>
      <w:bookmarkStart w:id="9" w:name="_sxwx28zbqgn9" w:colFirst="0" w:colLast="0"/>
      <w:bookmarkEnd w:id="8"/>
      <w:bookmarkEnd w:id="9"/>
    </w:p>
    <w:p w14:paraId="09AFA712" w14:textId="1C315C55" w:rsidR="00952BD9" w:rsidRDefault="00952BD9">
      <w:pPr>
        <w:pStyle w:val="Title"/>
        <w:jc w:val="center"/>
        <w:rPr>
          <w:b/>
          <w:sz w:val="36"/>
          <w:szCs w:val="36"/>
          <w:lang w:val="en-GB"/>
        </w:rPr>
      </w:pPr>
      <w:bookmarkStart w:id="10" w:name="_slo8akov56xn" w:colFirst="0" w:colLast="0"/>
      <w:bookmarkEnd w:id="10"/>
    </w:p>
    <w:p w14:paraId="734ECD96" w14:textId="77777777" w:rsidR="00877F11" w:rsidRDefault="00877F11" w:rsidP="00877F11">
      <w:pPr>
        <w:rPr>
          <w:lang w:val="en-GB"/>
        </w:rPr>
      </w:pPr>
    </w:p>
    <w:p w14:paraId="64E2FF76" w14:textId="77777777" w:rsidR="00877F11" w:rsidRDefault="00877F11" w:rsidP="00877F11">
      <w:pPr>
        <w:rPr>
          <w:lang w:val="en-GB"/>
        </w:rPr>
      </w:pPr>
    </w:p>
    <w:p w14:paraId="0C3CE14C" w14:textId="77777777" w:rsidR="00877F11" w:rsidRDefault="00877F11" w:rsidP="00877F11">
      <w:pPr>
        <w:rPr>
          <w:lang w:val="en-GB"/>
        </w:rPr>
      </w:pPr>
    </w:p>
    <w:p w14:paraId="759105BA" w14:textId="77777777" w:rsidR="00877F11" w:rsidRDefault="00877F11" w:rsidP="00877F11">
      <w:pPr>
        <w:rPr>
          <w:lang w:val="en-GB"/>
        </w:rPr>
      </w:pPr>
    </w:p>
    <w:p w14:paraId="236F3BE8" w14:textId="77777777" w:rsidR="00877F11" w:rsidRDefault="00877F11" w:rsidP="00877F11">
      <w:pPr>
        <w:rPr>
          <w:lang w:val="en-GB"/>
        </w:rPr>
      </w:pPr>
    </w:p>
    <w:p w14:paraId="26E647C6" w14:textId="77777777" w:rsidR="00C60634" w:rsidRDefault="00C60634" w:rsidP="00877F11">
      <w:pPr>
        <w:rPr>
          <w:lang w:val="en-GB"/>
        </w:rPr>
      </w:pPr>
    </w:p>
    <w:p w14:paraId="4F17CCCC" w14:textId="77777777" w:rsidR="00C60634" w:rsidRDefault="00C60634" w:rsidP="00877F11">
      <w:pPr>
        <w:rPr>
          <w:lang w:val="en-GB"/>
        </w:rPr>
      </w:pPr>
    </w:p>
    <w:p w14:paraId="4EA51E99" w14:textId="77777777" w:rsidR="00C60634" w:rsidRDefault="00C60634" w:rsidP="00877F11">
      <w:pPr>
        <w:rPr>
          <w:lang w:val="en-GB"/>
        </w:rPr>
      </w:pPr>
    </w:p>
    <w:p w14:paraId="52287A9C" w14:textId="77777777" w:rsidR="00C60634" w:rsidRDefault="00C60634" w:rsidP="00877F11">
      <w:pPr>
        <w:rPr>
          <w:lang w:val="en-GB"/>
        </w:rPr>
      </w:pPr>
    </w:p>
    <w:p w14:paraId="41B3CFC7" w14:textId="77777777" w:rsidR="00C60634" w:rsidRDefault="00C60634" w:rsidP="00877F11">
      <w:pPr>
        <w:rPr>
          <w:lang w:val="en-GB"/>
        </w:rPr>
      </w:pPr>
    </w:p>
    <w:p w14:paraId="1887D117" w14:textId="77777777" w:rsidR="00C60634" w:rsidRDefault="00C60634" w:rsidP="00877F11">
      <w:pPr>
        <w:rPr>
          <w:lang w:val="en-GB"/>
        </w:rPr>
      </w:pPr>
    </w:p>
    <w:p w14:paraId="7CE2530D" w14:textId="77777777" w:rsidR="00877F11" w:rsidRDefault="00877F11" w:rsidP="00877F11">
      <w:pPr>
        <w:rPr>
          <w:lang w:val="en-GB"/>
        </w:rPr>
      </w:pPr>
    </w:p>
    <w:p w14:paraId="3808FBEB" w14:textId="77777777" w:rsidR="00877F11" w:rsidRDefault="00877F11" w:rsidP="00877F11">
      <w:pPr>
        <w:rPr>
          <w:lang w:val="en-GB"/>
        </w:rPr>
      </w:pPr>
    </w:p>
    <w:p w14:paraId="7FAFF45A" w14:textId="77777777" w:rsidR="00877F11" w:rsidRDefault="00877F11" w:rsidP="00877F11">
      <w:pPr>
        <w:rPr>
          <w:lang w:val="en-GB"/>
        </w:rPr>
      </w:pPr>
    </w:p>
    <w:p w14:paraId="151F5923" w14:textId="77777777" w:rsidR="00877F11" w:rsidRPr="00877F11" w:rsidRDefault="00877F11" w:rsidP="00877F11">
      <w:pPr>
        <w:rPr>
          <w:lang w:val="en-GB"/>
        </w:rPr>
      </w:pPr>
    </w:p>
    <w:bookmarkStart w:id="11" w:name="_njwbhal5rj62" w:colFirst="0" w:colLast="0" w:displacedByCustomXml="next"/>
    <w:bookmarkEnd w:id="11" w:displacedByCustomXml="next"/>
    <w:sdt>
      <w:sdtPr>
        <w:rPr>
          <w:rFonts w:ascii="Times New Roman" w:eastAsia="Times New Roman" w:hAnsi="Times New Roman" w:cs="Times New Roman"/>
          <w:color w:val="auto"/>
          <w:sz w:val="24"/>
          <w:szCs w:val="24"/>
          <w:lang w:val="en-GB"/>
        </w:rPr>
        <w:id w:val="928005530"/>
        <w:docPartObj>
          <w:docPartGallery w:val="Table of Contents"/>
          <w:docPartUnique/>
        </w:docPartObj>
      </w:sdtPr>
      <w:sdtEndPr>
        <w:rPr>
          <w:b/>
          <w:bCs/>
          <w:noProof/>
        </w:rPr>
      </w:sdtEndPr>
      <w:sdtContent>
        <w:p w14:paraId="32A905A0" w14:textId="77777777" w:rsidR="0078078E" w:rsidRPr="007B4C2A" w:rsidRDefault="00334E9A" w:rsidP="0078078E">
          <w:pPr>
            <w:pStyle w:val="TOCHeading"/>
            <w:jc w:val="center"/>
            <w:rPr>
              <w:rFonts w:ascii="Times New Roman" w:hAnsi="Times New Roman" w:cs="Times New Roman"/>
              <w:b/>
              <w:color w:val="auto"/>
              <w:sz w:val="24"/>
              <w:lang w:val="en-GB"/>
            </w:rPr>
          </w:pPr>
          <w:r w:rsidRPr="007B4C2A">
            <w:rPr>
              <w:rFonts w:ascii="Times New Roman" w:hAnsi="Times New Roman" w:cs="Times New Roman"/>
              <w:b/>
              <w:color w:val="auto"/>
              <w:sz w:val="24"/>
              <w:lang w:val="en-GB"/>
            </w:rPr>
            <w:t>Table of Contents</w:t>
          </w:r>
        </w:p>
        <w:p w14:paraId="1949ABC9" w14:textId="77777777" w:rsidR="0078078E" w:rsidRPr="007B4C2A" w:rsidRDefault="00334E9A">
          <w:pPr>
            <w:pStyle w:val="TOC1"/>
            <w:tabs>
              <w:tab w:val="right" w:leader="dot" w:pos="9350"/>
            </w:tabs>
            <w:rPr>
              <w:rFonts w:asciiTheme="minorHAnsi" w:eastAsiaTheme="minorEastAsia" w:hAnsiTheme="minorHAnsi" w:cstheme="minorBidi"/>
              <w:noProof/>
              <w:sz w:val="22"/>
              <w:szCs w:val="22"/>
              <w:lang w:val="en-GB"/>
            </w:rPr>
          </w:pPr>
          <w:r w:rsidRPr="007B4C2A">
            <w:rPr>
              <w:lang w:val="en-GB"/>
            </w:rPr>
            <w:fldChar w:fldCharType="begin"/>
          </w:r>
          <w:r w:rsidRPr="007B4C2A">
            <w:rPr>
              <w:lang w:val="en-GB"/>
            </w:rPr>
            <w:instrText xml:space="preserve"> TOC \o "1-3" \h \z \u </w:instrText>
          </w:r>
          <w:r w:rsidRPr="007B4C2A">
            <w:rPr>
              <w:lang w:val="en-GB"/>
            </w:rPr>
            <w:fldChar w:fldCharType="separate"/>
          </w:r>
          <w:hyperlink w:anchor="_Toc160711646" w:history="1">
            <w:r w:rsidRPr="007B4C2A">
              <w:rPr>
                <w:rStyle w:val="Hyperlink"/>
                <w:noProof/>
                <w:lang w:val="en-GB"/>
              </w:rPr>
              <w:t>Task 1 - Blogs</w:t>
            </w:r>
            <w:r w:rsidRPr="007B4C2A">
              <w:rPr>
                <w:noProof/>
                <w:webHidden/>
                <w:lang w:val="en-GB"/>
              </w:rPr>
              <w:tab/>
            </w:r>
            <w:r w:rsidRPr="007B4C2A">
              <w:rPr>
                <w:noProof/>
                <w:webHidden/>
                <w:lang w:val="en-GB"/>
              </w:rPr>
              <w:fldChar w:fldCharType="begin"/>
            </w:r>
            <w:r w:rsidRPr="007B4C2A">
              <w:rPr>
                <w:noProof/>
                <w:webHidden/>
                <w:lang w:val="en-GB"/>
              </w:rPr>
              <w:instrText xml:space="preserve"> PAGEREF _Toc160711646 \h </w:instrText>
            </w:r>
            <w:r w:rsidRPr="007B4C2A">
              <w:rPr>
                <w:noProof/>
                <w:webHidden/>
                <w:lang w:val="en-GB"/>
              </w:rPr>
            </w:r>
            <w:r w:rsidRPr="007B4C2A">
              <w:rPr>
                <w:noProof/>
                <w:webHidden/>
                <w:lang w:val="en-GB"/>
              </w:rPr>
              <w:fldChar w:fldCharType="separate"/>
            </w:r>
            <w:r w:rsidRPr="007B4C2A">
              <w:rPr>
                <w:noProof/>
                <w:webHidden/>
                <w:lang w:val="en-GB"/>
              </w:rPr>
              <w:t>3</w:t>
            </w:r>
            <w:r w:rsidRPr="007B4C2A">
              <w:rPr>
                <w:noProof/>
                <w:webHidden/>
                <w:lang w:val="en-GB"/>
              </w:rPr>
              <w:fldChar w:fldCharType="end"/>
            </w:r>
          </w:hyperlink>
        </w:p>
        <w:p w14:paraId="3A4FFDA2" w14:textId="77777777" w:rsidR="0078078E" w:rsidRPr="007B4C2A" w:rsidRDefault="00000000">
          <w:pPr>
            <w:pStyle w:val="TOC2"/>
            <w:tabs>
              <w:tab w:val="right" w:leader="dot" w:pos="9350"/>
            </w:tabs>
            <w:rPr>
              <w:rFonts w:asciiTheme="minorHAnsi" w:eastAsiaTheme="minorEastAsia" w:hAnsiTheme="minorHAnsi" w:cstheme="minorBidi"/>
              <w:noProof/>
              <w:sz w:val="22"/>
              <w:szCs w:val="22"/>
              <w:lang w:val="en-GB"/>
            </w:rPr>
          </w:pPr>
          <w:hyperlink w:anchor="_Toc160711647" w:history="1">
            <w:r w:rsidR="00334E9A" w:rsidRPr="007B4C2A">
              <w:rPr>
                <w:rStyle w:val="Hyperlink"/>
                <w:noProof/>
                <w:lang w:val="en-GB"/>
              </w:rPr>
              <w:t>Critically discussing the impact of an existing digital technology currently used for a digital health promotion intervention</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_Toc160711647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3</w:t>
            </w:r>
            <w:r w:rsidR="00334E9A" w:rsidRPr="007B4C2A">
              <w:rPr>
                <w:noProof/>
                <w:webHidden/>
                <w:lang w:val="en-GB"/>
              </w:rPr>
              <w:fldChar w:fldCharType="end"/>
            </w:r>
          </w:hyperlink>
        </w:p>
        <w:p w14:paraId="29C211DC" w14:textId="77777777" w:rsidR="0078078E" w:rsidRPr="007B4C2A" w:rsidRDefault="00000000">
          <w:pPr>
            <w:pStyle w:val="TOC2"/>
            <w:tabs>
              <w:tab w:val="right" w:leader="dot" w:pos="9350"/>
            </w:tabs>
            <w:rPr>
              <w:rFonts w:asciiTheme="minorHAnsi" w:eastAsiaTheme="minorEastAsia" w:hAnsiTheme="minorHAnsi" w:cstheme="minorBidi"/>
              <w:noProof/>
              <w:sz w:val="22"/>
              <w:szCs w:val="22"/>
              <w:lang w:val="en-GB"/>
            </w:rPr>
          </w:pPr>
          <w:hyperlink w:anchor="_Toc160711648" w:history="1">
            <w:r w:rsidR="00334E9A" w:rsidRPr="007B4C2A">
              <w:rPr>
                <w:rStyle w:val="Hyperlink"/>
                <w:noProof/>
                <w:lang w:val="en-GB"/>
              </w:rPr>
              <w:t>Critically discussing the impact of a digital technology you designed for a digital health promotion intervention</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_Toc160711648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5</w:t>
            </w:r>
            <w:r w:rsidR="00334E9A" w:rsidRPr="007B4C2A">
              <w:rPr>
                <w:noProof/>
                <w:webHidden/>
                <w:lang w:val="en-GB"/>
              </w:rPr>
              <w:fldChar w:fldCharType="end"/>
            </w:r>
          </w:hyperlink>
        </w:p>
        <w:p w14:paraId="1533EEE1" w14:textId="77777777" w:rsidR="0078078E" w:rsidRPr="007B4C2A" w:rsidRDefault="00000000">
          <w:pPr>
            <w:pStyle w:val="TOC1"/>
            <w:tabs>
              <w:tab w:val="right" w:leader="dot" w:pos="9350"/>
            </w:tabs>
            <w:rPr>
              <w:rFonts w:asciiTheme="minorHAnsi" w:eastAsiaTheme="minorEastAsia" w:hAnsiTheme="minorHAnsi" w:cstheme="minorBidi"/>
              <w:noProof/>
              <w:sz w:val="22"/>
              <w:szCs w:val="22"/>
              <w:lang w:val="en-GB"/>
            </w:rPr>
          </w:pPr>
          <w:hyperlink w:anchor="_Toc160711649" w:history="1">
            <w:r w:rsidR="00334E9A" w:rsidRPr="007B4C2A">
              <w:rPr>
                <w:rStyle w:val="Hyperlink"/>
                <w:noProof/>
                <w:lang w:val="en-GB"/>
              </w:rPr>
              <w:t>TASK 2- Poster design</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_Toc160711649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7</w:t>
            </w:r>
            <w:r w:rsidR="00334E9A" w:rsidRPr="007B4C2A">
              <w:rPr>
                <w:noProof/>
                <w:webHidden/>
                <w:lang w:val="en-GB"/>
              </w:rPr>
              <w:fldChar w:fldCharType="end"/>
            </w:r>
          </w:hyperlink>
        </w:p>
        <w:p w14:paraId="045FEBEF" w14:textId="77777777" w:rsidR="0078078E" w:rsidRPr="007B4C2A" w:rsidRDefault="00000000">
          <w:pPr>
            <w:pStyle w:val="TOC2"/>
            <w:tabs>
              <w:tab w:val="right" w:leader="dot" w:pos="9350"/>
            </w:tabs>
            <w:rPr>
              <w:rFonts w:asciiTheme="minorHAnsi" w:eastAsiaTheme="minorEastAsia" w:hAnsiTheme="minorHAnsi" w:cstheme="minorBidi"/>
              <w:noProof/>
              <w:sz w:val="22"/>
              <w:szCs w:val="22"/>
              <w:lang w:val="en-GB"/>
            </w:rPr>
          </w:pPr>
          <w:hyperlink w:anchor="_Toc160711650" w:history="1">
            <w:r w:rsidR="00334E9A" w:rsidRPr="007B4C2A">
              <w:rPr>
                <w:rStyle w:val="Hyperlink"/>
                <w:noProof/>
                <w:lang w:val="en-GB"/>
              </w:rPr>
              <w:t>Background</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_Toc160711650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7</w:t>
            </w:r>
            <w:r w:rsidR="00334E9A" w:rsidRPr="007B4C2A">
              <w:rPr>
                <w:noProof/>
                <w:webHidden/>
                <w:lang w:val="en-GB"/>
              </w:rPr>
              <w:fldChar w:fldCharType="end"/>
            </w:r>
          </w:hyperlink>
        </w:p>
        <w:p w14:paraId="6EEADA28" w14:textId="77777777" w:rsidR="0078078E" w:rsidRPr="007B4C2A" w:rsidRDefault="00000000">
          <w:pPr>
            <w:pStyle w:val="TOC2"/>
            <w:tabs>
              <w:tab w:val="right" w:leader="dot" w:pos="9350"/>
            </w:tabs>
            <w:rPr>
              <w:rFonts w:asciiTheme="minorHAnsi" w:eastAsiaTheme="minorEastAsia" w:hAnsiTheme="minorHAnsi" w:cstheme="minorBidi"/>
              <w:noProof/>
              <w:sz w:val="22"/>
              <w:szCs w:val="22"/>
              <w:lang w:val="en-GB"/>
            </w:rPr>
          </w:pPr>
          <w:hyperlink w:anchor="_Toc160711651" w:history="1">
            <w:r w:rsidR="00334E9A" w:rsidRPr="007B4C2A">
              <w:rPr>
                <w:rStyle w:val="Hyperlink"/>
                <w:noProof/>
                <w:lang w:val="en-GB"/>
              </w:rPr>
              <w:t>Health promotion values and principles</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_Toc160711651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7</w:t>
            </w:r>
            <w:r w:rsidR="00334E9A" w:rsidRPr="007B4C2A">
              <w:rPr>
                <w:noProof/>
                <w:webHidden/>
                <w:lang w:val="en-GB"/>
              </w:rPr>
              <w:fldChar w:fldCharType="end"/>
            </w:r>
          </w:hyperlink>
        </w:p>
        <w:p w14:paraId="42C0226C" w14:textId="77777777" w:rsidR="0078078E" w:rsidRPr="007B4C2A" w:rsidRDefault="00000000">
          <w:pPr>
            <w:pStyle w:val="TOC2"/>
            <w:tabs>
              <w:tab w:val="right" w:leader="dot" w:pos="9350"/>
            </w:tabs>
            <w:rPr>
              <w:rFonts w:asciiTheme="minorHAnsi" w:eastAsiaTheme="minorEastAsia" w:hAnsiTheme="minorHAnsi" w:cstheme="minorBidi"/>
              <w:noProof/>
              <w:sz w:val="22"/>
              <w:szCs w:val="22"/>
              <w:lang w:val="en-GB"/>
            </w:rPr>
          </w:pPr>
          <w:hyperlink w:anchor="_Toc160711652" w:history="1">
            <w:r w:rsidR="00334E9A" w:rsidRPr="007B4C2A">
              <w:rPr>
                <w:rStyle w:val="Hyperlink"/>
                <w:noProof/>
                <w:lang w:val="en-GB"/>
              </w:rPr>
              <w:t>Behaviour change theory</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_Toc160711652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8</w:t>
            </w:r>
            <w:r w:rsidR="00334E9A" w:rsidRPr="007B4C2A">
              <w:rPr>
                <w:noProof/>
                <w:webHidden/>
                <w:lang w:val="en-GB"/>
              </w:rPr>
              <w:fldChar w:fldCharType="end"/>
            </w:r>
          </w:hyperlink>
        </w:p>
        <w:p w14:paraId="5FF566AB" w14:textId="77777777" w:rsidR="0078078E" w:rsidRPr="007B4C2A" w:rsidRDefault="00000000">
          <w:pPr>
            <w:pStyle w:val="TOC2"/>
            <w:tabs>
              <w:tab w:val="right" w:leader="dot" w:pos="9350"/>
            </w:tabs>
            <w:rPr>
              <w:rFonts w:asciiTheme="minorHAnsi" w:eastAsiaTheme="minorEastAsia" w:hAnsiTheme="minorHAnsi" w:cstheme="minorBidi"/>
              <w:noProof/>
              <w:sz w:val="22"/>
              <w:szCs w:val="22"/>
              <w:lang w:val="en-GB"/>
            </w:rPr>
          </w:pPr>
          <w:hyperlink w:anchor="_Toc160711653" w:history="1">
            <w:r w:rsidR="00334E9A" w:rsidRPr="007B4C2A">
              <w:rPr>
                <w:rStyle w:val="Hyperlink"/>
                <w:noProof/>
                <w:lang w:val="en-GB"/>
              </w:rPr>
              <w:t>Expected outcome</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_Toc160711653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9</w:t>
            </w:r>
            <w:r w:rsidR="00334E9A" w:rsidRPr="007B4C2A">
              <w:rPr>
                <w:noProof/>
                <w:webHidden/>
                <w:lang w:val="en-GB"/>
              </w:rPr>
              <w:fldChar w:fldCharType="end"/>
            </w:r>
          </w:hyperlink>
        </w:p>
        <w:p w14:paraId="64709B5D" w14:textId="77777777" w:rsidR="0078078E" w:rsidRPr="007B4C2A" w:rsidRDefault="00000000">
          <w:pPr>
            <w:pStyle w:val="TOC2"/>
            <w:tabs>
              <w:tab w:val="right" w:leader="dot" w:pos="9350"/>
            </w:tabs>
            <w:rPr>
              <w:rFonts w:asciiTheme="minorHAnsi" w:eastAsiaTheme="minorEastAsia" w:hAnsiTheme="minorHAnsi" w:cstheme="minorBidi"/>
              <w:noProof/>
              <w:sz w:val="22"/>
              <w:szCs w:val="22"/>
              <w:lang w:val="en-GB"/>
            </w:rPr>
          </w:pPr>
          <w:hyperlink w:anchor="_Toc160711654" w:history="1">
            <w:r w:rsidR="00334E9A" w:rsidRPr="007B4C2A">
              <w:rPr>
                <w:rStyle w:val="Hyperlink"/>
                <w:noProof/>
                <w:lang w:val="en-GB"/>
              </w:rPr>
              <w:t>Conclusion</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_Toc160711654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10</w:t>
            </w:r>
            <w:r w:rsidR="00334E9A" w:rsidRPr="007B4C2A">
              <w:rPr>
                <w:noProof/>
                <w:webHidden/>
                <w:lang w:val="en-GB"/>
              </w:rPr>
              <w:fldChar w:fldCharType="end"/>
            </w:r>
          </w:hyperlink>
        </w:p>
        <w:p w14:paraId="4F05388B" w14:textId="77777777" w:rsidR="0078078E" w:rsidRPr="007B4C2A" w:rsidRDefault="00000000">
          <w:pPr>
            <w:pStyle w:val="TOC1"/>
            <w:tabs>
              <w:tab w:val="right" w:leader="dot" w:pos="9350"/>
            </w:tabs>
            <w:rPr>
              <w:rFonts w:asciiTheme="minorHAnsi" w:eastAsiaTheme="minorEastAsia" w:hAnsiTheme="minorHAnsi" w:cstheme="minorBidi"/>
              <w:noProof/>
              <w:sz w:val="22"/>
              <w:szCs w:val="22"/>
              <w:lang w:val="en-GB"/>
            </w:rPr>
          </w:pPr>
          <w:hyperlink w:anchor="_Toc160711655" w:history="1">
            <w:r w:rsidR="00334E9A" w:rsidRPr="007B4C2A">
              <w:rPr>
                <w:rStyle w:val="Hyperlink"/>
                <w:noProof/>
                <w:lang w:val="en-GB"/>
              </w:rPr>
              <w:t>References</w:t>
            </w:r>
            <w:r w:rsidR="00334E9A" w:rsidRPr="007B4C2A">
              <w:rPr>
                <w:noProof/>
                <w:webHidden/>
                <w:lang w:val="en-GB"/>
              </w:rPr>
              <w:tab/>
            </w:r>
            <w:r w:rsidR="00334E9A" w:rsidRPr="007B4C2A">
              <w:rPr>
                <w:noProof/>
                <w:webHidden/>
                <w:lang w:val="en-GB"/>
              </w:rPr>
              <w:fldChar w:fldCharType="begin"/>
            </w:r>
            <w:r w:rsidR="00334E9A" w:rsidRPr="007B4C2A">
              <w:rPr>
                <w:noProof/>
                <w:webHidden/>
                <w:lang w:val="en-GB"/>
              </w:rPr>
              <w:instrText xml:space="preserve"> PAGEREF _Toc160711655 \h </w:instrText>
            </w:r>
            <w:r w:rsidR="00334E9A" w:rsidRPr="007B4C2A">
              <w:rPr>
                <w:noProof/>
                <w:webHidden/>
                <w:lang w:val="en-GB"/>
              </w:rPr>
            </w:r>
            <w:r w:rsidR="00334E9A" w:rsidRPr="007B4C2A">
              <w:rPr>
                <w:noProof/>
                <w:webHidden/>
                <w:lang w:val="en-GB"/>
              </w:rPr>
              <w:fldChar w:fldCharType="separate"/>
            </w:r>
            <w:r w:rsidR="00334E9A" w:rsidRPr="007B4C2A">
              <w:rPr>
                <w:noProof/>
                <w:webHidden/>
                <w:lang w:val="en-GB"/>
              </w:rPr>
              <w:t>11</w:t>
            </w:r>
            <w:r w:rsidR="00334E9A" w:rsidRPr="007B4C2A">
              <w:rPr>
                <w:noProof/>
                <w:webHidden/>
                <w:lang w:val="en-GB"/>
              </w:rPr>
              <w:fldChar w:fldCharType="end"/>
            </w:r>
          </w:hyperlink>
        </w:p>
        <w:p w14:paraId="16570CB5" w14:textId="77777777" w:rsidR="0078078E" w:rsidRPr="007B4C2A" w:rsidRDefault="00334E9A">
          <w:pPr>
            <w:rPr>
              <w:lang w:val="en-GB"/>
            </w:rPr>
          </w:pPr>
          <w:r w:rsidRPr="007B4C2A">
            <w:rPr>
              <w:b/>
              <w:bCs/>
              <w:noProof/>
              <w:lang w:val="en-GB"/>
            </w:rPr>
            <w:fldChar w:fldCharType="end"/>
          </w:r>
        </w:p>
      </w:sdtContent>
    </w:sdt>
    <w:p w14:paraId="248F37EC" w14:textId="77777777" w:rsidR="00952BD9" w:rsidRPr="007B4C2A" w:rsidRDefault="00334E9A">
      <w:pPr>
        <w:pStyle w:val="Title"/>
        <w:jc w:val="center"/>
        <w:rPr>
          <w:b/>
          <w:sz w:val="36"/>
          <w:szCs w:val="36"/>
          <w:lang w:val="en-GB"/>
        </w:rPr>
      </w:pPr>
      <w:r w:rsidRPr="007B4C2A">
        <w:rPr>
          <w:lang w:val="en-GB"/>
        </w:rPr>
        <w:br w:type="page"/>
      </w:r>
    </w:p>
    <w:p w14:paraId="25612D1B" w14:textId="77777777" w:rsidR="00952BD9" w:rsidRPr="007B4C2A" w:rsidRDefault="00334E9A">
      <w:pPr>
        <w:pStyle w:val="Heading1"/>
        <w:rPr>
          <w:lang w:val="en-GB"/>
        </w:rPr>
      </w:pPr>
      <w:bookmarkStart w:id="12" w:name="_kd44d697q4mq" w:colFirst="0" w:colLast="0"/>
      <w:bookmarkStart w:id="13" w:name="_Toc160711646"/>
      <w:bookmarkEnd w:id="12"/>
      <w:r w:rsidRPr="007B4C2A">
        <w:rPr>
          <w:lang w:val="en-GB"/>
        </w:rPr>
        <w:lastRenderedPageBreak/>
        <w:t>Task 1 - Blogs</w:t>
      </w:r>
      <w:bookmarkEnd w:id="13"/>
    </w:p>
    <w:p w14:paraId="1C0C2C84" w14:textId="77777777" w:rsidR="00952BD9" w:rsidRPr="007B4C2A" w:rsidRDefault="00334E9A">
      <w:pPr>
        <w:pStyle w:val="Heading2"/>
        <w:rPr>
          <w:lang w:val="en-GB"/>
        </w:rPr>
      </w:pPr>
      <w:bookmarkStart w:id="14" w:name="_ggevprt8welk" w:colFirst="0" w:colLast="0"/>
      <w:bookmarkStart w:id="15" w:name="_Toc160711647"/>
      <w:bookmarkEnd w:id="14"/>
      <w:r w:rsidRPr="007B4C2A">
        <w:rPr>
          <w:lang w:val="en-GB"/>
        </w:rPr>
        <w:t>Critically discussing the impact of an existing digital technology currently used for a digital health promotion intervention</w:t>
      </w:r>
      <w:bookmarkEnd w:id="15"/>
    </w:p>
    <w:p w14:paraId="1A149747" w14:textId="77777777" w:rsidR="00952BD9" w:rsidRPr="007B4C2A" w:rsidRDefault="00334E9A">
      <w:pPr>
        <w:rPr>
          <w:lang w:val="en-GB"/>
        </w:rPr>
      </w:pPr>
      <w:r w:rsidRPr="00877F11">
        <w:rPr>
          <w:rFonts w:ascii="Arial" w:hAnsi="Arial" w:cs="Arial"/>
          <w:lang w:val="en-GB"/>
        </w:rPr>
        <w:t xml:space="preserve">The health challenges heavily affect the overall lifestyle of individuals around different parts of the world. Many diseases like </w:t>
      </w:r>
      <w:r w:rsidR="00F06F7B" w:rsidRPr="00877F11">
        <w:rPr>
          <w:rFonts w:ascii="Arial" w:hAnsi="Arial" w:cs="Arial"/>
          <w:lang w:val="en-GB"/>
        </w:rPr>
        <w:t>polio, guinea</w:t>
      </w:r>
      <w:r w:rsidRPr="00877F11">
        <w:rPr>
          <w:rFonts w:ascii="Arial" w:hAnsi="Arial" w:cs="Arial"/>
          <w:lang w:val="en-GB"/>
        </w:rPr>
        <w:t xml:space="preserve">, worm disease and many more. Apart from those types of problems, people around the world suffer from diseases like diabetes, obesity and many more. In recent times, the problem of Diabetes become one of the major factors which effectively change the lifestyle of people around the world. In different countries, majority numbers of people suffer from the problem of type 1 and type 2 diabetes. It </w:t>
      </w:r>
      <w:r w:rsidR="0078078E" w:rsidRPr="00877F11">
        <w:rPr>
          <w:rFonts w:ascii="Arial" w:hAnsi="Arial" w:cs="Arial"/>
          <w:lang w:val="en-GB"/>
        </w:rPr>
        <w:t>became</w:t>
      </w:r>
      <w:r w:rsidRPr="00877F11">
        <w:rPr>
          <w:rFonts w:ascii="Arial" w:hAnsi="Arial" w:cs="Arial"/>
          <w:lang w:val="en-GB"/>
        </w:rPr>
        <w:t xml:space="preserve"> one of the major problems that more than 422 million people around the world are suffering from the problem in their daily lives. The majority of the patients with diabetes are belongs from middle and aged people. There are 2 to 3 types of diabetes that can be seen in </w:t>
      </w:r>
      <w:r w:rsidR="0078078E" w:rsidRPr="00877F11">
        <w:rPr>
          <w:rFonts w:ascii="Arial" w:hAnsi="Arial" w:cs="Arial"/>
          <w:lang w:val="en-GB"/>
        </w:rPr>
        <w:t>the</w:t>
      </w:r>
      <w:r w:rsidRPr="00877F11">
        <w:rPr>
          <w:rFonts w:ascii="Arial" w:hAnsi="Arial" w:cs="Arial"/>
          <w:lang w:val="en-GB"/>
        </w:rPr>
        <w:t xml:space="preserve"> human body. Type 1 diabetes focuses on the factors in which the patient’s body does not make insulin which creates an increased level of sugar in the body. It effectively increases the need for people’s survival in their daily lives. Type 2 diabetes has several types of problems in the human body which include excessive levels of blood glucose in the body. Type 2 diabetes is one of the most common and problematic diseases in the human body which can affect the immunity</w:t>
      </w:r>
      <w:r w:rsidRPr="007B4C2A">
        <w:rPr>
          <w:lang w:val="en-GB"/>
        </w:rPr>
        <w:t xml:space="preserve"> </w:t>
      </w:r>
      <w:r w:rsidRPr="00877F11">
        <w:rPr>
          <w:rFonts w:ascii="Arial" w:hAnsi="Arial" w:cs="Arial"/>
          <w:lang w:val="en-GB"/>
        </w:rPr>
        <w:t>system.</w:t>
      </w:r>
      <w:r w:rsidRPr="007B4C2A">
        <w:rPr>
          <w:lang w:val="en-GB"/>
        </w:rPr>
        <w:t xml:space="preserve"> </w:t>
      </w:r>
      <w:r w:rsidRPr="007B4C2A">
        <w:rPr>
          <w:noProof/>
          <w:lang w:val="en-GB" w:eastAsia="en-GB"/>
        </w:rPr>
        <w:drawing>
          <wp:anchor distT="114300" distB="114300" distL="114300" distR="114300" simplePos="0" relativeHeight="251658240" behindDoc="0" locked="0" layoutInCell="1" allowOverlap="1" wp14:anchorId="562FFB3A" wp14:editId="09C5C6CD">
            <wp:simplePos x="0" y="0"/>
            <wp:positionH relativeFrom="column">
              <wp:posOffset>1</wp:posOffset>
            </wp:positionH>
            <wp:positionV relativeFrom="paragraph">
              <wp:posOffset>3324225</wp:posOffset>
            </wp:positionV>
            <wp:extent cx="3195638" cy="1756576"/>
            <wp:effectExtent l="0" t="0" r="0" b="0"/>
            <wp:wrapSquare wrapText="bothSides"/>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7"/>
                    <a:stretch>
                      <a:fillRect/>
                    </a:stretch>
                  </pic:blipFill>
                  <pic:spPr>
                    <a:xfrm>
                      <a:off x="0" y="0"/>
                      <a:ext cx="3195638" cy="1756576"/>
                    </a:xfrm>
                    <a:prstGeom prst="rect">
                      <a:avLst/>
                    </a:prstGeom>
                  </pic:spPr>
                </pic:pic>
              </a:graphicData>
            </a:graphic>
          </wp:anchor>
        </w:drawing>
      </w:r>
    </w:p>
    <w:p w14:paraId="22FC31AC" w14:textId="2BBE52C6" w:rsidR="00952BD9" w:rsidRPr="007B4C2A" w:rsidRDefault="00334E9A">
      <w:pPr>
        <w:rPr>
          <w:lang w:val="en-GB"/>
        </w:rPr>
      </w:pPr>
      <w:r w:rsidRPr="00877F11">
        <w:rPr>
          <w:rFonts w:ascii="Arial" w:hAnsi="Arial" w:cs="Arial"/>
          <w:lang w:val="en-GB"/>
        </w:rPr>
        <w:t xml:space="preserve">In recent times, the patient with Type 2 diabetes is common in most of the countries around the world. It includes major countries like the United Kingdom, America, India and many more. In the United Kingdom, the problem of both type 1 and 2 diabetes is significantly high. The number of type 2 diabetic patients in the United Kingdom is over more than 850,000. However, a majority of the number of diabetes patients are suffering from type 2 diabetes. One of the main reasons behind the problem of diabetes is the Miss processing of insulin in the human body. In the United Kingdom, the problem of diabetes has become significantly high in recent </w:t>
      </w:r>
      <w:r w:rsidRPr="00877F11">
        <w:rPr>
          <w:rFonts w:ascii="Arial" w:hAnsi="Arial" w:cs="Arial"/>
          <w:lang w:val="en-GB"/>
        </w:rPr>
        <w:lastRenderedPageBreak/>
        <w:t>times in the unique Kingdom more than 4.3 million people suffer from the problem of diabetes. The graph is still growing day by day. The common problem which comes with diabetic patients is heart disease, chronic kidney disease, nerve damage, oral health, vision hearing mental health and many more. One of the main causes of type diabetes is can be obesity and overweight. There are various cases in which due to an unhealthy lifestyle the fat in the body becomes significantly high which affects the liver and the pancreas.  By using various types of digital</w:t>
      </w:r>
      <w:r w:rsidRPr="007B4C2A">
        <w:rPr>
          <w:lang w:val="en-GB"/>
        </w:rPr>
        <w:t xml:space="preserve"> applications in software it becomes </w:t>
      </w:r>
      <w:r w:rsidRPr="00877F11">
        <w:rPr>
          <w:rFonts w:ascii="Arial" w:hAnsi="Arial" w:cs="Arial"/>
          <w:lang w:val="en-GB"/>
        </w:rPr>
        <w:t>significantly easy for doctors and other healthcare staff to maintain the numbers of blood sugar levels in an individual body. In recent times due to high Technology,</w:t>
      </w:r>
      <w:r w:rsidR="00877F11">
        <w:rPr>
          <w:rFonts w:ascii="Arial" w:hAnsi="Arial" w:cs="Arial"/>
          <w:lang w:val="en-GB"/>
        </w:rPr>
        <w:t xml:space="preserve"> </w:t>
      </w:r>
      <w:r w:rsidRPr="00877F11">
        <w:rPr>
          <w:rFonts w:ascii="Arial" w:hAnsi="Arial" w:cs="Arial"/>
          <w:lang w:val="en-GB"/>
        </w:rPr>
        <w:t>there are</w:t>
      </w:r>
      <w:r w:rsidR="00877F11">
        <w:rPr>
          <w:rFonts w:ascii="Arial" w:hAnsi="Arial" w:cs="Arial"/>
          <w:lang w:val="en-GB"/>
        </w:rPr>
        <w:t xml:space="preserve"> </w:t>
      </w:r>
      <w:r w:rsidRPr="00877F11">
        <w:rPr>
          <w:rFonts w:ascii="Arial" w:hAnsi="Arial" w:cs="Arial"/>
          <w:lang w:val="en-GB"/>
        </w:rPr>
        <w:t>various companies which offer high-tech products to check blood sugar levels AT home. Monitoring the blood sugar level can be heavy if it is full for the patient to maintain a decent lifestyle daily</w:t>
      </w:r>
      <w:r w:rsidRPr="007B4C2A">
        <w:rPr>
          <w:lang w:val="en-GB"/>
        </w:rPr>
        <w:t xml:space="preserve">. </w:t>
      </w:r>
      <w:r w:rsidRPr="007B4C2A">
        <w:rPr>
          <w:noProof/>
          <w:lang w:val="en-GB" w:eastAsia="en-GB"/>
        </w:rPr>
        <w:drawing>
          <wp:anchor distT="114300" distB="114300" distL="114300" distR="114300" simplePos="0" relativeHeight="251659264" behindDoc="0" locked="0" layoutInCell="1" allowOverlap="1" wp14:anchorId="03685B14" wp14:editId="557AAF02">
            <wp:simplePos x="0" y="0"/>
            <wp:positionH relativeFrom="column">
              <wp:posOffset>2781300</wp:posOffset>
            </wp:positionH>
            <wp:positionV relativeFrom="paragraph">
              <wp:posOffset>1830549</wp:posOffset>
            </wp:positionV>
            <wp:extent cx="3248025" cy="1433959"/>
            <wp:effectExtent l="0" t="0" r="0"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248025" cy="1433959"/>
                    </a:xfrm>
                    <a:prstGeom prst="rect">
                      <a:avLst/>
                    </a:prstGeom>
                  </pic:spPr>
                </pic:pic>
              </a:graphicData>
            </a:graphic>
          </wp:anchor>
        </w:drawing>
      </w:r>
    </w:p>
    <w:p w14:paraId="400A53C6" w14:textId="77777777" w:rsidR="0078078E" w:rsidRPr="007B4C2A" w:rsidRDefault="00334E9A">
      <w:pPr>
        <w:rPr>
          <w:b/>
          <w:lang w:val="en-GB"/>
        </w:rPr>
      </w:pPr>
      <w:bookmarkStart w:id="16" w:name="_7lozdnq0urp" w:colFirst="0" w:colLast="0"/>
      <w:bookmarkEnd w:id="16"/>
      <w:r w:rsidRPr="007B4C2A">
        <w:rPr>
          <w:lang w:val="en-GB"/>
        </w:rPr>
        <w:br w:type="page"/>
      </w:r>
    </w:p>
    <w:p w14:paraId="673CA6EC" w14:textId="77777777" w:rsidR="00952BD9" w:rsidRPr="007B4C2A" w:rsidRDefault="00334E9A">
      <w:pPr>
        <w:pStyle w:val="Heading2"/>
        <w:rPr>
          <w:lang w:val="en-GB"/>
        </w:rPr>
      </w:pPr>
      <w:bookmarkStart w:id="17" w:name="_Toc160711648"/>
      <w:r w:rsidRPr="007B4C2A">
        <w:rPr>
          <w:lang w:val="en-GB"/>
        </w:rPr>
        <w:lastRenderedPageBreak/>
        <w:t>Critically discussing the impact of a digital technology you designed for a digital health promotion intervention</w:t>
      </w:r>
      <w:bookmarkEnd w:id="17"/>
    </w:p>
    <w:p w14:paraId="1CDC9D54" w14:textId="77777777" w:rsidR="0078078E" w:rsidRPr="00877F11" w:rsidRDefault="00334E9A">
      <w:pPr>
        <w:rPr>
          <w:rFonts w:ascii="Arial" w:hAnsi="Arial" w:cs="Arial"/>
          <w:lang w:val="en-GB"/>
        </w:rPr>
      </w:pPr>
      <w:r w:rsidRPr="00877F11">
        <w:rPr>
          <w:rFonts w:ascii="Arial" w:hAnsi="Arial" w:cs="Arial"/>
          <w:lang w:val="en-GB"/>
        </w:rPr>
        <w:t>Diabetes treatment is one of the major factors for doctors and patients at a specific point in time. There are various examples and cases in which it becomes a crucial problem in the patient's body which leads them to various health consumptions like cancer and many more. The use of digital technology become significantly effective in diabetes cures in modern Times. The company started to provide various products like blood glucose monitors, insulin pumps, wearable sensors and many more. Those devices have specific use on the certainty of the personal help of the patient. The information taken by the application and the devices are transmitted to the concerned health authorities which help the doctors to execute various commands to the</w:t>
      </w:r>
      <w:r w:rsidRPr="007B4C2A">
        <w:rPr>
          <w:lang w:val="en-GB"/>
        </w:rPr>
        <w:t xml:space="preserve"> </w:t>
      </w:r>
      <w:r w:rsidRPr="00877F11">
        <w:rPr>
          <w:rFonts w:ascii="Arial" w:hAnsi="Arial" w:cs="Arial"/>
          <w:lang w:val="en-GB"/>
        </w:rPr>
        <w:t xml:space="preserve">medication dosage. </w:t>
      </w:r>
      <w:r w:rsidRPr="00877F11">
        <w:rPr>
          <w:rFonts w:ascii="Arial" w:hAnsi="Arial" w:cs="Arial"/>
          <w:noProof/>
          <w:lang w:val="en-GB" w:eastAsia="en-GB"/>
        </w:rPr>
        <w:drawing>
          <wp:anchor distT="114300" distB="114300" distL="114300" distR="114300" simplePos="0" relativeHeight="251660288" behindDoc="0" locked="0" layoutInCell="1" allowOverlap="1" wp14:anchorId="5E98C806" wp14:editId="263E8864">
            <wp:simplePos x="0" y="0"/>
            <wp:positionH relativeFrom="column">
              <wp:posOffset>0</wp:posOffset>
            </wp:positionH>
            <wp:positionV relativeFrom="paragraph">
              <wp:posOffset>380365</wp:posOffset>
            </wp:positionV>
            <wp:extent cx="2905125" cy="1571625"/>
            <wp:effectExtent l="0" t="0" r="0" b="0"/>
            <wp:wrapSquare wrapText="bothSides"/>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2905125" cy="1571625"/>
                    </a:xfrm>
                    <a:prstGeom prst="rect">
                      <a:avLst/>
                    </a:prstGeom>
                  </pic:spPr>
                </pic:pic>
              </a:graphicData>
            </a:graphic>
          </wp:anchor>
        </w:drawing>
      </w:r>
    </w:p>
    <w:p w14:paraId="568C6114" w14:textId="31D5D013" w:rsidR="00952BD9" w:rsidRPr="00877F11" w:rsidRDefault="00334E9A">
      <w:pPr>
        <w:rPr>
          <w:rFonts w:ascii="Arial" w:hAnsi="Arial" w:cs="Arial"/>
          <w:lang w:val="en-GB"/>
        </w:rPr>
      </w:pPr>
      <w:r w:rsidRPr="00877F11">
        <w:rPr>
          <w:rFonts w:ascii="Arial" w:hAnsi="Arial" w:cs="Arial"/>
          <w:lang w:val="en-GB"/>
        </w:rPr>
        <w:t xml:space="preserve">The impact of mutual </w:t>
      </w:r>
      <w:r w:rsidR="005900C9">
        <w:rPr>
          <w:rFonts w:ascii="Arial" w:hAnsi="Arial" w:cs="Arial"/>
          <w:lang w:val="en-GB"/>
        </w:rPr>
        <w:t>t</w:t>
      </w:r>
      <w:r w:rsidRPr="00877F11">
        <w:rPr>
          <w:rFonts w:ascii="Arial" w:hAnsi="Arial" w:cs="Arial"/>
          <w:lang w:val="en-GB"/>
        </w:rPr>
        <w:t xml:space="preserve">echnology in various countries can be heavily effective in maintaining a better society for the future universe of the world. The use of cyber security in diabetes devices can be effectively beneficial for the patient as well as the healthcare staff as it can provide everyday monitoring measurements and identify the needed changes. The use of those types of devices is an application that can be also effective in providing the data and potential health complications to doctors. According to the measurement, doctors can effectively change the overall pure process and suggest them better way for treatment. </w:t>
      </w:r>
    </w:p>
    <w:p w14:paraId="627513A1" w14:textId="77777777" w:rsidR="00952BD9" w:rsidRPr="00877F11" w:rsidRDefault="00334E9A">
      <w:pPr>
        <w:rPr>
          <w:rFonts w:ascii="Arial" w:hAnsi="Arial" w:cs="Arial"/>
          <w:lang w:val="en-GB"/>
        </w:rPr>
      </w:pPr>
      <w:r w:rsidRPr="00877F11">
        <w:rPr>
          <w:rFonts w:ascii="Arial" w:hAnsi="Arial" w:cs="Arial"/>
          <w:noProof/>
          <w:lang w:val="en-GB" w:eastAsia="en-GB"/>
        </w:rPr>
        <w:drawing>
          <wp:anchor distT="0" distB="0" distL="114300" distR="114300" simplePos="0" relativeHeight="251661312" behindDoc="0" locked="0" layoutInCell="1" allowOverlap="1" wp14:anchorId="4803219F" wp14:editId="3B2D9A91">
            <wp:simplePos x="0" y="0"/>
            <wp:positionH relativeFrom="column">
              <wp:posOffset>0</wp:posOffset>
            </wp:positionH>
            <wp:positionV relativeFrom="paragraph">
              <wp:posOffset>4445</wp:posOffset>
            </wp:positionV>
            <wp:extent cx="2638425" cy="1384935"/>
            <wp:effectExtent l="0" t="0" r="9525" b="5715"/>
            <wp:wrapSquare wrapText="bothSides"/>
            <wp:docPr id="4" name="Picture 4" descr="Diabetes Technology | Endocrine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Diabetes Technology | Endocrine Society"/>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638425" cy="1384935"/>
                    </a:xfrm>
                    <a:prstGeom prst="rect">
                      <a:avLst/>
                    </a:prstGeom>
                    <a:noFill/>
                    <a:ln>
                      <a:noFill/>
                    </a:ln>
                  </pic:spPr>
                </pic:pic>
              </a:graphicData>
            </a:graphic>
          </wp:anchor>
        </w:drawing>
      </w:r>
      <w:r w:rsidR="00942FF9" w:rsidRPr="00877F11">
        <w:rPr>
          <w:rFonts w:ascii="Arial" w:hAnsi="Arial" w:cs="Arial"/>
          <w:lang w:val="en-GB"/>
        </w:rPr>
        <w:t xml:space="preserve">In modern Times there are various organisations which promote the treatment of diabetes in different parts of the world. The concept of diabetes registers is one of the major parts of it. The beneficial value of Technology helps individuals to live with the consequences of diabetes in their daily lives. Those organisations as well as committees provide a greater view of how a person can lead a decent and better lifestyle with the problem of </w:t>
      </w:r>
      <w:r w:rsidR="00942FF9" w:rsidRPr="00877F11">
        <w:rPr>
          <w:rFonts w:ascii="Arial" w:hAnsi="Arial" w:cs="Arial"/>
          <w:lang w:val="en-GB"/>
        </w:rPr>
        <w:lastRenderedPageBreak/>
        <w:t xml:space="preserve">diabetes in their body. The chronic complications can be associated with their condition and the quality of their lifestyle. Improved lifestyle can be one of the major factors for curing any type of disease in the body. </w:t>
      </w:r>
    </w:p>
    <w:p w14:paraId="407EFFC0" w14:textId="77777777" w:rsidR="00952BD9" w:rsidRPr="00877F11" w:rsidRDefault="00334E9A">
      <w:pPr>
        <w:rPr>
          <w:rFonts w:ascii="Arial" w:hAnsi="Arial" w:cs="Arial"/>
          <w:lang w:val="en-GB"/>
        </w:rPr>
      </w:pPr>
      <w:r w:rsidRPr="00877F11">
        <w:rPr>
          <w:rFonts w:ascii="Arial" w:hAnsi="Arial" w:cs="Arial"/>
          <w:noProof/>
          <w:lang w:val="en-GB" w:eastAsia="en-GB"/>
        </w:rPr>
        <w:drawing>
          <wp:anchor distT="0" distB="0" distL="114300" distR="114300" simplePos="0" relativeHeight="251662336" behindDoc="1" locked="0" layoutInCell="1" allowOverlap="1" wp14:anchorId="5F8F834B" wp14:editId="1FACAD30">
            <wp:simplePos x="0" y="0"/>
            <wp:positionH relativeFrom="column">
              <wp:posOffset>4486275</wp:posOffset>
            </wp:positionH>
            <wp:positionV relativeFrom="paragraph">
              <wp:posOffset>809625</wp:posOffset>
            </wp:positionV>
            <wp:extent cx="1390650" cy="1390650"/>
            <wp:effectExtent l="0" t="0" r="0" b="0"/>
            <wp:wrapSquare wrapText="bothSides"/>
            <wp:docPr id="5" name="Picture 5" descr="What We Wish You Knew About Diabetes and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What We Wish You Knew About Diabetes and Technology"/>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1390650" cy="1390650"/>
                    </a:xfrm>
                    <a:prstGeom prst="rect">
                      <a:avLst/>
                    </a:prstGeom>
                    <a:noFill/>
                    <a:ln>
                      <a:noFill/>
                    </a:ln>
                  </pic:spPr>
                </pic:pic>
              </a:graphicData>
            </a:graphic>
          </wp:anchor>
        </w:drawing>
      </w:r>
      <w:r w:rsidR="00942FF9" w:rsidRPr="00877F11">
        <w:rPr>
          <w:rFonts w:ascii="Arial" w:hAnsi="Arial" w:cs="Arial"/>
          <w:lang w:val="en-GB"/>
        </w:rPr>
        <w:t>Apart from the measuring device application various health companies make smart insulin pens which can be used as a usable injector of insulin in the human body. It effectively reduces the use of injections in the human body as well as individuals can also track</w:t>
      </w:r>
      <w:r w:rsidRPr="00877F11">
        <w:rPr>
          <w:rFonts w:ascii="Arial" w:hAnsi="Arial" w:cs="Arial"/>
          <w:lang w:val="en-GB"/>
        </w:rPr>
        <w:t xml:space="preserve"> the level of insulin they take rough</w:t>
      </w:r>
      <w:r w:rsidR="00942FF9" w:rsidRPr="00877F11">
        <w:rPr>
          <w:rFonts w:ascii="Arial" w:hAnsi="Arial" w:cs="Arial"/>
          <w:lang w:val="en-GB"/>
        </w:rPr>
        <w:t xml:space="preserve"> their smartphone apps. </w:t>
      </w:r>
      <w:r w:rsidRPr="00877F11">
        <w:rPr>
          <w:rFonts w:ascii="Arial" w:hAnsi="Arial" w:cs="Arial"/>
          <w:lang w:val="en-GB"/>
        </w:rPr>
        <w:t xml:space="preserve"> </w:t>
      </w:r>
      <w:r w:rsidR="00942FF9" w:rsidRPr="00877F11">
        <w:rPr>
          <w:rFonts w:ascii="Arial" w:hAnsi="Arial" w:cs="Arial"/>
          <w:lang w:val="en-GB"/>
        </w:rPr>
        <w:t xml:space="preserve">There are also smart calculators which track and remind the patient about their previously taken insulin and various future medical courses for the treatment. It makes the treatment for the doctors and other healthcare staff much easier to track the condition of the body of the patient. </w:t>
      </w:r>
    </w:p>
    <w:p w14:paraId="632630AE" w14:textId="77777777" w:rsidR="00952BD9" w:rsidRPr="00877F11" w:rsidRDefault="00334E9A">
      <w:pPr>
        <w:rPr>
          <w:rFonts w:ascii="Arial" w:hAnsi="Arial" w:cs="Arial"/>
          <w:lang w:val="en-GB"/>
        </w:rPr>
      </w:pPr>
      <w:r w:rsidRPr="00877F11">
        <w:rPr>
          <w:rFonts w:ascii="Arial" w:hAnsi="Arial" w:cs="Arial"/>
          <w:lang w:val="en-GB"/>
        </w:rPr>
        <w:t xml:space="preserve">One of the latest uses of digital technology in diabetes care is self-therapy. Identifiers the cure of diabetes, especially type 1 diabetes why placing missing insulin-producing sales with normal insulin production cells in the body to cure the patient's diabetes problem. It is one of the hepatic and crucial operations for type 1 diabetes patients. The overall process of diabetes cure can be effective in maintaining a better approach to curing society and human health for the future sake of the world. </w:t>
      </w:r>
    </w:p>
    <w:p w14:paraId="4B266B70" w14:textId="77777777" w:rsidR="00952BD9" w:rsidRPr="00877F11" w:rsidRDefault="00334E9A">
      <w:pPr>
        <w:pStyle w:val="Heading1"/>
        <w:rPr>
          <w:rFonts w:ascii="Arial" w:hAnsi="Arial" w:cs="Arial"/>
          <w:lang w:val="en-GB"/>
        </w:rPr>
      </w:pPr>
      <w:bookmarkStart w:id="18" w:name="_852zcylh0ve1" w:colFirst="0" w:colLast="0"/>
      <w:bookmarkEnd w:id="18"/>
      <w:r w:rsidRPr="00877F11">
        <w:rPr>
          <w:rFonts w:ascii="Arial" w:hAnsi="Arial" w:cs="Arial"/>
          <w:lang w:val="en-GB"/>
        </w:rPr>
        <w:br w:type="page"/>
      </w:r>
    </w:p>
    <w:p w14:paraId="1BF47491" w14:textId="77777777" w:rsidR="00952BD9" w:rsidRPr="007B4C2A" w:rsidRDefault="00334E9A">
      <w:pPr>
        <w:pStyle w:val="Heading1"/>
        <w:rPr>
          <w:lang w:val="en-GB"/>
        </w:rPr>
      </w:pPr>
      <w:bookmarkStart w:id="19" w:name="_fw9albbb1ra4" w:colFirst="0" w:colLast="0"/>
      <w:bookmarkStart w:id="20" w:name="_Toc160711649"/>
      <w:bookmarkEnd w:id="19"/>
      <w:r w:rsidRPr="007B4C2A">
        <w:rPr>
          <w:lang w:val="en-GB"/>
        </w:rPr>
        <w:lastRenderedPageBreak/>
        <w:t>TASK 2- Poster design</w:t>
      </w:r>
      <w:bookmarkEnd w:id="20"/>
    </w:p>
    <w:p w14:paraId="0C28A017" w14:textId="77777777" w:rsidR="00E94127" w:rsidRPr="007B4C2A" w:rsidRDefault="00334E9A" w:rsidP="00E94127">
      <w:pPr>
        <w:jc w:val="center"/>
        <w:rPr>
          <w:lang w:val="en-GB"/>
        </w:rPr>
      </w:pPr>
      <w:r w:rsidRPr="007B4C2A">
        <w:rPr>
          <w:noProof/>
          <w:lang w:val="en-GB" w:eastAsia="en-GB"/>
        </w:rPr>
        <w:drawing>
          <wp:inline distT="0" distB="0" distL="0" distR="0" wp14:anchorId="3E7CD537" wp14:editId="560C8375">
            <wp:extent cx="3429479" cy="60968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3429479" cy="6096851"/>
                    </a:xfrm>
                    <a:prstGeom prst="rect">
                      <a:avLst/>
                    </a:prstGeom>
                  </pic:spPr>
                </pic:pic>
              </a:graphicData>
            </a:graphic>
          </wp:inline>
        </w:drawing>
      </w:r>
    </w:p>
    <w:p w14:paraId="0D925BCA" w14:textId="77777777" w:rsidR="00952BD9" w:rsidRPr="007B4C2A" w:rsidRDefault="00334E9A">
      <w:pPr>
        <w:pStyle w:val="Heading2"/>
        <w:rPr>
          <w:lang w:val="en-GB"/>
        </w:rPr>
      </w:pPr>
      <w:bookmarkStart w:id="21" w:name="_45abme2g48z0" w:colFirst="0" w:colLast="0"/>
      <w:bookmarkStart w:id="22" w:name="_Toc160711650"/>
      <w:bookmarkEnd w:id="21"/>
      <w:r w:rsidRPr="007B4C2A">
        <w:rPr>
          <w:lang w:val="en-GB"/>
        </w:rPr>
        <w:t>Background</w:t>
      </w:r>
      <w:bookmarkEnd w:id="22"/>
      <w:r w:rsidRPr="007B4C2A">
        <w:rPr>
          <w:lang w:val="en-GB"/>
        </w:rPr>
        <w:t xml:space="preserve"> </w:t>
      </w:r>
    </w:p>
    <w:p w14:paraId="42D80829" w14:textId="77777777" w:rsidR="00952BD9" w:rsidRPr="00877F11" w:rsidRDefault="00334E9A">
      <w:pPr>
        <w:rPr>
          <w:rFonts w:ascii="Arial" w:hAnsi="Arial" w:cs="Arial"/>
          <w:lang w:val="en-GB"/>
        </w:rPr>
      </w:pPr>
      <w:r w:rsidRPr="00877F11">
        <w:rPr>
          <w:rFonts w:ascii="Arial" w:hAnsi="Arial" w:cs="Arial"/>
          <w:lang w:val="en-GB"/>
        </w:rPr>
        <w:t xml:space="preserve">The problem of health disease is significantly high in Modern Times. There were various cases in which people started to face unknown diseases in their bodies. Common health public issues concern the age limit of people in different countries and societies. It also includes the consequences first due to the unhealthy lifestyle and uncertain eating habits </w:t>
      </w:r>
      <w:r w:rsidRPr="00877F11">
        <w:rPr>
          <w:rFonts w:ascii="Arial" w:hAnsi="Arial" w:cs="Arial"/>
          <w:lang w:val="en-GB"/>
        </w:rPr>
        <w:lastRenderedPageBreak/>
        <w:t>and significantly increases the common health issues in the body. Various environmental changes and polluted resources also affect the overall lifestyle of individuals causing them to face various diseases in their lives (</w:t>
      </w:r>
      <w:proofErr w:type="spellStart"/>
      <w:r w:rsidRPr="00877F11">
        <w:rPr>
          <w:rFonts w:ascii="Arial" w:hAnsi="Arial" w:cs="Arial"/>
          <w:lang w:val="en-GB"/>
        </w:rPr>
        <w:t>Manisalidis</w:t>
      </w:r>
      <w:proofErr w:type="spellEnd"/>
      <w:r w:rsidRPr="00877F11">
        <w:rPr>
          <w:rFonts w:ascii="Arial" w:hAnsi="Arial" w:cs="Arial"/>
          <w:lang w:val="en-GB"/>
        </w:rPr>
        <w:t xml:space="preserve"> </w:t>
      </w:r>
      <w:r w:rsidRPr="00877F11">
        <w:rPr>
          <w:rFonts w:ascii="Arial" w:hAnsi="Arial" w:cs="Arial"/>
          <w:i/>
          <w:lang w:val="en-GB"/>
        </w:rPr>
        <w:t>et al</w:t>
      </w:r>
      <w:r w:rsidRPr="00877F11">
        <w:rPr>
          <w:rFonts w:ascii="Arial" w:hAnsi="Arial" w:cs="Arial"/>
          <w:lang w:val="en-GB"/>
        </w:rPr>
        <w:t xml:space="preserve">., 2020). </w:t>
      </w:r>
      <w:r w:rsidR="0078078E" w:rsidRPr="00877F11">
        <w:rPr>
          <w:rFonts w:ascii="Arial" w:hAnsi="Arial" w:cs="Arial"/>
          <w:lang w:val="en-GB"/>
        </w:rPr>
        <w:t>Diabetes, obesity</w:t>
      </w:r>
      <w:r w:rsidRPr="00877F11">
        <w:rPr>
          <w:rFonts w:ascii="Arial" w:hAnsi="Arial" w:cs="Arial"/>
          <w:lang w:val="en-GB"/>
        </w:rPr>
        <w:t xml:space="preserve">, various heart diseases, mental problems and many more. In modern times those problems become significantly high in the human body. Due to uncertainty condition lifespan of individuals in society is reduced day by day. Polluted air along with the use of tobacco and other harmful elements can be one of the main reasons for persons face this type of problem in their bodies. The problem of diabetes and obesity become so common that in the UK there are more than 4.3 million people face the problem of diabetes in their bodies (Diabetes, 2024). On the scale, the public health problem effectively harms the lives of people in their lifestyles. This could also range of problems from a handful of people to a whole nation and state in the entire state. There are various aspects which effectively work for the success and better </w:t>
      </w:r>
      <w:r w:rsidR="0078078E" w:rsidRPr="00877F11">
        <w:rPr>
          <w:rFonts w:ascii="Arial" w:hAnsi="Arial" w:cs="Arial"/>
          <w:lang w:val="en-GB"/>
        </w:rPr>
        <w:t>cerement</w:t>
      </w:r>
      <w:r w:rsidRPr="00877F11">
        <w:rPr>
          <w:rFonts w:ascii="Arial" w:hAnsi="Arial" w:cs="Arial"/>
          <w:lang w:val="en-GB"/>
        </w:rPr>
        <w:t xml:space="preserve"> of the diseases in the health diseases. Cure and the treatment of different specific health diseases, these characteristics play one of the crucial roles in it. In recent times, the use of various types of resources and digital technology effectively works for better success in their business. The issues of concern play a crucial role in public health diseases and common health problems in society. </w:t>
      </w:r>
    </w:p>
    <w:p w14:paraId="74BDD413" w14:textId="77777777" w:rsidR="00952BD9" w:rsidRPr="007B4C2A" w:rsidRDefault="00334E9A">
      <w:pPr>
        <w:pStyle w:val="Heading2"/>
        <w:rPr>
          <w:lang w:val="en-GB"/>
        </w:rPr>
      </w:pPr>
      <w:bookmarkStart w:id="23" w:name="_vtx81hch9sfl" w:colFirst="0" w:colLast="0"/>
      <w:bookmarkStart w:id="24" w:name="_Toc160711651"/>
      <w:bookmarkEnd w:id="23"/>
      <w:r w:rsidRPr="007B4C2A">
        <w:rPr>
          <w:lang w:val="en-GB"/>
        </w:rPr>
        <w:t>Health promotion values and principles</w:t>
      </w:r>
      <w:bookmarkEnd w:id="24"/>
      <w:r w:rsidRPr="007B4C2A">
        <w:rPr>
          <w:lang w:val="en-GB"/>
        </w:rPr>
        <w:t xml:space="preserve"> </w:t>
      </w:r>
    </w:p>
    <w:p w14:paraId="317DCC2C" w14:textId="77777777" w:rsidR="00952BD9" w:rsidRPr="00877F11" w:rsidRDefault="00334E9A">
      <w:pPr>
        <w:rPr>
          <w:rFonts w:ascii="Arial" w:hAnsi="Arial" w:cs="Arial"/>
          <w:lang w:val="en-GB"/>
        </w:rPr>
      </w:pPr>
      <w:r w:rsidRPr="00877F11">
        <w:rPr>
          <w:rFonts w:ascii="Arial" w:hAnsi="Arial" w:cs="Arial"/>
          <w:lang w:val="en-GB"/>
        </w:rPr>
        <w:t>Health promotion plays a crucial role in which companies as well as various types of health staff can effectively meet the better treatment for various health diseases in the market. The digital values and principles of health effectively work for accessibility and better approach in the market. The health issues can be effectively developing the quality and time of the treatment in the market. It enhances the affordability and equitable care in the market. The needs of the patients work for the strength and scale of health promotions in the market (</w:t>
      </w:r>
      <w:proofErr w:type="spellStart"/>
      <w:r w:rsidRPr="00877F11">
        <w:rPr>
          <w:rFonts w:ascii="Arial" w:hAnsi="Arial" w:cs="Arial"/>
          <w:lang w:val="en-GB"/>
        </w:rPr>
        <w:t>Oliffe</w:t>
      </w:r>
      <w:proofErr w:type="spellEnd"/>
      <w:r w:rsidRPr="00877F11">
        <w:rPr>
          <w:rFonts w:ascii="Arial" w:hAnsi="Arial" w:cs="Arial"/>
          <w:lang w:val="en-GB"/>
        </w:rPr>
        <w:t xml:space="preserve"> </w:t>
      </w:r>
      <w:r w:rsidRPr="00877F11">
        <w:rPr>
          <w:rFonts w:ascii="Arial" w:hAnsi="Arial" w:cs="Arial"/>
          <w:i/>
          <w:lang w:val="en-GB"/>
        </w:rPr>
        <w:t>et al.</w:t>
      </w:r>
      <w:r w:rsidRPr="00877F11">
        <w:rPr>
          <w:rFonts w:ascii="Arial" w:hAnsi="Arial" w:cs="Arial"/>
          <w:lang w:val="en-GB"/>
        </w:rPr>
        <w:t xml:space="preserve">, 2020). The main concept of working on health promotion is to promote the quality of the treatments and cures for the prevention of various types of diseases in the human body. Digital health technology plays one of the crucial roles in which companies and health staff can assess the needs of the patient and diagnose their problem in the early </w:t>
      </w:r>
      <w:r w:rsidR="0078078E" w:rsidRPr="00877F11">
        <w:rPr>
          <w:rFonts w:ascii="Arial" w:hAnsi="Arial" w:cs="Arial"/>
          <w:lang w:val="en-GB"/>
        </w:rPr>
        <w:t>stages (</w:t>
      </w:r>
      <w:proofErr w:type="spellStart"/>
      <w:r w:rsidRPr="00877F11">
        <w:rPr>
          <w:rFonts w:ascii="Arial" w:hAnsi="Arial" w:cs="Arial"/>
          <w:lang w:val="en-GB"/>
        </w:rPr>
        <w:t>Senbekov</w:t>
      </w:r>
      <w:proofErr w:type="spellEnd"/>
      <w:r w:rsidRPr="00877F11">
        <w:rPr>
          <w:rFonts w:ascii="Arial" w:hAnsi="Arial" w:cs="Arial"/>
          <w:lang w:val="en-GB"/>
        </w:rPr>
        <w:t xml:space="preserve"> </w:t>
      </w:r>
      <w:r w:rsidRPr="00877F11">
        <w:rPr>
          <w:rFonts w:ascii="Arial" w:hAnsi="Arial" w:cs="Arial"/>
          <w:i/>
          <w:lang w:val="en-GB"/>
        </w:rPr>
        <w:t>et al</w:t>
      </w:r>
      <w:r w:rsidRPr="00877F11">
        <w:rPr>
          <w:rFonts w:ascii="Arial" w:hAnsi="Arial" w:cs="Arial"/>
          <w:lang w:val="en-GB"/>
        </w:rPr>
        <w:t xml:space="preserve">., 2020). The most important factor in the process is it can effectively need the critical assumption of disease </w:t>
      </w:r>
      <w:r w:rsidRPr="00877F11">
        <w:rPr>
          <w:rFonts w:ascii="Arial" w:hAnsi="Arial" w:cs="Arial"/>
          <w:lang w:val="en-GB"/>
        </w:rPr>
        <w:lastRenderedPageBreak/>
        <w:t>progression in the market. The earl diagnosis plays one of the crucial roles in the treatment of the patient in the hospital and health situations.</w:t>
      </w:r>
    </w:p>
    <w:p w14:paraId="420E83C9" w14:textId="77777777" w:rsidR="00952BD9" w:rsidRPr="00877F11" w:rsidRDefault="00334E9A">
      <w:pPr>
        <w:rPr>
          <w:rFonts w:ascii="Arial" w:hAnsi="Arial" w:cs="Arial"/>
          <w:lang w:val="en-GB"/>
        </w:rPr>
      </w:pPr>
      <w:r w:rsidRPr="00877F11">
        <w:rPr>
          <w:rFonts w:ascii="Arial" w:hAnsi="Arial" w:cs="Arial"/>
          <w:lang w:val="en-GB"/>
        </w:rPr>
        <w:t xml:space="preserve">For different types of public health problems like diabetes, obesity, lung and heart diseases, the treatment is also different which makes the life of the patients much easier to deal with their problems in it (Haleem </w:t>
      </w:r>
      <w:r w:rsidRPr="00877F11">
        <w:rPr>
          <w:rFonts w:ascii="Arial" w:hAnsi="Arial" w:cs="Arial"/>
          <w:i/>
          <w:lang w:val="en-GB"/>
        </w:rPr>
        <w:t>et al.</w:t>
      </w:r>
      <w:r w:rsidRPr="00877F11">
        <w:rPr>
          <w:rFonts w:ascii="Arial" w:hAnsi="Arial" w:cs="Arial"/>
          <w:lang w:val="en-GB"/>
        </w:rPr>
        <w:t xml:space="preserve"> 2021). Using various types of promotional activities, the healthcare staff and the doctors work on different cure plans for better treatment in the market. Companies produce various types of software and applications which analyse the market. There are various types of factors which make the treatment </w:t>
      </w:r>
      <w:r w:rsidR="0078078E" w:rsidRPr="00877F11">
        <w:rPr>
          <w:rFonts w:ascii="Arial" w:hAnsi="Arial" w:cs="Arial"/>
          <w:lang w:val="en-GB"/>
        </w:rPr>
        <w:t>easier</w:t>
      </w:r>
      <w:r w:rsidRPr="00877F11">
        <w:rPr>
          <w:rFonts w:ascii="Arial" w:hAnsi="Arial" w:cs="Arial"/>
          <w:lang w:val="en-GB"/>
        </w:rPr>
        <w:t xml:space="preserve"> and representative in the industry. Health promotional values and ethics also play one of the crucial roles in the market which makes the products and software much more realistic in user review which makes the cure process much easier for the healthcare staff.</w:t>
      </w:r>
    </w:p>
    <w:p w14:paraId="41E27AA7" w14:textId="77777777" w:rsidR="00952BD9" w:rsidRPr="007B4C2A" w:rsidRDefault="00334E9A">
      <w:pPr>
        <w:pStyle w:val="Heading2"/>
        <w:rPr>
          <w:lang w:val="en-GB"/>
        </w:rPr>
      </w:pPr>
      <w:bookmarkStart w:id="25" w:name="_hhddcu5s3btf" w:colFirst="0" w:colLast="0"/>
      <w:bookmarkStart w:id="26" w:name="_Toc160711652"/>
      <w:bookmarkEnd w:id="25"/>
      <w:r w:rsidRPr="007B4C2A">
        <w:rPr>
          <w:lang w:val="en-GB"/>
        </w:rPr>
        <w:t>Behaviour change theory</w:t>
      </w:r>
      <w:bookmarkEnd w:id="26"/>
      <w:r w:rsidRPr="007B4C2A">
        <w:rPr>
          <w:lang w:val="en-GB"/>
        </w:rPr>
        <w:t xml:space="preserve"> </w:t>
      </w:r>
    </w:p>
    <w:p w14:paraId="4DBE3F01" w14:textId="77777777" w:rsidR="00877F11" w:rsidRDefault="00334E9A">
      <w:pPr>
        <w:rPr>
          <w:rFonts w:ascii="Arial" w:hAnsi="Arial" w:cs="Arial"/>
          <w:lang w:val="en-GB"/>
        </w:rPr>
      </w:pPr>
      <w:r w:rsidRPr="00877F11">
        <w:rPr>
          <w:rFonts w:ascii="Arial" w:hAnsi="Arial" w:cs="Arial"/>
          <w:lang w:val="en-GB"/>
        </w:rPr>
        <w:t xml:space="preserve">Behavioural change of process helps for the identification of the needs of the products and the process of thoughts in the patient’s mind. There are various types of stages in the behavioural change. It majorly includes the needs of individual steps towards health and behaviour adaptation about the needs of results and the change maintenance over time (Pawar </w:t>
      </w:r>
      <w:r w:rsidRPr="00877F11">
        <w:rPr>
          <w:rFonts w:ascii="Arial" w:hAnsi="Arial" w:cs="Arial"/>
          <w:i/>
          <w:lang w:val="en-GB"/>
        </w:rPr>
        <w:t>et al.</w:t>
      </w:r>
      <w:r w:rsidRPr="00877F11">
        <w:rPr>
          <w:rFonts w:ascii="Arial" w:hAnsi="Arial" w:cs="Arial"/>
          <w:lang w:val="en-GB"/>
        </w:rPr>
        <w:t xml:space="preserve">, 2021). Different types of factors are also mentioned in the business in the market. Different types of strategies and planning doctors and other health care staff use to analyse the needs and the behaviour of the company in the market.  Classical reasoning plays one of the needed factors which include the factors when someone comes to associate specific stimuli with certain outcomes. The major theories focus on the environmental aspects which include the stimulated influences and environmental behaviour of persons which can be performed in different factors and situations. It majorly includes the traits, drivers, and other motivational factors which make significant changes in the behaviour of that person in the market. </w:t>
      </w:r>
    </w:p>
    <w:p w14:paraId="28884132" w14:textId="3F7A3133" w:rsidR="00952BD9" w:rsidRPr="00877F11" w:rsidRDefault="00334E9A">
      <w:pPr>
        <w:rPr>
          <w:rFonts w:ascii="Arial" w:hAnsi="Arial" w:cs="Arial"/>
          <w:lang w:val="en-GB"/>
        </w:rPr>
      </w:pPr>
      <w:r w:rsidRPr="00877F11">
        <w:rPr>
          <w:rFonts w:ascii="Arial" w:hAnsi="Arial" w:cs="Arial"/>
          <w:b/>
          <w:lang w:val="en-GB"/>
        </w:rPr>
        <w:t>Social Cognitive theories</w:t>
      </w:r>
      <w:r w:rsidRPr="00877F11">
        <w:rPr>
          <w:rFonts w:ascii="Arial" w:hAnsi="Arial" w:cs="Arial"/>
          <w:lang w:val="en-GB"/>
        </w:rPr>
        <w:t xml:space="preserve"> effectively process people’s behaviour along with the inner force and external forces which can change it (GOV, 2024). The theories identify the process in which they portray that behaviour, personal factors, and environment are interconnected with each other. The theory also focuses on the motivational factors which play one of the crucial roles in the construction of the behaviour of the customers in the </w:t>
      </w:r>
      <w:r w:rsidRPr="00877F11">
        <w:rPr>
          <w:rFonts w:ascii="Arial" w:hAnsi="Arial" w:cs="Arial"/>
          <w:lang w:val="en-GB"/>
        </w:rPr>
        <w:lastRenderedPageBreak/>
        <w:t xml:space="preserve">market. The theory effectively works on promoting various factors in the health organisation which can be effective for working on personal development during their treatments. </w:t>
      </w:r>
    </w:p>
    <w:p w14:paraId="0E39DD8E" w14:textId="77777777" w:rsidR="00952BD9" w:rsidRPr="00877F11" w:rsidRDefault="00334E9A">
      <w:pPr>
        <w:rPr>
          <w:rFonts w:ascii="Arial" w:hAnsi="Arial" w:cs="Arial"/>
          <w:lang w:val="en-GB"/>
        </w:rPr>
      </w:pPr>
      <w:r w:rsidRPr="00877F11">
        <w:rPr>
          <w:rFonts w:ascii="Arial" w:hAnsi="Arial" w:cs="Arial"/>
          <w:lang w:val="en-GB"/>
        </w:rPr>
        <w:t xml:space="preserve">In health care treatment, maintaining an effective and positive approach is one of the needed factors for both doctors and patients. The theory portrays different aspects which can be effective for maintaining better approaches in their treatments. It includes self-efficiency, outcome expectation, self-control, reinforcement and many more (Pawar </w:t>
      </w:r>
      <w:r w:rsidRPr="00877F11">
        <w:rPr>
          <w:rFonts w:ascii="Arial" w:hAnsi="Arial" w:cs="Arial"/>
          <w:i/>
          <w:lang w:val="en-GB"/>
        </w:rPr>
        <w:t>et al.</w:t>
      </w:r>
      <w:r w:rsidRPr="00877F11">
        <w:rPr>
          <w:rFonts w:ascii="Arial" w:hAnsi="Arial" w:cs="Arial"/>
          <w:lang w:val="en-GB"/>
        </w:rPr>
        <w:t>, 2021). There are various types of strategies and planning in the organisation which work for a better treatment of the needs of the company in the market. Self-control is one of the major factors which makes the process much more easy for the patient to work for better treatment for their diseases. It also helps them to control the emotions and feelings of them in different crucial situations. Outcome expectation also plays one of the crucial roles in which doctors and other healthcare staff analyse the potential outcome of the treatments (</w:t>
      </w:r>
      <w:proofErr w:type="spellStart"/>
      <w:r w:rsidRPr="00877F11">
        <w:rPr>
          <w:rFonts w:ascii="Arial" w:hAnsi="Arial" w:cs="Arial"/>
          <w:lang w:val="en-GB"/>
        </w:rPr>
        <w:t>Alowais</w:t>
      </w:r>
      <w:proofErr w:type="spellEnd"/>
      <w:r w:rsidRPr="00877F11">
        <w:rPr>
          <w:rFonts w:ascii="Arial" w:hAnsi="Arial" w:cs="Arial"/>
          <w:lang w:val="en-GB"/>
        </w:rPr>
        <w:t xml:space="preserve"> </w:t>
      </w:r>
      <w:r w:rsidRPr="00877F11">
        <w:rPr>
          <w:rFonts w:ascii="Arial" w:hAnsi="Arial" w:cs="Arial"/>
          <w:i/>
          <w:lang w:val="en-GB"/>
        </w:rPr>
        <w:t>et al.,</w:t>
      </w:r>
      <w:r w:rsidRPr="00877F11">
        <w:rPr>
          <w:rFonts w:ascii="Arial" w:hAnsi="Arial" w:cs="Arial"/>
          <w:lang w:val="en-GB"/>
        </w:rPr>
        <w:t xml:space="preserve"> 2023). There are various types of strategies and planning which help the doctors to work for better sake and cure of the disease in the market. The theory also includes other aspects like emotional clapping, observational learning and many more. Emotional clapping can be heavily effective for controlling the individual to cope with the emotional stimuli. Observational learning helps individuals to work for the acquisition of the behaviour. It also focuses on the potential outcome of other’s behaviour. </w:t>
      </w:r>
    </w:p>
    <w:p w14:paraId="5CF54183" w14:textId="77777777" w:rsidR="00952BD9" w:rsidRPr="007B4C2A" w:rsidRDefault="00334E9A">
      <w:pPr>
        <w:pStyle w:val="Heading2"/>
        <w:rPr>
          <w:lang w:val="en-GB"/>
        </w:rPr>
      </w:pPr>
      <w:bookmarkStart w:id="27" w:name="_r0m5jdpg1rcx" w:colFirst="0" w:colLast="0"/>
      <w:bookmarkStart w:id="28" w:name="_Toc160711653"/>
      <w:bookmarkEnd w:id="27"/>
      <w:r w:rsidRPr="007B4C2A">
        <w:rPr>
          <w:lang w:val="en-GB"/>
        </w:rPr>
        <w:t>Expected outcome</w:t>
      </w:r>
      <w:bookmarkEnd w:id="28"/>
      <w:r w:rsidRPr="007B4C2A">
        <w:rPr>
          <w:lang w:val="en-GB"/>
        </w:rPr>
        <w:t xml:space="preserve">  </w:t>
      </w:r>
    </w:p>
    <w:p w14:paraId="47DF2FE2" w14:textId="77777777" w:rsidR="00952BD9" w:rsidRPr="00877F11" w:rsidRDefault="00334E9A">
      <w:pPr>
        <w:rPr>
          <w:rFonts w:ascii="Arial" w:hAnsi="Arial" w:cs="Arial"/>
          <w:lang w:val="en-GB"/>
        </w:rPr>
      </w:pPr>
      <w:r w:rsidRPr="00877F11">
        <w:rPr>
          <w:rFonts w:ascii="Arial" w:hAnsi="Arial" w:cs="Arial"/>
          <w:lang w:val="en-GB"/>
        </w:rPr>
        <w:t xml:space="preserve">With the use of various types of digital technology in the healthcare sector, the treatment of various types of diseases is effectively reduced. The public care problems like diabetes, obesity, heart disease and many more. There are various types of strategies and planning which are also used in the treatment of those types of diseases from the human body (Rastogi </w:t>
      </w:r>
      <w:r w:rsidRPr="00877F11">
        <w:rPr>
          <w:rFonts w:ascii="Arial" w:hAnsi="Arial" w:cs="Arial"/>
          <w:i/>
          <w:lang w:val="en-GB"/>
        </w:rPr>
        <w:t>et al.</w:t>
      </w:r>
      <w:r w:rsidRPr="00877F11">
        <w:rPr>
          <w:rFonts w:ascii="Arial" w:hAnsi="Arial" w:cs="Arial"/>
          <w:lang w:val="en-GB"/>
        </w:rPr>
        <w:t xml:space="preserve">, 2021). For example, in diabetes treatment, companies provide different types of applications and devices which make reading the blood sugar much easier for both doctors and the patient. Apart from reading devices, in recent times, majority of the diabetes patients work with different types of insulin pens to inject insulin into the body. Using various types of strategies and planning along with different types of modern technology, doctors and other healthcare staff can effectively identify the potential </w:t>
      </w:r>
      <w:r w:rsidRPr="00877F11">
        <w:rPr>
          <w:rFonts w:ascii="Arial" w:hAnsi="Arial" w:cs="Arial"/>
          <w:lang w:val="en-GB"/>
        </w:rPr>
        <w:lastRenderedPageBreak/>
        <w:t xml:space="preserve">outcome of the treatments. In identification of the potential outcome of the treatments, there are various chances in which they can change the process ((Rastogi </w:t>
      </w:r>
      <w:r w:rsidRPr="00877F11">
        <w:rPr>
          <w:rFonts w:ascii="Arial" w:hAnsi="Arial" w:cs="Arial"/>
          <w:i/>
          <w:lang w:val="en-GB"/>
        </w:rPr>
        <w:t>et al.</w:t>
      </w:r>
      <w:r w:rsidRPr="00877F11">
        <w:rPr>
          <w:rFonts w:ascii="Arial" w:hAnsi="Arial" w:cs="Arial"/>
          <w:lang w:val="en-GB"/>
        </w:rPr>
        <w:t xml:space="preserve">, 2021)). There are various types of factors for the company which focus on the needed changes in the treatment and cure process which make significant changes in the cure of diseases. Using various types of behavioural theories can also help to control the feelings and emotions of the patients in the treatment process. </w:t>
      </w:r>
    </w:p>
    <w:p w14:paraId="583CBD27" w14:textId="77777777" w:rsidR="00952BD9" w:rsidRPr="007B4C2A" w:rsidRDefault="00334E9A">
      <w:pPr>
        <w:pStyle w:val="Heading2"/>
        <w:rPr>
          <w:lang w:val="en-GB"/>
        </w:rPr>
      </w:pPr>
      <w:bookmarkStart w:id="29" w:name="_ijtzhogf9ec9" w:colFirst="0" w:colLast="0"/>
      <w:bookmarkStart w:id="30" w:name="_Toc160711654"/>
      <w:bookmarkEnd w:id="29"/>
      <w:r w:rsidRPr="007B4C2A">
        <w:rPr>
          <w:lang w:val="en-GB"/>
        </w:rPr>
        <w:t>Conclusion</w:t>
      </w:r>
      <w:bookmarkEnd w:id="30"/>
      <w:r w:rsidRPr="007B4C2A">
        <w:rPr>
          <w:lang w:val="en-GB"/>
        </w:rPr>
        <w:t xml:space="preserve"> </w:t>
      </w:r>
    </w:p>
    <w:p w14:paraId="2D316905" w14:textId="77777777" w:rsidR="00952BD9" w:rsidRPr="00877F11" w:rsidRDefault="00334E9A">
      <w:pPr>
        <w:rPr>
          <w:rFonts w:ascii="Arial" w:hAnsi="Arial" w:cs="Arial"/>
          <w:lang w:val="en-GB"/>
        </w:rPr>
      </w:pPr>
      <w:r w:rsidRPr="00877F11">
        <w:rPr>
          <w:rFonts w:ascii="Arial" w:hAnsi="Arial" w:cs="Arial"/>
          <w:lang w:val="en-GB"/>
        </w:rPr>
        <w:t xml:space="preserve">In conclusion, the use of various types of digital technology plays one of the crucial roles in which doctors and healthcare staff work on different types of strategies and planning to provide better and personal care plans to their patients. There are various types of applications and devices which help them to maintain effective approaches in the process of treatments. Public health problems like diabetes, obesity, lung problems, and various types of heart diseases, can be one of the major factors for the patients in their treatment process. The diabetes problem is one of the major issues for doctors in various countries. However, by using different types of digital applications and devices, it become significantly easy for both doctors and patients to work for better approaches in their treatment process. Analysing and tracking devices help doctors work on the potential outcome of the treatment of the process. Insulin pen helps them to take additional insulin to maintain their blood sugar level. Working with various types of theory doctors and other healthcare staff can video the potential risk and control the feelings and emotions of the participants. Using various types of factors in behavioural theory, doctors can effectively control the emotions and feelings of the patient and maintain outcome expectations in the progress. </w:t>
      </w:r>
    </w:p>
    <w:p w14:paraId="5B96B537" w14:textId="77777777" w:rsidR="00952BD9" w:rsidRPr="00877F11" w:rsidRDefault="00334E9A">
      <w:pPr>
        <w:rPr>
          <w:rFonts w:ascii="Arial" w:hAnsi="Arial" w:cs="Arial"/>
          <w:lang w:val="en-GB"/>
        </w:rPr>
      </w:pPr>
      <w:r w:rsidRPr="00877F11">
        <w:rPr>
          <w:rFonts w:ascii="Arial" w:hAnsi="Arial" w:cs="Arial"/>
          <w:lang w:val="en-GB"/>
        </w:rPr>
        <w:br w:type="page"/>
      </w:r>
    </w:p>
    <w:p w14:paraId="3FB2D500" w14:textId="77777777" w:rsidR="00952BD9" w:rsidRPr="007B4C2A" w:rsidRDefault="00334E9A">
      <w:pPr>
        <w:pStyle w:val="Heading1"/>
        <w:rPr>
          <w:lang w:val="en-GB"/>
        </w:rPr>
      </w:pPr>
      <w:bookmarkStart w:id="31" w:name="_gobozscdig54" w:colFirst="0" w:colLast="0"/>
      <w:bookmarkStart w:id="32" w:name="_Toc160711655"/>
      <w:bookmarkEnd w:id="31"/>
      <w:r w:rsidRPr="007B4C2A">
        <w:rPr>
          <w:lang w:val="en-GB"/>
        </w:rPr>
        <w:lastRenderedPageBreak/>
        <w:t>References</w:t>
      </w:r>
      <w:bookmarkEnd w:id="32"/>
    </w:p>
    <w:p w14:paraId="4AA2288E" w14:textId="77777777" w:rsidR="0078078E" w:rsidRPr="007B4C2A" w:rsidRDefault="00334E9A">
      <w:pPr>
        <w:rPr>
          <w:color w:val="222222"/>
          <w:highlight w:val="white"/>
          <w:lang w:val="en-GB"/>
        </w:rPr>
      </w:pPr>
      <w:proofErr w:type="spellStart"/>
      <w:r w:rsidRPr="007B4C2A">
        <w:rPr>
          <w:color w:val="222222"/>
          <w:highlight w:val="white"/>
          <w:lang w:val="en-GB"/>
        </w:rPr>
        <w:t>Alowais</w:t>
      </w:r>
      <w:proofErr w:type="spellEnd"/>
      <w:r w:rsidRPr="007B4C2A">
        <w:rPr>
          <w:color w:val="222222"/>
          <w:highlight w:val="white"/>
          <w:lang w:val="en-GB"/>
        </w:rPr>
        <w:t xml:space="preserve">, S.A., Alghamdi, S.S., </w:t>
      </w:r>
      <w:proofErr w:type="spellStart"/>
      <w:r w:rsidRPr="007B4C2A">
        <w:rPr>
          <w:color w:val="222222"/>
          <w:highlight w:val="white"/>
          <w:lang w:val="en-GB"/>
        </w:rPr>
        <w:t>Alsuhebany</w:t>
      </w:r>
      <w:proofErr w:type="spellEnd"/>
      <w:r w:rsidRPr="007B4C2A">
        <w:rPr>
          <w:color w:val="222222"/>
          <w:highlight w:val="white"/>
          <w:lang w:val="en-GB"/>
        </w:rPr>
        <w:t xml:space="preserve">, N., Alqahtani, T., Alshaya, A.I., </w:t>
      </w:r>
      <w:proofErr w:type="spellStart"/>
      <w:r w:rsidRPr="007B4C2A">
        <w:rPr>
          <w:color w:val="222222"/>
          <w:highlight w:val="white"/>
          <w:lang w:val="en-GB"/>
        </w:rPr>
        <w:t>Almohareb</w:t>
      </w:r>
      <w:proofErr w:type="spellEnd"/>
      <w:r w:rsidRPr="007B4C2A">
        <w:rPr>
          <w:color w:val="222222"/>
          <w:highlight w:val="white"/>
          <w:lang w:val="en-GB"/>
        </w:rPr>
        <w:t xml:space="preserve">, S.N., </w:t>
      </w:r>
      <w:proofErr w:type="spellStart"/>
      <w:r w:rsidRPr="007B4C2A">
        <w:rPr>
          <w:color w:val="222222"/>
          <w:highlight w:val="white"/>
          <w:lang w:val="en-GB"/>
        </w:rPr>
        <w:t>Aldairem</w:t>
      </w:r>
      <w:proofErr w:type="spellEnd"/>
      <w:r w:rsidRPr="007B4C2A">
        <w:rPr>
          <w:color w:val="222222"/>
          <w:highlight w:val="white"/>
          <w:lang w:val="en-GB"/>
        </w:rPr>
        <w:t xml:space="preserve">, A., </w:t>
      </w:r>
      <w:proofErr w:type="spellStart"/>
      <w:r w:rsidRPr="007B4C2A">
        <w:rPr>
          <w:color w:val="222222"/>
          <w:highlight w:val="white"/>
          <w:lang w:val="en-GB"/>
        </w:rPr>
        <w:t>Alrashed</w:t>
      </w:r>
      <w:proofErr w:type="spellEnd"/>
      <w:r w:rsidRPr="007B4C2A">
        <w:rPr>
          <w:color w:val="222222"/>
          <w:highlight w:val="white"/>
          <w:lang w:val="en-GB"/>
        </w:rPr>
        <w:t xml:space="preserve">, M., Bin Saleh, K., Badreldin, H.A. and Al Yami, M.S., 2023. Revolutionizing healthcare: the role of artificial intelligence in clinical practice. </w:t>
      </w:r>
      <w:r w:rsidRPr="007B4C2A">
        <w:rPr>
          <w:i/>
          <w:color w:val="222222"/>
          <w:highlight w:val="white"/>
          <w:lang w:val="en-GB"/>
        </w:rPr>
        <w:t>BMC medical education</w:t>
      </w:r>
      <w:r w:rsidRPr="007B4C2A">
        <w:rPr>
          <w:color w:val="222222"/>
          <w:highlight w:val="white"/>
          <w:lang w:val="en-GB"/>
        </w:rPr>
        <w:t xml:space="preserve">, </w:t>
      </w:r>
      <w:r w:rsidRPr="007B4C2A">
        <w:rPr>
          <w:i/>
          <w:color w:val="222222"/>
          <w:highlight w:val="white"/>
          <w:lang w:val="en-GB"/>
        </w:rPr>
        <w:t>23</w:t>
      </w:r>
      <w:r w:rsidRPr="007B4C2A">
        <w:rPr>
          <w:color w:val="222222"/>
          <w:highlight w:val="white"/>
          <w:lang w:val="en-GB"/>
        </w:rPr>
        <w:t>(1), p.689.</w:t>
      </w:r>
    </w:p>
    <w:p w14:paraId="49FABB55" w14:textId="77777777" w:rsidR="0078078E" w:rsidRPr="007B4C2A" w:rsidRDefault="00334E9A">
      <w:pPr>
        <w:rPr>
          <w:lang w:val="en-GB"/>
        </w:rPr>
      </w:pPr>
      <w:r w:rsidRPr="007B4C2A">
        <w:rPr>
          <w:lang w:val="en-GB"/>
        </w:rPr>
        <w:t xml:space="preserve">Diabetes, 2024. </w:t>
      </w:r>
      <w:r w:rsidRPr="007B4C2A">
        <w:rPr>
          <w:i/>
          <w:lang w:val="en-GB"/>
        </w:rPr>
        <w:t xml:space="preserve">how many people in the </w:t>
      </w:r>
      <w:proofErr w:type="spellStart"/>
      <w:r w:rsidRPr="007B4C2A">
        <w:rPr>
          <w:i/>
          <w:lang w:val="en-GB"/>
        </w:rPr>
        <w:t>uk</w:t>
      </w:r>
      <w:proofErr w:type="spellEnd"/>
      <w:r w:rsidRPr="007B4C2A">
        <w:rPr>
          <w:i/>
          <w:lang w:val="en-GB"/>
        </w:rPr>
        <w:t xml:space="preserve"> have diabetes?</w:t>
      </w:r>
      <w:r w:rsidRPr="007B4C2A">
        <w:rPr>
          <w:lang w:val="en-GB"/>
        </w:rPr>
        <w:t xml:space="preserve"> </w:t>
      </w:r>
      <w:r w:rsidRPr="00877F11">
        <w:rPr>
          <w:lang w:val="fr-FR"/>
        </w:rPr>
        <w:t xml:space="preserve">[Online] </w:t>
      </w:r>
      <w:proofErr w:type="spellStart"/>
      <w:r w:rsidRPr="00877F11">
        <w:rPr>
          <w:lang w:val="fr-FR"/>
        </w:rPr>
        <w:t>Available</w:t>
      </w:r>
      <w:proofErr w:type="spellEnd"/>
      <w:r w:rsidRPr="00877F11">
        <w:rPr>
          <w:lang w:val="fr-FR"/>
        </w:rPr>
        <w:t xml:space="preserve"> at:&lt;https://www.diabetes.org.uk/about-us/about-the-charity/our-strategy/statistics#:~:text=Our%20data%20shows%20that%20more,by%20148%2C591%20from%202020%2D2021.&gt; </w:t>
      </w:r>
      <w:r w:rsidRPr="007B4C2A">
        <w:rPr>
          <w:lang w:val="en-GB"/>
        </w:rPr>
        <w:t xml:space="preserve">[Accessed on: </w:t>
      </w:r>
      <w:r w:rsidRPr="007B4C2A">
        <w:rPr>
          <w:lang w:val="en-GB"/>
        </w:rPr>
        <w:tab/>
        <w:t xml:space="preserve">7th February] </w:t>
      </w:r>
    </w:p>
    <w:p w14:paraId="32F18D5D" w14:textId="77777777" w:rsidR="0078078E" w:rsidRPr="007B4C2A" w:rsidRDefault="00334E9A">
      <w:pPr>
        <w:rPr>
          <w:lang w:val="en-GB"/>
        </w:rPr>
      </w:pPr>
      <w:r w:rsidRPr="007B4C2A">
        <w:rPr>
          <w:lang w:val="en-GB"/>
        </w:rPr>
        <w:t xml:space="preserve">GOV, 2024. </w:t>
      </w:r>
      <w:r w:rsidRPr="007B4C2A">
        <w:rPr>
          <w:i/>
          <w:lang w:val="en-GB"/>
        </w:rPr>
        <w:t xml:space="preserve">Theories of </w:t>
      </w:r>
      <w:proofErr w:type="spellStart"/>
      <w:r w:rsidRPr="007B4C2A">
        <w:rPr>
          <w:i/>
          <w:lang w:val="en-GB"/>
        </w:rPr>
        <w:t>Behavior</w:t>
      </w:r>
      <w:proofErr w:type="spellEnd"/>
      <w:r w:rsidRPr="007B4C2A">
        <w:rPr>
          <w:i/>
          <w:lang w:val="en-GB"/>
        </w:rPr>
        <w:t xml:space="preserve"> Change</w:t>
      </w:r>
      <w:r w:rsidRPr="007B4C2A">
        <w:rPr>
          <w:lang w:val="en-GB"/>
        </w:rPr>
        <w:t xml:space="preserve"> [Online] Available at:&lt;https://assets.publishing.service.gov.uk/media/57a08b4bed915d622c000bfd/BehaviorChangeweb.pdf&gt; [Accessed on: 7th February] </w:t>
      </w:r>
    </w:p>
    <w:p w14:paraId="77C8E852" w14:textId="77777777" w:rsidR="0078078E" w:rsidRPr="00877F11" w:rsidRDefault="00334E9A">
      <w:pPr>
        <w:rPr>
          <w:color w:val="222222"/>
          <w:highlight w:val="white"/>
          <w:lang w:val="fr-FR"/>
        </w:rPr>
      </w:pPr>
      <w:r w:rsidRPr="007B4C2A">
        <w:rPr>
          <w:color w:val="222222"/>
          <w:highlight w:val="white"/>
          <w:lang w:val="en-GB"/>
        </w:rPr>
        <w:t xml:space="preserve">Haleem, A., Javaid, M., Singh, R.P. and Suman, R., 2021. Telemedicine for healthcare: Capabilities, features, barriers, and applications. </w:t>
      </w:r>
      <w:proofErr w:type="spellStart"/>
      <w:r w:rsidRPr="00877F11">
        <w:rPr>
          <w:i/>
          <w:color w:val="222222"/>
          <w:highlight w:val="white"/>
          <w:lang w:val="fr-FR"/>
        </w:rPr>
        <w:t>Sensors</w:t>
      </w:r>
      <w:proofErr w:type="spellEnd"/>
      <w:r w:rsidRPr="00877F11">
        <w:rPr>
          <w:i/>
          <w:color w:val="222222"/>
          <w:highlight w:val="white"/>
          <w:lang w:val="fr-FR"/>
        </w:rPr>
        <w:t xml:space="preserve"> international</w:t>
      </w:r>
      <w:r w:rsidRPr="00877F11">
        <w:rPr>
          <w:color w:val="222222"/>
          <w:highlight w:val="white"/>
          <w:lang w:val="fr-FR"/>
        </w:rPr>
        <w:t xml:space="preserve">, </w:t>
      </w:r>
      <w:r w:rsidRPr="00877F11">
        <w:rPr>
          <w:i/>
          <w:color w:val="222222"/>
          <w:highlight w:val="white"/>
          <w:lang w:val="fr-FR"/>
        </w:rPr>
        <w:t>2</w:t>
      </w:r>
      <w:r w:rsidRPr="00877F11">
        <w:rPr>
          <w:color w:val="222222"/>
          <w:highlight w:val="white"/>
          <w:lang w:val="fr-FR"/>
        </w:rPr>
        <w:t>, p.100117.</w:t>
      </w:r>
    </w:p>
    <w:p w14:paraId="71859330" w14:textId="77777777" w:rsidR="0078078E" w:rsidRPr="007B4C2A" w:rsidRDefault="00334E9A">
      <w:pPr>
        <w:rPr>
          <w:color w:val="222222"/>
          <w:highlight w:val="white"/>
          <w:lang w:val="en-GB"/>
        </w:rPr>
      </w:pPr>
      <w:proofErr w:type="spellStart"/>
      <w:r w:rsidRPr="00877F11">
        <w:rPr>
          <w:color w:val="222222"/>
          <w:highlight w:val="white"/>
          <w:lang w:val="fr-FR"/>
        </w:rPr>
        <w:t>Manisalidis</w:t>
      </w:r>
      <w:proofErr w:type="spellEnd"/>
      <w:r w:rsidRPr="00877F11">
        <w:rPr>
          <w:color w:val="222222"/>
          <w:highlight w:val="white"/>
          <w:lang w:val="fr-FR"/>
        </w:rPr>
        <w:t xml:space="preserve">, I., </w:t>
      </w:r>
      <w:proofErr w:type="spellStart"/>
      <w:r w:rsidRPr="00877F11">
        <w:rPr>
          <w:color w:val="222222"/>
          <w:highlight w:val="white"/>
          <w:lang w:val="fr-FR"/>
        </w:rPr>
        <w:t>Stavropoulou</w:t>
      </w:r>
      <w:proofErr w:type="spellEnd"/>
      <w:r w:rsidRPr="00877F11">
        <w:rPr>
          <w:color w:val="222222"/>
          <w:highlight w:val="white"/>
          <w:lang w:val="fr-FR"/>
        </w:rPr>
        <w:t xml:space="preserve">, E., </w:t>
      </w:r>
      <w:proofErr w:type="spellStart"/>
      <w:r w:rsidRPr="00877F11">
        <w:rPr>
          <w:color w:val="222222"/>
          <w:highlight w:val="white"/>
          <w:lang w:val="fr-FR"/>
        </w:rPr>
        <w:t>Stavropoulos</w:t>
      </w:r>
      <w:proofErr w:type="spellEnd"/>
      <w:r w:rsidRPr="00877F11">
        <w:rPr>
          <w:color w:val="222222"/>
          <w:highlight w:val="white"/>
          <w:lang w:val="fr-FR"/>
        </w:rPr>
        <w:t xml:space="preserve">, A. and </w:t>
      </w:r>
      <w:proofErr w:type="spellStart"/>
      <w:r w:rsidRPr="00877F11">
        <w:rPr>
          <w:color w:val="222222"/>
          <w:highlight w:val="white"/>
          <w:lang w:val="fr-FR"/>
        </w:rPr>
        <w:t>Bezirtzoglou</w:t>
      </w:r>
      <w:proofErr w:type="spellEnd"/>
      <w:r w:rsidRPr="00877F11">
        <w:rPr>
          <w:color w:val="222222"/>
          <w:highlight w:val="white"/>
          <w:lang w:val="fr-FR"/>
        </w:rPr>
        <w:t xml:space="preserve">, E., 2020. </w:t>
      </w:r>
      <w:r w:rsidRPr="007B4C2A">
        <w:rPr>
          <w:color w:val="222222"/>
          <w:highlight w:val="white"/>
          <w:lang w:val="en-GB"/>
        </w:rPr>
        <w:t xml:space="preserve">Environmental and health impacts of air pollution: a review. </w:t>
      </w:r>
      <w:r w:rsidRPr="007B4C2A">
        <w:rPr>
          <w:i/>
          <w:color w:val="222222"/>
          <w:highlight w:val="white"/>
          <w:lang w:val="en-GB"/>
        </w:rPr>
        <w:t>Frontiers in public health</w:t>
      </w:r>
      <w:r w:rsidRPr="007B4C2A">
        <w:rPr>
          <w:color w:val="222222"/>
          <w:highlight w:val="white"/>
          <w:lang w:val="en-GB"/>
        </w:rPr>
        <w:t xml:space="preserve">, </w:t>
      </w:r>
      <w:r w:rsidRPr="007B4C2A">
        <w:rPr>
          <w:i/>
          <w:color w:val="222222"/>
          <w:highlight w:val="white"/>
          <w:lang w:val="en-GB"/>
        </w:rPr>
        <w:t>8</w:t>
      </w:r>
      <w:r w:rsidRPr="007B4C2A">
        <w:rPr>
          <w:color w:val="222222"/>
          <w:highlight w:val="white"/>
          <w:lang w:val="en-GB"/>
        </w:rPr>
        <w:t>, p.14.</w:t>
      </w:r>
    </w:p>
    <w:p w14:paraId="2C6C8CF4" w14:textId="77777777" w:rsidR="0078078E" w:rsidRPr="007B4C2A" w:rsidRDefault="00334E9A">
      <w:pPr>
        <w:rPr>
          <w:color w:val="222222"/>
          <w:highlight w:val="white"/>
          <w:lang w:val="en-GB"/>
        </w:rPr>
      </w:pPr>
      <w:proofErr w:type="spellStart"/>
      <w:r w:rsidRPr="007B4C2A">
        <w:rPr>
          <w:color w:val="222222"/>
          <w:highlight w:val="white"/>
          <w:lang w:val="en-GB"/>
        </w:rPr>
        <w:t>Oliffe</w:t>
      </w:r>
      <w:proofErr w:type="spellEnd"/>
      <w:r w:rsidRPr="007B4C2A">
        <w:rPr>
          <w:color w:val="222222"/>
          <w:highlight w:val="white"/>
          <w:lang w:val="en-GB"/>
        </w:rPr>
        <w:t xml:space="preserve">, J.L., Rossnagel, E., Bottorff, J.L., Chambers, S.K., </w:t>
      </w:r>
      <w:proofErr w:type="spellStart"/>
      <w:r w:rsidRPr="007B4C2A">
        <w:rPr>
          <w:color w:val="222222"/>
          <w:highlight w:val="white"/>
          <w:lang w:val="en-GB"/>
        </w:rPr>
        <w:t>Caperchione</w:t>
      </w:r>
      <w:proofErr w:type="spellEnd"/>
      <w:r w:rsidRPr="007B4C2A">
        <w:rPr>
          <w:color w:val="222222"/>
          <w:highlight w:val="white"/>
          <w:lang w:val="en-GB"/>
        </w:rPr>
        <w:t xml:space="preserve">, C. and Rice, S.M., 2020. Community-based men’s health promotion programs: eight lessons learnt and their caveats. </w:t>
      </w:r>
      <w:r w:rsidRPr="007B4C2A">
        <w:rPr>
          <w:i/>
          <w:color w:val="222222"/>
          <w:highlight w:val="white"/>
          <w:lang w:val="en-GB"/>
        </w:rPr>
        <w:t>Health promotion international</w:t>
      </w:r>
      <w:r w:rsidRPr="007B4C2A">
        <w:rPr>
          <w:color w:val="222222"/>
          <w:highlight w:val="white"/>
          <w:lang w:val="en-GB"/>
        </w:rPr>
        <w:t xml:space="preserve">, </w:t>
      </w:r>
      <w:r w:rsidRPr="007B4C2A">
        <w:rPr>
          <w:i/>
          <w:color w:val="222222"/>
          <w:highlight w:val="white"/>
          <w:lang w:val="en-GB"/>
        </w:rPr>
        <w:t>35</w:t>
      </w:r>
      <w:r w:rsidRPr="007B4C2A">
        <w:rPr>
          <w:color w:val="222222"/>
          <w:highlight w:val="white"/>
          <w:lang w:val="en-GB"/>
        </w:rPr>
        <w:t>(5), pp.1230-1240.</w:t>
      </w:r>
    </w:p>
    <w:p w14:paraId="5B683180" w14:textId="77777777" w:rsidR="0078078E" w:rsidRPr="007B4C2A" w:rsidRDefault="00334E9A">
      <w:pPr>
        <w:rPr>
          <w:color w:val="222222"/>
          <w:highlight w:val="white"/>
          <w:lang w:val="en-GB"/>
        </w:rPr>
      </w:pPr>
      <w:r w:rsidRPr="007B4C2A">
        <w:rPr>
          <w:color w:val="222222"/>
          <w:highlight w:val="white"/>
          <w:lang w:val="en-GB"/>
        </w:rPr>
        <w:t xml:space="preserve">Pawar, D.S., Yadav, A.K., Choudhary, P. and Velaga, N.R., 2021. Modelling work-and non-work-based trip patterns during transition to lockdown period of COVID-19 pandemic in India. </w:t>
      </w:r>
      <w:r w:rsidRPr="007B4C2A">
        <w:rPr>
          <w:i/>
          <w:color w:val="222222"/>
          <w:highlight w:val="white"/>
          <w:lang w:val="en-GB"/>
        </w:rPr>
        <w:t>Travel Behaviour and Society</w:t>
      </w:r>
      <w:r w:rsidRPr="007B4C2A">
        <w:rPr>
          <w:color w:val="222222"/>
          <w:highlight w:val="white"/>
          <w:lang w:val="en-GB"/>
        </w:rPr>
        <w:t xml:space="preserve">, </w:t>
      </w:r>
      <w:r w:rsidRPr="007B4C2A">
        <w:rPr>
          <w:i/>
          <w:color w:val="222222"/>
          <w:highlight w:val="white"/>
          <w:lang w:val="en-GB"/>
        </w:rPr>
        <w:t>24</w:t>
      </w:r>
      <w:r w:rsidRPr="007B4C2A">
        <w:rPr>
          <w:color w:val="222222"/>
          <w:highlight w:val="white"/>
          <w:lang w:val="en-GB"/>
        </w:rPr>
        <w:t>, pp.46-56.</w:t>
      </w:r>
    </w:p>
    <w:p w14:paraId="473FD291" w14:textId="77777777" w:rsidR="0078078E" w:rsidRPr="007B4C2A" w:rsidRDefault="00334E9A">
      <w:pPr>
        <w:rPr>
          <w:color w:val="222222"/>
          <w:highlight w:val="white"/>
          <w:lang w:val="en-GB"/>
        </w:rPr>
      </w:pPr>
      <w:r w:rsidRPr="007B4C2A">
        <w:rPr>
          <w:color w:val="222222"/>
          <w:highlight w:val="white"/>
          <w:lang w:val="en-GB"/>
        </w:rPr>
        <w:t xml:space="preserve">Rastogi, R., Singhal, P., Chaturvedi, D.K. and Gupta, M., 2021. Investigating correlation of tension-type headache and diabetes: IOT perspective in health care. </w:t>
      </w:r>
      <w:r w:rsidRPr="007B4C2A">
        <w:rPr>
          <w:i/>
          <w:color w:val="222222"/>
          <w:highlight w:val="white"/>
          <w:lang w:val="en-GB"/>
        </w:rPr>
        <w:t>Internet of Things for Healthcare Technologies</w:t>
      </w:r>
      <w:r w:rsidRPr="007B4C2A">
        <w:rPr>
          <w:color w:val="222222"/>
          <w:highlight w:val="white"/>
          <w:lang w:val="en-GB"/>
        </w:rPr>
        <w:t>, pp.71-91.</w:t>
      </w:r>
    </w:p>
    <w:p w14:paraId="767DE10F" w14:textId="77777777" w:rsidR="0078078E" w:rsidRPr="007B4C2A" w:rsidRDefault="00334E9A">
      <w:pPr>
        <w:rPr>
          <w:color w:val="222222"/>
          <w:highlight w:val="white"/>
          <w:lang w:val="en-GB"/>
        </w:rPr>
      </w:pPr>
      <w:proofErr w:type="spellStart"/>
      <w:r w:rsidRPr="007B4C2A">
        <w:rPr>
          <w:color w:val="222222"/>
          <w:highlight w:val="white"/>
          <w:lang w:val="en-GB"/>
        </w:rPr>
        <w:t>Senbekov</w:t>
      </w:r>
      <w:proofErr w:type="spellEnd"/>
      <w:r w:rsidRPr="007B4C2A">
        <w:rPr>
          <w:color w:val="222222"/>
          <w:highlight w:val="white"/>
          <w:lang w:val="en-GB"/>
        </w:rPr>
        <w:t xml:space="preserve">, M., </w:t>
      </w:r>
      <w:proofErr w:type="spellStart"/>
      <w:r w:rsidRPr="007B4C2A">
        <w:rPr>
          <w:color w:val="222222"/>
          <w:highlight w:val="white"/>
          <w:lang w:val="en-GB"/>
        </w:rPr>
        <w:t>Saliev</w:t>
      </w:r>
      <w:proofErr w:type="spellEnd"/>
      <w:r w:rsidRPr="007B4C2A">
        <w:rPr>
          <w:color w:val="222222"/>
          <w:highlight w:val="white"/>
          <w:lang w:val="en-GB"/>
        </w:rPr>
        <w:t xml:space="preserve">, T., </w:t>
      </w:r>
      <w:proofErr w:type="spellStart"/>
      <w:r w:rsidRPr="007B4C2A">
        <w:rPr>
          <w:color w:val="222222"/>
          <w:highlight w:val="white"/>
          <w:lang w:val="en-GB"/>
        </w:rPr>
        <w:t>Bukeyeva</w:t>
      </w:r>
      <w:proofErr w:type="spellEnd"/>
      <w:r w:rsidRPr="007B4C2A">
        <w:rPr>
          <w:color w:val="222222"/>
          <w:highlight w:val="white"/>
          <w:lang w:val="en-GB"/>
        </w:rPr>
        <w:t xml:space="preserve">, Z., </w:t>
      </w:r>
      <w:proofErr w:type="spellStart"/>
      <w:r w:rsidRPr="007B4C2A">
        <w:rPr>
          <w:color w:val="222222"/>
          <w:highlight w:val="white"/>
          <w:lang w:val="en-GB"/>
        </w:rPr>
        <w:t>Almabayeva</w:t>
      </w:r>
      <w:proofErr w:type="spellEnd"/>
      <w:r w:rsidRPr="007B4C2A">
        <w:rPr>
          <w:color w:val="222222"/>
          <w:highlight w:val="white"/>
          <w:lang w:val="en-GB"/>
        </w:rPr>
        <w:t xml:space="preserve">, A., </w:t>
      </w:r>
      <w:proofErr w:type="spellStart"/>
      <w:r w:rsidRPr="007B4C2A">
        <w:rPr>
          <w:color w:val="222222"/>
          <w:highlight w:val="white"/>
          <w:lang w:val="en-GB"/>
        </w:rPr>
        <w:t>Zhanaliyeva</w:t>
      </w:r>
      <w:proofErr w:type="spellEnd"/>
      <w:r w:rsidRPr="007B4C2A">
        <w:rPr>
          <w:color w:val="222222"/>
          <w:highlight w:val="white"/>
          <w:lang w:val="en-GB"/>
        </w:rPr>
        <w:t xml:space="preserve">, M., </w:t>
      </w:r>
      <w:proofErr w:type="spellStart"/>
      <w:r w:rsidRPr="007B4C2A">
        <w:rPr>
          <w:color w:val="222222"/>
          <w:highlight w:val="white"/>
          <w:lang w:val="en-GB"/>
        </w:rPr>
        <w:t>Aitenova</w:t>
      </w:r>
      <w:proofErr w:type="spellEnd"/>
      <w:r w:rsidRPr="007B4C2A">
        <w:rPr>
          <w:color w:val="222222"/>
          <w:highlight w:val="white"/>
          <w:lang w:val="en-GB"/>
        </w:rPr>
        <w:t xml:space="preserve">, N., </w:t>
      </w:r>
      <w:proofErr w:type="spellStart"/>
      <w:r w:rsidRPr="007B4C2A">
        <w:rPr>
          <w:color w:val="222222"/>
          <w:highlight w:val="white"/>
          <w:lang w:val="en-GB"/>
        </w:rPr>
        <w:t>Toishibekov</w:t>
      </w:r>
      <w:proofErr w:type="spellEnd"/>
      <w:r w:rsidRPr="007B4C2A">
        <w:rPr>
          <w:color w:val="222222"/>
          <w:highlight w:val="white"/>
          <w:lang w:val="en-GB"/>
        </w:rPr>
        <w:t xml:space="preserve">, Y. and </w:t>
      </w:r>
      <w:proofErr w:type="spellStart"/>
      <w:r w:rsidRPr="007B4C2A">
        <w:rPr>
          <w:color w:val="222222"/>
          <w:highlight w:val="white"/>
          <w:lang w:val="en-GB"/>
        </w:rPr>
        <w:t>Fakhradiyev</w:t>
      </w:r>
      <w:proofErr w:type="spellEnd"/>
      <w:r w:rsidRPr="007B4C2A">
        <w:rPr>
          <w:color w:val="222222"/>
          <w:highlight w:val="white"/>
          <w:lang w:val="en-GB"/>
        </w:rPr>
        <w:t xml:space="preserve">, I., 2020. The recent progress and applications of digital technologies in healthcare: a review. </w:t>
      </w:r>
      <w:r w:rsidRPr="007B4C2A">
        <w:rPr>
          <w:i/>
          <w:color w:val="222222"/>
          <w:highlight w:val="white"/>
          <w:lang w:val="en-GB"/>
        </w:rPr>
        <w:t>International journal of telemedicine and applications</w:t>
      </w:r>
      <w:r w:rsidRPr="007B4C2A">
        <w:rPr>
          <w:color w:val="222222"/>
          <w:highlight w:val="white"/>
          <w:lang w:val="en-GB"/>
        </w:rPr>
        <w:t xml:space="preserve">, </w:t>
      </w:r>
      <w:r w:rsidRPr="007B4C2A">
        <w:rPr>
          <w:i/>
          <w:color w:val="222222"/>
          <w:highlight w:val="white"/>
          <w:lang w:val="en-GB"/>
        </w:rPr>
        <w:t>2020</w:t>
      </w:r>
      <w:r w:rsidRPr="007B4C2A">
        <w:rPr>
          <w:color w:val="222222"/>
          <w:highlight w:val="white"/>
          <w:lang w:val="en-GB"/>
        </w:rPr>
        <w:t>.</w:t>
      </w:r>
    </w:p>
    <w:sectPr w:rsidR="0078078E" w:rsidRPr="007B4C2A">
      <w:headerReference w:type="default" r:id="rId1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7A5B8" w14:textId="77777777" w:rsidR="000522CF" w:rsidRDefault="000522CF">
      <w:pPr>
        <w:spacing w:line="240" w:lineRule="auto"/>
      </w:pPr>
      <w:r>
        <w:separator/>
      </w:r>
    </w:p>
  </w:endnote>
  <w:endnote w:type="continuationSeparator" w:id="0">
    <w:p w14:paraId="617FB94A" w14:textId="77777777" w:rsidR="000522CF" w:rsidRDefault="000522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4143161"/>
      <w:docPartObj>
        <w:docPartGallery w:val="Page Numbers (Bottom of Page)"/>
        <w:docPartUnique/>
      </w:docPartObj>
    </w:sdtPr>
    <w:sdtEndPr>
      <w:rPr>
        <w:noProof/>
      </w:rPr>
    </w:sdtEndPr>
    <w:sdtContent>
      <w:p w14:paraId="179E6DB7" w14:textId="77777777" w:rsidR="0078078E" w:rsidRDefault="00334E9A">
        <w:pPr>
          <w:pStyle w:val="Footer"/>
          <w:jc w:val="right"/>
        </w:pPr>
        <w:r>
          <w:fldChar w:fldCharType="begin"/>
        </w:r>
        <w:r>
          <w:instrText xml:space="preserve"> PAGE   \* MERGEFORMAT </w:instrText>
        </w:r>
        <w:r>
          <w:fldChar w:fldCharType="separate"/>
        </w:r>
        <w:r w:rsidR="007B4C2A">
          <w:rPr>
            <w:noProof/>
          </w:rPr>
          <w:t>12</w:t>
        </w:r>
        <w:r>
          <w:rPr>
            <w:noProof/>
          </w:rPr>
          <w:fldChar w:fldCharType="end"/>
        </w:r>
      </w:p>
    </w:sdtContent>
  </w:sdt>
  <w:p w14:paraId="33E3C4A5" w14:textId="77777777" w:rsidR="0078078E" w:rsidRDefault="00780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52F1C" w14:textId="77777777" w:rsidR="000522CF" w:rsidRDefault="000522CF">
      <w:pPr>
        <w:spacing w:line="240" w:lineRule="auto"/>
      </w:pPr>
      <w:r>
        <w:separator/>
      </w:r>
    </w:p>
  </w:footnote>
  <w:footnote w:type="continuationSeparator" w:id="0">
    <w:p w14:paraId="0759F7AC" w14:textId="77777777" w:rsidR="000522CF" w:rsidRDefault="000522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E0C51" w14:textId="631B7B8A" w:rsidR="00877F11" w:rsidRDefault="00877F11">
    <w:pPr>
      <w:pStyle w:val="Header"/>
    </w:pPr>
    <w:r>
      <w:t>SID NUMBER:2317693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BD9"/>
    <w:rsid w:val="000522CF"/>
    <w:rsid w:val="001C261E"/>
    <w:rsid w:val="002B22EA"/>
    <w:rsid w:val="00334E9A"/>
    <w:rsid w:val="005900C9"/>
    <w:rsid w:val="005A32C3"/>
    <w:rsid w:val="0078078E"/>
    <w:rsid w:val="007B4C2A"/>
    <w:rsid w:val="00877F11"/>
    <w:rsid w:val="00942FF9"/>
    <w:rsid w:val="00952BD9"/>
    <w:rsid w:val="009E064C"/>
    <w:rsid w:val="00C60634"/>
    <w:rsid w:val="00E540D0"/>
    <w:rsid w:val="00E94127"/>
    <w:rsid w:val="00F06F7B"/>
    <w:rsid w:val="00F90F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C1F48"/>
  <w15:docId w15:val="{FC90413E-129A-498B-9C10-0AE3A8C42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8078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8078E"/>
    <w:pPr>
      <w:spacing w:after="100"/>
    </w:pPr>
  </w:style>
  <w:style w:type="paragraph" w:styleId="TOC2">
    <w:name w:val="toc 2"/>
    <w:basedOn w:val="Normal"/>
    <w:next w:val="Normal"/>
    <w:autoRedefine/>
    <w:uiPriority w:val="39"/>
    <w:unhideWhenUsed/>
    <w:rsid w:val="0078078E"/>
    <w:pPr>
      <w:spacing w:after="100"/>
      <w:ind w:left="240"/>
    </w:pPr>
  </w:style>
  <w:style w:type="character" w:styleId="Hyperlink">
    <w:name w:val="Hyperlink"/>
    <w:basedOn w:val="DefaultParagraphFont"/>
    <w:uiPriority w:val="99"/>
    <w:unhideWhenUsed/>
    <w:rsid w:val="0078078E"/>
    <w:rPr>
      <w:color w:val="0000FF" w:themeColor="hyperlink"/>
      <w:u w:val="single"/>
    </w:rPr>
  </w:style>
  <w:style w:type="paragraph" w:styleId="Header">
    <w:name w:val="header"/>
    <w:basedOn w:val="Normal"/>
    <w:link w:val="HeaderChar"/>
    <w:uiPriority w:val="99"/>
    <w:unhideWhenUsed/>
    <w:rsid w:val="0078078E"/>
    <w:pPr>
      <w:tabs>
        <w:tab w:val="center" w:pos="4680"/>
        <w:tab w:val="right" w:pos="9360"/>
      </w:tabs>
      <w:spacing w:line="240" w:lineRule="auto"/>
    </w:pPr>
  </w:style>
  <w:style w:type="character" w:customStyle="1" w:styleId="HeaderChar">
    <w:name w:val="Header Char"/>
    <w:basedOn w:val="DefaultParagraphFont"/>
    <w:link w:val="Header"/>
    <w:uiPriority w:val="99"/>
    <w:rsid w:val="0078078E"/>
  </w:style>
  <w:style w:type="paragraph" w:styleId="Footer">
    <w:name w:val="footer"/>
    <w:basedOn w:val="Normal"/>
    <w:link w:val="FooterChar"/>
    <w:uiPriority w:val="99"/>
    <w:unhideWhenUsed/>
    <w:rsid w:val="0078078E"/>
    <w:pPr>
      <w:tabs>
        <w:tab w:val="center" w:pos="4680"/>
        <w:tab w:val="right" w:pos="9360"/>
      </w:tabs>
      <w:spacing w:line="240" w:lineRule="auto"/>
    </w:pPr>
  </w:style>
  <w:style w:type="character" w:customStyle="1" w:styleId="FooterChar">
    <w:name w:val="Footer Char"/>
    <w:basedOn w:val="DefaultParagraphFont"/>
    <w:link w:val="Footer"/>
    <w:uiPriority w:val="99"/>
    <w:rsid w:val="007807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641E8-85FE-4A28-8251-ED43EBDEA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2905</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Georgiana Hutu</dc:creator>
  <cp:lastModifiedBy>Georgi Hutu</cp:lastModifiedBy>
  <cp:revision>2</cp:revision>
  <dcterms:created xsi:type="dcterms:W3CDTF">2024-04-03T11:04:00Z</dcterms:created>
  <dcterms:modified xsi:type="dcterms:W3CDTF">2024-04-03T11:04:00Z</dcterms:modified>
</cp:coreProperties>
</file>