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22EC" w:rsidRDefault="00DD22EC" w:rsidP="007A44B1">
      <w:pPr>
        <w:shd w:val="clear" w:color="auto" w:fill="FFFFFF"/>
        <w:spacing w:before="100" w:beforeAutospacing="1" w:after="100" w:afterAutospacing="1" w:line="276" w:lineRule="auto"/>
        <w:jc w:val="center"/>
        <w:rPr>
          <w:rFonts w:eastAsia="Times New Roman" w:cstheme="minorHAnsi"/>
          <w:color w:val="373A3C"/>
          <w:sz w:val="24"/>
          <w:szCs w:val="24"/>
          <w:u w:val="single"/>
          <w:lang w:eastAsia="en-GB"/>
        </w:rPr>
      </w:pPr>
      <w:bookmarkStart w:id="0" w:name="_GoBack"/>
      <w:bookmarkEnd w:id="0"/>
      <w:r w:rsidRPr="00DD22EC">
        <w:rPr>
          <w:rFonts w:eastAsia="Times New Roman" w:cstheme="minorHAnsi"/>
          <w:color w:val="373A3C"/>
          <w:sz w:val="24"/>
          <w:szCs w:val="24"/>
          <w:u w:val="single"/>
          <w:lang w:eastAsia="en-GB"/>
        </w:rPr>
        <w:t xml:space="preserve">Critically </w:t>
      </w:r>
      <w:r w:rsidR="006371B8">
        <w:rPr>
          <w:rFonts w:eastAsia="Times New Roman" w:cstheme="minorHAnsi"/>
          <w:color w:val="373A3C"/>
          <w:sz w:val="24"/>
          <w:szCs w:val="24"/>
          <w:u w:val="single"/>
          <w:lang w:eastAsia="en-GB"/>
        </w:rPr>
        <w:t>A</w:t>
      </w:r>
      <w:r w:rsidRPr="00DD22EC">
        <w:rPr>
          <w:rFonts w:eastAsia="Times New Roman" w:cstheme="minorHAnsi"/>
          <w:color w:val="373A3C"/>
          <w:sz w:val="24"/>
          <w:szCs w:val="24"/>
          <w:u w:val="single"/>
          <w:lang w:eastAsia="en-GB"/>
        </w:rPr>
        <w:t xml:space="preserve">ssess Kant’s </w:t>
      </w:r>
      <w:r w:rsidR="006371B8">
        <w:rPr>
          <w:rFonts w:eastAsia="Times New Roman" w:cstheme="minorHAnsi"/>
          <w:color w:val="373A3C"/>
          <w:sz w:val="24"/>
          <w:szCs w:val="24"/>
          <w:u w:val="single"/>
          <w:lang w:eastAsia="en-GB"/>
        </w:rPr>
        <w:t>A</w:t>
      </w:r>
      <w:r w:rsidRPr="00DD22EC">
        <w:rPr>
          <w:rFonts w:eastAsia="Times New Roman" w:cstheme="minorHAnsi"/>
          <w:color w:val="373A3C"/>
          <w:sz w:val="24"/>
          <w:szCs w:val="24"/>
          <w:u w:val="single"/>
          <w:lang w:eastAsia="en-GB"/>
        </w:rPr>
        <w:t xml:space="preserve">ccount of </w:t>
      </w:r>
      <w:r w:rsidR="006371B8">
        <w:rPr>
          <w:rFonts w:eastAsia="Times New Roman" w:cstheme="minorHAnsi"/>
          <w:color w:val="373A3C"/>
          <w:sz w:val="24"/>
          <w:szCs w:val="24"/>
          <w:u w:val="single"/>
          <w:lang w:eastAsia="en-GB"/>
        </w:rPr>
        <w:t>M</w:t>
      </w:r>
      <w:r w:rsidRPr="00DD22EC">
        <w:rPr>
          <w:rFonts w:eastAsia="Times New Roman" w:cstheme="minorHAnsi"/>
          <w:color w:val="373A3C"/>
          <w:sz w:val="24"/>
          <w:szCs w:val="24"/>
          <w:u w:val="single"/>
          <w:lang w:eastAsia="en-GB"/>
        </w:rPr>
        <w:t>orality</w:t>
      </w:r>
    </w:p>
    <w:p w:rsidR="004A282E" w:rsidRPr="004A282E" w:rsidRDefault="004A282E" w:rsidP="004A282E">
      <w:pPr>
        <w:spacing w:line="276" w:lineRule="auto"/>
        <w:rPr>
          <w:rFonts w:asciiTheme="majorHAnsi" w:hAnsiTheme="majorHAnsi" w:cstheme="majorHAnsi"/>
        </w:rPr>
      </w:pPr>
    </w:p>
    <w:p w:rsidR="004A282E" w:rsidRPr="004A282E" w:rsidRDefault="00920292" w:rsidP="004A282E">
      <w:pPr>
        <w:spacing w:line="276" w:lineRule="auto"/>
        <w:rPr>
          <w:rFonts w:asciiTheme="majorHAnsi" w:hAnsiTheme="majorHAnsi" w:cstheme="majorHAnsi"/>
        </w:rPr>
      </w:pPr>
      <w:r>
        <w:rPr>
          <w:rFonts w:asciiTheme="majorHAnsi" w:hAnsiTheme="majorHAnsi" w:cstheme="majorHAnsi"/>
        </w:rPr>
        <w:t xml:space="preserve">This Essay is going to explain what morality was from Kant’s view and it is going to evaluate Kant’s system of ethics. This will be done by using analogies and the essay will be looking at real world examples and contexts of our current society to do so. </w:t>
      </w:r>
      <w:r w:rsidR="00481E25">
        <w:rPr>
          <w:rFonts w:asciiTheme="majorHAnsi" w:hAnsiTheme="majorHAnsi" w:cstheme="majorHAnsi"/>
        </w:rPr>
        <w:br/>
      </w:r>
      <w:r>
        <w:rPr>
          <w:rFonts w:asciiTheme="majorHAnsi" w:hAnsiTheme="majorHAnsi" w:cstheme="majorHAnsi"/>
        </w:rPr>
        <w:t>M</w:t>
      </w:r>
      <w:r w:rsidR="004A282E" w:rsidRPr="004A282E">
        <w:rPr>
          <w:rFonts w:asciiTheme="majorHAnsi" w:hAnsiTheme="majorHAnsi" w:cstheme="majorHAnsi"/>
        </w:rPr>
        <w:t xml:space="preserve">orality according to Kant equalled good will meaning the will to do the right thing, this was viewed through categorical imperatives and were set on a duty based system of ethics. The moral worth of an action came from its intentions and should be motivated by the right reasons, even if the outcome is good, it does not mean the act is. </w:t>
      </w:r>
    </w:p>
    <w:p w:rsidR="004A282E" w:rsidRPr="004A282E" w:rsidRDefault="004A282E" w:rsidP="004A282E">
      <w:pPr>
        <w:spacing w:line="276" w:lineRule="auto"/>
        <w:rPr>
          <w:rFonts w:asciiTheme="majorHAnsi" w:hAnsiTheme="majorHAnsi" w:cstheme="majorHAnsi"/>
        </w:rPr>
      </w:pPr>
      <w:r w:rsidRPr="004A282E">
        <w:rPr>
          <w:rFonts w:asciiTheme="majorHAnsi" w:hAnsiTheme="majorHAnsi" w:cstheme="majorHAnsi"/>
        </w:rPr>
        <w:t xml:space="preserve">Categorical imperatives derive from our reason and the moral law is binding on all of us and therefore should be followed by all. Categorical Imperatives help create a universal formation on how to determine whether an action is moral. The first categorical imperative of Kant is as follows, </w:t>
      </w:r>
      <w:r>
        <w:rPr>
          <w:rFonts w:ascii="Calibri Light" w:hAnsi="Calibri Light" w:cs="Calibri Light"/>
        </w:rPr>
        <w:t>‘</w:t>
      </w:r>
      <w:r w:rsidRPr="004A282E">
        <w:rPr>
          <w:rFonts w:asciiTheme="majorHAnsi" w:hAnsiTheme="majorHAnsi" w:cstheme="majorHAnsi"/>
        </w:rPr>
        <w:t>Act only on the maxim through which you can at the same time will that it be a universal law</w:t>
      </w:r>
      <w:r>
        <w:rPr>
          <w:rFonts w:ascii="Calibri Light" w:hAnsi="Calibri Light" w:cs="Calibri Light"/>
        </w:rPr>
        <w:t>’</w:t>
      </w:r>
      <w:r w:rsidRPr="004A282E">
        <w:rPr>
          <w:rFonts w:asciiTheme="majorHAnsi" w:hAnsiTheme="majorHAnsi" w:cstheme="majorHAnsi"/>
        </w:rPr>
        <w:t xml:space="preserve"> and this means to act in a way that can be universalised and that everyone should act in that way. To further demonstrate this </w:t>
      </w:r>
      <w:proofErr w:type="gramStart"/>
      <w:r w:rsidRPr="004A282E">
        <w:rPr>
          <w:rFonts w:asciiTheme="majorHAnsi" w:hAnsiTheme="majorHAnsi" w:cstheme="majorHAnsi"/>
        </w:rPr>
        <w:t>meaning</w:t>
      </w:r>
      <w:proofErr w:type="gramEnd"/>
      <w:r w:rsidRPr="004A282E">
        <w:rPr>
          <w:rFonts w:asciiTheme="majorHAnsi" w:hAnsiTheme="majorHAnsi" w:cstheme="majorHAnsi"/>
        </w:rPr>
        <w:t xml:space="preserve"> I will use a well known analogy. Would lying be moral? For example, you and a friend are at home having a meal but then </w:t>
      </w:r>
      <w:proofErr w:type="gramStart"/>
      <w:r w:rsidRPr="004A282E">
        <w:rPr>
          <w:rFonts w:asciiTheme="majorHAnsi" w:hAnsiTheme="majorHAnsi" w:cstheme="majorHAnsi"/>
        </w:rPr>
        <w:t>a stranger knocks</w:t>
      </w:r>
      <w:proofErr w:type="gramEnd"/>
      <w:r w:rsidRPr="004A282E">
        <w:rPr>
          <w:rFonts w:asciiTheme="majorHAnsi" w:hAnsiTheme="majorHAnsi" w:cstheme="majorHAnsi"/>
        </w:rPr>
        <w:t xml:space="preserve"> at the door and you answer. The stranger asks where your friend </w:t>
      </w:r>
      <w:proofErr w:type="gramStart"/>
      <w:r w:rsidRPr="004A282E">
        <w:rPr>
          <w:rFonts w:asciiTheme="majorHAnsi" w:hAnsiTheme="majorHAnsi" w:cstheme="majorHAnsi"/>
        </w:rPr>
        <w:t>is</w:t>
      </w:r>
      <w:proofErr w:type="gramEnd"/>
      <w:r w:rsidRPr="004A282E">
        <w:rPr>
          <w:rFonts w:asciiTheme="majorHAnsi" w:hAnsiTheme="majorHAnsi" w:cstheme="majorHAnsi"/>
        </w:rPr>
        <w:t xml:space="preserve"> so they can kill them. In order to save your friends </w:t>
      </w:r>
      <w:proofErr w:type="gramStart"/>
      <w:r w:rsidRPr="004A282E">
        <w:rPr>
          <w:rFonts w:asciiTheme="majorHAnsi" w:hAnsiTheme="majorHAnsi" w:cstheme="majorHAnsi"/>
        </w:rPr>
        <w:t>life</w:t>
      </w:r>
      <w:proofErr w:type="gramEnd"/>
      <w:r w:rsidRPr="004A282E">
        <w:rPr>
          <w:rFonts w:asciiTheme="majorHAnsi" w:hAnsiTheme="majorHAnsi" w:cstheme="majorHAnsi"/>
        </w:rPr>
        <w:t xml:space="preserve"> you would want to lie and say they are not there at the minute. But by lying you have further jeopardised your friend</w:t>
      </w:r>
      <w:r>
        <w:rPr>
          <w:rFonts w:ascii="Calibri Light" w:hAnsi="Calibri Light" w:cs="Calibri Light"/>
        </w:rPr>
        <w:t>’</w:t>
      </w:r>
      <w:r w:rsidRPr="004A282E">
        <w:rPr>
          <w:rFonts w:asciiTheme="majorHAnsi" w:hAnsiTheme="majorHAnsi" w:cstheme="majorHAnsi"/>
        </w:rPr>
        <w:t xml:space="preserve">s life as the stranger could still find them and kill them. By telling the truth and saying your friend is in the kitchen, it is then the fault on the stranger if they were to kill your friend or not. If everyone lied, truth would not exist, and trust would not exist either and therefore you can not </w:t>
      </w:r>
      <w:r w:rsidRPr="004A282E">
        <w:rPr>
          <w:rFonts w:ascii="Calibri Light" w:hAnsi="Calibri Light" w:cs="Calibri Light"/>
        </w:rPr>
        <w:t></w:t>
      </w:r>
      <w:r w:rsidRPr="004A282E">
        <w:rPr>
          <w:rFonts w:asciiTheme="majorHAnsi" w:hAnsiTheme="majorHAnsi" w:cstheme="majorHAnsi"/>
        </w:rPr>
        <w:t>will that to be a universal law</w:t>
      </w:r>
      <w:r>
        <w:rPr>
          <w:rFonts w:ascii="Calibri Light" w:hAnsi="Calibri Light" w:cs="Calibri Light"/>
        </w:rPr>
        <w:t>’</w:t>
      </w:r>
      <w:r w:rsidRPr="004A282E">
        <w:rPr>
          <w:rFonts w:asciiTheme="majorHAnsi" w:hAnsiTheme="majorHAnsi" w:cstheme="majorHAnsi"/>
        </w:rPr>
        <w:t xml:space="preserve">. By telling the stranger and not lying you are also treating them as an autonomous agent. </w:t>
      </w:r>
    </w:p>
    <w:p w:rsidR="004A282E" w:rsidRPr="004A282E" w:rsidRDefault="004A282E" w:rsidP="004A282E">
      <w:pPr>
        <w:spacing w:line="276" w:lineRule="auto"/>
        <w:rPr>
          <w:rFonts w:asciiTheme="majorHAnsi" w:hAnsiTheme="majorHAnsi" w:cstheme="majorHAnsi"/>
        </w:rPr>
      </w:pPr>
      <w:r w:rsidRPr="004A282E">
        <w:rPr>
          <w:rFonts w:asciiTheme="majorHAnsi" w:hAnsiTheme="majorHAnsi" w:cstheme="majorHAnsi"/>
        </w:rPr>
        <w:t xml:space="preserve">This brings us to the second formulation, </w:t>
      </w:r>
      <w:r>
        <w:rPr>
          <w:rFonts w:ascii="Calibri Light" w:hAnsi="Calibri Light" w:cs="Calibri Light"/>
        </w:rPr>
        <w:t>‘</w:t>
      </w:r>
      <w:r w:rsidRPr="004A282E">
        <w:rPr>
          <w:rFonts w:asciiTheme="majorHAnsi" w:hAnsiTheme="majorHAnsi" w:cstheme="majorHAnsi"/>
        </w:rPr>
        <w:t>Act so that you treat humanity, whether in your own person or of that of another, always as an end, and never as a mere means.</w:t>
      </w:r>
      <w:r>
        <w:rPr>
          <w:rFonts w:ascii="Calibri Light" w:hAnsi="Calibri Light" w:cs="Calibri Light"/>
        </w:rPr>
        <w:t>’</w:t>
      </w:r>
      <w:r w:rsidRPr="004A282E">
        <w:rPr>
          <w:rFonts w:asciiTheme="majorHAnsi" w:hAnsiTheme="majorHAnsi" w:cstheme="majorHAnsi"/>
        </w:rPr>
        <w:t xml:space="preserve"> This means you must not use people as mere means as we are an ends-in-ourselves. We are rational and autonomous, and we exist for ourselves because we are self governed and can set our own ends to make free decisions based on our rational will. But in our current state of society we do use people as a means. For example, if you wanted a cup of coffee you would use the barista to get your cup of coffee, but when you do this you do not do it as a mere means as you are still aware they are also a person with their own free decisions. </w:t>
      </w:r>
    </w:p>
    <w:p w:rsidR="004A282E" w:rsidRPr="004A282E" w:rsidRDefault="004A282E" w:rsidP="004A282E">
      <w:pPr>
        <w:spacing w:line="276" w:lineRule="auto"/>
        <w:rPr>
          <w:rFonts w:asciiTheme="majorHAnsi" w:hAnsiTheme="majorHAnsi" w:cstheme="majorHAnsi"/>
        </w:rPr>
      </w:pPr>
    </w:p>
    <w:p w:rsidR="004A282E" w:rsidRPr="004A282E" w:rsidRDefault="004A282E" w:rsidP="004A282E">
      <w:pPr>
        <w:spacing w:line="276" w:lineRule="auto"/>
        <w:rPr>
          <w:rFonts w:asciiTheme="majorHAnsi" w:hAnsiTheme="majorHAnsi" w:cstheme="majorHAnsi"/>
        </w:rPr>
      </w:pPr>
      <w:r w:rsidRPr="004A282E">
        <w:rPr>
          <w:rFonts w:asciiTheme="majorHAnsi" w:hAnsiTheme="majorHAnsi" w:cstheme="majorHAnsi"/>
        </w:rPr>
        <w:t>Kant</w:t>
      </w:r>
      <w:r w:rsidR="00920292">
        <w:rPr>
          <w:rFonts w:ascii="Calibri Light" w:hAnsi="Calibri Light" w:cs="Calibri Light"/>
        </w:rPr>
        <w:t>’</w:t>
      </w:r>
      <w:r w:rsidRPr="004A282E">
        <w:rPr>
          <w:rFonts w:asciiTheme="majorHAnsi" w:hAnsiTheme="majorHAnsi" w:cstheme="majorHAnsi"/>
        </w:rPr>
        <w:t xml:space="preserve">s account of morality however has a disregard for emotions.  For example, if we look at the previous example of the murderous stranger attempting to kill your friend, from a </w:t>
      </w:r>
      <w:r w:rsidR="00920292">
        <w:rPr>
          <w:rFonts w:asciiTheme="majorHAnsi" w:hAnsiTheme="majorHAnsi" w:cstheme="majorHAnsi"/>
        </w:rPr>
        <w:t>kan</w:t>
      </w:r>
      <w:r w:rsidRPr="004A282E">
        <w:rPr>
          <w:rFonts w:asciiTheme="majorHAnsi" w:hAnsiTheme="majorHAnsi" w:cstheme="majorHAnsi"/>
        </w:rPr>
        <w:t>tian perspective it would not be moral to lie about where your friend w</w:t>
      </w:r>
      <w:r w:rsidR="00920292">
        <w:rPr>
          <w:rFonts w:asciiTheme="majorHAnsi" w:hAnsiTheme="majorHAnsi" w:cstheme="majorHAnsi"/>
        </w:rPr>
        <w:t>as,</w:t>
      </w:r>
      <w:r w:rsidRPr="004A282E">
        <w:rPr>
          <w:rFonts w:asciiTheme="majorHAnsi" w:hAnsiTheme="majorHAnsi" w:cstheme="majorHAnsi"/>
        </w:rPr>
        <w:t xml:space="preserve"> even if that meant you could save their life. By telling the truth you would be acting morally. Even if by telling the truth the fault is then with the stranger as they are an autonomous agent and they warrant this. As a human being and in our society, there is a trust of protecting life arguably over kantian morality. Going back to the example of the stranger, if it was known that you had told the stranger then society would view you as assisting the murderer. Because you were friends with the victim of the murder you would be viewed as untrustworthy and heartless and opinions would form causing other problems. Even with the </w:t>
      </w:r>
      <w:r w:rsidRPr="004A282E">
        <w:rPr>
          <w:rFonts w:asciiTheme="majorHAnsi" w:hAnsiTheme="majorHAnsi" w:cstheme="majorHAnsi"/>
        </w:rPr>
        <w:lastRenderedPageBreak/>
        <w:t xml:space="preserve">justification that even the murderous stranger was an autonomous agent and their actions were their decision, it is difficult to argue that from experience from the news and general life the stranger would very probably kill your friend and yet with this knowledge you still gave your friend up. If you lied you could save your friend and this would comparatively bring the greater amount of happiness and less pain. You would be acting to save a life with the intention of saving a life. But morality focusing on the greater amount of happiness is a utilitarian point of view and not Kantian. Also by emotion giving rise to moral actions then this cause this to become a sentimental argument. </w:t>
      </w:r>
    </w:p>
    <w:p w:rsidR="004A282E" w:rsidRPr="004A282E" w:rsidRDefault="004A282E" w:rsidP="004A282E">
      <w:pPr>
        <w:spacing w:line="276" w:lineRule="auto"/>
        <w:rPr>
          <w:rFonts w:asciiTheme="majorHAnsi" w:hAnsiTheme="majorHAnsi" w:cstheme="majorHAnsi"/>
        </w:rPr>
      </w:pPr>
      <w:r w:rsidRPr="004A282E">
        <w:rPr>
          <w:rFonts w:asciiTheme="majorHAnsi" w:hAnsiTheme="majorHAnsi" w:cstheme="majorHAnsi"/>
        </w:rPr>
        <w:t xml:space="preserve">However, what we perceive as acting to save a life is really acting to not cause suffering. But morals are not Dependant on emotions due to the very fact they are not completely universalize. There will be instances where by acting because of emotions, good-will will not be reached for some people despite it being met for others. For example, it is a common thought proposed that maybe money really does bring happiness and so the pursuit of riches is your maxim. If everyone started this climb there would be immense competition with populations of the world being left out and stood on to climb higher. Considering this is already a </w:t>
      </w:r>
      <w:proofErr w:type="gramStart"/>
      <w:r w:rsidRPr="004A282E">
        <w:rPr>
          <w:rFonts w:asciiTheme="majorHAnsi" w:hAnsiTheme="majorHAnsi" w:cstheme="majorHAnsi"/>
        </w:rPr>
        <w:t>real current</w:t>
      </w:r>
      <w:proofErr w:type="gramEnd"/>
      <w:r w:rsidRPr="004A282E">
        <w:rPr>
          <w:rFonts w:asciiTheme="majorHAnsi" w:hAnsiTheme="majorHAnsi" w:cstheme="majorHAnsi"/>
        </w:rPr>
        <w:t xml:space="preserve"> problem in our society it is easy to see how personal gain can cause immense pain. Conclusively, I do believe kantian morality would be overall beneficiary to us all but in our current climate of emotions and our nature to contradict ourselves, and not to mention our instincts as humans, I believe we would therefore be unable to act completely morally as according to Kant. </w:t>
      </w:r>
    </w:p>
    <w:p w:rsidR="004A282E" w:rsidRPr="004A282E" w:rsidRDefault="004A282E" w:rsidP="004A282E">
      <w:pPr>
        <w:spacing w:line="276" w:lineRule="auto"/>
        <w:rPr>
          <w:rFonts w:asciiTheme="majorHAnsi" w:hAnsiTheme="majorHAnsi" w:cstheme="majorHAnsi"/>
        </w:rPr>
      </w:pPr>
    </w:p>
    <w:p w:rsidR="004A282E" w:rsidRPr="004A282E" w:rsidRDefault="004A282E" w:rsidP="004A282E">
      <w:pPr>
        <w:spacing w:line="276" w:lineRule="auto"/>
        <w:rPr>
          <w:rFonts w:asciiTheme="majorHAnsi" w:hAnsiTheme="majorHAnsi" w:cstheme="majorHAnsi"/>
        </w:rPr>
      </w:pPr>
      <w:r w:rsidRPr="004A282E">
        <w:rPr>
          <w:rFonts w:asciiTheme="majorHAnsi" w:hAnsiTheme="majorHAnsi" w:cstheme="majorHAnsi"/>
        </w:rPr>
        <w:t>Admittedly, we all contradict ourselves and therefore is a positive that Kants formulations of the categorical imperatives are made to be universal, but what happens when two maxims contradict one another, for example, do not lie, and protect the vulnerable. The example as previously mentioned further illustrates just that. Kant</w:t>
      </w:r>
      <w:r w:rsidRPr="004A282E">
        <w:rPr>
          <w:rFonts w:ascii="Calibri Light" w:hAnsi="Calibri Light" w:cs="Calibri Light"/>
        </w:rPr>
        <w:t></w:t>
      </w:r>
      <w:r w:rsidRPr="004A282E">
        <w:rPr>
          <w:rFonts w:asciiTheme="majorHAnsi" w:hAnsiTheme="majorHAnsi" w:cstheme="majorHAnsi"/>
        </w:rPr>
        <w:t xml:space="preserve">s argument here would be that one of the maxims is wrong. Additionally, maxims must be very specific to follow that of its moral duty and be a categorical imperative and therefore universal. Many scenarios are possible in the world where something could be classed as a highly moral act, for example self sacrifice in the instance of an explosion to save everyone elses lives, but according to the categorical imperative, if it was willed for everyone to do it then there would be no humanity left and therefore not moral. </w:t>
      </w:r>
    </w:p>
    <w:p w:rsidR="004A282E" w:rsidRPr="004A282E" w:rsidRDefault="004A282E" w:rsidP="004A282E">
      <w:pPr>
        <w:spacing w:line="276" w:lineRule="auto"/>
        <w:rPr>
          <w:rFonts w:asciiTheme="majorHAnsi" w:hAnsiTheme="majorHAnsi" w:cstheme="majorHAnsi"/>
        </w:rPr>
      </w:pPr>
    </w:p>
    <w:p w:rsidR="004A282E" w:rsidRPr="004A282E" w:rsidRDefault="004A282E" w:rsidP="004A282E">
      <w:pPr>
        <w:spacing w:line="276" w:lineRule="auto"/>
        <w:rPr>
          <w:rFonts w:asciiTheme="majorHAnsi" w:hAnsiTheme="majorHAnsi" w:cstheme="majorHAnsi"/>
        </w:rPr>
      </w:pPr>
      <w:r w:rsidRPr="004A282E">
        <w:rPr>
          <w:rFonts w:asciiTheme="majorHAnsi" w:hAnsiTheme="majorHAnsi" w:cstheme="majorHAnsi"/>
        </w:rPr>
        <w:t>Another point to propose is that Kant assumes we are all rational beings. But does an infant have any understanding of what it is to be rational let alone moral? Kant also does not consider those with mental health problems or impairment that could cause them to be unable to act rationally. What would Kant</w:t>
      </w:r>
      <w:r>
        <w:rPr>
          <w:rFonts w:ascii="Calibri Light" w:hAnsi="Calibri Light" w:cs="Calibri Light"/>
        </w:rPr>
        <w:t>’</w:t>
      </w:r>
      <w:r w:rsidRPr="004A282E">
        <w:rPr>
          <w:rFonts w:asciiTheme="majorHAnsi" w:hAnsiTheme="majorHAnsi" w:cstheme="majorHAnsi"/>
        </w:rPr>
        <w:t>s argument to this be? It is possible he would simply say that rationality is something to be developed and so in the case of the infant they would then develope the ability and skills to be rational. Or he would say that morality does not apply to those who can not be rational</w:t>
      </w:r>
    </w:p>
    <w:p w:rsidR="004A282E" w:rsidRPr="004A282E" w:rsidRDefault="004A282E" w:rsidP="004A282E">
      <w:pPr>
        <w:spacing w:line="276" w:lineRule="auto"/>
        <w:rPr>
          <w:rFonts w:asciiTheme="majorHAnsi" w:hAnsiTheme="majorHAnsi" w:cstheme="majorHAnsi"/>
        </w:rPr>
      </w:pPr>
    </w:p>
    <w:p w:rsidR="004A282E" w:rsidRPr="004A282E" w:rsidRDefault="004A282E" w:rsidP="004A282E">
      <w:pPr>
        <w:spacing w:line="276" w:lineRule="auto"/>
        <w:rPr>
          <w:rFonts w:asciiTheme="majorHAnsi" w:hAnsiTheme="majorHAnsi" w:cstheme="majorHAnsi"/>
        </w:rPr>
      </w:pPr>
      <w:r w:rsidRPr="004A282E">
        <w:rPr>
          <w:rFonts w:asciiTheme="majorHAnsi" w:hAnsiTheme="majorHAnsi" w:cstheme="majorHAnsi"/>
        </w:rPr>
        <w:t>Kant</w:t>
      </w:r>
      <w:r>
        <w:rPr>
          <w:rFonts w:ascii="Calibri Light" w:hAnsi="Calibri Light" w:cs="Calibri Light"/>
        </w:rPr>
        <w:t>’</w:t>
      </w:r>
      <w:r w:rsidRPr="004A282E">
        <w:rPr>
          <w:rFonts w:asciiTheme="majorHAnsi" w:hAnsiTheme="majorHAnsi" w:cstheme="majorHAnsi"/>
        </w:rPr>
        <w:t>s entire prop</w:t>
      </w:r>
      <w:r>
        <w:rPr>
          <w:rFonts w:asciiTheme="majorHAnsi" w:hAnsiTheme="majorHAnsi" w:cstheme="majorHAnsi"/>
        </w:rPr>
        <w:t>osi</w:t>
      </w:r>
      <w:r w:rsidRPr="004A282E">
        <w:rPr>
          <w:rFonts w:asciiTheme="majorHAnsi" w:hAnsiTheme="majorHAnsi" w:cstheme="majorHAnsi"/>
        </w:rPr>
        <w:t xml:space="preserve">tion on morality assumes that we all have free will. If we do not have free will and are in fact acting due to predetermined </w:t>
      </w:r>
      <w:proofErr w:type="gramStart"/>
      <w:r w:rsidRPr="004A282E">
        <w:rPr>
          <w:rFonts w:asciiTheme="majorHAnsi" w:hAnsiTheme="majorHAnsi" w:cstheme="majorHAnsi"/>
        </w:rPr>
        <w:t>actions</w:t>
      </w:r>
      <w:proofErr w:type="gramEnd"/>
      <w:r w:rsidRPr="004A282E">
        <w:rPr>
          <w:rFonts w:asciiTheme="majorHAnsi" w:hAnsiTheme="majorHAnsi" w:cstheme="majorHAnsi"/>
        </w:rPr>
        <w:t xml:space="preserve"> then c</w:t>
      </w:r>
      <w:r>
        <w:rPr>
          <w:rFonts w:asciiTheme="majorHAnsi" w:hAnsiTheme="majorHAnsi" w:cstheme="majorHAnsi"/>
        </w:rPr>
        <w:t>an</w:t>
      </w:r>
      <w:r w:rsidRPr="004A282E">
        <w:rPr>
          <w:rFonts w:asciiTheme="majorHAnsi" w:hAnsiTheme="majorHAnsi" w:cstheme="majorHAnsi"/>
        </w:rPr>
        <w:t xml:space="preserve"> anybody really act morally? Even if this is the case, Kant </w:t>
      </w:r>
      <w:r>
        <w:rPr>
          <w:rFonts w:asciiTheme="majorHAnsi" w:hAnsiTheme="majorHAnsi" w:cstheme="majorHAnsi"/>
        </w:rPr>
        <w:t>w</w:t>
      </w:r>
      <w:r w:rsidRPr="004A282E">
        <w:rPr>
          <w:rFonts w:asciiTheme="majorHAnsi" w:hAnsiTheme="majorHAnsi" w:cstheme="majorHAnsi"/>
        </w:rPr>
        <w:t xml:space="preserve">ould possible argue that this shouldn't infringe on your conscious actions to act morally. But then if a person is predetermined to lie or steal then is it even their fault? It has been an </w:t>
      </w:r>
      <w:r w:rsidRPr="004A282E">
        <w:rPr>
          <w:rFonts w:asciiTheme="majorHAnsi" w:hAnsiTheme="majorHAnsi" w:cstheme="majorHAnsi"/>
        </w:rPr>
        <w:lastRenderedPageBreak/>
        <w:t xml:space="preserve">action predetermined by forces they could not control. They could not control it even if they wanted to and so does that not mean that nobody has the capacity or capability to act morally. </w:t>
      </w:r>
    </w:p>
    <w:p w:rsidR="004A282E" w:rsidRPr="004A282E" w:rsidRDefault="004A282E" w:rsidP="004A282E">
      <w:pPr>
        <w:spacing w:line="276" w:lineRule="auto"/>
        <w:rPr>
          <w:rFonts w:asciiTheme="majorHAnsi" w:hAnsiTheme="majorHAnsi" w:cstheme="majorHAnsi"/>
        </w:rPr>
      </w:pPr>
    </w:p>
    <w:p w:rsidR="00D74036" w:rsidRPr="00CE3A24" w:rsidRDefault="004A282E" w:rsidP="004A282E">
      <w:pPr>
        <w:spacing w:line="276" w:lineRule="auto"/>
        <w:rPr>
          <w:rFonts w:asciiTheme="majorHAnsi" w:hAnsiTheme="majorHAnsi" w:cstheme="majorHAnsi"/>
        </w:rPr>
      </w:pPr>
      <w:r w:rsidRPr="004A282E">
        <w:rPr>
          <w:rFonts w:asciiTheme="majorHAnsi" w:hAnsiTheme="majorHAnsi" w:cstheme="majorHAnsi"/>
        </w:rPr>
        <w:t>To conclude, Kant</w:t>
      </w:r>
      <w:r>
        <w:rPr>
          <w:rFonts w:ascii="Calibri Light" w:hAnsi="Calibri Light" w:cs="Calibri Light"/>
        </w:rPr>
        <w:t>’</w:t>
      </w:r>
      <w:r w:rsidRPr="004A282E">
        <w:rPr>
          <w:rFonts w:asciiTheme="majorHAnsi" w:hAnsiTheme="majorHAnsi" w:cstheme="majorHAnsi"/>
        </w:rPr>
        <w:t xml:space="preserve">s account of morality, as previously mentioned is a beneficiary and practical way to act </w:t>
      </w:r>
      <w:proofErr w:type="gramStart"/>
      <w:r w:rsidRPr="004A282E">
        <w:rPr>
          <w:rFonts w:asciiTheme="majorHAnsi" w:hAnsiTheme="majorHAnsi" w:cstheme="majorHAnsi"/>
        </w:rPr>
        <w:t>in order to</w:t>
      </w:r>
      <w:proofErr w:type="gramEnd"/>
      <w:r w:rsidRPr="004A282E">
        <w:rPr>
          <w:rFonts w:asciiTheme="majorHAnsi" w:hAnsiTheme="majorHAnsi" w:cstheme="majorHAnsi"/>
        </w:rPr>
        <w:t xml:space="preserve"> be moral. It can however </w:t>
      </w:r>
      <w:proofErr w:type="gramStart"/>
      <w:r w:rsidRPr="004A282E">
        <w:rPr>
          <w:rFonts w:asciiTheme="majorHAnsi" w:hAnsiTheme="majorHAnsi" w:cstheme="majorHAnsi"/>
        </w:rPr>
        <w:t>be seen as</w:t>
      </w:r>
      <w:proofErr w:type="gramEnd"/>
      <w:r w:rsidRPr="004A282E">
        <w:rPr>
          <w:rFonts w:asciiTheme="majorHAnsi" w:hAnsiTheme="majorHAnsi" w:cstheme="majorHAnsi"/>
        </w:rPr>
        <w:t xml:space="preserve"> an unsympathetic system of ethics but in order for it function on a universal scale it must be able to be generalised to the population. Categorical Imperative</w:t>
      </w:r>
      <w:r w:rsidR="00481E25">
        <w:rPr>
          <w:rFonts w:asciiTheme="majorHAnsi" w:hAnsiTheme="majorHAnsi" w:cstheme="majorHAnsi"/>
        </w:rPr>
        <w:t xml:space="preserve"> maxims</w:t>
      </w:r>
      <w:r w:rsidRPr="004A282E">
        <w:rPr>
          <w:rFonts w:asciiTheme="majorHAnsi" w:hAnsiTheme="majorHAnsi" w:cstheme="majorHAnsi"/>
        </w:rPr>
        <w:t xml:space="preserve"> are urged to be very specific otherwise it could cause problems, but in an instance where you must make your mind up in a very limited amount of time then this could again cause problems. The same can be said about two maxims that contradict each other and having to think in to deep detail about which maxim would be the true maxim. Maxim</w:t>
      </w:r>
      <w:r>
        <w:rPr>
          <w:rFonts w:ascii="Calibri Light" w:hAnsi="Calibri Light" w:cs="Calibri Light"/>
        </w:rPr>
        <w:t>’</w:t>
      </w:r>
      <w:r w:rsidRPr="004A282E">
        <w:rPr>
          <w:rFonts w:asciiTheme="majorHAnsi" w:hAnsiTheme="majorHAnsi" w:cstheme="majorHAnsi"/>
        </w:rPr>
        <w:t xml:space="preserve">s need attention and detail </w:t>
      </w:r>
      <w:proofErr w:type="gramStart"/>
      <w:r w:rsidRPr="004A282E">
        <w:rPr>
          <w:rFonts w:asciiTheme="majorHAnsi" w:hAnsiTheme="majorHAnsi" w:cstheme="majorHAnsi"/>
        </w:rPr>
        <w:t>in order to</w:t>
      </w:r>
      <w:proofErr w:type="gramEnd"/>
      <w:r w:rsidRPr="004A282E">
        <w:rPr>
          <w:rFonts w:asciiTheme="majorHAnsi" w:hAnsiTheme="majorHAnsi" w:cstheme="majorHAnsi"/>
        </w:rPr>
        <w:t xml:space="preserve"> function as categorical imperatives.</w:t>
      </w:r>
    </w:p>
    <w:p w:rsidR="004F6448" w:rsidRPr="009569FF" w:rsidRDefault="004F6448" w:rsidP="004551D9">
      <w:pPr>
        <w:spacing w:line="360" w:lineRule="auto"/>
      </w:pPr>
    </w:p>
    <w:sdt>
      <w:sdtPr>
        <w:rPr>
          <w:rFonts w:asciiTheme="minorHAnsi" w:eastAsiaTheme="minorHAnsi" w:hAnsiTheme="minorHAnsi" w:cstheme="minorBidi"/>
          <w:b w:val="0"/>
          <w:bCs w:val="0"/>
          <w:kern w:val="0"/>
          <w:sz w:val="22"/>
          <w:szCs w:val="22"/>
          <w:lang w:eastAsia="en-US"/>
        </w:rPr>
        <w:id w:val="-80992540"/>
        <w:docPartObj>
          <w:docPartGallery w:val="Bibliographies"/>
          <w:docPartUnique/>
        </w:docPartObj>
      </w:sdtPr>
      <w:sdtEndPr/>
      <w:sdtContent>
        <w:p w:rsidR="00D74036" w:rsidRPr="00D74036" w:rsidRDefault="00D74036">
          <w:pPr>
            <w:pStyle w:val="Heading1"/>
            <w:rPr>
              <w:rFonts w:asciiTheme="minorHAnsi" w:hAnsiTheme="minorHAnsi" w:cstheme="minorHAnsi"/>
            </w:rPr>
          </w:pPr>
          <w:r w:rsidRPr="00D74036">
            <w:rPr>
              <w:rFonts w:asciiTheme="minorHAnsi" w:hAnsiTheme="minorHAnsi" w:cstheme="minorHAnsi"/>
            </w:rPr>
            <w:t>References</w:t>
          </w:r>
        </w:p>
        <w:sdt>
          <w:sdtPr>
            <w:id w:val="-573587230"/>
            <w:bibliography/>
          </w:sdtPr>
          <w:sdtEndPr/>
          <w:sdtContent>
            <w:p w:rsidR="00D74036" w:rsidRPr="00CE3A24" w:rsidRDefault="00D74036" w:rsidP="00D74036">
              <w:pPr>
                <w:spacing w:line="360" w:lineRule="auto"/>
                <w:rPr>
                  <w:rFonts w:cstheme="minorHAnsi"/>
                </w:rPr>
              </w:pPr>
              <w:r>
                <w:fldChar w:fldCharType="begin"/>
              </w:r>
              <w:r>
                <w:instrText xml:space="preserve"> BIBLIOGRAPHY </w:instrText>
              </w:r>
              <w:r>
                <w:fldChar w:fldCharType="separate"/>
              </w:r>
              <w:r w:rsidRPr="00D74036">
                <w:rPr>
                  <w:rFonts w:cstheme="minorHAnsi"/>
                </w:rPr>
                <w:t xml:space="preserve"> </w:t>
              </w:r>
              <w:r w:rsidRPr="00CE3A24">
                <w:rPr>
                  <w:rFonts w:cstheme="minorHAnsi"/>
                </w:rPr>
                <w:t>CrashCourse,’Kant &amp; Categorical Imperatives: Crash Course Philosophy #35</w:t>
              </w:r>
              <w:r w:rsidRPr="00CE3A24">
                <w:rPr>
                  <w:rFonts w:cstheme="minorHAnsi"/>
                  <w:bCs/>
                </w:rPr>
                <w:t>’</w:t>
              </w:r>
              <w:r w:rsidRPr="00CE3A24">
                <w:rPr>
                  <w:rFonts w:cstheme="minorHAnsi"/>
                  <w:bCs/>
                  <w:i/>
                </w:rPr>
                <w:t xml:space="preserve">Youtube, </w:t>
              </w:r>
              <w:r w:rsidRPr="00CE3A24">
                <w:rPr>
                  <w:rFonts w:cstheme="minorHAnsi"/>
                  <w:bCs/>
                </w:rPr>
                <w:t>commentary by Hank Green, accessed January 16</w:t>
              </w:r>
              <w:r w:rsidRPr="00CE3A24">
                <w:rPr>
                  <w:rFonts w:cstheme="minorHAnsi"/>
                  <w:bCs/>
                  <w:vertAlign w:val="superscript"/>
                </w:rPr>
                <w:t xml:space="preserve">th </w:t>
              </w:r>
              <w:r w:rsidRPr="00CE3A24">
                <w:rPr>
                  <w:rFonts w:cstheme="minorHAnsi"/>
                  <w:bCs/>
                </w:rPr>
                <w:t>2018, ‘</w:t>
              </w:r>
              <w:r w:rsidRPr="00CE3A24">
                <w:rPr>
                  <w:rFonts w:cstheme="minorHAnsi"/>
                </w:rPr>
                <w:t>https://www.youtube.com/watch?v=8bIys6JoEDw’.</w:t>
              </w:r>
            </w:p>
            <w:p w:rsidR="00D74036" w:rsidRDefault="00D74036" w:rsidP="00D74036">
              <w:pPr>
                <w:pStyle w:val="Bibliography"/>
                <w:rPr>
                  <w:noProof/>
                  <w:sz w:val="24"/>
                  <w:szCs w:val="24"/>
                </w:rPr>
              </w:pPr>
            </w:p>
            <w:p w:rsidR="004551D9" w:rsidRPr="00D74036" w:rsidRDefault="00D74036" w:rsidP="00D74036">
              <w:r>
                <w:rPr>
                  <w:b/>
                  <w:bCs/>
                  <w:noProof/>
                </w:rPr>
                <w:fldChar w:fldCharType="end"/>
              </w:r>
            </w:p>
          </w:sdtContent>
        </w:sdt>
      </w:sdtContent>
    </w:sdt>
    <w:sectPr w:rsidR="004551D9" w:rsidRPr="00D740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8A0BE0"/>
    <w:multiLevelType w:val="multilevel"/>
    <w:tmpl w:val="7438F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2EC"/>
    <w:rsid w:val="000213F7"/>
    <w:rsid w:val="00127262"/>
    <w:rsid w:val="001A10A8"/>
    <w:rsid w:val="001F59AC"/>
    <w:rsid w:val="002015DC"/>
    <w:rsid w:val="00240182"/>
    <w:rsid w:val="00292C4D"/>
    <w:rsid w:val="0033385E"/>
    <w:rsid w:val="003E26DE"/>
    <w:rsid w:val="004551D9"/>
    <w:rsid w:val="00481E25"/>
    <w:rsid w:val="0049020A"/>
    <w:rsid w:val="004A282E"/>
    <w:rsid w:val="004F6448"/>
    <w:rsid w:val="00517135"/>
    <w:rsid w:val="0056645A"/>
    <w:rsid w:val="006371B8"/>
    <w:rsid w:val="006B4A8C"/>
    <w:rsid w:val="007352E8"/>
    <w:rsid w:val="007A44B1"/>
    <w:rsid w:val="007E26BA"/>
    <w:rsid w:val="00857E13"/>
    <w:rsid w:val="00880D9A"/>
    <w:rsid w:val="00920292"/>
    <w:rsid w:val="009569FF"/>
    <w:rsid w:val="00A35024"/>
    <w:rsid w:val="00A73901"/>
    <w:rsid w:val="00AA393F"/>
    <w:rsid w:val="00B52FC3"/>
    <w:rsid w:val="00B94249"/>
    <w:rsid w:val="00BF7A73"/>
    <w:rsid w:val="00C25C52"/>
    <w:rsid w:val="00C40C63"/>
    <w:rsid w:val="00C755AA"/>
    <w:rsid w:val="00CA61CD"/>
    <w:rsid w:val="00CE3A24"/>
    <w:rsid w:val="00D05CBE"/>
    <w:rsid w:val="00D25014"/>
    <w:rsid w:val="00D41DAD"/>
    <w:rsid w:val="00D74036"/>
    <w:rsid w:val="00D77E29"/>
    <w:rsid w:val="00DD22EC"/>
    <w:rsid w:val="00EA7DEA"/>
    <w:rsid w:val="00F1013B"/>
    <w:rsid w:val="00FD5383"/>
    <w:rsid w:val="00FD53E6"/>
    <w:rsid w:val="00FD5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874AE16-1A0C-4251-878F-4BE7617BC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CE3A2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569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E3A24"/>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CE3A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3A24"/>
    <w:rPr>
      <w:rFonts w:ascii="Segoe UI" w:hAnsi="Segoe UI" w:cs="Segoe UI"/>
      <w:sz w:val="18"/>
      <w:szCs w:val="18"/>
    </w:rPr>
  </w:style>
  <w:style w:type="paragraph" w:styleId="Bibliography">
    <w:name w:val="Bibliography"/>
    <w:basedOn w:val="Normal"/>
    <w:next w:val="Normal"/>
    <w:uiPriority w:val="37"/>
    <w:unhideWhenUsed/>
    <w:rsid w:val="00D740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1248">
      <w:bodyDiv w:val="1"/>
      <w:marLeft w:val="0"/>
      <w:marRight w:val="0"/>
      <w:marTop w:val="0"/>
      <w:marBottom w:val="0"/>
      <w:divBdr>
        <w:top w:val="none" w:sz="0" w:space="0" w:color="auto"/>
        <w:left w:val="none" w:sz="0" w:space="0" w:color="auto"/>
        <w:bottom w:val="none" w:sz="0" w:space="0" w:color="auto"/>
        <w:right w:val="none" w:sz="0" w:space="0" w:color="auto"/>
      </w:divBdr>
    </w:div>
    <w:div w:id="55595727">
      <w:bodyDiv w:val="1"/>
      <w:marLeft w:val="0"/>
      <w:marRight w:val="0"/>
      <w:marTop w:val="0"/>
      <w:marBottom w:val="0"/>
      <w:divBdr>
        <w:top w:val="none" w:sz="0" w:space="0" w:color="auto"/>
        <w:left w:val="none" w:sz="0" w:space="0" w:color="auto"/>
        <w:bottom w:val="none" w:sz="0" w:space="0" w:color="auto"/>
        <w:right w:val="none" w:sz="0" w:space="0" w:color="auto"/>
      </w:divBdr>
    </w:div>
    <w:div w:id="864902821">
      <w:bodyDiv w:val="1"/>
      <w:marLeft w:val="0"/>
      <w:marRight w:val="0"/>
      <w:marTop w:val="0"/>
      <w:marBottom w:val="0"/>
      <w:divBdr>
        <w:top w:val="none" w:sz="0" w:space="0" w:color="auto"/>
        <w:left w:val="none" w:sz="0" w:space="0" w:color="auto"/>
        <w:bottom w:val="none" w:sz="0" w:space="0" w:color="auto"/>
        <w:right w:val="none" w:sz="0" w:space="0" w:color="auto"/>
      </w:divBdr>
    </w:div>
    <w:div w:id="1163593237">
      <w:bodyDiv w:val="1"/>
      <w:marLeft w:val="0"/>
      <w:marRight w:val="0"/>
      <w:marTop w:val="0"/>
      <w:marBottom w:val="0"/>
      <w:divBdr>
        <w:top w:val="none" w:sz="0" w:space="0" w:color="auto"/>
        <w:left w:val="none" w:sz="0" w:space="0" w:color="auto"/>
        <w:bottom w:val="none" w:sz="0" w:space="0" w:color="auto"/>
        <w:right w:val="none" w:sz="0" w:space="0" w:color="auto"/>
      </w:divBdr>
    </w:div>
    <w:div w:id="1552575528">
      <w:bodyDiv w:val="1"/>
      <w:marLeft w:val="0"/>
      <w:marRight w:val="0"/>
      <w:marTop w:val="0"/>
      <w:marBottom w:val="0"/>
      <w:divBdr>
        <w:top w:val="none" w:sz="0" w:space="0" w:color="auto"/>
        <w:left w:val="none" w:sz="0" w:space="0" w:color="auto"/>
        <w:bottom w:val="none" w:sz="0" w:space="0" w:color="auto"/>
        <w:right w:val="none" w:sz="0" w:space="0" w:color="auto"/>
      </w:divBdr>
    </w:div>
    <w:div w:id="1740134414">
      <w:bodyDiv w:val="1"/>
      <w:marLeft w:val="0"/>
      <w:marRight w:val="0"/>
      <w:marTop w:val="0"/>
      <w:marBottom w:val="0"/>
      <w:divBdr>
        <w:top w:val="none" w:sz="0" w:space="0" w:color="auto"/>
        <w:left w:val="none" w:sz="0" w:space="0" w:color="auto"/>
        <w:bottom w:val="none" w:sz="0" w:space="0" w:color="auto"/>
        <w:right w:val="none" w:sz="0" w:space="0" w:color="auto"/>
      </w:divBdr>
    </w:div>
    <w:div w:id="1782525892">
      <w:bodyDiv w:val="1"/>
      <w:marLeft w:val="0"/>
      <w:marRight w:val="0"/>
      <w:marTop w:val="0"/>
      <w:marBottom w:val="0"/>
      <w:divBdr>
        <w:top w:val="none" w:sz="0" w:space="0" w:color="auto"/>
        <w:left w:val="none" w:sz="0" w:space="0" w:color="auto"/>
        <w:bottom w:val="none" w:sz="0" w:space="0" w:color="auto"/>
        <w:right w:val="none" w:sz="0" w:space="0" w:color="auto"/>
      </w:divBdr>
    </w:div>
    <w:div w:id="2126390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Book</b:SourceType>
    <b:Guid>{44592C50-49D8-4548-9E9D-ADE2C2C7E1B0}</b:Guid>
    <b:RefOrder>1</b:RefOrder>
  </b:Source>
</b:Sources>
</file>

<file path=customXml/itemProps1.xml><?xml version="1.0" encoding="utf-8"?>
<ds:datastoreItem xmlns:ds="http://schemas.openxmlformats.org/officeDocument/2006/customXml" ds:itemID="{C4E06027-357B-4A81-97D2-A0B083D14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1238</Words>
  <Characters>7062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Bonita</dc:creator>
  <cp:keywords/>
  <dc:description/>
  <cp:lastModifiedBy>Bonita Begum</cp:lastModifiedBy>
  <cp:revision>2</cp:revision>
  <dcterms:created xsi:type="dcterms:W3CDTF">2018-01-17T23:52:00Z</dcterms:created>
  <dcterms:modified xsi:type="dcterms:W3CDTF">2018-01-17T23:52:00Z</dcterms:modified>
</cp:coreProperties>
</file>