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9A6F87">
        <w:tc>
          <w:tcPr>
            <w:tcW w:w="4508" w:type="dxa"/>
          </w:tcPr>
          <w:p w14:paraId="281E2FA9" w14:textId="77777777" w:rsidR="003825FB" w:rsidRDefault="003825FB" w:rsidP="009A6F87">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082EDAF1" w:rsidR="003825FB" w:rsidRDefault="00E92F20" w:rsidP="009A6F87">
            <w:pPr>
              <w:ind w:left="0" w:firstLine="0"/>
              <w:rPr>
                <w:rFonts w:asciiTheme="majorHAnsi" w:hAnsiTheme="majorHAnsi" w:cstheme="majorHAnsi"/>
                <w:szCs w:val="24"/>
              </w:rPr>
            </w:pPr>
            <w:r>
              <w:rPr>
                <w:rFonts w:asciiTheme="majorHAnsi" w:hAnsiTheme="majorHAnsi" w:cstheme="majorHAnsi"/>
                <w:szCs w:val="24"/>
              </w:rPr>
              <w:t>Claire Louise Wright</w:t>
            </w:r>
          </w:p>
        </w:tc>
      </w:tr>
      <w:tr w:rsidR="003825FB" w14:paraId="3413750C" w14:textId="77777777" w:rsidTr="009A6F87">
        <w:tc>
          <w:tcPr>
            <w:tcW w:w="4508" w:type="dxa"/>
          </w:tcPr>
          <w:p w14:paraId="58F4F448" w14:textId="77777777" w:rsidR="003825FB" w:rsidRDefault="003825FB" w:rsidP="009A6F87">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4B2BB848" w:rsidR="003825FB" w:rsidRDefault="00E92F20" w:rsidP="009A6F87">
            <w:pPr>
              <w:ind w:left="0" w:firstLine="0"/>
              <w:rPr>
                <w:rFonts w:asciiTheme="majorHAnsi" w:hAnsiTheme="majorHAnsi" w:cstheme="majorHAnsi"/>
                <w:szCs w:val="24"/>
              </w:rPr>
            </w:pPr>
            <w:r>
              <w:rPr>
                <w:rFonts w:asciiTheme="majorHAnsi" w:hAnsiTheme="majorHAnsi" w:cstheme="majorHAnsi"/>
                <w:szCs w:val="24"/>
              </w:rPr>
              <w:t>2318243</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lastRenderedPageBreak/>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69"/>
              <w:gridCol w:w="3798"/>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69"/>
              <w:gridCol w:w="3798"/>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69"/>
              <w:gridCol w:w="3798"/>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lastRenderedPageBreak/>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36B164E0" w:rsidR="009A6F87" w:rsidRPr="0069766E" w:rsidRDefault="009A6F87">
                                  <w:pPr>
                                    <w:rPr>
                                      <w:rFonts w:asciiTheme="majorHAnsi" w:hAnsiTheme="majorHAnsi"/>
                                    </w:rPr>
                                  </w:pPr>
                                  <w:r w:rsidRPr="0069766E">
                                    <w:rPr>
                                      <w:rFonts w:asciiTheme="majorHAnsi" w:hAnsiTheme="majorHAnsi"/>
                                    </w:rPr>
                                    <w:t xml:space="preserve">Insert a picture or image which represents your case example.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">
                      <v:textbox>
                        <w:txbxContent>
                          <w:p w14:paraId="13FFC3B3" w14:textId="36B164E0" w:rsidR="009A6F87" w:rsidRPr="0069766E" w:rsidRDefault="009A6F87">
                            <w:pPr>
                              <w:rPr>
                                <w:rFonts w:asciiTheme="majorHAnsi" w:hAnsiTheme="majorHAnsi"/>
                              </w:rPr>
                            </w:pPr>
                            <w:r w:rsidRPr="0069766E">
                              <w:rPr>
                                <w:rFonts w:asciiTheme="majorHAnsi" w:hAnsiTheme="majorHAnsi"/>
                              </w:rPr>
                              <w:t xml:space="preserve">Insert a picture or image which represents your case example.  </w:t>
                            </w:r>
                          </w:p>
                        </w:txbxContent>
                      </v:textbox>
                      <w10:wrap type="square"/>
                    </v:shape>
                  </w:pict>
                </mc:Fallback>
              </mc:AlternateContent>
            </w:r>
          </w:p>
          <w:p w14:paraId="5A91FA1F" w14:textId="5AB1515C" w:rsidR="00117534" w:rsidRPr="006B3DC2" w:rsidRDefault="0069766E" w:rsidP="003825FB">
            <w:pPr>
              <w:ind w:left="0" w:firstLine="0"/>
              <w:rPr>
                <w:rFonts w:asciiTheme="minorHAnsi" w:hAnsiTheme="minorHAnsi" w:cstheme="minorHAnsi"/>
                <w:bCs/>
                <w:szCs w:val="24"/>
              </w:rPr>
            </w:pPr>
            <w:r>
              <w:rPr>
                <w:rFonts w:asciiTheme="minorHAnsi" w:hAnsiTheme="minorHAnsi" w:cstheme="minorHAnsi"/>
                <w:b/>
                <w:bCs/>
                <w:szCs w:val="24"/>
              </w:rPr>
              <w:t xml:space="preserve">Name: </w:t>
            </w:r>
            <w:r w:rsidR="00814BFE" w:rsidRPr="006B3DC2">
              <w:rPr>
                <w:rFonts w:asciiTheme="minorHAnsi" w:hAnsiTheme="minorHAnsi" w:cstheme="minorHAnsi"/>
                <w:bCs/>
                <w:szCs w:val="24"/>
              </w:rPr>
              <w:t>Bee Valentine</w:t>
            </w:r>
          </w:p>
          <w:p w14:paraId="512769A5" w14:textId="77777777" w:rsidR="0069766E" w:rsidRPr="006B3DC2" w:rsidRDefault="0069766E" w:rsidP="003825FB">
            <w:pPr>
              <w:ind w:left="0" w:firstLine="0"/>
              <w:rPr>
                <w:rFonts w:asciiTheme="minorHAnsi" w:hAnsiTheme="minorHAnsi" w:cstheme="minorHAnsi"/>
                <w:bCs/>
                <w:szCs w:val="24"/>
              </w:rPr>
            </w:pPr>
          </w:p>
          <w:p w14:paraId="316E72DD" w14:textId="7176BD86"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BB5DE8" w:rsidRPr="006B3DC2">
              <w:rPr>
                <w:rFonts w:asciiTheme="minorHAnsi" w:hAnsiTheme="minorHAnsi" w:cstheme="minorHAnsi"/>
                <w:bCs/>
                <w:szCs w:val="24"/>
              </w:rPr>
              <w:t>14</w:t>
            </w:r>
            <w:r w:rsidR="00BB5DE8" w:rsidRPr="006B3DC2">
              <w:rPr>
                <w:rFonts w:asciiTheme="minorHAnsi" w:hAnsiTheme="minorHAnsi" w:cstheme="minorHAnsi"/>
                <w:bCs/>
                <w:szCs w:val="24"/>
                <w:vertAlign w:val="superscript"/>
              </w:rPr>
              <w:t>th</w:t>
            </w:r>
            <w:r w:rsidR="00814BFE" w:rsidRPr="006B3DC2">
              <w:rPr>
                <w:rFonts w:asciiTheme="minorHAnsi" w:hAnsiTheme="minorHAnsi" w:cstheme="minorHAnsi"/>
                <w:bCs/>
                <w:szCs w:val="24"/>
              </w:rPr>
              <w:t xml:space="preserve"> February</w:t>
            </w:r>
            <w:r w:rsidR="00BB5DE8" w:rsidRPr="006B3DC2">
              <w:rPr>
                <w:rFonts w:asciiTheme="minorHAnsi" w:hAnsiTheme="minorHAnsi" w:cstheme="minorHAnsi"/>
                <w:bCs/>
                <w:szCs w:val="24"/>
              </w:rPr>
              <w:t xml:space="preserve"> 1941</w:t>
            </w:r>
          </w:p>
          <w:p w14:paraId="36865AE2" w14:textId="77777777" w:rsidR="0069766E" w:rsidRDefault="0069766E" w:rsidP="003825FB">
            <w:pPr>
              <w:ind w:left="0" w:firstLine="0"/>
              <w:rPr>
                <w:rFonts w:asciiTheme="minorHAnsi" w:hAnsiTheme="minorHAnsi" w:cstheme="minorHAnsi"/>
                <w:b/>
                <w:bCs/>
                <w:szCs w:val="24"/>
              </w:rPr>
            </w:pPr>
          </w:p>
          <w:p w14:paraId="146954CD" w14:textId="77777777" w:rsidR="0069766E" w:rsidRDefault="0069766E" w:rsidP="003825FB">
            <w:pPr>
              <w:ind w:left="0" w:firstLine="0"/>
              <w:rPr>
                <w:rFonts w:asciiTheme="minorHAnsi" w:hAnsiTheme="minorHAnsi" w:cstheme="minorHAnsi"/>
                <w:b/>
                <w:bCs/>
                <w:szCs w:val="24"/>
              </w:rPr>
            </w:pPr>
          </w:p>
          <w:p w14:paraId="6447AFA7" w14:textId="77777777" w:rsidR="0069766E" w:rsidRDefault="0069766E" w:rsidP="003825FB">
            <w:pPr>
              <w:ind w:left="0" w:firstLine="0"/>
              <w:rPr>
                <w:rFonts w:asciiTheme="minorHAnsi" w:hAnsiTheme="minorHAnsi" w:cstheme="minorHAnsi"/>
                <w:b/>
                <w:bCs/>
                <w:szCs w:val="24"/>
              </w:rPr>
            </w:pPr>
          </w:p>
          <w:p w14:paraId="77452ECA"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5092946A" w14:textId="095B4BF8" w:rsidR="0069766E" w:rsidRDefault="00814BFE" w:rsidP="003825FB">
            <w:pPr>
              <w:ind w:left="0" w:firstLine="0"/>
              <w:rPr>
                <w:rFonts w:asciiTheme="minorHAnsi" w:hAnsiTheme="minorHAnsi" w:cstheme="minorHAnsi"/>
                <w:bCs/>
                <w:szCs w:val="24"/>
              </w:rPr>
            </w:pPr>
            <w:r w:rsidRPr="006B3DC2">
              <w:rPr>
                <w:rFonts w:asciiTheme="minorHAnsi" w:hAnsiTheme="minorHAnsi" w:cstheme="minorHAnsi"/>
                <w:bCs/>
                <w:szCs w:val="24"/>
              </w:rPr>
              <w:t xml:space="preserve">Bee is an </w:t>
            </w:r>
            <w:r w:rsidR="006B3DC2" w:rsidRPr="006B3DC2">
              <w:rPr>
                <w:rFonts w:asciiTheme="minorHAnsi" w:hAnsiTheme="minorHAnsi" w:cstheme="minorHAnsi"/>
                <w:bCs/>
                <w:szCs w:val="24"/>
              </w:rPr>
              <w:t>84-year-old</w:t>
            </w:r>
            <w:r w:rsidRPr="006B3DC2">
              <w:rPr>
                <w:rFonts w:asciiTheme="minorHAnsi" w:hAnsiTheme="minorHAnsi" w:cstheme="minorHAnsi"/>
                <w:bCs/>
                <w:szCs w:val="24"/>
              </w:rPr>
              <w:t xml:space="preserve"> </w:t>
            </w:r>
            <w:r w:rsidR="006B3DC2" w:rsidRPr="006B3DC2">
              <w:rPr>
                <w:rFonts w:asciiTheme="minorHAnsi" w:hAnsiTheme="minorHAnsi" w:cstheme="minorHAnsi"/>
                <w:bCs/>
                <w:szCs w:val="24"/>
              </w:rPr>
              <w:t xml:space="preserve">widow. </w:t>
            </w:r>
          </w:p>
          <w:p w14:paraId="0E7E147B" w14:textId="4C5EAC4A" w:rsidR="006B3DC2" w:rsidRPr="006B3DC2" w:rsidRDefault="006B3DC2" w:rsidP="003825FB">
            <w:pPr>
              <w:ind w:left="0" w:firstLine="0"/>
              <w:rPr>
                <w:rFonts w:asciiTheme="minorHAnsi" w:hAnsiTheme="minorHAnsi" w:cstheme="minorHAnsi"/>
                <w:bCs/>
                <w:szCs w:val="24"/>
              </w:rPr>
            </w:pPr>
            <w:r>
              <w:rPr>
                <w:rFonts w:asciiTheme="minorHAnsi" w:hAnsiTheme="minorHAnsi" w:cstheme="minorHAnsi"/>
                <w:bCs/>
                <w:szCs w:val="24"/>
              </w:rPr>
              <w:t>PC. Total left hip replacement. General deterioration following hospital admission.</w:t>
            </w:r>
          </w:p>
          <w:p w14:paraId="029453F4" w14:textId="52239EE6" w:rsidR="006B3DC2" w:rsidRDefault="006B3DC2" w:rsidP="003825FB">
            <w:pPr>
              <w:ind w:left="0" w:firstLine="0"/>
              <w:rPr>
                <w:rFonts w:asciiTheme="minorHAnsi" w:hAnsiTheme="minorHAnsi" w:cstheme="minorHAnsi"/>
                <w:bCs/>
                <w:szCs w:val="24"/>
              </w:rPr>
            </w:pPr>
            <w:r>
              <w:rPr>
                <w:rFonts w:asciiTheme="minorHAnsi" w:hAnsiTheme="minorHAnsi" w:cstheme="minorHAnsi"/>
                <w:bCs/>
                <w:szCs w:val="24"/>
              </w:rPr>
              <w:t>H</w:t>
            </w:r>
            <w:r w:rsidRPr="006B3DC2">
              <w:rPr>
                <w:rFonts w:asciiTheme="minorHAnsi" w:hAnsiTheme="minorHAnsi" w:cstheme="minorHAnsi"/>
                <w:bCs/>
                <w:szCs w:val="24"/>
              </w:rPr>
              <w:t>PC:</w:t>
            </w:r>
            <w:r>
              <w:rPr>
                <w:rFonts w:asciiTheme="minorHAnsi" w:hAnsiTheme="minorHAnsi" w:cstheme="minorHAnsi"/>
                <w:bCs/>
                <w:szCs w:val="24"/>
              </w:rPr>
              <w:t xml:space="preserve"> recent fall resulting in </w:t>
            </w:r>
            <w:r w:rsidR="007A1656">
              <w:rPr>
                <w:rFonts w:asciiTheme="minorHAnsi" w:hAnsiTheme="minorHAnsi" w:cstheme="minorHAnsi"/>
                <w:bCs/>
                <w:szCs w:val="24"/>
              </w:rPr>
              <w:t>Left fracture neck of femur and a</w:t>
            </w:r>
            <w:r>
              <w:rPr>
                <w:rFonts w:asciiTheme="minorHAnsi" w:hAnsiTheme="minorHAnsi" w:cstheme="minorHAnsi"/>
                <w:bCs/>
                <w:szCs w:val="24"/>
              </w:rPr>
              <w:t xml:space="preserve"> Total hip replacement. Extended stay in hospital due to hospital acquired infections – Chest infection and Urinary Tract infection. Bee also had a fall on the </w:t>
            </w:r>
            <w:r w:rsidR="00C95C8F">
              <w:rPr>
                <w:rFonts w:asciiTheme="minorHAnsi" w:hAnsiTheme="minorHAnsi" w:cstheme="minorHAnsi"/>
                <w:bCs/>
                <w:szCs w:val="24"/>
              </w:rPr>
              <w:t>ward, which</w:t>
            </w:r>
            <w:r>
              <w:rPr>
                <w:rFonts w:asciiTheme="minorHAnsi" w:hAnsiTheme="minorHAnsi" w:cstheme="minorHAnsi"/>
                <w:bCs/>
                <w:szCs w:val="24"/>
              </w:rPr>
              <w:t xml:space="preserve"> has affected her confidence and led to a further decrease in mobility.</w:t>
            </w:r>
          </w:p>
          <w:p w14:paraId="35FBBFDA" w14:textId="7537649A" w:rsidR="006B3DC2" w:rsidRDefault="006B3DC2" w:rsidP="003825FB">
            <w:pPr>
              <w:ind w:left="0" w:firstLine="0"/>
              <w:rPr>
                <w:rFonts w:asciiTheme="minorHAnsi" w:hAnsiTheme="minorHAnsi" w:cstheme="minorHAnsi"/>
                <w:bCs/>
                <w:szCs w:val="24"/>
              </w:rPr>
            </w:pPr>
            <w:r>
              <w:rPr>
                <w:rFonts w:asciiTheme="minorHAnsi" w:hAnsiTheme="minorHAnsi" w:cstheme="minorHAnsi"/>
                <w:bCs/>
                <w:szCs w:val="24"/>
              </w:rPr>
              <w:t>PMH: Type 2 diabetes. Underactive Thyroid. High blood pressure. Arthritis.</w:t>
            </w:r>
            <w:r w:rsidR="008C606F">
              <w:t xml:space="preserve"> </w:t>
            </w:r>
            <w:r w:rsidR="008C606F">
              <w:rPr>
                <w:rFonts w:asciiTheme="minorHAnsi" w:hAnsiTheme="minorHAnsi" w:cstheme="minorHAnsi"/>
                <w:bCs/>
                <w:szCs w:val="24"/>
              </w:rPr>
              <w:t>M</w:t>
            </w:r>
            <w:r w:rsidR="008C606F" w:rsidRPr="008C606F">
              <w:rPr>
                <w:rFonts w:asciiTheme="minorHAnsi" w:hAnsiTheme="minorHAnsi" w:cstheme="minorHAnsi"/>
                <w:bCs/>
                <w:szCs w:val="24"/>
              </w:rPr>
              <w:t>yocardial infarction</w:t>
            </w:r>
            <w:r w:rsidR="008C606F">
              <w:rPr>
                <w:rFonts w:asciiTheme="minorHAnsi" w:hAnsiTheme="minorHAnsi" w:cstheme="minorHAnsi"/>
                <w:bCs/>
                <w:szCs w:val="24"/>
              </w:rPr>
              <w:t xml:space="preserve"> x 2, (1996 &amp; 2005).</w:t>
            </w:r>
            <w:r>
              <w:rPr>
                <w:rFonts w:asciiTheme="minorHAnsi" w:hAnsiTheme="minorHAnsi" w:cstheme="minorHAnsi"/>
                <w:bCs/>
                <w:szCs w:val="24"/>
              </w:rPr>
              <w:t xml:space="preserve"> </w:t>
            </w:r>
            <w:r w:rsidR="008C606F">
              <w:rPr>
                <w:rFonts w:asciiTheme="minorHAnsi" w:hAnsiTheme="minorHAnsi" w:cstheme="minorHAnsi"/>
                <w:bCs/>
                <w:szCs w:val="24"/>
              </w:rPr>
              <w:t xml:space="preserve">Hysterectomy &gt;20yrs. TKR &gt;9 yrs. Recurring chest infection – since having COVID in 2020. Cataract left eye (wears glasses). Hard of hearing (no hearing aid). </w:t>
            </w:r>
          </w:p>
          <w:p w14:paraId="6A88DC6B" w14:textId="3C5B51CE" w:rsidR="00C95C8F" w:rsidRDefault="008C606F" w:rsidP="003825FB">
            <w:pPr>
              <w:ind w:left="0" w:firstLine="0"/>
              <w:rPr>
                <w:rFonts w:asciiTheme="minorHAnsi" w:hAnsiTheme="minorHAnsi" w:cstheme="minorHAnsi"/>
                <w:bCs/>
                <w:szCs w:val="24"/>
              </w:rPr>
            </w:pPr>
            <w:r>
              <w:rPr>
                <w:rFonts w:asciiTheme="minorHAnsi" w:hAnsiTheme="minorHAnsi" w:cstheme="minorHAnsi"/>
                <w:bCs/>
                <w:szCs w:val="24"/>
              </w:rPr>
              <w:t>Bee reports to being 5’5” tall</w:t>
            </w:r>
            <w:r w:rsidR="00C95C8F">
              <w:rPr>
                <w:rFonts w:asciiTheme="minorHAnsi" w:hAnsiTheme="minorHAnsi" w:cstheme="minorHAnsi"/>
                <w:bCs/>
                <w:szCs w:val="24"/>
              </w:rPr>
              <w:t xml:space="preserve"> (165cm approx.)</w:t>
            </w:r>
            <w:r>
              <w:rPr>
                <w:rFonts w:asciiTheme="minorHAnsi" w:hAnsiTheme="minorHAnsi" w:cstheme="minorHAnsi"/>
                <w:bCs/>
                <w:szCs w:val="24"/>
              </w:rPr>
              <w:t xml:space="preserve">. Current </w:t>
            </w:r>
            <w:r w:rsidR="00C95C8F">
              <w:rPr>
                <w:rFonts w:asciiTheme="minorHAnsi" w:hAnsiTheme="minorHAnsi" w:cstheme="minorHAnsi"/>
                <w:bCs/>
                <w:szCs w:val="24"/>
              </w:rPr>
              <w:t>weight is 12 stone 7lbs (79.37</w:t>
            </w:r>
            <w:r>
              <w:rPr>
                <w:rFonts w:asciiTheme="minorHAnsi" w:hAnsiTheme="minorHAnsi" w:cstheme="minorHAnsi"/>
                <w:bCs/>
                <w:szCs w:val="24"/>
              </w:rPr>
              <w:t>kgs)</w:t>
            </w:r>
            <w:r w:rsidR="00C95C8F">
              <w:rPr>
                <w:rFonts w:asciiTheme="minorHAnsi" w:hAnsiTheme="minorHAnsi" w:cstheme="minorHAnsi"/>
                <w:bCs/>
                <w:szCs w:val="24"/>
              </w:rPr>
              <w:t xml:space="preserve"> Has lost almost 1stone in past few months – this is a conscious weight loss and Bee attends Slimming World on advice from GP.</w:t>
            </w:r>
          </w:p>
          <w:p w14:paraId="165E2D52" w14:textId="0FE39E19" w:rsidR="00F32BFA" w:rsidRDefault="00F32BFA" w:rsidP="003825FB">
            <w:pPr>
              <w:ind w:left="0" w:firstLine="0"/>
              <w:rPr>
                <w:rFonts w:asciiTheme="minorHAnsi" w:hAnsiTheme="minorHAnsi" w:cstheme="minorHAnsi"/>
                <w:bCs/>
                <w:szCs w:val="24"/>
              </w:rPr>
            </w:pPr>
            <w:r>
              <w:rPr>
                <w:rFonts w:asciiTheme="minorHAnsi" w:hAnsiTheme="minorHAnsi" w:cstheme="minorHAnsi"/>
                <w:bCs/>
                <w:szCs w:val="24"/>
              </w:rPr>
              <w:t xml:space="preserve">Bee reports to having been experiencing some memory issues prior to her </w:t>
            </w:r>
            <w:r w:rsidR="003F5C75">
              <w:rPr>
                <w:rFonts w:asciiTheme="minorHAnsi" w:hAnsiTheme="minorHAnsi" w:cstheme="minorHAnsi"/>
                <w:bCs/>
                <w:szCs w:val="24"/>
              </w:rPr>
              <w:t xml:space="preserve">fall, whilst in hospital she experienced episodes of confusion, this was considered to be </w:t>
            </w:r>
            <w:r w:rsidR="00DA7A5C">
              <w:rPr>
                <w:rFonts w:asciiTheme="minorHAnsi" w:hAnsiTheme="minorHAnsi" w:cstheme="minorHAnsi"/>
                <w:bCs/>
                <w:szCs w:val="24"/>
              </w:rPr>
              <w:t>due to delirium due to the infection she was suffering with at the time.</w:t>
            </w:r>
          </w:p>
          <w:p w14:paraId="609F2633" w14:textId="7A93219F" w:rsidR="00F32BFA" w:rsidRDefault="00F32BFA" w:rsidP="003825FB">
            <w:pPr>
              <w:ind w:left="0" w:firstLine="0"/>
              <w:rPr>
                <w:rFonts w:asciiTheme="minorHAnsi" w:hAnsiTheme="minorHAnsi" w:cstheme="minorHAnsi"/>
                <w:bCs/>
                <w:szCs w:val="24"/>
              </w:rPr>
            </w:pPr>
            <w:r>
              <w:rPr>
                <w:rFonts w:asciiTheme="minorHAnsi" w:hAnsiTheme="minorHAnsi" w:cstheme="minorHAnsi"/>
                <w:bCs/>
                <w:szCs w:val="24"/>
              </w:rPr>
              <w:t>Prior to admission Bee was mobilising unaided indoors and used a privately purchased w</w:t>
            </w:r>
            <w:r w:rsidR="007A1656">
              <w:rPr>
                <w:rFonts w:asciiTheme="minorHAnsi" w:hAnsiTheme="minorHAnsi" w:cstheme="minorHAnsi"/>
                <w:bCs/>
                <w:szCs w:val="24"/>
              </w:rPr>
              <w:t xml:space="preserve">alking stick outdoors. Since her hip </w:t>
            </w:r>
            <w:r w:rsidR="00DA7A5C">
              <w:rPr>
                <w:rFonts w:asciiTheme="minorHAnsi" w:hAnsiTheme="minorHAnsi" w:cstheme="minorHAnsi"/>
                <w:bCs/>
                <w:szCs w:val="24"/>
              </w:rPr>
              <w:t>replacement,</w:t>
            </w:r>
            <w:r w:rsidR="007A1656">
              <w:rPr>
                <w:rFonts w:asciiTheme="minorHAnsi" w:hAnsiTheme="minorHAnsi" w:cstheme="minorHAnsi"/>
                <w:bCs/>
                <w:szCs w:val="24"/>
              </w:rPr>
              <w:t xml:space="preserve"> Bee</w:t>
            </w:r>
            <w:r>
              <w:rPr>
                <w:rFonts w:asciiTheme="minorHAnsi" w:hAnsiTheme="minorHAnsi" w:cstheme="minorHAnsi"/>
                <w:bCs/>
                <w:szCs w:val="24"/>
              </w:rPr>
              <w:t xml:space="preserve"> has been mobilising with a Rollator Zimmer Frame and has not mobilised outdoors</w:t>
            </w:r>
            <w:r w:rsidR="005766E6">
              <w:rPr>
                <w:rFonts w:asciiTheme="minorHAnsi" w:hAnsiTheme="minorHAnsi" w:cstheme="minorHAnsi"/>
                <w:bCs/>
                <w:szCs w:val="24"/>
              </w:rPr>
              <w:t xml:space="preserve"> since the accident.</w:t>
            </w:r>
          </w:p>
          <w:p w14:paraId="2F34BEEE" w14:textId="77777777" w:rsidR="00706E86" w:rsidRDefault="00C95C8F" w:rsidP="003177C9">
            <w:pPr>
              <w:ind w:left="0" w:firstLine="0"/>
              <w:rPr>
                <w:rFonts w:asciiTheme="minorHAnsi" w:hAnsiTheme="minorHAnsi" w:cstheme="minorHAnsi"/>
                <w:bCs/>
                <w:szCs w:val="24"/>
              </w:rPr>
            </w:pPr>
            <w:r>
              <w:rPr>
                <w:rFonts w:asciiTheme="minorHAnsi" w:hAnsiTheme="minorHAnsi" w:cstheme="minorHAnsi"/>
                <w:bCs/>
                <w:szCs w:val="24"/>
              </w:rPr>
              <w:t xml:space="preserve"> </w:t>
            </w:r>
          </w:p>
          <w:p w14:paraId="30DBC6BC" w14:textId="60942AA4" w:rsidR="003177C9" w:rsidRPr="00706E86" w:rsidRDefault="003177C9" w:rsidP="003177C9">
            <w:pPr>
              <w:ind w:left="0" w:firstLine="0"/>
              <w:rPr>
                <w:rFonts w:asciiTheme="minorHAnsi" w:hAnsiTheme="minorHAnsi" w:cstheme="minorHAnsi"/>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41782B67" w14:textId="50325CA0" w:rsidR="003177C9" w:rsidRDefault="00BC5A09" w:rsidP="003177C9">
            <w:pPr>
              <w:ind w:left="0" w:firstLine="0"/>
              <w:rPr>
                <w:rFonts w:asciiTheme="minorHAnsi" w:hAnsiTheme="minorHAnsi" w:cstheme="minorHAnsi"/>
                <w:bCs/>
                <w:szCs w:val="24"/>
              </w:rPr>
            </w:pPr>
            <w:r>
              <w:rPr>
                <w:rFonts w:asciiTheme="minorHAnsi" w:hAnsiTheme="minorHAnsi" w:cstheme="minorHAnsi"/>
                <w:bCs/>
                <w:szCs w:val="24"/>
              </w:rPr>
              <w:t xml:space="preserve">Bee has a history of two periods of depression – when she lost her Son to cancer when he was in his early twenties. Again when she lost her husband 2 years ago. </w:t>
            </w:r>
          </w:p>
          <w:p w14:paraId="371837CC" w14:textId="01120504" w:rsidR="003F5C75" w:rsidRDefault="003F5C75" w:rsidP="003177C9">
            <w:pPr>
              <w:ind w:left="0" w:firstLine="0"/>
              <w:rPr>
                <w:rFonts w:asciiTheme="minorHAnsi" w:hAnsiTheme="minorHAnsi" w:cstheme="minorHAnsi"/>
                <w:bCs/>
                <w:szCs w:val="24"/>
              </w:rPr>
            </w:pPr>
            <w:r>
              <w:rPr>
                <w:rFonts w:asciiTheme="minorHAnsi" w:hAnsiTheme="minorHAnsi" w:cstheme="minorHAnsi"/>
                <w:bCs/>
                <w:szCs w:val="24"/>
              </w:rPr>
              <w:t xml:space="preserve">Bee has always been a confident, independent lady however since her extended admission, her illness and falls she has lost </w:t>
            </w:r>
            <w:r w:rsidR="00DA7A5C">
              <w:rPr>
                <w:rFonts w:asciiTheme="minorHAnsi" w:hAnsiTheme="minorHAnsi" w:cstheme="minorHAnsi"/>
                <w:bCs/>
                <w:szCs w:val="24"/>
              </w:rPr>
              <w:t>h</w:t>
            </w:r>
            <w:r>
              <w:rPr>
                <w:rFonts w:asciiTheme="minorHAnsi" w:hAnsiTheme="minorHAnsi" w:cstheme="minorHAnsi"/>
                <w:bCs/>
                <w:szCs w:val="24"/>
              </w:rPr>
              <w:t>er confidence and has become very anxious about having another fall.</w:t>
            </w:r>
          </w:p>
          <w:p w14:paraId="7C60E5B5" w14:textId="2A34DAA8"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0E38DE2" w14:textId="4D932781" w:rsidR="0069766E" w:rsidRDefault="00706E86" w:rsidP="0069766E">
            <w:pPr>
              <w:ind w:left="0" w:firstLine="0"/>
              <w:rPr>
                <w:rFonts w:asciiTheme="minorHAnsi" w:hAnsiTheme="minorHAnsi" w:cstheme="minorHAnsi"/>
                <w:bCs/>
                <w:szCs w:val="24"/>
              </w:rPr>
            </w:pPr>
            <w:r>
              <w:rPr>
                <w:rFonts w:asciiTheme="minorHAnsi" w:hAnsiTheme="minorHAnsi" w:cstheme="minorHAnsi"/>
                <w:bCs/>
                <w:szCs w:val="24"/>
              </w:rPr>
              <w:t xml:space="preserve">Bee lives in a 2 storey, privately owned property. </w:t>
            </w:r>
            <w:r w:rsidR="00C32493">
              <w:rPr>
                <w:rFonts w:asciiTheme="minorHAnsi" w:hAnsiTheme="minorHAnsi" w:cstheme="minorHAnsi"/>
                <w:bCs/>
                <w:szCs w:val="24"/>
              </w:rPr>
              <w:t xml:space="preserve">She has 4 surviving children; 3 daughters and 1 son. Her youngest daughter lives in the North of England, and visits occasionally. Her remaining Children live locally and are supportive. She has a number of grandchildren, and one of them lives ‘part time’ with Bee. Bee reports that her Grandson often “falls out with his Father” so lives with is Gran until he “gets fed up and goes home again”. Bee reports that she is happy with this </w:t>
            </w:r>
            <w:r w:rsidR="00C32493">
              <w:rPr>
                <w:rFonts w:asciiTheme="minorHAnsi" w:hAnsiTheme="minorHAnsi" w:cstheme="minorHAnsi"/>
                <w:bCs/>
                <w:szCs w:val="24"/>
              </w:rPr>
              <w:lastRenderedPageBreak/>
              <w:t xml:space="preserve">arrangement as she enjoys his company most of the time, but </w:t>
            </w:r>
            <w:r w:rsidR="00F32BFA">
              <w:rPr>
                <w:rFonts w:asciiTheme="minorHAnsi" w:hAnsiTheme="minorHAnsi" w:cstheme="minorHAnsi"/>
                <w:bCs/>
                <w:szCs w:val="24"/>
              </w:rPr>
              <w:t>would not</w:t>
            </w:r>
            <w:r w:rsidR="00C32493">
              <w:rPr>
                <w:rFonts w:asciiTheme="minorHAnsi" w:hAnsiTheme="minorHAnsi" w:cstheme="minorHAnsi"/>
                <w:bCs/>
                <w:szCs w:val="24"/>
              </w:rPr>
              <w:t xml:space="preserve"> want him to live with her full time.</w:t>
            </w:r>
          </w:p>
          <w:p w14:paraId="05D59BE6" w14:textId="33FA0ADB" w:rsidR="00F32BFA" w:rsidRDefault="00C32493" w:rsidP="0069766E">
            <w:pPr>
              <w:ind w:left="0" w:firstLine="0"/>
              <w:rPr>
                <w:rFonts w:asciiTheme="minorHAnsi" w:hAnsiTheme="minorHAnsi" w:cstheme="minorHAnsi"/>
                <w:bCs/>
                <w:szCs w:val="24"/>
              </w:rPr>
            </w:pPr>
            <w:r>
              <w:rPr>
                <w:rFonts w:asciiTheme="minorHAnsi" w:hAnsiTheme="minorHAnsi" w:cstheme="minorHAnsi"/>
                <w:bCs/>
                <w:szCs w:val="24"/>
              </w:rPr>
              <w:t>Prior to her admission Bee was independent with all Personal Care and meal preparation. Bee enjoyed cooking and would still bake her own cakes and cook from scratch.</w:t>
            </w:r>
            <w:r w:rsidR="00F32BFA">
              <w:rPr>
                <w:rFonts w:asciiTheme="minorHAnsi" w:hAnsiTheme="minorHAnsi" w:cstheme="minorHAnsi"/>
                <w:bCs/>
                <w:szCs w:val="24"/>
              </w:rPr>
              <w:t xml:space="preserve"> Bee would do her own shopping – she would go to town on her own on the bus or by taxi and would go to the supermarket with one of her children every month for a ‘big shop’</w:t>
            </w:r>
          </w:p>
          <w:p w14:paraId="4526BC9E" w14:textId="2AB2C6C6" w:rsidR="00C32493" w:rsidRDefault="00C32493" w:rsidP="0069766E">
            <w:pPr>
              <w:ind w:left="0" w:firstLine="0"/>
              <w:rPr>
                <w:rFonts w:asciiTheme="minorHAnsi" w:hAnsiTheme="minorHAnsi" w:cstheme="minorHAnsi"/>
                <w:bCs/>
                <w:szCs w:val="24"/>
              </w:rPr>
            </w:pPr>
            <w:r>
              <w:rPr>
                <w:rFonts w:asciiTheme="minorHAnsi" w:hAnsiTheme="minorHAnsi" w:cstheme="minorHAnsi"/>
                <w:bCs/>
                <w:szCs w:val="24"/>
              </w:rPr>
              <w:t>Bee employs a cleaner –</w:t>
            </w:r>
            <w:r w:rsidR="00F32BFA">
              <w:rPr>
                <w:rFonts w:asciiTheme="minorHAnsi" w:hAnsiTheme="minorHAnsi" w:cstheme="minorHAnsi"/>
                <w:bCs/>
                <w:szCs w:val="24"/>
              </w:rPr>
              <w:t xml:space="preserve"> weekly, and a</w:t>
            </w:r>
            <w:r>
              <w:rPr>
                <w:rFonts w:asciiTheme="minorHAnsi" w:hAnsiTheme="minorHAnsi" w:cstheme="minorHAnsi"/>
                <w:bCs/>
                <w:szCs w:val="24"/>
              </w:rPr>
              <w:t xml:space="preserve"> </w:t>
            </w:r>
            <w:r w:rsidR="00F32BFA">
              <w:rPr>
                <w:rFonts w:asciiTheme="minorHAnsi" w:hAnsiTheme="minorHAnsi" w:cstheme="minorHAnsi"/>
                <w:bCs/>
                <w:szCs w:val="24"/>
              </w:rPr>
              <w:t>gardener during the summer months.</w:t>
            </w:r>
            <w:r>
              <w:rPr>
                <w:rFonts w:asciiTheme="minorHAnsi" w:hAnsiTheme="minorHAnsi" w:cstheme="minorHAnsi"/>
                <w:bCs/>
                <w:szCs w:val="24"/>
              </w:rPr>
              <w:t xml:space="preserve"> </w:t>
            </w:r>
          </w:p>
          <w:p w14:paraId="27806E00" w14:textId="09C94FA0" w:rsidR="00DA7A5C" w:rsidRDefault="00DA7A5C" w:rsidP="0069766E">
            <w:pPr>
              <w:ind w:left="0" w:firstLine="0"/>
              <w:rPr>
                <w:rFonts w:asciiTheme="minorHAnsi" w:hAnsiTheme="minorHAnsi" w:cstheme="minorHAnsi"/>
                <w:bCs/>
                <w:szCs w:val="24"/>
              </w:rPr>
            </w:pPr>
            <w:r>
              <w:rPr>
                <w:rFonts w:asciiTheme="minorHAnsi" w:hAnsiTheme="minorHAnsi" w:cstheme="minorHAnsi"/>
                <w:bCs/>
                <w:szCs w:val="24"/>
              </w:rPr>
              <w:t xml:space="preserve">Since her fall and subsequent anxiety and episodes of confusion Bee’s family are concerned with how she will manage on her own. The family members are divided as to whether Bee should have care or reablement. Some members of the family are </w:t>
            </w:r>
            <w:r w:rsidR="00A12F85">
              <w:rPr>
                <w:rFonts w:asciiTheme="minorHAnsi" w:hAnsiTheme="minorHAnsi" w:cstheme="minorHAnsi"/>
                <w:bCs/>
                <w:szCs w:val="24"/>
              </w:rPr>
              <w:t>quite forceful in their opinions and whilst their intentions are good, they are contributing to disabling Bee as they convince her she shouldn’t be doing things for herself such as returning to her previous activities.</w:t>
            </w:r>
          </w:p>
          <w:p w14:paraId="703FEF50" w14:textId="77777777" w:rsidR="00F32BFA" w:rsidRPr="00706E86" w:rsidRDefault="00F32BFA" w:rsidP="0069766E">
            <w:pPr>
              <w:ind w:left="0" w:firstLine="0"/>
              <w:rPr>
                <w:rFonts w:asciiTheme="minorHAnsi" w:hAnsiTheme="minorHAnsi" w:cstheme="minorHAnsi"/>
                <w:bCs/>
                <w:szCs w:val="24"/>
              </w:rPr>
            </w:pPr>
          </w:p>
          <w:p w14:paraId="42187CA3" w14:textId="77777777" w:rsidR="0069766E" w:rsidRDefault="0069766E" w:rsidP="0069766E">
            <w:pPr>
              <w:ind w:left="0" w:firstLine="0"/>
              <w:rPr>
                <w:rFonts w:asciiTheme="minorHAnsi" w:hAnsiTheme="minorHAnsi" w:cstheme="minorHAnsi"/>
                <w:b/>
                <w:bCs/>
                <w:szCs w:val="24"/>
              </w:rPr>
            </w:pPr>
          </w:p>
          <w:p w14:paraId="60D58AB9" w14:textId="77777777" w:rsidR="00117534" w:rsidRDefault="00117534" w:rsidP="003825FB">
            <w:pPr>
              <w:ind w:left="0" w:firstLine="0"/>
              <w:rPr>
                <w:rFonts w:asciiTheme="minorHAnsi" w:hAnsiTheme="minorHAnsi" w:cstheme="minorHAnsi"/>
                <w:b/>
                <w:bCs/>
                <w:szCs w:val="24"/>
              </w:rPr>
            </w:pPr>
          </w:p>
        </w:tc>
      </w:tr>
    </w:tbl>
    <w:p w14:paraId="14DA3620" w14:textId="3BE2EA17"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9A6F87">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9A6F87">
        <w:tc>
          <w:tcPr>
            <w:tcW w:w="9016" w:type="dxa"/>
          </w:tcPr>
          <w:p w14:paraId="2E3D7E64" w14:textId="7CEAF751" w:rsidR="00BC5A09" w:rsidRDefault="00BC5A09" w:rsidP="009A6F87">
            <w:pPr>
              <w:ind w:left="0" w:firstLine="0"/>
              <w:rPr>
                <w:rFonts w:asciiTheme="majorHAnsi" w:hAnsiTheme="majorHAnsi" w:cstheme="majorHAnsi"/>
                <w:szCs w:val="24"/>
              </w:rPr>
            </w:pPr>
          </w:p>
          <w:p w14:paraId="27AA05AB" w14:textId="3D8A4600" w:rsidR="00BC5A09" w:rsidRDefault="00BC5A09" w:rsidP="009A6F87">
            <w:pPr>
              <w:ind w:left="0" w:firstLine="0"/>
              <w:rPr>
                <w:rFonts w:asciiTheme="majorHAnsi" w:hAnsiTheme="majorHAnsi" w:cstheme="majorHAnsi"/>
                <w:szCs w:val="24"/>
              </w:rPr>
            </w:pPr>
            <w:r>
              <w:rPr>
                <w:rFonts w:asciiTheme="majorHAnsi" w:hAnsiTheme="majorHAnsi" w:cstheme="majorHAnsi"/>
                <w:szCs w:val="24"/>
              </w:rPr>
              <w:t>A therapeutic relationship is made up of the following key components:</w:t>
            </w:r>
          </w:p>
          <w:p w14:paraId="7CAC39F9" w14:textId="11A60751" w:rsidR="00BC5A09" w:rsidRDefault="00BC5A09" w:rsidP="009A6F87">
            <w:pPr>
              <w:ind w:left="0" w:firstLine="0"/>
              <w:rPr>
                <w:rFonts w:asciiTheme="majorHAnsi" w:hAnsiTheme="majorHAnsi" w:cstheme="majorHAnsi"/>
                <w:szCs w:val="24"/>
              </w:rPr>
            </w:pPr>
          </w:p>
          <w:p w14:paraId="29736E6B" w14:textId="4097BA09" w:rsidR="00BC5A09" w:rsidRDefault="00BC5A09" w:rsidP="009A6F87">
            <w:pPr>
              <w:ind w:left="0" w:firstLine="0"/>
              <w:rPr>
                <w:rFonts w:asciiTheme="majorHAnsi" w:hAnsiTheme="majorHAnsi" w:cstheme="majorHAnsi"/>
                <w:szCs w:val="24"/>
              </w:rPr>
            </w:pPr>
            <w:r>
              <w:rPr>
                <w:rFonts w:asciiTheme="majorHAnsi" w:hAnsiTheme="majorHAnsi" w:cstheme="majorHAnsi"/>
                <w:szCs w:val="24"/>
              </w:rPr>
              <w:t>Trust – the patient needs to feel that they can trust the therapist in order for a therapeutic relationship to develop. They need to trust the therapist to act in their best interests, and trust that they will respect their wishes and help them to reach their goals</w:t>
            </w:r>
            <w:r w:rsidR="000557F3">
              <w:rPr>
                <w:rFonts w:asciiTheme="majorHAnsi" w:hAnsiTheme="majorHAnsi" w:cstheme="majorHAnsi"/>
                <w:szCs w:val="24"/>
              </w:rPr>
              <w:t xml:space="preserve">. </w:t>
            </w:r>
            <w:r w:rsidR="000557F3" w:rsidRPr="000557F3">
              <w:rPr>
                <w:rFonts w:asciiTheme="majorHAnsi" w:hAnsiTheme="majorHAnsi" w:cstheme="majorHAnsi"/>
                <w:szCs w:val="24"/>
              </w:rPr>
              <w:t>Trust enables open communication, which is essential for therapeutic progress (Norcross &amp; Lambert, 2011).</w:t>
            </w:r>
          </w:p>
          <w:p w14:paraId="17C8C26A" w14:textId="2CBBE99A" w:rsidR="000557F3" w:rsidRDefault="000557F3" w:rsidP="009A6F87">
            <w:pPr>
              <w:ind w:left="0" w:firstLine="0"/>
              <w:rPr>
                <w:rFonts w:asciiTheme="majorHAnsi" w:hAnsiTheme="majorHAnsi" w:cstheme="majorHAnsi"/>
                <w:szCs w:val="24"/>
              </w:rPr>
            </w:pPr>
          </w:p>
          <w:p w14:paraId="3FFD7B8F" w14:textId="11E85815" w:rsidR="000557F3" w:rsidRDefault="000557F3" w:rsidP="009A6F87">
            <w:pPr>
              <w:ind w:left="0" w:firstLine="0"/>
              <w:rPr>
                <w:rFonts w:asciiTheme="majorHAnsi" w:hAnsiTheme="majorHAnsi" w:cstheme="majorHAnsi"/>
                <w:szCs w:val="24"/>
              </w:rPr>
            </w:pPr>
            <w:r>
              <w:rPr>
                <w:rFonts w:asciiTheme="majorHAnsi" w:hAnsiTheme="majorHAnsi" w:cstheme="majorHAnsi"/>
                <w:szCs w:val="24"/>
              </w:rPr>
              <w:t>Respect – The patient has to feel that the therapist is respectful of their wishes and concerns; they need to feel that they are being treated with dignity and are being respected as an individual.</w:t>
            </w:r>
          </w:p>
          <w:p w14:paraId="1987CF4F" w14:textId="77777777" w:rsidR="000557F3" w:rsidRDefault="000557F3" w:rsidP="009A6F87">
            <w:pPr>
              <w:ind w:left="0" w:firstLine="0"/>
              <w:rPr>
                <w:rFonts w:asciiTheme="majorHAnsi" w:hAnsiTheme="majorHAnsi" w:cstheme="majorHAnsi"/>
                <w:szCs w:val="24"/>
              </w:rPr>
            </w:pPr>
          </w:p>
          <w:p w14:paraId="39A1975F" w14:textId="280FBDE4" w:rsidR="000557F3" w:rsidRDefault="000557F3" w:rsidP="009A6F87">
            <w:pPr>
              <w:ind w:left="0" w:firstLine="0"/>
              <w:rPr>
                <w:rFonts w:asciiTheme="majorHAnsi" w:hAnsiTheme="majorHAnsi" w:cstheme="majorHAnsi"/>
                <w:szCs w:val="24"/>
              </w:rPr>
            </w:pPr>
            <w:r>
              <w:rPr>
                <w:rFonts w:asciiTheme="majorHAnsi" w:hAnsiTheme="majorHAnsi" w:cstheme="majorHAnsi"/>
                <w:szCs w:val="24"/>
              </w:rPr>
              <w:t xml:space="preserve">Empathy – </w:t>
            </w:r>
            <w:r w:rsidR="006E4096">
              <w:rPr>
                <w:rFonts w:asciiTheme="majorHAnsi" w:hAnsiTheme="majorHAnsi" w:cstheme="majorHAnsi"/>
                <w:szCs w:val="24"/>
              </w:rPr>
              <w:t xml:space="preserve">helps the therapist to connect with the patient emotionally and build an understanding and </w:t>
            </w:r>
            <w:r w:rsidR="00EB02AE">
              <w:rPr>
                <w:rFonts w:asciiTheme="majorHAnsi" w:hAnsiTheme="majorHAnsi" w:cstheme="majorHAnsi"/>
                <w:szCs w:val="24"/>
              </w:rPr>
              <w:t xml:space="preserve">safe environment </w:t>
            </w:r>
          </w:p>
          <w:p w14:paraId="7EF4AECA" w14:textId="77777777" w:rsidR="00EB02AE" w:rsidRDefault="00EB02AE" w:rsidP="009A6F87">
            <w:pPr>
              <w:ind w:left="0" w:firstLine="0"/>
              <w:rPr>
                <w:rFonts w:asciiTheme="majorHAnsi" w:hAnsiTheme="majorHAnsi" w:cstheme="majorHAnsi"/>
                <w:szCs w:val="24"/>
              </w:rPr>
            </w:pPr>
          </w:p>
          <w:p w14:paraId="5A63BCB2" w14:textId="1C88ECBB" w:rsidR="000557F3" w:rsidRDefault="00424BAF" w:rsidP="009A6F87">
            <w:pPr>
              <w:ind w:left="0" w:firstLine="0"/>
              <w:rPr>
                <w:rFonts w:asciiTheme="majorHAnsi" w:hAnsiTheme="majorHAnsi" w:cstheme="majorHAnsi"/>
                <w:szCs w:val="24"/>
              </w:rPr>
            </w:pPr>
            <w:r>
              <w:rPr>
                <w:rFonts w:asciiTheme="majorHAnsi" w:hAnsiTheme="majorHAnsi" w:cstheme="majorHAnsi"/>
                <w:szCs w:val="24"/>
              </w:rPr>
              <w:t xml:space="preserve">Clear communication – effective communication is vital to building and maintaining a therapeutic relationship. It is important for the </w:t>
            </w:r>
            <w:r w:rsidR="006E4096">
              <w:rPr>
                <w:rFonts w:asciiTheme="majorHAnsi" w:hAnsiTheme="majorHAnsi" w:cstheme="majorHAnsi"/>
                <w:szCs w:val="24"/>
              </w:rPr>
              <w:t>patient and therapist to feel that they are being heard and understood.</w:t>
            </w:r>
          </w:p>
          <w:p w14:paraId="4BEE8C1D" w14:textId="77777777" w:rsidR="00EB02AE" w:rsidRDefault="00EB02AE" w:rsidP="009A6F87">
            <w:pPr>
              <w:ind w:left="0" w:firstLine="0"/>
              <w:rPr>
                <w:rFonts w:asciiTheme="majorHAnsi" w:hAnsiTheme="majorHAnsi" w:cstheme="majorHAnsi"/>
                <w:szCs w:val="24"/>
              </w:rPr>
            </w:pPr>
          </w:p>
          <w:p w14:paraId="40309502" w14:textId="6B12A225" w:rsidR="000557F3" w:rsidRPr="00601B22" w:rsidRDefault="000557F3" w:rsidP="009A6F87">
            <w:pPr>
              <w:ind w:left="0" w:firstLine="0"/>
              <w:rPr>
                <w:rFonts w:asciiTheme="majorHAnsi" w:hAnsiTheme="majorHAnsi" w:cstheme="majorHAnsi"/>
                <w:szCs w:val="24"/>
              </w:rPr>
            </w:pPr>
            <w:r>
              <w:rPr>
                <w:rFonts w:asciiTheme="majorHAnsi" w:hAnsiTheme="majorHAnsi" w:cstheme="majorHAnsi"/>
                <w:szCs w:val="24"/>
              </w:rPr>
              <w:lastRenderedPageBreak/>
              <w:t xml:space="preserve">Boundaries – there needs to be clear boundaries in the relationship. Therapists remain professional whilst still employing the tools above. Patients will be able </w:t>
            </w:r>
            <w:r w:rsidR="00424BAF">
              <w:rPr>
                <w:rFonts w:asciiTheme="majorHAnsi" w:hAnsiTheme="majorHAnsi" w:cstheme="majorHAnsi"/>
                <w:szCs w:val="24"/>
              </w:rPr>
              <w:t>to</w:t>
            </w:r>
            <w:r>
              <w:rPr>
                <w:rFonts w:asciiTheme="majorHAnsi" w:hAnsiTheme="majorHAnsi" w:cstheme="majorHAnsi"/>
                <w:szCs w:val="24"/>
              </w:rPr>
              <w:t xml:space="preserve"> trust the therapist without becoming too personal or reliant on the therapist. Clear boundaries safeguard the patient and the therapist.</w:t>
            </w:r>
          </w:p>
          <w:p w14:paraId="2D387063" w14:textId="06C110CA" w:rsidR="003825FB" w:rsidRPr="00601B22" w:rsidRDefault="000557F3" w:rsidP="009A6F87">
            <w:pPr>
              <w:ind w:left="0" w:firstLine="0"/>
              <w:rPr>
                <w:rFonts w:asciiTheme="majorHAnsi" w:hAnsiTheme="majorHAnsi" w:cstheme="majorHAnsi"/>
                <w:szCs w:val="24"/>
              </w:rPr>
            </w:pPr>
            <w:r>
              <w:rPr>
                <w:rFonts w:asciiTheme="majorHAnsi" w:hAnsiTheme="majorHAnsi" w:cstheme="majorHAnsi"/>
                <w:szCs w:val="24"/>
              </w:rPr>
              <w:t xml:space="preserve">Person- centred – In order for the therapeutic relationship to work the reason for the relationship needs to be </w:t>
            </w:r>
            <w:r w:rsidR="00424BAF">
              <w:rPr>
                <w:rFonts w:asciiTheme="majorHAnsi" w:hAnsiTheme="majorHAnsi" w:cstheme="majorHAnsi"/>
                <w:szCs w:val="24"/>
              </w:rPr>
              <w:t xml:space="preserve">based on the patient’s needs and goals. If the patient does not believe the therapist is working towards their </w:t>
            </w:r>
            <w:r w:rsidR="00EB02AE">
              <w:rPr>
                <w:rFonts w:asciiTheme="majorHAnsi" w:hAnsiTheme="majorHAnsi" w:cstheme="majorHAnsi"/>
                <w:szCs w:val="24"/>
              </w:rPr>
              <w:t>goals,</w:t>
            </w:r>
            <w:r w:rsidR="00424BAF">
              <w:rPr>
                <w:rFonts w:asciiTheme="majorHAnsi" w:hAnsiTheme="majorHAnsi" w:cstheme="majorHAnsi"/>
                <w:szCs w:val="24"/>
              </w:rPr>
              <w:t xml:space="preserve"> the relationship will break down.</w:t>
            </w:r>
          </w:p>
          <w:p w14:paraId="60DE5A86" w14:textId="4A4E8912" w:rsidR="00EE3085" w:rsidRPr="00601B22" w:rsidRDefault="00EE3085" w:rsidP="00EE3085">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9A6F87">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9A6F87">
        <w:tc>
          <w:tcPr>
            <w:tcW w:w="9016" w:type="dxa"/>
          </w:tcPr>
          <w:p w14:paraId="5AD2CC42" w14:textId="77777777" w:rsidR="00EE3085" w:rsidRPr="00601B22" w:rsidRDefault="00EE3085" w:rsidP="009A6F87">
            <w:pPr>
              <w:ind w:left="0" w:firstLine="0"/>
              <w:rPr>
                <w:rFonts w:asciiTheme="majorHAnsi" w:hAnsiTheme="majorHAnsi" w:cstheme="majorHAnsi"/>
                <w:szCs w:val="24"/>
              </w:rPr>
            </w:pPr>
          </w:p>
          <w:p w14:paraId="63F2D4DE" w14:textId="77777777" w:rsidR="00EE3085" w:rsidRPr="00601B22" w:rsidRDefault="00EE3085" w:rsidP="009A6F87">
            <w:pPr>
              <w:ind w:left="0" w:firstLine="0"/>
              <w:rPr>
                <w:rFonts w:asciiTheme="majorHAnsi" w:hAnsiTheme="majorHAnsi" w:cstheme="majorHAnsi"/>
                <w:szCs w:val="24"/>
              </w:rPr>
            </w:pPr>
          </w:p>
          <w:p w14:paraId="75DD4121" w14:textId="1A2C0E9B" w:rsidR="00EE3085" w:rsidRDefault="009A6F87" w:rsidP="009A6F87">
            <w:pPr>
              <w:ind w:left="0" w:firstLine="0"/>
              <w:rPr>
                <w:rFonts w:asciiTheme="majorHAnsi" w:hAnsiTheme="majorHAnsi" w:cstheme="majorHAnsi"/>
                <w:szCs w:val="24"/>
              </w:rPr>
            </w:pPr>
            <w:r>
              <w:rPr>
                <w:rFonts w:asciiTheme="majorHAnsi" w:hAnsiTheme="majorHAnsi" w:cstheme="majorHAnsi"/>
                <w:szCs w:val="24"/>
              </w:rPr>
              <w:t>Bee was previously a very independent, confident person however, since the accident; she has become very anxious and less confident.  Her desire to please family members and listen to their advice could have a detrimental effect on her reablement unless the therapist can convince her that she does have the ability to regain some if not all of her previous levels of independence.</w:t>
            </w:r>
          </w:p>
          <w:p w14:paraId="296659F6" w14:textId="729C2DDE" w:rsidR="009A6F87" w:rsidRDefault="009A6F87" w:rsidP="009A6F87">
            <w:pPr>
              <w:ind w:left="0" w:firstLine="0"/>
              <w:rPr>
                <w:rFonts w:asciiTheme="majorHAnsi" w:hAnsiTheme="majorHAnsi" w:cstheme="majorHAnsi"/>
                <w:szCs w:val="24"/>
              </w:rPr>
            </w:pPr>
            <w:r>
              <w:rPr>
                <w:rFonts w:asciiTheme="majorHAnsi" w:hAnsiTheme="majorHAnsi" w:cstheme="majorHAnsi"/>
                <w:szCs w:val="24"/>
              </w:rPr>
              <w:t>Active listening would be a good way to enable Bee to learn to trust the therapist, as she will realise that it is her wants and needs that take priority, this doesn’t mean that the therapist will disregard the families concerns, but they can be put into perspective for Bee.</w:t>
            </w:r>
          </w:p>
          <w:p w14:paraId="6C988AD1" w14:textId="1661512C" w:rsidR="009A6F87" w:rsidRDefault="009A6F87" w:rsidP="009A6F87">
            <w:pPr>
              <w:ind w:left="0" w:firstLine="0"/>
              <w:rPr>
                <w:rFonts w:asciiTheme="majorHAnsi" w:hAnsiTheme="majorHAnsi" w:cstheme="majorHAnsi"/>
                <w:szCs w:val="24"/>
              </w:rPr>
            </w:pPr>
            <w:r>
              <w:rPr>
                <w:rFonts w:asciiTheme="majorHAnsi" w:hAnsiTheme="majorHAnsi" w:cstheme="majorHAnsi"/>
                <w:szCs w:val="24"/>
              </w:rPr>
              <w:t xml:space="preserve">Goal Setting is a technique that is always used in the Community Reablement Team because it is important to prioritise </w:t>
            </w:r>
            <w:r w:rsidR="00231907">
              <w:rPr>
                <w:rFonts w:asciiTheme="majorHAnsi" w:hAnsiTheme="majorHAnsi" w:cstheme="majorHAnsi"/>
                <w:szCs w:val="24"/>
              </w:rPr>
              <w:t>the patient’s aims because the service is time restricted to a maximum of 6 weeks. In order to make the best use of the time available we need to set SMART goals as soon as possible. This will also help Bee to understand what support the therapist is able to provide and how this can help her reach her goals.</w:t>
            </w:r>
          </w:p>
          <w:p w14:paraId="2E73B34B" w14:textId="3D434833" w:rsidR="00231907" w:rsidRPr="00601B22" w:rsidRDefault="00231907" w:rsidP="009A6F87">
            <w:pPr>
              <w:ind w:left="0" w:firstLine="0"/>
              <w:rPr>
                <w:rFonts w:asciiTheme="majorHAnsi" w:hAnsiTheme="majorHAnsi" w:cstheme="majorHAnsi"/>
                <w:szCs w:val="24"/>
              </w:rPr>
            </w:pPr>
            <w:r>
              <w:rPr>
                <w:rFonts w:asciiTheme="majorHAnsi" w:hAnsiTheme="majorHAnsi" w:cstheme="majorHAnsi"/>
                <w:szCs w:val="24"/>
              </w:rPr>
              <w:t xml:space="preserve">Motivational interviewing could also help </w:t>
            </w:r>
            <w:r w:rsidR="009D3FF1">
              <w:rPr>
                <w:rFonts w:asciiTheme="majorHAnsi" w:hAnsiTheme="majorHAnsi" w:cstheme="majorHAnsi"/>
                <w:szCs w:val="24"/>
              </w:rPr>
              <w:t>Bee to increase her confidence and take ownership of her rehabilitation.</w:t>
            </w:r>
          </w:p>
          <w:p w14:paraId="44189230" w14:textId="0991133A" w:rsidR="00EE3085" w:rsidRDefault="009A6F87" w:rsidP="009A6F87">
            <w:pPr>
              <w:tabs>
                <w:tab w:val="left" w:pos="6480"/>
              </w:tabs>
              <w:ind w:left="0" w:firstLine="0"/>
              <w:rPr>
                <w:rFonts w:asciiTheme="majorHAnsi" w:hAnsiTheme="majorHAnsi" w:cstheme="majorHAnsi"/>
                <w:szCs w:val="24"/>
              </w:rPr>
            </w:pPr>
            <w:r>
              <w:rPr>
                <w:rFonts w:asciiTheme="majorHAnsi" w:hAnsiTheme="majorHAnsi" w:cstheme="majorHAnsi"/>
                <w:szCs w:val="24"/>
              </w:rPr>
              <w:tab/>
            </w:r>
          </w:p>
          <w:p w14:paraId="3162ED66" w14:textId="77777777" w:rsidR="00EE3085" w:rsidRDefault="00EE3085" w:rsidP="009A6F87">
            <w:pPr>
              <w:ind w:left="0" w:firstLine="0"/>
              <w:rPr>
                <w:rFonts w:asciiTheme="majorHAnsi" w:hAnsiTheme="majorHAnsi" w:cstheme="majorHAnsi"/>
                <w:szCs w:val="24"/>
              </w:rPr>
            </w:pPr>
          </w:p>
          <w:p w14:paraId="447D2D56" w14:textId="77777777" w:rsidR="00EE3085" w:rsidRDefault="00EE3085" w:rsidP="009A6F87">
            <w:pPr>
              <w:ind w:left="0" w:firstLine="0"/>
              <w:rPr>
                <w:rFonts w:asciiTheme="majorHAnsi" w:hAnsiTheme="majorHAnsi" w:cstheme="majorHAnsi"/>
                <w:szCs w:val="24"/>
              </w:rPr>
            </w:pPr>
          </w:p>
          <w:p w14:paraId="0A49462C" w14:textId="77777777" w:rsidR="00EE3085" w:rsidRDefault="00EE3085" w:rsidP="009A6F87">
            <w:pPr>
              <w:ind w:left="0" w:firstLine="0"/>
              <w:rPr>
                <w:rFonts w:asciiTheme="majorHAnsi" w:hAnsiTheme="majorHAnsi" w:cstheme="majorHAnsi"/>
                <w:szCs w:val="24"/>
              </w:rPr>
            </w:pPr>
          </w:p>
          <w:p w14:paraId="36E2B9BC" w14:textId="77777777" w:rsidR="00EE3085" w:rsidRDefault="00EE3085" w:rsidP="009A6F87">
            <w:pPr>
              <w:ind w:left="0" w:firstLine="0"/>
              <w:rPr>
                <w:rFonts w:asciiTheme="majorHAnsi" w:hAnsiTheme="majorHAnsi" w:cstheme="majorHAnsi"/>
                <w:szCs w:val="24"/>
              </w:rPr>
            </w:pPr>
          </w:p>
          <w:p w14:paraId="10D76681" w14:textId="77777777" w:rsidR="00EE3085" w:rsidRDefault="00EE3085" w:rsidP="009A6F87">
            <w:pPr>
              <w:ind w:left="0" w:firstLine="0"/>
              <w:rPr>
                <w:rFonts w:asciiTheme="majorHAnsi" w:hAnsiTheme="majorHAnsi" w:cstheme="majorHAnsi"/>
                <w:szCs w:val="24"/>
              </w:rPr>
            </w:pPr>
          </w:p>
          <w:p w14:paraId="0FC18023" w14:textId="77777777" w:rsidR="00EE3085" w:rsidRDefault="00EE3085" w:rsidP="009A6F87">
            <w:pPr>
              <w:ind w:left="0" w:firstLine="0"/>
              <w:rPr>
                <w:rFonts w:asciiTheme="majorHAnsi" w:hAnsiTheme="majorHAnsi" w:cstheme="majorHAnsi"/>
                <w:szCs w:val="24"/>
              </w:rPr>
            </w:pPr>
          </w:p>
          <w:p w14:paraId="531E088D" w14:textId="77777777" w:rsidR="00EE3085" w:rsidRDefault="00EE3085" w:rsidP="009A6F87">
            <w:pPr>
              <w:ind w:left="0" w:firstLine="0"/>
              <w:rPr>
                <w:rFonts w:asciiTheme="majorHAnsi" w:hAnsiTheme="majorHAnsi" w:cstheme="majorHAnsi"/>
                <w:szCs w:val="24"/>
              </w:rPr>
            </w:pPr>
          </w:p>
          <w:p w14:paraId="6B02AD81" w14:textId="77777777" w:rsidR="00EE3085" w:rsidRPr="00601B22" w:rsidRDefault="00EE3085" w:rsidP="009A6F87">
            <w:pPr>
              <w:ind w:left="0" w:firstLine="0"/>
              <w:rPr>
                <w:rFonts w:asciiTheme="majorHAnsi" w:hAnsiTheme="majorHAnsi" w:cstheme="majorHAnsi"/>
                <w:szCs w:val="24"/>
              </w:rPr>
            </w:pPr>
          </w:p>
          <w:p w14:paraId="1E1C41B6" w14:textId="0FA2B22A" w:rsidR="00EE3085" w:rsidRPr="00601B22" w:rsidRDefault="00EE3085" w:rsidP="00EE3085">
            <w:pPr>
              <w:ind w:left="0" w:firstLine="0"/>
              <w:rPr>
                <w:rFonts w:asciiTheme="majorHAnsi" w:hAnsiTheme="majorHAnsi" w:cstheme="majorHAnsi"/>
                <w:szCs w:val="24"/>
              </w:rPr>
            </w:pP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lastRenderedPageBreak/>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9A6F87">
        <w:tc>
          <w:tcPr>
            <w:tcW w:w="9021" w:type="dxa"/>
          </w:tcPr>
          <w:p w14:paraId="68456FFF" w14:textId="7357BFCE" w:rsidR="003825FB" w:rsidRPr="00601B22" w:rsidRDefault="003825FB" w:rsidP="009A6F87">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9A6F87">
            <w:pPr>
              <w:spacing w:after="83" w:line="239" w:lineRule="auto"/>
              <w:ind w:left="0" w:firstLine="0"/>
              <w:rPr>
                <w:rFonts w:asciiTheme="majorHAnsi" w:hAnsiTheme="majorHAnsi" w:cstheme="majorHAnsi"/>
                <w:szCs w:val="24"/>
              </w:rPr>
            </w:pPr>
          </w:p>
        </w:tc>
      </w:tr>
      <w:tr w:rsidR="003825FB" w:rsidRPr="00601B22" w14:paraId="35FC2711" w14:textId="77777777" w:rsidTr="009A6F87">
        <w:tc>
          <w:tcPr>
            <w:tcW w:w="9021" w:type="dxa"/>
          </w:tcPr>
          <w:p w14:paraId="24352DEE" w14:textId="77777777" w:rsidR="003825FB" w:rsidRPr="00601B22" w:rsidRDefault="003825FB" w:rsidP="009A6F87">
            <w:pPr>
              <w:spacing w:after="83" w:line="239" w:lineRule="auto"/>
              <w:ind w:left="0" w:firstLine="0"/>
              <w:rPr>
                <w:rFonts w:asciiTheme="majorHAnsi" w:hAnsiTheme="majorHAnsi" w:cstheme="majorHAnsi"/>
                <w:szCs w:val="24"/>
              </w:rPr>
            </w:pPr>
          </w:p>
          <w:p w14:paraId="272FCE17" w14:textId="41403F86" w:rsidR="003825FB" w:rsidRPr="00C521F6" w:rsidRDefault="00EB02AE" w:rsidP="00EB02AE">
            <w:pPr>
              <w:pStyle w:val="ListParagraph"/>
              <w:numPr>
                <w:ilvl w:val="0"/>
                <w:numId w:val="4"/>
              </w:numPr>
              <w:spacing w:after="83" w:line="239" w:lineRule="auto"/>
              <w:rPr>
                <w:rFonts w:asciiTheme="minorHAnsi" w:hAnsiTheme="minorHAnsi" w:cstheme="majorHAnsi"/>
                <w:szCs w:val="24"/>
              </w:rPr>
            </w:pPr>
            <w:r w:rsidRPr="00C521F6">
              <w:rPr>
                <w:rFonts w:asciiTheme="minorHAnsi" w:hAnsiTheme="minorHAnsi"/>
              </w:rPr>
              <w:t>Active Listening</w:t>
            </w:r>
            <w:r w:rsidR="001E1342" w:rsidRPr="00C521F6">
              <w:rPr>
                <w:rFonts w:asciiTheme="minorHAnsi" w:hAnsiTheme="minorHAnsi"/>
              </w:rPr>
              <w:t xml:space="preserve">. </w:t>
            </w:r>
          </w:p>
          <w:p w14:paraId="70021EE5" w14:textId="5E75582F" w:rsidR="003825FB" w:rsidRPr="00C521F6" w:rsidRDefault="001E1342" w:rsidP="00106DBB">
            <w:pPr>
              <w:pStyle w:val="ListParagraph"/>
              <w:spacing w:after="83" w:line="239" w:lineRule="auto"/>
              <w:ind w:firstLine="0"/>
              <w:rPr>
                <w:rFonts w:asciiTheme="minorHAnsi" w:hAnsiTheme="minorHAnsi" w:cstheme="majorHAnsi"/>
                <w:szCs w:val="24"/>
              </w:rPr>
            </w:pPr>
            <w:r w:rsidRPr="00C521F6">
              <w:rPr>
                <w:rFonts w:asciiTheme="minorHAnsi" w:hAnsiTheme="minorHAnsi"/>
              </w:rPr>
              <w:t xml:space="preserve">Active listening involves the therapist fully concentrating, understanding, responding and remembering what the patient is saying. Techniques used in this style of communication include ‘reflective listening’ this is where the therapist mirrors or paraphrases what the patient has said. ‘Summarising’ what the patient has said at regular times during the conversation. ‘ Body language’ or non-verbal clues this is where the therapist uses body language to help the patient feel comfortable and more inclined to continue with a conversation – things such as eye contact, leaning forward, maintaining an open body posture all help to portray empathy and willingness to listen. </w:t>
            </w:r>
            <w:r w:rsidR="00D127A8" w:rsidRPr="00C521F6">
              <w:rPr>
                <w:rFonts w:asciiTheme="minorHAnsi" w:hAnsiTheme="minorHAnsi"/>
              </w:rPr>
              <w:t>Active listening is important in establishing therapeutic rapport with patients. (</w:t>
            </w:r>
            <w:r w:rsidR="003537F6" w:rsidRPr="00C521F6">
              <w:rPr>
                <w:rFonts w:asciiTheme="minorHAnsi" w:hAnsiTheme="minorHAnsi"/>
              </w:rPr>
              <w:t>Brown et al 2021)</w:t>
            </w:r>
          </w:p>
          <w:p w14:paraId="1C682F87" w14:textId="77777777" w:rsidR="003825FB" w:rsidRPr="00C521F6" w:rsidRDefault="003825FB" w:rsidP="009A6F87">
            <w:pPr>
              <w:spacing w:after="83" w:line="239" w:lineRule="auto"/>
              <w:ind w:left="0" w:firstLine="0"/>
              <w:rPr>
                <w:rFonts w:asciiTheme="minorHAnsi" w:hAnsiTheme="minorHAnsi" w:cstheme="majorHAnsi"/>
                <w:szCs w:val="24"/>
              </w:rPr>
            </w:pPr>
          </w:p>
          <w:p w14:paraId="3535A3BF" w14:textId="77777777" w:rsidR="00EE3085" w:rsidRPr="00C521F6" w:rsidRDefault="00EE3085" w:rsidP="009A6F87">
            <w:pPr>
              <w:spacing w:after="83" w:line="239" w:lineRule="auto"/>
              <w:ind w:left="0" w:firstLine="0"/>
              <w:rPr>
                <w:rFonts w:asciiTheme="minorHAnsi" w:hAnsiTheme="minorHAnsi" w:cstheme="majorHAnsi"/>
                <w:szCs w:val="24"/>
              </w:rPr>
            </w:pPr>
          </w:p>
          <w:p w14:paraId="1F28CBE4" w14:textId="184F8235" w:rsidR="00EE3085" w:rsidRPr="00C521F6" w:rsidRDefault="00106DBB" w:rsidP="00106DBB">
            <w:pPr>
              <w:pStyle w:val="ListParagraph"/>
              <w:numPr>
                <w:ilvl w:val="0"/>
                <w:numId w:val="4"/>
              </w:numPr>
              <w:spacing w:after="83" w:line="239" w:lineRule="auto"/>
              <w:rPr>
                <w:rFonts w:asciiTheme="minorHAnsi" w:hAnsiTheme="minorHAnsi"/>
                <w:szCs w:val="24"/>
              </w:rPr>
            </w:pPr>
            <w:r w:rsidRPr="00C521F6">
              <w:rPr>
                <w:rFonts w:asciiTheme="minorHAnsi" w:hAnsiTheme="minorHAnsi"/>
                <w:szCs w:val="24"/>
              </w:rPr>
              <w:t xml:space="preserve">Goal setting </w:t>
            </w:r>
          </w:p>
          <w:p w14:paraId="270CED66" w14:textId="59CCD8D8" w:rsidR="003825FB" w:rsidRPr="00E0093F" w:rsidRDefault="00106DBB" w:rsidP="00E0093F">
            <w:pPr>
              <w:pStyle w:val="ListParagraph"/>
              <w:spacing w:after="83" w:line="239" w:lineRule="auto"/>
              <w:ind w:firstLine="0"/>
              <w:rPr>
                <w:szCs w:val="24"/>
              </w:rPr>
            </w:pPr>
            <w:r w:rsidRPr="00C521F6">
              <w:rPr>
                <w:rFonts w:asciiTheme="minorHAnsi" w:hAnsiTheme="minorHAnsi"/>
                <w:szCs w:val="24"/>
              </w:rPr>
              <w:t>Goal setting is done collaboratively with patient and therapist. This helps the patient to believe that their wants and wishes are being heard and understood</w:t>
            </w:r>
            <w:r w:rsidR="00522FBB" w:rsidRPr="00C521F6">
              <w:rPr>
                <w:rFonts w:asciiTheme="minorHAnsi" w:hAnsiTheme="minorHAnsi"/>
                <w:szCs w:val="24"/>
              </w:rPr>
              <w:t>. Goal setting also helps to maintain boundaries within the therapeutic relationship as there is an understanding straightaway of what the therapy is aiming for and how it can be achieved.</w:t>
            </w:r>
            <w:r w:rsidRPr="00C521F6">
              <w:rPr>
                <w:rFonts w:asciiTheme="minorHAnsi" w:hAnsiTheme="minorHAnsi"/>
                <w:szCs w:val="24"/>
              </w:rPr>
              <w:t xml:space="preserve"> By making sure that the goals are ‘SMART’ goals (Specific, Measurable, Achievable, Relevant, Timely), then </w:t>
            </w:r>
            <w:r w:rsidR="00522FBB" w:rsidRPr="00C521F6">
              <w:rPr>
                <w:rFonts w:asciiTheme="minorHAnsi" w:hAnsiTheme="minorHAnsi"/>
                <w:szCs w:val="24"/>
              </w:rPr>
              <w:t xml:space="preserve">there </w:t>
            </w:r>
            <w:r w:rsidR="00E0093F" w:rsidRPr="00C521F6">
              <w:rPr>
                <w:rFonts w:asciiTheme="minorHAnsi" w:hAnsiTheme="minorHAnsi"/>
                <w:szCs w:val="24"/>
              </w:rPr>
              <w:t>is a high likelihood that they will be attained within the term of the therapy.</w:t>
            </w:r>
            <w:r w:rsidR="00E0093F">
              <w:rPr>
                <w:szCs w:val="24"/>
              </w:rPr>
              <w:t xml:space="preserve"> </w:t>
            </w: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9A6F87">
        <w:tc>
          <w:tcPr>
            <w:tcW w:w="9021" w:type="dxa"/>
          </w:tcPr>
          <w:p w14:paraId="597BA712" w14:textId="73F535BE" w:rsidR="003825FB" w:rsidRPr="00601B22" w:rsidRDefault="003825FB" w:rsidP="009A6F87">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9A6F87">
        <w:tc>
          <w:tcPr>
            <w:tcW w:w="9021" w:type="dxa"/>
          </w:tcPr>
          <w:p w14:paraId="63D07712" w14:textId="77777777" w:rsidR="003825FB" w:rsidRPr="00601B22" w:rsidRDefault="003825FB" w:rsidP="009A6F87">
            <w:pPr>
              <w:spacing w:after="83" w:line="239" w:lineRule="auto"/>
              <w:ind w:left="0" w:firstLine="0"/>
              <w:rPr>
                <w:rFonts w:asciiTheme="majorHAnsi" w:hAnsiTheme="majorHAnsi" w:cstheme="majorHAnsi"/>
                <w:szCs w:val="24"/>
              </w:rPr>
            </w:pPr>
          </w:p>
          <w:p w14:paraId="6A0DABA2" w14:textId="41E5ACED" w:rsidR="00106DBB" w:rsidRPr="00C521F6" w:rsidRDefault="00106DBB" w:rsidP="00B46FA0">
            <w:pPr>
              <w:ind w:left="0" w:firstLine="0"/>
              <w:rPr>
                <w:rFonts w:asciiTheme="minorHAnsi" w:hAnsiTheme="minorHAnsi"/>
                <w:szCs w:val="24"/>
              </w:rPr>
            </w:pPr>
            <w:r w:rsidRPr="00C521F6">
              <w:rPr>
                <w:rFonts w:asciiTheme="minorHAnsi" w:hAnsiTheme="minorHAnsi"/>
                <w:szCs w:val="24"/>
              </w:rPr>
              <w:t xml:space="preserve">Active listening </w:t>
            </w:r>
            <w:r w:rsidR="00B46FA0" w:rsidRPr="00C521F6">
              <w:rPr>
                <w:rFonts w:asciiTheme="minorHAnsi" w:hAnsiTheme="minorHAnsi"/>
                <w:szCs w:val="24"/>
              </w:rPr>
              <w:t xml:space="preserve">and goal setting should be beneficial techniques to use when trying to establish a good therapeutic relationship </w:t>
            </w:r>
            <w:r w:rsidRPr="00C521F6">
              <w:rPr>
                <w:rFonts w:asciiTheme="minorHAnsi" w:hAnsiTheme="minorHAnsi"/>
                <w:szCs w:val="24"/>
              </w:rPr>
              <w:t>with Bee</w:t>
            </w:r>
            <w:r w:rsidR="00B46FA0" w:rsidRPr="00C521F6">
              <w:rPr>
                <w:rFonts w:asciiTheme="minorHAnsi" w:hAnsiTheme="minorHAnsi"/>
                <w:szCs w:val="24"/>
              </w:rPr>
              <w:t xml:space="preserve">. It </w:t>
            </w:r>
            <w:r w:rsidRPr="00C521F6">
              <w:rPr>
                <w:rFonts w:asciiTheme="minorHAnsi" w:hAnsiTheme="minorHAnsi"/>
                <w:szCs w:val="24"/>
              </w:rPr>
              <w:t>is important</w:t>
            </w:r>
            <w:r w:rsidR="00B46FA0" w:rsidRPr="00C521F6">
              <w:rPr>
                <w:rFonts w:asciiTheme="minorHAnsi" w:hAnsiTheme="minorHAnsi"/>
                <w:szCs w:val="24"/>
              </w:rPr>
              <w:t xml:space="preserve"> to her</w:t>
            </w:r>
            <w:r w:rsidRPr="00C521F6">
              <w:rPr>
                <w:rFonts w:asciiTheme="minorHAnsi" w:hAnsiTheme="minorHAnsi"/>
                <w:szCs w:val="24"/>
              </w:rPr>
              <w:t xml:space="preserve"> to feel as if it is her </w:t>
            </w:r>
            <w:r w:rsidR="00B46FA0" w:rsidRPr="00C521F6">
              <w:rPr>
                <w:rFonts w:asciiTheme="minorHAnsi" w:hAnsiTheme="minorHAnsi"/>
                <w:szCs w:val="24"/>
              </w:rPr>
              <w:t>wishes that are being taken into account</w:t>
            </w:r>
            <w:r w:rsidR="003C6D77" w:rsidRPr="00C521F6">
              <w:rPr>
                <w:rFonts w:asciiTheme="minorHAnsi" w:hAnsiTheme="minorHAnsi"/>
                <w:szCs w:val="24"/>
              </w:rPr>
              <w:t>,</w:t>
            </w:r>
            <w:r w:rsidR="00B46FA0" w:rsidRPr="00C521F6">
              <w:rPr>
                <w:rFonts w:asciiTheme="minorHAnsi" w:hAnsiTheme="minorHAnsi"/>
                <w:szCs w:val="24"/>
              </w:rPr>
              <w:t xml:space="preserve"> and not those of her family</w:t>
            </w:r>
            <w:r w:rsidR="00086A9C" w:rsidRPr="00C521F6">
              <w:rPr>
                <w:rFonts w:asciiTheme="minorHAnsi" w:hAnsiTheme="minorHAnsi"/>
                <w:szCs w:val="24"/>
              </w:rPr>
              <w:t>.</w:t>
            </w:r>
          </w:p>
          <w:p w14:paraId="28DD6376" w14:textId="1B340B97" w:rsidR="003825FB" w:rsidRPr="00C521F6" w:rsidRDefault="00086A9C" w:rsidP="003C6D77">
            <w:pPr>
              <w:ind w:left="0" w:firstLine="0"/>
              <w:rPr>
                <w:rFonts w:asciiTheme="minorHAnsi" w:hAnsiTheme="minorHAnsi"/>
                <w:szCs w:val="24"/>
              </w:rPr>
            </w:pPr>
            <w:r w:rsidRPr="00C521F6">
              <w:rPr>
                <w:rFonts w:asciiTheme="minorHAnsi" w:hAnsiTheme="minorHAnsi"/>
                <w:szCs w:val="24"/>
              </w:rPr>
              <w:t xml:space="preserve">In order to </w:t>
            </w:r>
            <w:r w:rsidR="003C6D77" w:rsidRPr="00C521F6">
              <w:rPr>
                <w:rFonts w:asciiTheme="minorHAnsi" w:hAnsiTheme="minorHAnsi"/>
                <w:szCs w:val="24"/>
              </w:rPr>
              <w:t>find out what</w:t>
            </w:r>
            <w:r w:rsidRPr="00C521F6">
              <w:rPr>
                <w:rFonts w:asciiTheme="minorHAnsi" w:hAnsiTheme="minorHAnsi"/>
                <w:szCs w:val="24"/>
              </w:rPr>
              <w:t xml:space="preserve"> </w:t>
            </w:r>
            <w:r w:rsidR="003C6D77" w:rsidRPr="00C521F6">
              <w:rPr>
                <w:rFonts w:asciiTheme="minorHAnsi" w:hAnsiTheme="minorHAnsi"/>
                <w:szCs w:val="24"/>
              </w:rPr>
              <w:t xml:space="preserve">are </w:t>
            </w:r>
            <w:r w:rsidRPr="00C521F6">
              <w:rPr>
                <w:rFonts w:asciiTheme="minorHAnsi" w:hAnsiTheme="minorHAnsi"/>
                <w:szCs w:val="24"/>
              </w:rPr>
              <w:t xml:space="preserve">the most important things </w:t>
            </w:r>
            <w:r w:rsidR="003C6D77" w:rsidRPr="00C521F6">
              <w:rPr>
                <w:rFonts w:asciiTheme="minorHAnsi" w:hAnsiTheme="minorHAnsi"/>
                <w:szCs w:val="24"/>
              </w:rPr>
              <w:t xml:space="preserve">to Bee, active listening is a good communication tool, as Bee can be encouraged to take the lead in the conversation, and is more likely to be open and honest. Bee has a habit of giving way to others wishes especially if she has been told that something is being suggested in ‘her best interests’, or because  </w:t>
            </w:r>
            <w:r w:rsidR="00174218" w:rsidRPr="00C521F6">
              <w:rPr>
                <w:rFonts w:asciiTheme="minorHAnsi" w:hAnsiTheme="minorHAnsi"/>
                <w:szCs w:val="24"/>
              </w:rPr>
              <w:t>she feels that she is expected to agree.</w:t>
            </w:r>
          </w:p>
          <w:p w14:paraId="36AD5308" w14:textId="64C149C8" w:rsidR="00174218" w:rsidRPr="00C521F6" w:rsidRDefault="00174218" w:rsidP="003C6D77">
            <w:pPr>
              <w:ind w:left="0" w:firstLine="0"/>
              <w:rPr>
                <w:rFonts w:asciiTheme="minorHAnsi" w:hAnsiTheme="minorHAnsi"/>
                <w:szCs w:val="24"/>
              </w:rPr>
            </w:pPr>
            <w:r w:rsidRPr="00C521F6">
              <w:rPr>
                <w:rFonts w:asciiTheme="minorHAnsi" w:hAnsiTheme="minorHAnsi"/>
                <w:szCs w:val="24"/>
              </w:rPr>
              <w:t xml:space="preserve">At the same time though, when she feels that she has control over the </w:t>
            </w:r>
            <w:r w:rsidR="009E0DB3" w:rsidRPr="00C521F6">
              <w:rPr>
                <w:rFonts w:asciiTheme="minorHAnsi" w:hAnsiTheme="minorHAnsi"/>
                <w:szCs w:val="24"/>
              </w:rPr>
              <w:t xml:space="preserve">conversation she does tend to go off on a lot of tangents, which can make it a time </w:t>
            </w:r>
            <w:r w:rsidR="009E0DB3" w:rsidRPr="00C521F6">
              <w:rPr>
                <w:rFonts w:asciiTheme="minorHAnsi" w:hAnsiTheme="minorHAnsi"/>
                <w:szCs w:val="24"/>
              </w:rPr>
              <w:lastRenderedPageBreak/>
              <w:t>consuming exercise, and it can be difficult to make sure that you have identified all of her needs.</w:t>
            </w:r>
          </w:p>
          <w:p w14:paraId="503D6BD9" w14:textId="6638577E" w:rsidR="003825FB" w:rsidRPr="00C521F6" w:rsidRDefault="003825FB" w:rsidP="009A6F87">
            <w:pPr>
              <w:spacing w:after="83" w:line="239" w:lineRule="auto"/>
              <w:ind w:left="0" w:firstLine="0"/>
              <w:rPr>
                <w:rFonts w:asciiTheme="minorHAnsi" w:hAnsiTheme="minorHAnsi"/>
                <w:szCs w:val="24"/>
              </w:rPr>
            </w:pPr>
          </w:p>
          <w:p w14:paraId="1A8174D0" w14:textId="56E7D661" w:rsidR="009E0DB3" w:rsidRPr="00C521F6" w:rsidRDefault="009E0DB3" w:rsidP="009A6F87">
            <w:pPr>
              <w:spacing w:after="83" w:line="239" w:lineRule="auto"/>
              <w:ind w:left="0" w:firstLine="0"/>
              <w:rPr>
                <w:rFonts w:asciiTheme="minorHAnsi" w:hAnsiTheme="minorHAnsi"/>
                <w:szCs w:val="24"/>
              </w:rPr>
            </w:pPr>
          </w:p>
          <w:p w14:paraId="171839A8" w14:textId="272F2F4D" w:rsidR="009E0DB3" w:rsidRPr="00C521F6" w:rsidRDefault="009E0DB3" w:rsidP="009A6F87">
            <w:pPr>
              <w:spacing w:after="83" w:line="239" w:lineRule="auto"/>
              <w:ind w:left="0" w:firstLine="0"/>
              <w:rPr>
                <w:rFonts w:asciiTheme="minorHAnsi" w:hAnsiTheme="minorHAnsi"/>
                <w:szCs w:val="24"/>
              </w:rPr>
            </w:pPr>
            <w:r w:rsidRPr="00C521F6">
              <w:rPr>
                <w:rFonts w:asciiTheme="minorHAnsi" w:hAnsiTheme="minorHAnsi"/>
                <w:szCs w:val="24"/>
              </w:rPr>
              <w:t xml:space="preserve">Active listening used in collaboration with Goal setting can help to ensure that there is some structure to the therapeutic relationship – you aren’t just ‘having a friendly chat’ you are there for a specific reason and this will help to keep everybody on track. </w:t>
            </w:r>
          </w:p>
          <w:p w14:paraId="5836626E" w14:textId="6DF1359B" w:rsidR="009E0DB3" w:rsidRPr="00C521F6" w:rsidRDefault="009E0DB3" w:rsidP="009A6F87">
            <w:pPr>
              <w:spacing w:after="83" w:line="239" w:lineRule="auto"/>
              <w:ind w:left="0" w:firstLine="0"/>
              <w:rPr>
                <w:rFonts w:asciiTheme="minorHAnsi" w:hAnsiTheme="minorHAnsi"/>
                <w:szCs w:val="24"/>
              </w:rPr>
            </w:pPr>
            <w:r w:rsidRPr="00C521F6">
              <w:rPr>
                <w:rFonts w:asciiTheme="minorHAnsi" w:hAnsiTheme="minorHAnsi"/>
                <w:szCs w:val="24"/>
              </w:rPr>
              <w:t xml:space="preserve">By setting goals that are important to Bee, you are proving that you were actively listening and she is more likely to participate fully in therapeutic interventions. By keeping to the SMART goals the therapist can help to make the goals attainable and realistic, which should maintain Bee’s willingness to cooperate. </w:t>
            </w:r>
          </w:p>
          <w:p w14:paraId="7BD0BEAF" w14:textId="49C377DF" w:rsidR="00EE3085" w:rsidRPr="009E0DB3" w:rsidRDefault="009E0DB3" w:rsidP="009A6F87">
            <w:pPr>
              <w:spacing w:after="83" w:line="239" w:lineRule="auto"/>
              <w:ind w:left="0" w:firstLine="0"/>
              <w:rPr>
                <w:szCs w:val="24"/>
              </w:rPr>
            </w:pPr>
            <w:r w:rsidRPr="00C521F6">
              <w:rPr>
                <w:rFonts w:asciiTheme="minorHAnsi" w:hAnsiTheme="minorHAnsi"/>
                <w:szCs w:val="24"/>
              </w:rPr>
              <w:t xml:space="preserve">A possible downside to goal setting is that </w:t>
            </w:r>
            <w:r w:rsidR="00EE4D8C" w:rsidRPr="00C521F6">
              <w:rPr>
                <w:rFonts w:asciiTheme="minorHAnsi" w:hAnsiTheme="minorHAnsi"/>
                <w:szCs w:val="24"/>
              </w:rPr>
              <w:t>Bee could become fixated on those goals and be unwilling to be flexible if her needs change during the therapy. There is a risk that should she not attain her goals in the time she feels she should she could become disillusioned and become less willing to work with the therapist</w:t>
            </w:r>
            <w:r w:rsidR="00EE4D8C">
              <w:rPr>
                <w:szCs w:val="24"/>
              </w:rPr>
              <w:t>.</w:t>
            </w:r>
          </w:p>
          <w:p w14:paraId="5C820FB3" w14:textId="77777777" w:rsidR="00EE3085" w:rsidRDefault="00EE3085" w:rsidP="009A6F87">
            <w:pPr>
              <w:spacing w:after="83" w:line="239" w:lineRule="auto"/>
              <w:ind w:left="0" w:firstLine="0"/>
              <w:rPr>
                <w:rFonts w:asciiTheme="majorHAnsi" w:hAnsiTheme="majorHAnsi" w:cstheme="majorHAnsi"/>
                <w:szCs w:val="24"/>
              </w:rPr>
            </w:pPr>
          </w:p>
          <w:p w14:paraId="3BB7E730" w14:textId="77777777" w:rsidR="003825FB" w:rsidRDefault="003825FB" w:rsidP="009A6F87">
            <w:pPr>
              <w:spacing w:after="83" w:line="239" w:lineRule="auto"/>
              <w:ind w:left="0" w:firstLine="0"/>
              <w:rPr>
                <w:rFonts w:asciiTheme="majorHAnsi" w:hAnsiTheme="majorHAnsi" w:cstheme="majorHAnsi"/>
                <w:szCs w:val="24"/>
              </w:rPr>
            </w:pPr>
          </w:p>
          <w:p w14:paraId="678DD5F6" w14:textId="28E030AB" w:rsidR="00EE4D8C" w:rsidRPr="00601B22" w:rsidRDefault="00EE4D8C" w:rsidP="009A6F87">
            <w:pPr>
              <w:spacing w:after="83" w:line="239" w:lineRule="auto"/>
              <w:ind w:left="0" w:firstLine="0"/>
              <w:rPr>
                <w:rFonts w:asciiTheme="majorHAnsi" w:hAnsiTheme="majorHAnsi" w:cstheme="majorHAnsi"/>
                <w:szCs w:val="24"/>
              </w:rPr>
            </w:pP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9A6F87">
        <w:tc>
          <w:tcPr>
            <w:tcW w:w="9016" w:type="dxa"/>
          </w:tcPr>
          <w:p w14:paraId="5D77ED9C" w14:textId="041978ED" w:rsidR="003825FB" w:rsidRPr="00601B22" w:rsidRDefault="003825FB" w:rsidP="009A6F87">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9A6F87">
        <w:tc>
          <w:tcPr>
            <w:tcW w:w="9016" w:type="dxa"/>
          </w:tcPr>
          <w:p w14:paraId="1B0717BC" w14:textId="77777777" w:rsidR="003825FB" w:rsidRPr="00601B22" w:rsidRDefault="003825FB" w:rsidP="009A6F87">
            <w:pPr>
              <w:ind w:left="0" w:firstLine="0"/>
              <w:rPr>
                <w:rFonts w:asciiTheme="majorHAnsi" w:hAnsiTheme="majorHAnsi" w:cstheme="majorHAnsi"/>
                <w:szCs w:val="24"/>
              </w:rPr>
            </w:pPr>
          </w:p>
          <w:p w14:paraId="7A264688" w14:textId="3F32EEB8" w:rsidR="003825FB" w:rsidRDefault="00EF43B8" w:rsidP="009A6F87">
            <w:pPr>
              <w:ind w:left="0" w:firstLine="0"/>
              <w:rPr>
                <w:rFonts w:asciiTheme="majorHAnsi" w:hAnsiTheme="majorHAnsi" w:cstheme="majorHAnsi"/>
                <w:szCs w:val="24"/>
              </w:rPr>
            </w:pPr>
            <w:r>
              <w:rPr>
                <w:rFonts w:asciiTheme="majorHAnsi" w:hAnsiTheme="majorHAnsi" w:cstheme="majorHAnsi"/>
                <w:szCs w:val="24"/>
              </w:rPr>
              <w:t>Interpersonal skill</w:t>
            </w:r>
            <w:r w:rsidR="00DF4573">
              <w:rPr>
                <w:rFonts w:asciiTheme="majorHAnsi" w:hAnsiTheme="majorHAnsi" w:cstheme="majorHAnsi"/>
                <w:szCs w:val="24"/>
              </w:rPr>
              <w:t>s include communication and empathy</w:t>
            </w:r>
            <w:r w:rsidR="008F5E69">
              <w:rPr>
                <w:rFonts w:asciiTheme="majorHAnsi" w:hAnsiTheme="majorHAnsi" w:cstheme="majorHAnsi"/>
                <w:szCs w:val="24"/>
              </w:rPr>
              <w:t>,</w:t>
            </w:r>
            <w:r w:rsidR="00DF4573">
              <w:rPr>
                <w:rFonts w:asciiTheme="majorHAnsi" w:hAnsiTheme="majorHAnsi" w:cstheme="majorHAnsi"/>
                <w:szCs w:val="24"/>
              </w:rPr>
              <w:t xml:space="preserve"> </w:t>
            </w:r>
            <w:r w:rsidR="004C6D81">
              <w:rPr>
                <w:rFonts w:asciiTheme="majorHAnsi" w:hAnsiTheme="majorHAnsi" w:cstheme="majorHAnsi"/>
                <w:szCs w:val="24"/>
              </w:rPr>
              <w:t>and intrapersonal skills include</w:t>
            </w:r>
            <w:r w:rsidR="00DF4573">
              <w:rPr>
                <w:rFonts w:asciiTheme="majorHAnsi" w:hAnsiTheme="majorHAnsi" w:cstheme="majorHAnsi"/>
                <w:szCs w:val="24"/>
              </w:rPr>
              <w:t xml:space="preserve"> self-awareness and emotional regulation</w:t>
            </w:r>
            <w:r w:rsidR="004C6D81">
              <w:rPr>
                <w:rFonts w:asciiTheme="majorHAnsi" w:hAnsiTheme="majorHAnsi" w:cstheme="majorHAnsi"/>
                <w:szCs w:val="24"/>
              </w:rPr>
              <w:t xml:space="preserve">. </w:t>
            </w:r>
            <w:r w:rsidR="00684A67">
              <w:rPr>
                <w:rFonts w:asciiTheme="majorHAnsi" w:hAnsiTheme="majorHAnsi" w:cstheme="majorHAnsi"/>
                <w:szCs w:val="24"/>
              </w:rPr>
              <w:t>These skills will help to build trust with the patient.</w:t>
            </w:r>
            <w:r w:rsidR="008551C7">
              <w:rPr>
                <w:rFonts w:asciiTheme="majorHAnsi" w:hAnsiTheme="majorHAnsi" w:cstheme="majorHAnsi"/>
                <w:szCs w:val="24"/>
              </w:rPr>
              <w:t xml:space="preserve"> </w:t>
            </w:r>
            <w:r w:rsidR="008551C7" w:rsidRPr="008551C7">
              <w:rPr>
                <w:rFonts w:asciiTheme="majorHAnsi" w:hAnsiTheme="majorHAnsi" w:cstheme="majorHAnsi"/>
                <w:szCs w:val="24"/>
              </w:rPr>
              <w:t>Trust is critical in promoting patient adherence to therapeutic interventions (McLeod, 2013).</w:t>
            </w:r>
            <w:r w:rsidR="00684A67">
              <w:rPr>
                <w:rFonts w:asciiTheme="majorHAnsi" w:hAnsiTheme="majorHAnsi" w:cstheme="majorHAnsi"/>
                <w:szCs w:val="24"/>
              </w:rPr>
              <w:t xml:space="preserve"> </w:t>
            </w:r>
            <w:r w:rsidR="008551C7">
              <w:rPr>
                <w:rFonts w:asciiTheme="majorHAnsi" w:hAnsiTheme="majorHAnsi" w:cstheme="majorHAnsi"/>
                <w:szCs w:val="24"/>
              </w:rPr>
              <w:t xml:space="preserve">The ability to empathise with Bee’s feelings and anxieties and to be able to communicate this to her and to find ways around these anxieties will encourage a better therapeutic relationship. </w:t>
            </w:r>
          </w:p>
          <w:p w14:paraId="1FFCEF7F" w14:textId="2E3C3006" w:rsidR="008551C7" w:rsidRDefault="008551C7" w:rsidP="009A6F87">
            <w:pPr>
              <w:ind w:left="0" w:firstLine="0"/>
              <w:rPr>
                <w:rFonts w:asciiTheme="majorHAnsi" w:hAnsiTheme="majorHAnsi" w:cstheme="majorHAnsi"/>
                <w:szCs w:val="24"/>
              </w:rPr>
            </w:pPr>
            <w:r>
              <w:rPr>
                <w:rFonts w:asciiTheme="majorHAnsi" w:hAnsiTheme="majorHAnsi" w:cstheme="majorHAnsi"/>
                <w:szCs w:val="24"/>
              </w:rPr>
              <w:t xml:space="preserve">Intrapersonal skills are the ability to manage your own emotions, and to be more self-aware. </w:t>
            </w:r>
            <w:r w:rsidR="007A1656">
              <w:rPr>
                <w:rFonts w:asciiTheme="majorHAnsi" w:hAnsiTheme="majorHAnsi" w:cstheme="majorHAnsi"/>
                <w:szCs w:val="24"/>
              </w:rPr>
              <w:t>Self-reflection allows a therapist to reflect on the effectiveness of the therapy interventions and make any necessary changes. Without this ability the Therapist may not be able to recognise if the intervention is not working.</w:t>
            </w:r>
          </w:p>
          <w:p w14:paraId="252542A5" w14:textId="77777777" w:rsidR="008551C7" w:rsidRPr="00601B22" w:rsidRDefault="008551C7" w:rsidP="009A6F87">
            <w:pPr>
              <w:ind w:left="0" w:firstLine="0"/>
              <w:rPr>
                <w:rFonts w:asciiTheme="majorHAnsi" w:hAnsiTheme="majorHAnsi" w:cstheme="majorHAnsi"/>
                <w:szCs w:val="24"/>
              </w:rPr>
            </w:pPr>
          </w:p>
          <w:p w14:paraId="296CDB4D" w14:textId="77777777" w:rsidR="003825FB" w:rsidRPr="00601B22" w:rsidRDefault="003825FB" w:rsidP="009A6F87">
            <w:pPr>
              <w:ind w:left="0" w:firstLine="0"/>
              <w:rPr>
                <w:rFonts w:asciiTheme="majorHAnsi" w:hAnsiTheme="majorHAnsi" w:cstheme="majorHAnsi"/>
                <w:szCs w:val="24"/>
              </w:rPr>
            </w:pPr>
          </w:p>
          <w:p w14:paraId="28811ED3" w14:textId="06C9D36D" w:rsidR="003825FB" w:rsidRPr="00601B22" w:rsidRDefault="003825FB" w:rsidP="009A6F87">
            <w:pPr>
              <w:ind w:left="0" w:firstLine="0"/>
              <w:rPr>
                <w:rFonts w:asciiTheme="majorHAnsi" w:hAnsiTheme="majorHAnsi" w:cstheme="majorHAnsi"/>
                <w:szCs w:val="24"/>
              </w:rPr>
            </w:pPr>
          </w:p>
          <w:p w14:paraId="7C885532" w14:textId="77777777" w:rsidR="003825FB" w:rsidRPr="00601B22" w:rsidRDefault="003825FB" w:rsidP="009A6F87">
            <w:pPr>
              <w:ind w:left="0" w:firstLine="0"/>
              <w:rPr>
                <w:rFonts w:asciiTheme="majorHAnsi" w:hAnsiTheme="majorHAnsi" w:cstheme="majorHAnsi"/>
                <w:szCs w:val="24"/>
              </w:rPr>
            </w:pP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9A6F87">
            <w:pPr>
              <w:spacing w:after="0" w:line="259" w:lineRule="auto"/>
              <w:ind w:left="0" w:right="115" w:firstLine="0"/>
              <w:rPr>
                <w:rFonts w:asciiTheme="majorHAnsi" w:hAnsiTheme="majorHAnsi" w:cstheme="majorHAnsi"/>
                <w:b/>
                <w:bCs/>
                <w:szCs w:val="24"/>
              </w:rPr>
            </w:pPr>
          </w:p>
          <w:p w14:paraId="2E97DCAB" w14:textId="5C44ECAA" w:rsidR="003825FB" w:rsidRDefault="003825FB" w:rsidP="009A6F87">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9A6F87">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9A6F87">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9A6F87">
                  <w:pPr>
                    <w:spacing w:after="0" w:line="259" w:lineRule="auto"/>
                    <w:ind w:left="0" w:right="115" w:firstLine="0"/>
                    <w:rPr>
                      <w:rFonts w:asciiTheme="majorHAnsi" w:hAnsiTheme="majorHAnsi" w:cstheme="majorHAnsi"/>
                      <w:szCs w:val="24"/>
                    </w:rPr>
                  </w:pPr>
                </w:p>
              </w:tc>
            </w:tr>
            <w:tr w:rsidR="003825FB" w:rsidRPr="00601B22" w14:paraId="0616801D" w14:textId="77777777" w:rsidTr="009A6F87">
              <w:tc>
                <w:tcPr>
                  <w:tcW w:w="9214" w:type="dxa"/>
                </w:tcPr>
                <w:p w14:paraId="44C9BC06" w14:textId="77777777" w:rsidR="003825FB" w:rsidRPr="00601B22" w:rsidRDefault="003825FB" w:rsidP="009A6F87">
                  <w:pPr>
                    <w:spacing w:after="0" w:line="259" w:lineRule="auto"/>
                    <w:ind w:left="0" w:right="115" w:firstLine="0"/>
                    <w:rPr>
                      <w:rFonts w:asciiTheme="majorHAnsi" w:hAnsiTheme="majorHAnsi" w:cstheme="majorHAnsi"/>
                      <w:szCs w:val="24"/>
                    </w:rPr>
                  </w:pPr>
                </w:p>
                <w:p w14:paraId="5B086CFA" w14:textId="456BA51E" w:rsidR="00437C94" w:rsidRDefault="004C6D81" w:rsidP="009A6F87">
                  <w:pPr>
                    <w:spacing w:after="0" w:line="259" w:lineRule="auto"/>
                    <w:ind w:left="0" w:right="115" w:firstLine="0"/>
                    <w:rPr>
                      <w:rFonts w:asciiTheme="majorHAnsi" w:hAnsiTheme="majorHAnsi" w:cstheme="majorHAnsi"/>
                      <w:szCs w:val="24"/>
                    </w:rPr>
                  </w:pPr>
                  <w:r>
                    <w:rPr>
                      <w:rFonts w:asciiTheme="majorHAnsi" w:hAnsiTheme="majorHAnsi" w:cstheme="majorHAnsi"/>
                      <w:szCs w:val="24"/>
                    </w:rPr>
                    <w:t>Working closely with, and having to build strong therapeutic relationships with, a large number of patients can lead to emotional and psychological stress. This can be especially true for therapist</w:t>
                  </w:r>
                  <w:r w:rsidR="00F463E4">
                    <w:rPr>
                      <w:rFonts w:asciiTheme="majorHAnsi" w:hAnsiTheme="majorHAnsi" w:cstheme="majorHAnsi"/>
                      <w:szCs w:val="24"/>
                    </w:rPr>
                    <w:t>s</w:t>
                  </w:r>
                  <w:r>
                    <w:rPr>
                      <w:rFonts w:asciiTheme="majorHAnsi" w:hAnsiTheme="majorHAnsi" w:cstheme="majorHAnsi"/>
                      <w:szCs w:val="24"/>
                    </w:rPr>
                    <w:t xml:space="preserve"> who are working in highly stressful areas for example oncology, palliative care and elderly mental health –</w:t>
                  </w:r>
                  <w:r w:rsidR="001E136E">
                    <w:rPr>
                      <w:rFonts w:asciiTheme="majorHAnsi" w:hAnsiTheme="majorHAnsi" w:cstheme="majorHAnsi"/>
                      <w:szCs w:val="24"/>
                    </w:rPr>
                    <w:t xml:space="preserve"> specifically</w:t>
                  </w:r>
                  <w:r>
                    <w:rPr>
                      <w:rFonts w:asciiTheme="majorHAnsi" w:hAnsiTheme="majorHAnsi" w:cstheme="majorHAnsi"/>
                      <w:szCs w:val="24"/>
                    </w:rPr>
                    <w:t xml:space="preserve"> with dementia patients. </w:t>
                  </w:r>
                  <w:r w:rsidR="002B58C6">
                    <w:rPr>
                      <w:rFonts w:asciiTheme="majorHAnsi" w:hAnsiTheme="majorHAnsi" w:cstheme="majorHAnsi"/>
                      <w:szCs w:val="24"/>
                    </w:rPr>
                    <w:t>If not properly managed this emotional depletion can lead to burnout</w:t>
                  </w:r>
                  <w:r w:rsidR="009A2230">
                    <w:rPr>
                      <w:rFonts w:asciiTheme="majorHAnsi" w:hAnsiTheme="majorHAnsi" w:cstheme="majorHAnsi"/>
                      <w:szCs w:val="24"/>
                    </w:rPr>
                    <w:t xml:space="preserve"> </w:t>
                  </w:r>
                  <w:r w:rsidR="002B58C6">
                    <w:rPr>
                      <w:rFonts w:asciiTheme="majorHAnsi" w:hAnsiTheme="majorHAnsi" w:cstheme="majorHAnsi"/>
                      <w:szCs w:val="24"/>
                    </w:rPr>
                    <w:t>(Figley 2002)</w:t>
                  </w:r>
                  <w:r w:rsidR="009A2230">
                    <w:rPr>
                      <w:rFonts w:asciiTheme="majorHAnsi" w:hAnsiTheme="majorHAnsi" w:cstheme="majorHAnsi"/>
                      <w:szCs w:val="24"/>
                    </w:rPr>
                    <w:t>. Burnout,</w:t>
                  </w:r>
                  <w:r w:rsidR="00F463E4">
                    <w:rPr>
                      <w:rFonts w:asciiTheme="majorHAnsi" w:hAnsiTheme="majorHAnsi" w:cstheme="majorHAnsi"/>
                      <w:szCs w:val="24"/>
                    </w:rPr>
                    <w:t xml:space="preserve"> recognised as being emotion</w:t>
                  </w:r>
                  <w:r w:rsidR="009A2230">
                    <w:rPr>
                      <w:rFonts w:asciiTheme="majorHAnsi" w:hAnsiTheme="majorHAnsi" w:cstheme="majorHAnsi"/>
                      <w:szCs w:val="24"/>
                    </w:rPr>
                    <w:t xml:space="preserve">al exhaustion makes the development of therapeutic relationships and the ability to emphasise with and offer understanding to patients more difficult – if left unrecognised or untreated it will get harder for the therapist to work effectively with any of their patients and will also effect relationships with colleagues and personal relationships as well. </w:t>
                  </w:r>
                  <w:r w:rsidR="00B83DDE">
                    <w:rPr>
                      <w:rFonts w:asciiTheme="majorHAnsi" w:hAnsiTheme="majorHAnsi" w:cstheme="majorHAnsi"/>
                      <w:szCs w:val="24"/>
                    </w:rPr>
                    <w:t>The emotional strain of the job can lead to chronic stress which contributes to various health problems (Kabat-Zinn, 2003)</w:t>
                  </w:r>
                </w:p>
                <w:p w14:paraId="6B474D2F" w14:textId="77777777" w:rsidR="00B83DDE" w:rsidRDefault="00437C94" w:rsidP="009A6F87">
                  <w:pPr>
                    <w:spacing w:after="0" w:line="259" w:lineRule="auto"/>
                    <w:ind w:left="0" w:right="115" w:firstLine="0"/>
                    <w:rPr>
                      <w:rFonts w:asciiTheme="majorHAnsi" w:hAnsiTheme="majorHAnsi" w:cstheme="majorHAnsi"/>
                      <w:szCs w:val="24"/>
                    </w:rPr>
                  </w:pPr>
                  <w:r>
                    <w:rPr>
                      <w:rFonts w:asciiTheme="majorHAnsi" w:hAnsiTheme="majorHAnsi" w:cstheme="majorHAnsi"/>
                      <w:szCs w:val="24"/>
                    </w:rPr>
                    <w:t>Physical strain can also be a risk as therapists who are emotionally involved with patients push themselves to do more to continue helping those patients at the same time as having to take on new patients. Headaches, muscle strain and fatigue are all common symptoms.</w:t>
                  </w:r>
                </w:p>
                <w:p w14:paraId="4C6B1B19" w14:textId="3791B130" w:rsidR="002B58C6" w:rsidRPr="00601B22" w:rsidRDefault="00437C94" w:rsidP="009A6F8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 </w:t>
                  </w:r>
                  <w:r w:rsidR="009A2230">
                    <w:rPr>
                      <w:rFonts w:asciiTheme="majorHAnsi" w:hAnsiTheme="majorHAnsi" w:cstheme="majorHAnsi"/>
                      <w:szCs w:val="24"/>
                    </w:rPr>
                    <w:t xml:space="preserve"> </w:t>
                  </w:r>
                </w:p>
                <w:p w14:paraId="2DF6C1EC" w14:textId="77777777" w:rsidR="003825FB" w:rsidRDefault="003825FB" w:rsidP="009A6F87">
                  <w:pPr>
                    <w:spacing w:after="0" w:line="259" w:lineRule="auto"/>
                    <w:ind w:left="0" w:right="115" w:firstLine="0"/>
                    <w:rPr>
                      <w:rFonts w:asciiTheme="majorHAnsi" w:hAnsiTheme="majorHAnsi" w:cstheme="majorHAnsi"/>
                      <w:szCs w:val="24"/>
                    </w:rPr>
                  </w:pPr>
                </w:p>
                <w:p w14:paraId="6E7A5313" w14:textId="77777777" w:rsidR="003825FB" w:rsidRDefault="003825FB" w:rsidP="009A6F87">
                  <w:pPr>
                    <w:spacing w:after="0" w:line="259" w:lineRule="auto"/>
                    <w:ind w:left="0" w:right="115" w:firstLine="0"/>
                    <w:rPr>
                      <w:rFonts w:asciiTheme="majorHAnsi" w:hAnsiTheme="majorHAnsi" w:cstheme="majorHAnsi"/>
                      <w:szCs w:val="24"/>
                    </w:rPr>
                  </w:pPr>
                </w:p>
                <w:p w14:paraId="068CCA57" w14:textId="77777777" w:rsidR="00EE3085" w:rsidRDefault="00EE3085" w:rsidP="009A6F87">
                  <w:pPr>
                    <w:spacing w:after="0" w:line="259" w:lineRule="auto"/>
                    <w:ind w:left="0" w:right="115" w:firstLine="0"/>
                    <w:rPr>
                      <w:rFonts w:asciiTheme="majorHAnsi" w:hAnsiTheme="majorHAnsi" w:cstheme="majorHAnsi"/>
                      <w:szCs w:val="24"/>
                    </w:rPr>
                  </w:pPr>
                </w:p>
                <w:p w14:paraId="10F63C60" w14:textId="77777777" w:rsidR="00EE3085" w:rsidRDefault="00EE3085" w:rsidP="009A6F87">
                  <w:pPr>
                    <w:spacing w:after="0" w:line="259" w:lineRule="auto"/>
                    <w:ind w:left="0" w:right="115" w:firstLine="0"/>
                    <w:rPr>
                      <w:rFonts w:asciiTheme="majorHAnsi" w:hAnsiTheme="majorHAnsi" w:cstheme="majorHAnsi"/>
                      <w:szCs w:val="24"/>
                    </w:rPr>
                  </w:pPr>
                </w:p>
                <w:p w14:paraId="57273BC4" w14:textId="77777777" w:rsidR="00EE3085" w:rsidRDefault="00EE3085" w:rsidP="009A6F87">
                  <w:pPr>
                    <w:spacing w:after="0" w:line="259" w:lineRule="auto"/>
                    <w:ind w:left="0" w:right="115" w:firstLine="0"/>
                    <w:rPr>
                      <w:rFonts w:asciiTheme="majorHAnsi" w:hAnsiTheme="majorHAnsi" w:cstheme="majorHAnsi"/>
                      <w:szCs w:val="24"/>
                    </w:rPr>
                  </w:pPr>
                </w:p>
                <w:p w14:paraId="27CCF8F2" w14:textId="77777777" w:rsidR="00EE3085" w:rsidRDefault="00EE3085" w:rsidP="009A6F87">
                  <w:pPr>
                    <w:spacing w:after="0" w:line="259" w:lineRule="auto"/>
                    <w:ind w:left="0" w:right="115" w:firstLine="0"/>
                    <w:rPr>
                      <w:rFonts w:asciiTheme="majorHAnsi" w:hAnsiTheme="majorHAnsi" w:cstheme="majorHAnsi"/>
                      <w:szCs w:val="24"/>
                    </w:rPr>
                  </w:pPr>
                </w:p>
                <w:p w14:paraId="5DE6665B" w14:textId="77777777" w:rsidR="00EE3085" w:rsidRDefault="00EE3085" w:rsidP="009A6F87">
                  <w:pPr>
                    <w:spacing w:after="0" w:line="259" w:lineRule="auto"/>
                    <w:ind w:left="0" w:right="115" w:firstLine="0"/>
                    <w:rPr>
                      <w:rFonts w:asciiTheme="majorHAnsi" w:hAnsiTheme="majorHAnsi" w:cstheme="majorHAnsi"/>
                      <w:szCs w:val="24"/>
                    </w:rPr>
                  </w:pPr>
                </w:p>
                <w:p w14:paraId="545B3252" w14:textId="77777777" w:rsidR="00EE3085" w:rsidRDefault="00EE3085" w:rsidP="009A6F87">
                  <w:pPr>
                    <w:spacing w:after="0" w:line="259" w:lineRule="auto"/>
                    <w:ind w:left="0" w:right="115" w:firstLine="0"/>
                    <w:rPr>
                      <w:rFonts w:asciiTheme="majorHAnsi" w:hAnsiTheme="majorHAnsi" w:cstheme="majorHAnsi"/>
                      <w:szCs w:val="24"/>
                    </w:rPr>
                  </w:pPr>
                </w:p>
                <w:p w14:paraId="102A3B0E" w14:textId="77777777" w:rsidR="00EE3085" w:rsidRDefault="00EE3085" w:rsidP="009A6F87">
                  <w:pPr>
                    <w:spacing w:after="0" w:line="259" w:lineRule="auto"/>
                    <w:ind w:left="0" w:right="115" w:firstLine="0"/>
                    <w:rPr>
                      <w:rFonts w:asciiTheme="majorHAnsi" w:hAnsiTheme="majorHAnsi" w:cstheme="majorHAnsi"/>
                      <w:szCs w:val="24"/>
                    </w:rPr>
                  </w:pPr>
                </w:p>
                <w:p w14:paraId="05AA132D" w14:textId="77777777" w:rsidR="00EE3085" w:rsidRDefault="00EE3085" w:rsidP="009A6F87">
                  <w:pPr>
                    <w:spacing w:after="0" w:line="259" w:lineRule="auto"/>
                    <w:ind w:left="0" w:right="115" w:firstLine="0"/>
                    <w:rPr>
                      <w:rFonts w:asciiTheme="majorHAnsi" w:hAnsiTheme="majorHAnsi" w:cstheme="majorHAnsi"/>
                      <w:szCs w:val="24"/>
                    </w:rPr>
                  </w:pPr>
                </w:p>
                <w:p w14:paraId="6579F524" w14:textId="77777777" w:rsidR="00EE3085" w:rsidRDefault="00EE3085" w:rsidP="009A6F87">
                  <w:pPr>
                    <w:spacing w:after="0" w:line="259" w:lineRule="auto"/>
                    <w:ind w:left="0" w:right="115" w:firstLine="0"/>
                    <w:rPr>
                      <w:rFonts w:asciiTheme="majorHAnsi" w:hAnsiTheme="majorHAnsi" w:cstheme="majorHAnsi"/>
                      <w:szCs w:val="24"/>
                    </w:rPr>
                  </w:pPr>
                </w:p>
                <w:p w14:paraId="3F7E35A1" w14:textId="77777777" w:rsidR="003825FB" w:rsidRPr="00601B22" w:rsidRDefault="003825FB" w:rsidP="009A6F87">
                  <w:pPr>
                    <w:spacing w:after="0" w:line="259" w:lineRule="auto"/>
                    <w:ind w:left="0" w:right="115" w:firstLine="0"/>
                    <w:rPr>
                      <w:rFonts w:asciiTheme="majorHAnsi" w:hAnsiTheme="majorHAnsi" w:cstheme="majorHAnsi"/>
                      <w:szCs w:val="24"/>
                    </w:rPr>
                  </w:pPr>
                </w:p>
                <w:p w14:paraId="67DC3628" w14:textId="77777777" w:rsidR="003825FB" w:rsidRPr="00601B22" w:rsidRDefault="003825FB" w:rsidP="009A6F87">
                  <w:pPr>
                    <w:spacing w:after="0" w:line="259" w:lineRule="auto"/>
                    <w:ind w:left="0" w:right="115" w:firstLine="0"/>
                    <w:rPr>
                      <w:rFonts w:asciiTheme="majorHAnsi" w:hAnsiTheme="majorHAnsi" w:cstheme="majorHAnsi"/>
                      <w:szCs w:val="24"/>
                    </w:rPr>
                  </w:pPr>
                </w:p>
              </w:tc>
            </w:tr>
          </w:tbl>
          <w:p w14:paraId="283D9B5F" w14:textId="77777777" w:rsidR="003825FB" w:rsidRPr="00601B22" w:rsidRDefault="003825FB" w:rsidP="009A6F87">
            <w:pPr>
              <w:spacing w:after="0" w:line="259" w:lineRule="auto"/>
              <w:ind w:left="240" w:right="115" w:hanging="240"/>
              <w:rPr>
                <w:rFonts w:asciiTheme="majorHAnsi" w:hAnsiTheme="majorHAnsi" w:cstheme="majorHAnsi"/>
                <w:szCs w:val="24"/>
              </w:rPr>
            </w:pPr>
          </w:p>
          <w:p w14:paraId="5AE5911E" w14:textId="77777777" w:rsidR="003825FB" w:rsidRDefault="003825FB" w:rsidP="009A6F87">
            <w:pPr>
              <w:spacing w:after="0" w:line="259" w:lineRule="auto"/>
              <w:ind w:left="240" w:right="115" w:hanging="240"/>
              <w:rPr>
                <w:rFonts w:asciiTheme="majorHAnsi" w:hAnsiTheme="majorHAnsi" w:cstheme="majorHAnsi"/>
                <w:szCs w:val="24"/>
              </w:rPr>
            </w:pPr>
          </w:p>
          <w:p w14:paraId="109C19BA" w14:textId="77777777" w:rsidR="00A10114" w:rsidRDefault="00A10114" w:rsidP="009A6F87">
            <w:pPr>
              <w:spacing w:after="0" w:line="259" w:lineRule="auto"/>
              <w:ind w:left="240" w:right="115" w:hanging="240"/>
              <w:rPr>
                <w:rFonts w:asciiTheme="majorHAnsi" w:hAnsiTheme="majorHAnsi" w:cstheme="majorHAnsi"/>
                <w:szCs w:val="24"/>
              </w:rPr>
            </w:pPr>
          </w:p>
          <w:p w14:paraId="6D9FF1AB" w14:textId="77777777" w:rsidR="00A10114" w:rsidRDefault="00A10114" w:rsidP="009A6F87">
            <w:pPr>
              <w:spacing w:after="0" w:line="259" w:lineRule="auto"/>
              <w:ind w:left="240" w:right="115" w:hanging="240"/>
              <w:rPr>
                <w:rFonts w:asciiTheme="majorHAnsi" w:hAnsiTheme="majorHAnsi" w:cstheme="majorHAnsi"/>
                <w:szCs w:val="24"/>
              </w:rPr>
            </w:pPr>
          </w:p>
          <w:p w14:paraId="2868B1AA" w14:textId="77777777" w:rsidR="00A10114" w:rsidRDefault="00A10114" w:rsidP="009A6F87">
            <w:pPr>
              <w:spacing w:after="0" w:line="259" w:lineRule="auto"/>
              <w:ind w:left="240" w:right="115" w:hanging="240"/>
              <w:rPr>
                <w:rFonts w:asciiTheme="majorHAnsi" w:hAnsiTheme="majorHAnsi" w:cstheme="majorHAnsi"/>
                <w:szCs w:val="24"/>
              </w:rPr>
            </w:pPr>
          </w:p>
          <w:p w14:paraId="5E7E6640" w14:textId="2C072023" w:rsidR="00A10114" w:rsidRPr="00601B22" w:rsidRDefault="00A10114" w:rsidP="009A6F87">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9A6F87">
            <w:pPr>
              <w:spacing w:after="0" w:line="259" w:lineRule="auto"/>
              <w:ind w:left="360" w:hanging="360"/>
              <w:rPr>
                <w:rFonts w:asciiTheme="majorHAnsi" w:hAnsiTheme="majorHAnsi" w:cstheme="majorHAnsi"/>
                <w:szCs w:val="24"/>
              </w:rPr>
            </w:pPr>
          </w:p>
        </w:tc>
        <w:bookmarkStart w:id="0" w:name="_GoBack"/>
        <w:bookmarkEnd w:id="0"/>
      </w:tr>
    </w:tbl>
    <w:tbl>
      <w:tblPr>
        <w:tblStyle w:val="TableGrid0"/>
        <w:tblW w:w="9214" w:type="dxa"/>
        <w:tblLook w:val="04A0" w:firstRow="1" w:lastRow="0" w:firstColumn="1" w:lastColumn="0" w:noHBand="0" w:noVBand="1"/>
      </w:tblPr>
      <w:tblGrid>
        <w:gridCol w:w="9214"/>
      </w:tblGrid>
      <w:tr w:rsidR="00EE3085" w:rsidRPr="00601B22" w14:paraId="14A920BF" w14:textId="77777777" w:rsidTr="009A6F87">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9A6F87">
            <w:pPr>
              <w:spacing w:after="0" w:line="259" w:lineRule="auto"/>
              <w:ind w:left="0" w:right="115" w:firstLine="0"/>
              <w:rPr>
                <w:rFonts w:asciiTheme="majorHAnsi" w:hAnsiTheme="majorHAnsi" w:cstheme="majorHAnsi"/>
                <w:szCs w:val="24"/>
              </w:rPr>
            </w:pPr>
          </w:p>
        </w:tc>
      </w:tr>
      <w:tr w:rsidR="00EE3085" w:rsidRPr="00601B22" w14:paraId="35AEEC8B" w14:textId="77777777" w:rsidTr="009A6F87">
        <w:tc>
          <w:tcPr>
            <w:tcW w:w="9214" w:type="dxa"/>
          </w:tcPr>
          <w:p w14:paraId="6E4BFDD1" w14:textId="5FDB7F3F" w:rsidR="00D84D99" w:rsidRDefault="00D84D99" w:rsidP="009A6F87">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There are a number of strategies available to therapists to support their own health and well-being. The main one being Self Care. Self-care can be broken down into a number of different things including: Maintaining a healthy balanced diet, regular physical exercise, practising mindfulness and relaxation techniques. Regular breaks and rest time, this can include making good use of available annual leave, spacing time off out through the year not clumping it all together with large periods of work in between.</w:t>
            </w:r>
            <w:r w:rsidR="00E4790D">
              <w:rPr>
                <w:rFonts w:asciiTheme="majorHAnsi" w:hAnsiTheme="majorHAnsi" w:cstheme="majorHAnsi"/>
                <w:szCs w:val="24"/>
              </w:rPr>
              <w:t xml:space="preserve"> </w:t>
            </w:r>
            <w:r w:rsidR="00E4790D" w:rsidRPr="00E4790D">
              <w:rPr>
                <w:rFonts w:asciiTheme="majorHAnsi" w:hAnsiTheme="majorHAnsi" w:cstheme="majorHAnsi"/>
                <w:szCs w:val="24"/>
              </w:rPr>
              <w:t>Self-care helps to mitigate the emotional toll of working with clients who may be experiencing significant distress (Figley, 2002).</w:t>
            </w:r>
            <w:r w:rsidR="00E4790D">
              <w:rPr>
                <w:rFonts w:asciiTheme="majorHAnsi" w:hAnsiTheme="majorHAnsi" w:cstheme="majorHAnsi"/>
                <w:szCs w:val="24"/>
              </w:rPr>
              <w:t xml:space="preserve"> </w:t>
            </w:r>
            <w:r w:rsidR="00271087">
              <w:rPr>
                <w:rFonts w:asciiTheme="majorHAnsi" w:hAnsiTheme="majorHAnsi" w:cstheme="majorHAnsi"/>
                <w:szCs w:val="24"/>
              </w:rPr>
              <w:t>By employing these self-care techniques, the therapist can help to prevent burnou</w:t>
            </w:r>
            <w:r w:rsidR="00E4790D">
              <w:rPr>
                <w:rFonts w:asciiTheme="majorHAnsi" w:hAnsiTheme="majorHAnsi" w:cstheme="majorHAnsi"/>
                <w:szCs w:val="24"/>
              </w:rPr>
              <w:t>t and compassion fatigue and</w:t>
            </w:r>
            <w:r w:rsidR="00271087">
              <w:rPr>
                <w:rFonts w:asciiTheme="majorHAnsi" w:hAnsiTheme="majorHAnsi" w:cstheme="majorHAnsi"/>
                <w:szCs w:val="24"/>
              </w:rPr>
              <w:t xml:space="preserve"> maintain a healthy work –life balance</w:t>
            </w:r>
            <w:r w:rsidR="00E4790D">
              <w:rPr>
                <w:rFonts w:asciiTheme="majorHAnsi" w:hAnsiTheme="majorHAnsi" w:cstheme="majorHAnsi"/>
                <w:szCs w:val="24"/>
              </w:rPr>
              <w:t>.</w:t>
            </w:r>
            <w:r w:rsidR="00271087">
              <w:rPr>
                <w:rFonts w:asciiTheme="majorHAnsi" w:hAnsiTheme="majorHAnsi" w:cstheme="majorHAnsi"/>
                <w:szCs w:val="24"/>
              </w:rPr>
              <w:t xml:space="preserve"> </w:t>
            </w:r>
          </w:p>
          <w:p w14:paraId="02AD8D6D" w14:textId="0D655ED1" w:rsidR="0061227F" w:rsidRDefault="0061227F" w:rsidP="009A6F87">
            <w:pPr>
              <w:spacing w:after="0" w:line="259" w:lineRule="auto"/>
              <w:ind w:left="0" w:right="115" w:firstLine="0"/>
              <w:rPr>
                <w:rFonts w:asciiTheme="majorHAnsi" w:hAnsiTheme="majorHAnsi" w:cstheme="majorHAnsi"/>
                <w:szCs w:val="24"/>
              </w:rPr>
            </w:pPr>
            <w:r>
              <w:rPr>
                <w:rFonts w:asciiTheme="majorHAnsi" w:hAnsiTheme="majorHAnsi" w:cstheme="majorHAnsi"/>
                <w:szCs w:val="24"/>
              </w:rPr>
              <w:t>Contrai</w:t>
            </w:r>
            <w:r w:rsidR="00971F94">
              <w:rPr>
                <w:rFonts w:asciiTheme="majorHAnsi" w:hAnsiTheme="majorHAnsi" w:cstheme="majorHAnsi"/>
                <w:szCs w:val="24"/>
              </w:rPr>
              <w:t>ndications of self-care include, The onus of fitting in the healthy lifestyle could swap the stress from work to home life as the therapist becomes fixated on having to live ‘healthily’. By focusing on self-care, the therapist does not address any of the work problems.  Another contraindication is guilt that is often felt by Therapists when planning time off, as the worry about putting extra work on their colleagues.</w:t>
            </w:r>
          </w:p>
          <w:p w14:paraId="04F32377" w14:textId="77777777" w:rsidR="00971F94" w:rsidRDefault="00971F94" w:rsidP="009A6F87">
            <w:pPr>
              <w:spacing w:after="0" w:line="259" w:lineRule="auto"/>
              <w:ind w:left="0" w:right="115" w:firstLine="0"/>
              <w:rPr>
                <w:rFonts w:asciiTheme="majorHAnsi" w:hAnsiTheme="majorHAnsi" w:cstheme="majorHAnsi"/>
                <w:szCs w:val="24"/>
              </w:rPr>
            </w:pPr>
          </w:p>
          <w:p w14:paraId="13B23856" w14:textId="7A9E0AD2" w:rsidR="00EE3085" w:rsidRDefault="006436BA" w:rsidP="009A6F8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Supervision and peer support are recommended strategies for maintaining health and wellbeing. Regular supervision sessions provide the Therapist with an opportunity to discuss cases, emotional challenges and personal challenges. There is more opportunity for therapists to reflect on their work and evaluate how </w:t>
            </w:r>
            <w:r w:rsidR="00575FD1">
              <w:rPr>
                <w:rFonts w:asciiTheme="majorHAnsi" w:hAnsiTheme="majorHAnsi" w:cstheme="majorHAnsi"/>
                <w:szCs w:val="24"/>
              </w:rPr>
              <w:t>they are managing.</w:t>
            </w:r>
            <w:r>
              <w:rPr>
                <w:rFonts w:asciiTheme="majorHAnsi" w:hAnsiTheme="majorHAnsi" w:cstheme="majorHAnsi"/>
                <w:szCs w:val="24"/>
              </w:rPr>
              <w:t xml:space="preserve"> </w:t>
            </w:r>
            <w:r w:rsidRPr="006436BA">
              <w:rPr>
                <w:rFonts w:asciiTheme="majorHAnsi" w:hAnsiTheme="majorHAnsi" w:cstheme="majorHAnsi"/>
                <w:szCs w:val="24"/>
              </w:rPr>
              <w:t>Peer support and supervision provide an opportunity for practitioners to express their feelings, particularly around difficult or challenging cases, reducing feelings of isolation (Bond, 2004).</w:t>
            </w:r>
            <w:r w:rsidR="00575FD1">
              <w:rPr>
                <w:rFonts w:asciiTheme="majorHAnsi" w:hAnsiTheme="majorHAnsi" w:cstheme="majorHAnsi"/>
                <w:szCs w:val="24"/>
              </w:rPr>
              <w:t xml:space="preserve"> </w:t>
            </w:r>
          </w:p>
          <w:p w14:paraId="1C121FAB" w14:textId="5DE31E3E" w:rsidR="00575FD1" w:rsidRDefault="00575FD1" w:rsidP="009A6F87">
            <w:pPr>
              <w:spacing w:after="0" w:line="259" w:lineRule="auto"/>
              <w:ind w:left="0" w:right="115" w:firstLine="0"/>
              <w:rPr>
                <w:rFonts w:asciiTheme="majorHAnsi" w:hAnsiTheme="majorHAnsi" w:cstheme="majorHAnsi"/>
                <w:szCs w:val="24"/>
              </w:rPr>
            </w:pPr>
            <w:r>
              <w:rPr>
                <w:rFonts w:asciiTheme="majorHAnsi" w:hAnsiTheme="majorHAnsi" w:cstheme="majorHAnsi"/>
                <w:szCs w:val="24"/>
              </w:rPr>
              <w:t>Contraindications to supervision are an over-reliance on Supervision and reduce the therapist’s confidence in their ability to manage difficult cases, and make professional decisions.</w:t>
            </w:r>
          </w:p>
          <w:p w14:paraId="6D0C24BC" w14:textId="3A219050" w:rsidR="00575FD1" w:rsidRDefault="00575FD1" w:rsidP="009A6F8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There is a danger that if supervision sessions are not </w:t>
            </w:r>
            <w:r w:rsidR="004D6149">
              <w:rPr>
                <w:rFonts w:asciiTheme="majorHAnsi" w:hAnsiTheme="majorHAnsi" w:cstheme="majorHAnsi"/>
                <w:szCs w:val="24"/>
              </w:rPr>
              <w:t>properly structured they could become too personal, potentially clouding professional judgement.(Carroll 2014)</w:t>
            </w:r>
          </w:p>
          <w:p w14:paraId="527F2424" w14:textId="77777777" w:rsidR="00575FD1" w:rsidRPr="00601B22" w:rsidRDefault="00575FD1" w:rsidP="009A6F87">
            <w:pPr>
              <w:spacing w:after="0" w:line="259" w:lineRule="auto"/>
              <w:ind w:left="0" w:right="115" w:firstLine="0"/>
              <w:rPr>
                <w:rFonts w:asciiTheme="majorHAnsi" w:hAnsiTheme="majorHAnsi" w:cstheme="majorHAnsi"/>
                <w:szCs w:val="24"/>
              </w:rPr>
            </w:pPr>
          </w:p>
          <w:p w14:paraId="72D377FC" w14:textId="1A632FB9" w:rsidR="00EE3085" w:rsidRPr="00601B22" w:rsidRDefault="00EE3085" w:rsidP="009A6F87">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000E44AD">
        <w:tc>
          <w:tcPr>
            <w:tcW w:w="9214" w:type="dxa"/>
          </w:tcPr>
          <w:p w14:paraId="4381EAB9" w14:textId="02B094C5" w:rsidR="000E44AD" w:rsidRPr="00A37DAE"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A1696C4" w14:textId="77777777" w:rsidR="000E44AD" w:rsidRPr="00EE3085" w:rsidRDefault="000E44AD" w:rsidP="000E44AD">
            <w:pPr>
              <w:spacing w:after="0" w:line="259" w:lineRule="auto"/>
              <w:ind w:left="0" w:right="115" w:firstLine="0"/>
              <w:rPr>
                <w:rFonts w:asciiTheme="majorHAnsi" w:hAnsiTheme="majorHAnsi" w:cstheme="majorHAnsi"/>
                <w:szCs w:val="24"/>
              </w:rPr>
            </w:pPr>
          </w:p>
          <w:p w14:paraId="7FA2DC0E" w14:textId="77777777" w:rsidR="000E44AD" w:rsidRPr="00601B22" w:rsidRDefault="000E44AD" w:rsidP="000E44AD">
            <w:pPr>
              <w:spacing w:after="0" w:line="259" w:lineRule="auto"/>
              <w:ind w:left="0" w:right="115" w:firstLine="0"/>
              <w:rPr>
                <w:rFonts w:asciiTheme="majorHAnsi" w:hAnsiTheme="majorHAnsi" w:cstheme="majorHAnsi"/>
                <w:szCs w:val="24"/>
              </w:rPr>
            </w:pPr>
          </w:p>
        </w:tc>
      </w:tr>
      <w:tr w:rsidR="000E44AD" w:rsidRPr="00601B22" w14:paraId="14A1EA60" w14:textId="77777777" w:rsidTr="000E44AD">
        <w:tc>
          <w:tcPr>
            <w:tcW w:w="9214" w:type="dxa"/>
          </w:tcPr>
          <w:p w14:paraId="41CEB980" w14:textId="3500A164" w:rsidR="000E44AD" w:rsidRDefault="006436BA" w:rsidP="000E44AD">
            <w:pPr>
              <w:spacing w:after="0" w:line="259" w:lineRule="auto"/>
              <w:ind w:left="0" w:right="115" w:firstLine="0"/>
              <w:rPr>
                <w:rFonts w:asciiTheme="majorHAnsi" w:hAnsiTheme="majorHAnsi" w:cstheme="majorHAnsi"/>
                <w:szCs w:val="24"/>
              </w:rPr>
            </w:pPr>
            <w:r w:rsidRPr="006436BA">
              <w:rPr>
                <w:rFonts w:asciiTheme="majorHAnsi" w:hAnsiTheme="majorHAnsi" w:cstheme="majorHAnsi"/>
                <w:szCs w:val="24"/>
              </w:rPr>
              <w:t>Bond, T. (2004). Standards and Ethics for Counselling in Action. 2nd ed. London: SAGE.</w:t>
            </w:r>
          </w:p>
          <w:p w14:paraId="15C83E22" w14:textId="77777777" w:rsidR="006436BA" w:rsidRDefault="006436BA" w:rsidP="000E44AD">
            <w:pPr>
              <w:spacing w:after="0" w:line="259" w:lineRule="auto"/>
              <w:ind w:left="0" w:right="115" w:firstLine="0"/>
              <w:rPr>
                <w:rFonts w:asciiTheme="majorHAnsi" w:hAnsiTheme="majorHAnsi" w:cstheme="majorHAnsi"/>
                <w:szCs w:val="24"/>
              </w:rPr>
            </w:pPr>
          </w:p>
          <w:p w14:paraId="290C4178" w14:textId="7A67231D" w:rsidR="00D127A8" w:rsidRDefault="003537F6" w:rsidP="000E44AD">
            <w:pPr>
              <w:spacing w:after="0" w:line="259" w:lineRule="auto"/>
              <w:ind w:left="0" w:right="115" w:firstLine="0"/>
              <w:rPr>
                <w:rFonts w:asciiTheme="majorHAnsi" w:hAnsiTheme="majorHAnsi" w:cstheme="majorHAnsi"/>
                <w:szCs w:val="24"/>
              </w:rPr>
            </w:pPr>
            <w:r>
              <w:t xml:space="preserve"> </w:t>
            </w:r>
            <w:r w:rsidRPr="003537F6">
              <w:rPr>
                <w:rFonts w:asciiTheme="majorHAnsi" w:hAnsiTheme="majorHAnsi" w:cstheme="majorHAnsi"/>
                <w:szCs w:val="24"/>
              </w:rPr>
              <w:t>Brown, T., Yu, M.L. and Etherington, J., 2021. Listening and interpersonal communication skills as predictors of resilience in occupational therapy students: A cross-sectional study. British Journal of Occupational Therapy, 84(1), pp.42-53.</w:t>
            </w:r>
          </w:p>
          <w:p w14:paraId="61BB0027" w14:textId="1A18E4E3" w:rsidR="007905D9" w:rsidRDefault="007905D9" w:rsidP="000E44AD">
            <w:pPr>
              <w:spacing w:after="0" w:line="259" w:lineRule="auto"/>
              <w:ind w:left="0" w:right="115" w:firstLine="0"/>
              <w:rPr>
                <w:rFonts w:asciiTheme="majorHAnsi" w:hAnsiTheme="majorHAnsi" w:cstheme="majorHAnsi"/>
                <w:szCs w:val="24"/>
              </w:rPr>
            </w:pPr>
          </w:p>
          <w:p w14:paraId="48119CA6" w14:textId="4BF84388" w:rsidR="007905D9" w:rsidRDefault="007905D9" w:rsidP="000E44AD">
            <w:pPr>
              <w:spacing w:after="0" w:line="259" w:lineRule="auto"/>
              <w:ind w:left="0" w:right="115" w:firstLine="0"/>
              <w:rPr>
                <w:rFonts w:asciiTheme="majorHAnsi" w:hAnsiTheme="majorHAnsi" w:cstheme="majorHAnsi"/>
                <w:szCs w:val="24"/>
              </w:rPr>
            </w:pPr>
            <w:r w:rsidRPr="007905D9">
              <w:rPr>
                <w:rFonts w:asciiTheme="majorHAnsi" w:hAnsiTheme="majorHAnsi" w:cstheme="majorHAnsi"/>
                <w:szCs w:val="24"/>
              </w:rPr>
              <w:t>Carroll, M. (2014). The Handbook of Supervision in Psychotherapy. London: Routledge.</w:t>
            </w:r>
          </w:p>
          <w:p w14:paraId="06D2CF46" w14:textId="6F12A709" w:rsidR="00D127A8" w:rsidRDefault="00D127A8" w:rsidP="000E44AD">
            <w:pPr>
              <w:spacing w:after="0" w:line="259" w:lineRule="auto"/>
              <w:ind w:left="0" w:right="115" w:firstLine="0"/>
              <w:rPr>
                <w:rFonts w:asciiTheme="majorHAnsi" w:hAnsiTheme="majorHAnsi" w:cstheme="majorHAnsi"/>
                <w:szCs w:val="24"/>
              </w:rPr>
            </w:pPr>
          </w:p>
          <w:p w14:paraId="399F0692" w14:textId="5884D772" w:rsidR="00D127A8" w:rsidRDefault="002B58C6" w:rsidP="000E44AD">
            <w:pPr>
              <w:spacing w:after="0" w:line="259" w:lineRule="auto"/>
              <w:ind w:left="0" w:right="115" w:firstLine="0"/>
              <w:rPr>
                <w:rFonts w:asciiTheme="majorHAnsi" w:hAnsiTheme="majorHAnsi" w:cstheme="majorHAnsi"/>
                <w:szCs w:val="24"/>
              </w:rPr>
            </w:pPr>
            <w:r w:rsidRPr="002B58C6">
              <w:rPr>
                <w:rFonts w:asciiTheme="majorHAnsi" w:hAnsiTheme="majorHAnsi" w:cstheme="majorHAnsi"/>
                <w:szCs w:val="24"/>
              </w:rPr>
              <w:t>Figley, C. R. (2002). Compassion fatigue: Psychotherapists' chronic stress response to working with cancer patients. Journal of Clinical Psychology, 58(5), 593-603.</w:t>
            </w:r>
          </w:p>
          <w:p w14:paraId="7B4A1D6E" w14:textId="628B2A84" w:rsidR="00E4790D" w:rsidRDefault="00E4790D" w:rsidP="000E44AD">
            <w:pPr>
              <w:spacing w:after="0" w:line="259" w:lineRule="auto"/>
              <w:ind w:left="0" w:right="115" w:firstLine="0"/>
              <w:rPr>
                <w:rFonts w:asciiTheme="majorHAnsi" w:hAnsiTheme="majorHAnsi" w:cstheme="majorHAnsi"/>
                <w:szCs w:val="24"/>
              </w:rPr>
            </w:pPr>
          </w:p>
          <w:p w14:paraId="0FEB0729" w14:textId="36D72479" w:rsidR="00E4790D" w:rsidRDefault="00E4790D" w:rsidP="000E44AD">
            <w:pPr>
              <w:spacing w:after="0" w:line="259" w:lineRule="auto"/>
              <w:ind w:left="0" w:right="115" w:firstLine="0"/>
              <w:rPr>
                <w:rFonts w:asciiTheme="majorHAnsi" w:hAnsiTheme="majorHAnsi" w:cstheme="majorHAnsi"/>
                <w:szCs w:val="24"/>
              </w:rPr>
            </w:pPr>
            <w:r w:rsidRPr="00E4790D">
              <w:rPr>
                <w:rFonts w:asciiTheme="majorHAnsi" w:hAnsiTheme="majorHAnsi" w:cstheme="majorHAnsi"/>
                <w:szCs w:val="24"/>
              </w:rPr>
              <w:t>Figley, C. R. (2002). Compassion fatigue: Psychotherapists’ chronic lack of self-care. Psychotherapy in Australia, 8(2), 31-39.</w:t>
            </w:r>
          </w:p>
          <w:p w14:paraId="1415BCF4" w14:textId="44D1771E" w:rsidR="00EA1555" w:rsidRDefault="00EA1555" w:rsidP="000E44AD">
            <w:pPr>
              <w:spacing w:after="0" w:line="259" w:lineRule="auto"/>
              <w:ind w:left="0" w:right="115" w:firstLine="0"/>
              <w:rPr>
                <w:rFonts w:asciiTheme="majorHAnsi" w:hAnsiTheme="majorHAnsi" w:cstheme="majorHAnsi"/>
                <w:szCs w:val="24"/>
              </w:rPr>
            </w:pPr>
          </w:p>
          <w:p w14:paraId="32D385BA" w14:textId="6E1C41BE" w:rsidR="00EA1555" w:rsidRDefault="00EA1555" w:rsidP="000E44AD">
            <w:pPr>
              <w:spacing w:after="0" w:line="259" w:lineRule="auto"/>
              <w:ind w:left="0" w:right="115" w:firstLine="0"/>
              <w:rPr>
                <w:rFonts w:asciiTheme="majorHAnsi" w:hAnsiTheme="majorHAnsi" w:cstheme="majorHAnsi"/>
                <w:szCs w:val="24"/>
              </w:rPr>
            </w:pPr>
            <w:r w:rsidRPr="00EA1555">
              <w:rPr>
                <w:rFonts w:asciiTheme="majorHAnsi" w:hAnsiTheme="majorHAnsi" w:cstheme="majorHAnsi"/>
                <w:szCs w:val="24"/>
              </w:rPr>
              <w:t>Kabat-Zinn, J., 2003. Mindfulness-based stress reduction (MBSR). In: M.J. Furlong, ed., Handbook of School Violence and School Safety. Lawrence Erlbaum, pp. 357-369.</w:t>
            </w:r>
          </w:p>
          <w:p w14:paraId="4D12F8EE" w14:textId="41297B9A" w:rsidR="008551C7" w:rsidRDefault="008551C7" w:rsidP="000E44AD">
            <w:pPr>
              <w:spacing w:after="0" w:line="259" w:lineRule="auto"/>
              <w:ind w:left="0" w:right="115" w:firstLine="0"/>
              <w:rPr>
                <w:rFonts w:asciiTheme="majorHAnsi" w:hAnsiTheme="majorHAnsi" w:cstheme="majorHAnsi"/>
                <w:szCs w:val="24"/>
              </w:rPr>
            </w:pPr>
          </w:p>
          <w:p w14:paraId="6F779883" w14:textId="12E0580A" w:rsidR="008551C7" w:rsidRDefault="008551C7" w:rsidP="000E44AD">
            <w:pPr>
              <w:spacing w:after="0" w:line="259" w:lineRule="auto"/>
              <w:ind w:left="0" w:right="115" w:firstLine="0"/>
              <w:rPr>
                <w:rFonts w:asciiTheme="majorHAnsi" w:hAnsiTheme="majorHAnsi" w:cstheme="majorHAnsi"/>
                <w:szCs w:val="24"/>
              </w:rPr>
            </w:pPr>
            <w:r w:rsidRPr="008551C7">
              <w:rPr>
                <w:rFonts w:asciiTheme="majorHAnsi" w:hAnsiTheme="majorHAnsi" w:cstheme="majorHAnsi"/>
                <w:szCs w:val="24"/>
              </w:rPr>
              <w:t>McLeod, J. (2013). An introduction to counselling. McGraw-Hill Education.</w:t>
            </w:r>
          </w:p>
          <w:p w14:paraId="0D71453C" w14:textId="77777777" w:rsidR="002B58C6" w:rsidRPr="00601B22" w:rsidRDefault="002B58C6" w:rsidP="000E44AD">
            <w:pPr>
              <w:spacing w:after="0" w:line="259" w:lineRule="auto"/>
              <w:ind w:left="0" w:right="115" w:firstLine="0"/>
              <w:rPr>
                <w:rFonts w:asciiTheme="majorHAnsi" w:hAnsiTheme="majorHAnsi" w:cstheme="majorHAnsi"/>
                <w:szCs w:val="24"/>
              </w:rPr>
            </w:pPr>
          </w:p>
          <w:p w14:paraId="512A04BB" w14:textId="77777777" w:rsidR="000557F3" w:rsidRPr="000557F3" w:rsidRDefault="000557F3" w:rsidP="000557F3">
            <w:pPr>
              <w:spacing w:after="0" w:line="259" w:lineRule="auto"/>
              <w:ind w:left="0" w:right="115" w:firstLine="0"/>
              <w:rPr>
                <w:rFonts w:asciiTheme="majorHAnsi" w:hAnsiTheme="majorHAnsi" w:cstheme="majorHAnsi"/>
                <w:szCs w:val="24"/>
              </w:rPr>
            </w:pPr>
            <w:r w:rsidRPr="000557F3">
              <w:rPr>
                <w:rFonts w:asciiTheme="majorHAnsi" w:hAnsiTheme="majorHAnsi" w:cstheme="majorHAnsi"/>
                <w:szCs w:val="24"/>
              </w:rPr>
              <w:t>Norcross, J.C. &amp; Lambert, M.J., 2011. Psychotherapy relationships that work: Evidence-based therapist contributions. Oxford: Oxford University Press.</w:t>
            </w:r>
          </w:p>
          <w:p w14:paraId="54044C21" w14:textId="77777777" w:rsidR="000557F3" w:rsidRPr="000557F3" w:rsidRDefault="000557F3" w:rsidP="000557F3">
            <w:pPr>
              <w:spacing w:after="0" w:line="259" w:lineRule="auto"/>
              <w:ind w:left="0" w:right="115" w:firstLine="0"/>
              <w:rPr>
                <w:rFonts w:asciiTheme="majorHAnsi" w:hAnsiTheme="majorHAnsi" w:cstheme="majorHAnsi"/>
                <w:szCs w:val="24"/>
              </w:rPr>
            </w:pPr>
          </w:p>
          <w:p w14:paraId="43E971CB" w14:textId="77777777" w:rsidR="000557F3" w:rsidRPr="000557F3" w:rsidRDefault="000557F3" w:rsidP="000557F3">
            <w:pPr>
              <w:spacing w:after="0" w:line="259" w:lineRule="auto"/>
              <w:ind w:left="0" w:right="115" w:firstLine="0"/>
              <w:rPr>
                <w:rFonts w:asciiTheme="majorHAnsi" w:hAnsiTheme="majorHAnsi" w:cstheme="majorHAnsi"/>
                <w:szCs w:val="24"/>
              </w:rPr>
            </w:pPr>
          </w:p>
          <w:p w14:paraId="32AF2AFC" w14:textId="77777777" w:rsidR="000E44AD" w:rsidRPr="00601B22" w:rsidRDefault="000E44AD" w:rsidP="000E44AD">
            <w:pPr>
              <w:spacing w:after="0" w:line="259" w:lineRule="auto"/>
              <w:ind w:left="0" w:right="115" w:firstLine="0"/>
              <w:rPr>
                <w:rFonts w:asciiTheme="majorHAnsi" w:hAnsiTheme="majorHAnsi" w:cstheme="majorHAnsi"/>
                <w:szCs w:val="24"/>
              </w:rPr>
            </w:pPr>
          </w:p>
          <w:p w14:paraId="0510C3F7" w14:textId="77777777" w:rsidR="000E44AD" w:rsidRDefault="000E44AD" w:rsidP="000E44AD">
            <w:pPr>
              <w:spacing w:after="0" w:line="259" w:lineRule="auto"/>
              <w:ind w:left="0" w:right="115" w:firstLine="0"/>
              <w:rPr>
                <w:rFonts w:asciiTheme="majorHAnsi" w:hAnsiTheme="majorHAnsi" w:cstheme="majorHAnsi"/>
                <w:szCs w:val="24"/>
              </w:rPr>
            </w:pPr>
          </w:p>
          <w:p w14:paraId="6F3A99F8" w14:textId="77777777" w:rsidR="000E44AD" w:rsidRDefault="000E44AD" w:rsidP="000E44AD">
            <w:pPr>
              <w:spacing w:after="0" w:line="259" w:lineRule="auto"/>
              <w:ind w:left="0" w:right="115" w:firstLine="0"/>
              <w:rPr>
                <w:rFonts w:asciiTheme="majorHAnsi" w:hAnsiTheme="majorHAnsi" w:cstheme="majorHAnsi"/>
                <w:szCs w:val="24"/>
              </w:rPr>
            </w:pPr>
          </w:p>
          <w:p w14:paraId="3631A49F" w14:textId="77777777" w:rsidR="000E44AD" w:rsidRDefault="000E44AD" w:rsidP="000E44AD">
            <w:pPr>
              <w:spacing w:after="0" w:line="259" w:lineRule="auto"/>
              <w:ind w:left="0" w:right="115" w:firstLine="0"/>
              <w:rPr>
                <w:rFonts w:asciiTheme="majorHAnsi" w:hAnsiTheme="majorHAnsi" w:cstheme="majorHAnsi"/>
                <w:szCs w:val="24"/>
              </w:rPr>
            </w:pPr>
          </w:p>
          <w:p w14:paraId="29854666" w14:textId="77777777" w:rsidR="000E44AD" w:rsidRDefault="000E44AD" w:rsidP="000E44AD">
            <w:pPr>
              <w:spacing w:after="0" w:line="259" w:lineRule="auto"/>
              <w:ind w:left="0" w:right="115" w:firstLine="0"/>
              <w:rPr>
                <w:rFonts w:asciiTheme="majorHAnsi" w:hAnsiTheme="majorHAnsi" w:cstheme="majorHAnsi"/>
                <w:szCs w:val="24"/>
              </w:rPr>
            </w:pPr>
          </w:p>
          <w:p w14:paraId="78EA7A56" w14:textId="77777777" w:rsidR="000E44AD" w:rsidRDefault="000E44AD" w:rsidP="000E44AD">
            <w:pPr>
              <w:spacing w:after="0" w:line="259" w:lineRule="auto"/>
              <w:ind w:left="0" w:right="115" w:firstLine="0"/>
              <w:rPr>
                <w:rFonts w:asciiTheme="majorHAnsi" w:hAnsiTheme="majorHAnsi" w:cstheme="majorHAnsi"/>
                <w:szCs w:val="24"/>
              </w:rPr>
            </w:pPr>
          </w:p>
          <w:p w14:paraId="566439CA" w14:textId="77777777" w:rsidR="000E44AD" w:rsidRDefault="000E44AD" w:rsidP="000E44AD">
            <w:pPr>
              <w:spacing w:after="0" w:line="259" w:lineRule="auto"/>
              <w:ind w:left="0" w:right="115" w:firstLine="0"/>
              <w:rPr>
                <w:rFonts w:asciiTheme="majorHAnsi" w:hAnsiTheme="majorHAnsi" w:cstheme="majorHAnsi"/>
                <w:szCs w:val="24"/>
              </w:rPr>
            </w:pPr>
          </w:p>
          <w:p w14:paraId="5E09E0A9" w14:textId="77777777" w:rsidR="000E44AD" w:rsidRDefault="000E44AD" w:rsidP="000E44AD">
            <w:pPr>
              <w:spacing w:after="0" w:line="259" w:lineRule="auto"/>
              <w:ind w:left="0" w:right="115" w:firstLine="0"/>
              <w:rPr>
                <w:rFonts w:asciiTheme="majorHAnsi" w:hAnsiTheme="majorHAnsi" w:cstheme="majorHAnsi"/>
                <w:szCs w:val="24"/>
              </w:rPr>
            </w:pPr>
          </w:p>
          <w:p w14:paraId="3BFC8AE9" w14:textId="77777777" w:rsidR="000E44AD" w:rsidRPr="00601B22" w:rsidRDefault="000E44AD" w:rsidP="000E44AD">
            <w:pPr>
              <w:spacing w:after="0" w:line="259" w:lineRule="auto"/>
              <w:ind w:left="0" w:right="115" w:firstLine="0"/>
              <w:rPr>
                <w:rFonts w:asciiTheme="majorHAnsi" w:hAnsiTheme="majorHAnsi" w:cstheme="majorHAnsi"/>
                <w:szCs w:val="24"/>
              </w:rPr>
            </w:pPr>
          </w:p>
          <w:p w14:paraId="6269EC7A" w14:textId="77777777" w:rsidR="000E44AD" w:rsidRPr="00601B22" w:rsidRDefault="000E44AD" w:rsidP="000E44AD">
            <w:pPr>
              <w:spacing w:after="0" w:line="259" w:lineRule="auto"/>
              <w:ind w:left="0" w:right="115"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A9161B" w14:textId="77777777" w:rsidR="009A6F87" w:rsidRDefault="009A6F87" w:rsidP="003825FB">
      <w:pPr>
        <w:spacing w:after="0" w:line="240" w:lineRule="auto"/>
      </w:pPr>
      <w:r>
        <w:separator/>
      </w:r>
    </w:p>
  </w:endnote>
  <w:endnote w:type="continuationSeparator" w:id="0">
    <w:p w14:paraId="3E1EBF47" w14:textId="77777777" w:rsidR="009A6F87" w:rsidRDefault="009A6F87"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0DC222" w14:textId="77777777" w:rsidR="009A6F87" w:rsidRDefault="009A6F87" w:rsidP="003825FB">
      <w:pPr>
        <w:spacing w:after="0" w:line="240" w:lineRule="auto"/>
      </w:pPr>
      <w:r>
        <w:separator/>
      </w:r>
    </w:p>
  </w:footnote>
  <w:footnote w:type="continuationSeparator" w:id="0">
    <w:p w14:paraId="3A66591D" w14:textId="77777777" w:rsidR="009A6F87" w:rsidRDefault="009A6F87"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160E3" w14:textId="79137BD0" w:rsidR="009A6F87" w:rsidRDefault="009A6F87">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30EF79E7"/>
    <w:multiLevelType w:val="hybridMultilevel"/>
    <w:tmpl w:val="11FAF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5FB"/>
    <w:rsid w:val="00004F55"/>
    <w:rsid w:val="00043BB3"/>
    <w:rsid w:val="000508B1"/>
    <w:rsid w:val="000557F3"/>
    <w:rsid w:val="00086A9C"/>
    <w:rsid w:val="000A49E3"/>
    <w:rsid w:val="000A5670"/>
    <w:rsid w:val="000D2F79"/>
    <w:rsid w:val="000E44AD"/>
    <w:rsid w:val="00106DBB"/>
    <w:rsid w:val="00117534"/>
    <w:rsid w:val="00174218"/>
    <w:rsid w:val="001E1342"/>
    <w:rsid w:val="001E136E"/>
    <w:rsid w:val="00231907"/>
    <w:rsid w:val="00271087"/>
    <w:rsid w:val="002A5B1C"/>
    <w:rsid w:val="002B58C6"/>
    <w:rsid w:val="003177C9"/>
    <w:rsid w:val="00327D24"/>
    <w:rsid w:val="00332B0B"/>
    <w:rsid w:val="003432BF"/>
    <w:rsid w:val="003537F6"/>
    <w:rsid w:val="003825FB"/>
    <w:rsid w:val="003C6D77"/>
    <w:rsid w:val="003E3E19"/>
    <w:rsid w:val="003F5C75"/>
    <w:rsid w:val="00424BAF"/>
    <w:rsid w:val="00437C94"/>
    <w:rsid w:val="004C6D81"/>
    <w:rsid w:val="004D6149"/>
    <w:rsid w:val="00522FBB"/>
    <w:rsid w:val="00575FD1"/>
    <w:rsid w:val="005766E6"/>
    <w:rsid w:val="005E569B"/>
    <w:rsid w:val="0061227F"/>
    <w:rsid w:val="00622858"/>
    <w:rsid w:val="006436BA"/>
    <w:rsid w:val="00684A67"/>
    <w:rsid w:val="0069766E"/>
    <w:rsid w:val="006B3DC2"/>
    <w:rsid w:val="006E4096"/>
    <w:rsid w:val="00706E86"/>
    <w:rsid w:val="007905D9"/>
    <w:rsid w:val="007A1656"/>
    <w:rsid w:val="007D4D4A"/>
    <w:rsid w:val="00814BFE"/>
    <w:rsid w:val="008551C7"/>
    <w:rsid w:val="008C606F"/>
    <w:rsid w:val="008F5E69"/>
    <w:rsid w:val="00940A07"/>
    <w:rsid w:val="00971F94"/>
    <w:rsid w:val="009A2230"/>
    <w:rsid w:val="009A6F87"/>
    <w:rsid w:val="009D3FF1"/>
    <w:rsid w:val="009E0DB3"/>
    <w:rsid w:val="00A10114"/>
    <w:rsid w:val="00A12F85"/>
    <w:rsid w:val="00A37DAE"/>
    <w:rsid w:val="00A532D0"/>
    <w:rsid w:val="00AF324A"/>
    <w:rsid w:val="00B46FA0"/>
    <w:rsid w:val="00B83DDE"/>
    <w:rsid w:val="00B92C06"/>
    <w:rsid w:val="00BB5DE8"/>
    <w:rsid w:val="00BC2994"/>
    <w:rsid w:val="00BC5A09"/>
    <w:rsid w:val="00C32493"/>
    <w:rsid w:val="00C521F6"/>
    <w:rsid w:val="00C95C8F"/>
    <w:rsid w:val="00D127A8"/>
    <w:rsid w:val="00D84D99"/>
    <w:rsid w:val="00DA39EB"/>
    <w:rsid w:val="00DA7A5C"/>
    <w:rsid w:val="00DB42E3"/>
    <w:rsid w:val="00DE680A"/>
    <w:rsid w:val="00DF4573"/>
    <w:rsid w:val="00E0093F"/>
    <w:rsid w:val="00E4790D"/>
    <w:rsid w:val="00E92F20"/>
    <w:rsid w:val="00EA1555"/>
    <w:rsid w:val="00EB02AE"/>
    <w:rsid w:val="00EE3085"/>
    <w:rsid w:val="00EE4D8C"/>
    <w:rsid w:val="00EE5C01"/>
    <w:rsid w:val="00EF43B8"/>
    <w:rsid w:val="00F26389"/>
    <w:rsid w:val="00F32BFA"/>
    <w:rsid w:val="00F46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CommentReference">
    <w:name w:val="annotation reference"/>
    <w:basedOn w:val="DefaultParagraphFont"/>
    <w:uiPriority w:val="99"/>
    <w:semiHidden/>
    <w:unhideWhenUsed/>
    <w:rsid w:val="003432BF"/>
    <w:rPr>
      <w:sz w:val="16"/>
      <w:szCs w:val="16"/>
    </w:rPr>
  </w:style>
  <w:style w:type="paragraph" w:styleId="CommentText">
    <w:name w:val="annotation text"/>
    <w:basedOn w:val="Normal"/>
    <w:link w:val="CommentTextChar"/>
    <w:uiPriority w:val="99"/>
    <w:semiHidden/>
    <w:unhideWhenUsed/>
    <w:rsid w:val="003432BF"/>
    <w:pPr>
      <w:spacing w:line="240" w:lineRule="auto"/>
    </w:pPr>
    <w:rPr>
      <w:sz w:val="20"/>
      <w:szCs w:val="20"/>
    </w:rPr>
  </w:style>
  <w:style w:type="character" w:customStyle="1" w:styleId="CommentTextChar">
    <w:name w:val="Comment Text Char"/>
    <w:basedOn w:val="DefaultParagraphFont"/>
    <w:link w:val="CommentText"/>
    <w:uiPriority w:val="99"/>
    <w:semiHidden/>
    <w:rsid w:val="003432BF"/>
    <w:rPr>
      <w:rFonts w:ascii="Times New Roman" w:eastAsia="Times New Roman" w:hAnsi="Times New Roman" w:cs="Times New Roman"/>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3432BF"/>
    <w:rPr>
      <w:b/>
      <w:bCs/>
    </w:rPr>
  </w:style>
  <w:style w:type="character" w:customStyle="1" w:styleId="CommentSubjectChar">
    <w:name w:val="Comment Subject Char"/>
    <w:basedOn w:val="CommentTextChar"/>
    <w:link w:val="CommentSubject"/>
    <w:uiPriority w:val="99"/>
    <w:semiHidden/>
    <w:rsid w:val="003432BF"/>
    <w:rPr>
      <w:rFonts w:ascii="Times New Roman" w:eastAsia="Times New Roman" w:hAnsi="Times New Roman" w:cs="Times New Roman"/>
      <w:b/>
      <w:bCs/>
      <w:color w:val="000000"/>
      <w:sz w:val="20"/>
      <w:szCs w:val="20"/>
      <w:lang w:eastAsia="en-GB"/>
    </w:rPr>
  </w:style>
  <w:style w:type="paragraph" w:styleId="BalloonText">
    <w:name w:val="Balloon Text"/>
    <w:basedOn w:val="Normal"/>
    <w:link w:val="BalloonTextChar"/>
    <w:uiPriority w:val="99"/>
    <w:semiHidden/>
    <w:unhideWhenUsed/>
    <w:rsid w:val="003432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32BF"/>
    <w:rPr>
      <w:rFonts w:ascii="Segoe UI" w:eastAsia="Times New Roman" w:hAnsi="Segoe UI" w:cs="Segoe UI"/>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988</TotalTime>
  <Pages>10</Pages>
  <Words>2754</Words>
  <Characters>15699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Claire Louise Wright (Swansea Bay UHB - CRT)</cp:lastModifiedBy>
  <cp:revision>32</cp:revision>
  <dcterms:created xsi:type="dcterms:W3CDTF">2025-01-09T17:01:00Z</dcterms:created>
  <dcterms:modified xsi:type="dcterms:W3CDTF">2025-02-27T21:57:00Z</dcterms:modified>
</cp:coreProperties>
</file>