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5EAEDF" w14:textId="77777777" w:rsidR="003C02DE" w:rsidRPr="003C02DE" w:rsidRDefault="003C02DE" w:rsidP="003C02DE">
      <w:pPr>
        <w:jc w:val="center"/>
        <w:rPr>
          <w:rFonts w:ascii="Times New Roman" w:hAnsi="Times New Roman" w:cs="Times New Roman"/>
          <w:sz w:val="32"/>
          <w:szCs w:val="32"/>
          <w:u w:val="single"/>
        </w:rPr>
      </w:pPr>
      <w:r w:rsidRPr="003C02DE">
        <w:rPr>
          <w:rFonts w:ascii="Times New Roman" w:hAnsi="Times New Roman" w:cs="Times New Roman"/>
          <w:sz w:val="32"/>
          <w:szCs w:val="32"/>
          <w:u w:val="single"/>
        </w:rPr>
        <w:t>Research Project: Case Study based on an Electives Experience</w:t>
      </w:r>
    </w:p>
    <w:p w14:paraId="0F661687" w14:textId="3A9AF2BA" w:rsidR="007F0E99" w:rsidRPr="003C02DE" w:rsidRDefault="003C02DE" w:rsidP="003C02DE">
      <w:pPr>
        <w:jc w:val="center"/>
        <w:rPr>
          <w:rFonts w:ascii="Times New Roman" w:hAnsi="Times New Roman" w:cs="Times New Roman"/>
          <w:sz w:val="32"/>
          <w:szCs w:val="32"/>
          <w:u w:val="single"/>
        </w:rPr>
      </w:pPr>
      <w:r w:rsidRPr="003C02DE">
        <w:rPr>
          <w:rFonts w:ascii="Times New Roman" w:hAnsi="Times New Roman" w:cs="Times New Roman"/>
          <w:sz w:val="32"/>
          <w:szCs w:val="32"/>
          <w:u w:val="single"/>
        </w:rPr>
        <w:t xml:space="preserve"> An exploratory case study arising from practice (noticing) and investigated further through identified research tools. The assignment concludes with the identification of an intervention which can be piloted throughout Professional Teaching Experience and evidenced through reflection in the Professional Learning Standards</w:t>
      </w:r>
    </w:p>
    <w:p w14:paraId="2C33A897" w14:textId="77777777" w:rsidR="003C02DE" w:rsidRDefault="003C02DE" w:rsidP="003C02DE">
      <w:pPr>
        <w:jc w:val="center"/>
        <w:rPr>
          <w:rFonts w:ascii="Times New Roman" w:hAnsi="Times New Roman" w:cs="Times New Roman"/>
          <w:sz w:val="32"/>
          <w:szCs w:val="32"/>
        </w:rPr>
      </w:pPr>
    </w:p>
    <w:tbl>
      <w:tblPr>
        <w:tblStyle w:val="TableGrid"/>
        <w:tblpPr w:leftFromText="180" w:rightFromText="180" w:vertAnchor="text" w:horzAnchor="margin" w:tblpY="527"/>
        <w:tblW w:w="0" w:type="auto"/>
        <w:tblLook w:val="04A0" w:firstRow="1" w:lastRow="0" w:firstColumn="1" w:lastColumn="0" w:noHBand="0" w:noVBand="1"/>
      </w:tblPr>
      <w:tblGrid>
        <w:gridCol w:w="3005"/>
        <w:gridCol w:w="3005"/>
        <w:gridCol w:w="3006"/>
      </w:tblGrid>
      <w:tr w:rsidR="00CB72F1" w:rsidRPr="009214E1" w14:paraId="048F5E3D" w14:textId="77777777" w:rsidTr="007941B4">
        <w:tc>
          <w:tcPr>
            <w:tcW w:w="3005" w:type="dxa"/>
          </w:tcPr>
          <w:p w14:paraId="63D3F38D" w14:textId="77777777" w:rsidR="00CB72F1" w:rsidRPr="009214E1" w:rsidRDefault="00CB72F1" w:rsidP="007941B4">
            <w:pPr>
              <w:rPr>
                <w:rFonts w:ascii="Times New Roman" w:hAnsi="Times New Roman" w:cs="Times New Roman"/>
              </w:rPr>
            </w:pPr>
            <w:r w:rsidRPr="009214E1">
              <w:rPr>
                <w:rFonts w:ascii="Times New Roman" w:hAnsi="Times New Roman" w:cs="Times New Roman"/>
              </w:rPr>
              <w:t>Targets</w:t>
            </w:r>
          </w:p>
        </w:tc>
        <w:tc>
          <w:tcPr>
            <w:tcW w:w="3005" w:type="dxa"/>
          </w:tcPr>
          <w:p w14:paraId="553363C7" w14:textId="77777777" w:rsidR="00CB72F1" w:rsidRPr="009214E1" w:rsidRDefault="00CB72F1" w:rsidP="007941B4">
            <w:pPr>
              <w:rPr>
                <w:rFonts w:ascii="Times New Roman" w:hAnsi="Times New Roman" w:cs="Times New Roman"/>
              </w:rPr>
            </w:pPr>
            <w:r w:rsidRPr="009214E1">
              <w:rPr>
                <w:rFonts w:ascii="Times New Roman" w:hAnsi="Times New Roman" w:cs="Times New Roman"/>
              </w:rPr>
              <w:t>How have you worked on this?</w:t>
            </w:r>
          </w:p>
        </w:tc>
        <w:tc>
          <w:tcPr>
            <w:tcW w:w="3006" w:type="dxa"/>
          </w:tcPr>
          <w:p w14:paraId="2F87B74A" w14:textId="77777777" w:rsidR="00CB72F1" w:rsidRPr="009214E1" w:rsidRDefault="00CB72F1" w:rsidP="007941B4">
            <w:pPr>
              <w:rPr>
                <w:rFonts w:ascii="Times New Roman" w:hAnsi="Times New Roman" w:cs="Times New Roman"/>
              </w:rPr>
            </w:pPr>
            <w:r w:rsidRPr="009214E1">
              <w:rPr>
                <w:rFonts w:ascii="Times New Roman" w:hAnsi="Times New Roman" w:cs="Times New Roman"/>
              </w:rPr>
              <w:t>An example can be found on…</w:t>
            </w:r>
          </w:p>
        </w:tc>
      </w:tr>
      <w:tr w:rsidR="00CB72F1" w:rsidRPr="009214E1" w14:paraId="3215801E" w14:textId="77777777" w:rsidTr="007941B4">
        <w:tc>
          <w:tcPr>
            <w:tcW w:w="3005" w:type="dxa"/>
          </w:tcPr>
          <w:p w14:paraId="0B1F0129" w14:textId="77777777" w:rsidR="00CB72F1" w:rsidRPr="009214E1" w:rsidRDefault="00CB72F1" w:rsidP="007941B4">
            <w:pPr>
              <w:rPr>
                <w:rFonts w:ascii="Times New Roman" w:hAnsi="Times New Roman" w:cs="Times New Roman"/>
              </w:rPr>
            </w:pPr>
            <w:r w:rsidRPr="009214E1">
              <w:rPr>
                <w:rFonts w:ascii="Times New Roman" w:hAnsi="Times New Roman" w:cs="Times New Roman"/>
              </w:rPr>
              <w:t>Target 1</w:t>
            </w:r>
          </w:p>
          <w:p w14:paraId="3F7C41CF" w14:textId="34B233EC" w:rsidR="00CB72F1" w:rsidRPr="009214E1" w:rsidRDefault="000A0609" w:rsidP="00CB72F1">
            <w:pPr>
              <w:pStyle w:val="ListParagraph"/>
              <w:numPr>
                <w:ilvl w:val="0"/>
                <w:numId w:val="1"/>
              </w:numPr>
              <w:rPr>
                <w:rFonts w:ascii="Times New Roman" w:hAnsi="Times New Roman" w:cs="Times New Roman"/>
              </w:rPr>
            </w:pPr>
            <w:r>
              <w:rPr>
                <w:rFonts w:ascii="Times New Roman" w:hAnsi="Times New Roman" w:cs="Times New Roman"/>
              </w:rPr>
              <w:t>Consider advantages and disadvantages of any proposed strategies</w:t>
            </w:r>
          </w:p>
        </w:tc>
        <w:tc>
          <w:tcPr>
            <w:tcW w:w="3005" w:type="dxa"/>
          </w:tcPr>
          <w:p w14:paraId="1CF579B8" w14:textId="40AAFE0B" w:rsidR="00CB72F1" w:rsidRPr="009214E1" w:rsidRDefault="00F75723" w:rsidP="007941B4">
            <w:pPr>
              <w:rPr>
                <w:rFonts w:ascii="Times New Roman" w:hAnsi="Times New Roman" w:cs="Times New Roman"/>
              </w:rPr>
            </w:pPr>
            <w:r>
              <w:rPr>
                <w:rFonts w:ascii="Times New Roman" w:hAnsi="Times New Roman" w:cs="Times New Roman"/>
              </w:rPr>
              <w:t>Investigating the pros and cons to each method discussed</w:t>
            </w:r>
          </w:p>
        </w:tc>
        <w:tc>
          <w:tcPr>
            <w:tcW w:w="3006" w:type="dxa"/>
          </w:tcPr>
          <w:p w14:paraId="104B4151" w14:textId="27E657E4" w:rsidR="00CB72F1" w:rsidRPr="009214E1" w:rsidRDefault="00CB72F1" w:rsidP="007941B4">
            <w:pPr>
              <w:rPr>
                <w:rFonts w:ascii="Times New Roman" w:hAnsi="Times New Roman" w:cs="Times New Roman"/>
              </w:rPr>
            </w:pPr>
            <w:r w:rsidRPr="009214E1">
              <w:rPr>
                <w:rFonts w:ascii="Times New Roman" w:hAnsi="Times New Roman" w:cs="Times New Roman"/>
              </w:rPr>
              <w:t>Throughout the whole text</w:t>
            </w:r>
            <w:r w:rsidR="00F75723">
              <w:rPr>
                <w:rFonts w:ascii="Times New Roman" w:hAnsi="Times New Roman" w:cs="Times New Roman"/>
              </w:rPr>
              <w:t xml:space="preserve"> but more so in the research method section</w:t>
            </w:r>
          </w:p>
        </w:tc>
      </w:tr>
      <w:tr w:rsidR="00CB72F1" w:rsidRPr="009214E1" w14:paraId="03747F9D" w14:textId="77777777" w:rsidTr="000A0609">
        <w:trPr>
          <w:trHeight w:val="1295"/>
        </w:trPr>
        <w:tc>
          <w:tcPr>
            <w:tcW w:w="3005" w:type="dxa"/>
          </w:tcPr>
          <w:p w14:paraId="7DE0C182" w14:textId="77777777" w:rsidR="00CB72F1" w:rsidRPr="009214E1" w:rsidRDefault="00CB72F1" w:rsidP="007941B4">
            <w:pPr>
              <w:rPr>
                <w:rFonts w:ascii="Times New Roman" w:hAnsi="Times New Roman" w:cs="Times New Roman"/>
              </w:rPr>
            </w:pPr>
            <w:r w:rsidRPr="009214E1">
              <w:rPr>
                <w:rFonts w:ascii="Times New Roman" w:hAnsi="Times New Roman" w:cs="Times New Roman"/>
              </w:rPr>
              <w:t xml:space="preserve">Target 2 </w:t>
            </w:r>
          </w:p>
          <w:p w14:paraId="326C846D" w14:textId="6D0CB466" w:rsidR="00CB72F1" w:rsidRPr="009214E1" w:rsidRDefault="000A0609" w:rsidP="00CB72F1">
            <w:pPr>
              <w:pStyle w:val="ListParagraph"/>
              <w:numPr>
                <w:ilvl w:val="0"/>
                <w:numId w:val="1"/>
              </w:numPr>
              <w:rPr>
                <w:rFonts w:ascii="Times New Roman" w:hAnsi="Times New Roman" w:cs="Times New Roman"/>
              </w:rPr>
            </w:pPr>
            <w:r>
              <w:rPr>
                <w:rFonts w:ascii="Times New Roman" w:hAnsi="Times New Roman" w:cs="Times New Roman"/>
              </w:rPr>
              <w:t xml:space="preserve">Revise Harvard referencing technique </w:t>
            </w:r>
            <w:r w:rsidR="00CB72F1" w:rsidRPr="009214E1">
              <w:rPr>
                <w:rFonts w:ascii="Times New Roman" w:hAnsi="Times New Roman" w:cs="Times New Roman"/>
              </w:rPr>
              <w:t xml:space="preserve"> </w:t>
            </w:r>
          </w:p>
        </w:tc>
        <w:tc>
          <w:tcPr>
            <w:tcW w:w="3005" w:type="dxa"/>
          </w:tcPr>
          <w:p w14:paraId="0821082B" w14:textId="62B0D101" w:rsidR="00CB72F1" w:rsidRPr="009214E1" w:rsidRDefault="00FC3CED" w:rsidP="007941B4">
            <w:pPr>
              <w:rPr>
                <w:rFonts w:ascii="Times New Roman" w:hAnsi="Times New Roman" w:cs="Times New Roman"/>
              </w:rPr>
            </w:pPr>
            <w:r>
              <w:rPr>
                <w:rFonts w:ascii="Times New Roman" w:hAnsi="Times New Roman" w:cs="Times New Roman"/>
              </w:rPr>
              <w:t xml:space="preserve">Carefully considered throughout when referencing </w:t>
            </w:r>
          </w:p>
        </w:tc>
        <w:tc>
          <w:tcPr>
            <w:tcW w:w="3006" w:type="dxa"/>
          </w:tcPr>
          <w:p w14:paraId="7643006E" w14:textId="77777777" w:rsidR="00CB72F1" w:rsidRPr="009214E1" w:rsidRDefault="00CB72F1" w:rsidP="007941B4">
            <w:pPr>
              <w:rPr>
                <w:rFonts w:ascii="Times New Roman" w:hAnsi="Times New Roman" w:cs="Times New Roman"/>
              </w:rPr>
            </w:pPr>
            <w:r w:rsidRPr="009214E1">
              <w:rPr>
                <w:rFonts w:ascii="Times New Roman" w:hAnsi="Times New Roman" w:cs="Times New Roman"/>
              </w:rPr>
              <w:t xml:space="preserve">Throughout the whole text </w:t>
            </w:r>
          </w:p>
        </w:tc>
      </w:tr>
    </w:tbl>
    <w:p w14:paraId="6B48D302" w14:textId="77777777" w:rsidR="00CB72F1" w:rsidRDefault="00CB72F1" w:rsidP="003C02DE">
      <w:pPr>
        <w:jc w:val="center"/>
        <w:rPr>
          <w:rFonts w:ascii="Times New Roman" w:hAnsi="Times New Roman" w:cs="Times New Roman"/>
          <w:sz w:val="32"/>
          <w:szCs w:val="32"/>
        </w:rPr>
      </w:pPr>
    </w:p>
    <w:p w14:paraId="669BCBBA" w14:textId="77777777" w:rsidR="003C02DE" w:rsidRDefault="003C02DE" w:rsidP="003C02DE">
      <w:pPr>
        <w:jc w:val="center"/>
        <w:rPr>
          <w:rFonts w:ascii="Times New Roman" w:hAnsi="Times New Roman" w:cs="Times New Roman"/>
          <w:sz w:val="32"/>
          <w:szCs w:val="32"/>
        </w:rPr>
      </w:pPr>
    </w:p>
    <w:p w14:paraId="78C933C1" w14:textId="77777777" w:rsidR="007847D2" w:rsidRDefault="007847D2" w:rsidP="003C02DE">
      <w:pPr>
        <w:jc w:val="center"/>
        <w:rPr>
          <w:rFonts w:ascii="Times New Roman" w:hAnsi="Times New Roman" w:cs="Times New Roman"/>
          <w:sz w:val="32"/>
          <w:szCs w:val="32"/>
        </w:rPr>
      </w:pPr>
    </w:p>
    <w:p w14:paraId="1CD6E063" w14:textId="77777777" w:rsidR="007847D2" w:rsidRDefault="007847D2" w:rsidP="003C02DE">
      <w:pPr>
        <w:jc w:val="center"/>
        <w:rPr>
          <w:rFonts w:ascii="Times New Roman" w:hAnsi="Times New Roman" w:cs="Times New Roman"/>
          <w:sz w:val="32"/>
          <w:szCs w:val="32"/>
        </w:rPr>
      </w:pPr>
    </w:p>
    <w:p w14:paraId="60B797C1" w14:textId="757DAC9A" w:rsidR="008922BE" w:rsidRPr="0096229E" w:rsidRDefault="003C02DE" w:rsidP="003C02DE">
      <w:pPr>
        <w:rPr>
          <w:rFonts w:ascii="Times New Roman" w:hAnsi="Times New Roman" w:cs="Times New Roman"/>
          <w:color w:val="000000"/>
          <w:shd w:val="clear" w:color="auto" w:fill="FFFFFF"/>
        </w:rPr>
      </w:pPr>
      <w:r w:rsidRPr="0096229E">
        <w:rPr>
          <w:rFonts w:ascii="Times New Roman" w:hAnsi="Times New Roman" w:cs="Times New Roman"/>
        </w:rPr>
        <w:t>The aim of this</w:t>
      </w:r>
      <w:r w:rsidR="00555E62" w:rsidRPr="0096229E">
        <w:rPr>
          <w:rFonts w:ascii="Times New Roman" w:hAnsi="Times New Roman" w:cs="Times New Roman"/>
        </w:rPr>
        <w:t xml:space="preserve"> essay is to </w:t>
      </w:r>
      <w:r w:rsidR="0075345D" w:rsidRPr="0096229E">
        <w:rPr>
          <w:rFonts w:ascii="Times New Roman" w:hAnsi="Times New Roman" w:cs="Times New Roman"/>
        </w:rPr>
        <w:t xml:space="preserve">conduct small scale research in hope to </w:t>
      </w:r>
      <w:r w:rsidR="003225AA" w:rsidRPr="0096229E">
        <w:rPr>
          <w:rFonts w:ascii="Times New Roman" w:hAnsi="Times New Roman" w:cs="Times New Roman"/>
        </w:rPr>
        <w:t xml:space="preserve">explore </w:t>
      </w:r>
      <w:r w:rsidR="00312F6C" w:rsidRPr="0096229E">
        <w:rPr>
          <w:rFonts w:ascii="Times New Roman" w:hAnsi="Times New Roman" w:cs="Times New Roman"/>
        </w:rPr>
        <w:t xml:space="preserve">and identify strategies that can be used as part of our own </w:t>
      </w:r>
      <w:r w:rsidR="0075345D" w:rsidRPr="0096229E">
        <w:rPr>
          <w:rFonts w:ascii="Times New Roman" w:hAnsi="Times New Roman" w:cs="Times New Roman"/>
        </w:rPr>
        <w:t xml:space="preserve">future </w:t>
      </w:r>
      <w:r w:rsidR="00312F6C" w:rsidRPr="0096229E">
        <w:rPr>
          <w:rFonts w:ascii="Times New Roman" w:hAnsi="Times New Roman" w:cs="Times New Roman"/>
        </w:rPr>
        <w:t>practice</w:t>
      </w:r>
      <w:r w:rsidRPr="0096229E">
        <w:rPr>
          <w:rFonts w:ascii="Times New Roman" w:hAnsi="Times New Roman" w:cs="Times New Roman"/>
        </w:rPr>
        <w:t xml:space="preserve"> </w:t>
      </w:r>
      <w:r w:rsidR="0075345D" w:rsidRPr="0096229E">
        <w:rPr>
          <w:rFonts w:ascii="Times New Roman" w:hAnsi="Times New Roman" w:cs="Times New Roman"/>
        </w:rPr>
        <w:t>and professional development</w:t>
      </w:r>
      <w:r w:rsidR="00C4591A" w:rsidRPr="0096229E">
        <w:rPr>
          <w:rFonts w:ascii="Times New Roman" w:hAnsi="Times New Roman" w:cs="Times New Roman"/>
        </w:rPr>
        <w:t xml:space="preserve">. My intended outcomes of the study </w:t>
      </w:r>
      <w:r w:rsidRPr="0096229E">
        <w:rPr>
          <w:rFonts w:ascii="Times New Roman" w:hAnsi="Times New Roman" w:cs="Times New Roman"/>
        </w:rPr>
        <w:t xml:space="preserve">was to </w:t>
      </w:r>
      <w:r w:rsidR="00C4591A" w:rsidRPr="0096229E">
        <w:rPr>
          <w:rFonts w:ascii="Times New Roman" w:hAnsi="Times New Roman" w:cs="Times New Roman"/>
        </w:rPr>
        <w:t xml:space="preserve">gain a </w:t>
      </w:r>
      <w:r w:rsidRPr="0096229E">
        <w:rPr>
          <w:rFonts w:ascii="Times New Roman" w:hAnsi="Times New Roman" w:cs="Times New Roman"/>
        </w:rPr>
        <w:t>deepe</w:t>
      </w:r>
      <w:r w:rsidR="00C4591A" w:rsidRPr="0096229E">
        <w:rPr>
          <w:rFonts w:ascii="Times New Roman" w:hAnsi="Times New Roman" w:cs="Times New Roman"/>
        </w:rPr>
        <w:t>r</w:t>
      </w:r>
      <w:r w:rsidRPr="0096229E">
        <w:rPr>
          <w:rFonts w:ascii="Times New Roman" w:hAnsi="Times New Roman" w:cs="Times New Roman"/>
        </w:rPr>
        <w:t xml:space="preserve"> knowledge and understanding o</w:t>
      </w:r>
      <w:r w:rsidR="00C4591A" w:rsidRPr="0096229E">
        <w:rPr>
          <w:rFonts w:ascii="Times New Roman" w:hAnsi="Times New Roman" w:cs="Times New Roman"/>
        </w:rPr>
        <w:t>f</w:t>
      </w:r>
      <w:r w:rsidRPr="0096229E">
        <w:rPr>
          <w:rFonts w:ascii="Times New Roman" w:hAnsi="Times New Roman" w:cs="Times New Roman"/>
        </w:rPr>
        <w:t xml:space="preserve"> the strategies and interventions used within foundation phase to support children with adverse childhood experiences (ACEs). </w:t>
      </w:r>
      <w:r w:rsidR="00D40F3C" w:rsidRPr="0096229E">
        <w:rPr>
          <w:rFonts w:ascii="Times New Roman" w:hAnsi="Times New Roman" w:cs="Times New Roman"/>
        </w:rPr>
        <w:t>T</w:t>
      </w:r>
      <w:r w:rsidRPr="0096229E">
        <w:rPr>
          <w:rFonts w:ascii="Times New Roman" w:hAnsi="Times New Roman" w:cs="Times New Roman"/>
        </w:rPr>
        <w:t xml:space="preserve">he reason for my concentration in this field is not only my strong </w:t>
      </w:r>
      <w:r w:rsidR="00523BCB" w:rsidRPr="0096229E">
        <w:rPr>
          <w:rFonts w:ascii="Times New Roman" w:hAnsi="Times New Roman" w:cs="Times New Roman"/>
        </w:rPr>
        <w:t>interest</w:t>
      </w:r>
      <w:r w:rsidRPr="0096229E">
        <w:rPr>
          <w:rFonts w:ascii="Times New Roman" w:hAnsi="Times New Roman" w:cs="Times New Roman"/>
        </w:rPr>
        <w:t xml:space="preserve"> in</w:t>
      </w:r>
      <w:r w:rsidR="00523BCB" w:rsidRPr="0096229E">
        <w:rPr>
          <w:rFonts w:ascii="Times New Roman" w:hAnsi="Times New Roman" w:cs="Times New Roman"/>
        </w:rPr>
        <w:t xml:space="preserve"> the well-being of the child, </w:t>
      </w:r>
      <w:r w:rsidRPr="0096229E">
        <w:rPr>
          <w:rFonts w:ascii="Times New Roman" w:hAnsi="Times New Roman" w:cs="Times New Roman"/>
        </w:rPr>
        <w:t>but the fact that every childs well-being lays the groundwork for their overall development</w:t>
      </w:r>
      <w:r w:rsidR="00523BCB" w:rsidRPr="0096229E">
        <w:rPr>
          <w:rFonts w:ascii="Times New Roman" w:hAnsi="Times New Roman" w:cs="Times New Roman"/>
        </w:rPr>
        <w:t>.</w:t>
      </w:r>
      <w:r w:rsidR="008A6942" w:rsidRPr="0096229E">
        <w:rPr>
          <w:rFonts w:ascii="Times New Roman" w:hAnsi="Times New Roman" w:cs="Times New Roman"/>
        </w:rPr>
        <w:t xml:space="preserve"> I</w:t>
      </w:r>
      <w:r w:rsidR="00452C6A" w:rsidRPr="0096229E">
        <w:rPr>
          <w:rFonts w:ascii="Times New Roman" w:hAnsi="Times New Roman" w:cs="Times New Roman"/>
        </w:rPr>
        <w:t xml:space="preserve">n hindsight, the new Welsh curriculum adopts a holistic approach to well-being in education, centring it around children’s, physical, intellectual, </w:t>
      </w:r>
      <w:r w:rsidR="00473542" w:rsidRPr="0096229E">
        <w:rPr>
          <w:rFonts w:ascii="Times New Roman" w:hAnsi="Times New Roman" w:cs="Times New Roman"/>
        </w:rPr>
        <w:t>emotional,</w:t>
      </w:r>
      <w:r w:rsidR="00452C6A" w:rsidRPr="0096229E">
        <w:rPr>
          <w:rFonts w:ascii="Times New Roman" w:hAnsi="Times New Roman" w:cs="Times New Roman"/>
        </w:rPr>
        <w:t xml:space="preserve"> and social development in the form or four key purposes </w:t>
      </w:r>
      <w:r w:rsidR="00452C6A" w:rsidRPr="0096229E">
        <w:rPr>
          <w:rFonts w:ascii="Times New Roman" w:hAnsi="Times New Roman" w:cs="Times New Roman"/>
          <w:color w:val="000000"/>
          <w:shd w:val="clear" w:color="auto" w:fill="FFFFFF"/>
        </w:rPr>
        <w:t>(‘Health and Well-being: Introduction - Hwb’, 2019)</w:t>
      </w:r>
      <w:r w:rsidR="00452C6A" w:rsidRPr="0096229E">
        <w:rPr>
          <w:rFonts w:ascii="Times New Roman" w:hAnsi="Times New Roman" w:cs="Times New Roman"/>
        </w:rPr>
        <w:t xml:space="preserve">. As well-being is involved in every aspect of the new curriculum, a </w:t>
      </w:r>
      <w:r w:rsidR="004F0385" w:rsidRPr="0096229E">
        <w:rPr>
          <w:rFonts w:ascii="Times New Roman" w:hAnsi="Times New Roman" w:cs="Times New Roman"/>
        </w:rPr>
        <w:t>developing practitioner</w:t>
      </w:r>
      <w:r w:rsidR="00D65F30" w:rsidRPr="0096229E">
        <w:rPr>
          <w:rFonts w:ascii="Times New Roman" w:hAnsi="Times New Roman" w:cs="Times New Roman"/>
        </w:rPr>
        <w:t xml:space="preserve"> </w:t>
      </w:r>
      <w:r w:rsidR="00643BE9" w:rsidRPr="0096229E">
        <w:rPr>
          <w:rFonts w:ascii="Times New Roman" w:hAnsi="Times New Roman" w:cs="Times New Roman"/>
        </w:rPr>
        <w:t xml:space="preserve">like </w:t>
      </w:r>
      <w:r w:rsidR="00FA7CE7" w:rsidRPr="0096229E">
        <w:rPr>
          <w:rFonts w:ascii="Times New Roman" w:hAnsi="Times New Roman" w:cs="Times New Roman"/>
        </w:rPr>
        <w:t>myself</w:t>
      </w:r>
      <w:r w:rsidR="00643BE9" w:rsidRPr="0096229E">
        <w:rPr>
          <w:rFonts w:ascii="Times New Roman" w:hAnsi="Times New Roman" w:cs="Times New Roman"/>
        </w:rPr>
        <w:t xml:space="preserve">, needs </w:t>
      </w:r>
      <w:r w:rsidR="007C52AA" w:rsidRPr="0096229E">
        <w:rPr>
          <w:rFonts w:ascii="Times New Roman" w:hAnsi="Times New Roman" w:cs="Times New Roman"/>
        </w:rPr>
        <w:t xml:space="preserve">to </w:t>
      </w:r>
      <w:r w:rsidR="00D10ED2" w:rsidRPr="0096229E">
        <w:rPr>
          <w:rFonts w:ascii="Times New Roman" w:hAnsi="Times New Roman" w:cs="Times New Roman"/>
        </w:rPr>
        <w:t xml:space="preserve">take action </w:t>
      </w:r>
      <w:r w:rsidR="00BE3ECA" w:rsidRPr="0096229E">
        <w:rPr>
          <w:rFonts w:ascii="Times New Roman" w:hAnsi="Times New Roman" w:cs="Times New Roman"/>
        </w:rPr>
        <w:t xml:space="preserve">of their professional learning </w:t>
      </w:r>
      <w:r w:rsidR="00D10ED2" w:rsidRPr="0096229E">
        <w:rPr>
          <w:rFonts w:ascii="Times New Roman" w:hAnsi="Times New Roman" w:cs="Times New Roman"/>
        </w:rPr>
        <w:t xml:space="preserve">by </w:t>
      </w:r>
      <w:r w:rsidR="00640DF8" w:rsidRPr="0096229E">
        <w:rPr>
          <w:rFonts w:ascii="Times New Roman" w:hAnsi="Times New Roman" w:cs="Times New Roman"/>
        </w:rPr>
        <w:t xml:space="preserve">using their professional learning passport (PLP) </w:t>
      </w:r>
      <w:r w:rsidR="00CB53A2" w:rsidRPr="0096229E">
        <w:rPr>
          <w:rFonts w:ascii="Times New Roman" w:hAnsi="Times New Roman" w:cs="Times New Roman"/>
        </w:rPr>
        <w:t xml:space="preserve">as a means </w:t>
      </w:r>
      <w:r w:rsidR="00FE56DF" w:rsidRPr="0096229E">
        <w:rPr>
          <w:rFonts w:ascii="Times New Roman" w:hAnsi="Times New Roman" w:cs="Times New Roman"/>
        </w:rPr>
        <w:t xml:space="preserve">of prompting professional growth by participating in </w:t>
      </w:r>
      <w:r w:rsidR="00274B54" w:rsidRPr="0096229E">
        <w:rPr>
          <w:rFonts w:ascii="Times New Roman" w:hAnsi="Times New Roman" w:cs="Times New Roman"/>
        </w:rPr>
        <w:t>“</w:t>
      </w:r>
      <w:r w:rsidR="00FE56DF" w:rsidRPr="0096229E">
        <w:rPr>
          <w:rFonts w:ascii="Times New Roman" w:hAnsi="Times New Roman" w:cs="Times New Roman"/>
        </w:rPr>
        <w:t>small scale action research</w:t>
      </w:r>
      <w:r w:rsidR="00274B54" w:rsidRPr="0096229E">
        <w:rPr>
          <w:rFonts w:ascii="Times New Roman" w:hAnsi="Times New Roman" w:cs="Times New Roman"/>
        </w:rPr>
        <w:t>”</w:t>
      </w:r>
      <w:r w:rsidR="00EE63A9" w:rsidRPr="0096229E">
        <w:rPr>
          <w:rFonts w:ascii="Times New Roman" w:hAnsi="Times New Roman" w:cs="Times New Roman"/>
        </w:rPr>
        <w:t xml:space="preserve"> with local communities</w:t>
      </w:r>
      <w:r w:rsidR="00CA1D20" w:rsidRPr="0096229E">
        <w:rPr>
          <w:rFonts w:ascii="Times New Roman" w:hAnsi="Times New Roman" w:cs="Times New Roman"/>
        </w:rPr>
        <w:t>,</w:t>
      </w:r>
      <w:r w:rsidR="00C46993" w:rsidRPr="0096229E">
        <w:rPr>
          <w:rFonts w:ascii="Times New Roman" w:hAnsi="Times New Roman" w:cs="Times New Roman"/>
        </w:rPr>
        <w:t xml:space="preserve"> </w:t>
      </w:r>
      <w:r w:rsidR="00B5295D" w:rsidRPr="0096229E">
        <w:rPr>
          <w:rFonts w:ascii="Times New Roman" w:hAnsi="Times New Roman" w:cs="Times New Roman"/>
        </w:rPr>
        <w:t xml:space="preserve">creating opportunities </w:t>
      </w:r>
      <w:r w:rsidR="00C77B08" w:rsidRPr="0096229E">
        <w:rPr>
          <w:rFonts w:ascii="Times New Roman" w:hAnsi="Times New Roman" w:cs="Times New Roman"/>
        </w:rPr>
        <w:t xml:space="preserve">to deepen knowledge and </w:t>
      </w:r>
      <w:r w:rsidR="00B63529" w:rsidRPr="0096229E">
        <w:rPr>
          <w:rFonts w:ascii="Times New Roman" w:hAnsi="Times New Roman" w:cs="Times New Roman"/>
        </w:rPr>
        <w:t xml:space="preserve">highlight implications </w:t>
      </w:r>
      <w:r w:rsidR="00CA1D20" w:rsidRPr="0096229E">
        <w:rPr>
          <w:rFonts w:ascii="Times New Roman" w:hAnsi="Times New Roman" w:cs="Times New Roman"/>
        </w:rPr>
        <w:t>within practice</w:t>
      </w:r>
      <w:r w:rsidR="00451991" w:rsidRPr="0096229E">
        <w:rPr>
          <w:rFonts w:ascii="Times New Roman" w:hAnsi="Times New Roman" w:cs="Times New Roman"/>
        </w:rPr>
        <w:t xml:space="preserve"> </w:t>
      </w:r>
      <w:r w:rsidR="00451991" w:rsidRPr="0096229E">
        <w:rPr>
          <w:rFonts w:ascii="Times New Roman" w:hAnsi="Times New Roman" w:cs="Times New Roman"/>
          <w:color w:val="000000"/>
          <w:shd w:val="clear" w:color="auto" w:fill="FFFFFF"/>
        </w:rPr>
        <w:t xml:space="preserve">(Welsh Government, 2019, pp. </w:t>
      </w:r>
      <w:r w:rsidR="008E7D1D" w:rsidRPr="0096229E">
        <w:rPr>
          <w:rFonts w:ascii="Times New Roman" w:hAnsi="Times New Roman" w:cs="Times New Roman"/>
          <w:color w:val="000000"/>
          <w:shd w:val="clear" w:color="auto" w:fill="FFFFFF"/>
        </w:rPr>
        <w:t>48</w:t>
      </w:r>
      <w:r w:rsidR="00D34EF5" w:rsidRPr="0096229E">
        <w:rPr>
          <w:rFonts w:ascii="Times New Roman" w:hAnsi="Times New Roman" w:cs="Times New Roman"/>
          <w:color w:val="000000"/>
          <w:shd w:val="clear" w:color="auto" w:fill="FFFFFF"/>
        </w:rPr>
        <w:t xml:space="preserve"> - </w:t>
      </w:r>
      <w:r w:rsidR="008E7D1D" w:rsidRPr="0096229E">
        <w:rPr>
          <w:rFonts w:ascii="Times New Roman" w:hAnsi="Times New Roman" w:cs="Times New Roman"/>
          <w:color w:val="000000"/>
          <w:shd w:val="clear" w:color="auto" w:fill="FFFFFF"/>
        </w:rPr>
        <w:t>50</w:t>
      </w:r>
      <w:r w:rsidR="00451991" w:rsidRPr="0096229E">
        <w:rPr>
          <w:rFonts w:ascii="Times New Roman" w:hAnsi="Times New Roman" w:cs="Times New Roman"/>
          <w:color w:val="000000"/>
          <w:shd w:val="clear" w:color="auto" w:fill="FFFFFF"/>
        </w:rPr>
        <w:t>)</w:t>
      </w:r>
      <w:r w:rsidR="00844921" w:rsidRPr="0096229E">
        <w:rPr>
          <w:rFonts w:ascii="Times New Roman" w:hAnsi="Times New Roman" w:cs="Times New Roman"/>
          <w:color w:val="000000"/>
          <w:shd w:val="clear" w:color="auto" w:fill="FFFFFF"/>
        </w:rPr>
        <w:t xml:space="preserve">. </w:t>
      </w:r>
      <w:r w:rsidR="0008188A" w:rsidRPr="0096229E">
        <w:rPr>
          <w:rFonts w:ascii="Times New Roman" w:hAnsi="Times New Roman" w:cs="Times New Roman"/>
          <w:color w:val="000000"/>
          <w:shd w:val="clear" w:color="auto" w:fill="FFFFFF"/>
        </w:rPr>
        <w:t>Whilst also building a repertoire of knowledge to use for my own practice.</w:t>
      </w:r>
      <w:r w:rsidR="00451991" w:rsidRPr="0096229E">
        <w:rPr>
          <w:rFonts w:ascii="Times New Roman" w:hAnsi="Times New Roman" w:cs="Times New Roman"/>
          <w:color w:val="000000"/>
          <w:shd w:val="clear" w:color="auto" w:fill="FFFFFF"/>
        </w:rPr>
        <w:t xml:space="preserve"> </w:t>
      </w:r>
      <w:r w:rsidR="009D0AE4" w:rsidRPr="0096229E">
        <w:rPr>
          <w:rFonts w:ascii="Times New Roman" w:hAnsi="Times New Roman" w:cs="Times New Roman"/>
          <w:color w:val="000000"/>
          <w:shd w:val="clear" w:color="auto" w:fill="FFFFFF"/>
        </w:rPr>
        <w:t>The school where</w:t>
      </w:r>
      <w:r w:rsidR="0008188A" w:rsidRPr="0096229E">
        <w:rPr>
          <w:rFonts w:ascii="Times New Roman" w:hAnsi="Times New Roman" w:cs="Times New Roman"/>
          <w:color w:val="000000"/>
          <w:shd w:val="clear" w:color="auto" w:fill="FFFFFF"/>
        </w:rPr>
        <w:t>by</w:t>
      </w:r>
      <w:r w:rsidR="009D0AE4" w:rsidRPr="0096229E">
        <w:rPr>
          <w:rFonts w:ascii="Times New Roman" w:hAnsi="Times New Roman" w:cs="Times New Roman"/>
          <w:color w:val="000000"/>
          <w:shd w:val="clear" w:color="auto" w:fill="FFFFFF"/>
        </w:rPr>
        <w:t xml:space="preserve"> I conducted my research </w:t>
      </w:r>
      <w:r w:rsidR="00D55C8E" w:rsidRPr="0096229E">
        <w:rPr>
          <w:rFonts w:ascii="Times New Roman" w:hAnsi="Times New Roman" w:cs="Times New Roman"/>
          <w:color w:val="000000"/>
          <w:shd w:val="clear" w:color="auto" w:fill="FFFFFF"/>
        </w:rPr>
        <w:t>i</w:t>
      </w:r>
      <w:r w:rsidR="009D0AE4" w:rsidRPr="0096229E">
        <w:rPr>
          <w:rFonts w:ascii="Times New Roman" w:hAnsi="Times New Roman" w:cs="Times New Roman"/>
          <w:color w:val="000000"/>
          <w:shd w:val="clear" w:color="auto" w:fill="FFFFFF"/>
        </w:rPr>
        <w:t>s based in</w:t>
      </w:r>
      <w:r w:rsidR="00470A99" w:rsidRPr="0096229E">
        <w:rPr>
          <w:rFonts w:ascii="Times New Roman" w:hAnsi="Times New Roman" w:cs="Times New Roman"/>
          <w:color w:val="000000"/>
          <w:shd w:val="clear" w:color="auto" w:fill="FFFFFF"/>
        </w:rPr>
        <w:t xml:space="preserve"> deprived </w:t>
      </w:r>
      <w:r w:rsidR="00BC74D0" w:rsidRPr="0096229E">
        <w:rPr>
          <w:rFonts w:ascii="Times New Roman" w:hAnsi="Times New Roman" w:cs="Times New Roman"/>
          <w:color w:val="000000"/>
          <w:shd w:val="clear" w:color="auto" w:fill="FFFFFF"/>
        </w:rPr>
        <w:t xml:space="preserve">urban </w:t>
      </w:r>
      <w:r w:rsidR="00470A99" w:rsidRPr="0096229E">
        <w:rPr>
          <w:rFonts w:ascii="Times New Roman" w:hAnsi="Times New Roman" w:cs="Times New Roman"/>
          <w:color w:val="000000"/>
          <w:shd w:val="clear" w:color="auto" w:fill="FFFFFF"/>
        </w:rPr>
        <w:t>area</w:t>
      </w:r>
      <w:r w:rsidR="002D3C61" w:rsidRPr="0096229E">
        <w:rPr>
          <w:rFonts w:ascii="Times New Roman" w:hAnsi="Times New Roman" w:cs="Times New Roman"/>
          <w:color w:val="000000"/>
          <w:shd w:val="clear" w:color="auto" w:fill="FFFFFF"/>
        </w:rPr>
        <w:t xml:space="preserve"> </w:t>
      </w:r>
      <w:r w:rsidR="00962DDA" w:rsidRPr="0096229E">
        <w:rPr>
          <w:rFonts w:ascii="Times New Roman" w:hAnsi="Times New Roman" w:cs="Times New Roman"/>
          <w:color w:val="000000"/>
          <w:shd w:val="clear" w:color="auto" w:fill="FFFFFF"/>
        </w:rPr>
        <w:t xml:space="preserve">of Swansea, </w:t>
      </w:r>
      <w:r w:rsidR="002D3C61" w:rsidRPr="0096229E">
        <w:rPr>
          <w:rFonts w:ascii="Times New Roman" w:hAnsi="Times New Roman" w:cs="Times New Roman"/>
          <w:color w:val="000000"/>
          <w:shd w:val="clear" w:color="auto" w:fill="FFFFFF"/>
        </w:rPr>
        <w:t xml:space="preserve">where </w:t>
      </w:r>
      <w:r w:rsidR="00174A90" w:rsidRPr="0096229E">
        <w:rPr>
          <w:rFonts w:ascii="Times New Roman" w:hAnsi="Times New Roman" w:cs="Times New Roman"/>
          <w:color w:val="000000"/>
          <w:shd w:val="clear" w:color="auto" w:fill="FFFFFF"/>
        </w:rPr>
        <w:t xml:space="preserve">I was informed that </w:t>
      </w:r>
      <w:r w:rsidR="002D3C61" w:rsidRPr="0096229E">
        <w:rPr>
          <w:rFonts w:ascii="Times New Roman" w:hAnsi="Times New Roman" w:cs="Times New Roman"/>
          <w:color w:val="000000"/>
          <w:shd w:val="clear" w:color="auto" w:fill="FFFFFF"/>
        </w:rPr>
        <w:t>over 50% of children have free school meals (FSM)</w:t>
      </w:r>
      <w:r w:rsidR="00B7675E" w:rsidRPr="0096229E">
        <w:rPr>
          <w:rFonts w:ascii="Times New Roman" w:hAnsi="Times New Roman" w:cs="Times New Roman"/>
          <w:color w:val="000000"/>
          <w:shd w:val="clear" w:color="auto" w:fill="FFFFFF"/>
        </w:rPr>
        <w:t xml:space="preserve"> and </w:t>
      </w:r>
      <w:r w:rsidR="00174A90" w:rsidRPr="0096229E">
        <w:rPr>
          <w:rFonts w:ascii="Times New Roman" w:hAnsi="Times New Roman" w:cs="Times New Roman"/>
          <w:color w:val="000000"/>
          <w:shd w:val="clear" w:color="auto" w:fill="FFFFFF"/>
        </w:rPr>
        <w:t xml:space="preserve">that </w:t>
      </w:r>
      <w:r w:rsidR="00B7675E" w:rsidRPr="0096229E">
        <w:rPr>
          <w:rFonts w:ascii="Times New Roman" w:hAnsi="Times New Roman" w:cs="Times New Roman"/>
          <w:color w:val="000000"/>
          <w:shd w:val="clear" w:color="auto" w:fill="FFFFFF"/>
        </w:rPr>
        <w:t>they have high levels of children with additional learning needs (ALN)</w:t>
      </w:r>
      <w:r w:rsidR="00174A90" w:rsidRPr="0096229E">
        <w:rPr>
          <w:rFonts w:ascii="Times New Roman" w:hAnsi="Times New Roman" w:cs="Times New Roman"/>
          <w:color w:val="000000"/>
          <w:shd w:val="clear" w:color="auto" w:fill="FFFFFF"/>
        </w:rPr>
        <w:t xml:space="preserve">. </w:t>
      </w:r>
      <w:r w:rsidR="00042B7B" w:rsidRPr="0096229E">
        <w:rPr>
          <w:rFonts w:ascii="Times New Roman" w:hAnsi="Times New Roman" w:cs="Times New Roman"/>
          <w:color w:val="000000"/>
          <w:shd w:val="clear" w:color="auto" w:fill="FFFFFF"/>
        </w:rPr>
        <w:t xml:space="preserve">My focus group for this research </w:t>
      </w:r>
      <w:r w:rsidR="00190E1D" w:rsidRPr="0096229E">
        <w:rPr>
          <w:rFonts w:ascii="Times New Roman" w:hAnsi="Times New Roman" w:cs="Times New Roman"/>
          <w:color w:val="000000"/>
          <w:shd w:val="clear" w:color="auto" w:fill="FFFFFF"/>
        </w:rPr>
        <w:t xml:space="preserve">was the whole of the foundation phase including </w:t>
      </w:r>
      <w:r w:rsidR="00962DDA" w:rsidRPr="0096229E">
        <w:rPr>
          <w:rFonts w:ascii="Times New Roman" w:hAnsi="Times New Roman" w:cs="Times New Roman"/>
          <w:color w:val="000000"/>
          <w:shd w:val="clear" w:color="auto" w:fill="FFFFFF"/>
        </w:rPr>
        <w:t>nursery</w:t>
      </w:r>
      <w:r w:rsidR="008B4954" w:rsidRPr="0096229E">
        <w:rPr>
          <w:rFonts w:ascii="Times New Roman" w:hAnsi="Times New Roman" w:cs="Times New Roman"/>
          <w:color w:val="000000"/>
          <w:shd w:val="clear" w:color="auto" w:fill="FFFFFF"/>
        </w:rPr>
        <w:t xml:space="preserve"> and the well-being leads within the school, including the family liaison officer and ALN coordinator (ALNco)</w:t>
      </w:r>
      <w:r w:rsidR="00962DDA" w:rsidRPr="0096229E">
        <w:rPr>
          <w:rFonts w:ascii="Times New Roman" w:hAnsi="Times New Roman" w:cs="Times New Roman"/>
          <w:color w:val="000000"/>
          <w:shd w:val="clear" w:color="auto" w:fill="FFFFFF"/>
        </w:rPr>
        <w:t>.</w:t>
      </w:r>
      <w:r w:rsidR="007760CB" w:rsidRPr="0096229E">
        <w:rPr>
          <w:rFonts w:ascii="Times New Roman" w:hAnsi="Times New Roman" w:cs="Times New Roman"/>
          <w:color w:val="000000"/>
          <w:shd w:val="clear" w:color="auto" w:fill="FFFFFF"/>
        </w:rPr>
        <w:t xml:space="preserve"> My research question </w:t>
      </w:r>
      <w:r w:rsidR="00A72C9E" w:rsidRPr="0096229E">
        <w:rPr>
          <w:rFonts w:ascii="Times New Roman" w:hAnsi="Times New Roman" w:cs="Times New Roman"/>
          <w:color w:val="000000"/>
          <w:shd w:val="clear" w:color="auto" w:fill="FFFFFF"/>
        </w:rPr>
        <w:t>was</w:t>
      </w:r>
      <w:r w:rsidR="007760CB" w:rsidRPr="0096229E">
        <w:rPr>
          <w:rFonts w:ascii="Times New Roman" w:hAnsi="Times New Roman" w:cs="Times New Roman"/>
          <w:color w:val="000000"/>
          <w:shd w:val="clear" w:color="auto" w:fill="FFFFFF"/>
        </w:rPr>
        <w:t xml:space="preserve"> “</w:t>
      </w:r>
      <w:r w:rsidR="00A72C9E" w:rsidRPr="0096229E">
        <w:rPr>
          <w:rFonts w:ascii="Times New Roman" w:hAnsi="Times New Roman" w:cs="Times New Roman"/>
          <w:color w:val="000000"/>
          <w:shd w:val="clear" w:color="auto" w:fill="FFFFFF"/>
        </w:rPr>
        <w:t>what interventions or support is there for children</w:t>
      </w:r>
      <w:r w:rsidR="00260A04" w:rsidRPr="0096229E">
        <w:rPr>
          <w:rFonts w:ascii="Times New Roman" w:hAnsi="Times New Roman" w:cs="Times New Roman"/>
          <w:color w:val="000000"/>
          <w:shd w:val="clear" w:color="auto" w:fill="FFFFFF"/>
        </w:rPr>
        <w:t xml:space="preserve"> </w:t>
      </w:r>
      <w:r w:rsidR="00A72C9E" w:rsidRPr="0096229E">
        <w:rPr>
          <w:rFonts w:ascii="Times New Roman" w:hAnsi="Times New Roman" w:cs="Times New Roman"/>
          <w:color w:val="000000"/>
          <w:shd w:val="clear" w:color="auto" w:fill="FFFFFF"/>
        </w:rPr>
        <w:t xml:space="preserve">with </w:t>
      </w:r>
      <w:r w:rsidR="008216E0" w:rsidRPr="0096229E">
        <w:rPr>
          <w:rFonts w:ascii="Times New Roman" w:hAnsi="Times New Roman" w:cs="Times New Roman"/>
          <w:color w:val="000000"/>
          <w:shd w:val="clear" w:color="auto" w:fill="FFFFFF"/>
        </w:rPr>
        <w:t>ACEs</w:t>
      </w:r>
      <w:r w:rsidR="00260A04" w:rsidRPr="0096229E">
        <w:rPr>
          <w:rFonts w:ascii="Times New Roman" w:hAnsi="Times New Roman" w:cs="Times New Roman"/>
          <w:color w:val="000000"/>
          <w:shd w:val="clear" w:color="auto" w:fill="FFFFFF"/>
        </w:rPr>
        <w:t xml:space="preserve"> and their families</w:t>
      </w:r>
      <w:r w:rsidR="008216E0" w:rsidRPr="0096229E">
        <w:rPr>
          <w:rFonts w:ascii="Times New Roman" w:hAnsi="Times New Roman" w:cs="Times New Roman"/>
          <w:color w:val="000000"/>
          <w:shd w:val="clear" w:color="auto" w:fill="FFFFFF"/>
        </w:rPr>
        <w:t xml:space="preserve"> within the foundation phase?</w:t>
      </w:r>
      <w:r w:rsidR="00BA28C6" w:rsidRPr="0096229E">
        <w:rPr>
          <w:rFonts w:ascii="Times New Roman" w:hAnsi="Times New Roman" w:cs="Times New Roman"/>
          <w:color w:val="000000"/>
          <w:shd w:val="clear" w:color="auto" w:fill="FFFFFF"/>
        </w:rPr>
        <w:t>.”</w:t>
      </w:r>
      <w:r w:rsidR="00BF2A39" w:rsidRPr="0096229E">
        <w:rPr>
          <w:rFonts w:ascii="Times New Roman" w:hAnsi="Times New Roman" w:cs="Times New Roman"/>
          <w:color w:val="000000"/>
          <w:shd w:val="clear" w:color="auto" w:fill="FFFFFF"/>
        </w:rPr>
        <w:t xml:space="preserve"> The specific nature of my question meant that </w:t>
      </w:r>
      <w:r w:rsidR="00BF2A39" w:rsidRPr="0096229E">
        <w:rPr>
          <w:rFonts w:ascii="Times New Roman" w:hAnsi="Times New Roman" w:cs="Times New Roman"/>
          <w:color w:val="000000"/>
          <w:shd w:val="clear" w:color="auto" w:fill="FFFFFF"/>
        </w:rPr>
        <w:lastRenderedPageBreak/>
        <w:t xml:space="preserve">my </w:t>
      </w:r>
      <w:r w:rsidR="00AA0ED5" w:rsidRPr="0096229E">
        <w:rPr>
          <w:rFonts w:ascii="Times New Roman" w:hAnsi="Times New Roman" w:cs="Times New Roman"/>
          <w:color w:val="000000"/>
          <w:shd w:val="clear" w:color="auto" w:fill="FFFFFF"/>
        </w:rPr>
        <w:t xml:space="preserve">study would be </w:t>
      </w:r>
      <w:r w:rsidR="00FA7CE7" w:rsidRPr="0096229E">
        <w:rPr>
          <w:rFonts w:ascii="Times New Roman" w:hAnsi="Times New Roman" w:cs="Times New Roman"/>
          <w:color w:val="000000"/>
          <w:shd w:val="clear" w:color="auto" w:fill="FFFFFF"/>
        </w:rPr>
        <w:t>refined,</w:t>
      </w:r>
      <w:r w:rsidR="00186D78" w:rsidRPr="0096229E">
        <w:rPr>
          <w:rFonts w:ascii="Times New Roman" w:hAnsi="Times New Roman" w:cs="Times New Roman"/>
          <w:color w:val="000000"/>
          <w:shd w:val="clear" w:color="auto" w:fill="FFFFFF"/>
        </w:rPr>
        <w:t xml:space="preserve"> and I would be able to </w:t>
      </w:r>
      <w:r w:rsidR="00A324B8" w:rsidRPr="0096229E">
        <w:rPr>
          <w:rFonts w:ascii="Times New Roman" w:hAnsi="Times New Roman" w:cs="Times New Roman"/>
          <w:color w:val="000000"/>
          <w:shd w:val="clear" w:color="auto" w:fill="FFFFFF"/>
        </w:rPr>
        <w:t xml:space="preserve">get answers to expand my prior knowledge on </w:t>
      </w:r>
      <w:r w:rsidR="00FA7CE7" w:rsidRPr="0096229E">
        <w:rPr>
          <w:rFonts w:ascii="Times New Roman" w:hAnsi="Times New Roman" w:cs="Times New Roman"/>
          <w:color w:val="000000"/>
          <w:shd w:val="clear" w:color="auto" w:fill="FFFFFF"/>
        </w:rPr>
        <w:t>child well-being.</w:t>
      </w:r>
    </w:p>
    <w:p w14:paraId="2811EE5D" w14:textId="77777777" w:rsidR="002E50D6" w:rsidRPr="0096229E" w:rsidRDefault="002E50D6" w:rsidP="003C02DE">
      <w:pPr>
        <w:rPr>
          <w:rFonts w:ascii="Times New Roman" w:hAnsi="Times New Roman" w:cs="Times New Roman"/>
          <w:color w:val="000000"/>
          <w:shd w:val="clear" w:color="auto" w:fill="FFFFFF"/>
        </w:rPr>
      </w:pPr>
    </w:p>
    <w:p w14:paraId="2FECE8EB" w14:textId="77777777" w:rsidR="00AF4B50" w:rsidRPr="0096229E" w:rsidRDefault="00AF4B50" w:rsidP="003C02DE">
      <w:pPr>
        <w:rPr>
          <w:rFonts w:ascii="Times New Roman" w:hAnsi="Times New Roman" w:cs="Times New Roman"/>
          <w:color w:val="000000"/>
          <w:shd w:val="clear" w:color="auto" w:fill="FFFFFF"/>
        </w:rPr>
      </w:pPr>
    </w:p>
    <w:p w14:paraId="3BC61C09" w14:textId="642A1D02" w:rsidR="00AF4B50" w:rsidRPr="0096229E" w:rsidRDefault="00AF4B50" w:rsidP="003C02DE">
      <w:pPr>
        <w:rPr>
          <w:rFonts w:ascii="Times New Roman" w:hAnsi="Times New Roman" w:cs="Times New Roman"/>
          <w:color w:val="000000"/>
          <w:u w:val="single"/>
          <w:shd w:val="clear" w:color="auto" w:fill="FFFFFF"/>
        </w:rPr>
      </w:pPr>
      <w:r w:rsidRPr="0096229E">
        <w:rPr>
          <w:rFonts w:ascii="Times New Roman" w:hAnsi="Times New Roman" w:cs="Times New Roman"/>
          <w:color w:val="000000"/>
          <w:u w:val="single"/>
          <w:shd w:val="clear" w:color="auto" w:fill="FFFFFF"/>
        </w:rPr>
        <w:t>L</w:t>
      </w:r>
      <w:r w:rsidR="000D06A1" w:rsidRPr="0096229E">
        <w:rPr>
          <w:rFonts w:ascii="Times New Roman" w:hAnsi="Times New Roman" w:cs="Times New Roman"/>
          <w:color w:val="000000"/>
          <w:u w:val="single"/>
          <w:shd w:val="clear" w:color="auto" w:fill="FFFFFF"/>
        </w:rPr>
        <w:t>it review</w:t>
      </w:r>
      <w:r w:rsidRPr="0096229E">
        <w:rPr>
          <w:rFonts w:ascii="Times New Roman" w:hAnsi="Times New Roman" w:cs="Times New Roman"/>
          <w:color w:val="000000"/>
          <w:u w:val="single"/>
          <w:shd w:val="clear" w:color="auto" w:fill="FFFFFF"/>
        </w:rPr>
        <w:t xml:space="preserve"> </w:t>
      </w:r>
    </w:p>
    <w:p w14:paraId="2C603046" w14:textId="77777777" w:rsidR="00AF4B50" w:rsidRPr="0096229E" w:rsidRDefault="00AF4B50" w:rsidP="003C02DE">
      <w:pPr>
        <w:rPr>
          <w:rFonts w:ascii="Times New Roman" w:hAnsi="Times New Roman" w:cs="Times New Roman"/>
          <w:color w:val="000000"/>
          <w:shd w:val="clear" w:color="auto" w:fill="FFFFFF"/>
        </w:rPr>
      </w:pPr>
    </w:p>
    <w:p w14:paraId="7DCF40AA" w14:textId="77777777" w:rsidR="007E2568" w:rsidRPr="0096229E" w:rsidRDefault="00E83DD5" w:rsidP="007E2568">
      <w:pPr>
        <w:rPr>
          <w:rFonts w:ascii="Times New Roman" w:hAnsi="Times New Roman" w:cs="Times New Roman"/>
        </w:rPr>
      </w:pPr>
      <w:r w:rsidRPr="0096229E">
        <w:rPr>
          <w:rFonts w:ascii="Times New Roman" w:hAnsi="Times New Roman" w:cs="Times New Roman"/>
        </w:rPr>
        <w:t>The impact of ACEs on overall</w:t>
      </w:r>
      <w:r w:rsidR="00647C11" w:rsidRPr="0096229E">
        <w:rPr>
          <w:rFonts w:ascii="Times New Roman" w:hAnsi="Times New Roman" w:cs="Times New Roman"/>
        </w:rPr>
        <w:t xml:space="preserve"> well-being especially within educational</w:t>
      </w:r>
      <w:r w:rsidR="005A4E07" w:rsidRPr="0096229E">
        <w:rPr>
          <w:rFonts w:ascii="Times New Roman" w:hAnsi="Times New Roman" w:cs="Times New Roman"/>
        </w:rPr>
        <w:t xml:space="preserve"> settings</w:t>
      </w:r>
      <w:r w:rsidR="006E255C" w:rsidRPr="0096229E">
        <w:rPr>
          <w:rFonts w:ascii="Times New Roman" w:hAnsi="Times New Roman" w:cs="Times New Roman"/>
        </w:rPr>
        <w:t xml:space="preserve"> has had significant attention in recent years. This literature review aims to explore the existing research on the relationship between ACES and wellbeing in education. </w:t>
      </w:r>
      <w:r w:rsidR="007E2568" w:rsidRPr="0096229E">
        <w:rPr>
          <w:rFonts w:ascii="Times New Roman" w:hAnsi="Times New Roman" w:cs="Times New Roman"/>
        </w:rPr>
        <w:t xml:space="preserve">Adverse childhood experiences have been defined by Young minds (2019, cited by Royal Manchester children’s hospital 2021) as </w:t>
      </w:r>
    </w:p>
    <w:p w14:paraId="11800881" w14:textId="77777777" w:rsidR="009F7315" w:rsidRPr="0096229E" w:rsidRDefault="009F7315" w:rsidP="007E2568">
      <w:pPr>
        <w:rPr>
          <w:rFonts w:ascii="Times New Roman" w:hAnsi="Times New Roman" w:cs="Times New Roman"/>
        </w:rPr>
      </w:pPr>
    </w:p>
    <w:p w14:paraId="5AED0CE7" w14:textId="3BDE5491" w:rsidR="007D5769" w:rsidRPr="0096229E" w:rsidRDefault="007E2568" w:rsidP="003C02DE">
      <w:pPr>
        <w:rPr>
          <w:rFonts w:ascii="Times New Roman" w:hAnsi="Times New Roman" w:cs="Times New Roman"/>
        </w:rPr>
      </w:pPr>
      <w:r w:rsidRPr="0096229E">
        <w:rPr>
          <w:rFonts w:ascii="Times New Roman" w:hAnsi="Times New Roman" w:cs="Times New Roman"/>
        </w:rPr>
        <w:t xml:space="preserve">   “Highly stressful, and potentially traumatic, events or situations that occur during childhood and/or adolescence. They can be a single event, or prolonged threats to and breaches of the young person’s safety, security, trust, or bodily integrity.”</w:t>
      </w:r>
      <w:r w:rsidR="007D5769" w:rsidRPr="0096229E">
        <w:rPr>
          <w:rFonts w:ascii="Times New Roman" w:hAnsi="Times New Roman" w:cs="Times New Roman"/>
        </w:rPr>
        <w:t xml:space="preserve"> </w:t>
      </w:r>
    </w:p>
    <w:p w14:paraId="1309C46B" w14:textId="77777777" w:rsidR="009F7315" w:rsidRPr="0096229E" w:rsidRDefault="009F7315" w:rsidP="003C02DE">
      <w:pPr>
        <w:rPr>
          <w:rFonts w:ascii="Times New Roman" w:hAnsi="Times New Roman" w:cs="Times New Roman"/>
        </w:rPr>
      </w:pPr>
    </w:p>
    <w:p w14:paraId="6728B50F" w14:textId="16190B92" w:rsidR="007D5769" w:rsidRPr="0096229E" w:rsidRDefault="009F7315" w:rsidP="003C02DE">
      <w:pPr>
        <w:rPr>
          <w:rFonts w:ascii="Times New Roman" w:hAnsi="Times New Roman" w:cs="Times New Roman"/>
        </w:rPr>
      </w:pPr>
      <w:r w:rsidRPr="0096229E">
        <w:rPr>
          <w:rFonts w:ascii="Times New Roman" w:hAnsi="Times New Roman" w:cs="Times New Roman"/>
        </w:rPr>
        <w:t xml:space="preserve">   </w:t>
      </w:r>
      <w:r w:rsidR="007D5769" w:rsidRPr="0096229E">
        <w:rPr>
          <w:rFonts w:ascii="Times New Roman" w:hAnsi="Times New Roman" w:cs="Times New Roman"/>
        </w:rPr>
        <w:t xml:space="preserve">The impact of ACES on children </w:t>
      </w:r>
      <w:r w:rsidR="006953E4" w:rsidRPr="0096229E">
        <w:rPr>
          <w:rFonts w:ascii="Times New Roman" w:hAnsi="Times New Roman" w:cs="Times New Roman"/>
        </w:rPr>
        <w:t>can</w:t>
      </w:r>
      <w:r w:rsidR="007D5769" w:rsidRPr="0096229E">
        <w:rPr>
          <w:rFonts w:ascii="Times New Roman" w:hAnsi="Times New Roman" w:cs="Times New Roman"/>
        </w:rPr>
        <w:t xml:space="preserve"> cause toxic stress</w:t>
      </w:r>
      <w:r w:rsidR="00DB1A48" w:rsidRPr="0096229E">
        <w:rPr>
          <w:rFonts w:ascii="Times New Roman" w:hAnsi="Times New Roman" w:cs="Times New Roman"/>
        </w:rPr>
        <w:t>, which can significantly affect the br</w:t>
      </w:r>
      <w:r w:rsidR="005B212A" w:rsidRPr="0096229E">
        <w:rPr>
          <w:rFonts w:ascii="Times New Roman" w:hAnsi="Times New Roman" w:cs="Times New Roman"/>
        </w:rPr>
        <w:t>a</w:t>
      </w:r>
      <w:r w:rsidR="00DB1A48" w:rsidRPr="0096229E">
        <w:rPr>
          <w:rFonts w:ascii="Times New Roman" w:hAnsi="Times New Roman" w:cs="Times New Roman"/>
        </w:rPr>
        <w:t>in development. According to a study conducted by Felitti et al (1998)</w:t>
      </w:r>
      <w:r w:rsidR="00C44E47" w:rsidRPr="0096229E">
        <w:rPr>
          <w:rFonts w:ascii="Times New Roman" w:hAnsi="Times New Roman" w:cs="Times New Roman"/>
        </w:rPr>
        <w:t>, there is a direct correlation between the number of ACEs a child experiences and the likelihood of them facing</w:t>
      </w:r>
      <w:r w:rsidR="000A65DC" w:rsidRPr="0096229E">
        <w:rPr>
          <w:rFonts w:ascii="Times New Roman" w:hAnsi="Times New Roman" w:cs="Times New Roman"/>
        </w:rPr>
        <w:t xml:space="preserve"> </w:t>
      </w:r>
      <w:r w:rsidR="006953E4" w:rsidRPr="0096229E">
        <w:rPr>
          <w:rFonts w:ascii="Times New Roman" w:hAnsi="Times New Roman" w:cs="Times New Roman"/>
        </w:rPr>
        <w:t>mental</w:t>
      </w:r>
      <w:r w:rsidR="000A65DC" w:rsidRPr="0096229E">
        <w:rPr>
          <w:rFonts w:ascii="Times New Roman" w:hAnsi="Times New Roman" w:cs="Times New Roman"/>
        </w:rPr>
        <w:t xml:space="preserve"> health issues or resorting to substance abuse in adulthood. As professionals, it is crucial</w:t>
      </w:r>
      <w:r w:rsidR="00FC2127" w:rsidRPr="0096229E">
        <w:rPr>
          <w:rFonts w:ascii="Times New Roman" w:hAnsi="Times New Roman" w:cs="Times New Roman"/>
        </w:rPr>
        <w:t xml:space="preserve"> for us to comprehend the effects of ACEs on children, enabling collaborative efforts with support systems to assist children in coping with their experiences. By providing </w:t>
      </w:r>
      <w:r w:rsidR="006953E4" w:rsidRPr="0096229E">
        <w:rPr>
          <w:rFonts w:ascii="Times New Roman" w:hAnsi="Times New Roman" w:cs="Times New Roman"/>
        </w:rPr>
        <w:t>interventions</w:t>
      </w:r>
      <w:r w:rsidR="00FC2127" w:rsidRPr="0096229E">
        <w:rPr>
          <w:rFonts w:ascii="Times New Roman" w:hAnsi="Times New Roman" w:cs="Times New Roman"/>
        </w:rPr>
        <w:t xml:space="preserve"> that aid </w:t>
      </w:r>
      <w:r w:rsidR="003354FF" w:rsidRPr="0096229E">
        <w:rPr>
          <w:rFonts w:ascii="Times New Roman" w:hAnsi="Times New Roman" w:cs="Times New Roman"/>
        </w:rPr>
        <w:t xml:space="preserve">children in processing these events, we can mitigate the long-term impacts of ACEs in adulthood. Beyond averting challenging behaviour or mental health disorders in later years, interventions can also be instrumental in evoking positive memories and experiences, thereby </w:t>
      </w:r>
      <w:r w:rsidR="006953E4" w:rsidRPr="0096229E">
        <w:rPr>
          <w:rFonts w:ascii="Times New Roman" w:hAnsi="Times New Roman" w:cs="Times New Roman"/>
        </w:rPr>
        <w:t>reducing</w:t>
      </w:r>
      <w:r w:rsidR="003354FF" w:rsidRPr="0096229E">
        <w:rPr>
          <w:rFonts w:ascii="Times New Roman" w:hAnsi="Times New Roman" w:cs="Times New Roman"/>
        </w:rPr>
        <w:t xml:space="preserve"> the detrimental effects of ACEs on children’s overall development</w:t>
      </w:r>
      <w:r w:rsidR="00AF012C" w:rsidRPr="0096229E">
        <w:rPr>
          <w:rFonts w:ascii="Times New Roman" w:hAnsi="Times New Roman" w:cs="Times New Roman"/>
        </w:rPr>
        <w:t xml:space="preserve"> (‘Adverse Childhood Experiences (ACEs) – Child Welfare Information Gateway’, 2022).</w:t>
      </w:r>
      <w:r w:rsidR="00CC495A" w:rsidRPr="0096229E">
        <w:rPr>
          <w:rFonts w:ascii="Times New Roman" w:hAnsi="Times New Roman" w:cs="Times New Roman"/>
        </w:rPr>
        <w:t xml:space="preserve"> Mitigating adverse </w:t>
      </w:r>
      <w:r w:rsidR="00ED5E4D" w:rsidRPr="0096229E">
        <w:rPr>
          <w:rFonts w:ascii="Times New Roman" w:hAnsi="Times New Roman" w:cs="Times New Roman"/>
        </w:rPr>
        <w:t>childhood</w:t>
      </w:r>
      <w:r w:rsidR="00CC495A" w:rsidRPr="0096229E">
        <w:rPr>
          <w:rFonts w:ascii="Times New Roman" w:hAnsi="Times New Roman" w:cs="Times New Roman"/>
        </w:rPr>
        <w:t xml:space="preserve"> experiences</w:t>
      </w:r>
      <w:r w:rsidR="00AC1626" w:rsidRPr="0096229E">
        <w:rPr>
          <w:rFonts w:ascii="Times New Roman" w:hAnsi="Times New Roman" w:cs="Times New Roman"/>
        </w:rPr>
        <w:t xml:space="preserve"> proves advantageous, as outlines by the CDC (2021), with lowered risks of mental health issues and risky behaviours. Furthermore, it contributes to increased educational benefits and acts as a </w:t>
      </w:r>
      <w:r w:rsidR="00ED5E4D" w:rsidRPr="0096229E">
        <w:rPr>
          <w:rFonts w:ascii="Times New Roman" w:hAnsi="Times New Roman" w:cs="Times New Roman"/>
        </w:rPr>
        <w:t>preventative measure in breaking the cycle of passing ACEs on to subsequent generations.</w:t>
      </w:r>
    </w:p>
    <w:p w14:paraId="4ED590DC" w14:textId="0BFBC8FB" w:rsidR="00694B92" w:rsidRPr="0096229E" w:rsidRDefault="009F7315" w:rsidP="003C02DE">
      <w:pPr>
        <w:rPr>
          <w:rFonts w:ascii="Times New Roman" w:hAnsi="Times New Roman" w:cs="Times New Roman"/>
          <w:color w:val="000000"/>
          <w:shd w:val="clear" w:color="auto" w:fill="FFFFFF"/>
        </w:rPr>
      </w:pPr>
      <w:r w:rsidRPr="0096229E">
        <w:rPr>
          <w:rFonts w:ascii="Times New Roman" w:hAnsi="Times New Roman" w:cs="Times New Roman"/>
        </w:rPr>
        <w:t xml:space="preserve">   </w:t>
      </w:r>
      <w:r w:rsidR="004E4B9D" w:rsidRPr="0096229E">
        <w:rPr>
          <w:rFonts w:ascii="Times New Roman" w:hAnsi="Times New Roman" w:cs="Times New Roman"/>
        </w:rPr>
        <w:t xml:space="preserve">High stress levels </w:t>
      </w:r>
      <w:r w:rsidR="00181BC8" w:rsidRPr="0096229E">
        <w:rPr>
          <w:rFonts w:ascii="Times New Roman" w:hAnsi="Times New Roman" w:cs="Times New Roman"/>
        </w:rPr>
        <w:t>in childhood can impair cognitive performance</w:t>
      </w:r>
      <w:r w:rsidR="006534B4" w:rsidRPr="0096229E">
        <w:rPr>
          <w:rFonts w:ascii="Times New Roman" w:hAnsi="Times New Roman" w:cs="Times New Roman"/>
        </w:rPr>
        <w:t xml:space="preserve"> </w:t>
      </w:r>
      <w:r w:rsidR="006534B4" w:rsidRPr="0096229E">
        <w:rPr>
          <w:rFonts w:ascii="Times New Roman" w:hAnsi="Times New Roman" w:cs="Times New Roman"/>
          <w:color w:val="222222"/>
          <w:shd w:val="clear" w:color="auto" w:fill="FFFFFF"/>
        </w:rPr>
        <w:t>Data from the National Survey of Children’s Health show that nearly one quarter of children younger than 17 y have experienced two or more of these adversities</w:t>
      </w:r>
      <w:r w:rsidR="00804E90" w:rsidRPr="0096229E">
        <w:rPr>
          <w:rFonts w:ascii="Times New Roman" w:hAnsi="Times New Roman" w:cs="Times New Roman"/>
          <w:color w:val="222222"/>
          <w:shd w:val="clear" w:color="auto" w:fill="FFFFFF"/>
        </w:rPr>
        <w:t xml:space="preserve">, </w:t>
      </w:r>
      <w:r w:rsidR="009F5177" w:rsidRPr="0096229E">
        <w:rPr>
          <w:rFonts w:ascii="Times New Roman" w:hAnsi="Times New Roman" w:cs="Times New Roman"/>
          <w:color w:val="000000"/>
          <w:shd w:val="clear" w:color="auto" w:fill="FFFFFF"/>
        </w:rPr>
        <w:t xml:space="preserve">however, studies have showed that children who are exposed to more than one </w:t>
      </w:r>
      <w:r w:rsidR="003D756C" w:rsidRPr="0096229E">
        <w:rPr>
          <w:rFonts w:ascii="Times New Roman" w:hAnsi="Times New Roman" w:cs="Times New Roman"/>
          <w:color w:val="000000"/>
          <w:shd w:val="clear" w:color="auto" w:fill="FFFFFF"/>
        </w:rPr>
        <w:t xml:space="preserve">ACE have a </w:t>
      </w:r>
      <w:r w:rsidR="00804E90" w:rsidRPr="0096229E">
        <w:rPr>
          <w:rFonts w:ascii="Times New Roman" w:hAnsi="Times New Roman" w:cs="Times New Roman"/>
          <w:color w:val="000000"/>
          <w:shd w:val="clear" w:color="auto" w:fill="FFFFFF"/>
        </w:rPr>
        <w:t>“</w:t>
      </w:r>
      <w:r w:rsidR="003D756C" w:rsidRPr="0096229E">
        <w:rPr>
          <w:rFonts w:ascii="Times New Roman" w:hAnsi="Times New Roman" w:cs="Times New Roman"/>
          <w:color w:val="000000"/>
          <w:shd w:val="clear" w:color="auto" w:fill="FFFFFF"/>
        </w:rPr>
        <w:t>worse cognitive outcome</w:t>
      </w:r>
      <w:r w:rsidR="00804E90" w:rsidRPr="0096229E">
        <w:rPr>
          <w:rFonts w:ascii="Times New Roman" w:hAnsi="Times New Roman" w:cs="Times New Roman"/>
          <w:color w:val="000000"/>
          <w:shd w:val="clear" w:color="auto" w:fill="FFFFFF"/>
        </w:rPr>
        <w:t>” (Guinosso et al., 2015).</w:t>
      </w:r>
      <w:r w:rsidR="001B66CC" w:rsidRPr="0096229E">
        <w:rPr>
          <w:rFonts w:ascii="Times New Roman" w:hAnsi="Times New Roman" w:cs="Times New Roman"/>
          <w:color w:val="000000"/>
          <w:shd w:val="clear" w:color="auto" w:fill="FFFFFF"/>
        </w:rPr>
        <w:t xml:space="preserve"> Researchers Ji and Wang</w:t>
      </w:r>
      <w:r w:rsidR="00F96D36" w:rsidRPr="0096229E">
        <w:rPr>
          <w:rFonts w:ascii="Times New Roman" w:hAnsi="Times New Roman" w:cs="Times New Roman"/>
          <w:color w:val="000000"/>
          <w:shd w:val="clear" w:color="auto" w:fill="FFFFFF"/>
        </w:rPr>
        <w:t xml:space="preserve"> </w:t>
      </w:r>
      <w:r w:rsidR="007212C4" w:rsidRPr="0096229E">
        <w:rPr>
          <w:rFonts w:ascii="Times New Roman" w:hAnsi="Times New Roman" w:cs="Times New Roman"/>
          <w:color w:val="000000"/>
          <w:shd w:val="clear" w:color="auto" w:fill="FFFFFF"/>
        </w:rPr>
        <w:t xml:space="preserve">agree with this as they </w:t>
      </w:r>
      <w:r w:rsidR="009B1963" w:rsidRPr="0096229E">
        <w:rPr>
          <w:rFonts w:ascii="Times New Roman" w:hAnsi="Times New Roman" w:cs="Times New Roman"/>
          <w:color w:val="000000"/>
          <w:shd w:val="clear" w:color="auto" w:fill="FFFFFF"/>
        </w:rPr>
        <w:t>conclude</w:t>
      </w:r>
      <w:r w:rsidR="007212C4" w:rsidRPr="0096229E">
        <w:rPr>
          <w:rFonts w:ascii="Times New Roman" w:hAnsi="Times New Roman" w:cs="Times New Roman"/>
          <w:color w:val="000000"/>
          <w:shd w:val="clear" w:color="auto" w:fill="FFFFFF"/>
        </w:rPr>
        <w:t xml:space="preserve"> </w:t>
      </w:r>
      <w:r w:rsidR="009B1963" w:rsidRPr="0096229E">
        <w:rPr>
          <w:rFonts w:ascii="Times New Roman" w:hAnsi="Times New Roman" w:cs="Times New Roman"/>
          <w:color w:val="000000"/>
          <w:shd w:val="clear" w:color="auto" w:fill="FFFFFF"/>
        </w:rPr>
        <w:t>“cognitive flexibility is significantly influenced by ACEs”</w:t>
      </w:r>
      <w:r w:rsidR="00F96D36" w:rsidRPr="0096229E">
        <w:rPr>
          <w:rFonts w:ascii="Times New Roman" w:hAnsi="Times New Roman" w:cs="Times New Roman"/>
          <w:color w:val="000000"/>
          <w:shd w:val="clear" w:color="auto" w:fill="FFFFFF"/>
        </w:rPr>
        <w:t xml:space="preserve"> should the incidence of ACEs be high (Ji and Wang, 2018).</w:t>
      </w:r>
      <w:r w:rsidR="008A5DAA" w:rsidRPr="0096229E">
        <w:rPr>
          <w:rFonts w:ascii="Times New Roman" w:hAnsi="Times New Roman" w:cs="Times New Roman"/>
          <w:color w:val="000000"/>
          <w:shd w:val="clear" w:color="auto" w:fill="FFFFFF"/>
        </w:rPr>
        <w:t xml:space="preserve"> </w:t>
      </w:r>
      <w:r w:rsidR="00694B92" w:rsidRPr="0096229E">
        <w:rPr>
          <w:rFonts w:ascii="Times New Roman" w:hAnsi="Times New Roman" w:cs="Times New Roman"/>
          <w:color w:val="000000"/>
          <w:shd w:val="clear" w:color="auto" w:fill="FFFFFF"/>
        </w:rPr>
        <w:t>ACEs are said to affect cognitive function by causing a “less efficient memory, executive functions and emotional disorders”</w:t>
      </w:r>
      <w:r w:rsidR="00E66641" w:rsidRPr="0096229E">
        <w:rPr>
          <w:rFonts w:ascii="Times New Roman" w:hAnsi="Times New Roman" w:cs="Times New Roman"/>
          <w:color w:val="000000"/>
          <w:shd w:val="clear" w:color="auto" w:fill="FFFFFF"/>
        </w:rPr>
        <w:t xml:space="preserve"> </w:t>
      </w:r>
      <w:r w:rsidR="00832F32" w:rsidRPr="0096229E">
        <w:rPr>
          <w:rFonts w:ascii="Times New Roman" w:hAnsi="Times New Roman" w:cs="Times New Roman"/>
          <w:color w:val="000000"/>
          <w:shd w:val="clear" w:color="auto" w:fill="FFFFFF"/>
        </w:rPr>
        <w:t>(Misty A.W. Hawkins et al., 2021)</w:t>
      </w:r>
      <w:r w:rsidR="00C307CC" w:rsidRPr="0096229E">
        <w:rPr>
          <w:rFonts w:ascii="Times New Roman" w:hAnsi="Times New Roman" w:cs="Times New Roman"/>
          <w:color w:val="000000"/>
          <w:shd w:val="clear" w:color="auto" w:fill="FFFFFF"/>
        </w:rPr>
        <w:t xml:space="preserve">, </w:t>
      </w:r>
      <w:r w:rsidR="008B2B52" w:rsidRPr="0096229E">
        <w:rPr>
          <w:rFonts w:ascii="Times New Roman" w:hAnsi="Times New Roman" w:cs="Times New Roman"/>
          <w:color w:val="000000"/>
          <w:shd w:val="clear" w:color="auto" w:fill="FFFFFF"/>
        </w:rPr>
        <w:t>a less efficient memory was proven in a study conducted by Ji and Wang (2018) where they found</w:t>
      </w:r>
      <w:r w:rsidR="00B0500E" w:rsidRPr="0096229E">
        <w:rPr>
          <w:rFonts w:ascii="Times New Roman" w:hAnsi="Times New Roman" w:cs="Times New Roman"/>
          <w:color w:val="000000"/>
          <w:shd w:val="clear" w:color="auto" w:fill="FFFFFF"/>
        </w:rPr>
        <w:t xml:space="preserve"> that the reaction time of children with ACEs was longer than those without ACEs</w:t>
      </w:r>
      <w:r w:rsidR="001332A1" w:rsidRPr="0096229E">
        <w:rPr>
          <w:rFonts w:ascii="Times New Roman" w:hAnsi="Times New Roman" w:cs="Times New Roman"/>
          <w:color w:val="000000"/>
          <w:shd w:val="clear" w:color="auto" w:fill="FFFFFF"/>
        </w:rPr>
        <w:t>.</w:t>
      </w:r>
    </w:p>
    <w:p w14:paraId="0FBA3677" w14:textId="77777777" w:rsidR="00F81A66" w:rsidRPr="0096229E" w:rsidRDefault="00F81A66" w:rsidP="003C02DE">
      <w:pPr>
        <w:rPr>
          <w:rFonts w:ascii="Times New Roman" w:hAnsi="Times New Roman" w:cs="Times New Roman"/>
          <w:color w:val="000000"/>
          <w:shd w:val="clear" w:color="auto" w:fill="FFFFFF"/>
        </w:rPr>
      </w:pPr>
    </w:p>
    <w:p w14:paraId="5BCA62E4" w14:textId="7DE0E60C" w:rsidR="00143D0E" w:rsidRPr="0096229E" w:rsidRDefault="00F81A66" w:rsidP="003C02DE">
      <w:pPr>
        <w:rPr>
          <w:rFonts w:ascii="Times New Roman" w:hAnsi="Times New Roman" w:cs="Times New Roman"/>
          <w:color w:val="000000"/>
          <w:shd w:val="clear" w:color="auto" w:fill="FFFFFF"/>
        </w:rPr>
      </w:pPr>
      <w:r w:rsidRPr="0096229E">
        <w:rPr>
          <w:rFonts w:ascii="Times New Roman" w:hAnsi="Times New Roman" w:cs="Times New Roman"/>
          <w:color w:val="000000"/>
          <w:shd w:val="clear" w:color="auto" w:fill="FFFFFF"/>
        </w:rPr>
        <w:t xml:space="preserve">A report by Estyn </w:t>
      </w:r>
      <w:r w:rsidR="001012A9" w:rsidRPr="0096229E">
        <w:rPr>
          <w:rFonts w:ascii="Times New Roman" w:hAnsi="Times New Roman" w:cs="Times New Roman"/>
          <w:color w:val="000000"/>
          <w:shd w:val="clear" w:color="auto" w:fill="FFFFFF"/>
        </w:rPr>
        <w:t xml:space="preserve">(2020), states that </w:t>
      </w:r>
      <w:r w:rsidR="00D04ADF" w:rsidRPr="0096229E">
        <w:rPr>
          <w:rFonts w:ascii="Times New Roman" w:hAnsi="Times New Roman" w:cs="Times New Roman"/>
          <w:color w:val="000000"/>
          <w:shd w:val="clear" w:color="auto" w:fill="FFFFFF"/>
        </w:rPr>
        <w:t>“</w:t>
      </w:r>
      <w:r w:rsidR="00D04ADF" w:rsidRPr="0096229E">
        <w:rPr>
          <w:rFonts w:ascii="Times New Roman" w:hAnsi="Times New Roman" w:cs="Times New Roman"/>
        </w:rPr>
        <w:t xml:space="preserve">Schools that best support vulnerable pupils, including those with ACEs, place the wellbeing of every child at the forefront of their work.” </w:t>
      </w:r>
      <w:r w:rsidR="00AD1560" w:rsidRPr="0096229E">
        <w:rPr>
          <w:rFonts w:ascii="Times New Roman" w:hAnsi="Times New Roman" w:cs="Times New Roman"/>
          <w:color w:val="374151"/>
        </w:rPr>
        <w:t xml:space="preserve">In these schools, a strong emphasis is placed on creating a safe and nurturing environment for both students and staff, fostering happiness. Leaders demonstrate a deep understanding of their students and families, engaging openly and positively with a non-judgmental approach. They recognize and address the challenges faced by students who have experienced trauma, aiming to help them become resilient, well-adjusted, and happy individuals. School governors ensure that policies prioritize equality, including positive discrimination. The recruitment of staff </w:t>
      </w:r>
      <w:r w:rsidR="00AD1560" w:rsidRPr="0096229E">
        <w:rPr>
          <w:rFonts w:ascii="Times New Roman" w:hAnsi="Times New Roman" w:cs="Times New Roman"/>
          <w:color w:val="374151"/>
        </w:rPr>
        <w:lastRenderedPageBreak/>
        <w:t>aligns with the school's vision of nurturing students and building positive relationships with families and the community.</w:t>
      </w:r>
      <w:r w:rsidR="00834297" w:rsidRPr="0096229E">
        <w:rPr>
          <w:rFonts w:ascii="Times New Roman" w:hAnsi="Times New Roman" w:cs="Times New Roman"/>
          <w:color w:val="374151"/>
        </w:rPr>
        <w:t xml:space="preserve"> The way in which schools support children with ACEs </w:t>
      </w:r>
      <w:r w:rsidR="006127B2" w:rsidRPr="0096229E">
        <w:rPr>
          <w:rFonts w:ascii="Times New Roman" w:hAnsi="Times New Roman" w:cs="Times New Roman"/>
          <w:color w:val="374151"/>
        </w:rPr>
        <w:t xml:space="preserve">is either through well-being interventions or by providing daily opportunities </w:t>
      </w:r>
      <w:r w:rsidR="001319E2" w:rsidRPr="0096229E">
        <w:rPr>
          <w:rFonts w:ascii="Times New Roman" w:hAnsi="Times New Roman" w:cs="Times New Roman"/>
          <w:color w:val="374151"/>
        </w:rPr>
        <w:t>to talk about their feelings and emotions</w:t>
      </w:r>
      <w:r w:rsidR="00CF130B" w:rsidRPr="0096229E">
        <w:rPr>
          <w:rFonts w:ascii="Times New Roman" w:hAnsi="Times New Roman" w:cs="Times New Roman"/>
          <w:color w:val="374151"/>
        </w:rPr>
        <w:t xml:space="preserve">. It’s the schools </w:t>
      </w:r>
      <w:r w:rsidR="005706E2" w:rsidRPr="0096229E">
        <w:rPr>
          <w:rFonts w:ascii="Times New Roman" w:hAnsi="Times New Roman" w:cs="Times New Roman"/>
          <w:color w:val="374151"/>
        </w:rPr>
        <w:t>whose</w:t>
      </w:r>
      <w:r w:rsidR="00CF130B" w:rsidRPr="0096229E">
        <w:rPr>
          <w:rFonts w:ascii="Times New Roman" w:hAnsi="Times New Roman" w:cs="Times New Roman"/>
          <w:color w:val="374151"/>
        </w:rPr>
        <w:t xml:space="preserve"> staff best understand the pupils and have the stronger relationships with their pupils that has more of an effective impact in supporting children with ACEs</w:t>
      </w:r>
      <w:r w:rsidR="00284932" w:rsidRPr="0096229E">
        <w:rPr>
          <w:rFonts w:ascii="Times New Roman" w:hAnsi="Times New Roman" w:cs="Times New Roman"/>
          <w:color w:val="374151"/>
        </w:rPr>
        <w:t xml:space="preserve"> </w:t>
      </w:r>
      <w:r w:rsidR="00284932" w:rsidRPr="0096229E">
        <w:rPr>
          <w:rFonts w:ascii="Times New Roman" w:hAnsi="Times New Roman" w:cs="Times New Roman"/>
          <w:color w:val="000000"/>
          <w:shd w:val="clear" w:color="auto" w:fill="FFFFFF"/>
        </w:rPr>
        <w:t>(</w:t>
      </w:r>
      <w:r w:rsidR="00284932" w:rsidRPr="0096229E">
        <w:rPr>
          <w:rFonts w:ascii="Times New Roman" w:hAnsi="Times New Roman" w:cs="Times New Roman"/>
          <w:i/>
          <w:iCs/>
          <w:color w:val="000000"/>
        </w:rPr>
        <w:t>Knowing your children -supporting pupils with adverse childhood experiences (ACES)</w:t>
      </w:r>
      <w:r w:rsidR="00284932" w:rsidRPr="0096229E">
        <w:rPr>
          <w:rFonts w:ascii="Times New Roman" w:hAnsi="Times New Roman" w:cs="Times New Roman"/>
          <w:color w:val="000000"/>
          <w:shd w:val="clear" w:color="auto" w:fill="FFFFFF"/>
        </w:rPr>
        <w:t xml:space="preserve">, 2020). </w:t>
      </w:r>
    </w:p>
    <w:p w14:paraId="14A2E34A" w14:textId="4F402ED9" w:rsidR="00143D0E" w:rsidRPr="0096229E" w:rsidRDefault="000D06A1" w:rsidP="003C02DE">
      <w:pPr>
        <w:rPr>
          <w:rFonts w:ascii="Times New Roman" w:hAnsi="Times New Roman" w:cs="Times New Roman"/>
        </w:rPr>
      </w:pPr>
      <w:r w:rsidRPr="0096229E">
        <w:rPr>
          <w:rFonts w:ascii="Times New Roman" w:hAnsi="Times New Roman" w:cs="Times New Roman"/>
          <w:color w:val="374151"/>
        </w:rPr>
        <w:t xml:space="preserve">   </w:t>
      </w:r>
      <w:r w:rsidR="00BC4A7D" w:rsidRPr="0096229E">
        <w:rPr>
          <w:rFonts w:ascii="Times New Roman" w:hAnsi="Times New Roman" w:cs="Times New Roman"/>
          <w:color w:val="374151"/>
        </w:rPr>
        <w:t>Students facing challenging circumstances often encounter limited opportunities for socializing and may struggle with confidence in forming friendships. Some schools utilize the Pupil Development Grant (PDG) to finance targeted support initiatives like nurture groups, which focus on teaching socialization skills and coping strategies. Despite facing notable social, emotional, and behavio</w:t>
      </w:r>
      <w:r w:rsidR="005D0FAA" w:rsidRPr="0096229E">
        <w:rPr>
          <w:rFonts w:ascii="Times New Roman" w:hAnsi="Times New Roman" w:cs="Times New Roman"/>
          <w:color w:val="374151"/>
        </w:rPr>
        <w:t>u</w:t>
      </w:r>
      <w:r w:rsidR="00BC4A7D" w:rsidRPr="0096229E">
        <w:rPr>
          <w:rFonts w:ascii="Times New Roman" w:hAnsi="Times New Roman" w:cs="Times New Roman"/>
          <w:color w:val="374151"/>
        </w:rPr>
        <w:t>ral challenges, students in such programs tend to show positive progress within these learning environments.</w:t>
      </w:r>
      <w:r w:rsidR="00D22ABA" w:rsidRPr="0096229E">
        <w:rPr>
          <w:rFonts w:ascii="Times New Roman" w:hAnsi="Times New Roman" w:cs="Times New Roman"/>
          <w:color w:val="374151"/>
        </w:rPr>
        <w:t xml:space="preserve"> </w:t>
      </w:r>
    </w:p>
    <w:p w14:paraId="03FF1648" w14:textId="7BE5ADF2" w:rsidR="004E4B9D" w:rsidRPr="0096229E" w:rsidRDefault="000D06A1" w:rsidP="003C02DE">
      <w:pPr>
        <w:rPr>
          <w:rFonts w:ascii="Times New Roman" w:hAnsi="Times New Roman" w:cs="Times New Roman"/>
          <w:color w:val="374151"/>
        </w:rPr>
      </w:pPr>
      <w:r w:rsidRPr="0096229E">
        <w:rPr>
          <w:rFonts w:ascii="Times New Roman" w:hAnsi="Times New Roman" w:cs="Times New Roman"/>
          <w:color w:val="374151"/>
        </w:rPr>
        <w:t xml:space="preserve">   </w:t>
      </w:r>
      <w:r w:rsidR="008C3DF7" w:rsidRPr="0096229E">
        <w:rPr>
          <w:rFonts w:ascii="Times New Roman" w:hAnsi="Times New Roman" w:cs="Times New Roman"/>
          <w:color w:val="374151"/>
        </w:rPr>
        <w:t xml:space="preserve">Supporting well-being involves two primary types of interventions: Universal Interventions, encompassing practices such as mindfulness, anti-bullying, and peer support; and Targeted Interventions, which include individual therapy, group therapy, and individual </w:t>
      </w:r>
      <w:r w:rsidR="008C3DF7" w:rsidRPr="0096229E">
        <w:rPr>
          <w:rFonts w:ascii="Times New Roman" w:hAnsi="Times New Roman" w:cs="Times New Roman"/>
          <w:color w:val="374151"/>
        </w:rPr>
        <w:t>behaviour</w:t>
      </w:r>
      <w:r w:rsidR="008C3DF7" w:rsidRPr="0096229E">
        <w:rPr>
          <w:rFonts w:ascii="Times New Roman" w:hAnsi="Times New Roman" w:cs="Times New Roman"/>
          <w:color w:val="374151"/>
        </w:rPr>
        <w:t xml:space="preserve"> support (School Based Interventions, 2021).</w:t>
      </w:r>
    </w:p>
    <w:p w14:paraId="5AE125C8" w14:textId="3A13B8FF" w:rsidR="00A102DA" w:rsidRPr="0096229E" w:rsidRDefault="000D06A1" w:rsidP="003C02DE">
      <w:pPr>
        <w:rPr>
          <w:rFonts w:ascii="Times New Roman" w:hAnsi="Times New Roman" w:cs="Times New Roman"/>
        </w:rPr>
      </w:pPr>
      <w:r w:rsidRPr="0096229E">
        <w:rPr>
          <w:rFonts w:ascii="Times New Roman" w:hAnsi="Times New Roman" w:cs="Times New Roman"/>
          <w:color w:val="374151"/>
        </w:rPr>
        <w:t xml:space="preserve">   </w:t>
      </w:r>
      <w:r w:rsidR="00A102DA" w:rsidRPr="0096229E">
        <w:rPr>
          <w:rFonts w:ascii="Times New Roman" w:hAnsi="Times New Roman" w:cs="Times New Roman"/>
          <w:color w:val="374151"/>
        </w:rPr>
        <w:t xml:space="preserve">The literature review explores the substantial attention given to the impact of Adverse Childhood Experiences (ACEs) on overall well-being, particularly within educational settings. ACEs, defined as highly stressful or traumatic events during childhood and adolescence, have been associated with toxic stress, significantly influencing brain development. Studies reveal a direct correlation between the number of ACEs and the likelihood of mental health issues or substance abuse in adulthood. Recognizing the need for comprehensive understanding, professionals emphasize collaborative efforts with support systems to help children cope with ACEs, employing interventions to mitigate long-term impacts. Notably, mitigating ACEs proves advantageous, contributing to lowered risks of mental health issues and risky </w:t>
      </w:r>
      <w:r w:rsidRPr="0096229E">
        <w:rPr>
          <w:rFonts w:ascii="Times New Roman" w:hAnsi="Times New Roman" w:cs="Times New Roman"/>
          <w:color w:val="374151"/>
        </w:rPr>
        <w:t>behaviours</w:t>
      </w:r>
      <w:r w:rsidR="00A102DA" w:rsidRPr="0096229E">
        <w:rPr>
          <w:rFonts w:ascii="Times New Roman" w:hAnsi="Times New Roman" w:cs="Times New Roman"/>
          <w:color w:val="374151"/>
        </w:rPr>
        <w:t>, enhanced educational benefits, and breaking the cycle of passing ACEs to subsequent generations. Additionally, schools play a pivotal role by creating safe environments and offering support through well-being interventions, daily discussions about feelings, and targeted strategies, such as nurture groups. Understanding the impact of ACEs on cognitive function further underscores the importance of tailored support and interventions in educational settings.</w:t>
      </w:r>
    </w:p>
    <w:p w14:paraId="52232C1B" w14:textId="77777777" w:rsidR="004E4B9D" w:rsidRPr="0096229E" w:rsidRDefault="004E4B9D" w:rsidP="003C02DE">
      <w:pPr>
        <w:rPr>
          <w:rFonts w:ascii="Times New Roman" w:hAnsi="Times New Roman" w:cs="Times New Roman"/>
        </w:rPr>
      </w:pPr>
    </w:p>
    <w:p w14:paraId="3C9CA0C0" w14:textId="77777777" w:rsidR="004E4B9D" w:rsidRPr="0096229E" w:rsidRDefault="004E4B9D" w:rsidP="003C02DE">
      <w:pPr>
        <w:rPr>
          <w:rFonts w:ascii="Times New Roman" w:hAnsi="Times New Roman" w:cs="Times New Roman"/>
        </w:rPr>
      </w:pPr>
    </w:p>
    <w:p w14:paraId="5AC6998E" w14:textId="6CFC5501" w:rsidR="00AF4B50" w:rsidRPr="0096229E" w:rsidRDefault="00AF4B50" w:rsidP="003C02DE">
      <w:pPr>
        <w:rPr>
          <w:rFonts w:ascii="Times New Roman" w:hAnsi="Times New Roman" w:cs="Times New Roman"/>
          <w:u w:val="single"/>
        </w:rPr>
      </w:pPr>
      <w:r w:rsidRPr="0096229E">
        <w:rPr>
          <w:rFonts w:ascii="Times New Roman" w:hAnsi="Times New Roman" w:cs="Times New Roman"/>
          <w:u w:val="single"/>
        </w:rPr>
        <w:t>Case study</w:t>
      </w:r>
      <w:r w:rsidR="00E83DD5" w:rsidRPr="0096229E">
        <w:rPr>
          <w:rFonts w:ascii="Times New Roman" w:hAnsi="Times New Roman" w:cs="Times New Roman"/>
          <w:u w:val="single"/>
        </w:rPr>
        <w:t xml:space="preserve"> </w:t>
      </w:r>
    </w:p>
    <w:p w14:paraId="414A05DC" w14:textId="08603D80" w:rsidR="00B844B7" w:rsidRPr="0096229E" w:rsidRDefault="00B844B7" w:rsidP="003C02DE">
      <w:pPr>
        <w:rPr>
          <w:rFonts w:ascii="Times New Roman" w:hAnsi="Times New Roman" w:cs="Times New Roman"/>
        </w:rPr>
      </w:pPr>
    </w:p>
    <w:p w14:paraId="72582895" w14:textId="5B1B969F" w:rsidR="000B50BB" w:rsidRPr="0096229E" w:rsidRDefault="00C53C65" w:rsidP="000E47C1">
      <w:pPr>
        <w:rPr>
          <w:rFonts w:ascii="Times New Roman" w:hAnsi="Times New Roman" w:cs="Times New Roman"/>
        </w:rPr>
      </w:pPr>
      <w:r w:rsidRPr="0096229E">
        <w:rPr>
          <w:rStyle w:val="normaltextrun"/>
          <w:rFonts w:ascii="Times New Roman" w:hAnsi="Times New Roman" w:cs="Times New Roman"/>
          <w:color w:val="000000"/>
          <w:shd w:val="clear" w:color="auto" w:fill="FFFFFF"/>
          <w:lang w:val="en-US"/>
        </w:rPr>
        <w:t>Case studies</w:t>
      </w:r>
      <w:r w:rsidR="00E46E11" w:rsidRPr="0096229E">
        <w:rPr>
          <w:rStyle w:val="normaltextrun"/>
          <w:rFonts w:ascii="Times New Roman" w:hAnsi="Times New Roman" w:cs="Times New Roman"/>
          <w:color w:val="000000"/>
          <w:shd w:val="clear" w:color="auto" w:fill="FFFFFF"/>
          <w:lang w:val="en-US"/>
        </w:rPr>
        <w:t xml:space="preserve"> have been defined </w:t>
      </w:r>
      <w:r w:rsidR="00C6299D" w:rsidRPr="0096229E">
        <w:rPr>
          <w:rStyle w:val="normaltextrun"/>
          <w:rFonts w:ascii="Times New Roman" w:hAnsi="Times New Roman" w:cs="Times New Roman"/>
          <w:color w:val="000000"/>
          <w:shd w:val="clear" w:color="auto" w:fill="FFFFFF"/>
          <w:lang w:val="en-US"/>
        </w:rPr>
        <w:t xml:space="preserve">by </w:t>
      </w:r>
      <w:r w:rsidR="00F73221" w:rsidRPr="0096229E">
        <w:rPr>
          <w:rStyle w:val="normaltextrun"/>
          <w:rFonts w:ascii="Times New Roman" w:hAnsi="Times New Roman" w:cs="Times New Roman"/>
          <w:color w:val="000000"/>
          <w:shd w:val="clear" w:color="auto" w:fill="FFFFFF"/>
          <w:lang w:val="en-US"/>
        </w:rPr>
        <w:t>Simmons (2009, p.21)</w:t>
      </w:r>
      <w:r w:rsidR="004105C0" w:rsidRPr="0096229E">
        <w:rPr>
          <w:rStyle w:val="normaltextrun"/>
          <w:rFonts w:ascii="Times New Roman" w:hAnsi="Times New Roman" w:cs="Times New Roman"/>
          <w:color w:val="000000"/>
          <w:shd w:val="clear" w:color="auto" w:fill="FFFFFF"/>
          <w:lang w:val="en-US"/>
        </w:rPr>
        <w:t xml:space="preserve">, </w:t>
      </w:r>
      <w:r w:rsidR="000915A5" w:rsidRPr="0096229E">
        <w:rPr>
          <w:rStyle w:val="normaltextrun"/>
          <w:rFonts w:ascii="Times New Roman" w:hAnsi="Times New Roman" w:cs="Times New Roman"/>
          <w:color w:val="000000"/>
          <w:shd w:val="clear" w:color="auto" w:fill="FFFFFF"/>
          <w:lang w:val="en-US"/>
        </w:rPr>
        <w:t xml:space="preserve">Robson (1993, p.146), Yin (1994, p.13), </w:t>
      </w:r>
      <w:r w:rsidR="00A06E84" w:rsidRPr="0096229E">
        <w:rPr>
          <w:rStyle w:val="normaltextrun"/>
          <w:rFonts w:ascii="Times New Roman" w:hAnsi="Times New Roman" w:cs="Times New Roman"/>
          <w:color w:val="000000"/>
          <w:shd w:val="clear" w:color="auto" w:fill="FFFFFF"/>
          <w:lang w:val="en-US"/>
        </w:rPr>
        <w:t>Gall et al (2005) and Thomas</w:t>
      </w:r>
      <w:r w:rsidR="00CF3F5B" w:rsidRPr="0096229E">
        <w:rPr>
          <w:rStyle w:val="normaltextrun"/>
          <w:rFonts w:ascii="Times New Roman" w:hAnsi="Times New Roman" w:cs="Times New Roman"/>
          <w:color w:val="000000"/>
          <w:shd w:val="clear" w:color="auto" w:fill="FFFFFF"/>
          <w:lang w:val="en-US"/>
        </w:rPr>
        <w:t xml:space="preserve"> (201</w:t>
      </w:r>
      <w:r w:rsidR="00215860" w:rsidRPr="0096229E">
        <w:rPr>
          <w:rStyle w:val="normaltextrun"/>
          <w:rFonts w:ascii="Times New Roman" w:hAnsi="Times New Roman" w:cs="Times New Roman"/>
          <w:color w:val="000000"/>
          <w:shd w:val="clear" w:color="auto" w:fill="FFFFFF"/>
          <w:lang w:val="en-US"/>
        </w:rPr>
        <w:t>7</w:t>
      </w:r>
      <w:r w:rsidR="00CF3F5B" w:rsidRPr="0096229E">
        <w:rPr>
          <w:rStyle w:val="normaltextrun"/>
          <w:rFonts w:ascii="Times New Roman" w:hAnsi="Times New Roman" w:cs="Times New Roman"/>
          <w:color w:val="000000"/>
          <w:shd w:val="clear" w:color="auto" w:fill="FFFFFF"/>
          <w:lang w:val="en-US"/>
        </w:rPr>
        <w:t xml:space="preserve">) as </w:t>
      </w:r>
      <w:r w:rsidR="000D654F" w:rsidRPr="0096229E">
        <w:rPr>
          <w:rFonts w:ascii="Times New Roman" w:hAnsi="Times New Roman" w:cs="Times New Roman"/>
        </w:rPr>
        <w:t>in-depth, holistic, empirical investigations with a small sample in real-life contexts: developing an understanding of a specific topic using a range of methods for data collection.</w:t>
      </w:r>
      <w:r w:rsidR="002227F8" w:rsidRPr="0096229E">
        <w:rPr>
          <w:rFonts w:ascii="Times New Roman" w:hAnsi="Times New Roman" w:cs="Times New Roman"/>
        </w:rPr>
        <w:t xml:space="preserve"> </w:t>
      </w:r>
      <w:r w:rsidR="00967846" w:rsidRPr="0096229E">
        <w:rPr>
          <w:rFonts w:ascii="Times New Roman" w:hAnsi="Times New Roman" w:cs="Times New Roman"/>
        </w:rPr>
        <w:t xml:space="preserve">Case studies are a suitable method to obtain in-depth contextual data about specific real-life subjects </w:t>
      </w:r>
      <w:r w:rsidR="00967846" w:rsidRPr="0096229E">
        <w:rPr>
          <w:rFonts w:ascii="Times New Roman" w:hAnsi="Times New Roman" w:cs="Times New Roman"/>
          <w:color w:val="000000"/>
          <w:shd w:val="clear" w:color="auto" w:fill="FFFFFF"/>
        </w:rPr>
        <w:t xml:space="preserve">(McCombes, 2022). </w:t>
      </w:r>
      <w:r w:rsidR="00B560AA" w:rsidRPr="0096229E">
        <w:rPr>
          <w:rFonts w:ascii="Times New Roman" w:hAnsi="Times New Roman" w:cs="Times New Roman"/>
        </w:rPr>
        <w:t xml:space="preserve">When </w:t>
      </w:r>
      <w:r w:rsidR="000E47C1" w:rsidRPr="0096229E">
        <w:rPr>
          <w:rFonts w:ascii="Times New Roman" w:hAnsi="Times New Roman" w:cs="Times New Roman"/>
        </w:rPr>
        <w:t xml:space="preserve">creating a case </w:t>
      </w:r>
      <w:r w:rsidR="005706E2" w:rsidRPr="0096229E">
        <w:rPr>
          <w:rFonts w:ascii="Times New Roman" w:hAnsi="Times New Roman" w:cs="Times New Roman"/>
        </w:rPr>
        <w:t>study,</w:t>
      </w:r>
      <w:r w:rsidR="000E47C1" w:rsidRPr="0096229E">
        <w:rPr>
          <w:rFonts w:ascii="Times New Roman" w:hAnsi="Times New Roman" w:cs="Times New Roman"/>
        </w:rPr>
        <w:t xml:space="preserve"> it’s important to remember that it consists of two parts, the subject, and the object. The subject in a case study would be a person or place and the object would be the analytical frame or object (Thomas 2021). In my study the subject was children with ACEs and their families, and the object was the interventions and strategies used to support them. Once I had determined both the subject and object I could then begin to think about </w:t>
      </w:r>
      <w:r w:rsidR="00DD6A20" w:rsidRPr="0096229E">
        <w:rPr>
          <w:rFonts w:ascii="Times New Roman" w:hAnsi="Times New Roman" w:cs="Times New Roman"/>
        </w:rPr>
        <w:t xml:space="preserve">my </w:t>
      </w:r>
      <w:r w:rsidR="007E5035" w:rsidRPr="0096229E">
        <w:rPr>
          <w:rFonts w:ascii="Times New Roman" w:hAnsi="Times New Roman" w:cs="Times New Roman"/>
        </w:rPr>
        <w:t xml:space="preserve">research methods. As I wanted to learn about what interventions are put in place to support children with ACEs I decided that I would need to gain qualitative data and I would do so using informal semi-structured interviews with the </w:t>
      </w:r>
      <w:r w:rsidR="00F245B1" w:rsidRPr="0096229E">
        <w:rPr>
          <w:rFonts w:ascii="Times New Roman" w:hAnsi="Times New Roman" w:cs="Times New Roman"/>
        </w:rPr>
        <w:t>intervention</w:t>
      </w:r>
      <w:r w:rsidR="007E5035" w:rsidRPr="0096229E">
        <w:rPr>
          <w:rFonts w:ascii="Times New Roman" w:hAnsi="Times New Roman" w:cs="Times New Roman"/>
        </w:rPr>
        <w:t xml:space="preserve"> leads in the school. </w:t>
      </w:r>
    </w:p>
    <w:p w14:paraId="7F8BCF95" w14:textId="140CBF9D" w:rsidR="00DD6A20" w:rsidRPr="0096229E" w:rsidRDefault="000B50BB" w:rsidP="000E47C1">
      <w:pPr>
        <w:rPr>
          <w:rFonts w:ascii="Times New Roman" w:hAnsi="Times New Roman" w:cs="Times New Roman"/>
        </w:rPr>
      </w:pPr>
      <w:r w:rsidRPr="0096229E">
        <w:rPr>
          <w:rFonts w:ascii="Times New Roman" w:hAnsi="Times New Roman" w:cs="Times New Roman"/>
        </w:rPr>
        <w:lastRenderedPageBreak/>
        <w:t xml:space="preserve">    </w:t>
      </w:r>
      <w:r w:rsidR="00F739F5" w:rsidRPr="0096229E">
        <w:rPr>
          <w:rFonts w:ascii="Times New Roman" w:hAnsi="Times New Roman" w:cs="Times New Roman"/>
        </w:rPr>
        <w:t xml:space="preserve">Before conducting any </w:t>
      </w:r>
      <w:r w:rsidR="005706E2" w:rsidRPr="0096229E">
        <w:rPr>
          <w:rFonts w:ascii="Times New Roman" w:hAnsi="Times New Roman" w:cs="Times New Roman"/>
        </w:rPr>
        <w:t>research,</w:t>
      </w:r>
      <w:r w:rsidR="00F739F5" w:rsidRPr="0096229E">
        <w:rPr>
          <w:rFonts w:ascii="Times New Roman" w:hAnsi="Times New Roman" w:cs="Times New Roman"/>
        </w:rPr>
        <w:t xml:space="preserve"> </w:t>
      </w:r>
      <w:r w:rsidR="00F64890" w:rsidRPr="0096229E">
        <w:rPr>
          <w:rFonts w:ascii="Times New Roman" w:hAnsi="Times New Roman" w:cs="Times New Roman"/>
        </w:rPr>
        <w:t>a problem statement needed to be constructed. A p</w:t>
      </w:r>
      <w:r w:rsidR="00FB291D" w:rsidRPr="0096229E">
        <w:rPr>
          <w:rFonts w:ascii="Times New Roman" w:hAnsi="Times New Roman" w:cs="Times New Roman"/>
        </w:rPr>
        <w:t xml:space="preserve">roblem statement </w:t>
      </w:r>
      <w:r w:rsidR="00F64890" w:rsidRPr="0096229E">
        <w:rPr>
          <w:rFonts w:ascii="Times New Roman" w:hAnsi="Times New Roman" w:cs="Times New Roman"/>
        </w:rPr>
        <w:t>is</w:t>
      </w:r>
      <w:r w:rsidR="00FB291D" w:rsidRPr="0096229E">
        <w:rPr>
          <w:rFonts w:ascii="Times New Roman" w:hAnsi="Times New Roman" w:cs="Times New Roman"/>
        </w:rPr>
        <w:t xml:space="preserve"> </w:t>
      </w:r>
      <w:r w:rsidR="001C673D" w:rsidRPr="0096229E">
        <w:rPr>
          <w:rFonts w:ascii="Times New Roman" w:hAnsi="Times New Roman" w:cs="Times New Roman"/>
        </w:rPr>
        <w:t xml:space="preserve">key to highlighting the purpose </w:t>
      </w:r>
      <w:r w:rsidR="00835D15" w:rsidRPr="0096229E">
        <w:rPr>
          <w:rFonts w:ascii="Times New Roman" w:hAnsi="Times New Roman" w:cs="Times New Roman"/>
        </w:rPr>
        <w:t xml:space="preserve">of the research it’s a chance to </w:t>
      </w:r>
      <w:r w:rsidR="008B6853" w:rsidRPr="0096229E">
        <w:rPr>
          <w:rFonts w:ascii="Times New Roman" w:hAnsi="Times New Roman" w:cs="Times New Roman"/>
        </w:rPr>
        <w:t>state</w:t>
      </w:r>
      <w:r w:rsidR="00835D15" w:rsidRPr="0096229E">
        <w:rPr>
          <w:rFonts w:ascii="Times New Roman" w:hAnsi="Times New Roman" w:cs="Times New Roman"/>
        </w:rPr>
        <w:t xml:space="preserve"> the issue you wish to address</w:t>
      </w:r>
      <w:r w:rsidR="008B6853" w:rsidRPr="0096229E">
        <w:rPr>
          <w:rFonts w:ascii="Times New Roman" w:hAnsi="Times New Roman" w:cs="Times New Roman"/>
        </w:rPr>
        <w:t>,</w:t>
      </w:r>
      <w:r w:rsidR="002C0F00" w:rsidRPr="0096229E">
        <w:rPr>
          <w:rFonts w:ascii="Times New Roman" w:hAnsi="Times New Roman" w:cs="Times New Roman"/>
        </w:rPr>
        <w:t xml:space="preserve"> </w:t>
      </w:r>
      <w:r w:rsidR="002E20AF" w:rsidRPr="0096229E">
        <w:rPr>
          <w:rFonts w:ascii="Times New Roman" w:hAnsi="Times New Roman" w:cs="Times New Roman"/>
        </w:rPr>
        <w:t>why it is important</w:t>
      </w:r>
      <w:r w:rsidR="006D147C" w:rsidRPr="0096229E">
        <w:rPr>
          <w:rFonts w:ascii="Times New Roman" w:hAnsi="Times New Roman" w:cs="Times New Roman"/>
        </w:rPr>
        <w:t>,</w:t>
      </w:r>
      <w:r w:rsidR="00007EA2" w:rsidRPr="0096229E">
        <w:rPr>
          <w:rFonts w:ascii="Times New Roman" w:hAnsi="Times New Roman" w:cs="Times New Roman"/>
        </w:rPr>
        <w:t xml:space="preserve"> how you are going to </w:t>
      </w:r>
      <w:r w:rsidR="00E54D54" w:rsidRPr="0096229E">
        <w:rPr>
          <w:rFonts w:ascii="Times New Roman" w:hAnsi="Times New Roman" w:cs="Times New Roman"/>
        </w:rPr>
        <w:t>collect</w:t>
      </w:r>
      <w:r w:rsidR="008B6853" w:rsidRPr="0096229E">
        <w:rPr>
          <w:rFonts w:ascii="Times New Roman" w:hAnsi="Times New Roman" w:cs="Times New Roman"/>
        </w:rPr>
        <w:t xml:space="preserve"> the</w:t>
      </w:r>
      <w:r w:rsidR="00E54D54" w:rsidRPr="0096229E">
        <w:rPr>
          <w:rFonts w:ascii="Times New Roman" w:hAnsi="Times New Roman" w:cs="Times New Roman"/>
        </w:rPr>
        <w:t xml:space="preserve"> information and then the purpose in which you are doing so.</w:t>
      </w:r>
      <w:r w:rsidR="00A66FA3" w:rsidRPr="0096229E">
        <w:rPr>
          <w:rFonts w:ascii="Times New Roman" w:hAnsi="Times New Roman" w:cs="Times New Roman"/>
        </w:rPr>
        <w:t xml:space="preserve"> </w:t>
      </w:r>
      <w:r w:rsidR="00561B50" w:rsidRPr="0096229E">
        <w:rPr>
          <w:rFonts w:ascii="Times New Roman" w:hAnsi="Times New Roman" w:cs="Times New Roman"/>
        </w:rPr>
        <w:t>There are three key things to consider when developing a problem statement,</w:t>
      </w:r>
      <w:r w:rsidR="002C227E" w:rsidRPr="0096229E">
        <w:rPr>
          <w:rFonts w:ascii="Times New Roman" w:hAnsi="Times New Roman" w:cs="Times New Roman"/>
        </w:rPr>
        <w:t xml:space="preserve"> </w:t>
      </w:r>
      <w:r w:rsidR="00B003A8" w:rsidRPr="0096229E">
        <w:rPr>
          <w:rFonts w:ascii="Times New Roman" w:hAnsi="Times New Roman" w:cs="Times New Roman"/>
        </w:rPr>
        <w:t xml:space="preserve">and that is that </w:t>
      </w:r>
      <w:r w:rsidR="002C227E" w:rsidRPr="0096229E">
        <w:rPr>
          <w:rFonts w:ascii="Times New Roman" w:hAnsi="Times New Roman" w:cs="Times New Roman"/>
        </w:rPr>
        <w:t xml:space="preserve">they need to be concise, </w:t>
      </w:r>
      <w:r w:rsidR="00473542" w:rsidRPr="0096229E">
        <w:rPr>
          <w:rFonts w:ascii="Times New Roman" w:hAnsi="Times New Roman" w:cs="Times New Roman"/>
        </w:rPr>
        <w:t>specific,</w:t>
      </w:r>
      <w:r w:rsidR="002C227E" w:rsidRPr="0096229E">
        <w:rPr>
          <w:rFonts w:ascii="Times New Roman" w:hAnsi="Times New Roman" w:cs="Times New Roman"/>
        </w:rPr>
        <w:t xml:space="preserve"> and measurable</w:t>
      </w:r>
      <w:r w:rsidR="007B2C7A" w:rsidRPr="0096229E">
        <w:rPr>
          <w:rFonts w:ascii="Times New Roman" w:hAnsi="Times New Roman" w:cs="Times New Roman"/>
        </w:rPr>
        <w:t xml:space="preserve"> </w:t>
      </w:r>
      <w:r w:rsidR="007B2C7A" w:rsidRPr="0096229E">
        <w:rPr>
          <w:rFonts w:ascii="Times New Roman" w:hAnsi="Times New Roman" w:cs="Times New Roman"/>
          <w:color w:val="000000"/>
          <w:shd w:val="clear" w:color="auto" w:fill="FFFFFF"/>
        </w:rPr>
        <w:t>(‘How to write a problem statement - Paperpile’, 2017)</w:t>
      </w:r>
      <w:r w:rsidR="00B003A8" w:rsidRPr="0096229E">
        <w:rPr>
          <w:rFonts w:ascii="Times New Roman" w:hAnsi="Times New Roman" w:cs="Times New Roman"/>
          <w:color w:val="000000"/>
          <w:shd w:val="clear" w:color="auto" w:fill="FFFFFF"/>
        </w:rPr>
        <w:t>.</w:t>
      </w:r>
    </w:p>
    <w:p w14:paraId="5AE37777" w14:textId="77777777" w:rsidR="000B50BB" w:rsidRPr="0096229E" w:rsidRDefault="000B50BB" w:rsidP="003C02DE">
      <w:pPr>
        <w:rPr>
          <w:rFonts w:ascii="Times New Roman" w:hAnsi="Times New Roman" w:cs="Times New Roman"/>
        </w:rPr>
      </w:pPr>
      <w:r w:rsidRPr="0096229E">
        <w:rPr>
          <w:rFonts w:ascii="Times New Roman" w:hAnsi="Times New Roman" w:cs="Times New Roman"/>
        </w:rPr>
        <w:t xml:space="preserve">   </w:t>
      </w:r>
      <w:r w:rsidR="00352F53" w:rsidRPr="0096229E">
        <w:rPr>
          <w:rFonts w:ascii="Times New Roman" w:hAnsi="Times New Roman" w:cs="Times New Roman"/>
        </w:rPr>
        <w:t xml:space="preserve">Researchers use the case study method to “build upon theory, produce new theory, to dispute or challenge theory, to explain a situation, to explain or to describe a phenomenon or an object” (Krusenvik 2016). </w:t>
      </w:r>
    </w:p>
    <w:p w14:paraId="52A5FB7C" w14:textId="3E4AFACE" w:rsidR="001A43E9" w:rsidRPr="0096229E" w:rsidRDefault="000B50BB" w:rsidP="003C02DE">
      <w:pPr>
        <w:rPr>
          <w:rFonts w:ascii="Times New Roman" w:hAnsi="Times New Roman" w:cs="Times New Roman"/>
        </w:rPr>
      </w:pPr>
      <w:r w:rsidRPr="0096229E">
        <w:rPr>
          <w:rFonts w:ascii="Times New Roman" w:hAnsi="Times New Roman" w:cs="Times New Roman"/>
        </w:rPr>
        <w:t xml:space="preserve">   </w:t>
      </w:r>
      <w:r w:rsidR="00C20F10" w:rsidRPr="0096229E">
        <w:rPr>
          <w:rFonts w:ascii="Times New Roman" w:hAnsi="Times New Roman" w:cs="Times New Roman"/>
        </w:rPr>
        <w:t xml:space="preserve">As with many things, case studies have their pros and their cons. </w:t>
      </w:r>
      <w:r w:rsidR="00675F14" w:rsidRPr="0096229E">
        <w:rPr>
          <w:rFonts w:ascii="Times New Roman" w:hAnsi="Times New Roman" w:cs="Times New Roman"/>
        </w:rPr>
        <w:t xml:space="preserve">One of the </w:t>
      </w:r>
      <w:r w:rsidR="00545412" w:rsidRPr="0096229E">
        <w:rPr>
          <w:rFonts w:ascii="Times New Roman" w:hAnsi="Times New Roman" w:cs="Times New Roman"/>
        </w:rPr>
        <w:t>advantages of using a case s</w:t>
      </w:r>
      <w:r w:rsidR="0013755B" w:rsidRPr="0096229E">
        <w:rPr>
          <w:rFonts w:ascii="Times New Roman" w:hAnsi="Times New Roman" w:cs="Times New Roman"/>
        </w:rPr>
        <w:t>t</w:t>
      </w:r>
      <w:r w:rsidR="00545412" w:rsidRPr="0096229E">
        <w:rPr>
          <w:rFonts w:ascii="Times New Roman" w:hAnsi="Times New Roman" w:cs="Times New Roman"/>
        </w:rPr>
        <w:t>udy approach claimed b</w:t>
      </w:r>
      <w:r w:rsidR="00DA3D3B" w:rsidRPr="0096229E">
        <w:rPr>
          <w:rFonts w:ascii="Times New Roman" w:hAnsi="Times New Roman" w:cs="Times New Roman"/>
        </w:rPr>
        <w:t>y Zainal</w:t>
      </w:r>
      <w:r w:rsidR="00545412" w:rsidRPr="0096229E">
        <w:rPr>
          <w:rFonts w:ascii="Times New Roman" w:hAnsi="Times New Roman" w:cs="Times New Roman"/>
        </w:rPr>
        <w:t xml:space="preserve"> is </w:t>
      </w:r>
      <w:r w:rsidR="002D3AAF" w:rsidRPr="0096229E">
        <w:rPr>
          <w:rFonts w:ascii="Times New Roman" w:hAnsi="Times New Roman" w:cs="Times New Roman"/>
        </w:rPr>
        <w:t>the “detailed qualitative accounts often produced</w:t>
      </w:r>
      <w:r w:rsidR="00E45746" w:rsidRPr="0096229E">
        <w:rPr>
          <w:rFonts w:ascii="Times New Roman" w:hAnsi="Times New Roman" w:cs="Times New Roman"/>
        </w:rPr>
        <w:t xml:space="preserve"> in case studies not only help to explore or describe the data in real-life environment</w:t>
      </w:r>
      <w:r w:rsidR="00CA0FF5" w:rsidRPr="0096229E">
        <w:rPr>
          <w:rFonts w:ascii="Times New Roman" w:hAnsi="Times New Roman" w:cs="Times New Roman"/>
        </w:rPr>
        <w:t>, but also help explain the complexities of real-life situations</w:t>
      </w:r>
      <w:r w:rsidR="0013755B" w:rsidRPr="0096229E">
        <w:rPr>
          <w:rFonts w:ascii="Times New Roman" w:hAnsi="Times New Roman" w:cs="Times New Roman"/>
        </w:rPr>
        <w:t>”</w:t>
      </w:r>
      <w:r w:rsidR="00DA3D3B" w:rsidRPr="0096229E">
        <w:rPr>
          <w:rFonts w:ascii="Times New Roman" w:hAnsi="Times New Roman" w:cs="Times New Roman"/>
        </w:rPr>
        <w:t xml:space="preserve"> (Zainal, 20</w:t>
      </w:r>
      <w:r w:rsidR="00E32A00" w:rsidRPr="0096229E">
        <w:rPr>
          <w:rFonts w:ascii="Times New Roman" w:hAnsi="Times New Roman" w:cs="Times New Roman"/>
        </w:rPr>
        <w:t>17, p.4)</w:t>
      </w:r>
      <w:r w:rsidR="00EC1FD9" w:rsidRPr="0096229E">
        <w:rPr>
          <w:rFonts w:ascii="Times New Roman" w:hAnsi="Times New Roman" w:cs="Times New Roman"/>
        </w:rPr>
        <w:t>, p</w:t>
      </w:r>
      <w:r w:rsidR="001A43E9" w:rsidRPr="0096229E">
        <w:rPr>
          <w:rFonts w:ascii="Times New Roman" w:hAnsi="Times New Roman" w:cs="Times New Roman"/>
        </w:rPr>
        <w:t xml:space="preserve">roviding access to numerical data and explaining the rationale behind the strategies </w:t>
      </w:r>
      <w:r w:rsidR="00FD2BD4" w:rsidRPr="0096229E">
        <w:rPr>
          <w:rFonts w:ascii="Times New Roman" w:hAnsi="Times New Roman" w:cs="Times New Roman"/>
        </w:rPr>
        <w:t>used</w:t>
      </w:r>
      <w:r w:rsidR="001A43E9" w:rsidRPr="0096229E">
        <w:rPr>
          <w:rFonts w:ascii="Times New Roman" w:hAnsi="Times New Roman" w:cs="Times New Roman"/>
        </w:rPr>
        <w:t xml:space="preserve"> as well as their interactions with other </w:t>
      </w:r>
      <w:r w:rsidR="00FD2BD4" w:rsidRPr="0096229E">
        <w:rPr>
          <w:rFonts w:ascii="Times New Roman" w:hAnsi="Times New Roman" w:cs="Times New Roman"/>
        </w:rPr>
        <w:t>strategies</w:t>
      </w:r>
      <w:r w:rsidR="009D4EB1" w:rsidRPr="0096229E">
        <w:rPr>
          <w:rFonts w:ascii="Times New Roman" w:hAnsi="Times New Roman" w:cs="Times New Roman"/>
        </w:rPr>
        <w:t xml:space="preserve">. </w:t>
      </w:r>
      <w:r w:rsidR="00931D90" w:rsidRPr="0096229E">
        <w:rPr>
          <w:rFonts w:ascii="Times New Roman" w:hAnsi="Times New Roman" w:cs="Times New Roman"/>
        </w:rPr>
        <w:t>According t</w:t>
      </w:r>
      <w:r w:rsidR="0021434D" w:rsidRPr="0096229E">
        <w:rPr>
          <w:rFonts w:ascii="Times New Roman" w:hAnsi="Times New Roman" w:cs="Times New Roman"/>
        </w:rPr>
        <w:t>o C</w:t>
      </w:r>
      <w:r w:rsidR="00931D90" w:rsidRPr="0096229E">
        <w:rPr>
          <w:rFonts w:ascii="Times New Roman" w:hAnsi="Times New Roman" w:cs="Times New Roman"/>
        </w:rPr>
        <w:t>ronin (2014, cited b</w:t>
      </w:r>
      <w:r w:rsidR="00B35736" w:rsidRPr="0096229E">
        <w:rPr>
          <w:rFonts w:ascii="Times New Roman" w:hAnsi="Times New Roman" w:cs="Times New Roman"/>
        </w:rPr>
        <w:t>y Krusenvik, 2016</w:t>
      </w:r>
      <w:r w:rsidR="00931D90" w:rsidRPr="0096229E">
        <w:rPr>
          <w:rFonts w:ascii="Times New Roman" w:hAnsi="Times New Roman" w:cs="Times New Roman"/>
        </w:rPr>
        <w:t xml:space="preserve">) </w:t>
      </w:r>
      <w:r w:rsidR="00782A32" w:rsidRPr="0096229E">
        <w:rPr>
          <w:rFonts w:ascii="Times New Roman" w:hAnsi="Times New Roman" w:cs="Times New Roman"/>
        </w:rPr>
        <w:t xml:space="preserve">a </w:t>
      </w:r>
      <w:r w:rsidR="00931D90" w:rsidRPr="0096229E">
        <w:rPr>
          <w:rFonts w:ascii="Times New Roman" w:hAnsi="Times New Roman" w:cs="Times New Roman"/>
        </w:rPr>
        <w:t>case stud</w:t>
      </w:r>
      <w:r w:rsidR="00782A32" w:rsidRPr="0096229E">
        <w:rPr>
          <w:rFonts w:ascii="Times New Roman" w:hAnsi="Times New Roman" w:cs="Times New Roman"/>
        </w:rPr>
        <w:t xml:space="preserve">y is an appropriate method to gather both </w:t>
      </w:r>
      <w:r w:rsidR="000959C8" w:rsidRPr="0096229E">
        <w:rPr>
          <w:rFonts w:ascii="Times New Roman" w:hAnsi="Times New Roman" w:cs="Times New Roman"/>
        </w:rPr>
        <w:t>qualitative</w:t>
      </w:r>
      <w:r w:rsidR="00782A32" w:rsidRPr="0096229E">
        <w:rPr>
          <w:rFonts w:ascii="Times New Roman" w:hAnsi="Times New Roman" w:cs="Times New Roman"/>
        </w:rPr>
        <w:t xml:space="preserve"> and </w:t>
      </w:r>
      <w:r w:rsidR="000959C8" w:rsidRPr="0096229E">
        <w:rPr>
          <w:rFonts w:ascii="Times New Roman" w:hAnsi="Times New Roman" w:cs="Times New Roman"/>
        </w:rPr>
        <w:t>quantitative</w:t>
      </w:r>
      <w:r w:rsidR="00782A32" w:rsidRPr="0096229E">
        <w:rPr>
          <w:rFonts w:ascii="Times New Roman" w:hAnsi="Times New Roman" w:cs="Times New Roman"/>
        </w:rPr>
        <w:t xml:space="preserve"> d</w:t>
      </w:r>
      <w:r w:rsidR="000959C8" w:rsidRPr="0096229E">
        <w:rPr>
          <w:rFonts w:ascii="Times New Roman" w:hAnsi="Times New Roman" w:cs="Times New Roman"/>
        </w:rPr>
        <w:t>ata</w:t>
      </w:r>
      <w:r w:rsidR="00032B8A" w:rsidRPr="0096229E">
        <w:rPr>
          <w:rFonts w:ascii="Times New Roman" w:hAnsi="Times New Roman" w:cs="Times New Roman"/>
        </w:rPr>
        <w:t>, its gives you a wider range of methods to gather data</w:t>
      </w:r>
      <w:r w:rsidR="006832AD" w:rsidRPr="0096229E">
        <w:rPr>
          <w:rFonts w:ascii="Times New Roman" w:hAnsi="Times New Roman" w:cs="Times New Roman"/>
        </w:rPr>
        <w:t xml:space="preserve">, using interviews and questionnaires. </w:t>
      </w:r>
      <w:r w:rsidR="0021434D" w:rsidRPr="0096229E">
        <w:rPr>
          <w:rFonts w:ascii="Times New Roman" w:hAnsi="Times New Roman" w:cs="Times New Roman"/>
        </w:rPr>
        <w:t>Flyvbjerg (2006, cited b</w:t>
      </w:r>
      <w:r w:rsidR="00B35736" w:rsidRPr="0096229E">
        <w:rPr>
          <w:rFonts w:ascii="Times New Roman" w:hAnsi="Times New Roman" w:cs="Times New Roman"/>
        </w:rPr>
        <w:t>y Krusenvik, 2016</w:t>
      </w:r>
      <w:r w:rsidR="0021434D" w:rsidRPr="0096229E">
        <w:rPr>
          <w:rFonts w:ascii="Times New Roman" w:hAnsi="Times New Roman" w:cs="Times New Roman"/>
        </w:rPr>
        <w:t>) also agrees with Zainal (</w:t>
      </w:r>
      <w:r w:rsidR="00B23621" w:rsidRPr="0096229E">
        <w:rPr>
          <w:rFonts w:ascii="Times New Roman" w:hAnsi="Times New Roman" w:cs="Times New Roman"/>
        </w:rPr>
        <w:t>2017) that case studies are good for closing in on real</w:t>
      </w:r>
      <w:r w:rsidR="008869AD" w:rsidRPr="0096229E">
        <w:rPr>
          <w:rFonts w:ascii="Times New Roman" w:hAnsi="Times New Roman" w:cs="Times New Roman"/>
        </w:rPr>
        <w:t xml:space="preserve"> life c</w:t>
      </w:r>
      <w:r w:rsidR="00BD7B92" w:rsidRPr="0096229E">
        <w:rPr>
          <w:rFonts w:ascii="Times New Roman" w:hAnsi="Times New Roman" w:cs="Times New Roman"/>
        </w:rPr>
        <w:t>ircumstances</w:t>
      </w:r>
      <w:r w:rsidR="009F70C8" w:rsidRPr="0096229E">
        <w:rPr>
          <w:rFonts w:ascii="Times New Roman" w:hAnsi="Times New Roman" w:cs="Times New Roman"/>
        </w:rPr>
        <w:t xml:space="preserve"> and evaluating theories in direct relation to phenomena as they manifest in real-world settings.</w:t>
      </w:r>
      <w:r w:rsidR="00122B38" w:rsidRPr="0096229E">
        <w:rPr>
          <w:rFonts w:ascii="Times New Roman" w:hAnsi="Times New Roman" w:cs="Times New Roman"/>
        </w:rPr>
        <w:t xml:space="preserve"> </w:t>
      </w:r>
      <w:r w:rsidR="00693060" w:rsidRPr="0096229E">
        <w:rPr>
          <w:rFonts w:ascii="Times New Roman" w:hAnsi="Times New Roman" w:cs="Times New Roman"/>
        </w:rPr>
        <w:t>As m</w:t>
      </w:r>
      <w:r w:rsidR="00122B38" w:rsidRPr="0096229E">
        <w:rPr>
          <w:rFonts w:ascii="Times New Roman" w:hAnsi="Times New Roman" w:cs="Times New Roman"/>
        </w:rPr>
        <w:t>y study investigated the</w:t>
      </w:r>
      <w:r w:rsidR="000F5234" w:rsidRPr="0096229E">
        <w:rPr>
          <w:rFonts w:ascii="Times New Roman" w:hAnsi="Times New Roman" w:cs="Times New Roman"/>
        </w:rPr>
        <w:t xml:space="preserve"> strategies used to support children with ACEs</w:t>
      </w:r>
      <w:r w:rsidR="00693060" w:rsidRPr="0096229E">
        <w:rPr>
          <w:rFonts w:ascii="Times New Roman" w:hAnsi="Times New Roman" w:cs="Times New Roman"/>
        </w:rPr>
        <w:t xml:space="preserve">, </w:t>
      </w:r>
      <w:r w:rsidR="00FE5953" w:rsidRPr="0096229E">
        <w:rPr>
          <w:rFonts w:ascii="Times New Roman" w:hAnsi="Times New Roman" w:cs="Times New Roman"/>
        </w:rPr>
        <w:t xml:space="preserve">I </w:t>
      </w:r>
      <w:r w:rsidR="00075E46" w:rsidRPr="0096229E">
        <w:rPr>
          <w:rFonts w:ascii="Times New Roman" w:hAnsi="Times New Roman" w:cs="Times New Roman"/>
        </w:rPr>
        <w:t>was conducting research within a live school,</w:t>
      </w:r>
      <w:r w:rsidR="00316003" w:rsidRPr="0096229E">
        <w:rPr>
          <w:rFonts w:ascii="Times New Roman" w:hAnsi="Times New Roman" w:cs="Times New Roman"/>
        </w:rPr>
        <w:t xml:space="preserve"> </w:t>
      </w:r>
      <w:r w:rsidR="00473542" w:rsidRPr="0096229E">
        <w:rPr>
          <w:rFonts w:ascii="Times New Roman" w:hAnsi="Times New Roman" w:cs="Times New Roman"/>
        </w:rPr>
        <w:t>observing,</w:t>
      </w:r>
      <w:r w:rsidR="00693060" w:rsidRPr="0096229E">
        <w:rPr>
          <w:rFonts w:ascii="Times New Roman" w:hAnsi="Times New Roman" w:cs="Times New Roman"/>
        </w:rPr>
        <w:t xml:space="preserve"> and obtaining d</w:t>
      </w:r>
      <w:r w:rsidR="007654D1" w:rsidRPr="0096229E">
        <w:rPr>
          <w:rFonts w:ascii="Times New Roman" w:hAnsi="Times New Roman" w:cs="Times New Roman"/>
        </w:rPr>
        <w:t>a</w:t>
      </w:r>
      <w:r w:rsidR="00693060" w:rsidRPr="0096229E">
        <w:rPr>
          <w:rFonts w:ascii="Times New Roman" w:hAnsi="Times New Roman" w:cs="Times New Roman"/>
        </w:rPr>
        <w:t>ta</w:t>
      </w:r>
      <w:r w:rsidR="00316003" w:rsidRPr="0096229E">
        <w:rPr>
          <w:rFonts w:ascii="Times New Roman" w:hAnsi="Times New Roman" w:cs="Times New Roman"/>
        </w:rPr>
        <w:t xml:space="preserve"> in real-life situations, observing </w:t>
      </w:r>
      <w:r w:rsidR="00473542" w:rsidRPr="0096229E">
        <w:rPr>
          <w:rFonts w:ascii="Times New Roman" w:hAnsi="Times New Roman" w:cs="Times New Roman"/>
        </w:rPr>
        <w:t>interventions,</w:t>
      </w:r>
      <w:r w:rsidR="007E264F" w:rsidRPr="0096229E">
        <w:rPr>
          <w:rFonts w:ascii="Times New Roman" w:hAnsi="Times New Roman" w:cs="Times New Roman"/>
        </w:rPr>
        <w:t xml:space="preserve"> and conducting interviews</w:t>
      </w:r>
      <w:r w:rsidR="007654D1" w:rsidRPr="0096229E">
        <w:rPr>
          <w:rFonts w:ascii="Times New Roman" w:hAnsi="Times New Roman" w:cs="Times New Roman"/>
        </w:rPr>
        <w:t>.</w:t>
      </w:r>
    </w:p>
    <w:p w14:paraId="0A224164" w14:textId="0CFAEA28" w:rsidR="00CC20FC" w:rsidRPr="0096229E" w:rsidRDefault="001369E7" w:rsidP="00903BF7">
      <w:pPr>
        <w:rPr>
          <w:rFonts w:ascii="Times New Roman" w:hAnsi="Times New Roman" w:cs="Times New Roman"/>
        </w:rPr>
      </w:pPr>
      <w:r w:rsidRPr="0096229E">
        <w:rPr>
          <w:rFonts w:ascii="Times New Roman" w:hAnsi="Times New Roman" w:cs="Times New Roman"/>
        </w:rPr>
        <w:t xml:space="preserve">Flyvbjerg </w:t>
      </w:r>
      <w:r w:rsidR="000E160D" w:rsidRPr="0096229E">
        <w:rPr>
          <w:rFonts w:ascii="Times New Roman" w:hAnsi="Times New Roman" w:cs="Times New Roman"/>
        </w:rPr>
        <w:t xml:space="preserve">(2004) </w:t>
      </w:r>
      <w:r w:rsidR="00383E7E" w:rsidRPr="0096229E">
        <w:rPr>
          <w:rFonts w:ascii="Times New Roman" w:hAnsi="Times New Roman" w:cs="Times New Roman"/>
        </w:rPr>
        <w:t>s</w:t>
      </w:r>
      <w:r w:rsidR="00C579FD" w:rsidRPr="0096229E">
        <w:rPr>
          <w:rFonts w:ascii="Times New Roman" w:hAnsi="Times New Roman" w:cs="Times New Roman"/>
        </w:rPr>
        <w:t>uggests</w:t>
      </w:r>
      <w:r w:rsidR="00383E7E" w:rsidRPr="0096229E">
        <w:rPr>
          <w:rFonts w:ascii="Times New Roman" w:hAnsi="Times New Roman" w:cs="Times New Roman"/>
        </w:rPr>
        <w:t xml:space="preserve"> there are five disadvantages of a case study research</w:t>
      </w:r>
      <w:r w:rsidR="00CD526C" w:rsidRPr="0096229E">
        <w:rPr>
          <w:rFonts w:ascii="Times New Roman" w:hAnsi="Times New Roman" w:cs="Times New Roman"/>
        </w:rPr>
        <w:t xml:space="preserve">. </w:t>
      </w:r>
      <w:r w:rsidR="00A0221D" w:rsidRPr="0096229E">
        <w:rPr>
          <w:rFonts w:ascii="Times New Roman" w:hAnsi="Times New Roman" w:cs="Times New Roman"/>
        </w:rPr>
        <w:t>H</w:t>
      </w:r>
      <w:r w:rsidR="00893930" w:rsidRPr="0096229E">
        <w:rPr>
          <w:rFonts w:ascii="Times New Roman" w:hAnsi="Times New Roman" w:cs="Times New Roman"/>
        </w:rPr>
        <w:t>owever</w:t>
      </w:r>
      <w:r w:rsidR="00A0221D" w:rsidRPr="0096229E">
        <w:rPr>
          <w:rFonts w:ascii="Times New Roman" w:hAnsi="Times New Roman" w:cs="Times New Roman"/>
        </w:rPr>
        <w:t xml:space="preserve">, one of the most critiqued </w:t>
      </w:r>
      <w:r w:rsidR="005706E2" w:rsidRPr="0096229E">
        <w:rPr>
          <w:rFonts w:ascii="Times New Roman" w:hAnsi="Times New Roman" w:cs="Times New Roman"/>
        </w:rPr>
        <w:t>problems</w:t>
      </w:r>
      <w:r w:rsidR="00A0221D" w:rsidRPr="0096229E">
        <w:rPr>
          <w:rFonts w:ascii="Times New Roman" w:hAnsi="Times New Roman" w:cs="Times New Roman"/>
        </w:rPr>
        <w:t xml:space="preserve"> is “one cannot generalize from a single case</w:t>
      </w:r>
      <w:r w:rsidR="00473542" w:rsidRPr="0096229E">
        <w:rPr>
          <w:rFonts w:ascii="Times New Roman" w:hAnsi="Times New Roman" w:cs="Times New Roman"/>
        </w:rPr>
        <w:t>.”</w:t>
      </w:r>
      <w:r w:rsidR="00A0221D" w:rsidRPr="0096229E">
        <w:rPr>
          <w:rFonts w:ascii="Times New Roman" w:hAnsi="Times New Roman" w:cs="Times New Roman"/>
        </w:rPr>
        <w:t xml:space="preserve"> Stake (1978, cited by Krusenvik, 2016) says that because “studies are highly specific…they only relate to a particular context of a few units”.</w:t>
      </w:r>
      <w:r w:rsidR="009342D4" w:rsidRPr="0096229E">
        <w:rPr>
          <w:rFonts w:ascii="Times New Roman" w:hAnsi="Times New Roman" w:cs="Times New Roman"/>
        </w:rPr>
        <w:t xml:space="preserve"> </w:t>
      </w:r>
      <w:r w:rsidR="005706E2" w:rsidRPr="0096229E">
        <w:rPr>
          <w:rFonts w:ascii="Times New Roman" w:hAnsi="Times New Roman" w:cs="Times New Roman"/>
        </w:rPr>
        <w:t>It’s</w:t>
      </w:r>
      <w:r w:rsidR="009342D4" w:rsidRPr="0096229E">
        <w:rPr>
          <w:rFonts w:ascii="Times New Roman" w:hAnsi="Times New Roman" w:cs="Times New Roman"/>
        </w:rPr>
        <w:t xml:space="preserve"> said that case studies can lack scientific methods and rigour</w:t>
      </w:r>
      <w:r w:rsidR="001135F1" w:rsidRPr="0096229E">
        <w:rPr>
          <w:rFonts w:ascii="Times New Roman" w:hAnsi="Times New Roman" w:cs="Times New Roman"/>
        </w:rPr>
        <w:t xml:space="preserve">. </w:t>
      </w:r>
      <w:r w:rsidR="005D7144" w:rsidRPr="0096229E">
        <w:rPr>
          <w:rFonts w:ascii="Times New Roman" w:hAnsi="Times New Roman" w:cs="Times New Roman"/>
        </w:rPr>
        <w:t xml:space="preserve">Solberg </w:t>
      </w:r>
      <w:r w:rsidR="000A3657" w:rsidRPr="0096229E">
        <w:rPr>
          <w:rFonts w:ascii="Times New Roman" w:hAnsi="Times New Roman" w:cs="Times New Roman"/>
        </w:rPr>
        <w:t>S</w:t>
      </w:r>
      <w:r w:rsidR="005D7144" w:rsidRPr="0096229E">
        <w:rPr>
          <w:rFonts w:ascii="Times New Roman" w:hAnsi="Times New Roman" w:cs="Times New Roman"/>
        </w:rPr>
        <w:t xml:space="preserve">oilen and </w:t>
      </w:r>
      <w:r w:rsidR="000A3657" w:rsidRPr="0096229E">
        <w:rPr>
          <w:rFonts w:ascii="Times New Roman" w:hAnsi="Times New Roman" w:cs="Times New Roman"/>
        </w:rPr>
        <w:t>H</w:t>
      </w:r>
      <w:r w:rsidR="005D7144" w:rsidRPr="0096229E">
        <w:rPr>
          <w:rFonts w:ascii="Times New Roman" w:hAnsi="Times New Roman" w:cs="Times New Roman"/>
        </w:rPr>
        <w:t xml:space="preserve">uber (2006, cited by krusenvik, 2016) </w:t>
      </w:r>
      <w:r w:rsidR="00E50890" w:rsidRPr="0096229E">
        <w:rPr>
          <w:rFonts w:ascii="Times New Roman" w:hAnsi="Times New Roman" w:cs="Times New Roman"/>
        </w:rPr>
        <w:t>state that the area</w:t>
      </w:r>
      <w:r w:rsidR="00334398" w:rsidRPr="0096229E">
        <w:rPr>
          <w:rFonts w:ascii="Times New Roman" w:hAnsi="Times New Roman" w:cs="Times New Roman"/>
        </w:rPr>
        <w:t>s</w:t>
      </w:r>
      <w:r w:rsidR="00365E0B" w:rsidRPr="0096229E">
        <w:rPr>
          <w:rFonts w:ascii="Times New Roman" w:hAnsi="Times New Roman" w:cs="Times New Roman"/>
        </w:rPr>
        <w:t xml:space="preserve"> observed in </w:t>
      </w:r>
      <w:r w:rsidR="00E50890" w:rsidRPr="0096229E">
        <w:rPr>
          <w:rFonts w:ascii="Times New Roman" w:hAnsi="Times New Roman" w:cs="Times New Roman"/>
        </w:rPr>
        <w:t>case studies are “too narrow to be able to draw scientific conclusions</w:t>
      </w:r>
      <w:r w:rsidR="00365E0B" w:rsidRPr="0096229E">
        <w:rPr>
          <w:rFonts w:ascii="Times New Roman" w:hAnsi="Times New Roman" w:cs="Times New Roman"/>
        </w:rPr>
        <w:t xml:space="preserve">. </w:t>
      </w:r>
      <w:r w:rsidR="0025447C" w:rsidRPr="0096229E">
        <w:rPr>
          <w:rFonts w:ascii="Times New Roman" w:hAnsi="Times New Roman" w:cs="Times New Roman"/>
        </w:rPr>
        <w:t>Case studies</w:t>
      </w:r>
      <w:r w:rsidR="007E264F" w:rsidRPr="0096229E">
        <w:rPr>
          <w:rFonts w:ascii="Times New Roman" w:hAnsi="Times New Roman" w:cs="Times New Roman"/>
        </w:rPr>
        <w:t xml:space="preserve"> have</w:t>
      </w:r>
      <w:r w:rsidR="0025447C" w:rsidRPr="0096229E">
        <w:rPr>
          <w:rFonts w:ascii="Times New Roman" w:hAnsi="Times New Roman" w:cs="Times New Roman"/>
        </w:rPr>
        <w:t xml:space="preserve"> receive</w:t>
      </w:r>
      <w:r w:rsidR="007E264F" w:rsidRPr="0096229E">
        <w:rPr>
          <w:rFonts w:ascii="Times New Roman" w:hAnsi="Times New Roman" w:cs="Times New Roman"/>
        </w:rPr>
        <w:t>d</w:t>
      </w:r>
      <w:r w:rsidR="0025447C" w:rsidRPr="0096229E">
        <w:rPr>
          <w:rFonts w:ascii="Times New Roman" w:hAnsi="Times New Roman" w:cs="Times New Roman"/>
        </w:rPr>
        <w:t xml:space="preserve"> </w:t>
      </w:r>
      <w:r w:rsidR="00BE4F43" w:rsidRPr="0096229E">
        <w:rPr>
          <w:rFonts w:ascii="Times New Roman" w:hAnsi="Times New Roman" w:cs="Times New Roman"/>
        </w:rPr>
        <w:t xml:space="preserve">Criticism as a </w:t>
      </w:r>
      <w:r w:rsidR="0025447C" w:rsidRPr="0096229E">
        <w:rPr>
          <w:rFonts w:ascii="Times New Roman" w:hAnsi="Times New Roman" w:cs="Times New Roman"/>
        </w:rPr>
        <w:t>research tool for its lack of robustness</w:t>
      </w:r>
      <w:r w:rsidR="000C2B13" w:rsidRPr="0096229E">
        <w:rPr>
          <w:rFonts w:ascii="Times New Roman" w:hAnsi="Times New Roman" w:cs="Times New Roman"/>
        </w:rPr>
        <w:t xml:space="preserve"> and the volume of data collected </w:t>
      </w:r>
      <w:r w:rsidR="00863118" w:rsidRPr="0096229E">
        <w:rPr>
          <w:rFonts w:ascii="Times New Roman" w:hAnsi="Times New Roman" w:cs="Times New Roman"/>
        </w:rPr>
        <w:t xml:space="preserve">can make it difficult to apply to a larger population </w:t>
      </w:r>
      <w:r w:rsidR="00863118" w:rsidRPr="0096229E">
        <w:rPr>
          <w:rFonts w:ascii="Times New Roman" w:hAnsi="Times New Roman" w:cs="Times New Roman"/>
          <w:color w:val="000000"/>
          <w:shd w:val="clear" w:color="auto" w:fill="FFFFFF"/>
        </w:rPr>
        <w:t>(</w:t>
      </w:r>
      <w:r w:rsidR="00863118" w:rsidRPr="0096229E">
        <w:rPr>
          <w:rFonts w:ascii="Times New Roman" w:hAnsi="Times New Roman" w:cs="Times New Roman"/>
          <w:i/>
          <w:iCs/>
          <w:color w:val="000000"/>
        </w:rPr>
        <w:t>What Is a Case Study in Psychology? (With Methods and Steps) | Indeed.com Canada</w:t>
      </w:r>
      <w:r w:rsidR="00863118" w:rsidRPr="0096229E">
        <w:rPr>
          <w:rFonts w:ascii="Times New Roman" w:hAnsi="Times New Roman" w:cs="Times New Roman"/>
          <w:color w:val="000000"/>
          <w:shd w:val="clear" w:color="auto" w:fill="FFFFFF"/>
        </w:rPr>
        <w:t>, 2022)</w:t>
      </w:r>
    </w:p>
    <w:p w14:paraId="3AD3F370" w14:textId="77777777" w:rsidR="001135F1" w:rsidRPr="0096229E" w:rsidRDefault="001135F1" w:rsidP="00903BF7">
      <w:pPr>
        <w:rPr>
          <w:rFonts w:ascii="Times New Roman" w:hAnsi="Times New Roman" w:cs="Times New Roman"/>
        </w:rPr>
      </w:pPr>
    </w:p>
    <w:p w14:paraId="45BE948A" w14:textId="77777777" w:rsidR="000D06A1" w:rsidRPr="0096229E" w:rsidRDefault="000D06A1" w:rsidP="00903BF7">
      <w:pPr>
        <w:rPr>
          <w:rFonts w:ascii="Times New Roman" w:hAnsi="Times New Roman" w:cs="Times New Roman"/>
        </w:rPr>
      </w:pPr>
    </w:p>
    <w:p w14:paraId="0F43B1AF" w14:textId="43A0C7EA" w:rsidR="00903BF7" w:rsidRPr="0096229E" w:rsidRDefault="00903BF7" w:rsidP="00903BF7">
      <w:pPr>
        <w:rPr>
          <w:rFonts w:ascii="Times New Roman" w:hAnsi="Times New Roman" w:cs="Times New Roman"/>
          <w:u w:val="single"/>
        </w:rPr>
      </w:pPr>
      <w:r w:rsidRPr="0096229E">
        <w:rPr>
          <w:rFonts w:ascii="Times New Roman" w:hAnsi="Times New Roman" w:cs="Times New Roman"/>
          <w:u w:val="single"/>
        </w:rPr>
        <w:t xml:space="preserve">Research methods </w:t>
      </w:r>
    </w:p>
    <w:p w14:paraId="72F11222" w14:textId="77777777" w:rsidR="00301F72" w:rsidRPr="0096229E" w:rsidRDefault="00301F72" w:rsidP="00903BF7">
      <w:pPr>
        <w:rPr>
          <w:rFonts w:ascii="Times New Roman" w:hAnsi="Times New Roman" w:cs="Times New Roman"/>
        </w:rPr>
      </w:pPr>
    </w:p>
    <w:p w14:paraId="04120503" w14:textId="1AF7C8A0" w:rsidR="00903BF7" w:rsidRPr="0096229E" w:rsidRDefault="00903BF7" w:rsidP="00903BF7">
      <w:pPr>
        <w:rPr>
          <w:rFonts w:ascii="Times New Roman" w:hAnsi="Times New Roman" w:cs="Times New Roman"/>
        </w:rPr>
      </w:pPr>
      <w:r w:rsidRPr="0096229E">
        <w:rPr>
          <w:rFonts w:ascii="Times New Roman" w:hAnsi="Times New Roman" w:cs="Times New Roman"/>
        </w:rPr>
        <w:t xml:space="preserve">There is a structured </w:t>
      </w:r>
      <w:r w:rsidR="006B1C54" w:rsidRPr="0096229E">
        <w:rPr>
          <w:rFonts w:ascii="Times New Roman" w:hAnsi="Times New Roman" w:cs="Times New Roman"/>
        </w:rPr>
        <w:t>process</w:t>
      </w:r>
      <w:r w:rsidRPr="0096229E">
        <w:rPr>
          <w:rFonts w:ascii="Times New Roman" w:hAnsi="Times New Roman" w:cs="Times New Roman"/>
        </w:rPr>
        <w:t xml:space="preserve"> when research designing. Thomas (2017) designed a table to help researchers structure their investigations . The first stage to designing your research is to find a purpose to base it on an interest of yours that you are curious about, find out what already exists and if there are any gaps in research that you could help narrow. Stage 2 is finding out what area you want to investigate, for me it was what strategies are used to support children with ACEs in foundation phase. Ensuring your research question is specific will help you gain rich data. Stage 3 is deciding how you are going to collect your data and what data you want or need for your study. based on my research question, I needed to gather qualitative data rather than quantitative. Stage 4 is the design frame of the research, whether </w:t>
      </w:r>
      <w:r w:rsidR="005706E2" w:rsidRPr="0096229E">
        <w:rPr>
          <w:rFonts w:ascii="Times New Roman" w:hAnsi="Times New Roman" w:cs="Times New Roman"/>
        </w:rPr>
        <w:t>it’s</w:t>
      </w:r>
      <w:r w:rsidRPr="0096229E">
        <w:rPr>
          <w:rFonts w:ascii="Times New Roman" w:hAnsi="Times New Roman" w:cs="Times New Roman"/>
        </w:rPr>
        <w:t xml:space="preserve"> an action research, longitudinal </w:t>
      </w:r>
      <w:r w:rsidR="00473542" w:rsidRPr="0096229E">
        <w:rPr>
          <w:rFonts w:ascii="Times New Roman" w:hAnsi="Times New Roman" w:cs="Times New Roman"/>
        </w:rPr>
        <w:t>study,</w:t>
      </w:r>
      <w:r w:rsidRPr="0096229E">
        <w:rPr>
          <w:rFonts w:ascii="Times New Roman" w:hAnsi="Times New Roman" w:cs="Times New Roman"/>
        </w:rPr>
        <w:t xml:space="preserve"> or case study. once you have </w:t>
      </w:r>
      <w:r w:rsidR="004D1771" w:rsidRPr="0096229E">
        <w:rPr>
          <w:rFonts w:ascii="Times New Roman" w:hAnsi="Times New Roman" w:cs="Times New Roman"/>
        </w:rPr>
        <w:t>concluded</w:t>
      </w:r>
      <w:r w:rsidRPr="0096229E">
        <w:rPr>
          <w:rFonts w:ascii="Times New Roman" w:hAnsi="Times New Roman" w:cs="Times New Roman"/>
        </w:rPr>
        <w:t xml:space="preserve"> what type or research you are undergoing, you can decide on what data gathering techniques you are going to use to obtain the most data.</w:t>
      </w:r>
    </w:p>
    <w:p w14:paraId="55B8E667" w14:textId="5F892A11" w:rsidR="000D06A1" w:rsidRPr="0096229E" w:rsidRDefault="000D06A1" w:rsidP="00903BF7">
      <w:pPr>
        <w:rPr>
          <w:rFonts w:ascii="Times New Roman" w:hAnsi="Times New Roman" w:cs="Times New Roman"/>
        </w:rPr>
      </w:pPr>
      <w:r w:rsidRPr="0096229E">
        <w:rPr>
          <w:rFonts w:ascii="Times New Roman" w:hAnsi="Times New Roman" w:cs="Times New Roman"/>
        </w:rPr>
        <w:t xml:space="preserve">   </w:t>
      </w:r>
      <w:r w:rsidR="00767FE0" w:rsidRPr="0096229E">
        <w:rPr>
          <w:rFonts w:ascii="Times New Roman" w:hAnsi="Times New Roman" w:cs="Times New Roman"/>
        </w:rPr>
        <w:t xml:space="preserve">The research methods I decided to use were a combination of informal </w:t>
      </w:r>
      <w:r w:rsidR="00460921" w:rsidRPr="0096229E">
        <w:rPr>
          <w:rFonts w:ascii="Times New Roman" w:hAnsi="Times New Roman" w:cs="Times New Roman"/>
        </w:rPr>
        <w:t>semi-structured interviews</w:t>
      </w:r>
      <w:r w:rsidR="00E01B2B" w:rsidRPr="0096229E">
        <w:rPr>
          <w:rFonts w:ascii="Times New Roman" w:hAnsi="Times New Roman" w:cs="Times New Roman"/>
        </w:rPr>
        <w:t xml:space="preserve"> which is a “qualitative research method that combines a pre-determined set of </w:t>
      </w:r>
      <w:r w:rsidR="00E01B2B" w:rsidRPr="0096229E">
        <w:rPr>
          <w:rFonts w:ascii="Times New Roman" w:hAnsi="Times New Roman" w:cs="Times New Roman"/>
        </w:rPr>
        <w:lastRenderedPageBreak/>
        <w:t>open questions</w:t>
      </w:r>
      <w:r w:rsidR="00850BE7" w:rsidRPr="0096229E">
        <w:rPr>
          <w:rFonts w:ascii="Times New Roman" w:hAnsi="Times New Roman" w:cs="Times New Roman"/>
        </w:rPr>
        <w:t>”</w:t>
      </w:r>
      <w:r w:rsidR="004D4187" w:rsidRPr="0096229E">
        <w:rPr>
          <w:rFonts w:ascii="Times New Roman" w:hAnsi="Times New Roman" w:cs="Times New Roman"/>
        </w:rPr>
        <w:t xml:space="preserve"> </w:t>
      </w:r>
      <w:r w:rsidR="004D4187" w:rsidRPr="0096229E">
        <w:rPr>
          <w:rFonts w:ascii="Times New Roman" w:hAnsi="Times New Roman" w:cs="Times New Roman"/>
          <w:color w:val="000000"/>
          <w:shd w:val="clear" w:color="auto" w:fill="FFFFFF"/>
        </w:rPr>
        <w:t>(Barclay, 2018)</w:t>
      </w:r>
      <w:r w:rsidR="00850BE7" w:rsidRPr="0096229E">
        <w:rPr>
          <w:rFonts w:ascii="Times New Roman" w:hAnsi="Times New Roman" w:cs="Times New Roman"/>
        </w:rPr>
        <w:t xml:space="preserve"> they provide the interviewer opportunities to</w:t>
      </w:r>
      <w:r w:rsidR="005662F2" w:rsidRPr="0096229E">
        <w:rPr>
          <w:rFonts w:ascii="Times New Roman" w:hAnsi="Times New Roman" w:cs="Times New Roman"/>
        </w:rPr>
        <w:t xml:space="preserve"> explore more deeply the responses given if necessary, thus gaining a better understanding of the topic at interest</w:t>
      </w:r>
      <w:r w:rsidR="0056753C" w:rsidRPr="0096229E">
        <w:rPr>
          <w:rFonts w:ascii="Times New Roman" w:hAnsi="Times New Roman" w:cs="Times New Roman"/>
        </w:rPr>
        <w:t>. O</w:t>
      </w:r>
      <w:r w:rsidR="00DD29B7" w:rsidRPr="0096229E">
        <w:rPr>
          <w:rFonts w:ascii="Times New Roman" w:hAnsi="Times New Roman" w:cs="Times New Roman"/>
        </w:rPr>
        <w:t>bservations</w:t>
      </w:r>
      <w:r w:rsidR="0056753C" w:rsidRPr="0096229E">
        <w:rPr>
          <w:rFonts w:ascii="Times New Roman" w:hAnsi="Times New Roman" w:cs="Times New Roman"/>
        </w:rPr>
        <w:t xml:space="preserve"> was my other choice of </w:t>
      </w:r>
      <w:r w:rsidR="002403A8" w:rsidRPr="0096229E">
        <w:rPr>
          <w:rFonts w:ascii="Times New Roman" w:hAnsi="Times New Roman" w:cs="Times New Roman"/>
        </w:rPr>
        <w:t xml:space="preserve">methodology, seeing how the interventions were implemented throughout foundation phase </w:t>
      </w:r>
      <w:r w:rsidR="005D04E5" w:rsidRPr="0096229E">
        <w:rPr>
          <w:rFonts w:ascii="Times New Roman" w:hAnsi="Times New Roman" w:cs="Times New Roman"/>
        </w:rPr>
        <w:t>and observe how they are carried out both individually and as a group I thought would be beneficial to my understanding and perceptions</w:t>
      </w:r>
      <w:r w:rsidR="006A3074" w:rsidRPr="0096229E">
        <w:rPr>
          <w:rFonts w:ascii="Times New Roman" w:hAnsi="Times New Roman" w:cs="Times New Roman"/>
        </w:rPr>
        <w:t xml:space="preserve"> of the strategies used.</w:t>
      </w:r>
      <w:r w:rsidR="00BD3A35" w:rsidRPr="0096229E">
        <w:rPr>
          <w:rFonts w:ascii="Times New Roman" w:hAnsi="Times New Roman" w:cs="Times New Roman"/>
        </w:rPr>
        <w:t xml:space="preserve"> Observations enable researchers to </w:t>
      </w:r>
      <w:r w:rsidR="00E916A5" w:rsidRPr="0096229E">
        <w:rPr>
          <w:rFonts w:ascii="Times New Roman" w:hAnsi="Times New Roman" w:cs="Times New Roman"/>
        </w:rPr>
        <w:t>identify</w:t>
      </w:r>
      <w:r w:rsidR="00BD3A35" w:rsidRPr="0096229E">
        <w:rPr>
          <w:rFonts w:ascii="Times New Roman" w:hAnsi="Times New Roman" w:cs="Times New Roman"/>
        </w:rPr>
        <w:t xml:space="preserve"> things that programme leaders or participants might not regularly notice or mention during an interview, </w:t>
      </w:r>
      <w:r w:rsidR="00E916A5" w:rsidRPr="0096229E">
        <w:rPr>
          <w:rFonts w:ascii="Times New Roman" w:hAnsi="Times New Roman" w:cs="Times New Roman"/>
        </w:rPr>
        <w:t>observations</w:t>
      </w:r>
      <w:r w:rsidR="00BD3A35" w:rsidRPr="0096229E">
        <w:rPr>
          <w:rFonts w:ascii="Times New Roman" w:hAnsi="Times New Roman" w:cs="Times New Roman"/>
        </w:rPr>
        <w:t xml:space="preserve"> can shed light on how programmes function</w:t>
      </w:r>
      <w:r w:rsidR="00E916A5" w:rsidRPr="0096229E">
        <w:rPr>
          <w:rFonts w:ascii="Times New Roman" w:hAnsi="Times New Roman" w:cs="Times New Roman"/>
        </w:rPr>
        <w:t xml:space="preserve"> and what they entail</w:t>
      </w:r>
      <w:r w:rsidR="008722C1" w:rsidRPr="0096229E">
        <w:rPr>
          <w:rFonts w:ascii="Times New Roman" w:hAnsi="Times New Roman" w:cs="Times New Roman"/>
        </w:rPr>
        <w:t xml:space="preserve"> </w:t>
      </w:r>
      <w:r w:rsidR="008722C1" w:rsidRPr="0096229E">
        <w:rPr>
          <w:rFonts w:ascii="Times New Roman" w:hAnsi="Times New Roman" w:cs="Times New Roman"/>
          <w:color w:val="000000"/>
          <w:shd w:val="clear" w:color="auto" w:fill="FFFFFF"/>
        </w:rPr>
        <w:t>(</w:t>
      </w:r>
      <w:r w:rsidR="008722C1" w:rsidRPr="0096229E">
        <w:rPr>
          <w:rFonts w:ascii="Times New Roman" w:hAnsi="Times New Roman" w:cs="Times New Roman"/>
          <w:i/>
          <w:iCs/>
          <w:color w:val="000000"/>
        </w:rPr>
        <w:t>Observation</w:t>
      </w:r>
      <w:r w:rsidR="008722C1" w:rsidRPr="0096229E">
        <w:rPr>
          <w:rFonts w:ascii="Times New Roman" w:hAnsi="Times New Roman" w:cs="Times New Roman"/>
          <w:color w:val="000000"/>
          <w:shd w:val="clear" w:color="auto" w:fill="FFFFFF"/>
        </w:rPr>
        <w:t>, 2014)</w:t>
      </w:r>
      <w:r w:rsidR="00BD3A35" w:rsidRPr="0096229E">
        <w:rPr>
          <w:rFonts w:ascii="Times New Roman" w:hAnsi="Times New Roman" w:cs="Times New Roman"/>
        </w:rPr>
        <w:t>.</w:t>
      </w:r>
      <w:r w:rsidR="00E204B1" w:rsidRPr="0096229E">
        <w:rPr>
          <w:rFonts w:ascii="Times New Roman" w:hAnsi="Times New Roman" w:cs="Times New Roman"/>
        </w:rPr>
        <w:t xml:space="preserve"> </w:t>
      </w:r>
      <w:r w:rsidR="009B7644" w:rsidRPr="0096229E">
        <w:rPr>
          <w:rFonts w:ascii="Times New Roman" w:hAnsi="Times New Roman" w:cs="Times New Roman"/>
        </w:rPr>
        <w:t xml:space="preserve">I opted to utilize audio recordings during my interviews instead </w:t>
      </w:r>
      <w:r w:rsidR="00067866" w:rsidRPr="0096229E">
        <w:rPr>
          <w:rFonts w:ascii="Times New Roman" w:hAnsi="Times New Roman" w:cs="Times New Roman"/>
        </w:rPr>
        <w:t>of</w:t>
      </w:r>
      <w:r w:rsidR="009B7644" w:rsidRPr="0096229E">
        <w:rPr>
          <w:rFonts w:ascii="Times New Roman" w:hAnsi="Times New Roman" w:cs="Times New Roman"/>
        </w:rPr>
        <w:t xml:space="preserve"> relying on </w:t>
      </w:r>
      <w:r w:rsidR="00067866" w:rsidRPr="0096229E">
        <w:rPr>
          <w:rFonts w:ascii="Times New Roman" w:hAnsi="Times New Roman" w:cs="Times New Roman"/>
        </w:rPr>
        <w:t>notetaking</w:t>
      </w:r>
      <w:r w:rsidR="009B7644" w:rsidRPr="0096229E">
        <w:rPr>
          <w:rFonts w:ascii="Times New Roman" w:hAnsi="Times New Roman" w:cs="Times New Roman"/>
        </w:rPr>
        <w:t xml:space="preserve">. This approach allowed me to concentrate on absorbing the information without the need for simultaneous </w:t>
      </w:r>
      <w:r w:rsidR="00067866" w:rsidRPr="0096229E">
        <w:rPr>
          <w:rFonts w:ascii="Times New Roman" w:hAnsi="Times New Roman" w:cs="Times New Roman"/>
        </w:rPr>
        <w:t>notetaking</w:t>
      </w:r>
      <w:r w:rsidR="009B7644" w:rsidRPr="0096229E">
        <w:rPr>
          <w:rFonts w:ascii="Times New Roman" w:hAnsi="Times New Roman" w:cs="Times New Roman"/>
        </w:rPr>
        <w:t xml:space="preserve">. I found it more advantageous, as it enabled me to accurately recall and document the interviews accurately, ensuring a clear and transparent record </w:t>
      </w:r>
      <w:r w:rsidR="00352C3A" w:rsidRPr="0096229E">
        <w:rPr>
          <w:rFonts w:ascii="Times New Roman" w:hAnsi="Times New Roman" w:cs="Times New Roman"/>
        </w:rPr>
        <w:t>of</w:t>
      </w:r>
      <w:r w:rsidR="009B7644" w:rsidRPr="0096229E">
        <w:rPr>
          <w:rFonts w:ascii="Times New Roman" w:hAnsi="Times New Roman" w:cs="Times New Roman"/>
        </w:rPr>
        <w:t xml:space="preserve"> the conversations (cook, 2018). According to cook (2018), note-taking can be </w:t>
      </w:r>
      <w:r w:rsidR="00E771E3" w:rsidRPr="0096229E">
        <w:rPr>
          <w:rFonts w:ascii="Times New Roman" w:hAnsi="Times New Roman" w:cs="Times New Roman"/>
        </w:rPr>
        <w:t>distracting</w:t>
      </w:r>
      <w:r w:rsidR="009B7644" w:rsidRPr="0096229E">
        <w:rPr>
          <w:rFonts w:ascii="Times New Roman" w:hAnsi="Times New Roman" w:cs="Times New Roman"/>
        </w:rPr>
        <w:t xml:space="preserve"> for both the interviewer and interviewee, potentially leading t</w:t>
      </w:r>
      <w:r w:rsidRPr="0096229E">
        <w:rPr>
          <w:rFonts w:ascii="Times New Roman" w:hAnsi="Times New Roman" w:cs="Times New Roman"/>
        </w:rPr>
        <w:t>o</w:t>
      </w:r>
      <w:r w:rsidR="009B7644" w:rsidRPr="0096229E">
        <w:rPr>
          <w:rFonts w:ascii="Times New Roman" w:hAnsi="Times New Roman" w:cs="Times New Roman"/>
        </w:rPr>
        <w:t xml:space="preserve"> the oversight, forgetfulness of important information. This sentiment is echoed by CSR – </w:t>
      </w:r>
      <w:r w:rsidR="00352C3A" w:rsidRPr="0096229E">
        <w:rPr>
          <w:rFonts w:ascii="Times New Roman" w:hAnsi="Times New Roman" w:cs="Times New Roman"/>
        </w:rPr>
        <w:t>Center</w:t>
      </w:r>
      <w:r w:rsidR="009B7644" w:rsidRPr="0096229E">
        <w:rPr>
          <w:rFonts w:ascii="Times New Roman" w:hAnsi="Times New Roman" w:cs="Times New Roman"/>
        </w:rPr>
        <w:t xml:space="preserve"> for strategy research Boston (2006) as cited by Cook (2018)</w:t>
      </w:r>
      <w:r w:rsidRPr="0096229E">
        <w:rPr>
          <w:rFonts w:ascii="Times New Roman" w:hAnsi="Times New Roman" w:cs="Times New Roman"/>
        </w:rPr>
        <w:t>.</w:t>
      </w:r>
    </w:p>
    <w:p w14:paraId="7727E108" w14:textId="184DBD7A" w:rsidR="00E9447F" w:rsidRPr="0096229E" w:rsidRDefault="000D06A1" w:rsidP="00903BF7">
      <w:pPr>
        <w:rPr>
          <w:rFonts w:ascii="Times New Roman" w:hAnsi="Times New Roman" w:cs="Times New Roman"/>
        </w:rPr>
      </w:pPr>
      <w:r w:rsidRPr="0096229E">
        <w:rPr>
          <w:rFonts w:ascii="Times New Roman" w:hAnsi="Times New Roman" w:cs="Times New Roman"/>
        </w:rPr>
        <w:t xml:space="preserve">  </w:t>
      </w:r>
      <w:r w:rsidR="00980B45" w:rsidRPr="0096229E">
        <w:rPr>
          <w:rFonts w:ascii="Times New Roman" w:hAnsi="Times New Roman" w:cs="Times New Roman"/>
          <w:color w:val="374151"/>
        </w:rPr>
        <w:t>Before entering the school premises, I formulated a timetable, designating specific days and times for research activities (refer to page 2 in the appendices). This proactive step allowed me to organize and allocate my time effectively, ensuring optimal utilization of the limited timeframe available for research. Upon arrival, the school provided us with its own timetable, outlining scheduled discussions with the well-being and family liaison officer and designated slots for observing interventions in action.</w:t>
      </w:r>
      <w:r w:rsidR="00772F0B" w:rsidRPr="0096229E">
        <w:rPr>
          <w:rFonts w:ascii="Times New Roman" w:hAnsi="Times New Roman" w:cs="Times New Roman"/>
          <w:color w:val="374151"/>
        </w:rPr>
        <w:t xml:space="preserve"> Having a planned approach</w:t>
      </w:r>
      <w:r w:rsidR="00CB0279" w:rsidRPr="0096229E">
        <w:rPr>
          <w:rFonts w:ascii="Times New Roman" w:hAnsi="Times New Roman" w:cs="Times New Roman"/>
          <w:color w:val="374151"/>
        </w:rPr>
        <w:t xml:space="preserve"> helps</w:t>
      </w:r>
      <w:r w:rsidR="006446CB" w:rsidRPr="0096229E">
        <w:rPr>
          <w:rFonts w:ascii="Times New Roman" w:hAnsi="Times New Roman" w:cs="Times New Roman"/>
          <w:color w:val="374151"/>
        </w:rPr>
        <w:t xml:space="preserve"> the researcher identify the “focus, method and goals whilst outlining the research project” </w:t>
      </w:r>
      <w:r w:rsidR="000F3309" w:rsidRPr="0096229E">
        <w:rPr>
          <w:rFonts w:ascii="Times New Roman" w:hAnsi="Times New Roman" w:cs="Times New Roman"/>
          <w:color w:val="000000"/>
          <w:shd w:val="clear" w:color="auto" w:fill="FFFFFF"/>
        </w:rPr>
        <w:t>(All, 2020)</w:t>
      </w:r>
    </w:p>
    <w:p w14:paraId="11164BC9" w14:textId="1CF4E7C7" w:rsidR="00811D92" w:rsidRPr="0096229E" w:rsidRDefault="000E101A" w:rsidP="00903BF7">
      <w:pPr>
        <w:rPr>
          <w:rFonts w:ascii="Times New Roman" w:hAnsi="Times New Roman" w:cs="Times New Roman"/>
        </w:rPr>
      </w:pPr>
      <w:r w:rsidRPr="0096229E">
        <w:rPr>
          <w:rFonts w:ascii="Times New Roman" w:hAnsi="Times New Roman" w:cs="Times New Roman"/>
        </w:rPr>
        <w:t xml:space="preserve">   </w:t>
      </w:r>
      <w:r w:rsidR="0047617A" w:rsidRPr="0096229E">
        <w:rPr>
          <w:rFonts w:ascii="Times New Roman" w:hAnsi="Times New Roman" w:cs="Times New Roman"/>
        </w:rPr>
        <w:t>Going into my interviews I had a few b</w:t>
      </w:r>
      <w:r w:rsidR="004B4726" w:rsidRPr="0096229E">
        <w:rPr>
          <w:rFonts w:ascii="Times New Roman" w:hAnsi="Times New Roman" w:cs="Times New Roman"/>
        </w:rPr>
        <w:t>aseline</w:t>
      </w:r>
      <w:r w:rsidR="0047617A" w:rsidRPr="0096229E">
        <w:rPr>
          <w:rFonts w:ascii="Times New Roman" w:hAnsi="Times New Roman" w:cs="Times New Roman"/>
        </w:rPr>
        <w:t xml:space="preserve"> questions that I intended to ask each intervention lead</w:t>
      </w:r>
      <w:r w:rsidR="00F245B1" w:rsidRPr="0096229E">
        <w:rPr>
          <w:rFonts w:ascii="Times New Roman" w:hAnsi="Times New Roman" w:cs="Times New Roman"/>
        </w:rPr>
        <w:t xml:space="preserve"> (see </w:t>
      </w:r>
      <w:r w:rsidR="00A17D02" w:rsidRPr="0096229E">
        <w:rPr>
          <w:rFonts w:ascii="Times New Roman" w:hAnsi="Times New Roman" w:cs="Times New Roman"/>
        </w:rPr>
        <w:t xml:space="preserve">page </w:t>
      </w:r>
      <w:r w:rsidR="00F66BFC" w:rsidRPr="0096229E">
        <w:rPr>
          <w:rFonts w:ascii="Times New Roman" w:hAnsi="Times New Roman" w:cs="Times New Roman"/>
        </w:rPr>
        <w:t xml:space="preserve">3 </w:t>
      </w:r>
      <w:r w:rsidR="00A17D02" w:rsidRPr="0096229E">
        <w:rPr>
          <w:rFonts w:ascii="Times New Roman" w:hAnsi="Times New Roman" w:cs="Times New Roman"/>
        </w:rPr>
        <w:t xml:space="preserve">of the </w:t>
      </w:r>
      <w:r w:rsidR="00F66BFC" w:rsidRPr="0096229E">
        <w:rPr>
          <w:rFonts w:ascii="Times New Roman" w:hAnsi="Times New Roman" w:cs="Times New Roman"/>
        </w:rPr>
        <w:t>appendices</w:t>
      </w:r>
      <w:r w:rsidR="00A17D02" w:rsidRPr="0096229E">
        <w:rPr>
          <w:rFonts w:ascii="Times New Roman" w:hAnsi="Times New Roman" w:cs="Times New Roman"/>
        </w:rPr>
        <w:t>)</w:t>
      </w:r>
      <w:r w:rsidR="00974039" w:rsidRPr="0096229E">
        <w:rPr>
          <w:rFonts w:ascii="Times New Roman" w:hAnsi="Times New Roman" w:cs="Times New Roman"/>
        </w:rPr>
        <w:t xml:space="preserve">. I started all interviews with </w:t>
      </w:r>
      <w:r w:rsidR="00F21428" w:rsidRPr="0096229E">
        <w:rPr>
          <w:rFonts w:ascii="Times New Roman" w:hAnsi="Times New Roman" w:cs="Times New Roman"/>
        </w:rPr>
        <w:t xml:space="preserve">the same question </w:t>
      </w:r>
      <w:r w:rsidR="00DA41C6" w:rsidRPr="0096229E">
        <w:rPr>
          <w:rFonts w:ascii="Times New Roman" w:hAnsi="Times New Roman" w:cs="Times New Roman"/>
        </w:rPr>
        <w:t xml:space="preserve">and let the </w:t>
      </w:r>
      <w:r w:rsidR="00157BFF" w:rsidRPr="0096229E">
        <w:rPr>
          <w:rFonts w:ascii="Times New Roman" w:hAnsi="Times New Roman" w:cs="Times New Roman"/>
        </w:rPr>
        <w:t>conversation go from there, my questi</w:t>
      </w:r>
      <w:r w:rsidR="006D32B7" w:rsidRPr="0096229E">
        <w:rPr>
          <w:rFonts w:ascii="Times New Roman" w:hAnsi="Times New Roman" w:cs="Times New Roman"/>
        </w:rPr>
        <w:t>o</w:t>
      </w:r>
      <w:r w:rsidR="00157BFF" w:rsidRPr="0096229E">
        <w:rPr>
          <w:rFonts w:ascii="Times New Roman" w:hAnsi="Times New Roman" w:cs="Times New Roman"/>
        </w:rPr>
        <w:t xml:space="preserve">ns were all open ended and with some of the </w:t>
      </w:r>
      <w:r w:rsidR="006D32B7" w:rsidRPr="0096229E">
        <w:rPr>
          <w:rFonts w:ascii="Times New Roman" w:hAnsi="Times New Roman" w:cs="Times New Roman"/>
        </w:rPr>
        <w:t>Reponses</w:t>
      </w:r>
      <w:r w:rsidR="00157BFF" w:rsidRPr="0096229E">
        <w:rPr>
          <w:rFonts w:ascii="Times New Roman" w:hAnsi="Times New Roman" w:cs="Times New Roman"/>
        </w:rPr>
        <w:t xml:space="preserve"> </w:t>
      </w:r>
      <w:r w:rsidR="006D32B7" w:rsidRPr="0096229E">
        <w:rPr>
          <w:rFonts w:ascii="Times New Roman" w:hAnsi="Times New Roman" w:cs="Times New Roman"/>
        </w:rPr>
        <w:t xml:space="preserve">given, </w:t>
      </w:r>
      <w:r w:rsidR="00F21428" w:rsidRPr="0096229E">
        <w:rPr>
          <w:rFonts w:ascii="Times New Roman" w:hAnsi="Times New Roman" w:cs="Times New Roman"/>
        </w:rPr>
        <w:t>they</w:t>
      </w:r>
      <w:r w:rsidR="006D32B7" w:rsidRPr="0096229E">
        <w:rPr>
          <w:rFonts w:ascii="Times New Roman" w:hAnsi="Times New Roman" w:cs="Times New Roman"/>
        </w:rPr>
        <w:t xml:space="preserve"> covered other areas of my </w:t>
      </w:r>
      <w:r w:rsidR="00F21428" w:rsidRPr="0096229E">
        <w:rPr>
          <w:rFonts w:ascii="Times New Roman" w:hAnsi="Times New Roman" w:cs="Times New Roman"/>
        </w:rPr>
        <w:t xml:space="preserve">pre-set </w:t>
      </w:r>
      <w:r w:rsidR="006D32B7" w:rsidRPr="0096229E">
        <w:rPr>
          <w:rFonts w:ascii="Times New Roman" w:hAnsi="Times New Roman" w:cs="Times New Roman"/>
        </w:rPr>
        <w:t>questions.</w:t>
      </w:r>
    </w:p>
    <w:p w14:paraId="4338CF0B" w14:textId="02D50A2D" w:rsidR="00DE3AD8" w:rsidRPr="0096229E" w:rsidRDefault="000E101A" w:rsidP="00903BF7">
      <w:pPr>
        <w:rPr>
          <w:rFonts w:ascii="Times New Roman" w:hAnsi="Times New Roman" w:cs="Times New Roman"/>
          <w:color w:val="374151"/>
        </w:rPr>
      </w:pPr>
      <w:r w:rsidRPr="0096229E">
        <w:rPr>
          <w:rFonts w:ascii="Times New Roman" w:hAnsi="Times New Roman" w:cs="Times New Roman"/>
        </w:rPr>
        <w:t xml:space="preserve">   </w:t>
      </w:r>
      <w:r w:rsidR="00C37460" w:rsidRPr="0096229E">
        <w:rPr>
          <w:rFonts w:ascii="Times New Roman" w:hAnsi="Times New Roman" w:cs="Times New Roman"/>
          <w:color w:val="000000" w:themeColor="text1"/>
        </w:rPr>
        <w:t xml:space="preserve">Interviews offer advantages as a research method, including the ability to address the low response rates often seen in questionnaires or surveys (Austin, 1981, as cited by </w:t>
      </w:r>
      <w:r w:rsidR="005D74A0" w:rsidRPr="0096229E">
        <w:rPr>
          <w:rFonts w:ascii="Times New Roman" w:hAnsi="Times New Roman" w:cs="Times New Roman"/>
          <w:color w:val="000000" w:themeColor="text1"/>
          <w:shd w:val="clear" w:color="auto" w:fill="FFFFFF"/>
        </w:rPr>
        <w:t>Barriball, K.L. and While, A. 1994</w:t>
      </w:r>
      <w:r w:rsidR="00C37460" w:rsidRPr="0096229E">
        <w:rPr>
          <w:rFonts w:ascii="Times New Roman" w:hAnsi="Times New Roman" w:cs="Times New Roman"/>
          <w:color w:val="000000" w:themeColor="text1"/>
        </w:rPr>
        <w:t xml:space="preserve">). They enhance comparability by ensuring consistent answering of questions by each respondent (Baily, 1987, as cited by </w:t>
      </w:r>
      <w:r w:rsidR="005D74A0" w:rsidRPr="0096229E">
        <w:rPr>
          <w:rFonts w:ascii="Times New Roman" w:hAnsi="Times New Roman" w:cs="Times New Roman"/>
          <w:color w:val="000000" w:themeColor="text1"/>
          <w:shd w:val="clear" w:color="auto" w:fill="FFFFFF"/>
        </w:rPr>
        <w:t>Barriball, K.L. and While, A. 1994</w:t>
      </w:r>
      <w:r w:rsidR="00C37460" w:rsidRPr="0096229E">
        <w:rPr>
          <w:rFonts w:ascii="Times New Roman" w:hAnsi="Times New Roman" w:cs="Times New Roman"/>
          <w:color w:val="000000" w:themeColor="text1"/>
        </w:rPr>
        <w:t xml:space="preserve">). Additionally, interviews are well-suited for exploring attitudes, values, beliefs, and motives, as noted by Richardson et al. (1965) and Smith (1975), cited by </w:t>
      </w:r>
      <w:r w:rsidR="005D74A0" w:rsidRPr="0096229E">
        <w:rPr>
          <w:rFonts w:ascii="Times New Roman" w:hAnsi="Times New Roman" w:cs="Times New Roman"/>
          <w:color w:val="000000" w:themeColor="text1"/>
          <w:shd w:val="clear" w:color="auto" w:fill="FFFFFF"/>
        </w:rPr>
        <w:t>Barriball, K.L. and While, A. 1994)</w:t>
      </w:r>
      <w:r w:rsidR="006863DE" w:rsidRPr="0096229E">
        <w:rPr>
          <w:rFonts w:ascii="Times New Roman" w:hAnsi="Times New Roman" w:cs="Times New Roman"/>
          <w:color w:val="000000" w:themeColor="text1"/>
          <w:shd w:val="clear" w:color="auto" w:fill="FFFFFF"/>
        </w:rPr>
        <w:t xml:space="preserve">. Alongside this </w:t>
      </w:r>
      <w:r w:rsidR="00B135B4" w:rsidRPr="0096229E">
        <w:rPr>
          <w:rFonts w:ascii="Times New Roman" w:hAnsi="Times New Roman" w:cs="Times New Roman"/>
          <w:color w:val="000000" w:themeColor="text1"/>
          <w:shd w:val="clear" w:color="auto" w:fill="FFFFFF"/>
        </w:rPr>
        <w:t xml:space="preserve">it </w:t>
      </w:r>
      <w:r w:rsidR="002B14FA" w:rsidRPr="0096229E">
        <w:rPr>
          <w:rFonts w:ascii="Times New Roman" w:hAnsi="Times New Roman" w:cs="Times New Roman"/>
          <w:color w:val="000000" w:themeColor="text1"/>
          <w:shd w:val="clear" w:color="auto" w:fill="FFFFFF"/>
        </w:rPr>
        <w:t>“</w:t>
      </w:r>
      <w:r w:rsidR="00B135B4" w:rsidRPr="0096229E">
        <w:rPr>
          <w:rFonts w:ascii="Times New Roman" w:hAnsi="Times New Roman" w:cs="Times New Roman"/>
          <w:color w:val="000000" w:themeColor="text1"/>
          <w:shd w:val="clear" w:color="auto" w:fill="FFFFFF"/>
        </w:rPr>
        <w:t>provides qualitative data to compare to previous and future data</w:t>
      </w:r>
      <w:r w:rsidR="002B14FA" w:rsidRPr="0096229E">
        <w:rPr>
          <w:rFonts w:ascii="Times New Roman" w:hAnsi="Times New Roman" w:cs="Times New Roman"/>
          <w:color w:val="000000" w:themeColor="text1"/>
          <w:shd w:val="clear" w:color="auto" w:fill="FFFFFF"/>
        </w:rPr>
        <w:t>”</w:t>
      </w:r>
      <w:r w:rsidR="002B14FA" w:rsidRPr="0096229E">
        <w:rPr>
          <w:rFonts w:ascii="Times New Roman" w:hAnsi="Times New Roman" w:cs="Times New Roman"/>
          <w:color w:val="000000"/>
          <w:shd w:val="clear" w:color="auto" w:fill="FFFFFF"/>
        </w:rPr>
        <w:t xml:space="preserve"> (Shakespeare, 2023)</w:t>
      </w:r>
      <w:r w:rsidR="008E764D" w:rsidRPr="0096229E">
        <w:rPr>
          <w:rFonts w:ascii="Times New Roman" w:hAnsi="Times New Roman" w:cs="Times New Roman"/>
          <w:color w:val="000000"/>
          <w:shd w:val="clear" w:color="auto" w:fill="FFFFFF"/>
        </w:rPr>
        <w:t xml:space="preserve">. </w:t>
      </w:r>
      <w:r w:rsidR="00541627" w:rsidRPr="0096229E">
        <w:rPr>
          <w:rFonts w:ascii="Times New Roman" w:hAnsi="Times New Roman" w:cs="Times New Roman"/>
          <w:color w:val="000000"/>
          <w:shd w:val="clear" w:color="auto" w:fill="FFFFFF"/>
        </w:rPr>
        <w:t xml:space="preserve">I felt that </w:t>
      </w:r>
      <w:r w:rsidR="0071188A" w:rsidRPr="0096229E">
        <w:rPr>
          <w:rFonts w:ascii="Times New Roman" w:hAnsi="Times New Roman" w:cs="Times New Roman"/>
          <w:color w:val="000000"/>
          <w:shd w:val="clear" w:color="auto" w:fill="FFFFFF"/>
        </w:rPr>
        <w:t xml:space="preserve">within my interviews I was able to freely ask additional questions </w:t>
      </w:r>
      <w:r w:rsidR="007361AA" w:rsidRPr="0096229E">
        <w:rPr>
          <w:rFonts w:ascii="Times New Roman" w:hAnsi="Times New Roman" w:cs="Times New Roman"/>
          <w:color w:val="000000"/>
          <w:shd w:val="clear" w:color="auto" w:fill="FFFFFF"/>
        </w:rPr>
        <w:t xml:space="preserve">that I had </w:t>
      </w:r>
      <w:r w:rsidR="00E567C9" w:rsidRPr="0096229E">
        <w:rPr>
          <w:rFonts w:ascii="Times New Roman" w:hAnsi="Times New Roman" w:cs="Times New Roman"/>
          <w:color w:val="000000"/>
          <w:shd w:val="clear" w:color="auto" w:fill="FFFFFF"/>
        </w:rPr>
        <w:t xml:space="preserve">about what had been said or what I had heard from other sources (see </w:t>
      </w:r>
      <w:r w:rsidR="00D519BD" w:rsidRPr="0096229E">
        <w:rPr>
          <w:rFonts w:ascii="Times New Roman" w:hAnsi="Times New Roman" w:cs="Times New Roman"/>
          <w:color w:val="000000"/>
          <w:shd w:val="clear" w:color="auto" w:fill="FFFFFF"/>
        </w:rPr>
        <w:t xml:space="preserve">highlighted in </w:t>
      </w:r>
      <w:r w:rsidR="00BE3601" w:rsidRPr="0096229E">
        <w:rPr>
          <w:rFonts w:ascii="Times New Roman" w:hAnsi="Times New Roman" w:cs="Times New Roman"/>
          <w:color w:val="000000"/>
          <w:shd w:val="clear" w:color="auto" w:fill="FFFFFF"/>
        </w:rPr>
        <w:t>Transcript C</w:t>
      </w:r>
      <w:r w:rsidR="00172A83" w:rsidRPr="0096229E">
        <w:rPr>
          <w:rFonts w:ascii="Times New Roman" w:hAnsi="Times New Roman" w:cs="Times New Roman"/>
          <w:color w:val="000000"/>
          <w:shd w:val="clear" w:color="auto" w:fill="FFFFFF"/>
        </w:rPr>
        <w:t>, page 29</w:t>
      </w:r>
      <w:r w:rsidR="00BE3601" w:rsidRPr="0096229E">
        <w:rPr>
          <w:rFonts w:ascii="Times New Roman" w:hAnsi="Times New Roman" w:cs="Times New Roman"/>
          <w:color w:val="000000"/>
          <w:shd w:val="clear" w:color="auto" w:fill="FFFFFF"/>
        </w:rPr>
        <w:t xml:space="preserve"> in the appendices)</w:t>
      </w:r>
      <w:r w:rsidR="00391748" w:rsidRPr="0096229E">
        <w:rPr>
          <w:rFonts w:ascii="Times New Roman" w:hAnsi="Times New Roman" w:cs="Times New Roman"/>
          <w:color w:val="000000"/>
          <w:shd w:val="clear" w:color="auto" w:fill="FFFFFF"/>
        </w:rPr>
        <w:t>.</w:t>
      </w:r>
      <w:r w:rsidR="00DE3AD8" w:rsidRPr="0096229E">
        <w:rPr>
          <w:rFonts w:ascii="Times New Roman" w:hAnsi="Times New Roman" w:cs="Times New Roman"/>
          <w:color w:val="000000"/>
          <w:shd w:val="clear" w:color="auto" w:fill="FFFFFF"/>
        </w:rPr>
        <w:t xml:space="preserve"> </w:t>
      </w:r>
      <w:r w:rsidR="00DE3AD8" w:rsidRPr="0096229E">
        <w:rPr>
          <w:rFonts w:ascii="Times New Roman" w:hAnsi="Times New Roman" w:cs="Times New Roman"/>
          <w:color w:val="374151"/>
        </w:rPr>
        <w:t xml:space="preserve">Nonetheless, employing interviews as a data collection method comes with certain drawbacks. </w:t>
      </w:r>
      <w:r w:rsidR="0036298F" w:rsidRPr="0096229E">
        <w:rPr>
          <w:rFonts w:ascii="Times New Roman" w:hAnsi="Times New Roman" w:cs="Times New Roman"/>
          <w:color w:val="374151"/>
        </w:rPr>
        <w:t>Researchers</w:t>
      </w:r>
      <w:r w:rsidR="00DE3AD8" w:rsidRPr="0096229E">
        <w:rPr>
          <w:rFonts w:ascii="Times New Roman" w:hAnsi="Times New Roman" w:cs="Times New Roman"/>
          <w:color w:val="374151"/>
        </w:rPr>
        <w:t xml:space="preserve"> like Adams (2015) acknowledge that this approach can be time-consuming, and identifying qualified participants may pose a challenge. There is also a risk of introducing bias through leading questions during the interview process (Shakespeare, 2023). Additionally, Brinkmann (2020) points out that contemporary interview participants often possess a heightened awareness of their role in the conversation. In my own experience with the interviewees, it seemed that they were familiar with the anticipated questions and had rehearsed their responses. However, despite this scripted appearance, their answers proved comprehensive and covered all relevant aspects.</w:t>
      </w:r>
    </w:p>
    <w:p w14:paraId="42E2C271" w14:textId="47876D3E" w:rsidR="00452C6A" w:rsidRPr="0096229E" w:rsidRDefault="002020FE" w:rsidP="003C02DE">
      <w:pPr>
        <w:rPr>
          <w:rFonts w:ascii="Times New Roman" w:hAnsi="Times New Roman" w:cs="Times New Roman"/>
          <w:color w:val="000000"/>
          <w:shd w:val="clear" w:color="auto" w:fill="FFFFFF"/>
        </w:rPr>
      </w:pPr>
      <w:r w:rsidRPr="0096229E">
        <w:rPr>
          <w:rFonts w:ascii="Times New Roman" w:hAnsi="Times New Roman" w:cs="Times New Roman"/>
        </w:rPr>
        <w:t xml:space="preserve">   </w:t>
      </w:r>
      <w:r w:rsidR="007452A4" w:rsidRPr="0096229E">
        <w:rPr>
          <w:rFonts w:ascii="Times New Roman" w:hAnsi="Times New Roman" w:cs="Times New Roman"/>
          <w:color w:val="374151"/>
        </w:rPr>
        <w:t>Observation strategies provide a swift and straightforward approach, enabling the observation of people's behaviour and interactions or the outcomes resulting from such behaviour or interactions</w:t>
      </w:r>
      <w:r w:rsidR="008822A0" w:rsidRPr="0096229E">
        <w:rPr>
          <w:rFonts w:ascii="Times New Roman" w:hAnsi="Times New Roman" w:cs="Times New Roman"/>
          <w:color w:val="374151"/>
        </w:rPr>
        <w:t xml:space="preserve">, noting </w:t>
      </w:r>
      <w:r w:rsidR="006A26BE" w:rsidRPr="0096229E">
        <w:rPr>
          <w:rFonts w:ascii="Times New Roman" w:hAnsi="Times New Roman" w:cs="Times New Roman"/>
          <w:color w:val="374151"/>
        </w:rPr>
        <w:t>physical characteristics in their natural settings</w:t>
      </w:r>
      <w:r w:rsidR="00BD73C5" w:rsidRPr="0096229E">
        <w:rPr>
          <w:rFonts w:ascii="Times New Roman" w:hAnsi="Times New Roman" w:cs="Times New Roman"/>
          <w:color w:val="374151"/>
        </w:rPr>
        <w:t xml:space="preserve">. </w:t>
      </w:r>
      <w:r w:rsidR="00EB54BD" w:rsidRPr="0096229E">
        <w:rPr>
          <w:rFonts w:ascii="Times New Roman" w:hAnsi="Times New Roman" w:cs="Times New Roman"/>
          <w:color w:val="374151"/>
        </w:rPr>
        <w:t xml:space="preserve">Observations can take two forms: overt, where individuals are conscious of being observed, </w:t>
      </w:r>
      <w:r w:rsidR="00EB54BD" w:rsidRPr="0096229E">
        <w:rPr>
          <w:rFonts w:ascii="Times New Roman" w:hAnsi="Times New Roman" w:cs="Times New Roman"/>
          <w:color w:val="374151"/>
        </w:rPr>
        <w:lastRenderedPageBreak/>
        <w:t>or covert, where they remain unaware of being observed while the observer remains hidden.</w:t>
      </w:r>
      <w:r w:rsidR="006D0FF2" w:rsidRPr="0096229E">
        <w:rPr>
          <w:rFonts w:ascii="Times New Roman" w:hAnsi="Times New Roman" w:cs="Times New Roman"/>
          <w:color w:val="374151"/>
        </w:rPr>
        <w:t xml:space="preserve"> </w:t>
      </w:r>
      <w:r w:rsidR="00BF78D0" w:rsidRPr="0096229E">
        <w:rPr>
          <w:rFonts w:ascii="Times New Roman" w:hAnsi="Times New Roman" w:cs="Times New Roman"/>
          <w:color w:val="374151"/>
        </w:rPr>
        <w:t xml:space="preserve">There is also the distinction between direct and indirect observation. Direct observation involves watching interactions and </w:t>
      </w:r>
      <w:r w:rsidR="00335F3B" w:rsidRPr="0096229E">
        <w:rPr>
          <w:rFonts w:ascii="Times New Roman" w:hAnsi="Times New Roman" w:cs="Times New Roman"/>
          <w:color w:val="374151"/>
        </w:rPr>
        <w:t>behaviours</w:t>
      </w:r>
      <w:r w:rsidR="00BF78D0" w:rsidRPr="0096229E">
        <w:rPr>
          <w:rFonts w:ascii="Times New Roman" w:hAnsi="Times New Roman" w:cs="Times New Roman"/>
          <w:color w:val="374151"/>
        </w:rPr>
        <w:t xml:space="preserve"> as they unfold in real time, while indirect observation focuses on monitoring the outcomes or results of interactions</w:t>
      </w:r>
      <w:r w:rsidR="000243D7" w:rsidRPr="0096229E">
        <w:rPr>
          <w:rFonts w:ascii="Times New Roman" w:hAnsi="Times New Roman" w:cs="Times New Roman"/>
          <w:color w:val="374151"/>
        </w:rPr>
        <w:t xml:space="preserve"> </w:t>
      </w:r>
      <w:r w:rsidR="000243D7" w:rsidRPr="0096229E">
        <w:rPr>
          <w:rFonts w:ascii="Times New Roman" w:hAnsi="Times New Roman" w:cs="Times New Roman"/>
          <w:color w:val="000000"/>
          <w:shd w:val="clear" w:color="auto" w:fill="FFFFFF"/>
        </w:rPr>
        <w:t>(</w:t>
      </w:r>
      <w:r w:rsidR="003620F9" w:rsidRPr="0096229E">
        <w:rPr>
          <w:rFonts w:ascii="Times New Roman" w:hAnsi="Times New Roman" w:cs="Times New Roman"/>
          <w:color w:val="000000"/>
          <w:shd w:val="clear" w:color="auto" w:fill="FFFFFF"/>
        </w:rPr>
        <w:t>Centres</w:t>
      </w:r>
      <w:r w:rsidR="000243D7" w:rsidRPr="0096229E">
        <w:rPr>
          <w:rFonts w:ascii="Times New Roman" w:hAnsi="Times New Roman" w:cs="Times New Roman"/>
          <w:color w:val="000000"/>
          <w:shd w:val="clear" w:color="auto" w:fill="FFFFFF"/>
        </w:rPr>
        <w:t xml:space="preserve"> for Disease Control and Prevention, 2018).</w:t>
      </w:r>
    </w:p>
    <w:p w14:paraId="68BFEACF" w14:textId="77777777" w:rsidR="00540BF5" w:rsidRPr="0096229E" w:rsidRDefault="00540BF5" w:rsidP="003C02DE">
      <w:pPr>
        <w:rPr>
          <w:rFonts w:ascii="Times New Roman" w:hAnsi="Times New Roman" w:cs="Times New Roman"/>
          <w:color w:val="000000"/>
          <w:shd w:val="clear" w:color="auto" w:fill="FFFFFF"/>
        </w:rPr>
      </w:pPr>
    </w:p>
    <w:p w14:paraId="0371B853" w14:textId="66D79298" w:rsidR="00540BF5" w:rsidRPr="0096229E" w:rsidRDefault="00540BF5" w:rsidP="003C02DE">
      <w:pPr>
        <w:rPr>
          <w:rFonts w:ascii="Times New Roman" w:hAnsi="Times New Roman" w:cs="Times New Roman"/>
          <w:color w:val="000000"/>
          <w:shd w:val="clear" w:color="auto" w:fill="FFFFFF"/>
        </w:rPr>
      </w:pPr>
      <w:r w:rsidRPr="0096229E">
        <w:rPr>
          <w:rFonts w:ascii="Times New Roman" w:hAnsi="Times New Roman" w:cs="Times New Roman"/>
          <w:color w:val="000000"/>
          <w:shd w:val="clear" w:color="auto" w:fill="FFFFFF"/>
        </w:rPr>
        <w:t>Data presentation and analysis</w:t>
      </w:r>
    </w:p>
    <w:p w14:paraId="186A682A" w14:textId="38251640" w:rsidR="00540BF5" w:rsidRPr="0096229E" w:rsidRDefault="00540BF5" w:rsidP="003C02DE">
      <w:pPr>
        <w:rPr>
          <w:rFonts w:ascii="Times New Roman" w:hAnsi="Times New Roman" w:cs="Times New Roman"/>
          <w:color w:val="000000"/>
          <w:shd w:val="clear" w:color="auto" w:fill="FFFFFF"/>
        </w:rPr>
      </w:pPr>
    </w:p>
    <w:p w14:paraId="0512F682" w14:textId="4DB4F4C0" w:rsidR="00B53256" w:rsidRPr="0096229E" w:rsidRDefault="00CC2F14" w:rsidP="003C02DE">
      <w:pPr>
        <w:rPr>
          <w:rFonts w:ascii="Times New Roman" w:hAnsi="Times New Roman" w:cs="Times New Roman"/>
          <w:color w:val="374151"/>
        </w:rPr>
      </w:pPr>
      <w:r w:rsidRPr="0096229E">
        <w:rPr>
          <w:rFonts w:ascii="Times New Roman" w:hAnsi="Times New Roman" w:cs="Times New Roman"/>
          <w:color w:val="374151"/>
        </w:rPr>
        <w:t>Considering the nature of my research, it is essential to prioritize the privacy of participants and handle their shared information with utmost sensitivity. In this study, confidentiality will be given precedence over anonymity, aiming to facilitate the triangulation of data. The process of triangulating data initiated by identifying key aspects from each interview that correlated with one another, seeking a comprehensive understanding of how the school supports the well-being of children with Adverse Childhood Experiences (ACEs) (Carter et al., 2014). Qualitative data is commonly presented using "illustrative quotes" (Anderson, 2010), where these quotes are considered raw data and subjected to analysis with an accompanying explanation for their selection. Data collected from interviews existed in the form of audio recordings and was later transcribed. Regarding the observations, they were categorized into specific year groups, accompanied by observation notes for each category. The entirety of the gathered data was presented back to the school, emphasizing the inspirational aspects observed and communicated</w:t>
      </w:r>
      <w:r w:rsidR="00711E2E" w:rsidRPr="0096229E">
        <w:rPr>
          <w:rFonts w:ascii="Times New Roman" w:hAnsi="Times New Roman" w:cs="Times New Roman"/>
          <w:color w:val="374151"/>
        </w:rPr>
        <w:t xml:space="preserve"> (see page</w:t>
      </w:r>
      <w:r w:rsidR="00392261" w:rsidRPr="0096229E">
        <w:rPr>
          <w:rFonts w:ascii="Times New Roman" w:hAnsi="Times New Roman" w:cs="Times New Roman"/>
          <w:color w:val="374151"/>
        </w:rPr>
        <w:t xml:space="preserve"> 19</w:t>
      </w:r>
      <w:r w:rsidR="00711E2E" w:rsidRPr="0096229E">
        <w:rPr>
          <w:rFonts w:ascii="Times New Roman" w:hAnsi="Times New Roman" w:cs="Times New Roman"/>
          <w:color w:val="374151"/>
        </w:rPr>
        <w:t xml:space="preserve"> in the appendices)</w:t>
      </w:r>
      <w:r w:rsidRPr="0096229E">
        <w:rPr>
          <w:rFonts w:ascii="Times New Roman" w:hAnsi="Times New Roman" w:cs="Times New Roman"/>
          <w:color w:val="374151"/>
        </w:rPr>
        <w:t>.</w:t>
      </w:r>
    </w:p>
    <w:p w14:paraId="53ACC165" w14:textId="59E72DA3" w:rsidR="00CC2F14" w:rsidRPr="0096229E" w:rsidRDefault="000F3309" w:rsidP="003C02DE">
      <w:pPr>
        <w:rPr>
          <w:rFonts w:ascii="Times New Roman" w:hAnsi="Times New Roman" w:cs="Times New Roman"/>
          <w:color w:val="374151"/>
        </w:rPr>
      </w:pPr>
      <w:r w:rsidRPr="0096229E">
        <w:rPr>
          <w:rFonts w:ascii="Times New Roman" w:hAnsi="Times New Roman" w:cs="Times New Roman"/>
          <w:color w:val="374151"/>
        </w:rPr>
        <w:t xml:space="preserve">   </w:t>
      </w:r>
      <w:r w:rsidR="00347402" w:rsidRPr="0096229E">
        <w:rPr>
          <w:rFonts w:ascii="Times New Roman" w:hAnsi="Times New Roman" w:cs="Times New Roman"/>
          <w:color w:val="374151"/>
        </w:rPr>
        <w:t xml:space="preserve">Throughout the research process, the presentation and analysis of qualitative data played a pivotal role in extracting meaningful insights. A combination of interviews, transcripts, and observations allowed for a comprehensive and rich dataset. Interviews served as a platform for a thorough exploration of participants' perspectives, transcripts acted as meticulous records of conversations, and observations, capturing real-time </w:t>
      </w:r>
      <w:r w:rsidR="00DA0DB6" w:rsidRPr="0096229E">
        <w:rPr>
          <w:rFonts w:ascii="Times New Roman" w:hAnsi="Times New Roman" w:cs="Times New Roman"/>
          <w:color w:val="374151"/>
        </w:rPr>
        <w:t>behaviours</w:t>
      </w:r>
      <w:r w:rsidR="00347402" w:rsidRPr="0096229E">
        <w:rPr>
          <w:rFonts w:ascii="Times New Roman" w:hAnsi="Times New Roman" w:cs="Times New Roman"/>
          <w:color w:val="374151"/>
        </w:rPr>
        <w:t xml:space="preserve"> and interactions, contribut</w:t>
      </w:r>
      <w:r w:rsidR="00B86858" w:rsidRPr="0096229E">
        <w:rPr>
          <w:rFonts w:ascii="Times New Roman" w:hAnsi="Times New Roman" w:cs="Times New Roman"/>
          <w:color w:val="374151"/>
        </w:rPr>
        <w:t>ing</w:t>
      </w:r>
      <w:r w:rsidR="00347402" w:rsidRPr="0096229E">
        <w:rPr>
          <w:rFonts w:ascii="Times New Roman" w:hAnsi="Times New Roman" w:cs="Times New Roman"/>
          <w:color w:val="374151"/>
        </w:rPr>
        <w:t xml:space="preserve"> a dynamic layer to the qualitative data. Thematic coding during analysis was instrumental in identifying recurring patterns, themes, and </w:t>
      </w:r>
      <w:r w:rsidR="00D03698" w:rsidRPr="0096229E">
        <w:rPr>
          <w:rFonts w:ascii="Times New Roman" w:hAnsi="Times New Roman" w:cs="Times New Roman"/>
          <w:color w:val="374151"/>
        </w:rPr>
        <w:t>implications</w:t>
      </w:r>
      <w:r w:rsidR="00347402" w:rsidRPr="0096229E">
        <w:rPr>
          <w:rFonts w:ascii="Times New Roman" w:hAnsi="Times New Roman" w:cs="Times New Roman"/>
          <w:color w:val="374151"/>
        </w:rPr>
        <w:t xml:space="preserve"> within the collected information</w:t>
      </w:r>
      <w:r w:rsidR="00846A95" w:rsidRPr="0096229E">
        <w:rPr>
          <w:rFonts w:ascii="Times New Roman" w:hAnsi="Times New Roman" w:cs="Times New Roman"/>
          <w:color w:val="374151"/>
        </w:rPr>
        <w:t>, a strategy that helps organise and describe data</w:t>
      </w:r>
      <w:r w:rsidR="00470A1B" w:rsidRPr="0096229E">
        <w:rPr>
          <w:rFonts w:ascii="Times New Roman" w:hAnsi="Times New Roman" w:cs="Times New Roman"/>
          <w:color w:val="000000"/>
          <w:shd w:val="clear" w:color="auto" w:fill="FFFFFF"/>
        </w:rPr>
        <w:t>(Braun and Clarke, 2006)</w:t>
      </w:r>
      <w:r w:rsidR="00347402" w:rsidRPr="0096229E">
        <w:rPr>
          <w:rFonts w:ascii="Times New Roman" w:hAnsi="Times New Roman" w:cs="Times New Roman"/>
          <w:color w:val="374151"/>
        </w:rPr>
        <w:t xml:space="preserve"> This qualitative approach not only facilitated a </w:t>
      </w:r>
      <w:r w:rsidR="00ED0942" w:rsidRPr="0096229E">
        <w:rPr>
          <w:rFonts w:ascii="Times New Roman" w:hAnsi="Times New Roman" w:cs="Times New Roman"/>
          <w:color w:val="374151"/>
        </w:rPr>
        <w:t>degree</w:t>
      </w:r>
      <w:r w:rsidR="00347402" w:rsidRPr="0096229E">
        <w:rPr>
          <w:rFonts w:ascii="Times New Roman" w:hAnsi="Times New Roman" w:cs="Times New Roman"/>
          <w:color w:val="374151"/>
        </w:rPr>
        <w:t xml:space="preserve"> understanding of the researched phenomenon but also enabled the exploration of divergent viewpoints. The </w:t>
      </w:r>
      <w:r w:rsidR="004955D4" w:rsidRPr="0096229E">
        <w:rPr>
          <w:rFonts w:ascii="Times New Roman" w:hAnsi="Times New Roman" w:cs="Times New Roman"/>
          <w:color w:val="374151"/>
        </w:rPr>
        <w:t>combination</w:t>
      </w:r>
      <w:r w:rsidR="00347402" w:rsidRPr="0096229E">
        <w:rPr>
          <w:rFonts w:ascii="Times New Roman" w:hAnsi="Times New Roman" w:cs="Times New Roman"/>
          <w:color w:val="374151"/>
        </w:rPr>
        <w:t xml:space="preserve"> of interviews, transcripts, and observations resulted in a holistic and contextually rich dataset, significantly enhancing the depth and validity of the qualitative analysis. Access to the data will be restricted solely to the researcher, with stringent safeguards in place. In adherence to the ethical guidelines outlined by BERA (2018), the name of the school will be kept anonymous, as detailed in the ethics form (refer to page</w:t>
      </w:r>
      <w:r w:rsidR="00BE57DF" w:rsidRPr="0096229E">
        <w:rPr>
          <w:rFonts w:ascii="Times New Roman" w:hAnsi="Times New Roman" w:cs="Times New Roman"/>
          <w:color w:val="374151"/>
        </w:rPr>
        <w:t xml:space="preserve"> </w:t>
      </w:r>
      <w:r w:rsidR="00CF588A" w:rsidRPr="0096229E">
        <w:rPr>
          <w:rFonts w:ascii="Times New Roman" w:hAnsi="Times New Roman" w:cs="Times New Roman"/>
          <w:color w:val="374151"/>
        </w:rPr>
        <w:t>17</w:t>
      </w:r>
      <w:r w:rsidR="00347402" w:rsidRPr="0096229E">
        <w:rPr>
          <w:rFonts w:ascii="Times New Roman" w:hAnsi="Times New Roman" w:cs="Times New Roman"/>
          <w:color w:val="374151"/>
        </w:rPr>
        <w:t xml:space="preserve"> in the appendices), ensuring that only I will have access to the collected data. As all the gathered data is qualitative, it provides a comprehensive understanding of the researched </w:t>
      </w:r>
      <w:r w:rsidR="0025098C" w:rsidRPr="0096229E">
        <w:rPr>
          <w:rFonts w:ascii="Times New Roman" w:hAnsi="Times New Roman" w:cs="Times New Roman"/>
          <w:color w:val="374151"/>
        </w:rPr>
        <w:t>phenomenon.</w:t>
      </w:r>
    </w:p>
    <w:p w14:paraId="15FC3831" w14:textId="6640A3A2" w:rsidR="00C36811" w:rsidRPr="0096229E" w:rsidRDefault="00C36811" w:rsidP="003C02DE">
      <w:pPr>
        <w:rPr>
          <w:rFonts w:ascii="Times New Roman" w:hAnsi="Times New Roman" w:cs="Times New Roman"/>
          <w:color w:val="000000"/>
          <w:shd w:val="clear" w:color="auto" w:fill="FFFFFF"/>
        </w:rPr>
      </w:pPr>
    </w:p>
    <w:p w14:paraId="2F91790F" w14:textId="77777777" w:rsidR="00864981" w:rsidRPr="0096229E" w:rsidRDefault="00864981" w:rsidP="003C02DE">
      <w:pPr>
        <w:rPr>
          <w:rFonts w:ascii="Times New Roman" w:hAnsi="Times New Roman" w:cs="Times New Roman"/>
          <w:color w:val="000000"/>
          <w:shd w:val="clear" w:color="auto" w:fill="FFFFFF"/>
        </w:rPr>
      </w:pPr>
    </w:p>
    <w:p w14:paraId="40A1F160" w14:textId="4AC367CE" w:rsidR="008E52BD" w:rsidRPr="0096229E" w:rsidRDefault="008E52BD" w:rsidP="003C02DE">
      <w:pPr>
        <w:rPr>
          <w:rFonts w:ascii="Times New Roman" w:hAnsi="Times New Roman" w:cs="Times New Roman"/>
          <w:color w:val="000000"/>
          <w:shd w:val="clear" w:color="auto" w:fill="FFFFFF"/>
        </w:rPr>
      </w:pPr>
      <w:r w:rsidRPr="0096229E">
        <w:rPr>
          <w:rFonts w:ascii="Times New Roman" w:hAnsi="Times New Roman" w:cs="Times New Roman"/>
          <w:color w:val="000000"/>
          <w:shd w:val="clear" w:color="auto" w:fill="FFFFFF"/>
        </w:rPr>
        <w:t>Ethic</w:t>
      </w:r>
      <w:r w:rsidR="003620F9" w:rsidRPr="0096229E">
        <w:rPr>
          <w:rFonts w:ascii="Times New Roman" w:hAnsi="Times New Roman" w:cs="Times New Roman"/>
          <w:color w:val="000000"/>
          <w:shd w:val="clear" w:color="auto" w:fill="FFFFFF"/>
        </w:rPr>
        <w:t>s and positionality</w:t>
      </w:r>
    </w:p>
    <w:p w14:paraId="17D9B249" w14:textId="6726C10F" w:rsidR="00C14137" w:rsidRPr="0096229E" w:rsidRDefault="007D104E" w:rsidP="007D104E">
      <w:pPr>
        <w:tabs>
          <w:tab w:val="left" w:pos="2345"/>
        </w:tabs>
        <w:rPr>
          <w:rFonts w:ascii="Times New Roman" w:hAnsi="Times New Roman" w:cs="Times New Roman"/>
          <w:color w:val="000000"/>
          <w:shd w:val="clear" w:color="auto" w:fill="FFFFFF"/>
        </w:rPr>
      </w:pPr>
      <w:r w:rsidRPr="0096229E">
        <w:rPr>
          <w:rFonts w:ascii="Times New Roman" w:hAnsi="Times New Roman" w:cs="Times New Roman"/>
          <w:color w:val="000000"/>
          <w:shd w:val="clear" w:color="auto" w:fill="FFFFFF"/>
        </w:rPr>
        <w:tab/>
      </w:r>
      <w:r w:rsidRPr="0096229E">
        <w:rPr>
          <w:rFonts w:ascii="Times New Roman" w:hAnsi="Times New Roman" w:cs="Times New Roman"/>
        </w:rPr>
        <w:br/>
      </w:r>
      <w:r w:rsidRPr="0096229E">
        <w:rPr>
          <w:rFonts w:ascii="Times New Roman" w:hAnsi="Times New Roman" w:cs="Times New Roman"/>
          <w:color w:val="374151"/>
        </w:rPr>
        <w:t>Highlighting the paramount significance of ethics</w:t>
      </w:r>
      <w:r w:rsidR="00605B05" w:rsidRPr="0096229E">
        <w:rPr>
          <w:rFonts w:ascii="Times New Roman" w:hAnsi="Times New Roman" w:cs="Times New Roman"/>
          <w:color w:val="374151"/>
        </w:rPr>
        <w:t xml:space="preserve"> and positionality</w:t>
      </w:r>
      <w:r w:rsidRPr="0096229E">
        <w:rPr>
          <w:rFonts w:ascii="Times New Roman" w:hAnsi="Times New Roman" w:cs="Times New Roman"/>
          <w:color w:val="374151"/>
        </w:rPr>
        <w:t xml:space="preserve"> in this research, it is essential to acknowledge their purpose. Ethical principles are crucial in any human research </w:t>
      </w:r>
      <w:r w:rsidR="00C14137" w:rsidRPr="0096229E">
        <w:rPr>
          <w:rFonts w:ascii="Times New Roman" w:hAnsi="Times New Roman" w:cs="Times New Roman"/>
          <w:color w:val="374151"/>
        </w:rPr>
        <w:t>endeavour</w:t>
      </w:r>
      <w:r w:rsidRPr="0096229E">
        <w:rPr>
          <w:rFonts w:ascii="Times New Roman" w:hAnsi="Times New Roman" w:cs="Times New Roman"/>
          <w:color w:val="374151"/>
        </w:rPr>
        <w:t xml:space="preserve">, playing </w:t>
      </w:r>
      <w:r w:rsidR="001266EC" w:rsidRPr="0096229E">
        <w:rPr>
          <w:rFonts w:ascii="Times New Roman" w:hAnsi="Times New Roman" w:cs="Times New Roman"/>
          <w:color w:val="374151"/>
        </w:rPr>
        <w:t xml:space="preserve">an essential </w:t>
      </w:r>
      <w:r w:rsidRPr="0096229E">
        <w:rPr>
          <w:rFonts w:ascii="Times New Roman" w:hAnsi="Times New Roman" w:cs="Times New Roman"/>
          <w:color w:val="374151"/>
        </w:rPr>
        <w:t xml:space="preserve">role in safeguarding the dignity, rights, and welfare of </w:t>
      </w:r>
      <w:r w:rsidR="007F7833" w:rsidRPr="0096229E">
        <w:rPr>
          <w:rFonts w:ascii="Times New Roman" w:hAnsi="Times New Roman" w:cs="Times New Roman"/>
          <w:color w:val="374151"/>
        </w:rPr>
        <w:t>the</w:t>
      </w:r>
      <w:r w:rsidR="00C14137" w:rsidRPr="0096229E">
        <w:rPr>
          <w:rFonts w:ascii="Times New Roman" w:hAnsi="Times New Roman" w:cs="Times New Roman"/>
          <w:color w:val="374151"/>
        </w:rPr>
        <w:t xml:space="preserve"> </w:t>
      </w:r>
      <w:r w:rsidRPr="0096229E">
        <w:rPr>
          <w:rFonts w:ascii="Times New Roman" w:hAnsi="Times New Roman" w:cs="Times New Roman"/>
          <w:color w:val="374151"/>
        </w:rPr>
        <w:t xml:space="preserve">participants (WHO, 2016). Ethics </w:t>
      </w:r>
      <w:r w:rsidR="007F7833" w:rsidRPr="0096229E">
        <w:rPr>
          <w:rFonts w:ascii="Times New Roman" w:hAnsi="Times New Roman" w:cs="Times New Roman"/>
          <w:color w:val="374151"/>
        </w:rPr>
        <w:t xml:space="preserve">will </w:t>
      </w:r>
      <w:r w:rsidRPr="0096229E">
        <w:rPr>
          <w:rFonts w:ascii="Times New Roman" w:hAnsi="Times New Roman" w:cs="Times New Roman"/>
          <w:color w:val="374151"/>
        </w:rPr>
        <w:t xml:space="preserve">provide a structured framework </w:t>
      </w:r>
      <w:r w:rsidR="007F7833" w:rsidRPr="0096229E">
        <w:rPr>
          <w:rFonts w:ascii="Times New Roman" w:hAnsi="Times New Roman" w:cs="Times New Roman"/>
          <w:color w:val="374151"/>
        </w:rPr>
        <w:t xml:space="preserve">for researchers </w:t>
      </w:r>
      <w:r w:rsidRPr="0096229E">
        <w:rPr>
          <w:rFonts w:ascii="Times New Roman" w:hAnsi="Times New Roman" w:cs="Times New Roman"/>
          <w:color w:val="374151"/>
        </w:rPr>
        <w:t>to ensure that morally sound decisions and actions</w:t>
      </w:r>
      <w:r w:rsidR="00A44A03" w:rsidRPr="0096229E">
        <w:rPr>
          <w:rFonts w:ascii="Times New Roman" w:hAnsi="Times New Roman" w:cs="Times New Roman"/>
          <w:color w:val="374151"/>
        </w:rPr>
        <w:t xml:space="preserve"> are being undertaken</w:t>
      </w:r>
      <w:r w:rsidRPr="0096229E">
        <w:rPr>
          <w:rFonts w:ascii="Times New Roman" w:hAnsi="Times New Roman" w:cs="Times New Roman"/>
          <w:color w:val="374151"/>
        </w:rPr>
        <w:t xml:space="preserve">. When addressing the ethical considerations of my research, I adhered to the BERA 2018 guidelines, particularly in the development of a consent form for participants. Obtaining consent or assent, especially when dealing with participants below the legal age, is imperative in human research. In this </w:t>
      </w:r>
      <w:r w:rsidRPr="0096229E">
        <w:rPr>
          <w:rFonts w:ascii="Times New Roman" w:hAnsi="Times New Roman" w:cs="Times New Roman"/>
          <w:color w:val="374151"/>
        </w:rPr>
        <w:lastRenderedPageBreak/>
        <w:t xml:space="preserve">study, as the participants were adults, they could provide consent themselves. An integral aspect of consent forms involves transparently disclosing intentions, the research purpose, and the reasons for engaging with participants (refer to page </w:t>
      </w:r>
      <w:r w:rsidR="00BE57DF" w:rsidRPr="0096229E">
        <w:rPr>
          <w:rFonts w:ascii="Times New Roman" w:hAnsi="Times New Roman" w:cs="Times New Roman"/>
          <w:color w:val="374151"/>
        </w:rPr>
        <w:t>17 &amp; 18</w:t>
      </w:r>
      <w:r w:rsidRPr="0096229E">
        <w:rPr>
          <w:rFonts w:ascii="Times New Roman" w:hAnsi="Times New Roman" w:cs="Times New Roman"/>
          <w:color w:val="374151"/>
        </w:rPr>
        <w:t xml:space="preserve"> in the appendices). </w:t>
      </w:r>
    </w:p>
    <w:p w14:paraId="28250808" w14:textId="77777777" w:rsidR="00C14137" w:rsidRPr="0096229E" w:rsidRDefault="00C14137" w:rsidP="00C14137">
      <w:pPr>
        <w:rPr>
          <w:rFonts w:ascii="Times New Roman" w:hAnsi="Times New Roman" w:cs="Times New Roman"/>
          <w:color w:val="374151"/>
        </w:rPr>
      </w:pPr>
      <w:r w:rsidRPr="0096229E">
        <w:rPr>
          <w:rFonts w:ascii="Times New Roman" w:hAnsi="Times New Roman" w:cs="Times New Roman"/>
          <w:color w:val="374151"/>
        </w:rPr>
        <w:t xml:space="preserve">One of the BERA guidelines for researchers is to </w:t>
      </w:r>
    </w:p>
    <w:p w14:paraId="5977AB19" w14:textId="77777777" w:rsidR="00605B05" w:rsidRPr="0096229E" w:rsidRDefault="00605B05" w:rsidP="00C14137">
      <w:pPr>
        <w:rPr>
          <w:rFonts w:ascii="Times New Roman" w:hAnsi="Times New Roman" w:cs="Times New Roman"/>
          <w:color w:val="374151"/>
        </w:rPr>
      </w:pPr>
    </w:p>
    <w:p w14:paraId="5873CC7C" w14:textId="77F35EE7" w:rsidR="00767D5D" w:rsidRPr="0096229E" w:rsidRDefault="00C14137" w:rsidP="00767D5D">
      <w:pPr>
        <w:rPr>
          <w:rFonts w:ascii="Times New Roman" w:hAnsi="Times New Roman" w:cs="Times New Roman"/>
          <w:color w:val="374151"/>
        </w:rPr>
      </w:pPr>
      <w:r w:rsidRPr="0096229E">
        <w:rPr>
          <w:rFonts w:ascii="Times New Roman" w:hAnsi="Times New Roman" w:cs="Times New Roman"/>
          <w:color w:val="374151"/>
        </w:rPr>
        <w:t xml:space="preserve">   “</w:t>
      </w:r>
      <w:r w:rsidR="00067866" w:rsidRPr="0096229E">
        <w:rPr>
          <w:rFonts w:ascii="Times New Roman" w:hAnsi="Times New Roman" w:cs="Times New Roman"/>
          <w:color w:val="374151"/>
        </w:rPr>
        <w:t>Ensure</w:t>
      </w:r>
      <w:r w:rsidRPr="0096229E">
        <w:rPr>
          <w:rFonts w:ascii="Times New Roman" w:hAnsi="Times New Roman" w:cs="Times New Roman"/>
          <w:color w:val="374151"/>
        </w:rPr>
        <w:t xml:space="preserve"> that all potential participants understand…what is involved in a study… why their participation is necessary, what they will be asked to do, what will happen to the information they provide, how that information will be used and how and to whom i</w:t>
      </w:r>
      <w:r w:rsidR="00067866">
        <w:rPr>
          <w:rFonts w:ascii="Times New Roman" w:hAnsi="Times New Roman" w:cs="Times New Roman"/>
          <w:color w:val="374151"/>
        </w:rPr>
        <w:t>t</w:t>
      </w:r>
      <w:r w:rsidRPr="0096229E">
        <w:rPr>
          <w:rFonts w:ascii="Times New Roman" w:hAnsi="Times New Roman" w:cs="Times New Roman"/>
          <w:color w:val="374151"/>
        </w:rPr>
        <w:t xml:space="preserve"> will be reported” (BERA, 2018. p.9)</w:t>
      </w:r>
    </w:p>
    <w:p w14:paraId="47E579C2" w14:textId="77777777" w:rsidR="00605B05" w:rsidRPr="0096229E" w:rsidRDefault="00605B05" w:rsidP="00767D5D">
      <w:pPr>
        <w:rPr>
          <w:rFonts w:ascii="Times New Roman" w:hAnsi="Times New Roman" w:cs="Times New Roman"/>
          <w:color w:val="374151"/>
        </w:rPr>
      </w:pPr>
    </w:p>
    <w:p w14:paraId="736B01B2" w14:textId="4D5E3C21" w:rsidR="00444191" w:rsidRPr="0096229E" w:rsidRDefault="00F24414" w:rsidP="003C02DE">
      <w:pPr>
        <w:rPr>
          <w:rFonts w:ascii="Times New Roman" w:hAnsi="Times New Roman" w:cs="Times New Roman"/>
          <w:color w:val="374151"/>
        </w:rPr>
      </w:pPr>
      <w:r w:rsidRPr="0096229E">
        <w:rPr>
          <w:rFonts w:ascii="Times New Roman" w:hAnsi="Times New Roman" w:cs="Times New Roman"/>
          <w:color w:val="374151"/>
        </w:rPr>
        <w:t>P</w:t>
      </w:r>
      <w:r w:rsidR="006F0FEE" w:rsidRPr="0096229E">
        <w:rPr>
          <w:rFonts w:ascii="Times New Roman" w:hAnsi="Times New Roman" w:cs="Times New Roman"/>
          <w:color w:val="374151"/>
        </w:rPr>
        <w:t>ositionality</w:t>
      </w:r>
      <w:r w:rsidRPr="0096229E">
        <w:rPr>
          <w:rFonts w:ascii="Times New Roman" w:hAnsi="Times New Roman" w:cs="Times New Roman"/>
          <w:color w:val="374151"/>
        </w:rPr>
        <w:t xml:space="preserve"> refers to the </w:t>
      </w:r>
      <w:r w:rsidR="00691632" w:rsidRPr="0096229E">
        <w:rPr>
          <w:rFonts w:ascii="Times New Roman" w:hAnsi="Times New Roman" w:cs="Times New Roman"/>
          <w:color w:val="374151"/>
        </w:rPr>
        <w:t xml:space="preserve">specific stance or </w:t>
      </w:r>
      <w:r w:rsidRPr="0096229E">
        <w:rPr>
          <w:rFonts w:ascii="Times New Roman" w:hAnsi="Times New Roman" w:cs="Times New Roman"/>
          <w:color w:val="374151"/>
        </w:rPr>
        <w:t xml:space="preserve">position </w:t>
      </w:r>
      <w:r w:rsidR="00691632" w:rsidRPr="0096229E">
        <w:rPr>
          <w:rFonts w:ascii="Times New Roman" w:hAnsi="Times New Roman" w:cs="Times New Roman"/>
          <w:color w:val="374151"/>
        </w:rPr>
        <w:t>that a</w:t>
      </w:r>
      <w:r w:rsidRPr="0096229E">
        <w:rPr>
          <w:rFonts w:ascii="Times New Roman" w:hAnsi="Times New Roman" w:cs="Times New Roman"/>
          <w:color w:val="374151"/>
        </w:rPr>
        <w:t xml:space="preserve"> researcher </w:t>
      </w:r>
      <w:r w:rsidR="00691632" w:rsidRPr="0096229E">
        <w:rPr>
          <w:rFonts w:ascii="Times New Roman" w:hAnsi="Times New Roman" w:cs="Times New Roman"/>
          <w:color w:val="374151"/>
        </w:rPr>
        <w:t xml:space="preserve">consciously adopts </w:t>
      </w:r>
      <w:r w:rsidRPr="0096229E">
        <w:rPr>
          <w:rFonts w:ascii="Times New Roman" w:hAnsi="Times New Roman" w:cs="Times New Roman"/>
          <w:color w:val="374151"/>
        </w:rPr>
        <w:t>within a</w:t>
      </w:r>
      <w:r w:rsidR="00691632" w:rsidRPr="0096229E">
        <w:rPr>
          <w:rFonts w:ascii="Times New Roman" w:hAnsi="Times New Roman" w:cs="Times New Roman"/>
          <w:color w:val="374151"/>
        </w:rPr>
        <w:t xml:space="preserve"> study</w:t>
      </w:r>
      <w:r w:rsidR="000C489B" w:rsidRPr="0096229E">
        <w:rPr>
          <w:rFonts w:ascii="Times New Roman" w:hAnsi="Times New Roman" w:cs="Times New Roman"/>
          <w:color w:val="374151"/>
        </w:rPr>
        <w:t xml:space="preserve"> </w:t>
      </w:r>
      <w:r w:rsidR="000C489B" w:rsidRPr="0096229E">
        <w:rPr>
          <w:rFonts w:ascii="Times New Roman" w:hAnsi="Times New Roman" w:cs="Times New Roman"/>
          <w:color w:val="000000"/>
          <w:shd w:val="clear" w:color="auto" w:fill="FFFFFF"/>
        </w:rPr>
        <w:t>(Wilson et al., 2022)</w:t>
      </w:r>
      <w:r w:rsidR="00D0013E" w:rsidRPr="0096229E">
        <w:rPr>
          <w:rFonts w:ascii="Times New Roman" w:hAnsi="Times New Roman" w:cs="Times New Roman"/>
          <w:color w:val="374151"/>
        </w:rPr>
        <w:t xml:space="preserve">. </w:t>
      </w:r>
      <w:r w:rsidR="000C489B" w:rsidRPr="0096229E">
        <w:rPr>
          <w:rFonts w:ascii="Times New Roman" w:hAnsi="Times New Roman" w:cs="Times New Roman"/>
          <w:color w:val="374151"/>
        </w:rPr>
        <w:t xml:space="preserve">The effects that positionality can have on research is the bias that </w:t>
      </w:r>
      <w:r w:rsidR="00E851C6" w:rsidRPr="0096229E">
        <w:rPr>
          <w:rFonts w:ascii="Times New Roman" w:hAnsi="Times New Roman" w:cs="Times New Roman"/>
          <w:color w:val="374151"/>
        </w:rPr>
        <w:t>may come with it</w:t>
      </w:r>
      <w:r w:rsidR="00D15F21" w:rsidRPr="0096229E">
        <w:rPr>
          <w:rFonts w:ascii="Times New Roman" w:hAnsi="Times New Roman" w:cs="Times New Roman"/>
          <w:color w:val="374151"/>
        </w:rPr>
        <w:t>.</w:t>
      </w:r>
      <w:r w:rsidR="00DF142A" w:rsidRPr="0096229E">
        <w:rPr>
          <w:rFonts w:ascii="Times New Roman" w:hAnsi="Times New Roman" w:cs="Times New Roman"/>
          <w:color w:val="374151"/>
        </w:rPr>
        <w:t xml:space="preserve"> </w:t>
      </w:r>
      <w:r w:rsidR="002F7BD9" w:rsidRPr="0096229E">
        <w:rPr>
          <w:rFonts w:ascii="Times New Roman" w:hAnsi="Times New Roman" w:cs="Times New Roman"/>
          <w:color w:val="374151"/>
        </w:rPr>
        <w:t>positionality and bias are closely interconnected in the research process. Th</w:t>
      </w:r>
      <w:r w:rsidR="00023EB5" w:rsidRPr="0096229E">
        <w:rPr>
          <w:rFonts w:ascii="Times New Roman" w:hAnsi="Times New Roman" w:cs="Times New Roman"/>
          <w:color w:val="374151"/>
        </w:rPr>
        <w:t>e</w:t>
      </w:r>
      <w:r w:rsidR="002F7BD9" w:rsidRPr="0096229E">
        <w:rPr>
          <w:rFonts w:ascii="Times New Roman" w:hAnsi="Times New Roman" w:cs="Times New Roman"/>
          <w:color w:val="374151"/>
        </w:rPr>
        <w:t xml:space="preserve"> positioning can shape the way researchers perceive and approach a study</w:t>
      </w:r>
      <w:r w:rsidR="00023EB5" w:rsidRPr="0096229E">
        <w:rPr>
          <w:rFonts w:ascii="Times New Roman" w:hAnsi="Times New Roman" w:cs="Times New Roman"/>
          <w:color w:val="374151"/>
        </w:rPr>
        <w:t xml:space="preserve"> and the</w:t>
      </w:r>
      <w:r w:rsidR="002F7BD9" w:rsidRPr="0096229E">
        <w:rPr>
          <w:rFonts w:ascii="Times New Roman" w:hAnsi="Times New Roman" w:cs="Times New Roman"/>
          <w:color w:val="374151"/>
        </w:rPr>
        <w:t xml:space="preserve"> bias, on the other hand, </w:t>
      </w:r>
      <w:r w:rsidR="00023EB5" w:rsidRPr="0096229E">
        <w:rPr>
          <w:rFonts w:ascii="Times New Roman" w:hAnsi="Times New Roman" w:cs="Times New Roman"/>
          <w:color w:val="374151"/>
        </w:rPr>
        <w:t xml:space="preserve">may </w:t>
      </w:r>
      <w:r w:rsidR="002F7BD9" w:rsidRPr="0096229E">
        <w:rPr>
          <w:rFonts w:ascii="Times New Roman" w:hAnsi="Times New Roman" w:cs="Times New Roman"/>
          <w:color w:val="374151"/>
        </w:rPr>
        <w:t>occur when the researcher's preconceived notions or personal beliefs influence the research process, potentially leading to skewed results</w:t>
      </w:r>
      <w:r w:rsidR="00C726E4" w:rsidRPr="0096229E">
        <w:rPr>
          <w:rFonts w:ascii="Times New Roman" w:hAnsi="Times New Roman" w:cs="Times New Roman"/>
          <w:color w:val="374151"/>
        </w:rPr>
        <w:t xml:space="preserve"> </w:t>
      </w:r>
      <w:r w:rsidR="00C726E4" w:rsidRPr="0096229E">
        <w:rPr>
          <w:rFonts w:ascii="Times New Roman" w:hAnsi="Times New Roman" w:cs="Times New Roman"/>
          <w:color w:val="000000"/>
          <w:shd w:val="clear" w:color="auto" w:fill="FFFFFF"/>
        </w:rPr>
        <w:t>(</w:t>
      </w:r>
      <w:r w:rsidR="00C726E4" w:rsidRPr="0096229E">
        <w:rPr>
          <w:rFonts w:ascii="Times New Roman" w:hAnsi="Times New Roman" w:cs="Times New Roman"/>
          <w:i/>
          <w:iCs/>
          <w:color w:val="000000"/>
        </w:rPr>
        <w:t>Types of Bias in Research | Definition &amp; Examples</w:t>
      </w:r>
      <w:r w:rsidR="00C726E4" w:rsidRPr="0096229E">
        <w:rPr>
          <w:rFonts w:ascii="Times New Roman" w:hAnsi="Times New Roman" w:cs="Times New Roman"/>
          <w:color w:val="000000"/>
          <w:shd w:val="clear" w:color="auto" w:fill="FFFFFF"/>
        </w:rPr>
        <w:t>, 2019)</w:t>
      </w:r>
      <w:r w:rsidR="00104122" w:rsidRPr="0096229E">
        <w:rPr>
          <w:rFonts w:ascii="Times New Roman" w:hAnsi="Times New Roman" w:cs="Times New Roman"/>
          <w:color w:val="374151"/>
        </w:rPr>
        <w:t xml:space="preserve">. </w:t>
      </w:r>
      <w:r w:rsidR="00444191" w:rsidRPr="0096229E">
        <w:rPr>
          <w:rFonts w:ascii="Times New Roman" w:hAnsi="Times New Roman" w:cs="Times New Roman"/>
          <w:color w:val="374151"/>
        </w:rPr>
        <w:t>My position within the study was the outsider as I was outside of the group that I was investigating.</w:t>
      </w:r>
      <w:r w:rsidR="004A74CE" w:rsidRPr="0096229E">
        <w:rPr>
          <w:rFonts w:ascii="Times New Roman" w:hAnsi="Times New Roman" w:cs="Times New Roman"/>
          <w:color w:val="374151"/>
        </w:rPr>
        <w:t xml:space="preserve"> </w:t>
      </w:r>
    </w:p>
    <w:p w14:paraId="286CD014" w14:textId="77777777" w:rsidR="00B954F3" w:rsidRPr="0096229E" w:rsidRDefault="00B954F3" w:rsidP="003C02DE">
      <w:pPr>
        <w:rPr>
          <w:rFonts w:ascii="Times New Roman" w:hAnsi="Times New Roman" w:cs="Times New Roman"/>
          <w:color w:val="374151"/>
        </w:rPr>
      </w:pPr>
    </w:p>
    <w:p w14:paraId="09FFE567" w14:textId="01990524" w:rsidR="00B954F3" w:rsidRPr="0096229E" w:rsidRDefault="00971506" w:rsidP="003C02DE">
      <w:pPr>
        <w:rPr>
          <w:rFonts w:ascii="Times New Roman" w:hAnsi="Times New Roman" w:cs="Times New Roman"/>
          <w:color w:val="374151"/>
        </w:rPr>
      </w:pPr>
      <w:r w:rsidRPr="0096229E">
        <w:rPr>
          <w:rFonts w:ascii="Times New Roman" w:hAnsi="Times New Roman" w:cs="Times New Roman"/>
          <w:color w:val="374151"/>
        </w:rPr>
        <w:t>Results</w:t>
      </w:r>
    </w:p>
    <w:p w14:paraId="54854F41" w14:textId="77777777" w:rsidR="008926BD" w:rsidRPr="0096229E" w:rsidRDefault="008926BD" w:rsidP="003C02DE">
      <w:pPr>
        <w:rPr>
          <w:rFonts w:ascii="Times New Roman" w:hAnsi="Times New Roman" w:cs="Times New Roman"/>
          <w:color w:val="374151"/>
        </w:rPr>
      </w:pPr>
    </w:p>
    <w:p w14:paraId="3D0FC65F" w14:textId="019EA5B5" w:rsidR="00513E83" w:rsidRPr="0096229E" w:rsidRDefault="00A7570D" w:rsidP="003C02DE">
      <w:pPr>
        <w:rPr>
          <w:rFonts w:ascii="Times New Roman" w:hAnsi="Times New Roman" w:cs="Times New Roman"/>
          <w:color w:val="374151"/>
        </w:rPr>
      </w:pPr>
      <w:r w:rsidRPr="0096229E">
        <w:rPr>
          <w:rFonts w:ascii="Times New Roman" w:hAnsi="Times New Roman" w:cs="Times New Roman"/>
          <w:color w:val="374151"/>
        </w:rPr>
        <w:t xml:space="preserve">Returning to the emphasis placed by Estyn </w:t>
      </w:r>
      <w:r w:rsidR="008926BD" w:rsidRPr="0096229E">
        <w:rPr>
          <w:rFonts w:ascii="Times New Roman" w:hAnsi="Times New Roman" w:cs="Times New Roman"/>
          <w:color w:val="374151"/>
        </w:rPr>
        <w:t xml:space="preserve">(2020) </w:t>
      </w:r>
      <w:r w:rsidRPr="0096229E">
        <w:rPr>
          <w:rFonts w:ascii="Times New Roman" w:hAnsi="Times New Roman" w:cs="Times New Roman"/>
          <w:color w:val="374151"/>
        </w:rPr>
        <w:t>on schools prioritizing the well-being of vulnerable students, particularly those with Adverse Childhood Experiences (ACEs), it is evident that the school in question is resolutely committed to placing well-being at the forefront of its operational ethos. The integration of well-being is not merely a perfunctory measure but a comprehensive, school-wide approach, vividly presented through vibrant displays that adorn corridors and classrooms. This commitment extends beyond the school's confines, as evidenced by its extensive collaboration with external agencies, forming robust partnerships designed to offer tailored support for both children and their families.</w:t>
      </w:r>
    </w:p>
    <w:p w14:paraId="66262D41" w14:textId="407854DE" w:rsidR="00D43467" w:rsidRPr="0096229E" w:rsidRDefault="00D43467" w:rsidP="003C02DE">
      <w:pPr>
        <w:rPr>
          <w:rFonts w:ascii="Times New Roman" w:hAnsi="Times New Roman" w:cs="Times New Roman"/>
          <w:color w:val="374151"/>
        </w:rPr>
      </w:pPr>
      <w:r w:rsidRPr="0096229E">
        <w:rPr>
          <w:rFonts w:ascii="Times New Roman" w:hAnsi="Times New Roman" w:cs="Times New Roman"/>
          <w:color w:val="374151"/>
        </w:rPr>
        <w:t xml:space="preserve">   </w:t>
      </w:r>
      <w:r w:rsidR="00B26DA2" w:rsidRPr="0096229E">
        <w:rPr>
          <w:rFonts w:ascii="Times New Roman" w:hAnsi="Times New Roman" w:cs="Times New Roman"/>
          <w:color w:val="374151"/>
        </w:rPr>
        <w:t xml:space="preserve">Observations conducted within the school provided tangible evidence of its dedication to well-being. A notable implementation is the adoption of a check-in system in all classrooms, aligning seamlessly with Estyn's </w:t>
      </w:r>
      <w:r w:rsidR="00026A7C" w:rsidRPr="0096229E">
        <w:rPr>
          <w:rFonts w:ascii="Times New Roman" w:hAnsi="Times New Roman" w:cs="Times New Roman"/>
          <w:color w:val="374151"/>
        </w:rPr>
        <w:t xml:space="preserve">(2020) </w:t>
      </w:r>
      <w:r w:rsidR="00B26DA2" w:rsidRPr="0096229E">
        <w:rPr>
          <w:rFonts w:ascii="Times New Roman" w:hAnsi="Times New Roman" w:cs="Times New Roman"/>
          <w:color w:val="374151"/>
        </w:rPr>
        <w:t>recommendation for daily opportunities that allow students to express and discuss their emotions. This practice not only facilitates emotional expression but also underscores the school's commitment to creating a supportive environment for open dialogue about feelings.</w:t>
      </w:r>
    </w:p>
    <w:p w14:paraId="1EAF11EE" w14:textId="1017B4C7" w:rsidR="00513E83" w:rsidRPr="0096229E" w:rsidRDefault="00D43467" w:rsidP="003C02DE">
      <w:pPr>
        <w:rPr>
          <w:rFonts w:ascii="Times New Roman" w:hAnsi="Times New Roman" w:cs="Times New Roman"/>
          <w:color w:val="374151"/>
        </w:rPr>
      </w:pPr>
      <w:r w:rsidRPr="0096229E">
        <w:rPr>
          <w:rFonts w:ascii="Times New Roman" w:hAnsi="Times New Roman" w:cs="Times New Roman"/>
          <w:color w:val="374151"/>
        </w:rPr>
        <w:t xml:space="preserve">   </w:t>
      </w:r>
      <w:r w:rsidR="00B26DA2" w:rsidRPr="0096229E">
        <w:rPr>
          <w:rFonts w:ascii="Times New Roman" w:hAnsi="Times New Roman" w:cs="Times New Roman"/>
          <w:color w:val="374151"/>
        </w:rPr>
        <w:t xml:space="preserve">A </w:t>
      </w:r>
      <w:r w:rsidR="00B26DA2" w:rsidRPr="0096229E">
        <w:rPr>
          <w:rFonts w:ascii="Times New Roman" w:hAnsi="Times New Roman" w:cs="Times New Roman"/>
          <w:color w:val="374151"/>
        </w:rPr>
        <w:t xml:space="preserve">cornerstone of the school's approach to well-being is the incorporation of the Thrive program. This program is not only visually integrated into the school environment but also serves as a tool for assessing children with ACEs. The symbiotic relationship between the Thrive program and a staff that is trauma-informed reflects a nuanced understanding of the profound impact ACEs can have on learning and </w:t>
      </w:r>
      <w:r w:rsidR="002D74D6" w:rsidRPr="0096229E">
        <w:rPr>
          <w:rFonts w:ascii="Times New Roman" w:hAnsi="Times New Roman" w:cs="Times New Roman"/>
          <w:color w:val="374151"/>
        </w:rPr>
        <w:t>behaviour</w:t>
      </w:r>
      <w:r w:rsidR="00B26DA2" w:rsidRPr="0096229E">
        <w:rPr>
          <w:rFonts w:ascii="Times New Roman" w:hAnsi="Times New Roman" w:cs="Times New Roman"/>
          <w:color w:val="374151"/>
        </w:rPr>
        <w:t>. This approach goes beyond mere acknowledgment; it actively informs the school's strategies for providing effective support</w:t>
      </w:r>
      <w:r w:rsidR="001C3990" w:rsidRPr="0096229E">
        <w:rPr>
          <w:rStyle w:val="NormalWeb"/>
          <w:rFonts w:ascii="Times New Roman" w:hAnsi="Times New Roman" w:cs="Times New Roman"/>
          <w:color w:val="000000"/>
          <w:shd w:val="clear" w:color="auto" w:fill="FFFFFF"/>
        </w:rPr>
        <w:t xml:space="preserve"> </w:t>
      </w:r>
      <w:r w:rsidR="00804A77">
        <w:rPr>
          <w:rStyle w:val="NormalWeb"/>
          <w:rFonts w:ascii="Times New Roman" w:hAnsi="Times New Roman" w:cs="Times New Roman"/>
          <w:color w:val="000000"/>
          <w:shd w:val="clear" w:color="auto" w:fill="FFFFFF"/>
        </w:rPr>
        <w:t>(</w:t>
      </w:r>
      <w:r w:rsidR="00804A77">
        <w:rPr>
          <w:rStyle w:val="normaltextrun"/>
          <w:rFonts w:ascii="Times New Roman" w:hAnsi="Times New Roman" w:cs="Times New Roman"/>
          <w:color w:val="000000"/>
          <w:shd w:val="clear" w:color="auto" w:fill="FFFFFF"/>
        </w:rPr>
        <w:t>K</w:t>
      </w:r>
      <w:r w:rsidR="0096229E">
        <w:rPr>
          <w:rStyle w:val="normaltextrun"/>
          <w:rFonts w:ascii="Times New Roman" w:hAnsi="Times New Roman" w:cs="Times New Roman"/>
          <w:color w:val="000000"/>
          <w:shd w:val="clear" w:color="auto" w:fill="FFFFFF"/>
        </w:rPr>
        <w:t>aufm</w:t>
      </w:r>
      <w:r w:rsidR="00AF258C">
        <w:rPr>
          <w:rStyle w:val="normaltextrun"/>
          <w:rFonts w:ascii="Times New Roman" w:hAnsi="Times New Roman" w:cs="Times New Roman"/>
          <w:color w:val="000000"/>
          <w:shd w:val="clear" w:color="auto" w:fill="FFFFFF"/>
        </w:rPr>
        <w:t>a</w:t>
      </w:r>
      <w:r w:rsidR="0096229E">
        <w:rPr>
          <w:rStyle w:val="normaltextrun"/>
          <w:rFonts w:ascii="Times New Roman" w:hAnsi="Times New Roman" w:cs="Times New Roman"/>
          <w:color w:val="000000"/>
          <w:shd w:val="clear" w:color="auto" w:fill="FFFFFF"/>
        </w:rPr>
        <w:t>n</w:t>
      </w:r>
      <w:r w:rsidR="00804A77">
        <w:rPr>
          <w:rStyle w:val="normaltextrun"/>
          <w:rFonts w:ascii="Times New Roman" w:hAnsi="Times New Roman" w:cs="Times New Roman"/>
          <w:color w:val="000000"/>
          <w:shd w:val="clear" w:color="auto" w:fill="FFFFFF"/>
        </w:rPr>
        <w:t>, 2020)</w:t>
      </w:r>
    </w:p>
    <w:p w14:paraId="276B1EB9" w14:textId="416AE2E9" w:rsidR="007C1353" w:rsidRPr="0096229E" w:rsidRDefault="00D43467" w:rsidP="003C02DE">
      <w:pPr>
        <w:rPr>
          <w:rFonts w:ascii="Times New Roman" w:hAnsi="Times New Roman" w:cs="Times New Roman"/>
          <w:color w:val="374151"/>
        </w:rPr>
      </w:pPr>
      <w:r w:rsidRPr="0096229E">
        <w:rPr>
          <w:rFonts w:ascii="Times New Roman" w:hAnsi="Times New Roman" w:cs="Times New Roman"/>
          <w:color w:val="374151"/>
        </w:rPr>
        <w:t xml:space="preserve">   </w:t>
      </w:r>
      <w:r w:rsidR="007C1353" w:rsidRPr="0096229E">
        <w:rPr>
          <w:rFonts w:ascii="Times New Roman" w:hAnsi="Times New Roman" w:cs="Times New Roman"/>
          <w:color w:val="374151"/>
        </w:rPr>
        <w:t>T</w:t>
      </w:r>
      <w:r w:rsidR="007C1353" w:rsidRPr="0096229E">
        <w:rPr>
          <w:rFonts w:ascii="Times New Roman" w:hAnsi="Times New Roman" w:cs="Times New Roman"/>
          <w:color w:val="374151"/>
        </w:rPr>
        <w:t xml:space="preserve">o further augment emotional regulation and processing, the school has designated specific areas known as regulation zones, chill zones, and sensory rooms. These spaces serve as </w:t>
      </w:r>
      <w:r w:rsidR="007C1353" w:rsidRPr="00804A77">
        <w:rPr>
          <w:rFonts w:ascii="Times New Roman" w:hAnsi="Times New Roman" w:cs="Times New Roman"/>
          <w:color w:val="374151"/>
        </w:rPr>
        <w:t>havens for students to navigate their emotions, promoting improved academic performance</w:t>
      </w:r>
      <w:r w:rsidR="00AF258C">
        <w:rPr>
          <w:rFonts w:ascii="Times New Roman" w:hAnsi="Times New Roman" w:cs="Times New Roman"/>
          <w:color w:val="374151"/>
        </w:rPr>
        <w:t xml:space="preserve"> </w:t>
      </w:r>
      <w:r w:rsidR="00AF258C" w:rsidRPr="00FA3C62">
        <w:rPr>
          <w:rFonts w:ascii="Times New Roman" w:hAnsi="Times New Roman" w:cs="Times New Roman"/>
          <w:color w:val="000000"/>
          <w:shd w:val="clear" w:color="auto" w:fill="FFFFFF"/>
        </w:rPr>
        <w:t>(</w:t>
      </w:r>
      <w:r w:rsidR="00AF258C" w:rsidRPr="00FA3C62">
        <w:rPr>
          <w:rFonts w:ascii="Times New Roman" w:hAnsi="Times New Roman" w:cs="Times New Roman"/>
          <w:i/>
          <w:iCs/>
          <w:color w:val="000000"/>
        </w:rPr>
        <w:t>Zones of regulation interventions - Specialist interventions - Interventions - Services - HSR Psychology - Clinical and educational psychology service for children and young people, based in Manchester.</w:t>
      </w:r>
      <w:r w:rsidR="00AF258C" w:rsidRPr="00FA3C62">
        <w:rPr>
          <w:rFonts w:ascii="Times New Roman" w:hAnsi="Times New Roman" w:cs="Times New Roman"/>
          <w:color w:val="000000"/>
          <w:shd w:val="clear" w:color="auto" w:fill="FFFFFF"/>
        </w:rPr>
        <w:t>, 2024)</w:t>
      </w:r>
      <w:r w:rsidR="00AF258C" w:rsidRPr="00FA3C62">
        <w:rPr>
          <w:rFonts w:ascii="Times New Roman" w:hAnsi="Times New Roman" w:cs="Times New Roman"/>
          <w:color w:val="374151"/>
        </w:rPr>
        <w:t xml:space="preserve"> </w:t>
      </w:r>
      <w:r w:rsidR="007C1353" w:rsidRPr="00FA3C62">
        <w:rPr>
          <w:rFonts w:ascii="Times New Roman" w:hAnsi="Times New Roman" w:cs="Times New Roman"/>
          <w:color w:val="374151"/>
        </w:rPr>
        <w:t xml:space="preserve">and fostering positive social </w:t>
      </w:r>
      <w:r w:rsidR="002D74D6" w:rsidRPr="00FA3C62">
        <w:rPr>
          <w:rFonts w:ascii="Times New Roman" w:hAnsi="Times New Roman" w:cs="Times New Roman"/>
          <w:color w:val="374151"/>
        </w:rPr>
        <w:t>behaviour</w:t>
      </w:r>
      <w:r w:rsidR="00FA3C62" w:rsidRPr="00FA3C62">
        <w:rPr>
          <w:rFonts w:ascii="Times New Roman" w:hAnsi="Times New Roman" w:cs="Times New Roman"/>
          <w:color w:val="374151"/>
        </w:rPr>
        <w:t xml:space="preserve"> (</w:t>
      </w:r>
      <w:r w:rsidR="00FA3C62" w:rsidRPr="00FA3C62">
        <w:rPr>
          <w:rFonts w:ascii="Times New Roman" w:hAnsi="Times New Roman" w:cs="Times New Roman"/>
          <w:i/>
          <w:iCs/>
          <w:color w:val="000000"/>
        </w:rPr>
        <w:t>Self-regulation in children and teenagers</w:t>
      </w:r>
      <w:r w:rsidR="00FA3C62" w:rsidRPr="00FA3C62">
        <w:rPr>
          <w:rFonts w:ascii="Times New Roman" w:hAnsi="Times New Roman" w:cs="Times New Roman"/>
          <w:color w:val="000000"/>
          <w:shd w:val="clear" w:color="auto" w:fill="FFFFFF"/>
        </w:rPr>
        <w:t>, 2021)</w:t>
      </w:r>
      <w:r w:rsidR="007C1353" w:rsidRPr="00FA3C62">
        <w:rPr>
          <w:rFonts w:ascii="Times New Roman" w:hAnsi="Times New Roman" w:cs="Times New Roman"/>
          <w:color w:val="374151"/>
        </w:rPr>
        <w:t xml:space="preserve">. </w:t>
      </w:r>
      <w:r w:rsidR="007C1353" w:rsidRPr="00804A77">
        <w:rPr>
          <w:rFonts w:ascii="Times New Roman" w:hAnsi="Times New Roman" w:cs="Times New Roman"/>
          <w:color w:val="374151"/>
        </w:rPr>
        <w:t xml:space="preserve">Such initiatives go beyond traditional educational </w:t>
      </w:r>
      <w:r w:rsidR="007C1353" w:rsidRPr="00804A77">
        <w:rPr>
          <w:rFonts w:ascii="Times New Roman" w:hAnsi="Times New Roman" w:cs="Times New Roman"/>
          <w:color w:val="374151"/>
        </w:rPr>
        <w:lastRenderedPageBreak/>
        <w:t>methodologies, recognizing the</w:t>
      </w:r>
      <w:r w:rsidR="007C1353" w:rsidRPr="0096229E">
        <w:rPr>
          <w:rFonts w:ascii="Times New Roman" w:hAnsi="Times New Roman" w:cs="Times New Roman"/>
          <w:color w:val="374151"/>
        </w:rPr>
        <w:t xml:space="preserve"> intrinsic link between emotional well-being and overall academic success</w:t>
      </w:r>
      <w:r w:rsidR="007C1353" w:rsidRPr="0096229E">
        <w:rPr>
          <w:rFonts w:ascii="Times New Roman" w:hAnsi="Times New Roman" w:cs="Times New Roman"/>
          <w:color w:val="374151"/>
        </w:rPr>
        <w:t>.</w:t>
      </w:r>
    </w:p>
    <w:p w14:paraId="45D0E2FD" w14:textId="6925B9AF" w:rsidR="007C1353" w:rsidRPr="0096229E" w:rsidRDefault="00D43467" w:rsidP="003C02DE">
      <w:pPr>
        <w:rPr>
          <w:rFonts w:ascii="Times New Roman" w:hAnsi="Times New Roman" w:cs="Times New Roman"/>
          <w:color w:val="374151"/>
        </w:rPr>
      </w:pPr>
      <w:r w:rsidRPr="0096229E">
        <w:rPr>
          <w:rFonts w:ascii="Times New Roman" w:hAnsi="Times New Roman" w:cs="Times New Roman"/>
          <w:color w:val="374151"/>
        </w:rPr>
        <w:t xml:space="preserve">   </w:t>
      </w:r>
      <w:r w:rsidR="007C1353" w:rsidRPr="0096229E">
        <w:rPr>
          <w:rFonts w:ascii="Times New Roman" w:hAnsi="Times New Roman" w:cs="Times New Roman"/>
          <w:color w:val="374151"/>
        </w:rPr>
        <w:t>I</w:t>
      </w:r>
      <w:r w:rsidR="007C1353" w:rsidRPr="0096229E">
        <w:rPr>
          <w:rFonts w:ascii="Times New Roman" w:hAnsi="Times New Roman" w:cs="Times New Roman"/>
          <w:color w:val="374151"/>
        </w:rPr>
        <w:t>n alignment with contemporary therapeutic approaches, the school has also introduced pet therapy. This initiative, supported by findings from Perkins (2020), offers one-on-one well-being sessions in the company of a dog. The presence of animals has been demonstrated to enhance contentment, elevate energy levels, boost self-esteem, and uplift mood. The integration of pet therapy into the school's well-being initiatives is a testament to its commitment to exploring diverse and effective avenues for supporting students</w:t>
      </w:r>
      <w:r w:rsidRPr="0096229E">
        <w:rPr>
          <w:rFonts w:ascii="Times New Roman" w:hAnsi="Times New Roman" w:cs="Times New Roman"/>
          <w:color w:val="374151"/>
        </w:rPr>
        <w:t>.</w:t>
      </w:r>
    </w:p>
    <w:p w14:paraId="69B759D6" w14:textId="41DD67BA" w:rsidR="00513E83" w:rsidRPr="0096229E" w:rsidRDefault="00D43467" w:rsidP="003C02DE">
      <w:pPr>
        <w:rPr>
          <w:rFonts w:ascii="Times New Roman" w:hAnsi="Times New Roman" w:cs="Times New Roman"/>
          <w:color w:val="374151"/>
        </w:rPr>
      </w:pPr>
      <w:r w:rsidRPr="0096229E">
        <w:rPr>
          <w:rFonts w:ascii="Times New Roman" w:hAnsi="Times New Roman" w:cs="Times New Roman"/>
          <w:color w:val="374151"/>
        </w:rPr>
        <w:t xml:space="preserve">   </w:t>
      </w:r>
      <w:r w:rsidRPr="0096229E">
        <w:rPr>
          <w:rFonts w:ascii="Times New Roman" w:hAnsi="Times New Roman" w:cs="Times New Roman"/>
          <w:color w:val="374151"/>
        </w:rPr>
        <w:t xml:space="preserve">The school's dedication to a holistic approach is further evidenced by its robust partnership with external agencies. This collaboration extends to a wide range of services designed to meet the diverse needs of students and their families. Agencies such as Exchange, offering </w:t>
      </w:r>
      <w:r w:rsidR="00707120" w:rsidRPr="0096229E">
        <w:rPr>
          <w:rFonts w:ascii="Times New Roman" w:hAnsi="Times New Roman" w:cs="Times New Roman"/>
          <w:color w:val="374151"/>
        </w:rPr>
        <w:t>counselling</w:t>
      </w:r>
      <w:r w:rsidRPr="0096229E">
        <w:rPr>
          <w:rFonts w:ascii="Times New Roman" w:hAnsi="Times New Roman" w:cs="Times New Roman"/>
          <w:color w:val="374151"/>
        </w:rPr>
        <w:t xml:space="preserve"> for children to build resilience, and Brighter Futures, providing therapeutic play therapy for children and support sessions for their families, exemplify the school's proactive engagement with external resources. Home Support Cymru, another agency partnered with the school, takes a practical approach, offering guidance to parents on budgeting, cleaning, cooking, and various life skills. Notably, this agency operates as a first-response support system, distinct from social services</w:t>
      </w:r>
      <w:r w:rsidRPr="0096229E">
        <w:rPr>
          <w:rFonts w:ascii="Times New Roman" w:hAnsi="Times New Roman" w:cs="Times New Roman"/>
          <w:color w:val="374151"/>
        </w:rPr>
        <w:t>.</w:t>
      </w:r>
    </w:p>
    <w:p w14:paraId="3787C04A" w14:textId="77777777" w:rsidR="009F7315" w:rsidRPr="0096229E" w:rsidRDefault="00D43467" w:rsidP="003C02DE">
      <w:pPr>
        <w:rPr>
          <w:rFonts w:ascii="Times New Roman" w:hAnsi="Times New Roman" w:cs="Times New Roman"/>
          <w:color w:val="374151"/>
        </w:rPr>
      </w:pPr>
      <w:r w:rsidRPr="0096229E">
        <w:rPr>
          <w:rFonts w:ascii="Times New Roman" w:hAnsi="Times New Roman" w:cs="Times New Roman"/>
          <w:color w:val="374151"/>
        </w:rPr>
        <w:t xml:space="preserve">   </w:t>
      </w:r>
      <w:r w:rsidRPr="0096229E">
        <w:rPr>
          <w:rFonts w:ascii="Times New Roman" w:hAnsi="Times New Roman" w:cs="Times New Roman"/>
          <w:color w:val="374151"/>
        </w:rPr>
        <w:t>Interviews with the well-being officer offered additional insights into the school's well-being initiatives. Thrive sessions were expounded upon, detailing the methods employed to assess the unique needs of each child and determine the necessity for interventions. The officer provided valuable information about the referral process for the Emotional Literacy Support Assistant (ELSA) intervention, shedding light on the specific criteria guiding such interventions (refer to transcript B in the appendices)</w:t>
      </w:r>
    </w:p>
    <w:p w14:paraId="0132A712" w14:textId="69CA3139" w:rsidR="00D43467" w:rsidRPr="0096229E" w:rsidRDefault="009F7315" w:rsidP="003C02DE">
      <w:pPr>
        <w:rPr>
          <w:rFonts w:ascii="Times New Roman" w:hAnsi="Times New Roman" w:cs="Times New Roman"/>
          <w:color w:val="374151"/>
        </w:rPr>
      </w:pPr>
      <w:r w:rsidRPr="0096229E">
        <w:rPr>
          <w:rFonts w:ascii="Times New Roman" w:hAnsi="Times New Roman" w:cs="Times New Roman"/>
          <w:color w:val="374151"/>
        </w:rPr>
        <w:t xml:space="preserve">   To</w:t>
      </w:r>
      <w:r w:rsidR="00D43467" w:rsidRPr="0096229E">
        <w:rPr>
          <w:rFonts w:ascii="Times New Roman" w:hAnsi="Times New Roman" w:cs="Times New Roman"/>
          <w:color w:val="374151"/>
        </w:rPr>
        <w:t xml:space="preserve"> conclusion, the school's unwavering commitment to well-being, as observed and substantiated through various channels, is commendable. Its approach, encompassing visual displays, collaborative partnerships, well-structured interventions, and alignment with contemporary therapeutic practices, reflects a holistic understanding of the multifaceted nature of well-being. This commitment extends beyond the immediate educational context to address the diverse needs of students and their families, exemplifying a comprehensive and empathetic approach to fostering well-being within the school community</w:t>
      </w:r>
      <w:r w:rsidR="00A355F5" w:rsidRPr="0096229E">
        <w:rPr>
          <w:rFonts w:ascii="Times New Roman" w:hAnsi="Times New Roman" w:cs="Times New Roman"/>
          <w:color w:val="374151"/>
        </w:rPr>
        <w:t>.</w:t>
      </w:r>
    </w:p>
    <w:p w14:paraId="776E0C2C" w14:textId="77777777" w:rsidR="00A355F5" w:rsidRPr="0096229E" w:rsidRDefault="00A355F5" w:rsidP="003C02DE">
      <w:pPr>
        <w:rPr>
          <w:rFonts w:ascii="Times New Roman" w:hAnsi="Times New Roman" w:cs="Times New Roman"/>
          <w:color w:val="374151"/>
        </w:rPr>
      </w:pPr>
    </w:p>
    <w:p w14:paraId="51730DB4" w14:textId="25EB192E" w:rsidR="00A355F5" w:rsidRPr="00585EBD" w:rsidRDefault="00A355F5" w:rsidP="003C02DE">
      <w:pPr>
        <w:rPr>
          <w:rFonts w:ascii="Times New Roman" w:hAnsi="Times New Roman" w:cs="Times New Roman"/>
          <w:color w:val="374151"/>
          <w:u w:val="single"/>
        </w:rPr>
      </w:pPr>
      <w:r w:rsidRPr="00585EBD">
        <w:rPr>
          <w:rFonts w:ascii="Times New Roman" w:hAnsi="Times New Roman" w:cs="Times New Roman"/>
          <w:color w:val="374151"/>
          <w:u w:val="single"/>
        </w:rPr>
        <w:t xml:space="preserve">Conclusion &amp; </w:t>
      </w:r>
      <w:r w:rsidR="00AD0218" w:rsidRPr="00585EBD">
        <w:rPr>
          <w:rFonts w:ascii="Times New Roman" w:hAnsi="Times New Roman" w:cs="Times New Roman"/>
          <w:color w:val="374151"/>
          <w:u w:val="single"/>
        </w:rPr>
        <w:t>recommendations</w:t>
      </w:r>
    </w:p>
    <w:p w14:paraId="2BDABC4D" w14:textId="1444B7E2" w:rsidR="00452C6A" w:rsidRPr="0096229E" w:rsidRDefault="00BA717C" w:rsidP="003C02DE">
      <w:pPr>
        <w:rPr>
          <w:rFonts w:ascii="Times New Roman" w:hAnsi="Times New Roman" w:cs="Times New Roman"/>
        </w:rPr>
      </w:pPr>
      <w:r w:rsidRPr="0096229E">
        <w:rPr>
          <w:rFonts w:ascii="Times New Roman" w:hAnsi="Times New Roman" w:cs="Times New Roman"/>
        </w:rPr>
        <w:br/>
      </w:r>
      <w:r w:rsidR="009F7315" w:rsidRPr="0096229E">
        <w:rPr>
          <w:rFonts w:ascii="Times New Roman" w:hAnsi="Times New Roman" w:cs="Times New Roman"/>
          <w:color w:val="374151"/>
        </w:rPr>
        <w:t>Overall</w:t>
      </w:r>
      <w:r w:rsidRPr="0096229E">
        <w:rPr>
          <w:rFonts w:ascii="Times New Roman" w:hAnsi="Times New Roman" w:cs="Times New Roman"/>
          <w:color w:val="374151"/>
        </w:rPr>
        <w:t xml:space="preserve">, this study has brought to light some notable critiques, primarily </w:t>
      </w:r>
      <w:r w:rsidR="000333C4" w:rsidRPr="0096229E">
        <w:rPr>
          <w:rFonts w:ascii="Times New Roman" w:hAnsi="Times New Roman" w:cs="Times New Roman"/>
          <w:color w:val="374151"/>
        </w:rPr>
        <w:t>centred</w:t>
      </w:r>
      <w:r w:rsidRPr="0096229E">
        <w:rPr>
          <w:rFonts w:ascii="Times New Roman" w:hAnsi="Times New Roman" w:cs="Times New Roman"/>
          <w:color w:val="374151"/>
        </w:rPr>
        <w:t xml:space="preserve"> around the methodology employed for data collection and the relatively small sample size. These limitations have contributed to a scarcity of data, impeding the confidence in relying on findings and generalizing them to a broader context. The study's restricted scope, conducted solely within a single school and constrained by the availability of well-being staff, has further hindered the generalizability of the findings.</w:t>
      </w:r>
      <w:r w:rsidR="00DB48E7" w:rsidRPr="0096229E">
        <w:rPr>
          <w:rFonts w:ascii="Times New Roman" w:hAnsi="Times New Roman" w:cs="Times New Roman"/>
          <w:color w:val="374151"/>
        </w:rPr>
        <w:t xml:space="preserve"> </w:t>
      </w:r>
      <w:r w:rsidR="00DB48E7" w:rsidRPr="0096229E">
        <w:rPr>
          <w:rFonts w:ascii="Times New Roman" w:hAnsi="Times New Roman" w:cs="Times New Roman"/>
          <w:color w:val="374151"/>
        </w:rPr>
        <w:t xml:space="preserve">Looking ahead to future research </w:t>
      </w:r>
      <w:r w:rsidR="00A42860" w:rsidRPr="0096229E">
        <w:rPr>
          <w:rFonts w:ascii="Times New Roman" w:hAnsi="Times New Roman" w:cs="Times New Roman"/>
          <w:color w:val="374151"/>
        </w:rPr>
        <w:t>endeavours</w:t>
      </w:r>
      <w:r w:rsidR="00DB48E7" w:rsidRPr="0096229E">
        <w:rPr>
          <w:rFonts w:ascii="Times New Roman" w:hAnsi="Times New Roman" w:cs="Times New Roman"/>
          <w:color w:val="374151"/>
        </w:rPr>
        <w:t>, I recognize the imperative of incorporating both qualitative and quantitative data collection methods. By utilizing questionnaires and interviews, a dual approach can provide a more holistic understanding of how schools address Adverse Childhood Experiences (ACEs). This comprehensive methodology aims to delve into the perspectives of both supported and non-supported children, as well as garner insights from teachers regarding the efficacy of interventions. Inspired by the successful approaches of fellow colleagues who employed a diverse set of interviews and surveys among both staff and students, I believe this multifaceted approach will yield a deeper and more nuanced insight into the subject matter.</w:t>
      </w:r>
      <w:r w:rsidR="00DB48E7" w:rsidRPr="0096229E">
        <w:rPr>
          <w:rFonts w:ascii="Times New Roman" w:hAnsi="Times New Roman" w:cs="Times New Roman"/>
          <w:color w:val="374151"/>
        </w:rPr>
        <w:t xml:space="preserve"> F</w:t>
      </w:r>
      <w:r w:rsidR="00DB48E7" w:rsidRPr="0096229E">
        <w:rPr>
          <w:rFonts w:ascii="Times New Roman" w:hAnsi="Times New Roman" w:cs="Times New Roman"/>
          <w:color w:val="374151"/>
        </w:rPr>
        <w:t xml:space="preserve">urthermore, the strategic combination of both qualitative and quantitative methods in future research </w:t>
      </w:r>
      <w:r w:rsidR="00A42860" w:rsidRPr="0096229E">
        <w:rPr>
          <w:rFonts w:ascii="Times New Roman" w:hAnsi="Times New Roman" w:cs="Times New Roman"/>
          <w:color w:val="374151"/>
        </w:rPr>
        <w:t>endeavours</w:t>
      </w:r>
      <w:r w:rsidR="00DB48E7" w:rsidRPr="0096229E">
        <w:rPr>
          <w:rFonts w:ascii="Times New Roman" w:hAnsi="Times New Roman" w:cs="Times New Roman"/>
          <w:color w:val="374151"/>
        </w:rPr>
        <w:t xml:space="preserve"> is poised to enrich my understanding and generate a comprehensive dataset. Recognizing that each method has inherent weaknesses that can be compensated for </w:t>
      </w:r>
      <w:r w:rsidR="00DB48E7" w:rsidRPr="0096229E">
        <w:rPr>
          <w:rFonts w:ascii="Times New Roman" w:hAnsi="Times New Roman" w:cs="Times New Roman"/>
          <w:color w:val="374151"/>
        </w:rPr>
        <w:lastRenderedPageBreak/>
        <w:t>by the strengths of the other, this methodological synergy ensures a thorough and well-rounded coverage in data collection. Drawing upon the insights from Verhoef and Casebeer (1997), this holistic approach will provide a robust foundation for the subsequent analysis and interpretation of research findings.</w:t>
      </w:r>
      <w:r w:rsidR="00E41DD3" w:rsidRPr="0096229E">
        <w:rPr>
          <w:rFonts w:ascii="Times New Roman" w:hAnsi="Times New Roman" w:cs="Times New Roman"/>
          <w:color w:val="374151"/>
        </w:rPr>
        <w:t xml:space="preserve"> </w:t>
      </w:r>
      <w:r w:rsidR="00E41DD3" w:rsidRPr="0096229E">
        <w:rPr>
          <w:rFonts w:ascii="Times New Roman" w:hAnsi="Times New Roman" w:cs="Times New Roman"/>
          <w:color w:val="374151"/>
        </w:rPr>
        <w:t xml:space="preserve">Based on the information gleaned from this study, a noteworthy recommendation emerges: the implementation of a daily check-in system in every classroom. However, this system should be tailored to the unique needs and comprehension levels of each class. What may be effective for </w:t>
      </w:r>
      <w:r w:rsidR="00F24D9D" w:rsidRPr="0096229E">
        <w:rPr>
          <w:rFonts w:ascii="Times New Roman" w:hAnsi="Times New Roman" w:cs="Times New Roman"/>
          <w:color w:val="374151"/>
        </w:rPr>
        <w:t>year six</w:t>
      </w:r>
      <w:r w:rsidR="00E41DD3" w:rsidRPr="0096229E">
        <w:rPr>
          <w:rFonts w:ascii="Times New Roman" w:hAnsi="Times New Roman" w:cs="Times New Roman"/>
          <w:color w:val="374151"/>
        </w:rPr>
        <w:t xml:space="preserve"> students might not necessarily resonate with </w:t>
      </w:r>
      <w:r w:rsidR="00F24D9D" w:rsidRPr="0096229E">
        <w:rPr>
          <w:rFonts w:ascii="Times New Roman" w:hAnsi="Times New Roman" w:cs="Times New Roman"/>
          <w:color w:val="374151"/>
        </w:rPr>
        <w:t>year two</w:t>
      </w:r>
      <w:r w:rsidR="00E41DD3" w:rsidRPr="0096229E">
        <w:rPr>
          <w:rFonts w:ascii="Times New Roman" w:hAnsi="Times New Roman" w:cs="Times New Roman"/>
          <w:color w:val="374151"/>
        </w:rPr>
        <w:t xml:space="preserve"> students, given the variance in their understanding of emotions. This tailored approach acknowledges the diverse needs across different age groups and seeks to create a more inclusive and impactful well-being strategy within educational settings.</w:t>
      </w:r>
    </w:p>
    <w:p w14:paraId="124F8DC5" w14:textId="77777777" w:rsidR="003E6CD8" w:rsidRPr="0096229E" w:rsidRDefault="003E6CD8" w:rsidP="003C02DE">
      <w:pPr>
        <w:rPr>
          <w:rFonts w:ascii="Times New Roman" w:hAnsi="Times New Roman" w:cs="Times New Roman"/>
        </w:rPr>
      </w:pPr>
    </w:p>
    <w:p w14:paraId="1015D762" w14:textId="77777777" w:rsidR="003E6CD8" w:rsidRPr="0096229E" w:rsidRDefault="003E6CD8" w:rsidP="003C02DE">
      <w:pPr>
        <w:rPr>
          <w:rFonts w:ascii="Times New Roman" w:hAnsi="Times New Roman" w:cs="Times New Roman"/>
        </w:rPr>
      </w:pPr>
    </w:p>
    <w:p w14:paraId="2DC9801F" w14:textId="77777777" w:rsidR="003E6CD8" w:rsidRPr="0096229E" w:rsidRDefault="003E6CD8" w:rsidP="003C02DE">
      <w:pPr>
        <w:rPr>
          <w:rFonts w:ascii="Times New Roman" w:hAnsi="Times New Roman" w:cs="Times New Roman"/>
        </w:rPr>
      </w:pPr>
    </w:p>
    <w:p w14:paraId="3DC51398" w14:textId="77777777" w:rsidR="003E6CD8" w:rsidRPr="0096229E" w:rsidRDefault="003E6CD8" w:rsidP="003C02DE">
      <w:pPr>
        <w:rPr>
          <w:rFonts w:ascii="Times New Roman" w:hAnsi="Times New Roman" w:cs="Times New Roman"/>
        </w:rPr>
      </w:pPr>
    </w:p>
    <w:p w14:paraId="6D512EE4" w14:textId="77777777" w:rsidR="00585EBD" w:rsidRPr="0096229E" w:rsidRDefault="00585EBD" w:rsidP="003C02DE">
      <w:pPr>
        <w:rPr>
          <w:rFonts w:ascii="Times New Roman" w:hAnsi="Times New Roman" w:cs="Times New Roman"/>
        </w:rPr>
      </w:pPr>
    </w:p>
    <w:p w14:paraId="308A4810" w14:textId="77777777" w:rsidR="0051089B" w:rsidRDefault="0051089B" w:rsidP="0051089B">
      <w:pPr>
        <w:rPr>
          <w:rFonts w:ascii="Times New Roman" w:hAnsi="Times New Roman" w:cs="Times New Roman"/>
        </w:rPr>
      </w:pPr>
    </w:p>
    <w:p w14:paraId="6C4DD931" w14:textId="77777777" w:rsidR="008671F7" w:rsidRDefault="008671F7" w:rsidP="0051089B">
      <w:pPr>
        <w:rPr>
          <w:rFonts w:ascii="Times New Roman" w:hAnsi="Times New Roman" w:cs="Times New Roman"/>
        </w:rPr>
      </w:pPr>
    </w:p>
    <w:p w14:paraId="5BD03F68" w14:textId="77777777" w:rsidR="008671F7" w:rsidRDefault="008671F7" w:rsidP="0051089B">
      <w:pPr>
        <w:rPr>
          <w:rFonts w:ascii="Times New Roman" w:hAnsi="Times New Roman" w:cs="Times New Roman"/>
        </w:rPr>
      </w:pPr>
    </w:p>
    <w:p w14:paraId="06923163" w14:textId="77777777" w:rsidR="008671F7" w:rsidRDefault="008671F7" w:rsidP="0051089B">
      <w:pPr>
        <w:rPr>
          <w:rFonts w:ascii="Times New Roman" w:hAnsi="Times New Roman" w:cs="Times New Roman"/>
        </w:rPr>
      </w:pPr>
    </w:p>
    <w:p w14:paraId="321EEB11" w14:textId="77777777" w:rsidR="008671F7" w:rsidRDefault="008671F7" w:rsidP="0051089B">
      <w:pPr>
        <w:rPr>
          <w:rFonts w:ascii="Times New Roman" w:hAnsi="Times New Roman" w:cs="Times New Roman"/>
        </w:rPr>
      </w:pPr>
    </w:p>
    <w:p w14:paraId="399AD2A1" w14:textId="77777777" w:rsidR="008671F7" w:rsidRDefault="008671F7" w:rsidP="0051089B">
      <w:pPr>
        <w:rPr>
          <w:rFonts w:ascii="Times New Roman" w:hAnsi="Times New Roman" w:cs="Times New Roman"/>
        </w:rPr>
      </w:pPr>
    </w:p>
    <w:p w14:paraId="2865B166" w14:textId="77777777" w:rsidR="008671F7" w:rsidRDefault="008671F7" w:rsidP="0051089B">
      <w:pPr>
        <w:rPr>
          <w:rFonts w:ascii="Times New Roman" w:hAnsi="Times New Roman" w:cs="Times New Roman"/>
        </w:rPr>
      </w:pPr>
    </w:p>
    <w:p w14:paraId="79B3CFFC" w14:textId="77777777" w:rsidR="008671F7" w:rsidRDefault="008671F7" w:rsidP="0051089B">
      <w:pPr>
        <w:rPr>
          <w:rFonts w:ascii="Times New Roman" w:hAnsi="Times New Roman" w:cs="Times New Roman"/>
        </w:rPr>
      </w:pPr>
    </w:p>
    <w:p w14:paraId="42C10A30" w14:textId="77777777" w:rsidR="008671F7" w:rsidRDefault="008671F7" w:rsidP="0051089B">
      <w:pPr>
        <w:rPr>
          <w:rFonts w:ascii="Times New Roman" w:hAnsi="Times New Roman" w:cs="Times New Roman"/>
        </w:rPr>
      </w:pPr>
    </w:p>
    <w:p w14:paraId="51026DCD" w14:textId="77777777" w:rsidR="008671F7" w:rsidRDefault="008671F7" w:rsidP="0051089B">
      <w:pPr>
        <w:rPr>
          <w:rFonts w:ascii="Times New Roman" w:hAnsi="Times New Roman" w:cs="Times New Roman"/>
        </w:rPr>
      </w:pPr>
    </w:p>
    <w:p w14:paraId="2A837E88" w14:textId="77777777" w:rsidR="008671F7" w:rsidRDefault="008671F7" w:rsidP="0051089B">
      <w:pPr>
        <w:rPr>
          <w:rFonts w:ascii="Times New Roman" w:hAnsi="Times New Roman" w:cs="Times New Roman"/>
        </w:rPr>
      </w:pPr>
    </w:p>
    <w:p w14:paraId="59DB9A54" w14:textId="77777777" w:rsidR="008671F7" w:rsidRDefault="008671F7" w:rsidP="0051089B">
      <w:pPr>
        <w:rPr>
          <w:rFonts w:ascii="Times New Roman" w:hAnsi="Times New Roman" w:cs="Times New Roman"/>
        </w:rPr>
      </w:pPr>
    </w:p>
    <w:p w14:paraId="4F609FDB" w14:textId="77777777" w:rsidR="008671F7" w:rsidRDefault="008671F7" w:rsidP="0051089B">
      <w:pPr>
        <w:rPr>
          <w:rFonts w:ascii="Times New Roman" w:hAnsi="Times New Roman" w:cs="Times New Roman"/>
        </w:rPr>
      </w:pPr>
    </w:p>
    <w:p w14:paraId="0EFB46B3" w14:textId="77777777" w:rsidR="008671F7" w:rsidRDefault="008671F7" w:rsidP="0051089B">
      <w:pPr>
        <w:rPr>
          <w:rFonts w:ascii="Times New Roman" w:hAnsi="Times New Roman" w:cs="Times New Roman"/>
        </w:rPr>
      </w:pPr>
    </w:p>
    <w:p w14:paraId="56C7E57E" w14:textId="77777777" w:rsidR="008671F7" w:rsidRDefault="008671F7" w:rsidP="0051089B">
      <w:pPr>
        <w:rPr>
          <w:rFonts w:ascii="Times New Roman" w:hAnsi="Times New Roman" w:cs="Times New Roman"/>
        </w:rPr>
      </w:pPr>
    </w:p>
    <w:p w14:paraId="3C490207" w14:textId="77777777" w:rsidR="008671F7" w:rsidRDefault="008671F7" w:rsidP="0051089B">
      <w:pPr>
        <w:rPr>
          <w:rFonts w:ascii="Times New Roman" w:hAnsi="Times New Roman" w:cs="Times New Roman"/>
        </w:rPr>
      </w:pPr>
    </w:p>
    <w:p w14:paraId="39663DC8" w14:textId="77777777" w:rsidR="008671F7" w:rsidRDefault="008671F7" w:rsidP="0051089B">
      <w:pPr>
        <w:rPr>
          <w:rFonts w:ascii="Times New Roman" w:hAnsi="Times New Roman" w:cs="Times New Roman"/>
        </w:rPr>
      </w:pPr>
    </w:p>
    <w:p w14:paraId="64AA62FD" w14:textId="77777777" w:rsidR="008671F7" w:rsidRDefault="008671F7" w:rsidP="0051089B">
      <w:pPr>
        <w:rPr>
          <w:rFonts w:ascii="Times New Roman" w:hAnsi="Times New Roman" w:cs="Times New Roman"/>
        </w:rPr>
      </w:pPr>
    </w:p>
    <w:p w14:paraId="78907634" w14:textId="77777777" w:rsidR="008671F7" w:rsidRDefault="008671F7" w:rsidP="0051089B">
      <w:pPr>
        <w:rPr>
          <w:rFonts w:ascii="Times New Roman" w:hAnsi="Times New Roman" w:cs="Times New Roman"/>
        </w:rPr>
      </w:pPr>
    </w:p>
    <w:p w14:paraId="5F70B050" w14:textId="77777777" w:rsidR="008671F7" w:rsidRDefault="008671F7" w:rsidP="0051089B">
      <w:pPr>
        <w:rPr>
          <w:rFonts w:ascii="Times New Roman" w:hAnsi="Times New Roman" w:cs="Times New Roman"/>
        </w:rPr>
      </w:pPr>
    </w:p>
    <w:p w14:paraId="17011F76" w14:textId="77777777" w:rsidR="008671F7" w:rsidRDefault="008671F7" w:rsidP="0051089B">
      <w:pPr>
        <w:rPr>
          <w:rFonts w:ascii="Times New Roman" w:hAnsi="Times New Roman" w:cs="Times New Roman"/>
        </w:rPr>
      </w:pPr>
    </w:p>
    <w:p w14:paraId="7C37A0DB" w14:textId="77777777" w:rsidR="008671F7" w:rsidRDefault="008671F7" w:rsidP="0051089B">
      <w:pPr>
        <w:rPr>
          <w:rFonts w:ascii="Times New Roman" w:hAnsi="Times New Roman" w:cs="Times New Roman"/>
        </w:rPr>
      </w:pPr>
    </w:p>
    <w:p w14:paraId="3E7B2051" w14:textId="77777777" w:rsidR="008671F7" w:rsidRDefault="008671F7" w:rsidP="0051089B">
      <w:pPr>
        <w:rPr>
          <w:rFonts w:ascii="Times New Roman" w:hAnsi="Times New Roman" w:cs="Times New Roman"/>
        </w:rPr>
      </w:pPr>
    </w:p>
    <w:p w14:paraId="7C056264" w14:textId="77777777" w:rsidR="008671F7" w:rsidRDefault="008671F7" w:rsidP="0051089B">
      <w:pPr>
        <w:rPr>
          <w:rFonts w:ascii="Times New Roman" w:hAnsi="Times New Roman" w:cs="Times New Roman"/>
        </w:rPr>
      </w:pPr>
    </w:p>
    <w:p w14:paraId="13E8A9EA" w14:textId="77777777" w:rsidR="008671F7" w:rsidRDefault="008671F7" w:rsidP="0051089B">
      <w:pPr>
        <w:rPr>
          <w:rFonts w:ascii="Times New Roman" w:hAnsi="Times New Roman" w:cs="Times New Roman"/>
        </w:rPr>
      </w:pPr>
    </w:p>
    <w:p w14:paraId="10E94160" w14:textId="77777777" w:rsidR="008671F7" w:rsidRDefault="008671F7" w:rsidP="0051089B">
      <w:pPr>
        <w:rPr>
          <w:rFonts w:ascii="Times New Roman" w:hAnsi="Times New Roman" w:cs="Times New Roman"/>
        </w:rPr>
      </w:pPr>
    </w:p>
    <w:p w14:paraId="769AFB3E" w14:textId="77777777" w:rsidR="008671F7" w:rsidRDefault="008671F7" w:rsidP="0051089B">
      <w:pPr>
        <w:rPr>
          <w:rFonts w:ascii="Times New Roman" w:hAnsi="Times New Roman" w:cs="Times New Roman"/>
        </w:rPr>
      </w:pPr>
    </w:p>
    <w:p w14:paraId="0D255565" w14:textId="77777777" w:rsidR="008671F7" w:rsidRDefault="008671F7" w:rsidP="0051089B">
      <w:pPr>
        <w:rPr>
          <w:rFonts w:ascii="Times New Roman" w:hAnsi="Times New Roman" w:cs="Times New Roman"/>
        </w:rPr>
      </w:pPr>
    </w:p>
    <w:p w14:paraId="64944C51" w14:textId="77777777" w:rsidR="008671F7" w:rsidRDefault="008671F7" w:rsidP="0051089B">
      <w:pPr>
        <w:rPr>
          <w:rFonts w:ascii="Times New Roman" w:hAnsi="Times New Roman" w:cs="Times New Roman"/>
        </w:rPr>
      </w:pPr>
    </w:p>
    <w:p w14:paraId="519AD37F" w14:textId="77777777" w:rsidR="008671F7" w:rsidRDefault="008671F7" w:rsidP="0051089B">
      <w:pPr>
        <w:rPr>
          <w:rFonts w:ascii="Times New Roman" w:hAnsi="Times New Roman" w:cs="Times New Roman"/>
        </w:rPr>
      </w:pPr>
    </w:p>
    <w:p w14:paraId="7D2AC002" w14:textId="77777777" w:rsidR="008671F7" w:rsidRDefault="008671F7" w:rsidP="0051089B">
      <w:pPr>
        <w:rPr>
          <w:rFonts w:ascii="Times New Roman" w:hAnsi="Times New Roman" w:cs="Times New Roman"/>
        </w:rPr>
      </w:pPr>
    </w:p>
    <w:p w14:paraId="7DEBA039" w14:textId="77777777" w:rsidR="008671F7" w:rsidRDefault="008671F7" w:rsidP="0051089B">
      <w:pPr>
        <w:rPr>
          <w:rFonts w:ascii="Times New Roman" w:hAnsi="Times New Roman" w:cs="Times New Roman"/>
        </w:rPr>
      </w:pPr>
    </w:p>
    <w:p w14:paraId="56A84983" w14:textId="77777777" w:rsidR="008671F7" w:rsidRDefault="008671F7" w:rsidP="0051089B">
      <w:pPr>
        <w:rPr>
          <w:rFonts w:ascii="Times New Roman" w:hAnsi="Times New Roman" w:cs="Times New Roman"/>
        </w:rPr>
      </w:pPr>
    </w:p>
    <w:p w14:paraId="098B129B" w14:textId="77777777" w:rsidR="008671F7" w:rsidRDefault="008671F7" w:rsidP="0051089B">
      <w:pPr>
        <w:rPr>
          <w:rFonts w:ascii="Times New Roman" w:hAnsi="Times New Roman" w:cs="Times New Roman"/>
        </w:rPr>
      </w:pPr>
    </w:p>
    <w:p w14:paraId="4AE4877D" w14:textId="71D10C1C" w:rsidR="00585EBD" w:rsidRDefault="0051089B" w:rsidP="0051089B">
      <w:pPr>
        <w:jc w:val="center"/>
        <w:rPr>
          <w:rFonts w:ascii="Times New Roman" w:hAnsi="Times New Roman" w:cs="Times New Roman"/>
          <w:u w:val="single"/>
        </w:rPr>
      </w:pPr>
      <w:r w:rsidRPr="0051089B">
        <w:rPr>
          <w:rFonts w:ascii="Times New Roman" w:hAnsi="Times New Roman" w:cs="Times New Roman"/>
          <w:u w:val="single"/>
        </w:rPr>
        <w:lastRenderedPageBreak/>
        <w:t>References</w:t>
      </w:r>
    </w:p>
    <w:p w14:paraId="228E8407" w14:textId="77777777" w:rsidR="0051089B" w:rsidRPr="0051089B" w:rsidRDefault="0051089B" w:rsidP="0051089B">
      <w:pPr>
        <w:jc w:val="center"/>
        <w:rPr>
          <w:rFonts w:ascii="Times New Roman" w:hAnsi="Times New Roman" w:cs="Times New Roman"/>
          <w:u w:val="single"/>
        </w:rPr>
      </w:pPr>
    </w:p>
    <w:p w14:paraId="08656CCD" w14:textId="77777777" w:rsidR="0051089B" w:rsidRPr="0096229E" w:rsidRDefault="0051089B" w:rsidP="00B9776C">
      <w:pPr>
        <w:pStyle w:val="NormalWeb"/>
        <w:tabs>
          <w:tab w:val="left" w:pos="3231"/>
        </w:tabs>
        <w:rPr>
          <w:color w:val="000000"/>
        </w:rPr>
      </w:pPr>
      <w:r w:rsidRPr="0096229E">
        <w:rPr>
          <w:rStyle w:val="normaltextrun"/>
          <w:color w:val="000000"/>
          <w:shd w:val="clear" w:color="auto" w:fill="FFFFFF"/>
        </w:rPr>
        <w:t>‘Adverse Childhood Experiences (ACEs) - Child Welfare Information Gateway’ (2022) </w:t>
      </w:r>
      <w:r w:rsidRPr="0096229E">
        <w:rPr>
          <w:rStyle w:val="normaltextrun"/>
          <w:i/>
          <w:iCs/>
          <w:color w:val="000000"/>
          <w:shd w:val="clear" w:color="auto" w:fill="FFFFFF"/>
        </w:rPr>
        <w:t>Childwelfare.gov</w:t>
      </w:r>
      <w:r w:rsidRPr="0096229E">
        <w:rPr>
          <w:rStyle w:val="normaltextrun"/>
          <w:color w:val="000000"/>
          <w:shd w:val="clear" w:color="auto" w:fill="FFFFFF"/>
        </w:rPr>
        <w:t xml:space="preserve">. 2022 [online]. Available from: </w:t>
      </w:r>
      <w:hyperlink r:id="rId7" w:anchor=":~:text=A%20landmark%20study%20in%20the,substance%20use%2C%20and%20risky%20behaviors.&amp;text=The%20more%20ACEs%20experienced%2C%20the%20greater%20the%20risk%20for%20these%20outcomes" w:tgtFrame="_blank" w:history="1">
        <w:r w:rsidRPr="0096229E">
          <w:rPr>
            <w:rStyle w:val="normaltextrun"/>
            <w:color w:val="0563C1"/>
            <w:u w:val="single"/>
            <w:shd w:val="clear" w:color="auto" w:fill="FFFFFF"/>
          </w:rPr>
          <w:t>https://www.childwelfare.gov/topics/preventing/overview/framework/aces/#:~:text=A%20landmark%20study%20in%20the,substance%20use%2C%20and%20risky%20behaviors.&amp;text=The%20more%20ACEs%20experienced%2C%20the%20greater%20the%20risk%20for%20these%20outcomes</w:t>
        </w:r>
      </w:hyperlink>
      <w:r w:rsidRPr="0096229E">
        <w:rPr>
          <w:rStyle w:val="normaltextrun"/>
          <w:color w:val="000000"/>
          <w:shd w:val="clear" w:color="auto" w:fill="FFFFFF"/>
        </w:rPr>
        <w:t>. [Accessed 5 January 2024].</w:t>
      </w:r>
      <w:r w:rsidRPr="0096229E">
        <w:rPr>
          <w:rStyle w:val="eop"/>
          <w:color w:val="000000"/>
          <w:shd w:val="clear" w:color="auto" w:fill="FFFFFF"/>
        </w:rPr>
        <w:t> </w:t>
      </w:r>
    </w:p>
    <w:p w14:paraId="360BAB05" w14:textId="77777777" w:rsidR="0051089B" w:rsidRPr="0096229E" w:rsidRDefault="0051089B" w:rsidP="00FC3DF6">
      <w:pPr>
        <w:pStyle w:val="NormalWeb"/>
        <w:spacing w:before="0" w:beforeAutospacing="0" w:after="240" w:afterAutospacing="0" w:line="360" w:lineRule="atLeast"/>
        <w:rPr>
          <w:color w:val="000000"/>
        </w:rPr>
      </w:pPr>
      <w:r w:rsidRPr="0096229E">
        <w:rPr>
          <w:color w:val="000000"/>
        </w:rPr>
        <w:t>‘Health and Well-being: Introduction - Hwb’ (2019) </w:t>
      </w:r>
      <w:r w:rsidRPr="0096229E">
        <w:rPr>
          <w:i/>
          <w:iCs/>
          <w:color w:val="000000"/>
        </w:rPr>
        <w:t>Gov.wales</w:t>
      </w:r>
      <w:r w:rsidRPr="0096229E">
        <w:rPr>
          <w:color w:val="000000"/>
        </w:rPr>
        <w:t xml:space="preserve">. 2019 [online]. Available from: </w:t>
      </w:r>
      <w:hyperlink r:id="rId8" w:history="1">
        <w:r w:rsidRPr="0096229E">
          <w:rPr>
            <w:rStyle w:val="Hyperlink"/>
          </w:rPr>
          <w:t>https://hwb.gov.wales/curriculum-for-wales/health-and-well-being</w:t>
        </w:r>
      </w:hyperlink>
      <w:r w:rsidRPr="0096229E">
        <w:rPr>
          <w:color w:val="000000"/>
        </w:rPr>
        <w:t xml:space="preserve"> [Accessed 2 January 2024]. </w:t>
      </w:r>
    </w:p>
    <w:p w14:paraId="78ACC1A5" w14:textId="77777777" w:rsidR="0051089B" w:rsidRPr="0096229E" w:rsidRDefault="0051089B" w:rsidP="007B2C7A">
      <w:pPr>
        <w:pStyle w:val="NormalWeb"/>
        <w:spacing w:before="0" w:beforeAutospacing="0" w:after="240" w:afterAutospacing="0" w:line="360" w:lineRule="atLeast"/>
        <w:rPr>
          <w:color w:val="000000"/>
        </w:rPr>
      </w:pPr>
      <w:r w:rsidRPr="0096229E">
        <w:rPr>
          <w:color w:val="000000"/>
        </w:rPr>
        <w:t>‘How to write a problem statement - Paperpile’ (2017) </w:t>
      </w:r>
      <w:r w:rsidRPr="0096229E">
        <w:rPr>
          <w:i/>
          <w:iCs/>
          <w:color w:val="000000"/>
        </w:rPr>
        <w:t>Paperpile</w:t>
      </w:r>
      <w:r w:rsidRPr="0096229E">
        <w:rPr>
          <w:color w:val="000000"/>
        </w:rPr>
        <w:t xml:space="preserve">. 2017 [online]. Available from: </w:t>
      </w:r>
      <w:hyperlink r:id="rId9" w:anchor=":~:text=A%20good%20problem%20statement%20is,and%20why%20it's%20a%20problem" w:history="1">
        <w:r w:rsidRPr="0096229E">
          <w:rPr>
            <w:rStyle w:val="Hyperlink"/>
          </w:rPr>
          <w:t>https://paperpile.com/g/how-to-write-a-problem-statement/#:~:text=A%20good%20problem%20statement%20is,and%20why%20it's%20a%20problem</w:t>
        </w:r>
      </w:hyperlink>
      <w:r w:rsidRPr="0096229E">
        <w:rPr>
          <w:color w:val="000000"/>
        </w:rPr>
        <w:t>.  [Accessed 3 January 2024].</w:t>
      </w:r>
    </w:p>
    <w:p w14:paraId="168DC730" w14:textId="77777777" w:rsidR="0051089B" w:rsidRPr="0096229E" w:rsidRDefault="0051089B" w:rsidP="00B60B2A">
      <w:pPr>
        <w:pStyle w:val="NormalWeb"/>
        <w:spacing w:before="0" w:beforeAutospacing="0" w:after="240" w:afterAutospacing="0" w:line="360" w:lineRule="atLeast"/>
        <w:rPr>
          <w:color w:val="000000"/>
        </w:rPr>
      </w:pPr>
      <w:r w:rsidRPr="0096229E">
        <w:rPr>
          <w:color w:val="000000"/>
        </w:rPr>
        <w:t>Adams, W.C. (2015) ‘Conducting Semi-Structured Interviews’. </w:t>
      </w:r>
      <w:r w:rsidRPr="0096229E">
        <w:rPr>
          <w:i/>
          <w:iCs/>
          <w:color w:val="000000"/>
        </w:rPr>
        <w:t>Handbook of Practical Program Evaluation</w:t>
      </w:r>
      <w:r w:rsidRPr="0096229E">
        <w:rPr>
          <w:color w:val="000000"/>
        </w:rPr>
        <w:t xml:space="preserve"> 1(4), pp. 492–505. doi: </w:t>
      </w:r>
      <w:hyperlink r:id="rId10" w:history="1">
        <w:r w:rsidRPr="00522F3D">
          <w:rPr>
            <w:rStyle w:val="Hyperlink"/>
          </w:rPr>
          <w:t>https://doi.org/10.1002/9781119171386.ch19</w:t>
        </w:r>
      </w:hyperlink>
      <w:r w:rsidRPr="0096229E">
        <w:rPr>
          <w:color w:val="000000"/>
        </w:rPr>
        <w:t>.</w:t>
      </w:r>
      <w:r>
        <w:rPr>
          <w:color w:val="000000"/>
        </w:rPr>
        <w:t xml:space="preserve"> </w:t>
      </w:r>
      <w:r w:rsidRPr="0096229E">
        <w:rPr>
          <w:color w:val="000000"/>
        </w:rPr>
        <w:t xml:space="preserve"> [Accessed 3 January 2024]</w:t>
      </w:r>
    </w:p>
    <w:p w14:paraId="581F33A9" w14:textId="77777777" w:rsidR="0051089B" w:rsidRPr="0096229E" w:rsidRDefault="0051089B" w:rsidP="002B42F2">
      <w:pPr>
        <w:pStyle w:val="NormalWeb"/>
        <w:spacing w:before="0" w:beforeAutospacing="0" w:after="240" w:afterAutospacing="0" w:line="360" w:lineRule="atLeast"/>
        <w:rPr>
          <w:color w:val="000000"/>
        </w:rPr>
      </w:pPr>
      <w:r w:rsidRPr="0096229E">
        <w:rPr>
          <w:i/>
          <w:iCs/>
          <w:color w:val="000000"/>
        </w:rPr>
        <w:t>Adverse Childhood Experiences (ACEs) and Attachment - Royal Manchester Children’s Hospital</w:t>
      </w:r>
      <w:r w:rsidRPr="0096229E">
        <w:rPr>
          <w:color w:val="000000"/>
        </w:rPr>
        <w:t xml:space="preserve"> (2021). Available at: </w:t>
      </w:r>
      <w:hyperlink r:id="rId11" w:history="1">
        <w:r w:rsidRPr="00522F3D">
          <w:rPr>
            <w:rStyle w:val="Hyperlink"/>
          </w:rPr>
          <w:t>https://mft.nhs.uk/rmch/services/camhs/young-people/adverse-childhood-experiences-aces-and-attachment/#:~:text=Adverse%20Childhood%20Experiences%20(ACEs)%20are,(Young%20Minds%2C%202018)</w:t>
        </w:r>
      </w:hyperlink>
      <w:r w:rsidRPr="0096229E">
        <w:rPr>
          <w:color w:val="000000"/>
        </w:rPr>
        <w:t>.</w:t>
      </w:r>
      <w:r>
        <w:rPr>
          <w:color w:val="000000"/>
        </w:rPr>
        <w:t xml:space="preserve"> [</w:t>
      </w:r>
      <w:r w:rsidRPr="0096229E">
        <w:rPr>
          <w:color w:val="000000"/>
        </w:rPr>
        <w:t>Accessed: 4 January 2024</w:t>
      </w:r>
      <w:r>
        <w:rPr>
          <w:color w:val="000000"/>
        </w:rPr>
        <w:t>]</w:t>
      </w:r>
      <w:r w:rsidRPr="0096229E">
        <w:rPr>
          <w:color w:val="000000"/>
        </w:rPr>
        <w:t>.</w:t>
      </w:r>
    </w:p>
    <w:p w14:paraId="400DAF37" w14:textId="77777777" w:rsidR="0051089B" w:rsidRPr="0096229E" w:rsidRDefault="0051089B" w:rsidP="000F3309">
      <w:pPr>
        <w:pStyle w:val="NormalWeb"/>
        <w:spacing w:before="0" w:beforeAutospacing="0" w:after="240" w:afterAutospacing="0" w:line="360" w:lineRule="atLeast"/>
        <w:rPr>
          <w:color w:val="000000"/>
        </w:rPr>
      </w:pPr>
      <w:r w:rsidRPr="0096229E">
        <w:rPr>
          <w:color w:val="000000"/>
        </w:rPr>
        <w:t>All (2020) </w:t>
      </w:r>
      <w:r w:rsidRPr="0096229E">
        <w:rPr>
          <w:i/>
          <w:iCs/>
          <w:color w:val="000000"/>
        </w:rPr>
        <w:t>The value of a good research plan</w:t>
      </w:r>
      <w:r w:rsidRPr="0096229E">
        <w:rPr>
          <w:color w:val="000000"/>
        </w:rPr>
        <w:t xml:space="preserve">. Available at: </w:t>
      </w:r>
      <w:hyperlink r:id="rId12" w:history="1">
        <w:r w:rsidRPr="00522F3D">
          <w:rPr>
            <w:rStyle w:val="Hyperlink"/>
          </w:rPr>
          <w:t>https://monday.com/blog/project-management/why-is-the-research-plan-pivotal-to-a-research-project/#:~:text=Why%20is%20the%20research%20plan,project%20from%20start%20to%20finish</w:t>
        </w:r>
      </w:hyperlink>
      <w:r w:rsidRPr="0096229E">
        <w:rPr>
          <w:color w:val="000000"/>
        </w:rPr>
        <w:t>.</w:t>
      </w:r>
      <w:r>
        <w:rPr>
          <w:color w:val="000000"/>
        </w:rPr>
        <w:t xml:space="preserve"> [</w:t>
      </w:r>
      <w:r w:rsidRPr="0096229E">
        <w:rPr>
          <w:color w:val="000000"/>
        </w:rPr>
        <w:t>Accessed: 9 January 2024</w:t>
      </w:r>
      <w:r>
        <w:rPr>
          <w:color w:val="000000"/>
        </w:rPr>
        <w:t>]</w:t>
      </w:r>
      <w:r w:rsidRPr="0096229E">
        <w:rPr>
          <w:color w:val="000000"/>
        </w:rPr>
        <w:t>.</w:t>
      </w:r>
    </w:p>
    <w:p w14:paraId="68079C22" w14:textId="77777777" w:rsidR="0051089B" w:rsidRPr="0096229E" w:rsidRDefault="0051089B" w:rsidP="00B9776C">
      <w:pPr>
        <w:pStyle w:val="NormalWeb"/>
        <w:spacing w:before="0" w:beforeAutospacing="0" w:after="240" w:afterAutospacing="0" w:line="360" w:lineRule="atLeast"/>
        <w:rPr>
          <w:color w:val="000000"/>
        </w:rPr>
      </w:pPr>
      <w:r w:rsidRPr="0096229E">
        <w:rPr>
          <w:color w:val="000000"/>
        </w:rPr>
        <w:tab/>
        <w:t>Anderson, C. (2010) ‘Presenting and Evaluating Qualitative Research’. </w:t>
      </w:r>
      <w:r w:rsidRPr="0096229E">
        <w:rPr>
          <w:i/>
          <w:iCs/>
          <w:color w:val="000000"/>
        </w:rPr>
        <w:t>American Journal of Pharmaceutical Education</w:t>
      </w:r>
      <w:r w:rsidRPr="0096229E">
        <w:rPr>
          <w:color w:val="000000"/>
        </w:rPr>
        <w:t xml:space="preserve"> 74(8), pp. 141–141. Available at: </w:t>
      </w:r>
      <w:hyperlink r:id="rId13" w:history="1">
        <w:r w:rsidRPr="00522F3D">
          <w:rPr>
            <w:rStyle w:val="Hyperlink"/>
          </w:rPr>
          <w:t>https://www.ncbi.nlm.nih.gov/pmc/articles/PMC2987281/#:~:text=Qualitative%20data%20conventionally%20are%20presented,and%20how%20they%20are%20labeled</w:t>
        </w:r>
      </w:hyperlink>
      <w:r w:rsidRPr="0096229E">
        <w:rPr>
          <w:color w:val="000000"/>
        </w:rPr>
        <w:t>.</w:t>
      </w:r>
      <w:r>
        <w:rPr>
          <w:color w:val="000000"/>
        </w:rPr>
        <w:t xml:space="preserve"> [</w:t>
      </w:r>
      <w:r w:rsidRPr="0096229E">
        <w:rPr>
          <w:color w:val="000000"/>
        </w:rPr>
        <w:t>Accessed: 6 January 2024</w:t>
      </w:r>
      <w:r>
        <w:rPr>
          <w:color w:val="000000"/>
        </w:rPr>
        <w:t>]</w:t>
      </w:r>
      <w:r w:rsidRPr="0096229E">
        <w:rPr>
          <w:color w:val="000000"/>
        </w:rPr>
        <w:t>.</w:t>
      </w:r>
    </w:p>
    <w:p w14:paraId="06FDA550" w14:textId="77777777" w:rsidR="0051089B" w:rsidRPr="0096229E" w:rsidRDefault="0051089B" w:rsidP="004D4187">
      <w:pPr>
        <w:pStyle w:val="NormalWeb"/>
        <w:spacing w:before="0" w:beforeAutospacing="0" w:after="240" w:afterAutospacing="0" w:line="360" w:lineRule="atLeast"/>
        <w:rPr>
          <w:color w:val="000000"/>
        </w:rPr>
      </w:pPr>
      <w:r w:rsidRPr="0096229E">
        <w:rPr>
          <w:color w:val="000000"/>
        </w:rPr>
        <w:t>Barclay, C. (2018) </w:t>
      </w:r>
      <w:r w:rsidRPr="0096229E">
        <w:rPr>
          <w:i/>
          <w:iCs/>
          <w:color w:val="000000"/>
        </w:rPr>
        <w:t>Semi-Structured Interviews</w:t>
      </w:r>
      <w:r w:rsidRPr="0096229E">
        <w:rPr>
          <w:color w:val="000000"/>
        </w:rPr>
        <w:t xml:space="preserve">., pp. 1–3. Available at: </w:t>
      </w:r>
      <w:hyperlink r:id="rId14" w:history="1">
        <w:r w:rsidRPr="0096229E">
          <w:rPr>
            <w:rStyle w:val="Hyperlink"/>
          </w:rPr>
          <w:t>https://know.fife.scot/__data/assets/pdf_file/0028/177607/KnowHow-Semistructured-interviews.pdf</w:t>
        </w:r>
      </w:hyperlink>
      <w:r w:rsidRPr="0096229E">
        <w:rPr>
          <w:color w:val="000000"/>
        </w:rPr>
        <w:t>. [Accessed 3 January 2024]</w:t>
      </w:r>
    </w:p>
    <w:p w14:paraId="4BBBA330" w14:textId="77777777" w:rsidR="0051089B" w:rsidRPr="0096229E" w:rsidRDefault="0051089B" w:rsidP="00EF6811">
      <w:pPr>
        <w:pStyle w:val="NormalWeb"/>
        <w:spacing w:before="0" w:beforeAutospacing="0" w:after="240" w:afterAutospacing="0" w:line="360" w:lineRule="atLeast"/>
        <w:rPr>
          <w:color w:val="000000"/>
        </w:rPr>
      </w:pPr>
      <w:r w:rsidRPr="0096229E">
        <w:rPr>
          <w:color w:val="008000"/>
          <w:shd w:val="clear" w:color="auto" w:fill="FFFFFF"/>
        </w:rPr>
        <w:lastRenderedPageBreak/>
        <w:t>Barriball, K.L. and While, A. (1994) Collecting Data Using a Semi-structured Interview: A Discussion Paper. </w:t>
      </w:r>
      <w:r w:rsidRPr="0096229E">
        <w:rPr>
          <w:rStyle w:val="Emphasis"/>
          <w:color w:val="008000"/>
        </w:rPr>
        <w:t>Journal of Advanced Nursing</w:t>
      </w:r>
      <w:r w:rsidRPr="0096229E">
        <w:rPr>
          <w:color w:val="008000"/>
          <w:shd w:val="clear" w:color="auto" w:fill="FFFFFF"/>
        </w:rPr>
        <w:t> [online]. 19, pp. 328-335. [Accessed 03 January 2024].</w:t>
      </w:r>
      <w:r w:rsidRPr="0096229E">
        <w:rPr>
          <w:color w:val="000000"/>
        </w:rPr>
        <w:t>‌</w:t>
      </w:r>
    </w:p>
    <w:p w14:paraId="787039F5" w14:textId="77777777" w:rsidR="0051089B" w:rsidRPr="0096229E" w:rsidRDefault="0051089B" w:rsidP="00470A1B">
      <w:pPr>
        <w:pStyle w:val="NormalWeb"/>
        <w:spacing w:before="0" w:beforeAutospacing="0" w:after="240" w:afterAutospacing="0" w:line="360" w:lineRule="atLeast"/>
        <w:rPr>
          <w:color w:val="000000"/>
        </w:rPr>
      </w:pPr>
      <w:r w:rsidRPr="0096229E">
        <w:rPr>
          <w:color w:val="000000"/>
        </w:rPr>
        <w:t>Braun, V. and Clarke, V. (2006) ‘Using thematic analysis in psychology’. </w:t>
      </w:r>
      <w:r w:rsidRPr="0096229E">
        <w:rPr>
          <w:i/>
          <w:iCs/>
          <w:color w:val="000000"/>
        </w:rPr>
        <w:t>Qualitative Research in Psychology</w:t>
      </w:r>
      <w:r w:rsidRPr="0096229E">
        <w:rPr>
          <w:color w:val="000000"/>
        </w:rPr>
        <w:t xml:space="preserve"> 3(2), pp. 77–101. doi: </w:t>
      </w:r>
      <w:hyperlink r:id="rId15" w:history="1">
        <w:r w:rsidRPr="00522F3D">
          <w:rPr>
            <w:rStyle w:val="Hyperlink"/>
          </w:rPr>
          <w:t>https://doi.org/10.1191/1478088706qp063oa</w:t>
        </w:r>
      </w:hyperlink>
      <w:r w:rsidRPr="0096229E">
        <w:rPr>
          <w:color w:val="000000"/>
        </w:rPr>
        <w:t>.</w:t>
      </w:r>
      <w:r>
        <w:rPr>
          <w:color w:val="000000"/>
        </w:rPr>
        <w:t xml:space="preserve"> [Accessed 3 January 2024].</w:t>
      </w:r>
    </w:p>
    <w:p w14:paraId="046C5DD3" w14:textId="77777777" w:rsidR="0051089B" w:rsidRPr="0096229E" w:rsidRDefault="0051089B" w:rsidP="0047421D">
      <w:pPr>
        <w:pStyle w:val="NormalWeb"/>
        <w:spacing w:before="0" w:beforeAutospacing="0" w:after="240" w:afterAutospacing="0" w:line="360" w:lineRule="atLeast"/>
        <w:rPr>
          <w:color w:val="000000"/>
        </w:rPr>
      </w:pPr>
      <w:r w:rsidRPr="0096229E">
        <w:rPr>
          <w:color w:val="000000"/>
        </w:rPr>
        <w:t>Carter, N., Bryant‐Lukosius, D., DiCenso, A., Blythe, J. and Neville, A.J. (2014) ‘The Use of Triangulation in Qualitative Research’. </w:t>
      </w:r>
      <w:r w:rsidRPr="0096229E">
        <w:rPr>
          <w:i/>
          <w:iCs/>
          <w:color w:val="000000"/>
        </w:rPr>
        <w:t>Oncology Nursing Forum</w:t>
      </w:r>
      <w:r w:rsidRPr="0096229E">
        <w:rPr>
          <w:color w:val="000000"/>
        </w:rPr>
        <w:t xml:space="preserve"> 41(5), pp. 545–547. Available at: </w:t>
      </w:r>
      <w:hyperlink r:id="rId16" w:history="1">
        <w:r w:rsidRPr="00522F3D">
          <w:rPr>
            <w:rStyle w:val="Hyperlink"/>
          </w:rPr>
          <w:t>https://pubmed.ncbi.nlm.nih.gov/25158659/#:~:text=Triangulation%20refers%20to%20the%20use,of%20information%20from%20different%20sources</w:t>
        </w:r>
      </w:hyperlink>
      <w:r w:rsidRPr="0096229E">
        <w:rPr>
          <w:color w:val="000000"/>
        </w:rPr>
        <w:t>.</w:t>
      </w:r>
      <w:r>
        <w:rPr>
          <w:color w:val="000000"/>
        </w:rPr>
        <w:t xml:space="preserve"> [</w:t>
      </w:r>
      <w:r w:rsidRPr="0096229E">
        <w:rPr>
          <w:color w:val="000000"/>
        </w:rPr>
        <w:t>Accessed: 6 January 2024</w:t>
      </w:r>
      <w:r>
        <w:rPr>
          <w:color w:val="000000"/>
        </w:rPr>
        <w:t>]</w:t>
      </w:r>
      <w:r w:rsidRPr="0096229E">
        <w:rPr>
          <w:color w:val="000000"/>
        </w:rPr>
        <w:t>.</w:t>
      </w:r>
    </w:p>
    <w:p w14:paraId="4C5817D5" w14:textId="77777777" w:rsidR="0051089B" w:rsidRPr="0096229E" w:rsidRDefault="0051089B" w:rsidP="00AE1DC7">
      <w:pPr>
        <w:pStyle w:val="NormalWeb"/>
        <w:spacing w:before="0" w:beforeAutospacing="0" w:after="240" w:afterAutospacing="0" w:line="360" w:lineRule="atLeast"/>
        <w:rPr>
          <w:color w:val="000000"/>
        </w:rPr>
      </w:pPr>
      <w:r w:rsidRPr="0096229E">
        <w:rPr>
          <w:color w:val="000000"/>
        </w:rPr>
        <w:t>CDC (2021) </w:t>
      </w:r>
      <w:r w:rsidRPr="0096229E">
        <w:rPr>
          <w:i/>
          <w:iCs/>
          <w:color w:val="000000"/>
        </w:rPr>
        <w:t>Adverse Childhood Experiences (ACEs)</w:t>
      </w:r>
      <w:r w:rsidRPr="0096229E">
        <w:rPr>
          <w:color w:val="000000"/>
        </w:rPr>
        <w:t xml:space="preserve">. Available at: </w:t>
      </w:r>
      <w:hyperlink r:id="rId17" w:history="1">
        <w:r w:rsidRPr="00522F3D">
          <w:rPr>
            <w:rStyle w:val="Hyperlink"/>
          </w:rPr>
          <w:t>https://www.cdc.gov/vitalsigns/aces/index.html#:~:text=Toxic%20stress%20from%20ACEs%20can,and%20substance%20misuse%20in%20adulthood</w:t>
        </w:r>
      </w:hyperlink>
      <w:r w:rsidRPr="0096229E">
        <w:rPr>
          <w:color w:val="000000"/>
        </w:rPr>
        <w:t>.</w:t>
      </w:r>
      <w:r>
        <w:rPr>
          <w:color w:val="000000"/>
        </w:rPr>
        <w:t xml:space="preserve"> [</w:t>
      </w:r>
      <w:r w:rsidRPr="0096229E">
        <w:rPr>
          <w:color w:val="000000"/>
        </w:rPr>
        <w:t>Accessed: 8 January 2024</w:t>
      </w:r>
      <w:r>
        <w:rPr>
          <w:color w:val="000000"/>
        </w:rPr>
        <w:t>]</w:t>
      </w:r>
      <w:r w:rsidRPr="0096229E">
        <w:rPr>
          <w:color w:val="000000"/>
        </w:rPr>
        <w:t>.</w:t>
      </w:r>
    </w:p>
    <w:p w14:paraId="6A971859" w14:textId="77777777" w:rsidR="0051089B" w:rsidRPr="0096229E" w:rsidRDefault="0051089B" w:rsidP="000243D7">
      <w:pPr>
        <w:pStyle w:val="NormalWeb"/>
        <w:spacing w:before="0" w:beforeAutospacing="0" w:after="240" w:afterAutospacing="0" w:line="360" w:lineRule="atLeast"/>
        <w:rPr>
          <w:color w:val="000000"/>
        </w:rPr>
      </w:pPr>
      <w:r w:rsidRPr="0096229E">
        <w:rPr>
          <w:color w:val="000000"/>
        </w:rPr>
        <w:t>Centers for Disease Control and Prevention (2018) </w:t>
      </w:r>
      <w:r w:rsidRPr="0096229E">
        <w:rPr>
          <w:i/>
          <w:iCs/>
          <w:color w:val="000000"/>
        </w:rPr>
        <w:t>Data collection methods for program evaluation: observation</w:t>
      </w:r>
      <w:r w:rsidRPr="0096229E">
        <w:rPr>
          <w:color w:val="000000"/>
        </w:rPr>
        <w:t xml:space="preserve">. Available at: </w:t>
      </w:r>
      <w:hyperlink r:id="rId18" w:history="1">
        <w:r w:rsidRPr="0096229E">
          <w:rPr>
            <w:rStyle w:val="Hyperlink"/>
          </w:rPr>
          <w:t>https://www.cdc.gov/healthyyouth/evaluation/pdf/brief16.pdf</w:t>
        </w:r>
      </w:hyperlink>
      <w:r w:rsidRPr="0096229E">
        <w:rPr>
          <w:color w:val="000000"/>
        </w:rPr>
        <w:t>.</w:t>
      </w:r>
      <w:r>
        <w:rPr>
          <w:color w:val="000000"/>
        </w:rPr>
        <w:t xml:space="preserve"> [ Accessed 4 January 2024].</w:t>
      </w:r>
    </w:p>
    <w:p w14:paraId="418E0398" w14:textId="77777777" w:rsidR="0051089B" w:rsidRPr="0096229E" w:rsidRDefault="0051089B" w:rsidP="00240052">
      <w:pPr>
        <w:pStyle w:val="NormalWeb"/>
        <w:spacing w:before="0" w:beforeAutospacing="0" w:after="240" w:afterAutospacing="0" w:line="360" w:lineRule="atLeast"/>
        <w:rPr>
          <w:color w:val="000000"/>
        </w:rPr>
      </w:pPr>
      <w:r w:rsidRPr="0096229E">
        <w:rPr>
          <w:color w:val="000000"/>
        </w:rPr>
        <w:t>Cook, B. (2018) </w:t>
      </w:r>
      <w:r w:rsidRPr="0096229E">
        <w:rPr>
          <w:i/>
          <w:iCs/>
          <w:color w:val="000000"/>
        </w:rPr>
        <w:t>Are you recording this? -the case for audio recording of interviews</w:t>
      </w:r>
      <w:r w:rsidRPr="0096229E">
        <w:rPr>
          <w:color w:val="000000"/>
        </w:rPr>
        <w:t xml:space="preserve">. Available at: </w:t>
      </w:r>
      <w:hyperlink r:id="rId19" w:history="1">
        <w:r w:rsidRPr="0096229E">
          <w:rPr>
            <w:rStyle w:val="Hyperlink"/>
          </w:rPr>
          <w:t>https://cdn.ymaws.com/www.awi.org/resource/collection/10D407F9-FB41-42D6-BEF0-9C506A8CAC20/Are%20you%20recording%20this%20(Paper)%20clean%20-%20Bryan%20C.pdf</w:t>
        </w:r>
      </w:hyperlink>
      <w:r w:rsidRPr="0096229E">
        <w:rPr>
          <w:color w:val="000000"/>
        </w:rPr>
        <w:t>. [Accessed 3 January 2024]</w:t>
      </w:r>
    </w:p>
    <w:p w14:paraId="002CC254" w14:textId="77777777" w:rsidR="0051089B" w:rsidRPr="0096229E" w:rsidRDefault="0051089B" w:rsidP="002B42F2">
      <w:pPr>
        <w:pStyle w:val="NormalWeb"/>
        <w:spacing w:before="0" w:beforeAutospacing="0" w:after="240" w:afterAutospacing="0" w:line="360" w:lineRule="atLeast"/>
        <w:rPr>
          <w:color w:val="000000"/>
        </w:rPr>
      </w:pPr>
      <w:r w:rsidRPr="0096229E">
        <w:rPr>
          <w:i/>
          <w:iCs/>
          <w:color w:val="000000"/>
        </w:rPr>
        <w:t>Ensuring ethical standards and procedures for research with human beings</w:t>
      </w:r>
      <w:r w:rsidRPr="0096229E">
        <w:rPr>
          <w:color w:val="000000"/>
        </w:rPr>
        <w:t xml:space="preserve"> (2016). Available at: </w:t>
      </w:r>
      <w:hyperlink r:id="rId20" w:history="1">
        <w:r w:rsidRPr="00522F3D">
          <w:rPr>
            <w:rStyle w:val="Hyperlink"/>
          </w:rPr>
          <w:t>https://www.who.int/activities/ensuring-ethical-standards-and-procedures-for-research-with-human-beings#:~:text=It%20is%20important%20to%20adhere,ethical%20standards%20are%20being%20upheld</w:t>
        </w:r>
      </w:hyperlink>
      <w:r w:rsidRPr="0096229E">
        <w:rPr>
          <w:color w:val="000000"/>
        </w:rPr>
        <w:t>.</w:t>
      </w:r>
      <w:r>
        <w:rPr>
          <w:color w:val="000000"/>
        </w:rPr>
        <w:t xml:space="preserve"> [</w:t>
      </w:r>
      <w:r w:rsidRPr="0096229E">
        <w:rPr>
          <w:color w:val="000000"/>
        </w:rPr>
        <w:t>Accessed: 5 January 2024</w:t>
      </w:r>
      <w:r>
        <w:rPr>
          <w:color w:val="000000"/>
        </w:rPr>
        <w:t>]</w:t>
      </w:r>
      <w:r w:rsidRPr="0096229E">
        <w:rPr>
          <w:color w:val="000000"/>
        </w:rPr>
        <w:t>.</w:t>
      </w:r>
    </w:p>
    <w:p w14:paraId="5027B767" w14:textId="77777777" w:rsidR="0051089B" w:rsidRPr="0096229E" w:rsidRDefault="0051089B" w:rsidP="00690D8C">
      <w:pPr>
        <w:pStyle w:val="NormalWeb"/>
        <w:spacing w:before="0" w:beforeAutospacing="0" w:after="240" w:afterAutospacing="0" w:line="360" w:lineRule="atLeast"/>
        <w:rPr>
          <w:color w:val="000000"/>
        </w:rPr>
      </w:pPr>
      <w:r w:rsidRPr="0096229E">
        <w:rPr>
          <w:i/>
          <w:iCs/>
          <w:color w:val="000000"/>
        </w:rPr>
        <w:t>Ethical Guidelines for Educational Research, fourth edition (2018)</w:t>
      </w:r>
      <w:r w:rsidRPr="0096229E">
        <w:rPr>
          <w:color w:val="000000"/>
        </w:rPr>
        <w:t xml:space="preserve"> (2018). Available at: </w:t>
      </w:r>
      <w:hyperlink r:id="rId21" w:history="1">
        <w:r w:rsidRPr="00522F3D">
          <w:rPr>
            <w:rStyle w:val="Hyperlink"/>
          </w:rPr>
          <w:t>https://www.bera.ac.uk/publication/ethical-guidelines-for-educational-research-2018</w:t>
        </w:r>
      </w:hyperlink>
      <w:r>
        <w:rPr>
          <w:color w:val="000000"/>
        </w:rPr>
        <w:t xml:space="preserve"> </w:t>
      </w:r>
      <w:r w:rsidRPr="0096229E">
        <w:rPr>
          <w:color w:val="000000"/>
        </w:rPr>
        <w:t xml:space="preserve"> </w:t>
      </w:r>
      <w:r>
        <w:rPr>
          <w:color w:val="000000"/>
        </w:rPr>
        <w:t>[</w:t>
      </w:r>
      <w:r w:rsidRPr="0096229E">
        <w:rPr>
          <w:color w:val="000000"/>
        </w:rPr>
        <w:t>Accessed: 5 January 2024</w:t>
      </w:r>
      <w:r>
        <w:rPr>
          <w:color w:val="000000"/>
        </w:rPr>
        <w:t>]</w:t>
      </w:r>
      <w:r w:rsidRPr="0096229E">
        <w:rPr>
          <w:color w:val="000000"/>
        </w:rPr>
        <w:t>.</w:t>
      </w:r>
    </w:p>
    <w:p w14:paraId="0D4074EF" w14:textId="77777777" w:rsidR="004A1DD1" w:rsidRDefault="004A1DD1" w:rsidP="003C02DE">
      <w:pPr>
        <w:rPr>
          <w:rStyle w:val="normaltextrun"/>
          <w:rFonts w:ascii="Times New Roman" w:hAnsi="Times New Roman" w:cs="Times New Roman"/>
          <w:color w:val="000000"/>
          <w:shd w:val="clear" w:color="auto" w:fill="FFFFFF"/>
        </w:rPr>
      </w:pPr>
    </w:p>
    <w:p w14:paraId="38F84EED" w14:textId="77777777" w:rsidR="004A1DD1" w:rsidRDefault="004A1DD1" w:rsidP="003C02DE">
      <w:pPr>
        <w:rPr>
          <w:rStyle w:val="normaltextrun"/>
          <w:rFonts w:ascii="Times New Roman" w:hAnsi="Times New Roman" w:cs="Times New Roman"/>
          <w:color w:val="000000"/>
          <w:shd w:val="clear" w:color="auto" w:fill="FFFFFF"/>
        </w:rPr>
      </w:pPr>
    </w:p>
    <w:p w14:paraId="659DAC91" w14:textId="77777777" w:rsidR="004A1DD1" w:rsidRDefault="004A1DD1" w:rsidP="003C02DE">
      <w:pPr>
        <w:rPr>
          <w:rStyle w:val="normaltextrun"/>
          <w:rFonts w:ascii="Times New Roman" w:hAnsi="Times New Roman" w:cs="Times New Roman"/>
          <w:color w:val="000000"/>
          <w:shd w:val="clear" w:color="auto" w:fill="FFFFFF"/>
        </w:rPr>
      </w:pPr>
    </w:p>
    <w:p w14:paraId="223EB247" w14:textId="77777777" w:rsidR="004A1DD1" w:rsidRDefault="004A1DD1" w:rsidP="003C02DE">
      <w:pPr>
        <w:rPr>
          <w:rStyle w:val="normaltextrun"/>
          <w:rFonts w:ascii="Times New Roman" w:hAnsi="Times New Roman" w:cs="Times New Roman"/>
          <w:color w:val="000000"/>
          <w:shd w:val="clear" w:color="auto" w:fill="FFFFFF"/>
        </w:rPr>
      </w:pPr>
    </w:p>
    <w:p w14:paraId="1EB3CEAD" w14:textId="6CF23095" w:rsidR="0051089B" w:rsidRDefault="0051089B" w:rsidP="003C02DE">
      <w:pPr>
        <w:rPr>
          <w:rStyle w:val="eop"/>
          <w:rFonts w:ascii="Times New Roman" w:hAnsi="Times New Roman" w:cs="Times New Roman"/>
          <w:color w:val="000000"/>
          <w:shd w:val="clear" w:color="auto" w:fill="FFFFFF"/>
        </w:rPr>
      </w:pPr>
      <w:r w:rsidRPr="0096229E">
        <w:rPr>
          <w:rStyle w:val="normaltextrun"/>
          <w:rFonts w:ascii="Times New Roman" w:hAnsi="Times New Roman" w:cs="Times New Roman"/>
          <w:color w:val="000000"/>
          <w:shd w:val="clear" w:color="auto" w:fill="FFFFFF"/>
        </w:rPr>
        <w:lastRenderedPageBreak/>
        <w:t>Felitti, V.J., Anda, R.F., Nordenberg, D., Williamson, D.F., Spitz, A.M., Edwards, V.J., Koss, M.P. and Marks, J.S. (1998) Relationship of Childhood Abuse and Household Dysfunction to Many of the Leading Causes of Death in Adults. </w:t>
      </w:r>
      <w:r w:rsidRPr="0096229E">
        <w:rPr>
          <w:rStyle w:val="normaltextrun"/>
          <w:rFonts w:ascii="Times New Roman" w:hAnsi="Times New Roman" w:cs="Times New Roman"/>
          <w:i/>
          <w:iCs/>
          <w:color w:val="000000"/>
          <w:shd w:val="clear" w:color="auto" w:fill="FFFFFF"/>
        </w:rPr>
        <w:t>American Journal of Preventive Medicine</w:t>
      </w:r>
      <w:r w:rsidRPr="0096229E">
        <w:rPr>
          <w:rStyle w:val="normaltextrun"/>
          <w:rFonts w:ascii="Times New Roman" w:hAnsi="Times New Roman" w:cs="Times New Roman"/>
          <w:color w:val="000000"/>
          <w:shd w:val="clear" w:color="auto" w:fill="FFFFFF"/>
        </w:rPr>
        <w:t xml:space="preserve"> [online]. 14 (4), pp. 245–258. Available from: </w:t>
      </w:r>
      <w:hyperlink r:id="rId22" w:tgtFrame="_blank" w:history="1">
        <w:r w:rsidRPr="0096229E">
          <w:rPr>
            <w:rStyle w:val="normaltextrun"/>
            <w:rFonts w:ascii="Times New Roman" w:hAnsi="Times New Roman" w:cs="Times New Roman"/>
            <w:color w:val="0563C1"/>
            <w:u w:val="single"/>
            <w:shd w:val="clear" w:color="auto" w:fill="FFFFFF"/>
          </w:rPr>
          <w:t>https://www.sciencedirect.com/science/article/abs/pii/S0749379798000178</w:t>
        </w:r>
      </w:hyperlink>
      <w:r w:rsidRPr="0096229E">
        <w:rPr>
          <w:rStyle w:val="normaltextrun"/>
          <w:rFonts w:ascii="Times New Roman" w:hAnsi="Times New Roman" w:cs="Times New Roman"/>
          <w:color w:val="000000"/>
          <w:shd w:val="clear" w:color="auto" w:fill="FFFFFF"/>
        </w:rPr>
        <w:t>  [Accessed 5 January 2024].</w:t>
      </w:r>
      <w:r w:rsidRPr="0096229E">
        <w:rPr>
          <w:rStyle w:val="eop"/>
          <w:rFonts w:ascii="Times New Roman" w:hAnsi="Times New Roman" w:cs="Times New Roman"/>
          <w:color w:val="000000"/>
          <w:shd w:val="clear" w:color="auto" w:fill="FFFFFF"/>
        </w:rPr>
        <w:t> </w:t>
      </w:r>
    </w:p>
    <w:p w14:paraId="6430C4F6" w14:textId="77777777" w:rsidR="004A1DD1" w:rsidRPr="0096229E" w:rsidRDefault="004A1DD1" w:rsidP="003C02DE">
      <w:pPr>
        <w:rPr>
          <w:rFonts w:ascii="Times New Roman" w:hAnsi="Times New Roman" w:cs="Times New Roman"/>
        </w:rPr>
      </w:pPr>
    </w:p>
    <w:p w14:paraId="46460B2A" w14:textId="77777777" w:rsidR="004A1DD1" w:rsidRPr="004A1DD1" w:rsidRDefault="0051089B" w:rsidP="00051003">
      <w:pPr>
        <w:pStyle w:val="NormalWeb"/>
        <w:spacing w:before="0" w:beforeAutospacing="0" w:after="240" w:afterAutospacing="0" w:line="360" w:lineRule="atLeast"/>
        <w:rPr>
          <w:rStyle w:val="Emphasis"/>
          <w:color w:val="000000" w:themeColor="text1"/>
        </w:rPr>
      </w:pPr>
      <w:r w:rsidRPr="004A1DD1">
        <w:rPr>
          <w:color w:val="000000" w:themeColor="text1"/>
          <w:shd w:val="clear" w:color="auto" w:fill="FFFFFF"/>
        </w:rPr>
        <w:t>Flyvbjerg, B. (2004) Five Misunderstandings About Case-study Research. </w:t>
      </w:r>
      <w:r w:rsidRPr="004A1DD1">
        <w:rPr>
          <w:rStyle w:val="Emphasis"/>
          <w:color w:val="000000" w:themeColor="text1"/>
        </w:rPr>
        <w:t xml:space="preserve">Sosiologisk </w:t>
      </w:r>
    </w:p>
    <w:p w14:paraId="61195F52" w14:textId="235E652D" w:rsidR="004A1DD1" w:rsidRPr="004A1DD1" w:rsidRDefault="0051089B" w:rsidP="00051003">
      <w:pPr>
        <w:pStyle w:val="NormalWeb"/>
        <w:spacing w:before="0" w:beforeAutospacing="0" w:after="240" w:afterAutospacing="0" w:line="360" w:lineRule="atLeast"/>
        <w:rPr>
          <w:color w:val="000000" w:themeColor="text1"/>
          <w:shd w:val="clear" w:color="auto" w:fill="FFFFFF"/>
        </w:rPr>
      </w:pPr>
      <w:r w:rsidRPr="004A1DD1">
        <w:rPr>
          <w:rStyle w:val="Emphasis"/>
          <w:color w:val="000000" w:themeColor="text1"/>
        </w:rPr>
        <w:t>Tidsskrift</w:t>
      </w:r>
      <w:r w:rsidRPr="004A1DD1">
        <w:rPr>
          <w:color w:val="000000" w:themeColor="text1"/>
          <w:shd w:val="clear" w:color="auto" w:fill="FFFFFF"/>
        </w:rPr>
        <w:t> [online]. 12 (2), pp. 117-142. [Accessed 03 January 2024].</w:t>
      </w:r>
    </w:p>
    <w:p w14:paraId="427FC4AA" w14:textId="77777777" w:rsidR="0051089B" w:rsidRDefault="0051089B" w:rsidP="00DC6777">
      <w:pPr>
        <w:rPr>
          <w:rFonts w:ascii="Times New Roman" w:hAnsi="Times New Roman" w:cs="Times New Roman"/>
        </w:rPr>
      </w:pPr>
      <w:r w:rsidRPr="0096229E">
        <w:rPr>
          <w:rFonts w:ascii="Times New Roman" w:hAnsi="Times New Roman" w:cs="Times New Roman"/>
        </w:rPr>
        <w:t xml:space="preserve">Gall, M. D., &amp; Borg, W. R. (Eds.). (2005). Applying educational research: A practical guide. USA: Pearson Education, Inc. </w:t>
      </w:r>
    </w:p>
    <w:p w14:paraId="280F2387" w14:textId="77777777" w:rsidR="004A1DD1" w:rsidRPr="0096229E" w:rsidRDefault="004A1DD1" w:rsidP="00DC6777">
      <w:pPr>
        <w:rPr>
          <w:rFonts w:ascii="Times New Roman" w:hAnsi="Times New Roman" w:cs="Times New Roman"/>
        </w:rPr>
      </w:pPr>
    </w:p>
    <w:p w14:paraId="3AA89815" w14:textId="77777777" w:rsidR="0051089B" w:rsidRPr="0096229E" w:rsidRDefault="0051089B" w:rsidP="00EF5883">
      <w:pPr>
        <w:pStyle w:val="NormalWeb"/>
        <w:spacing w:before="0" w:beforeAutospacing="0" w:after="240" w:afterAutospacing="0" w:line="360" w:lineRule="atLeast"/>
        <w:rPr>
          <w:color w:val="000000"/>
        </w:rPr>
      </w:pPr>
      <w:r w:rsidRPr="0096229E">
        <w:rPr>
          <w:color w:val="000000"/>
        </w:rPr>
        <w:t>‌Guinosso, S.A., Johnson, S.B. and Riley, A.W. (2015) ‘Multiple adverse experiences and child cognitive development’. </w:t>
      </w:r>
      <w:r w:rsidRPr="0096229E">
        <w:rPr>
          <w:i/>
          <w:iCs/>
          <w:color w:val="000000"/>
        </w:rPr>
        <w:t>Pediatric Research</w:t>
      </w:r>
      <w:r w:rsidRPr="0096229E">
        <w:rPr>
          <w:color w:val="000000"/>
        </w:rPr>
        <w:t xml:space="preserve"> 79(1-2), pp. 220–226. Available at: </w:t>
      </w:r>
      <w:hyperlink r:id="rId23" w:history="1">
        <w:r w:rsidRPr="00522F3D">
          <w:rPr>
            <w:rStyle w:val="Hyperlink"/>
          </w:rPr>
          <w:t>https://www.nature.com/articles/pr2015195</w:t>
        </w:r>
      </w:hyperlink>
      <w:r>
        <w:rPr>
          <w:color w:val="000000"/>
        </w:rPr>
        <w:t xml:space="preserve"> </w:t>
      </w:r>
      <w:r w:rsidRPr="0096229E">
        <w:rPr>
          <w:color w:val="000000"/>
        </w:rPr>
        <w:t xml:space="preserve"> </w:t>
      </w:r>
      <w:r>
        <w:rPr>
          <w:color w:val="000000"/>
        </w:rPr>
        <w:t>[</w:t>
      </w:r>
      <w:r w:rsidRPr="0096229E">
        <w:rPr>
          <w:color w:val="000000"/>
        </w:rPr>
        <w:t>Accessed: 8 January 2024</w:t>
      </w:r>
      <w:r>
        <w:rPr>
          <w:color w:val="000000"/>
        </w:rPr>
        <w:t>]</w:t>
      </w:r>
      <w:r w:rsidRPr="0096229E">
        <w:rPr>
          <w:color w:val="000000"/>
        </w:rPr>
        <w:t>.</w:t>
      </w:r>
    </w:p>
    <w:p w14:paraId="70DF2DCD" w14:textId="77777777" w:rsidR="0051089B" w:rsidRDefault="0051089B" w:rsidP="0051089B">
      <w:pPr>
        <w:pStyle w:val="NormalWeb"/>
        <w:spacing w:before="0" w:beforeAutospacing="0" w:after="240" w:afterAutospacing="0" w:line="360" w:lineRule="atLeast"/>
        <w:rPr>
          <w:color w:val="000000"/>
        </w:rPr>
      </w:pPr>
      <w:r w:rsidRPr="0096229E">
        <w:rPr>
          <w:color w:val="000000"/>
        </w:rPr>
        <w:t>‌Ji, S. and Wang, H. (2018) ‘A study of the relationship between adverse childhood experiences, life events, and executive function among college students in China’. </w:t>
      </w:r>
      <w:r w:rsidRPr="0096229E">
        <w:rPr>
          <w:i/>
          <w:iCs/>
          <w:color w:val="000000"/>
        </w:rPr>
        <w:t>Psicologia: Reflexão e Crítica</w:t>
      </w:r>
      <w:r w:rsidRPr="0096229E">
        <w:rPr>
          <w:color w:val="000000"/>
        </w:rPr>
        <w:t xml:space="preserve"> 31(1). Available at: </w:t>
      </w:r>
      <w:hyperlink r:id="rId24" w:history="1">
        <w:r w:rsidRPr="00522F3D">
          <w:rPr>
            <w:rStyle w:val="Hyperlink"/>
          </w:rPr>
          <w:t>https://prc.springeropen.com/articles/10.1186/s41155-018-0107-y#:~:text=Conclusions,reliable%20predictors%20of%20inhibition%20ability</w:t>
        </w:r>
      </w:hyperlink>
      <w:r w:rsidRPr="0096229E">
        <w:rPr>
          <w:color w:val="000000"/>
        </w:rPr>
        <w:t>.</w:t>
      </w:r>
      <w:r>
        <w:rPr>
          <w:color w:val="000000"/>
        </w:rPr>
        <w:t xml:space="preserve"> [</w:t>
      </w:r>
      <w:r w:rsidRPr="0096229E">
        <w:rPr>
          <w:color w:val="000000"/>
        </w:rPr>
        <w:t>Accessed: 8 January 2024</w:t>
      </w:r>
      <w:r>
        <w:rPr>
          <w:color w:val="000000"/>
        </w:rPr>
        <w:t>]</w:t>
      </w:r>
    </w:p>
    <w:p w14:paraId="3CECF8F3" w14:textId="77777777" w:rsidR="0051089B" w:rsidRPr="0096229E" w:rsidRDefault="0051089B" w:rsidP="002640C2">
      <w:pPr>
        <w:pStyle w:val="NormalWeb"/>
        <w:spacing w:before="0" w:beforeAutospacing="0" w:after="240" w:afterAutospacing="0" w:line="360" w:lineRule="atLeast"/>
        <w:rPr>
          <w:color w:val="000000"/>
        </w:rPr>
      </w:pPr>
      <w:r w:rsidRPr="0096229E">
        <w:rPr>
          <w:color w:val="000000"/>
        </w:rPr>
        <w:t>‌</w:t>
      </w:r>
      <w:r w:rsidRPr="0096229E">
        <w:rPr>
          <w:color w:val="000000"/>
        </w:rPr>
        <w:t>Kaufman, T. (2020) </w:t>
      </w:r>
      <w:r w:rsidRPr="0096229E">
        <w:rPr>
          <w:i/>
          <w:iCs/>
          <w:color w:val="000000"/>
        </w:rPr>
        <w:t>What is trauma-informed teaching?</w:t>
      </w:r>
      <w:r w:rsidRPr="0096229E">
        <w:rPr>
          <w:color w:val="000000"/>
        </w:rPr>
        <w:t xml:space="preserve">. Available at: </w:t>
      </w:r>
      <w:hyperlink r:id="rId25" w:history="1">
        <w:r w:rsidRPr="00522F3D">
          <w:rPr>
            <w:rStyle w:val="Hyperlink"/>
          </w:rPr>
          <w:t>https://www.understood.org/articles/what-is-trauma-informed-teaching</w:t>
        </w:r>
      </w:hyperlink>
      <w:r>
        <w:rPr>
          <w:color w:val="000000"/>
        </w:rPr>
        <w:t xml:space="preserve"> [</w:t>
      </w:r>
      <w:r w:rsidRPr="0096229E">
        <w:rPr>
          <w:color w:val="000000"/>
        </w:rPr>
        <w:t>Accessed: 9 January 2024</w:t>
      </w:r>
      <w:r>
        <w:rPr>
          <w:color w:val="000000"/>
        </w:rPr>
        <w:t>]</w:t>
      </w:r>
      <w:r w:rsidRPr="0096229E">
        <w:rPr>
          <w:color w:val="000000"/>
        </w:rPr>
        <w:t>.</w:t>
      </w:r>
    </w:p>
    <w:p w14:paraId="6A175645" w14:textId="77777777" w:rsidR="0051089B" w:rsidRPr="0096229E" w:rsidRDefault="0051089B" w:rsidP="006E669F">
      <w:pPr>
        <w:pStyle w:val="NormalWeb"/>
        <w:spacing w:before="0" w:beforeAutospacing="0" w:after="240" w:afterAutospacing="0" w:line="360" w:lineRule="atLeast"/>
        <w:rPr>
          <w:color w:val="000000"/>
        </w:rPr>
      </w:pPr>
      <w:r w:rsidRPr="0096229E">
        <w:rPr>
          <w:i/>
          <w:iCs/>
          <w:color w:val="000000"/>
        </w:rPr>
        <w:t>Knowing your children -supporting pupils with adverse childhood experiences (ACES)</w:t>
      </w:r>
      <w:r w:rsidRPr="0096229E">
        <w:rPr>
          <w:color w:val="000000"/>
        </w:rPr>
        <w:t xml:space="preserve"> (2020). Available at: </w:t>
      </w:r>
      <w:hyperlink r:id="rId26" w:history="1">
        <w:r w:rsidRPr="00522F3D">
          <w:rPr>
            <w:rStyle w:val="Hyperlink"/>
          </w:rPr>
          <w:t>https://www.estyn.gov.wales/system/files/2022-01/Knowing%2520your%2520children%2520%2520supporting%2520pupils%2520with%2520adverse%2520childhood%2520experiences_0.pdf</w:t>
        </w:r>
      </w:hyperlink>
      <w:r w:rsidRPr="0096229E">
        <w:rPr>
          <w:color w:val="000000"/>
        </w:rPr>
        <w:t>.</w:t>
      </w:r>
      <w:r>
        <w:rPr>
          <w:color w:val="000000"/>
        </w:rPr>
        <w:t xml:space="preserve"> [ Accessed 3 January 2024].</w:t>
      </w:r>
    </w:p>
    <w:p w14:paraId="1C5586A9" w14:textId="77777777" w:rsidR="0051089B" w:rsidRPr="0096229E" w:rsidRDefault="0051089B" w:rsidP="00051003">
      <w:pPr>
        <w:pStyle w:val="NormalWeb"/>
        <w:spacing w:before="0" w:beforeAutospacing="0" w:after="240" w:afterAutospacing="0" w:line="360" w:lineRule="atLeast"/>
        <w:rPr>
          <w:color w:val="000000"/>
        </w:rPr>
      </w:pPr>
      <w:r w:rsidRPr="0096229E">
        <w:rPr>
          <w:color w:val="000000"/>
        </w:rPr>
        <w:t>Krusenvik, L. (2016) </w:t>
      </w:r>
      <w:r w:rsidRPr="0096229E">
        <w:rPr>
          <w:i/>
          <w:iCs/>
          <w:color w:val="000000"/>
        </w:rPr>
        <w:t>Using Case Studies as a Scientific Method: Advantages and Disadvantages</w:t>
      </w:r>
      <w:r w:rsidRPr="0096229E">
        <w:rPr>
          <w:color w:val="000000"/>
        </w:rPr>
        <w:t xml:space="preserve"> [online]. Available from: </w:t>
      </w:r>
      <w:hyperlink r:id="rId27" w:history="1">
        <w:r w:rsidRPr="0096229E">
          <w:rPr>
            <w:rStyle w:val="Hyperlink"/>
          </w:rPr>
          <w:t>https://www.diva-portal.org/smash/get/diva2:1054643/FULLTEXT01.pdf</w:t>
        </w:r>
      </w:hyperlink>
      <w:r w:rsidRPr="0096229E">
        <w:rPr>
          <w:color w:val="000000"/>
        </w:rPr>
        <w:t>. [Accessed 3 January 2024].</w:t>
      </w:r>
    </w:p>
    <w:p w14:paraId="181BC2F6" w14:textId="77777777" w:rsidR="0051089B" w:rsidRPr="0096229E" w:rsidRDefault="0051089B" w:rsidP="00230E8C">
      <w:pPr>
        <w:pStyle w:val="NormalWeb"/>
        <w:spacing w:before="0" w:beforeAutospacing="0" w:after="240" w:afterAutospacing="0" w:line="360" w:lineRule="atLeast"/>
        <w:rPr>
          <w:color w:val="000000"/>
        </w:rPr>
      </w:pPr>
      <w:r w:rsidRPr="0096229E">
        <w:rPr>
          <w:color w:val="000000"/>
        </w:rPr>
        <w:t>McCombes, S. (2022) </w:t>
      </w:r>
      <w:r w:rsidRPr="0096229E">
        <w:rPr>
          <w:i/>
          <w:iCs/>
          <w:color w:val="000000"/>
        </w:rPr>
        <w:t>Case Study | Definition, Examples &amp; Methods</w:t>
      </w:r>
      <w:r w:rsidRPr="0096229E">
        <w:rPr>
          <w:color w:val="000000"/>
        </w:rPr>
        <w:t> </w:t>
      </w:r>
      <w:r w:rsidRPr="0096229E">
        <w:rPr>
          <w:i/>
          <w:iCs/>
          <w:color w:val="000000"/>
        </w:rPr>
        <w:t>Scribbr</w:t>
      </w:r>
      <w:r w:rsidRPr="0096229E">
        <w:rPr>
          <w:color w:val="000000"/>
        </w:rPr>
        <w:t xml:space="preserve">. 5 May 2022 [online]. Available from: </w:t>
      </w:r>
      <w:hyperlink r:id="rId28" w:history="1">
        <w:r w:rsidRPr="00522F3D">
          <w:rPr>
            <w:rStyle w:val="Hyperlink"/>
          </w:rPr>
          <w:t>https://www.scribbr.co.uk/research-methods/case-studies/#:~:text=A%20case%20study%20is%20an,in%20a%20thesis%20or%20dissertation</w:t>
        </w:r>
      </w:hyperlink>
      <w:r w:rsidRPr="0096229E">
        <w:rPr>
          <w:color w:val="000000"/>
        </w:rPr>
        <w:t>.</w:t>
      </w:r>
      <w:r>
        <w:rPr>
          <w:color w:val="000000"/>
        </w:rPr>
        <w:t xml:space="preserve"> </w:t>
      </w:r>
      <w:r w:rsidRPr="0096229E">
        <w:rPr>
          <w:color w:val="000000"/>
        </w:rPr>
        <w:t xml:space="preserve"> [Accessed 3 January 2024].</w:t>
      </w:r>
    </w:p>
    <w:p w14:paraId="7C13085E" w14:textId="77777777" w:rsidR="0051089B" w:rsidRPr="0096229E" w:rsidRDefault="0051089B" w:rsidP="00CC057F">
      <w:pPr>
        <w:pStyle w:val="NormalWeb"/>
        <w:spacing w:before="0" w:beforeAutospacing="0" w:after="240" w:afterAutospacing="0" w:line="360" w:lineRule="atLeast"/>
        <w:rPr>
          <w:color w:val="000000"/>
        </w:rPr>
      </w:pPr>
      <w:r w:rsidRPr="0096229E">
        <w:rPr>
          <w:color w:val="000000"/>
        </w:rPr>
        <w:lastRenderedPageBreak/>
        <w:t>Misty A.W. Hawkins, Layman, H.M., Ganson, K.T., Tabler, J., Ciciolla, L., Tsotsoros, C. and Nagata, J.M. (2021) ‘Adverse childhood events and cognitive function among young adults: Prospective results from the national longitudinal study of adolescent to adult health’. </w:t>
      </w:r>
      <w:r w:rsidRPr="0096229E">
        <w:rPr>
          <w:i/>
          <w:iCs/>
          <w:color w:val="000000"/>
        </w:rPr>
        <w:t>Child Abuse &amp; Neglect</w:t>
      </w:r>
      <w:r w:rsidRPr="0096229E">
        <w:rPr>
          <w:color w:val="000000"/>
        </w:rPr>
        <w:t xml:space="preserve"> 115, pp. 105008–105008. Available at: </w:t>
      </w:r>
      <w:hyperlink r:id="rId29" w:history="1">
        <w:r w:rsidRPr="00522F3D">
          <w:rPr>
            <w:rStyle w:val="Hyperlink"/>
          </w:rPr>
          <w:t>https://www.sciencedirect.com/science/article/abs/pii/S0145213421000818#:~:text=This%20association%20may%20occur%20because,Hawkins%20et%20al.%2C%202021%3B</w:t>
        </w:r>
      </w:hyperlink>
      <w:r>
        <w:rPr>
          <w:color w:val="000000"/>
        </w:rPr>
        <w:t xml:space="preserve"> </w:t>
      </w:r>
      <w:r w:rsidRPr="0096229E">
        <w:rPr>
          <w:color w:val="000000"/>
        </w:rPr>
        <w:t xml:space="preserve"> </w:t>
      </w:r>
      <w:r>
        <w:rPr>
          <w:color w:val="000000"/>
        </w:rPr>
        <w:t>[</w:t>
      </w:r>
      <w:r w:rsidRPr="0096229E">
        <w:rPr>
          <w:color w:val="000000"/>
        </w:rPr>
        <w:t>Accessed: 8 January 2024</w:t>
      </w:r>
      <w:r>
        <w:rPr>
          <w:color w:val="000000"/>
        </w:rPr>
        <w:t>]</w:t>
      </w:r>
      <w:r w:rsidRPr="0096229E">
        <w:rPr>
          <w:color w:val="000000"/>
        </w:rPr>
        <w:t>.</w:t>
      </w:r>
    </w:p>
    <w:p w14:paraId="0134F66A" w14:textId="77777777" w:rsidR="0051089B" w:rsidRPr="0096229E" w:rsidRDefault="0051089B" w:rsidP="00EF6811">
      <w:pPr>
        <w:pStyle w:val="NormalWeb"/>
        <w:spacing w:before="0" w:beforeAutospacing="0" w:after="240" w:afterAutospacing="0" w:line="360" w:lineRule="atLeast"/>
        <w:rPr>
          <w:color w:val="000000"/>
        </w:rPr>
      </w:pPr>
      <w:r w:rsidRPr="0096229E">
        <w:rPr>
          <w:i/>
          <w:iCs/>
          <w:color w:val="000000"/>
        </w:rPr>
        <w:t>Observation</w:t>
      </w:r>
      <w:r w:rsidRPr="0096229E">
        <w:rPr>
          <w:color w:val="000000"/>
        </w:rPr>
        <w:t xml:space="preserve"> (2014). Available at: </w:t>
      </w:r>
      <w:hyperlink r:id="rId30" w:history="1">
        <w:r w:rsidRPr="00522F3D">
          <w:rPr>
            <w:rStyle w:val="Hyperlink"/>
          </w:rPr>
          <w:t>https://www.urban.org/research/data-methods/data-collection/observation#:~:text=Observation%20can%20provide%20researchers%20with,or%20mention%20in%20an%20interview</w:t>
        </w:r>
      </w:hyperlink>
      <w:r w:rsidRPr="0096229E">
        <w:rPr>
          <w:color w:val="000000"/>
        </w:rPr>
        <w:t>.</w:t>
      </w:r>
      <w:r>
        <w:rPr>
          <w:color w:val="000000"/>
        </w:rPr>
        <w:t xml:space="preserve"> </w:t>
      </w:r>
      <w:r w:rsidRPr="0096229E">
        <w:rPr>
          <w:color w:val="000000"/>
        </w:rPr>
        <w:t xml:space="preserve"> [Accessed: 3 January 2024].</w:t>
      </w:r>
    </w:p>
    <w:p w14:paraId="67DDE226" w14:textId="77777777" w:rsidR="0051089B" w:rsidRPr="0096229E" w:rsidRDefault="0051089B" w:rsidP="00DC6777">
      <w:pPr>
        <w:rPr>
          <w:rFonts w:ascii="Times New Roman" w:hAnsi="Times New Roman" w:cs="Times New Roman"/>
        </w:rPr>
      </w:pPr>
      <w:r w:rsidRPr="0096229E">
        <w:rPr>
          <w:rFonts w:ascii="Times New Roman" w:hAnsi="Times New Roman" w:cs="Times New Roman"/>
        </w:rPr>
        <w:t xml:space="preserve">Robson, C. (1993) Real World Research. A Resource for Social Scientists and Practitioner Researchers. Blackwell Publishers Inc., Oxford. </w:t>
      </w:r>
    </w:p>
    <w:p w14:paraId="4639BB00" w14:textId="77777777" w:rsidR="0051089B" w:rsidRPr="0096229E" w:rsidRDefault="0051089B" w:rsidP="00DC4906">
      <w:pPr>
        <w:pStyle w:val="NormalWeb"/>
        <w:spacing w:before="0" w:beforeAutospacing="0" w:after="240" w:afterAutospacing="0" w:line="360" w:lineRule="atLeast"/>
        <w:rPr>
          <w:color w:val="000000"/>
        </w:rPr>
      </w:pPr>
      <w:r w:rsidRPr="0096229E">
        <w:rPr>
          <w:color w:val="000000"/>
        </w:rPr>
        <w:t>‌</w:t>
      </w:r>
      <w:r w:rsidRPr="0096229E">
        <w:rPr>
          <w:i/>
          <w:iCs/>
          <w:color w:val="000000"/>
        </w:rPr>
        <w:t>SCHOOL BASED INTERVENTIONNS</w:t>
      </w:r>
      <w:r w:rsidRPr="0096229E">
        <w:rPr>
          <w:color w:val="000000"/>
        </w:rPr>
        <w:t xml:space="preserve"> (2021). Available at: </w:t>
      </w:r>
      <w:hyperlink r:id="rId31" w:history="1">
        <w:r w:rsidRPr="00522F3D">
          <w:rPr>
            <w:rStyle w:val="Hyperlink"/>
          </w:rPr>
          <w:t>https://www.wellatschool.org/school-based-intervention</w:t>
        </w:r>
        <w:r w:rsidRPr="00522F3D">
          <w:rPr>
            <w:rStyle w:val="Hyperlink"/>
          </w:rPr>
          <w:t>s</w:t>
        </w:r>
      </w:hyperlink>
      <w:r>
        <w:rPr>
          <w:color w:val="000000"/>
        </w:rPr>
        <w:t xml:space="preserve"> [</w:t>
      </w:r>
      <w:r w:rsidRPr="0096229E">
        <w:rPr>
          <w:color w:val="000000"/>
        </w:rPr>
        <w:t>Accessed: 8 January 2024</w:t>
      </w:r>
      <w:r>
        <w:rPr>
          <w:color w:val="000000"/>
        </w:rPr>
        <w:t>]</w:t>
      </w:r>
      <w:r w:rsidRPr="0096229E">
        <w:rPr>
          <w:color w:val="000000"/>
        </w:rPr>
        <w:t>.</w:t>
      </w:r>
    </w:p>
    <w:p w14:paraId="2FC7C339" w14:textId="77777777" w:rsidR="0051089B" w:rsidRPr="0096229E" w:rsidRDefault="0051089B" w:rsidP="00CC057F">
      <w:pPr>
        <w:pStyle w:val="NormalWeb"/>
        <w:spacing w:before="0" w:beforeAutospacing="0" w:after="240" w:afterAutospacing="0" w:line="360" w:lineRule="atLeast"/>
        <w:rPr>
          <w:color w:val="000000"/>
        </w:rPr>
      </w:pPr>
      <w:r w:rsidRPr="0096229E">
        <w:rPr>
          <w:color w:val="000000"/>
        </w:rPr>
        <w:t>‌</w:t>
      </w:r>
      <w:r w:rsidRPr="0096229E">
        <w:rPr>
          <w:i/>
          <w:iCs/>
          <w:color w:val="000000"/>
        </w:rPr>
        <w:t>Self-regulation in children and teenagers</w:t>
      </w:r>
      <w:r w:rsidRPr="0096229E">
        <w:rPr>
          <w:color w:val="000000"/>
        </w:rPr>
        <w:t xml:space="preserve"> (2021). Available at: </w:t>
      </w:r>
      <w:hyperlink r:id="rId32" w:history="1">
        <w:r w:rsidRPr="00522F3D">
          <w:rPr>
            <w:rStyle w:val="Hyperlink"/>
          </w:rPr>
          <w:t>https://raisingchildren.net.au/toddlers/behaviour/understanding-behaviour/self-regulation#:~:text=Self</w:t>
        </w:r>
        <w:r w:rsidRPr="00522F3D">
          <w:rPr>
            <w:rStyle w:val="Hyperlink"/>
          </w:rPr>
          <w:t>%</w:t>
        </w:r>
        <w:r w:rsidRPr="00522F3D">
          <w:rPr>
            <w:rStyle w:val="Hyperlink"/>
          </w:rPr>
          <w:t>2Dregulation%20helps%20children%20and,continues%20to%20develop%20into%20adulthood</w:t>
        </w:r>
      </w:hyperlink>
      <w:r w:rsidRPr="0096229E">
        <w:rPr>
          <w:color w:val="000000"/>
        </w:rPr>
        <w:t>.</w:t>
      </w:r>
      <w:r>
        <w:rPr>
          <w:color w:val="000000"/>
        </w:rPr>
        <w:t xml:space="preserve"> [</w:t>
      </w:r>
      <w:r w:rsidRPr="0096229E">
        <w:rPr>
          <w:color w:val="000000"/>
        </w:rPr>
        <w:t>Accessed: 9 January 2024</w:t>
      </w:r>
      <w:r>
        <w:rPr>
          <w:color w:val="000000"/>
        </w:rPr>
        <w:t>]</w:t>
      </w:r>
      <w:r w:rsidRPr="0096229E">
        <w:rPr>
          <w:color w:val="000000"/>
        </w:rPr>
        <w:t>.</w:t>
      </w:r>
    </w:p>
    <w:p w14:paraId="1D991B7B" w14:textId="77777777" w:rsidR="0051089B" w:rsidRPr="0096229E" w:rsidRDefault="0051089B" w:rsidP="002B14FA">
      <w:pPr>
        <w:pStyle w:val="NormalWeb"/>
        <w:spacing w:before="0" w:beforeAutospacing="0" w:after="240" w:afterAutospacing="0" w:line="360" w:lineRule="atLeast"/>
        <w:rPr>
          <w:color w:val="000000"/>
        </w:rPr>
      </w:pPr>
      <w:r w:rsidRPr="0096229E">
        <w:rPr>
          <w:color w:val="000000"/>
        </w:rPr>
        <w:t>Shakespeare, V. (2023) </w:t>
      </w:r>
      <w:r w:rsidRPr="0096229E">
        <w:rPr>
          <w:i/>
          <w:iCs/>
          <w:color w:val="000000"/>
        </w:rPr>
        <w:t>Semi-Structured Interview Guide - Fuel Cycle</w:t>
      </w:r>
      <w:r w:rsidRPr="0096229E">
        <w:rPr>
          <w:color w:val="000000"/>
        </w:rPr>
        <w:t xml:space="preserve">. Available at: </w:t>
      </w:r>
      <w:hyperlink r:id="rId33" w:history="1">
        <w:r w:rsidRPr="00522F3D">
          <w:rPr>
            <w:rStyle w:val="Hyperlink"/>
          </w:rPr>
          <w:t>https://fuelcycle.com/blog/a-quick-guide-to-semi-structured-interviews/#:~:text=Advantages%20of%20semi%2Dstructured%20interviews&amp;text=Encourages%20two%2Dway%20communication.,to%20previous%20and%20future%20data</w:t>
        </w:r>
      </w:hyperlink>
      <w:r w:rsidRPr="0096229E">
        <w:rPr>
          <w:color w:val="000000"/>
        </w:rPr>
        <w:t>.</w:t>
      </w:r>
      <w:r>
        <w:rPr>
          <w:color w:val="000000"/>
        </w:rPr>
        <w:t xml:space="preserve"> </w:t>
      </w:r>
      <w:r w:rsidRPr="0096229E">
        <w:rPr>
          <w:color w:val="000000"/>
        </w:rPr>
        <w:t xml:space="preserve"> </w:t>
      </w:r>
      <w:r>
        <w:rPr>
          <w:color w:val="000000"/>
        </w:rPr>
        <w:t>[</w:t>
      </w:r>
      <w:r w:rsidRPr="0096229E">
        <w:rPr>
          <w:color w:val="000000"/>
        </w:rPr>
        <w:t>Accessed: 3 January 2024</w:t>
      </w:r>
      <w:r>
        <w:rPr>
          <w:color w:val="000000"/>
        </w:rPr>
        <w:t>]</w:t>
      </w:r>
      <w:r w:rsidRPr="0096229E">
        <w:rPr>
          <w:color w:val="000000"/>
        </w:rPr>
        <w:t>.</w:t>
      </w:r>
    </w:p>
    <w:p w14:paraId="15BFF2E3" w14:textId="77777777" w:rsidR="0051089B" w:rsidRPr="0096229E" w:rsidRDefault="0051089B" w:rsidP="008E5B99">
      <w:pPr>
        <w:rPr>
          <w:rFonts w:ascii="Times New Roman" w:hAnsi="Times New Roman" w:cs="Times New Roman"/>
        </w:rPr>
      </w:pPr>
      <w:r w:rsidRPr="0096229E">
        <w:rPr>
          <w:rFonts w:ascii="Times New Roman" w:hAnsi="Times New Roman" w:cs="Times New Roman"/>
        </w:rPr>
        <w:t xml:space="preserve">Simons, H. (2009) </w:t>
      </w:r>
      <w:r w:rsidRPr="0096229E">
        <w:rPr>
          <w:rFonts w:ascii="Times New Roman" w:hAnsi="Times New Roman" w:cs="Times New Roman"/>
          <w:i/>
          <w:iCs/>
        </w:rPr>
        <w:t>Case Study Research in Practice</w:t>
      </w:r>
      <w:r w:rsidRPr="0096229E">
        <w:rPr>
          <w:rFonts w:ascii="Times New Roman" w:hAnsi="Times New Roman" w:cs="Times New Roman"/>
        </w:rPr>
        <w:t xml:space="preserve">. London: Sage. </w:t>
      </w:r>
    </w:p>
    <w:p w14:paraId="7FD5A097" w14:textId="77777777" w:rsidR="0051089B" w:rsidRPr="0096229E" w:rsidRDefault="0051089B" w:rsidP="00241DF6">
      <w:pPr>
        <w:pStyle w:val="NormalWeb"/>
        <w:spacing w:before="0" w:beforeAutospacing="0" w:after="240" w:afterAutospacing="0" w:line="360" w:lineRule="atLeast"/>
        <w:rPr>
          <w:color w:val="000000"/>
        </w:rPr>
      </w:pPr>
      <w:r w:rsidRPr="0096229E">
        <w:rPr>
          <w:i/>
          <w:iCs/>
          <w:color w:val="000000"/>
        </w:rPr>
        <w:t>The Oxford Handbook of Qualitative Research</w:t>
      </w:r>
      <w:r w:rsidRPr="0096229E">
        <w:rPr>
          <w:color w:val="000000"/>
        </w:rPr>
        <w:t xml:space="preserve"> (2020). Available at: </w:t>
      </w:r>
      <w:hyperlink r:id="rId34" w:anchor="v=onepage&amp;q&amp;f=false" w:history="1">
        <w:r w:rsidRPr="0096229E">
          <w:rPr>
            <w:rStyle w:val="Hyperlink"/>
          </w:rPr>
          <w:t>https://books.google.co.uk/books?hl=en&amp;lr=&amp;id=n771DwAAQBAJ&amp;oi=fnd&amp;pg=PA424&amp;dq=disadvantages+of+semi+structured+interviews&amp;ots=nRGsiVrn6F&amp;sig=Uby63P8UMPlZKEhU7tG1UAGJZMs#v=onepage&amp;q&amp;f=false</w:t>
        </w:r>
      </w:hyperlink>
      <w:r w:rsidRPr="0096229E">
        <w:rPr>
          <w:color w:val="000000"/>
        </w:rPr>
        <w:t xml:space="preserve">  [Accessed: 3 January 2024].</w:t>
      </w:r>
    </w:p>
    <w:p w14:paraId="417EAE8D" w14:textId="77777777" w:rsidR="0051089B" w:rsidRPr="0096229E" w:rsidRDefault="0051089B" w:rsidP="00AB1DE9">
      <w:pPr>
        <w:rPr>
          <w:rFonts w:ascii="Times New Roman" w:hAnsi="Times New Roman" w:cs="Times New Roman"/>
        </w:rPr>
      </w:pPr>
      <w:r w:rsidRPr="0096229E">
        <w:rPr>
          <w:rFonts w:ascii="Times New Roman" w:hAnsi="Times New Roman" w:cs="Times New Roman"/>
        </w:rPr>
        <w:t>Thomas, G. (2017) How to do your research project A guide for students (3</w:t>
      </w:r>
      <w:r w:rsidRPr="0096229E">
        <w:rPr>
          <w:rFonts w:ascii="Times New Roman" w:hAnsi="Times New Roman" w:cs="Times New Roman"/>
          <w:vertAlign w:val="superscript"/>
        </w:rPr>
        <w:t>rd</w:t>
      </w:r>
      <w:r w:rsidRPr="0096229E">
        <w:rPr>
          <w:rFonts w:ascii="Times New Roman" w:hAnsi="Times New Roman" w:cs="Times New Roman"/>
        </w:rPr>
        <w:t xml:space="preserve"> ed). Sage Publications.</w:t>
      </w:r>
    </w:p>
    <w:p w14:paraId="33FB2E11" w14:textId="77777777" w:rsidR="0051089B" w:rsidRPr="0096229E" w:rsidRDefault="0051089B" w:rsidP="00C726E4">
      <w:pPr>
        <w:pStyle w:val="NormalWeb"/>
        <w:spacing w:before="0" w:beforeAutospacing="0" w:after="240" w:afterAutospacing="0" w:line="360" w:lineRule="atLeast"/>
        <w:rPr>
          <w:color w:val="000000"/>
        </w:rPr>
      </w:pPr>
      <w:r w:rsidRPr="0096229E">
        <w:rPr>
          <w:color w:val="000000"/>
        </w:rPr>
        <w:t>‌</w:t>
      </w:r>
      <w:r w:rsidRPr="0096229E">
        <w:rPr>
          <w:i/>
          <w:iCs/>
          <w:color w:val="000000"/>
        </w:rPr>
        <w:t>Types of Bias in Research | Definition &amp; Examples</w:t>
      </w:r>
      <w:r w:rsidRPr="0096229E">
        <w:rPr>
          <w:color w:val="000000"/>
        </w:rPr>
        <w:t xml:space="preserve"> (2019). Available at: </w:t>
      </w:r>
      <w:hyperlink r:id="rId35" w:history="1">
        <w:r w:rsidRPr="00522F3D">
          <w:rPr>
            <w:rStyle w:val="Hyperlink"/>
          </w:rPr>
          <w:t>https://www.scribbr.co.uk/category/bias-in-research/#:~:text=Observer%20bias%20occurs%20when%20the,external%20factors%20(difficult%20circumstances)%20to</w:t>
        </w:r>
      </w:hyperlink>
      <w:r>
        <w:rPr>
          <w:color w:val="000000"/>
        </w:rPr>
        <w:t xml:space="preserve"> [</w:t>
      </w:r>
      <w:r w:rsidRPr="0096229E">
        <w:rPr>
          <w:color w:val="000000"/>
        </w:rPr>
        <w:t>Accessed: 5 January 2024</w:t>
      </w:r>
      <w:r>
        <w:rPr>
          <w:color w:val="000000"/>
        </w:rPr>
        <w:t>]</w:t>
      </w:r>
      <w:r w:rsidRPr="0096229E">
        <w:rPr>
          <w:color w:val="000000"/>
        </w:rPr>
        <w:t>.</w:t>
      </w:r>
    </w:p>
    <w:p w14:paraId="462309A8" w14:textId="77777777" w:rsidR="0051089B" w:rsidRPr="0096229E" w:rsidRDefault="0051089B" w:rsidP="008401CC">
      <w:pPr>
        <w:pStyle w:val="NormalWeb"/>
        <w:spacing w:before="0" w:beforeAutospacing="0" w:after="240" w:afterAutospacing="0" w:line="360" w:lineRule="atLeast"/>
        <w:rPr>
          <w:color w:val="000000"/>
        </w:rPr>
      </w:pPr>
      <w:r w:rsidRPr="0096229E">
        <w:rPr>
          <w:color w:val="000000"/>
        </w:rPr>
        <w:lastRenderedPageBreak/>
        <w:t>Verhoef, M.J. and Casebeer, A. (1997) ‘Broadening Horizons: Integrating Quantitative and Qualitative Research’. </w:t>
      </w:r>
      <w:r w:rsidRPr="0096229E">
        <w:rPr>
          <w:i/>
          <w:iCs/>
          <w:color w:val="000000"/>
        </w:rPr>
        <w:t>The Canadian journal of infectious diseases</w:t>
      </w:r>
      <w:r w:rsidRPr="0096229E">
        <w:rPr>
          <w:color w:val="000000"/>
        </w:rPr>
        <w:t xml:space="preserve"> 8(2), pp. 65–66. Available at: </w:t>
      </w:r>
      <w:hyperlink r:id="rId36" w:history="1">
        <w:r w:rsidRPr="00522F3D">
          <w:rPr>
            <w:rStyle w:val="Hyperlink"/>
          </w:rPr>
          <w:t>https://www.ncbi.nlm.nih.gov/pmc/articles/PMC3327344/#:~:text=Quantitative%20research%20is%20very%20well,to%20describing%20processes%20such%20as</w:t>
        </w:r>
      </w:hyperlink>
      <w:r>
        <w:rPr>
          <w:color w:val="000000"/>
        </w:rPr>
        <w:t xml:space="preserve"> [</w:t>
      </w:r>
      <w:r w:rsidRPr="0096229E">
        <w:rPr>
          <w:color w:val="000000"/>
        </w:rPr>
        <w:t>Accessed: 9 January 2024</w:t>
      </w:r>
      <w:r>
        <w:rPr>
          <w:color w:val="000000"/>
        </w:rPr>
        <w:t>]</w:t>
      </w:r>
      <w:r w:rsidRPr="0096229E">
        <w:rPr>
          <w:color w:val="000000"/>
        </w:rPr>
        <w:t>.</w:t>
      </w:r>
    </w:p>
    <w:p w14:paraId="493656CF" w14:textId="77777777" w:rsidR="0051089B" w:rsidRPr="0096229E" w:rsidRDefault="0051089B" w:rsidP="00FC3DF6">
      <w:pPr>
        <w:pStyle w:val="NormalWeb"/>
        <w:spacing w:before="0" w:beforeAutospacing="0" w:after="240" w:afterAutospacing="0" w:line="360" w:lineRule="atLeast"/>
        <w:rPr>
          <w:color w:val="000000"/>
        </w:rPr>
      </w:pPr>
      <w:r w:rsidRPr="0096229E">
        <w:rPr>
          <w:color w:val="000000"/>
        </w:rPr>
        <w:t>Welsh Government (2019) </w:t>
      </w:r>
      <w:r w:rsidRPr="0096229E">
        <w:rPr>
          <w:i/>
          <w:iCs/>
          <w:color w:val="000000"/>
        </w:rPr>
        <w:t>Professional Standards for Teaching and Leadership</w:t>
      </w:r>
      <w:r w:rsidRPr="0096229E">
        <w:rPr>
          <w:color w:val="000000"/>
        </w:rPr>
        <w:t xml:space="preserve"> [online]., pp. 48-50. Available from: </w:t>
      </w:r>
      <w:hyperlink r:id="rId37" w:history="1">
        <w:r w:rsidRPr="0096229E">
          <w:rPr>
            <w:rStyle w:val="Hyperlink"/>
          </w:rPr>
          <w:t>https://hwb.gov.wales/api/storage/19bc948b-8a3f-41e0-944a-7bf2cadf7d18/professional-standards-for-teaching-and-leadership-interactive-pdf-for-pc.pdf</w:t>
        </w:r>
      </w:hyperlink>
      <w:r w:rsidRPr="0096229E">
        <w:rPr>
          <w:color w:val="000000"/>
        </w:rPr>
        <w:t>. [ Accessed 2 January 2024].</w:t>
      </w:r>
    </w:p>
    <w:p w14:paraId="44AD28CD" w14:textId="77777777" w:rsidR="0051089B" w:rsidRPr="0096229E" w:rsidRDefault="0051089B" w:rsidP="00863118">
      <w:pPr>
        <w:pStyle w:val="NormalWeb"/>
        <w:spacing w:before="0" w:beforeAutospacing="0" w:after="240" w:afterAutospacing="0" w:line="360" w:lineRule="atLeast"/>
        <w:rPr>
          <w:color w:val="000000"/>
        </w:rPr>
      </w:pPr>
      <w:r w:rsidRPr="0096229E">
        <w:rPr>
          <w:i/>
          <w:iCs/>
          <w:color w:val="000000"/>
        </w:rPr>
        <w:t>What Is a Case Study in Psychology? (With Methods and Steps) | Indeed.com Canada</w:t>
      </w:r>
      <w:r w:rsidRPr="0096229E">
        <w:rPr>
          <w:color w:val="000000"/>
        </w:rPr>
        <w:t xml:space="preserve"> (2022). Available at: </w:t>
      </w:r>
      <w:hyperlink r:id="rId38" w:history="1">
        <w:r w:rsidRPr="00522F3D">
          <w:rPr>
            <w:rStyle w:val="Hyperlink"/>
          </w:rPr>
          <w:t>https://ca.indeed.com/career-advice/career-development/what-is-a-case-study-in-psychology</w:t>
        </w:r>
      </w:hyperlink>
      <w:r>
        <w:rPr>
          <w:color w:val="000000"/>
        </w:rPr>
        <w:t xml:space="preserve"> </w:t>
      </w:r>
      <w:r w:rsidRPr="0096229E">
        <w:rPr>
          <w:color w:val="000000"/>
        </w:rPr>
        <w:t xml:space="preserve"> [Accessed: 3 January 2024].</w:t>
      </w:r>
    </w:p>
    <w:p w14:paraId="42032600" w14:textId="77777777" w:rsidR="0051089B" w:rsidRPr="0096229E" w:rsidRDefault="0051089B" w:rsidP="00E851C6">
      <w:pPr>
        <w:pStyle w:val="NormalWeb"/>
        <w:spacing w:before="0" w:beforeAutospacing="0" w:after="240" w:afterAutospacing="0" w:line="360" w:lineRule="atLeast"/>
        <w:rPr>
          <w:color w:val="000000"/>
        </w:rPr>
      </w:pPr>
      <w:r w:rsidRPr="0096229E">
        <w:rPr>
          <w:color w:val="000000"/>
        </w:rPr>
        <w:t>Wilson, C., Janes, G. and Williams, J. (2022) ‘Identity, positionality and reflexivity: relevance and application to research paramedics’. </w:t>
      </w:r>
      <w:r w:rsidRPr="0096229E">
        <w:rPr>
          <w:i/>
          <w:iCs/>
          <w:color w:val="000000"/>
        </w:rPr>
        <w:t>British paramedic journal</w:t>
      </w:r>
      <w:r w:rsidRPr="0096229E">
        <w:rPr>
          <w:color w:val="000000"/>
        </w:rPr>
        <w:t xml:space="preserve"> 7(2), pp. 43–49. Available at: </w:t>
      </w:r>
      <w:hyperlink r:id="rId39" w:history="1">
        <w:r w:rsidRPr="00522F3D">
          <w:rPr>
            <w:rStyle w:val="Hyperlink"/>
          </w:rPr>
          <w:t>https://www.ncbi.nlm.nih.gov/pmc/articles/PMC9662153/#:~:text=Positionality%20is%20normally%20identified%20by,process%20(Holmes%2C%202020)</w:t>
        </w:r>
      </w:hyperlink>
      <w:r w:rsidRPr="0096229E">
        <w:rPr>
          <w:color w:val="000000"/>
        </w:rPr>
        <w:t>.</w:t>
      </w:r>
      <w:r>
        <w:rPr>
          <w:color w:val="000000"/>
        </w:rPr>
        <w:t xml:space="preserve"> [</w:t>
      </w:r>
      <w:r w:rsidRPr="0096229E">
        <w:rPr>
          <w:color w:val="000000"/>
        </w:rPr>
        <w:t>Accessed: 5 January 2024</w:t>
      </w:r>
      <w:r>
        <w:rPr>
          <w:color w:val="000000"/>
        </w:rPr>
        <w:t>]</w:t>
      </w:r>
      <w:r w:rsidRPr="0096229E">
        <w:rPr>
          <w:color w:val="000000"/>
        </w:rPr>
        <w:t>.</w:t>
      </w:r>
    </w:p>
    <w:p w14:paraId="0DD5AC90" w14:textId="77777777" w:rsidR="0051089B" w:rsidRPr="0096229E" w:rsidRDefault="0051089B" w:rsidP="00DC6777">
      <w:pPr>
        <w:rPr>
          <w:rFonts w:ascii="Times New Roman" w:hAnsi="Times New Roman" w:cs="Times New Roman"/>
        </w:rPr>
      </w:pPr>
      <w:r w:rsidRPr="0096229E">
        <w:rPr>
          <w:rFonts w:ascii="Times New Roman" w:hAnsi="Times New Roman" w:cs="Times New Roman"/>
        </w:rPr>
        <w:t>Yin (1994) Yin, R. K. (1994). Case study research: Design and methods. London: Sage.</w:t>
      </w:r>
    </w:p>
    <w:p w14:paraId="5949CCA1" w14:textId="11C76E97" w:rsidR="0051089B" w:rsidRPr="0096229E" w:rsidRDefault="0051089B" w:rsidP="007B2C7A">
      <w:pPr>
        <w:pStyle w:val="NormalWeb"/>
        <w:spacing w:before="0" w:beforeAutospacing="0" w:after="240" w:afterAutospacing="0" w:line="360" w:lineRule="atLeast"/>
        <w:rPr>
          <w:shd w:val="clear" w:color="auto" w:fill="FFFFFF"/>
        </w:rPr>
      </w:pPr>
      <w:r w:rsidRPr="0096229E">
        <w:rPr>
          <w:shd w:val="clear" w:color="auto" w:fill="FFFFFF"/>
        </w:rPr>
        <w:t xml:space="preserve">Zainal, Z. (2017) “Case Study </w:t>
      </w:r>
      <w:r w:rsidR="00067866" w:rsidRPr="0096229E">
        <w:rPr>
          <w:shd w:val="clear" w:color="auto" w:fill="FFFFFF"/>
        </w:rPr>
        <w:t>as</w:t>
      </w:r>
      <w:r w:rsidRPr="0096229E">
        <w:rPr>
          <w:shd w:val="clear" w:color="auto" w:fill="FFFFFF"/>
        </w:rPr>
        <w:t xml:space="preserve"> a Research Method”, </w:t>
      </w:r>
      <w:r w:rsidRPr="0096229E">
        <w:rPr>
          <w:i/>
          <w:iCs/>
          <w:shd w:val="clear" w:color="auto" w:fill="FFFFFF"/>
        </w:rPr>
        <w:t>Jurnal Kemanusiaan</w:t>
      </w:r>
      <w:r w:rsidRPr="0096229E">
        <w:rPr>
          <w:shd w:val="clear" w:color="auto" w:fill="FFFFFF"/>
        </w:rPr>
        <w:t xml:space="preserve">, 5(1). Available from: </w:t>
      </w:r>
      <w:hyperlink r:id="rId40" w:history="1">
        <w:r w:rsidRPr="0096229E">
          <w:rPr>
            <w:rStyle w:val="Hyperlink"/>
            <w:shd w:val="clear" w:color="auto" w:fill="FFFFFF"/>
          </w:rPr>
          <w:t>https://jurnalkemanusiaan.utm.my/index.php/kemanusiaan/article/view/165</w:t>
        </w:r>
      </w:hyperlink>
      <w:r w:rsidRPr="0096229E">
        <w:rPr>
          <w:shd w:val="clear" w:color="auto" w:fill="FFFFFF"/>
        </w:rPr>
        <w:t xml:space="preserve">  [Accessed: 3 January 2024].</w:t>
      </w:r>
    </w:p>
    <w:p w14:paraId="7F3C1ECA" w14:textId="77777777" w:rsidR="0051089B" w:rsidRPr="0096229E" w:rsidRDefault="0051089B" w:rsidP="00100696">
      <w:pPr>
        <w:pStyle w:val="NormalWeb"/>
        <w:spacing w:before="0" w:beforeAutospacing="0" w:after="240" w:afterAutospacing="0" w:line="360" w:lineRule="atLeast"/>
        <w:rPr>
          <w:color w:val="000000"/>
        </w:rPr>
      </w:pPr>
      <w:r w:rsidRPr="0096229E">
        <w:rPr>
          <w:i/>
          <w:iCs/>
          <w:color w:val="000000"/>
        </w:rPr>
        <w:t>Zones of regulation interventions - Specialist interventions - Interventions - Services - HSR Psychology - Clinical and educational psychology service for children and young people, based in Manchester.</w:t>
      </w:r>
      <w:r w:rsidRPr="0096229E">
        <w:rPr>
          <w:color w:val="000000"/>
        </w:rPr>
        <w:t xml:space="preserve"> (2024). Available at: </w:t>
      </w:r>
      <w:hyperlink r:id="rId41" w:history="1">
        <w:r w:rsidRPr="00522F3D">
          <w:rPr>
            <w:rStyle w:val="Hyperlink"/>
          </w:rPr>
          <w:t>https://www.hsrpsychology.co.uk/services/intervention/specialist-interventions/zones-of-regulation-interventions/#:~:text=A%20zones%20of%20regulation%20intervention%20brings%20a%20range%20of%20benefits,concentration%20and%20attention%20in%20educat</w:t>
        </w:r>
        <w:r w:rsidRPr="00522F3D">
          <w:rPr>
            <w:rStyle w:val="Hyperlink"/>
          </w:rPr>
          <w:t>i</w:t>
        </w:r>
        <w:r w:rsidRPr="00522F3D">
          <w:rPr>
            <w:rStyle w:val="Hyperlink"/>
          </w:rPr>
          <w:t>on</w:t>
        </w:r>
      </w:hyperlink>
      <w:r>
        <w:rPr>
          <w:color w:val="000000"/>
        </w:rPr>
        <w:t xml:space="preserve"> </w:t>
      </w:r>
      <w:r w:rsidRPr="0096229E">
        <w:rPr>
          <w:color w:val="000000"/>
        </w:rPr>
        <w:t xml:space="preserve"> </w:t>
      </w:r>
      <w:r>
        <w:rPr>
          <w:color w:val="000000"/>
        </w:rPr>
        <w:t>[</w:t>
      </w:r>
      <w:r w:rsidRPr="0096229E">
        <w:rPr>
          <w:color w:val="000000"/>
        </w:rPr>
        <w:t>Accessed: 9 January 2024</w:t>
      </w:r>
      <w:r>
        <w:rPr>
          <w:color w:val="000000"/>
        </w:rPr>
        <w:t>]</w:t>
      </w:r>
      <w:r w:rsidRPr="0096229E">
        <w:rPr>
          <w:color w:val="000000"/>
        </w:rPr>
        <w:t>.</w:t>
      </w:r>
    </w:p>
    <w:p w14:paraId="40ED9D89" w14:textId="77777777" w:rsidR="004D4187" w:rsidRDefault="004D4187" w:rsidP="004D4187">
      <w:pPr>
        <w:pStyle w:val="NormalWeb"/>
        <w:rPr>
          <w:color w:val="000000"/>
        </w:rPr>
      </w:pPr>
      <w:r>
        <w:rPr>
          <w:color w:val="000000"/>
        </w:rPr>
        <w:t>‌</w:t>
      </w:r>
    </w:p>
    <w:p w14:paraId="24E01203" w14:textId="77777777" w:rsidR="004D4187" w:rsidRDefault="004D4187" w:rsidP="00863118">
      <w:pPr>
        <w:pStyle w:val="NormalWeb"/>
        <w:spacing w:before="0" w:beforeAutospacing="0" w:after="240" w:afterAutospacing="0" w:line="360" w:lineRule="atLeast"/>
        <w:rPr>
          <w:color w:val="000000"/>
        </w:rPr>
      </w:pPr>
    </w:p>
    <w:p w14:paraId="13E9E301" w14:textId="77777777" w:rsidR="00863118" w:rsidRDefault="00863118" w:rsidP="00863118">
      <w:pPr>
        <w:pStyle w:val="NormalWeb"/>
        <w:rPr>
          <w:color w:val="000000"/>
        </w:rPr>
      </w:pPr>
      <w:r>
        <w:rPr>
          <w:color w:val="000000"/>
        </w:rPr>
        <w:lastRenderedPageBreak/>
        <w:t>‌</w:t>
      </w:r>
    </w:p>
    <w:p w14:paraId="49ECFE86" w14:textId="77777777" w:rsidR="00863118" w:rsidRDefault="00863118" w:rsidP="00051003">
      <w:pPr>
        <w:pStyle w:val="NormalWeb"/>
        <w:spacing w:before="0" w:beforeAutospacing="0" w:after="240" w:afterAutospacing="0" w:line="360" w:lineRule="atLeast"/>
        <w:rPr>
          <w:color w:val="000000"/>
        </w:rPr>
      </w:pPr>
    </w:p>
    <w:p w14:paraId="5D5E8946" w14:textId="77777777" w:rsidR="00051003" w:rsidRDefault="00051003" w:rsidP="00051003">
      <w:pPr>
        <w:pStyle w:val="NormalWeb"/>
        <w:rPr>
          <w:color w:val="000000"/>
        </w:rPr>
      </w:pPr>
      <w:r>
        <w:rPr>
          <w:color w:val="000000"/>
        </w:rPr>
        <w:t>‌</w:t>
      </w:r>
    </w:p>
    <w:p w14:paraId="7E16A6D2" w14:textId="77777777" w:rsidR="00051003" w:rsidRDefault="00051003" w:rsidP="007B2C7A">
      <w:pPr>
        <w:pStyle w:val="NormalWeb"/>
        <w:spacing w:before="0" w:beforeAutospacing="0" w:after="240" w:afterAutospacing="0" w:line="360" w:lineRule="atLeast"/>
        <w:rPr>
          <w:color w:val="000000"/>
        </w:rPr>
      </w:pPr>
    </w:p>
    <w:p w14:paraId="2FB734E9" w14:textId="77777777" w:rsidR="007B2C7A" w:rsidRDefault="007B2C7A" w:rsidP="007B2C7A">
      <w:pPr>
        <w:pStyle w:val="NormalWeb"/>
        <w:rPr>
          <w:color w:val="000000"/>
        </w:rPr>
      </w:pPr>
      <w:r>
        <w:rPr>
          <w:color w:val="000000"/>
        </w:rPr>
        <w:t>‌</w:t>
      </w:r>
    </w:p>
    <w:p w14:paraId="0F5AF728" w14:textId="77777777" w:rsidR="007B2C7A" w:rsidRDefault="007B2C7A" w:rsidP="008E5B99"/>
    <w:p w14:paraId="0EFE3A1A" w14:textId="77777777" w:rsidR="008E5B99" w:rsidRDefault="008E5B99" w:rsidP="00FC3DF6">
      <w:pPr>
        <w:pStyle w:val="NormalWeb"/>
        <w:spacing w:before="0" w:beforeAutospacing="0" w:after="240" w:afterAutospacing="0" w:line="360" w:lineRule="atLeast"/>
        <w:rPr>
          <w:color w:val="000000"/>
        </w:rPr>
      </w:pPr>
    </w:p>
    <w:p w14:paraId="00874A76" w14:textId="1F1E061B" w:rsidR="00FC3DF6" w:rsidRDefault="00FC1A3B" w:rsidP="00FC3DF6">
      <w:pPr>
        <w:pStyle w:val="NormalWeb"/>
        <w:spacing w:before="0" w:beforeAutospacing="0" w:after="240" w:afterAutospacing="0" w:line="360" w:lineRule="atLeast"/>
        <w:rPr>
          <w:color w:val="000000"/>
        </w:rPr>
      </w:pPr>
      <w:r>
        <w:rPr>
          <w:color w:val="000000"/>
        </w:rPr>
        <w:t xml:space="preserve"> </w:t>
      </w:r>
    </w:p>
    <w:p w14:paraId="61403F65" w14:textId="77777777" w:rsidR="00FC3DF6" w:rsidRDefault="00FC3DF6" w:rsidP="00FC3DF6">
      <w:pPr>
        <w:pStyle w:val="NormalWeb"/>
        <w:rPr>
          <w:color w:val="000000"/>
        </w:rPr>
      </w:pPr>
      <w:r>
        <w:rPr>
          <w:color w:val="000000"/>
        </w:rPr>
        <w:t>‌</w:t>
      </w:r>
    </w:p>
    <w:p w14:paraId="3B5C32F3" w14:textId="246084B0" w:rsidR="00452C6A" w:rsidRDefault="00452C6A" w:rsidP="00FC3DF6">
      <w:pPr>
        <w:pStyle w:val="NormalWeb"/>
        <w:spacing w:before="0" w:beforeAutospacing="0" w:after="240" w:afterAutospacing="0" w:line="360" w:lineRule="atLeast"/>
        <w:rPr>
          <w:color w:val="000000"/>
        </w:rPr>
      </w:pPr>
      <w:r>
        <w:rPr>
          <w:color w:val="000000"/>
        </w:rPr>
        <w:t>‌</w:t>
      </w:r>
    </w:p>
    <w:p w14:paraId="3643A2E2" w14:textId="77777777" w:rsidR="00452C6A" w:rsidRPr="003C02DE" w:rsidRDefault="00452C6A" w:rsidP="003C02DE">
      <w:pPr>
        <w:rPr>
          <w:rFonts w:ascii="Times New Roman" w:hAnsi="Times New Roman" w:cs="Times New Roman"/>
        </w:rPr>
      </w:pPr>
    </w:p>
    <w:sectPr w:rsidR="00452C6A" w:rsidRPr="003C02DE">
      <w:head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518556" w14:textId="77777777" w:rsidR="00EB2336" w:rsidRDefault="00EB2336" w:rsidP="00EB2336">
      <w:r>
        <w:separator/>
      </w:r>
    </w:p>
  </w:endnote>
  <w:endnote w:type="continuationSeparator" w:id="0">
    <w:p w14:paraId="60857A31" w14:textId="77777777" w:rsidR="00EB2336" w:rsidRDefault="00EB2336" w:rsidP="00EB23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EB92EE" w14:textId="77777777" w:rsidR="00EB2336" w:rsidRDefault="00EB2336" w:rsidP="00EB2336">
      <w:r>
        <w:separator/>
      </w:r>
    </w:p>
  </w:footnote>
  <w:footnote w:type="continuationSeparator" w:id="0">
    <w:p w14:paraId="636039AA" w14:textId="77777777" w:rsidR="00EB2336" w:rsidRDefault="00EB2336" w:rsidP="00EB233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9C2021" w14:textId="7EAFC1EB" w:rsidR="00EB2336" w:rsidRDefault="00EB2336">
    <w:pPr>
      <w:pStyle w:val="Header"/>
    </w:pPr>
    <w:r>
      <w:t>Jess Holton</w:t>
    </w:r>
    <w:r>
      <w:ptab w:relativeTo="margin" w:alignment="center" w:leader="none"/>
    </w:r>
    <w:r>
      <w:ptab w:relativeTo="margin" w:alignment="right" w:leader="none"/>
    </w:r>
    <w:r>
      <w:t>2210942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770A86"/>
    <w:multiLevelType w:val="hybridMultilevel"/>
    <w:tmpl w:val="D2BE613C"/>
    <w:lvl w:ilvl="0" w:tplc="D2326DDA">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83214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02DE"/>
    <w:rsid w:val="000055C4"/>
    <w:rsid w:val="00006067"/>
    <w:rsid w:val="00007EA2"/>
    <w:rsid w:val="00010BE6"/>
    <w:rsid w:val="00022DDD"/>
    <w:rsid w:val="00023EB5"/>
    <w:rsid w:val="000243D7"/>
    <w:rsid w:val="00025B35"/>
    <w:rsid w:val="00026A7C"/>
    <w:rsid w:val="00031320"/>
    <w:rsid w:val="00032B8A"/>
    <w:rsid w:val="000333C4"/>
    <w:rsid w:val="000334F5"/>
    <w:rsid w:val="00034552"/>
    <w:rsid w:val="00042B7B"/>
    <w:rsid w:val="00044201"/>
    <w:rsid w:val="00051003"/>
    <w:rsid w:val="00052672"/>
    <w:rsid w:val="00055FAB"/>
    <w:rsid w:val="00060B9A"/>
    <w:rsid w:val="00064BBC"/>
    <w:rsid w:val="00064F54"/>
    <w:rsid w:val="00067866"/>
    <w:rsid w:val="00075E46"/>
    <w:rsid w:val="000774DC"/>
    <w:rsid w:val="0008188A"/>
    <w:rsid w:val="00083742"/>
    <w:rsid w:val="000915A5"/>
    <w:rsid w:val="000959C8"/>
    <w:rsid w:val="000A03D8"/>
    <w:rsid w:val="000A03FF"/>
    <w:rsid w:val="000A0609"/>
    <w:rsid w:val="000A06CE"/>
    <w:rsid w:val="000A3657"/>
    <w:rsid w:val="000A65DC"/>
    <w:rsid w:val="000A746C"/>
    <w:rsid w:val="000B4C20"/>
    <w:rsid w:val="000B50BB"/>
    <w:rsid w:val="000C2B13"/>
    <w:rsid w:val="000C489B"/>
    <w:rsid w:val="000D06A1"/>
    <w:rsid w:val="000D48E2"/>
    <w:rsid w:val="000D5731"/>
    <w:rsid w:val="000D654F"/>
    <w:rsid w:val="000E0C2D"/>
    <w:rsid w:val="000E101A"/>
    <w:rsid w:val="000E160D"/>
    <w:rsid w:val="000E47C1"/>
    <w:rsid w:val="000E792D"/>
    <w:rsid w:val="000F19EB"/>
    <w:rsid w:val="000F3309"/>
    <w:rsid w:val="000F464A"/>
    <w:rsid w:val="000F47E8"/>
    <w:rsid w:val="000F5234"/>
    <w:rsid w:val="00100696"/>
    <w:rsid w:val="001012A9"/>
    <w:rsid w:val="0010195E"/>
    <w:rsid w:val="00104122"/>
    <w:rsid w:val="001046CF"/>
    <w:rsid w:val="001135F1"/>
    <w:rsid w:val="00113738"/>
    <w:rsid w:val="00114D1A"/>
    <w:rsid w:val="00116A48"/>
    <w:rsid w:val="00121346"/>
    <w:rsid w:val="00122B38"/>
    <w:rsid w:val="00124B3D"/>
    <w:rsid w:val="001266EC"/>
    <w:rsid w:val="00126C33"/>
    <w:rsid w:val="001303A2"/>
    <w:rsid w:val="001310ED"/>
    <w:rsid w:val="001319E2"/>
    <w:rsid w:val="001332A1"/>
    <w:rsid w:val="00133EC1"/>
    <w:rsid w:val="001354BC"/>
    <w:rsid w:val="00135DC2"/>
    <w:rsid w:val="001367B9"/>
    <w:rsid w:val="001369E7"/>
    <w:rsid w:val="0013755B"/>
    <w:rsid w:val="00140B04"/>
    <w:rsid w:val="00143D0E"/>
    <w:rsid w:val="00144A21"/>
    <w:rsid w:val="00146181"/>
    <w:rsid w:val="001576AC"/>
    <w:rsid w:val="00157BFF"/>
    <w:rsid w:val="00157C4F"/>
    <w:rsid w:val="00166C21"/>
    <w:rsid w:val="00172A83"/>
    <w:rsid w:val="00174A90"/>
    <w:rsid w:val="00174B48"/>
    <w:rsid w:val="00175889"/>
    <w:rsid w:val="00175AA6"/>
    <w:rsid w:val="00181BC8"/>
    <w:rsid w:val="0018641E"/>
    <w:rsid w:val="00186D78"/>
    <w:rsid w:val="00190E1D"/>
    <w:rsid w:val="001926C4"/>
    <w:rsid w:val="00194E7A"/>
    <w:rsid w:val="00196CFC"/>
    <w:rsid w:val="001A43E9"/>
    <w:rsid w:val="001A4934"/>
    <w:rsid w:val="001B49BF"/>
    <w:rsid w:val="001B5A4D"/>
    <w:rsid w:val="001B6493"/>
    <w:rsid w:val="001B66CC"/>
    <w:rsid w:val="001C3990"/>
    <w:rsid w:val="001C643B"/>
    <w:rsid w:val="001C673D"/>
    <w:rsid w:val="001C7196"/>
    <w:rsid w:val="001D5266"/>
    <w:rsid w:val="001E33C3"/>
    <w:rsid w:val="001E6956"/>
    <w:rsid w:val="001E69FA"/>
    <w:rsid w:val="00201091"/>
    <w:rsid w:val="002020FE"/>
    <w:rsid w:val="002024FA"/>
    <w:rsid w:val="002073A5"/>
    <w:rsid w:val="0021434D"/>
    <w:rsid w:val="00215860"/>
    <w:rsid w:val="0021763A"/>
    <w:rsid w:val="002227F8"/>
    <w:rsid w:val="00224F09"/>
    <w:rsid w:val="00225C52"/>
    <w:rsid w:val="00230E8C"/>
    <w:rsid w:val="00240052"/>
    <w:rsid w:val="002403A8"/>
    <w:rsid w:val="002407B4"/>
    <w:rsid w:val="00241DF6"/>
    <w:rsid w:val="00245F29"/>
    <w:rsid w:val="0025098C"/>
    <w:rsid w:val="002533E5"/>
    <w:rsid w:val="0025447C"/>
    <w:rsid w:val="00260A04"/>
    <w:rsid w:val="002640C2"/>
    <w:rsid w:val="002640F7"/>
    <w:rsid w:val="00267D7C"/>
    <w:rsid w:val="00274B54"/>
    <w:rsid w:val="0027507E"/>
    <w:rsid w:val="002819DF"/>
    <w:rsid w:val="00284932"/>
    <w:rsid w:val="00293C4E"/>
    <w:rsid w:val="002951D6"/>
    <w:rsid w:val="002959BC"/>
    <w:rsid w:val="002A4444"/>
    <w:rsid w:val="002B14FA"/>
    <w:rsid w:val="002B42F2"/>
    <w:rsid w:val="002B62A9"/>
    <w:rsid w:val="002C04A8"/>
    <w:rsid w:val="002C0F00"/>
    <w:rsid w:val="002C11EB"/>
    <w:rsid w:val="002C227E"/>
    <w:rsid w:val="002C46B8"/>
    <w:rsid w:val="002D0207"/>
    <w:rsid w:val="002D3AAF"/>
    <w:rsid w:val="002D3C61"/>
    <w:rsid w:val="002D6797"/>
    <w:rsid w:val="002D74D6"/>
    <w:rsid w:val="002E0439"/>
    <w:rsid w:val="002E166D"/>
    <w:rsid w:val="002E1AF8"/>
    <w:rsid w:val="002E20AF"/>
    <w:rsid w:val="002E50D6"/>
    <w:rsid w:val="002F7530"/>
    <w:rsid w:val="002F7BD9"/>
    <w:rsid w:val="00301F72"/>
    <w:rsid w:val="00302A3F"/>
    <w:rsid w:val="00312F6C"/>
    <w:rsid w:val="00316003"/>
    <w:rsid w:val="003225AA"/>
    <w:rsid w:val="00322F64"/>
    <w:rsid w:val="003234BE"/>
    <w:rsid w:val="00327EA0"/>
    <w:rsid w:val="0033223C"/>
    <w:rsid w:val="00334398"/>
    <w:rsid w:val="003354FF"/>
    <w:rsid w:val="00335F3B"/>
    <w:rsid w:val="00336CDC"/>
    <w:rsid w:val="00337B18"/>
    <w:rsid w:val="00344786"/>
    <w:rsid w:val="00347402"/>
    <w:rsid w:val="00352C3A"/>
    <w:rsid w:val="00352F53"/>
    <w:rsid w:val="00354751"/>
    <w:rsid w:val="00354ACE"/>
    <w:rsid w:val="00361599"/>
    <w:rsid w:val="003620F9"/>
    <w:rsid w:val="0036298F"/>
    <w:rsid w:val="00365B05"/>
    <w:rsid w:val="00365E0B"/>
    <w:rsid w:val="003660E4"/>
    <w:rsid w:val="003700D4"/>
    <w:rsid w:val="0037662D"/>
    <w:rsid w:val="00377911"/>
    <w:rsid w:val="00380ED8"/>
    <w:rsid w:val="00380FC4"/>
    <w:rsid w:val="00383E7E"/>
    <w:rsid w:val="003861FA"/>
    <w:rsid w:val="0038725D"/>
    <w:rsid w:val="00391748"/>
    <w:rsid w:val="00392261"/>
    <w:rsid w:val="003924D2"/>
    <w:rsid w:val="003A0374"/>
    <w:rsid w:val="003A4942"/>
    <w:rsid w:val="003A721B"/>
    <w:rsid w:val="003B4F61"/>
    <w:rsid w:val="003B66AA"/>
    <w:rsid w:val="003C02DE"/>
    <w:rsid w:val="003C2969"/>
    <w:rsid w:val="003D6D0D"/>
    <w:rsid w:val="003D756C"/>
    <w:rsid w:val="003E095C"/>
    <w:rsid w:val="003E3B67"/>
    <w:rsid w:val="003E66C4"/>
    <w:rsid w:val="003E6CD8"/>
    <w:rsid w:val="003F1A56"/>
    <w:rsid w:val="003F6309"/>
    <w:rsid w:val="00401704"/>
    <w:rsid w:val="004105C0"/>
    <w:rsid w:val="00415812"/>
    <w:rsid w:val="0041710F"/>
    <w:rsid w:val="00424734"/>
    <w:rsid w:val="0043021D"/>
    <w:rsid w:val="00434CC4"/>
    <w:rsid w:val="004379D4"/>
    <w:rsid w:val="0044288E"/>
    <w:rsid w:val="00444191"/>
    <w:rsid w:val="00451991"/>
    <w:rsid w:val="00452C6A"/>
    <w:rsid w:val="00452FD5"/>
    <w:rsid w:val="0045557C"/>
    <w:rsid w:val="004571AF"/>
    <w:rsid w:val="00460921"/>
    <w:rsid w:val="004637EB"/>
    <w:rsid w:val="0046692A"/>
    <w:rsid w:val="00466FAB"/>
    <w:rsid w:val="00470A1B"/>
    <w:rsid w:val="00470A99"/>
    <w:rsid w:val="004726AE"/>
    <w:rsid w:val="00473542"/>
    <w:rsid w:val="0047421D"/>
    <w:rsid w:val="0047617A"/>
    <w:rsid w:val="00477FCF"/>
    <w:rsid w:val="00480209"/>
    <w:rsid w:val="00481115"/>
    <w:rsid w:val="00482A66"/>
    <w:rsid w:val="00482D64"/>
    <w:rsid w:val="00483B2D"/>
    <w:rsid w:val="00483E53"/>
    <w:rsid w:val="00484A2A"/>
    <w:rsid w:val="00485E8E"/>
    <w:rsid w:val="00491814"/>
    <w:rsid w:val="004955D4"/>
    <w:rsid w:val="004A1DD1"/>
    <w:rsid w:val="004A1F36"/>
    <w:rsid w:val="004A44F7"/>
    <w:rsid w:val="004A74CE"/>
    <w:rsid w:val="004B4726"/>
    <w:rsid w:val="004B6C31"/>
    <w:rsid w:val="004B7147"/>
    <w:rsid w:val="004C2A05"/>
    <w:rsid w:val="004C420E"/>
    <w:rsid w:val="004D0EC2"/>
    <w:rsid w:val="004D1771"/>
    <w:rsid w:val="004D1E95"/>
    <w:rsid w:val="004D4187"/>
    <w:rsid w:val="004D43E0"/>
    <w:rsid w:val="004E4A0D"/>
    <w:rsid w:val="004E4B9D"/>
    <w:rsid w:val="004F0385"/>
    <w:rsid w:val="004F0806"/>
    <w:rsid w:val="004F1CBD"/>
    <w:rsid w:val="004F5B6A"/>
    <w:rsid w:val="00502131"/>
    <w:rsid w:val="00503228"/>
    <w:rsid w:val="00504C3A"/>
    <w:rsid w:val="00507A2D"/>
    <w:rsid w:val="00507A6A"/>
    <w:rsid w:val="0051089B"/>
    <w:rsid w:val="0051151F"/>
    <w:rsid w:val="00513E83"/>
    <w:rsid w:val="005211FE"/>
    <w:rsid w:val="005231FD"/>
    <w:rsid w:val="00523BCB"/>
    <w:rsid w:val="0052442B"/>
    <w:rsid w:val="005327CB"/>
    <w:rsid w:val="00532BAE"/>
    <w:rsid w:val="00532D51"/>
    <w:rsid w:val="00534030"/>
    <w:rsid w:val="0053536C"/>
    <w:rsid w:val="005353E9"/>
    <w:rsid w:val="00537375"/>
    <w:rsid w:val="005407A3"/>
    <w:rsid w:val="00540BF5"/>
    <w:rsid w:val="00540E97"/>
    <w:rsid w:val="00541627"/>
    <w:rsid w:val="00545412"/>
    <w:rsid w:val="00554B2E"/>
    <w:rsid w:val="00555E62"/>
    <w:rsid w:val="00561B50"/>
    <w:rsid w:val="005662F2"/>
    <w:rsid w:val="0056753C"/>
    <w:rsid w:val="005706E2"/>
    <w:rsid w:val="00572899"/>
    <w:rsid w:val="00574C71"/>
    <w:rsid w:val="00581273"/>
    <w:rsid w:val="00585EBD"/>
    <w:rsid w:val="00595CBD"/>
    <w:rsid w:val="005A4E07"/>
    <w:rsid w:val="005B212A"/>
    <w:rsid w:val="005B7448"/>
    <w:rsid w:val="005B7D40"/>
    <w:rsid w:val="005C3A1E"/>
    <w:rsid w:val="005D04E5"/>
    <w:rsid w:val="005D0FAA"/>
    <w:rsid w:val="005D1C90"/>
    <w:rsid w:val="005D7144"/>
    <w:rsid w:val="005D74A0"/>
    <w:rsid w:val="005E086E"/>
    <w:rsid w:val="005E1B80"/>
    <w:rsid w:val="005E2F91"/>
    <w:rsid w:val="005E4DE8"/>
    <w:rsid w:val="005E5EAF"/>
    <w:rsid w:val="005E759B"/>
    <w:rsid w:val="005F382B"/>
    <w:rsid w:val="005F6DEB"/>
    <w:rsid w:val="005F7146"/>
    <w:rsid w:val="00605B05"/>
    <w:rsid w:val="00607723"/>
    <w:rsid w:val="00611549"/>
    <w:rsid w:val="006127B2"/>
    <w:rsid w:val="00612DA0"/>
    <w:rsid w:val="00616F6B"/>
    <w:rsid w:val="00617496"/>
    <w:rsid w:val="00622AC4"/>
    <w:rsid w:val="00622E08"/>
    <w:rsid w:val="00622FAF"/>
    <w:rsid w:val="00623515"/>
    <w:rsid w:val="0063034C"/>
    <w:rsid w:val="00636754"/>
    <w:rsid w:val="0063680A"/>
    <w:rsid w:val="006401EB"/>
    <w:rsid w:val="00640DF8"/>
    <w:rsid w:val="00643BE9"/>
    <w:rsid w:val="006446CB"/>
    <w:rsid w:val="00647C11"/>
    <w:rsid w:val="006534B4"/>
    <w:rsid w:val="00665BAB"/>
    <w:rsid w:val="00673699"/>
    <w:rsid w:val="00675F14"/>
    <w:rsid w:val="006807BC"/>
    <w:rsid w:val="006832AD"/>
    <w:rsid w:val="0068569B"/>
    <w:rsid w:val="006863DE"/>
    <w:rsid w:val="006872E4"/>
    <w:rsid w:val="00690D8C"/>
    <w:rsid w:val="00691632"/>
    <w:rsid w:val="00693060"/>
    <w:rsid w:val="0069415C"/>
    <w:rsid w:val="00694B92"/>
    <w:rsid w:val="006953E4"/>
    <w:rsid w:val="006A2434"/>
    <w:rsid w:val="006A26BE"/>
    <w:rsid w:val="006A3074"/>
    <w:rsid w:val="006B1C54"/>
    <w:rsid w:val="006B410B"/>
    <w:rsid w:val="006C2689"/>
    <w:rsid w:val="006C3594"/>
    <w:rsid w:val="006C3DC8"/>
    <w:rsid w:val="006C43A6"/>
    <w:rsid w:val="006C4B83"/>
    <w:rsid w:val="006D0FF2"/>
    <w:rsid w:val="006D147C"/>
    <w:rsid w:val="006D1694"/>
    <w:rsid w:val="006D265F"/>
    <w:rsid w:val="006D32B7"/>
    <w:rsid w:val="006E255C"/>
    <w:rsid w:val="006E6270"/>
    <w:rsid w:val="006E669F"/>
    <w:rsid w:val="006F0FEE"/>
    <w:rsid w:val="006F42CB"/>
    <w:rsid w:val="006F60C8"/>
    <w:rsid w:val="007060F3"/>
    <w:rsid w:val="00707120"/>
    <w:rsid w:val="0071188A"/>
    <w:rsid w:val="00711E2E"/>
    <w:rsid w:val="0071563A"/>
    <w:rsid w:val="00715776"/>
    <w:rsid w:val="00717933"/>
    <w:rsid w:val="007212C4"/>
    <w:rsid w:val="0072273F"/>
    <w:rsid w:val="007260AA"/>
    <w:rsid w:val="0072658A"/>
    <w:rsid w:val="007309C8"/>
    <w:rsid w:val="00735001"/>
    <w:rsid w:val="007361AA"/>
    <w:rsid w:val="007361C9"/>
    <w:rsid w:val="007452A4"/>
    <w:rsid w:val="007523BF"/>
    <w:rsid w:val="00752551"/>
    <w:rsid w:val="0075345D"/>
    <w:rsid w:val="007538C8"/>
    <w:rsid w:val="007552A9"/>
    <w:rsid w:val="007654D1"/>
    <w:rsid w:val="0076589E"/>
    <w:rsid w:val="007674E4"/>
    <w:rsid w:val="00767D5D"/>
    <w:rsid w:val="00767FE0"/>
    <w:rsid w:val="00772F0B"/>
    <w:rsid w:val="007760CB"/>
    <w:rsid w:val="00782A32"/>
    <w:rsid w:val="007847D2"/>
    <w:rsid w:val="00791F26"/>
    <w:rsid w:val="00792BEF"/>
    <w:rsid w:val="00797DC4"/>
    <w:rsid w:val="007A2071"/>
    <w:rsid w:val="007A2714"/>
    <w:rsid w:val="007B19F4"/>
    <w:rsid w:val="007B2C7A"/>
    <w:rsid w:val="007B6420"/>
    <w:rsid w:val="007B65F6"/>
    <w:rsid w:val="007C1353"/>
    <w:rsid w:val="007C52AA"/>
    <w:rsid w:val="007D104E"/>
    <w:rsid w:val="007D5769"/>
    <w:rsid w:val="007E2568"/>
    <w:rsid w:val="007E264F"/>
    <w:rsid w:val="007E5035"/>
    <w:rsid w:val="007E59A5"/>
    <w:rsid w:val="007F0E99"/>
    <w:rsid w:val="007F7833"/>
    <w:rsid w:val="00804A77"/>
    <w:rsid w:val="00804E90"/>
    <w:rsid w:val="0080766A"/>
    <w:rsid w:val="00811D92"/>
    <w:rsid w:val="00813190"/>
    <w:rsid w:val="00814BEB"/>
    <w:rsid w:val="00816EA3"/>
    <w:rsid w:val="00817250"/>
    <w:rsid w:val="008216E0"/>
    <w:rsid w:val="00831163"/>
    <w:rsid w:val="00832F32"/>
    <w:rsid w:val="008338F9"/>
    <w:rsid w:val="00834297"/>
    <w:rsid w:val="008343B1"/>
    <w:rsid w:val="00835D15"/>
    <w:rsid w:val="008401CC"/>
    <w:rsid w:val="00842180"/>
    <w:rsid w:val="00844921"/>
    <w:rsid w:val="00846A95"/>
    <w:rsid w:val="00850BE7"/>
    <w:rsid w:val="00857743"/>
    <w:rsid w:val="00863118"/>
    <w:rsid w:val="00863DFC"/>
    <w:rsid w:val="00864981"/>
    <w:rsid w:val="00866E8B"/>
    <w:rsid w:val="008671F7"/>
    <w:rsid w:val="0087004A"/>
    <w:rsid w:val="008722C1"/>
    <w:rsid w:val="00872451"/>
    <w:rsid w:val="00876603"/>
    <w:rsid w:val="00880768"/>
    <w:rsid w:val="008822A0"/>
    <w:rsid w:val="0088316B"/>
    <w:rsid w:val="00883E23"/>
    <w:rsid w:val="008869AD"/>
    <w:rsid w:val="008922BE"/>
    <w:rsid w:val="008926BD"/>
    <w:rsid w:val="00892D96"/>
    <w:rsid w:val="00893930"/>
    <w:rsid w:val="00896C2E"/>
    <w:rsid w:val="00897399"/>
    <w:rsid w:val="008A0A7B"/>
    <w:rsid w:val="008A0D80"/>
    <w:rsid w:val="008A271A"/>
    <w:rsid w:val="008A5DAA"/>
    <w:rsid w:val="008A682E"/>
    <w:rsid w:val="008A6942"/>
    <w:rsid w:val="008B2B52"/>
    <w:rsid w:val="008B4954"/>
    <w:rsid w:val="008B518E"/>
    <w:rsid w:val="008B6853"/>
    <w:rsid w:val="008B6A83"/>
    <w:rsid w:val="008C0050"/>
    <w:rsid w:val="008C0A21"/>
    <w:rsid w:val="008C1ADC"/>
    <w:rsid w:val="008C3DF7"/>
    <w:rsid w:val="008C6775"/>
    <w:rsid w:val="008C7BFB"/>
    <w:rsid w:val="008D190B"/>
    <w:rsid w:val="008D2047"/>
    <w:rsid w:val="008D3C0B"/>
    <w:rsid w:val="008D596C"/>
    <w:rsid w:val="008E20C8"/>
    <w:rsid w:val="008E23CD"/>
    <w:rsid w:val="008E52BD"/>
    <w:rsid w:val="008E5B99"/>
    <w:rsid w:val="008E764D"/>
    <w:rsid w:val="008E7D1D"/>
    <w:rsid w:val="008F22C1"/>
    <w:rsid w:val="008F3E57"/>
    <w:rsid w:val="008F641C"/>
    <w:rsid w:val="009036BA"/>
    <w:rsid w:val="00903BF7"/>
    <w:rsid w:val="009118A9"/>
    <w:rsid w:val="0092746D"/>
    <w:rsid w:val="0093075E"/>
    <w:rsid w:val="00931578"/>
    <w:rsid w:val="00931D90"/>
    <w:rsid w:val="00933A78"/>
    <w:rsid w:val="00934054"/>
    <w:rsid w:val="009342D4"/>
    <w:rsid w:val="009343C8"/>
    <w:rsid w:val="00934DD5"/>
    <w:rsid w:val="00941731"/>
    <w:rsid w:val="00946312"/>
    <w:rsid w:val="00961F69"/>
    <w:rsid w:val="0096229E"/>
    <w:rsid w:val="00962DDA"/>
    <w:rsid w:val="009637CA"/>
    <w:rsid w:val="00965BB2"/>
    <w:rsid w:val="00967846"/>
    <w:rsid w:val="0097101C"/>
    <w:rsid w:val="00971506"/>
    <w:rsid w:val="00972766"/>
    <w:rsid w:val="00973286"/>
    <w:rsid w:val="00974039"/>
    <w:rsid w:val="00977BCD"/>
    <w:rsid w:val="00980B45"/>
    <w:rsid w:val="00984F41"/>
    <w:rsid w:val="00986556"/>
    <w:rsid w:val="00992FF4"/>
    <w:rsid w:val="009964A4"/>
    <w:rsid w:val="009A4060"/>
    <w:rsid w:val="009A649A"/>
    <w:rsid w:val="009A6F78"/>
    <w:rsid w:val="009B10A6"/>
    <w:rsid w:val="009B1963"/>
    <w:rsid w:val="009B5A7F"/>
    <w:rsid w:val="009B71CF"/>
    <w:rsid w:val="009B7644"/>
    <w:rsid w:val="009C0E96"/>
    <w:rsid w:val="009C7B41"/>
    <w:rsid w:val="009D0AE4"/>
    <w:rsid w:val="009D2141"/>
    <w:rsid w:val="009D3973"/>
    <w:rsid w:val="009D4EB1"/>
    <w:rsid w:val="009F2EED"/>
    <w:rsid w:val="009F5177"/>
    <w:rsid w:val="009F70C8"/>
    <w:rsid w:val="009F7315"/>
    <w:rsid w:val="00A00A07"/>
    <w:rsid w:val="00A0221D"/>
    <w:rsid w:val="00A02B2A"/>
    <w:rsid w:val="00A02D5D"/>
    <w:rsid w:val="00A0377A"/>
    <w:rsid w:val="00A04148"/>
    <w:rsid w:val="00A043DE"/>
    <w:rsid w:val="00A05918"/>
    <w:rsid w:val="00A06E84"/>
    <w:rsid w:val="00A07153"/>
    <w:rsid w:val="00A102DA"/>
    <w:rsid w:val="00A11DFB"/>
    <w:rsid w:val="00A17D02"/>
    <w:rsid w:val="00A205A7"/>
    <w:rsid w:val="00A20C70"/>
    <w:rsid w:val="00A255DA"/>
    <w:rsid w:val="00A266E3"/>
    <w:rsid w:val="00A31FBD"/>
    <w:rsid w:val="00A324B8"/>
    <w:rsid w:val="00A355F5"/>
    <w:rsid w:val="00A35C42"/>
    <w:rsid w:val="00A35E11"/>
    <w:rsid w:val="00A36678"/>
    <w:rsid w:val="00A375C4"/>
    <w:rsid w:val="00A401A9"/>
    <w:rsid w:val="00A42860"/>
    <w:rsid w:val="00A4385A"/>
    <w:rsid w:val="00A449A0"/>
    <w:rsid w:val="00A44A03"/>
    <w:rsid w:val="00A46F82"/>
    <w:rsid w:val="00A66FA3"/>
    <w:rsid w:val="00A72C9E"/>
    <w:rsid w:val="00A7570D"/>
    <w:rsid w:val="00A763FB"/>
    <w:rsid w:val="00A87ACD"/>
    <w:rsid w:val="00A903C1"/>
    <w:rsid w:val="00A92285"/>
    <w:rsid w:val="00A92582"/>
    <w:rsid w:val="00AA0ED5"/>
    <w:rsid w:val="00AA23A8"/>
    <w:rsid w:val="00AA4B35"/>
    <w:rsid w:val="00AA6BEB"/>
    <w:rsid w:val="00AB1DE9"/>
    <w:rsid w:val="00AB27A9"/>
    <w:rsid w:val="00AB528D"/>
    <w:rsid w:val="00AC08E6"/>
    <w:rsid w:val="00AC1626"/>
    <w:rsid w:val="00AC4818"/>
    <w:rsid w:val="00AD0218"/>
    <w:rsid w:val="00AD1560"/>
    <w:rsid w:val="00AD3C17"/>
    <w:rsid w:val="00AE1C91"/>
    <w:rsid w:val="00AE1DC7"/>
    <w:rsid w:val="00AE728C"/>
    <w:rsid w:val="00AF012C"/>
    <w:rsid w:val="00AF10DA"/>
    <w:rsid w:val="00AF258C"/>
    <w:rsid w:val="00AF4B50"/>
    <w:rsid w:val="00B003A8"/>
    <w:rsid w:val="00B0500E"/>
    <w:rsid w:val="00B135B4"/>
    <w:rsid w:val="00B14526"/>
    <w:rsid w:val="00B23621"/>
    <w:rsid w:val="00B24535"/>
    <w:rsid w:val="00B26DA2"/>
    <w:rsid w:val="00B346F1"/>
    <w:rsid w:val="00B35736"/>
    <w:rsid w:val="00B453DC"/>
    <w:rsid w:val="00B4572A"/>
    <w:rsid w:val="00B5295D"/>
    <w:rsid w:val="00B53256"/>
    <w:rsid w:val="00B560AA"/>
    <w:rsid w:val="00B60B2A"/>
    <w:rsid w:val="00B63529"/>
    <w:rsid w:val="00B63ED1"/>
    <w:rsid w:val="00B649AE"/>
    <w:rsid w:val="00B67C3A"/>
    <w:rsid w:val="00B67F2A"/>
    <w:rsid w:val="00B7145F"/>
    <w:rsid w:val="00B738A2"/>
    <w:rsid w:val="00B74ED7"/>
    <w:rsid w:val="00B7675E"/>
    <w:rsid w:val="00B844B7"/>
    <w:rsid w:val="00B86796"/>
    <w:rsid w:val="00B86858"/>
    <w:rsid w:val="00B94920"/>
    <w:rsid w:val="00B954F3"/>
    <w:rsid w:val="00B9776C"/>
    <w:rsid w:val="00BA28C6"/>
    <w:rsid w:val="00BA4BB0"/>
    <w:rsid w:val="00BA5337"/>
    <w:rsid w:val="00BA717C"/>
    <w:rsid w:val="00BB32DA"/>
    <w:rsid w:val="00BB7B62"/>
    <w:rsid w:val="00BC4651"/>
    <w:rsid w:val="00BC4A7D"/>
    <w:rsid w:val="00BC6BC1"/>
    <w:rsid w:val="00BC74D0"/>
    <w:rsid w:val="00BD08B9"/>
    <w:rsid w:val="00BD3A35"/>
    <w:rsid w:val="00BD5823"/>
    <w:rsid w:val="00BD6377"/>
    <w:rsid w:val="00BD73C5"/>
    <w:rsid w:val="00BD7B92"/>
    <w:rsid w:val="00BE3601"/>
    <w:rsid w:val="00BE3ECA"/>
    <w:rsid w:val="00BE419E"/>
    <w:rsid w:val="00BE4F43"/>
    <w:rsid w:val="00BE57DF"/>
    <w:rsid w:val="00BF2A39"/>
    <w:rsid w:val="00BF5F72"/>
    <w:rsid w:val="00BF78D0"/>
    <w:rsid w:val="00C03B35"/>
    <w:rsid w:val="00C06193"/>
    <w:rsid w:val="00C11F8F"/>
    <w:rsid w:val="00C12B92"/>
    <w:rsid w:val="00C14137"/>
    <w:rsid w:val="00C20F10"/>
    <w:rsid w:val="00C23643"/>
    <w:rsid w:val="00C25A64"/>
    <w:rsid w:val="00C307CC"/>
    <w:rsid w:val="00C34879"/>
    <w:rsid w:val="00C36082"/>
    <w:rsid w:val="00C36811"/>
    <w:rsid w:val="00C37460"/>
    <w:rsid w:val="00C37FC8"/>
    <w:rsid w:val="00C44E47"/>
    <w:rsid w:val="00C4591A"/>
    <w:rsid w:val="00C45E16"/>
    <w:rsid w:val="00C46993"/>
    <w:rsid w:val="00C46EAC"/>
    <w:rsid w:val="00C53C65"/>
    <w:rsid w:val="00C541D6"/>
    <w:rsid w:val="00C552E6"/>
    <w:rsid w:val="00C55574"/>
    <w:rsid w:val="00C569AE"/>
    <w:rsid w:val="00C579FD"/>
    <w:rsid w:val="00C6299D"/>
    <w:rsid w:val="00C726E4"/>
    <w:rsid w:val="00C77553"/>
    <w:rsid w:val="00C77B08"/>
    <w:rsid w:val="00C81A0D"/>
    <w:rsid w:val="00C85259"/>
    <w:rsid w:val="00C93057"/>
    <w:rsid w:val="00C95723"/>
    <w:rsid w:val="00CA0FF5"/>
    <w:rsid w:val="00CA1D20"/>
    <w:rsid w:val="00CA39FF"/>
    <w:rsid w:val="00CA52A6"/>
    <w:rsid w:val="00CA6798"/>
    <w:rsid w:val="00CB0279"/>
    <w:rsid w:val="00CB4032"/>
    <w:rsid w:val="00CB53A2"/>
    <w:rsid w:val="00CB72F1"/>
    <w:rsid w:val="00CB7B43"/>
    <w:rsid w:val="00CB7F71"/>
    <w:rsid w:val="00CC057F"/>
    <w:rsid w:val="00CC0CE1"/>
    <w:rsid w:val="00CC20FC"/>
    <w:rsid w:val="00CC2F14"/>
    <w:rsid w:val="00CC495A"/>
    <w:rsid w:val="00CC644B"/>
    <w:rsid w:val="00CD0945"/>
    <w:rsid w:val="00CD12C8"/>
    <w:rsid w:val="00CD526C"/>
    <w:rsid w:val="00CD5EFD"/>
    <w:rsid w:val="00CE28F4"/>
    <w:rsid w:val="00CF130B"/>
    <w:rsid w:val="00CF3F5B"/>
    <w:rsid w:val="00CF588A"/>
    <w:rsid w:val="00CF6FB8"/>
    <w:rsid w:val="00D0013E"/>
    <w:rsid w:val="00D019CB"/>
    <w:rsid w:val="00D03698"/>
    <w:rsid w:val="00D04ADF"/>
    <w:rsid w:val="00D05B00"/>
    <w:rsid w:val="00D06855"/>
    <w:rsid w:val="00D0686C"/>
    <w:rsid w:val="00D10ED2"/>
    <w:rsid w:val="00D15F21"/>
    <w:rsid w:val="00D17FDC"/>
    <w:rsid w:val="00D22ABA"/>
    <w:rsid w:val="00D30B79"/>
    <w:rsid w:val="00D33726"/>
    <w:rsid w:val="00D34EF5"/>
    <w:rsid w:val="00D36136"/>
    <w:rsid w:val="00D36C02"/>
    <w:rsid w:val="00D40F3C"/>
    <w:rsid w:val="00D43467"/>
    <w:rsid w:val="00D45CAD"/>
    <w:rsid w:val="00D519BD"/>
    <w:rsid w:val="00D51C03"/>
    <w:rsid w:val="00D52759"/>
    <w:rsid w:val="00D55C8E"/>
    <w:rsid w:val="00D65F30"/>
    <w:rsid w:val="00D70266"/>
    <w:rsid w:val="00D70CB2"/>
    <w:rsid w:val="00D71089"/>
    <w:rsid w:val="00D71D24"/>
    <w:rsid w:val="00D779D7"/>
    <w:rsid w:val="00D84AB6"/>
    <w:rsid w:val="00D871A8"/>
    <w:rsid w:val="00D9056D"/>
    <w:rsid w:val="00D918F5"/>
    <w:rsid w:val="00D937AA"/>
    <w:rsid w:val="00D9438B"/>
    <w:rsid w:val="00DA0DB6"/>
    <w:rsid w:val="00DA3D3B"/>
    <w:rsid w:val="00DA41C6"/>
    <w:rsid w:val="00DB1A48"/>
    <w:rsid w:val="00DB48E7"/>
    <w:rsid w:val="00DB5A63"/>
    <w:rsid w:val="00DC4906"/>
    <w:rsid w:val="00DC6777"/>
    <w:rsid w:val="00DD29B7"/>
    <w:rsid w:val="00DD3C9B"/>
    <w:rsid w:val="00DD4174"/>
    <w:rsid w:val="00DD59BB"/>
    <w:rsid w:val="00DD6A20"/>
    <w:rsid w:val="00DE138E"/>
    <w:rsid w:val="00DE3AD8"/>
    <w:rsid w:val="00DE5CB0"/>
    <w:rsid w:val="00DF02AD"/>
    <w:rsid w:val="00DF142A"/>
    <w:rsid w:val="00DF2B24"/>
    <w:rsid w:val="00DF467B"/>
    <w:rsid w:val="00DF6B26"/>
    <w:rsid w:val="00E01B2B"/>
    <w:rsid w:val="00E04C02"/>
    <w:rsid w:val="00E076B6"/>
    <w:rsid w:val="00E1533F"/>
    <w:rsid w:val="00E204B1"/>
    <w:rsid w:val="00E23108"/>
    <w:rsid w:val="00E32127"/>
    <w:rsid w:val="00E32A00"/>
    <w:rsid w:val="00E41DD3"/>
    <w:rsid w:val="00E43E0C"/>
    <w:rsid w:val="00E45746"/>
    <w:rsid w:val="00E46E11"/>
    <w:rsid w:val="00E47940"/>
    <w:rsid w:val="00E50890"/>
    <w:rsid w:val="00E524A8"/>
    <w:rsid w:val="00E54796"/>
    <w:rsid w:val="00E54D54"/>
    <w:rsid w:val="00E567C9"/>
    <w:rsid w:val="00E62AE9"/>
    <w:rsid w:val="00E62EB1"/>
    <w:rsid w:val="00E62F81"/>
    <w:rsid w:val="00E66641"/>
    <w:rsid w:val="00E70631"/>
    <w:rsid w:val="00E70D3D"/>
    <w:rsid w:val="00E71F56"/>
    <w:rsid w:val="00E7581D"/>
    <w:rsid w:val="00E771E3"/>
    <w:rsid w:val="00E8170E"/>
    <w:rsid w:val="00E82A99"/>
    <w:rsid w:val="00E83DD5"/>
    <w:rsid w:val="00E851C6"/>
    <w:rsid w:val="00E85B0F"/>
    <w:rsid w:val="00E878F7"/>
    <w:rsid w:val="00E916A5"/>
    <w:rsid w:val="00E9330A"/>
    <w:rsid w:val="00E9447F"/>
    <w:rsid w:val="00EB2336"/>
    <w:rsid w:val="00EB54BD"/>
    <w:rsid w:val="00EB6717"/>
    <w:rsid w:val="00EB7E43"/>
    <w:rsid w:val="00EC1AA2"/>
    <w:rsid w:val="00EC1FD9"/>
    <w:rsid w:val="00EC5610"/>
    <w:rsid w:val="00ED0175"/>
    <w:rsid w:val="00ED0942"/>
    <w:rsid w:val="00ED5E4D"/>
    <w:rsid w:val="00ED62A4"/>
    <w:rsid w:val="00EE196D"/>
    <w:rsid w:val="00EE63A9"/>
    <w:rsid w:val="00EF4AB7"/>
    <w:rsid w:val="00EF5883"/>
    <w:rsid w:val="00EF6811"/>
    <w:rsid w:val="00F028C9"/>
    <w:rsid w:val="00F074E6"/>
    <w:rsid w:val="00F10A84"/>
    <w:rsid w:val="00F15AFF"/>
    <w:rsid w:val="00F2078B"/>
    <w:rsid w:val="00F21428"/>
    <w:rsid w:val="00F23CAB"/>
    <w:rsid w:val="00F24414"/>
    <w:rsid w:val="00F245B1"/>
    <w:rsid w:val="00F24D9D"/>
    <w:rsid w:val="00F319ED"/>
    <w:rsid w:val="00F36606"/>
    <w:rsid w:val="00F407DC"/>
    <w:rsid w:val="00F637FA"/>
    <w:rsid w:val="00F64890"/>
    <w:rsid w:val="00F657EB"/>
    <w:rsid w:val="00F66BFC"/>
    <w:rsid w:val="00F73221"/>
    <w:rsid w:val="00F739F5"/>
    <w:rsid w:val="00F75723"/>
    <w:rsid w:val="00F76026"/>
    <w:rsid w:val="00F77B3C"/>
    <w:rsid w:val="00F81A66"/>
    <w:rsid w:val="00F833DE"/>
    <w:rsid w:val="00F8771B"/>
    <w:rsid w:val="00F96D36"/>
    <w:rsid w:val="00F97E30"/>
    <w:rsid w:val="00FA3001"/>
    <w:rsid w:val="00FA3C62"/>
    <w:rsid w:val="00FA530B"/>
    <w:rsid w:val="00FA7809"/>
    <w:rsid w:val="00FA7CE7"/>
    <w:rsid w:val="00FB00DD"/>
    <w:rsid w:val="00FB291D"/>
    <w:rsid w:val="00FB31C9"/>
    <w:rsid w:val="00FB3617"/>
    <w:rsid w:val="00FC1A3B"/>
    <w:rsid w:val="00FC2127"/>
    <w:rsid w:val="00FC3CED"/>
    <w:rsid w:val="00FC3DF6"/>
    <w:rsid w:val="00FC6D9A"/>
    <w:rsid w:val="00FD2BD4"/>
    <w:rsid w:val="00FE56DF"/>
    <w:rsid w:val="00FE5953"/>
    <w:rsid w:val="00FF0412"/>
    <w:rsid w:val="00FF6B50"/>
    <w:rsid w:val="00FF7F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B0B1E7"/>
  <w15:chartTrackingRefBased/>
  <w15:docId w15:val="{68614688-75AD-144E-AB55-8785478642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52C6A"/>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452C6A"/>
    <w:rPr>
      <w:color w:val="0563C1" w:themeColor="hyperlink"/>
      <w:u w:val="single"/>
    </w:rPr>
  </w:style>
  <w:style w:type="character" w:styleId="UnresolvedMention">
    <w:name w:val="Unresolved Mention"/>
    <w:basedOn w:val="DefaultParagraphFont"/>
    <w:uiPriority w:val="99"/>
    <w:semiHidden/>
    <w:unhideWhenUsed/>
    <w:rsid w:val="00452C6A"/>
    <w:rPr>
      <w:color w:val="605E5C"/>
      <w:shd w:val="clear" w:color="auto" w:fill="E1DFDD"/>
    </w:rPr>
  </w:style>
  <w:style w:type="character" w:styleId="FollowedHyperlink">
    <w:name w:val="FollowedHyperlink"/>
    <w:basedOn w:val="DefaultParagraphFont"/>
    <w:uiPriority w:val="99"/>
    <w:semiHidden/>
    <w:unhideWhenUsed/>
    <w:rsid w:val="00FC1A3B"/>
    <w:rPr>
      <w:color w:val="954F72" w:themeColor="followedHyperlink"/>
      <w:u w:val="single"/>
    </w:rPr>
  </w:style>
  <w:style w:type="character" w:customStyle="1" w:styleId="normaltextrun">
    <w:name w:val="normaltextrun"/>
    <w:basedOn w:val="DefaultParagraphFont"/>
    <w:rsid w:val="00C53C65"/>
  </w:style>
  <w:style w:type="character" w:customStyle="1" w:styleId="eop">
    <w:name w:val="eop"/>
    <w:basedOn w:val="DefaultParagraphFont"/>
    <w:rsid w:val="00C53C65"/>
  </w:style>
  <w:style w:type="character" w:styleId="Emphasis">
    <w:name w:val="Emphasis"/>
    <w:basedOn w:val="DefaultParagraphFont"/>
    <w:uiPriority w:val="20"/>
    <w:qFormat/>
    <w:rsid w:val="0063680A"/>
    <w:rPr>
      <w:i/>
      <w:iCs/>
    </w:rPr>
  </w:style>
  <w:style w:type="paragraph" w:customStyle="1" w:styleId="paragraph">
    <w:name w:val="paragraph"/>
    <w:basedOn w:val="Normal"/>
    <w:rsid w:val="0051151F"/>
    <w:pPr>
      <w:spacing w:before="100" w:beforeAutospacing="1" w:after="100" w:afterAutospacing="1"/>
    </w:pPr>
    <w:rPr>
      <w:rFonts w:ascii="Times New Roman" w:eastAsia="Times New Roman" w:hAnsi="Times New Roman" w:cs="Times New Roman"/>
      <w:kern w:val="0"/>
      <w:lang w:eastAsia="en-GB"/>
      <w14:ligatures w14:val="none"/>
    </w:rPr>
  </w:style>
  <w:style w:type="paragraph" w:styleId="ListParagraph">
    <w:name w:val="List Paragraph"/>
    <w:basedOn w:val="Normal"/>
    <w:uiPriority w:val="34"/>
    <w:qFormat/>
    <w:rsid w:val="00CB72F1"/>
    <w:pPr>
      <w:ind w:left="720"/>
      <w:contextualSpacing/>
    </w:pPr>
  </w:style>
  <w:style w:type="table" w:styleId="TableGrid">
    <w:name w:val="Table Grid"/>
    <w:basedOn w:val="TableNormal"/>
    <w:uiPriority w:val="39"/>
    <w:rsid w:val="00CB72F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B2336"/>
    <w:pPr>
      <w:tabs>
        <w:tab w:val="center" w:pos="4513"/>
        <w:tab w:val="right" w:pos="9026"/>
      </w:tabs>
    </w:pPr>
  </w:style>
  <w:style w:type="character" w:customStyle="1" w:styleId="HeaderChar">
    <w:name w:val="Header Char"/>
    <w:basedOn w:val="DefaultParagraphFont"/>
    <w:link w:val="Header"/>
    <w:uiPriority w:val="99"/>
    <w:rsid w:val="00EB2336"/>
  </w:style>
  <w:style w:type="paragraph" w:styleId="Footer">
    <w:name w:val="footer"/>
    <w:basedOn w:val="Normal"/>
    <w:link w:val="FooterChar"/>
    <w:uiPriority w:val="99"/>
    <w:unhideWhenUsed/>
    <w:rsid w:val="00EB2336"/>
    <w:pPr>
      <w:tabs>
        <w:tab w:val="center" w:pos="4513"/>
        <w:tab w:val="right" w:pos="9026"/>
      </w:tabs>
    </w:pPr>
  </w:style>
  <w:style w:type="character" w:customStyle="1" w:styleId="FooterChar">
    <w:name w:val="Footer Char"/>
    <w:basedOn w:val="DefaultParagraphFont"/>
    <w:link w:val="Footer"/>
    <w:uiPriority w:val="99"/>
    <w:rsid w:val="00EB23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901915">
      <w:bodyDiv w:val="1"/>
      <w:marLeft w:val="0"/>
      <w:marRight w:val="0"/>
      <w:marTop w:val="0"/>
      <w:marBottom w:val="0"/>
      <w:divBdr>
        <w:top w:val="none" w:sz="0" w:space="0" w:color="auto"/>
        <w:left w:val="none" w:sz="0" w:space="0" w:color="auto"/>
        <w:bottom w:val="none" w:sz="0" w:space="0" w:color="auto"/>
        <w:right w:val="none" w:sz="0" w:space="0" w:color="auto"/>
      </w:divBdr>
    </w:div>
    <w:div w:id="101267687">
      <w:bodyDiv w:val="1"/>
      <w:marLeft w:val="0"/>
      <w:marRight w:val="0"/>
      <w:marTop w:val="0"/>
      <w:marBottom w:val="0"/>
      <w:divBdr>
        <w:top w:val="none" w:sz="0" w:space="0" w:color="auto"/>
        <w:left w:val="none" w:sz="0" w:space="0" w:color="auto"/>
        <w:bottom w:val="none" w:sz="0" w:space="0" w:color="auto"/>
        <w:right w:val="none" w:sz="0" w:space="0" w:color="auto"/>
      </w:divBdr>
      <w:divsChild>
        <w:div w:id="1995719651">
          <w:marLeft w:val="0"/>
          <w:marRight w:val="0"/>
          <w:marTop w:val="0"/>
          <w:marBottom w:val="0"/>
          <w:divBdr>
            <w:top w:val="single" w:sz="2" w:space="0" w:color="D9D9E3"/>
            <w:left w:val="single" w:sz="2" w:space="0" w:color="D9D9E3"/>
            <w:bottom w:val="single" w:sz="2" w:space="0" w:color="D9D9E3"/>
            <w:right w:val="single" w:sz="2" w:space="0" w:color="D9D9E3"/>
          </w:divBdr>
          <w:divsChild>
            <w:div w:id="1037508390">
              <w:marLeft w:val="0"/>
              <w:marRight w:val="0"/>
              <w:marTop w:val="0"/>
              <w:marBottom w:val="0"/>
              <w:divBdr>
                <w:top w:val="single" w:sz="2" w:space="0" w:color="D9D9E3"/>
                <w:left w:val="single" w:sz="2" w:space="0" w:color="D9D9E3"/>
                <w:bottom w:val="single" w:sz="2" w:space="0" w:color="D9D9E3"/>
                <w:right w:val="single" w:sz="2" w:space="0" w:color="D9D9E3"/>
              </w:divBdr>
              <w:divsChild>
                <w:div w:id="776608701">
                  <w:marLeft w:val="0"/>
                  <w:marRight w:val="0"/>
                  <w:marTop w:val="0"/>
                  <w:marBottom w:val="0"/>
                  <w:divBdr>
                    <w:top w:val="single" w:sz="2" w:space="0" w:color="D9D9E3"/>
                    <w:left w:val="single" w:sz="2" w:space="0" w:color="D9D9E3"/>
                    <w:bottom w:val="single" w:sz="2" w:space="0" w:color="D9D9E3"/>
                    <w:right w:val="single" w:sz="2" w:space="0" w:color="D9D9E3"/>
                  </w:divBdr>
                  <w:divsChild>
                    <w:div w:id="691764444">
                      <w:marLeft w:val="0"/>
                      <w:marRight w:val="0"/>
                      <w:marTop w:val="0"/>
                      <w:marBottom w:val="0"/>
                      <w:divBdr>
                        <w:top w:val="single" w:sz="2" w:space="0" w:color="D9D9E3"/>
                        <w:left w:val="single" w:sz="2" w:space="0" w:color="D9D9E3"/>
                        <w:bottom w:val="single" w:sz="2" w:space="0" w:color="D9D9E3"/>
                        <w:right w:val="single" w:sz="2" w:space="0" w:color="D9D9E3"/>
                      </w:divBdr>
                      <w:divsChild>
                        <w:div w:id="382213396">
                          <w:marLeft w:val="0"/>
                          <w:marRight w:val="0"/>
                          <w:marTop w:val="0"/>
                          <w:marBottom w:val="0"/>
                          <w:divBdr>
                            <w:top w:val="single" w:sz="2" w:space="0" w:color="D9D9E3"/>
                            <w:left w:val="single" w:sz="2" w:space="0" w:color="D9D9E3"/>
                            <w:bottom w:val="single" w:sz="2" w:space="0" w:color="D9D9E3"/>
                            <w:right w:val="single" w:sz="2" w:space="0" w:color="D9D9E3"/>
                          </w:divBdr>
                          <w:divsChild>
                            <w:div w:id="1539507081">
                              <w:marLeft w:val="0"/>
                              <w:marRight w:val="0"/>
                              <w:marTop w:val="100"/>
                              <w:marBottom w:val="100"/>
                              <w:divBdr>
                                <w:top w:val="single" w:sz="2" w:space="0" w:color="D9D9E3"/>
                                <w:left w:val="single" w:sz="2" w:space="0" w:color="D9D9E3"/>
                                <w:bottom w:val="single" w:sz="2" w:space="0" w:color="D9D9E3"/>
                                <w:right w:val="single" w:sz="2" w:space="0" w:color="D9D9E3"/>
                              </w:divBdr>
                              <w:divsChild>
                                <w:div w:id="335688847">
                                  <w:marLeft w:val="0"/>
                                  <w:marRight w:val="0"/>
                                  <w:marTop w:val="0"/>
                                  <w:marBottom w:val="0"/>
                                  <w:divBdr>
                                    <w:top w:val="single" w:sz="2" w:space="0" w:color="D9D9E3"/>
                                    <w:left w:val="single" w:sz="2" w:space="0" w:color="D9D9E3"/>
                                    <w:bottom w:val="single" w:sz="2" w:space="0" w:color="D9D9E3"/>
                                    <w:right w:val="single" w:sz="2" w:space="0" w:color="D9D9E3"/>
                                  </w:divBdr>
                                  <w:divsChild>
                                    <w:div w:id="187065758">
                                      <w:marLeft w:val="0"/>
                                      <w:marRight w:val="0"/>
                                      <w:marTop w:val="0"/>
                                      <w:marBottom w:val="0"/>
                                      <w:divBdr>
                                        <w:top w:val="single" w:sz="2" w:space="0" w:color="D9D9E3"/>
                                        <w:left w:val="single" w:sz="2" w:space="0" w:color="D9D9E3"/>
                                        <w:bottom w:val="single" w:sz="2" w:space="0" w:color="D9D9E3"/>
                                        <w:right w:val="single" w:sz="2" w:space="0" w:color="D9D9E3"/>
                                      </w:divBdr>
                                      <w:divsChild>
                                        <w:div w:id="1785148320">
                                          <w:marLeft w:val="0"/>
                                          <w:marRight w:val="0"/>
                                          <w:marTop w:val="0"/>
                                          <w:marBottom w:val="0"/>
                                          <w:divBdr>
                                            <w:top w:val="single" w:sz="2" w:space="0" w:color="D9D9E3"/>
                                            <w:left w:val="single" w:sz="2" w:space="0" w:color="D9D9E3"/>
                                            <w:bottom w:val="single" w:sz="2" w:space="0" w:color="D9D9E3"/>
                                            <w:right w:val="single" w:sz="2" w:space="0" w:color="D9D9E3"/>
                                          </w:divBdr>
                                          <w:divsChild>
                                            <w:div w:id="1331560824">
                                              <w:marLeft w:val="0"/>
                                              <w:marRight w:val="0"/>
                                              <w:marTop w:val="0"/>
                                              <w:marBottom w:val="0"/>
                                              <w:divBdr>
                                                <w:top w:val="single" w:sz="2" w:space="0" w:color="D9D9E3"/>
                                                <w:left w:val="single" w:sz="2" w:space="0" w:color="D9D9E3"/>
                                                <w:bottom w:val="single" w:sz="2" w:space="0" w:color="D9D9E3"/>
                                                <w:right w:val="single" w:sz="2" w:space="0" w:color="D9D9E3"/>
                                              </w:divBdr>
                                              <w:divsChild>
                                                <w:div w:id="978530273">
                                                  <w:marLeft w:val="0"/>
                                                  <w:marRight w:val="0"/>
                                                  <w:marTop w:val="0"/>
                                                  <w:marBottom w:val="0"/>
                                                  <w:divBdr>
                                                    <w:top w:val="single" w:sz="2" w:space="0" w:color="D9D9E3"/>
                                                    <w:left w:val="single" w:sz="2" w:space="0" w:color="D9D9E3"/>
                                                    <w:bottom w:val="single" w:sz="2" w:space="0" w:color="D9D9E3"/>
                                                    <w:right w:val="single" w:sz="2" w:space="0" w:color="D9D9E3"/>
                                                  </w:divBdr>
                                                  <w:divsChild>
                                                    <w:div w:id="17555854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4739427">
          <w:marLeft w:val="0"/>
          <w:marRight w:val="0"/>
          <w:marTop w:val="0"/>
          <w:marBottom w:val="0"/>
          <w:divBdr>
            <w:top w:val="none" w:sz="0" w:space="0" w:color="auto"/>
            <w:left w:val="none" w:sz="0" w:space="0" w:color="auto"/>
            <w:bottom w:val="none" w:sz="0" w:space="0" w:color="auto"/>
            <w:right w:val="none" w:sz="0" w:space="0" w:color="auto"/>
          </w:divBdr>
          <w:divsChild>
            <w:div w:id="670179467">
              <w:marLeft w:val="0"/>
              <w:marRight w:val="0"/>
              <w:marTop w:val="0"/>
              <w:marBottom w:val="0"/>
              <w:divBdr>
                <w:top w:val="single" w:sz="2" w:space="0" w:color="D9D9E3"/>
                <w:left w:val="single" w:sz="2" w:space="0" w:color="D9D9E3"/>
                <w:bottom w:val="single" w:sz="2" w:space="0" w:color="D9D9E3"/>
                <w:right w:val="single" w:sz="2" w:space="0" w:color="D9D9E3"/>
              </w:divBdr>
              <w:divsChild>
                <w:div w:id="20460578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42503428">
      <w:bodyDiv w:val="1"/>
      <w:marLeft w:val="0"/>
      <w:marRight w:val="0"/>
      <w:marTop w:val="0"/>
      <w:marBottom w:val="0"/>
      <w:divBdr>
        <w:top w:val="none" w:sz="0" w:space="0" w:color="auto"/>
        <w:left w:val="none" w:sz="0" w:space="0" w:color="auto"/>
        <w:bottom w:val="none" w:sz="0" w:space="0" w:color="auto"/>
        <w:right w:val="none" w:sz="0" w:space="0" w:color="auto"/>
      </w:divBdr>
      <w:divsChild>
        <w:div w:id="1964071041">
          <w:marLeft w:val="0"/>
          <w:marRight w:val="0"/>
          <w:marTop w:val="0"/>
          <w:marBottom w:val="0"/>
          <w:divBdr>
            <w:top w:val="single" w:sz="2" w:space="0" w:color="D9D9E3"/>
            <w:left w:val="single" w:sz="2" w:space="0" w:color="D9D9E3"/>
            <w:bottom w:val="single" w:sz="2" w:space="0" w:color="D9D9E3"/>
            <w:right w:val="single" w:sz="2" w:space="0" w:color="D9D9E3"/>
          </w:divBdr>
          <w:divsChild>
            <w:div w:id="1475024557">
              <w:marLeft w:val="0"/>
              <w:marRight w:val="0"/>
              <w:marTop w:val="0"/>
              <w:marBottom w:val="0"/>
              <w:divBdr>
                <w:top w:val="single" w:sz="2" w:space="0" w:color="D9D9E3"/>
                <w:left w:val="single" w:sz="2" w:space="0" w:color="D9D9E3"/>
                <w:bottom w:val="single" w:sz="2" w:space="0" w:color="D9D9E3"/>
                <w:right w:val="single" w:sz="2" w:space="0" w:color="D9D9E3"/>
              </w:divBdr>
              <w:divsChild>
                <w:div w:id="1885025719">
                  <w:marLeft w:val="0"/>
                  <w:marRight w:val="0"/>
                  <w:marTop w:val="0"/>
                  <w:marBottom w:val="0"/>
                  <w:divBdr>
                    <w:top w:val="single" w:sz="2" w:space="0" w:color="D9D9E3"/>
                    <w:left w:val="single" w:sz="2" w:space="0" w:color="D9D9E3"/>
                    <w:bottom w:val="single" w:sz="2" w:space="0" w:color="D9D9E3"/>
                    <w:right w:val="single" w:sz="2" w:space="0" w:color="D9D9E3"/>
                  </w:divBdr>
                  <w:divsChild>
                    <w:div w:id="679233180">
                      <w:marLeft w:val="0"/>
                      <w:marRight w:val="0"/>
                      <w:marTop w:val="0"/>
                      <w:marBottom w:val="0"/>
                      <w:divBdr>
                        <w:top w:val="single" w:sz="2" w:space="0" w:color="D9D9E3"/>
                        <w:left w:val="single" w:sz="2" w:space="0" w:color="D9D9E3"/>
                        <w:bottom w:val="single" w:sz="2" w:space="0" w:color="D9D9E3"/>
                        <w:right w:val="single" w:sz="2" w:space="0" w:color="D9D9E3"/>
                      </w:divBdr>
                      <w:divsChild>
                        <w:div w:id="1275478979">
                          <w:marLeft w:val="0"/>
                          <w:marRight w:val="0"/>
                          <w:marTop w:val="0"/>
                          <w:marBottom w:val="0"/>
                          <w:divBdr>
                            <w:top w:val="single" w:sz="2" w:space="0" w:color="D9D9E3"/>
                            <w:left w:val="single" w:sz="2" w:space="0" w:color="D9D9E3"/>
                            <w:bottom w:val="single" w:sz="2" w:space="0" w:color="D9D9E3"/>
                            <w:right w:val="single" w:sz="2" w:space="0" w:color="D9D9E3"/>
                          </w:divBdr>
                          <w:divsChild>
                            <w:div w:id="733745375">
                              <w:marLeft w:val="0"/>
                              <w:marRight w:val="0"/>
                              <w:marTop w:val="100"/>
                              <w:marBottom w:val="100"/>
                              <w:divBdr>
                                <w:top w:val="single" w:sz="2" w:space="0" w:color="D9D9E3"/>
                                <w:left w:val="single" w:sz="2" w:space="0" w:color="D9D9E3"/>
                                <w:bottom w:val="single" w:sz="2" w:space="0" w:color="D9D9E3"/>
                                <w:right w:val="single" w:sz="2" w:space="0" w:color="D9D9E3"/>
                              </w:divBdr>
                              <w:divsChild>
                                <w:div w:id="617571266">
                                  <w:marLeft w:val="0"/>
                                  <w:marRight w:val="0"/>
                                  <w:marTop w:val="0"/>
                                  <w:marBottom w:val="0"/>
                                  <w:divBdr>
                                    <w:top w:val="single" w:sz="2" w:space="0" w:color="D9D9E3"/>
                                    <w:left w:val="single" w:sz="2" w:space="0" w:color="D9D9E3"/>
                                    <w:bottom w:val="single" w:sz="2" w:space="0" w:color="D9D9E3"/>
                                    <w:right w:val="single" w:sz="2" w:space="0" w:color="D9D9E3"/>
                                  </w:divBdr>
                                  <w:divsChild>
                                    <w:div w:id="1988510018">
                                      <w:marLeft w:val="0"/>
                                      <w:marRight w:val="0"/>
                                      <w:marTop w:val="0"/>
                                      <w:marBottom w:val="0"/>
                                      <w:divBdr>
                                        <w:top w:val="single" w:sz="2" w:space="0" w:color="D9D9E3"/>
                                        <w:left w:val="single" w:sz="2" w:space="0" w:color="D9D9E3"/>
                                        <w:bottom w:val="single" w:sz="2" w:space="0" w:color="D9D9E3"/>
                                        <w:right w:val="single" w:sz="2" w:space="0" w:color="D9D9E3"/>
                                      </w:divBdr>
                                      <w:divsChild>
                                        <w:div w:id="1364672683">
                                          <w:marLeft w:val="0"/>
                                          <w:marRight w:val="0"/>
                                          <w:marTop w:val="0"/>
                                          <w:marBottom w:val="0"/>
                                          <w:divBdr>
                                            <w:top w:val="single" w:sz="2" w:space="0" w:color="D9D9E3"/>
                                            <w:left w:val="single" w:sz="2" w:space="0" w:color="D9D9E3"/>
                                            <w:bottom w:val="single" w:sz="2" w:space="0" w:color="D9D9E3"/>
                                            <w:right w:val="single" w:sz="2" w:space="0" w:color="D9D9E3"/>
                                          </w:divBdr>
                                          <w:divsChild>
                                            <w:div w:id="1194339874">
                                              <w:marLeft w:val="0"/>
                                              <w:marRight w:val="0"/>
                                              <w:marTop w:val="0"/>
                                              <w:marBottom w:val="0"/>
                                              <w:divBdr>
                                                <w:top w:val="single" w:sz="2" w:space="0" w:color="D9D9E3"/>
                                                <w:left w:val="single" w:sz="2" w:space="0" w:color="D9D9E3"/>
                                                <w:bottom w:val="single" w:sz="2" w:space="0" w:color="D9D9E3"/>
                                                <w:right w:val="single" w:sz="2" w:space="0" w:color="D9D9E3"/>
                                              </w:divBdr>
                                              <w:divsChild>
                                                <w:div w:id="148131514">
                                                  <w:marLeft w:val="0"/>
                                                  <w:marRight w:val="0"/>
                                                  <w:marTop w:val="0"/>
                                                  <w:marBottom w:val="0"/>
                                                  <w:divBdr>
                                                    <w:top w:val="single" w:sz="2" w:space="0" w:color="D9D9E3"/>
                                                    <w:left w:val="single" w:sz="2" w:space="0" w:color="D9D9E3"/>
                                                    <w:bottom w:val="single" w:sz="2" w:space="0" w:color="D9D9E3"/>
                                                    <w:right w:val="single" w:sz="2" w:space="0" w:color="D9D9E3"/>
                                                  </w:divBdr>
                                                  <w:divsChild>
                                                    <w:div w:id="19280775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46775199">
          <w:marLeft w:val="0"/>
          <w:marRight w:val="0"/>
          <w:marTop w:val="0"/>
          <w:marBottom w:val="0"/>
          <w:divBdr>
            <w:top w:val="none" w:sz="0" w:space="0" w:color="auto"/>
            <w:left w:val="none" w:sz="0" w:space="0" w:color="auto"/>
            <w:bottom w:val="none" w:sz="0" w:space="0" w:color="auto"/>
            <w:right w:val="none" w:sz="0" w:space="0" w:color="auto"/>
          </w:divBdr>
          <w:divsChild>
            <w:div w:id="447236146">
              <w:marLeft w:val="0"/>
              <w:marRight w:val="0"/>
              <w:marTop w:val="0"/>
              <w:marBottom w:val="0"/>
              <w:divBdr>
                <w:top w:val="single" w:sz="2" w:space="0" w:color="D9D9E3"/>
                <w:left w:val="single" w:sz="2" w:space="0" w:color="D9D9E3"/>
                <w:bottom w:val="single" w:sz="2" w:space="0" w:color="D9D9E3"/>
                <w:right w:val="single" w:sz="2" w:space="0" w:color="D9D9E3"/>
              </w:divBdr>
              <w:divsChild>
                <w:div w:id="17463685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53380496">
      <w:bodyDiv w:val="1"/>
      <w:marLeft w:val="0"/>
      <w:marRight w:val="0"/>
      <w:marTop w:val="0"/>
      <w:marBottom w:val="0"/>
      <w:divBdr>
        <w:top w:val="none" w:sz="0" w:space="0" w:color="auto"/>
        <w:left w:val="none" w:sz="0" w:space="0" w:color="auto"/>
        <w:bottom w:val="none" w:sz="0" w:space="0" w:color="auto"/>
        <w:right w:val="none" w:sz="0" w:space="0" w:color="auto"/>
      </w:divBdr>
    </w:div>
    <w:div w:id="191574116">
      <w:bodyDiv w:val="1"/>
      <w:marLeft w:val="0"/>
      <w:marRight w:val="0"/>
      <w:marTop w:val="0"/>
      <w:marBottom w:val="0"/>
      <w:divBdr>
        <w:top w:val="none" w:sz="0" w:space="0" w:color="auto"/>
        <w:left w:val="none" w:sz="0" w:space="0" w:color="auto"/>
        <w:bottom w:val="none" w:sz="0" w:space="0" w:color="auto"/>
        <w:right w:val="none" w:sz="0" w:space="0" w:color="auto"/>
      </w:divBdr>
    </w:div>
    <w:div w:id="250359917">
      <w:bodyDiv w:val="1"/>
      <w:marLeft w:val="0"/>
      <w:marRight w:val="0"/>
      <w:marTop w:val="0"/>
      <w:marBottom w:val="0"/>
      <w:divBdr>
        <w:top w:val="none" w:sz="0" w:space="0" w:color="auto"/>
        <w:left w:val="none" w:sz="0" w:space="0" w:color="auto"/>
        <w:bottom w:val="none" w:sz="0" w:space="0" w:color="auto"/>
        <w:right w:val="none" w:sz="0" w:space="0" w:color="auto"/>
      </w:divBdr>
    </w:div>
    <w:div w:id="307252272">
      <w:bodyDiv w:val="1"/>
      <w:marLeft w:val="0"/>
      <w:marRight w:val="0"/>
      <w:marTop w:val="0"/>
      <w:marBottom w:val="0"/>
      <w:divBdr>
        <w:top w:val="none" w:sz="0" w:space="0" w:color="auto"/>
        <w:left w:val="none" w:sz="0" w:space="0" w:color="auto"/>
        <w:bottom w:val="none" w:sz="0" w:space="0" w:color="auto"/>
        <w:right w:val="none" w:sz="0" w:space="0" w:color="auto"/>
      </w:divBdr>
    </w:div>
    <w:div w:id="319699155">
      <w:bodyDiv w:val="1"/>
      <w:marLeft w:val="0"/>
      <w:marRight w:val="0"/>
      <w:marTop w:val="0"/>
      <w:marBottom w:val="0"/>
      <w:divBdr>
        <w:top w:val="none" w:sz="0" w:space="0" w:color="auto"/>
        <w:left w:val="none" w:sz="0" w:space="0" w:color="auto"/>
        <w:bottom w:val="none" w:sz="0" w:space="0" w:color="auto"/>
        <w:right w:val="none" w:sz="0" w:space="0" w:color="auto"/>
      </w:divBdr>
    </w:div>
    <w:div w:id="344792279">
      <w:bodyDiv w:val="1"/>
      <w:marLeft w:val="0"/>
      <w:marRight w:val="0"/>
      <w:marTop w:val="0"/>
      <w:marBottom w:val="0"/>
      <w:divBdr>
        <w:top w:val="none" w:sz="0" w:space="0" w:color="auto"/>
        <w:left w:val="none" w:sz="0" w:space="0" w:color="auto"/>
        <w:bottom w:val="none" w:sz="0" w:space="0" w:color="auto"/>
        <w:right w:val="none" w:sz="0" w:space="0" w:color="auto"/>
      </w:divBdr>
    </w:div>
    <w:div w:id="359818425">
      <w:bodyDiv w:val="1"/>
      <w:marLeft w:val="0"/>
      <w:marRight w:val="0"/>
      <w:marTop w:val="0"/>
      <w:marBottom w:val="0"/>
      <w:divBdr>
        <w:top w:val="none" w:sz="0" w:space="0" w:color="auto"/>
        <w:left w:val="none" w:sz="0" w:space="0" w:color="auto"/>
        <w:bottom w:val="none" w:sz="0" w:space="0" w:color="auto"/>
        <w:right w:val="none" w:sz="0" w:space="0" w:color="auto"/>
      </w:divBdr>
    </w:div>
    <w:div w:id="494734708">
      <w:bodyDiv w:val="1"/>
      <w:marLeft w:val="0"/>
      <w:marRight w:val="0"/>
      <w:marTop w:val="0"/>
      <w:marBottom w:val="0"/>
      <w:divBdr>
        <w:top w:val="none" w:sz="0" w:space="0" w:color="auto"/>
        <w:left w:val="none" w:sz="0" w:space="0" w:color="auto"/>
        <w:bottom w:val="none" w:sz="0" w:space="0" w:color="auto"/>
        <w:right w:val="none" w:sz="0" w:space="0" w:color="auto"/>
      </w:divBdr>
      <w:divsChild>
        <w:div w:id="2067559461">
          <w:marLeft w:val="0"/>
          <w:marRight w:val="0"/>
          <w:marTop w:val="0"/>
          <w:marBottom w:val="0"/>
          <w:divBdr>
            <w:top w:val="single" w:sz="2" w:space="0" w:color="D9D9E3"/>
            <w:left w:val="single" w:sz="2" w:space="0" w:color="D9D9E3"/>
            <w:bottom w:val="single" w:sz="2" w:space="0" w:color="D9D9E3"/>
            <w:right w:val="single" w:sz="2" w:space="0" w:color="D9D9E3"/>
          </w:divBdr>
          <w:divsChild>
            <w:div w:id="1897937447">
              <w:marLeft w:val="0"/>
              <w:marRight w:val="0"/>
              <w:marTop w:val="0"/>
              <w:marBottom w:val="0"/>
              <w:divBdr>
                <w:top w:val="single" w:sz="2" w:space="0" w:color="D9D9E3"/>
                <w:left w:val="single" w:sz="2" w:space="0" w:color="D9D9E3"/>
                <w:bottom w:val="single" w:sz="2" w:space="0" w:color="D9D9E3"/>
                <w:right w:val="single" w:sz="2" w:space="0" w:color="D9D9E3"/>
              </w:divBdr>
              <w:divsChild>
                <w:div w:id="1511287782">
                  <w:marLeft w:val="0"/>
                  <w:marRight w:val="0"/>
                  <w:marTop w:val="0"/>
                  <w:marBottom w:val="0"/>
                  <w:divBdr>
                    <w:top w:val="single" w:sz="2" w:space="0" w:color="D9D9E3"/>
                    <w:left w:val="single" w:sz="2" w:space="0" w:color="D9D9E3"/>
                    <w:bottom w:val="single" w:sz="2" w:space="0" w:color="D9D9E3"/>
                    <w:right w:val="single" w:sz="2" w:space="0" w:color="D9D9E3"/>
                  </w:divBdr>
                  <w:divsChild>
                    <w:div w:id="1002588738">
                      <w:marLeft w:val="0"/>
                      <w:marRight w:val="0"/>
                      <w:marTop w:val="0"/>
                      <w:marBottom w:val="0"/>
                      <w:divBdr>
                        <w:top w:val="single" w:sz="2" w:space="0" w:color="D9D9E3"/>
                        <w:left w:val="single" w:sz="2" w:space="0" w:color="D9D9E3"/>
                        <w:bottom w:val="single" w:sz="2" w:space="0" w:color="D9D9E3"/>
                        <w:right w:val="single" w:sz="2" w:space="0" w:color="D9D9E3"/>
                      </w:divBdr>
                      <w:divsChild>
                        <w:div w:id="1722245058">
                          <w:marLeft w:val="0"/>
                          <w:marRight w:val="0"/>
                          <w:marTop w:val="0"/>
                          <w:marBottom w:val="0"/>
                          <w:divBdr>
                            <w:top w:val="single" w:sz="2" w:space="0" w:color="D9D9E3"/>
                            <w:left w:val="single" w:sz="2" w:space="0" w:color="D9D9E3"/>
                            <w:bottom w:val="single" w:sz="2" w:space="0" w:color="D9D9E3"/>
                            <w:right w:val="single" w:sz="2" w:space="0" w:color="D9D9E3"/>
                          </w:divBdr>
                          <w:divsChild>
                            <w:div w:id="1472675266">
                              <w:marLeft w:val="0"/>
                              <w:marRight w:val="0"/>
                              <w:marTop w:val="100"/>
                              <w:marBottom w:val="100"/>
                              <w:divBdr>
                                <w:top w:val="single" w:sz="2" w:space="0" w:color="D9D9E3"/>
                                <w:left w:val="single" w:sz="2" w:space="0" w:color="D9D9E3"/>
                                <w:bottom w:val="single" w:sz="2" w:space="0" w:color="D9D9E3"/>
                                <w:right w:val="single" w:sz="2" w:space="0" w:color="D9D9E3"/>
                              </w:divBdr>
                              <w:divsChild>
                                <w:div w:id="2070223753">
                                  <w:marLeft w:val="0"/>
                                  <w:marRight w:val="0"/>
                                  <w:marTop w:val="0"/>
                                  <w:marBottom w:val="0"/>
                                  <w:divBdr>
                                    <w:top w:val="single" w:sz="2" w:space="0" w:color="D9D9E3"/>
                                    <w:left w:val="single" w:sz="2" w:space="0" w:color="D9D9E3"/>
                                    <w:bottom w:val="single" w:sz="2" w:space="0" w:color="D9D9E3"/>
                                    <w:right w:val="single" w:sz="2" w:space="0" w:color="D9D9E3"/>
                                  </w:divBdr>
                                  <w:divsChild>
                                    <w:div w:id="1058668630">
                                      <w:marLeft w:val="0"/>
                                      <w:marRight w:val="0"/>
                                      <w:marTop w:val="0"/>
                                      <w:marBottom w:val="0"/>
                                      <w:divBdr>
                                        <w:top w:val="single" w:sz="2" w:space="0" w:color="D9D9E3"/>
                                        <w:left w:val="single" w:sz="2" w:space="0" w:color="D9D9E3"/>
                                        <w:bottom w:val="single" w:sz="2" w:space="0" w:color="D9D9E3"/>
                                        <w:right w:val="single" w:sz="2" w:space="0" w:color="D9D9E3"/>
                                      </w:divBdr>
                                      <w:divsChild>
                                        <w:div w:id="397675472">
                                          <w:marLeft w:val="0"/>
                                          <w:marRight w:val="0"/>
                                          <w:marTop w:val="0"/>
                                          <w:marBottom w:val="0"/>
                                          <w:divBdr>
                                            <w:top w:val="single" w:sz="2" w:space="0" w:color="D9D9E3"/>
                                            <w:left w:val="single" w:sz="2" w:space="0" w:color="D9D9E3"/>
                                            <w:bottom w:val="single" w:sz="2" w:space="0" w:color="D9D9E3"/>
                                            <w:right w:val="single" w:sz="2" w:space="0" w:color="D9D9E3"/>
                                          </w:divBdr>
                                          <w:divsChild>
                                            <w:div w:id="508522808">
                                              <w:marLeft w:val="0"/>
                                              <w:marRight w:val="0"/>
                                              <w:marTop w:val="0"/>
                                              <w:marBottom w:val="0"/>
                                              <w:divBdr>
                                                <w:top w:val="single" w:sz="2" w:space="0" w:color="D9D9E3"/>
                                                <w:left w:val="single" w:sz="2" w:space="0" w:color="D9D9E3"/>
                                                <w:bottom w:val="single" w:sz="2" w:space="0" w:color="D9D9E3"/>
                                                <w:right w:val="single" w:sz="2" w:space="0" w:color="D9D9E3"/>
                                              </w:divBdr>
                                              <w:divsChild>
                                                <w:div w:id="820275735">
                                                  <w:marLeft w:val="0"/>
                                                  <w:marRight w:val="0"/>
                                                  <w:marTop w:val="0"/>
                                                  <w:marBottom w:val="0"/>
                                                  <w:divBdr>
                                                    <w:top w:val="single" w:sz="2" w:space="0" w:color="D9D9E3"/>
                                                    <w:left w:val="single" w:sz="2" w:space="0" w:color="D9D9E3"/>
                                                    <w:bottom w:val="single" w:sz="2" w:space="0" w:color="D9D9E3"/>
                                                    <w:right w:val="single" w:sz="2" w:space="0" w:color="D9D9E3"/>
                                                  </w:divBdr>
                                                  <w:divsChild>
                                                    <w:div w:id="13989371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8841196">
          <w:marLeft w:val="0"/>
          <w:marRight w:val="0"/>
          <w:marTop w:val="0"/>
          <w:marBottom w:val="0"/>
          <w:divBdr>
            <w:top w:val="none" w:sz="0" w:space="0" w:color="auto"/>
            <w:left w:val="none" w:sz="0" w:space="0" w:color="auto"/>
            <w:bottom w:val="none" w:sz="0" w:space="0" w:color="auto"/>
            <w:right w:val="none" w:sz="0" w:space="0" w:color="auto"/>
          </w:divBdr>
          <w:divsChild>
            <w:div w:id="1260874813">
              <w:marLeft w:val="0"/>
              <w:marRight w:val="0"/>
              <w:marTop w:val="0"/>
              <w:marBottom w:val="0"/>
              <w:divBdr>
                <w:top w:val="single" w:sz="2" w:space="0" w:color="D9D9E3"/>
                <w:left w:val="single" w:sz="2" w:space="0" w:color="D9D9E3"/>
                <w:bottom w:val="single" w:sz="2" w:space="0" w:color="D9D9E3"/>
                <w:right w:val="single" w:sz="2" w:space="0" w:color="D9D9E3"/>
              </w:divBdr>
              <w:divsChild>
                <w:div w:id="14195948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534582146">
      <w:bodyDiv w:val="1"/>
      <w:marLeft w:val="0"/>
      <w:marRight w:val="0"/>
      <w:marTop w:val="0"/>
      <w:marBottom w:val="0"/>
      <w:divBdr>
        <w:top w:val="none" w:sz="0" w:space="0" w:color="auto"/>
        <w:left w:val="none" w:sz="0" w:space="0" w:color="auto"/>
        <w:bottom w:val="none" w:sz="0" w:space="0" w:color="auto"/>
        <w:right w:val="none" w:sz="0" w:space="0" w:color="auto"/>
      </w:divBdr>
    </w:div>
    <w:div w:id="536966881">
      <w:bodyDiv w:val="1"/>
      <w:marLeft w:val="0"/>
      <w:marRight w:val="0"/>
      <w:marTop w:val="0"/>
      <w:marBottom w:val="0"/>
      <w:divBdr>
        <w:top w:val="none" w:sz="0" w:space="0" w:color="auto"/>
        <w:left w:val="none" w:sz="0" w:space="0" w:color="auto"/>
        <w:bottom w:val="none" w:sz="0" w:space="0" w:color="auto"/>
        <w:right w:val="none" w:sz="0" w:space="0" w:color="auto"/>
      </w:divBdr>
    </w:div>
    <w:div w:id="571473945">
      <w:bodyDiv w:val="1"/>
      <w:marLeft w:val="0"/>
      <w:marRight w:val="0"/>
      <w:marTop w:val="0"/>
      <w:marBottom w:val="0"/>
      <w:divBdr>
        <w:top w:val="none" w:sz="0" w:space="0" w:color="auto"/>
        <w:left w:val="none" w:sz="0" w:space="0" w:color="auto"/>
        <w:bottom w:val="none" w:sz="0" w:space="0" w:color="auto"/>
        <w:right w:val="none" w:sz="0" w:space="0" w:color="auto"/>
      </w:divBdr>
    </w:div>
    <w:div w:id="602417210">
      <w:bodyDiv w:val="1"/>
      <w:marLeft w:val="0"/>
      <w:marRight w:val="0"/>
      <w:marTop w:val="0"/>
      <w:marBottom w:val="0"/>
      <w:divBdr>
        <w:top w:val="none" w:sz="0" w:space="0" w:color="auto"/>
        <w:left w:val="none" w:sz="0" w:space="0" w:color="auto"/>
        <w:bottom w:val="none" w:sz="0" w:space="0" w:color="auto"/>
        <w:right w:val="none" w:sz="0" w:space="0" w:color="auto"/>
      </w:divBdr>
      <w:divsChild>
        <w:div w:id="1066492451">
          <w:marLeft w:val="0"/>
          <w:marRight w:val="0"/>
          <w:marTop w:val="0"/>
          <w:marBottom w:val="0"/>
          <w:divBdr>
            <w:top w:val="single" w:sz="2" w:space="0" w:color="D9D9E3"/>
            <w:left w:val="single" w:sz="2" w:space="0" w:color="D9D9E3"/>
            <w:bottom w:val="single" w:sz="2" w:space="0" w:color="D9D9E3"/>
            <w:right w:val="single" w:sz="2" w:space="0" w:color="D9D9E3"/>
          </w:divBdr>
          <w:divsChild>
            <w:div w:id="631404380">
              <w:marLeft w:val="0"/>
              <w:marRight w:val="0"/>
              <w:marTop w:val="0"/>
              <w:marBottom w:val="0"/>
              <w:divBdr>
                <w:top w:val="single" w:sz="2" w:space="0" w:color="D9D9E3"/>
                <w:left w:val="single" w:sz="2" w:space="0" w:color="D9D9E3"/>
                <w:bottom w:val="single" w:sz="2" w:space="0" w:color="D9D9E3"/>
                <w:right w:val="single" w:sz="2" w:space="0" w:color="D9D9E3"/>
              </w:divBdr>
              <w:divsChild>
                <w:div w:id="243030287">
                  <w:marLeft w:val="0"/>
                  <w:marRight w:val="0"/>
                  <w:marTop w:val="0"/>
                  <w:marBottom w:val="0"/>
                  <w:divBdr>
                    <w:top w:val="single" w:sz="2" w:space="0" w:color="D9D9E3"/>
                    <w:left w:val="single" w:sz="2" w:space="0" w:color="D9D9E3"/>
                    <w:bottom w:val="single" w:sz="2" w:space="0" w:color="D9D9E3"/>
                    <w:right w:val="single" w:sz="2" w:space="0" w:color="D9D9E3"/>
                  </w:divBdr>
                  <w:divsChild>
                    <w:div w:id="1030883025">
                      <w:marLeft w:val="0"/>
                      <w:marRight w:val="0"/>
                      <w:marTop w:val="0"/>
                      <w:marBottom w:val="0"/>
                      <w:divBdr>
                        <w:top w:val="single" w:sz="2" w:space="0" w:color="D9D9E3"/>
                        <w:left w:val="single" w:sz="2" w:space="0" w:color="D9D9E3"/>
                        <w:bottom w:val="single" w:sz="2" w:space="0" w:color="D9D9E3"/>
                        <w:right w:val="single" w:sz="2" w:space="0" w:color="D9D9E3"/>
                      </w:divBdr>
                      <w:divsChild>
                        <w:div w:id="1156187264">
                          <w:marLeft w:val="0"/>
                          <w:marRight w:val="0"/>
                          <w:marTop w:val="0"/>
                          <w:marBottom w:val="0"/>
                          <w:divBdr>
                            <w:top w:val="single" w:sz="2" w:space="0" w:color="D9D9E3"/>
                            <w:left w:val="single" w:sz="2" w:space="0" w:color="D9D9E3"/>
                            <w:bottom w:val="single" w:sz="2" w:space="0" w:color="D9D9E3"/>
                            <w:right w:val="single" w:sz="2" w:space="0" w:color="D9D9E3"/>
                          </w:divBdr>
                          <w:divsChild>
                            <w:div w:id="164715048">
                              <w:marLeft w:val="0"/>
                              <w:marRight w:val="0"/>
                              <w:marTop w:val="100"/>
                              <w:marBottom w:val="100"/>
                              <w:divBdr>
                                <w:top w:val="single" w:sz="2" w:space="0" w:color="D9D9E3"/>
                                <w:left w:val="single" w:sz="2" w:space="0" w:color="D9D9E3"/>
                                <w:bottom w:val="single" w:sz="2" w:space="0" w:color="D9D9E3"/>
                                <w:right w:val="single" w:sz="2" w:space="0" w:color="D9D9E3"/>
                              </w:divBdr>
                              <w:divsChild>
                                <w:div w:id="1317298617">
                                  <w:marLeft w:val="0"/>
                                  <w:marRight w:val="0"/>
                                  <w:marTop w:val="0"/>
                                  <w:marBottom w:val="0"/>
                                  <w:divBdr>
                                    <w:top w:val="single" w:sz="2" w:space="0" w:color="D9D9E3"/>
                                    <w:left w:val="single" w:sz="2" w:space="0" w:color="D9D9E3"/>
                                    <w:bottom w:val="single" w:sz="2" w:space="0" w:color="D9D9E3"/>
                                    <w:right w:val="single" w:sz="2" w:space="0" w:color="D9D9E3"/>
                                  </w:divBdr>
                                  <w:divsChild>
                                    <w:div w:id="946738259">
                                      <w:marLeft w:val="0"/>
                                      <w:marRight w:val="0"/>
                                      <w:marTop w:val="0"/>
                                      <w:marBottom w:val="0"/>
                                      <w:divBdr>
                                        <w:top w:val="single" w:sz="2" w:space="0" w:color="D9D9E3"/>
                                        <w:left w:val="single" w:sz="2" w:space="0" w:color="D9D9E3"/>
                                        <w:bottom w:val="single" w:sz="2" w:space="0" w:color="D9D9E3"/>
                                        <w:right w:val="single" w:sz="2" w:space="0" w:color="D9D9E3"/>
                                      </w:divBdr>
                                      <w:divsChild>
                                        <w:div w:id="224336219">
                                          <w:marLeft w:val="0"/>
                                          <w:marRight w:val="0"/>
                                          <w:marTop w:val="0"/>
                                          <w:marBottom w:val="0"/>
                                          <w:divBdr>
                                            <w:top w:val="single" w:sz="2" w:space="0" w:color="D9D9E3"/>
                                            <w:left w:val="single" w:sz="2" w:space="0" w:color="D9D9E3"/>
                                            <w:bottom w:val="single" w:sz="2" w:space="0" w:color="D9D9E3"/>
                                            <w:right w:val="single" w:sz="2" w:space="0" w:color="D9D9E3"/>
                                          </w:divBdr>
                                          <w:divsChild>
                                            <w:div w:id="118308128">
                                              <w:marLeft w:val="0"/>
                                              <w:marRight w:val="0"/>
                                              <w:marTop w:val="0"/>
                                              <w:marBottom w:val="0"/>
                                              <w:divBdr>
                                                <w:top w:val="single" w:sz="2" w:space="0" w:color="D9D9E3"/>
                                                <w:left w:val="single" w:sz="2" w:space="0" w:color="D9D9E3"/>
                                                <w:bottom w:val="single" w:sz="2" w:space="0" w:color="D9D9E3"/>
                                                <w:right w:val="single" w:sz="2" w:space="0" w:color="D9D9E3"/>
                                              </w:divBdr>
                                              <w:divsChild>
                                                <w:div w:id="1969357888">
                                                  <w:marLeft w:val="0"/>
                                                  <w:marRight w:val="0"/>
                                                  <w:marTop w:val="0"/>
                                                  <w:marBottom w:val="0"/>
                                                  <w:divBdr>
                                                    <w:top w:val="single" w:sz="2" w:space="0" w:color="D9D9E3"/>
                                                    <w:left w:val="single" w:sz="2" w:space="0" w:color="D9D9E3"/>
                                                    <w:bottom w:val="single" w:sz="2" w:space="0" w:color="D9D9E3"/>
                                                    <w:right w:val="single" w:sz="2" w:space="0" w:color="D9D9E3"/>
                                                  </w:divBdr>
                                                  <w:divsChild>
                                                    <w:div w:id="19829276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5280626">
          <w:marLeft w:val="0"/>
          <w:marRight w:val="0"/>
          <w:marTop w:val="0"/>
          <w:marBottom w:val="0"/>
          <w:divBdr>
            <w:top w:val="single" w:sz="2" w:space="0" w:color="D9D9E3"/>
            <w:left w:val="single" w:sz="2" w:space="0" w:color="D9D9E3"/>
            <w:bottom w:val="single" w:sz="2" w:space="0" w:color="D9D9E3"/>
            <w:right w:val="single" w:sz="2" w:space="0" w:color="D9D9E3"/>
          </w:divBdr>
          <w:divsChild>
            <w:div w:id="395051849">
              <w:marLeft w:val="0"/>
              <w:marRight w:val="0"/>
              <w:marTop w:val="0"/>
              <w:marBottom w:val="0"/>
              <w:divBdr>
                <w:top w:val="single" w:sz="2" w:space="0" w:color="D9D9E3"/>
                <w:left w:val="single" w:sz="2" w:space="0" w:color="D9D9E3"/>
                <w:bottom w:val="single" w:sz="2" w:space="0" w:color="D9D9E3"/>
                <w:right w:val="single" w:sz="2" w:space="0" w:color="D9D9E3"/>
              </w:divBdr>
              <w:divsChild>
                <w:div w:id="2597216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712270317">
      <w:bodyDiv w:val="1"/>
      <w:marLeft w:val="0"/>
      <w:marRight w:val="0"/>
      <w:marTop w:val="0"/>
      <w:marBottom w:val="0"/>
      <w:divBdr>
        <w:top w:val="none" w:sz="0" w:space="0" w:color="auto"/>
        <w:left w:val="none" w:sz="0" w:space="0" w:color="auto"/>
        <w:bottom w:val="none" w:sz="0" w:space="0" w:color="auto"/>
        <w:right w:val="none" w:sz="0" w:space="0" w:color="auto"/>
      </w:divBdr>
    </w:div>
    <w:div w:id="746533282">
      <w:bodyDiv w:val="1"/>
      <w:marLeft w:val="0"/>
      <w:marRight w:val="0"/>
      <w:marTop w:val="0"/>
      <w:marBottom w:val="0"/>
      <w:divBdr>
        <w:top w:val="none" w:sz="0" w:space="0" w:color="auto"/>
        <w:left w:val="none" w:sz="0" w:space="0" w:color="auto"/>
        <w:bottom w:val="none" w:sz="0" w:space="0" w:color="auto"/>
        <w:right w:val="none" w:sz="0" w:space="0" w:color="auto"/>
      </w:divBdr>
    </w:div>
    <w:div w:id="759984578">
      <w:bodyDiv w:val="1"/>
      <w:marLeft w:val="0"/>
      <w:marRight w:val="0"/>
      <w:marTop w:val="0"/>
      <w:marBottom w:val="0"/>
      <w:divBdr>
        <w:top w:val="none" w:sz="0" w:space="0" w:color="auto"/>
        <w:left w:val="none" w:sz="0" w:space="0" w:color="auto"/>
        <w:bottom w:val="none" w:sz="0" w:space="0" w:color="auto"/>
        <w:right w:val="none" w:sz="0" w:space="0" w:color="auto"/>
      </w:divBdr>
    </w:div>
    <w:div w:id="781805972">
      <w:bodyDiv w:val="1"/>
      <w:marLeft w:val="0"/>
      <w:marRight w:val="0"/>
      <w:marTop w:val="0"/>
      <w:marBottom w:val="0"/>
      <w:divBdr>
        <w:top w:val="none" w:sz="0" w:space="0" w:color="auto"/>
        <w:left w:val="none" w:sz="0" w:space="0" w:color="auto"/>
        <w:bottom w:val="none" w:sz="0" w:space="0" w:color="auto"/>
        <w:right w:val="none" w:sz="0" w:space="0" w:color="auto"/>
      </w:divBdr>
    </w:div>
    <w:div w:id="889000046">
      <w:bodyDiv w:val="1"/>
      <w:marLeft w:val="0"/>
      <w:marRight w:val="0"/>
      <w:marTop w:val="0"/>
      <w:marBottom w:val="0"/>
      <w:divBdr>
        <w:top w:val="none" w:sz="0" w:space="0" w:color="auto"/>
        <w:left w:val="none" w:sz="0" w:space="0" w:color="auto"/>
        <w:bottom w:val="none" w:sz="0" w:space="0" w:color="auto"/>
        <w:right w:val="none" w:sz="0" w:space="0" w:color="auto"/>
      </w:divBdr>
    </w:div>
    <w:div w:id="1010912570">
      <w:bodyDiv w:val="1"/>
      <w:marLeft w:val="0"/>
      <w:marRight w:val="0"/>
      <w:marTop w:val="0"/>
      <w:marBottom w:val="0"/>
      <w:divBdr>
        <w:top w:val="none" w:sz="0" w:space="0" w:color="auto"/>
        <w:left w:val="none" w:sz="0" w:space="0" w:color="auto"/>
        <w:bottom w:val="none" w:sz="0" w:space="0" w:color="auto"/>
        <w:right w:val="none" w:sz="0" w:space="0" w:color="auto"/>
      </w:divBdr>
    </w:div>
    <w:div w:id="1060133039">
      <w:bodyDiv w:val="1"/>
      <w:marLeft w:val="0"/>
      <w:marRight w:val="0"/>
      <w:marTop w:val="0"/>
      <w:marBottom w:val="0"/>
      <w:divBdr>
        <w:top w:val="none" w:sz="0" w:space="0" w:color="auto"/>
        <w:left w:val="none" w:sz="0" w:space="0" w:color="auto"/>
        <w:bottom w:val="none" w:sz="0" w:space="0" w:color="auto"/>
        <w:right w:val="none" w:sz="0" w:space="0" w:color="auto"/>
      </w:divBdr>
    </w:div>
    <w:div w:id="1080373380">
      <w:bodyDiv w:val="1"/>
      <w:marLeft w:val="0"/>
      <w:marRight w:val="0"/>
      <w:marTop w:val="0"/>
      <w:marBottom w:val="0"/>
      <w:divBdr>
        <w:top w:val="none" w:sz="0" w:space="0" w:color="auto"/>
        <w:left w:val="none" w:sz="0" w:space="0" w:color="auto"/>
        <w:bottom w:val="none" w:sz="0" w:space="0" w:color="auto"/>
        <w:right w:val="none" w:sz="0" w:space="0" w:color="auto"/>
      </w:divBdr>
    </w:div>
    <w:div w:id="1150247300">
      <w:bodyDiv w:val="1"/>
      <w:marLeft w:val="0"/>
      <w:marRight w:val="0"/>
      <w:marTop w:val="0"/>
      <w:marBottom w:val="0"/>
      <w:divBdr>
        <w:top w:val="none" w:sz="0" w:space="0" w:color="auto"/>
        <w:left w:val="none" w:sz="0" w:space="0" w:color="auto"/>
        <w:bottom w:val="none" w:sz="0" w:space="0" w:color="auto"/>
        <w:right w:val="none" w:sz="0" w:space="0" w:color="auto"/>
      </w:divBdr>
    </w:div>
    <w:div w:id="1155102130">
      <w:bodyDiv w:val="1"/>
      <w:marLeft w:val="0"/>
      <w:marRight w:val="0"/>
      <w:marTop w:val="0"/>
      <w:marBottom w:val="0"/>
      <w:divBdr>
        <w:top w:val="none" w:sz="0" w:space="0" w:color="auto"/>
        <w:left w:val="none" w:sz="0" w:space="0" w:color="auto"/>
        <w:bottom w:val="none" w:sz="0" w:space="0" w:color="auto"/>
        <w:right w:val="none" w:sz="0" w:space="0" w:color="auto"/>
      </w:divBdr>
    </w:div>
    <w:div w:id="1206602749">
      <w:bodyDiv w:val="1"/>
      <w:marLeft w:val="0"/>
      <w:marRight w:val="0"/>
      <w:marTop w:val="0"/>
      <w:marBottom w:val="0"/>
      <w:divBdr>
        <w:top w:val="none" w:sz="0" w:space="0" w:color="auto"/>
        <w:left w:val="none" w:sz="0" w:space="0" w:color="auto"/>
        <w:bottom w:val="none" w:sz="0" w:space="0" w:color="auto"/>
        <w:right w:val="none" w:sz="0" w:space="0" w:color="auto"/>
      </w:divBdr>
    </w:div>
    <w:div w:id="1332754987">
      <w:bodyDiv w:val="1"/>
      <w:marLeft w:val="0"/>
      <w:marRight w:val="0"/>
      <w:marTop w:val="0"/>
      <w:marBottom w:val="0"/>
      <w:divBdr>
        <w:top w:val="none" w:sz="0" w:space="0" w:color="auto"/>
        <w:left w:val="none" w:sz="0" w:space="0" w:color="auto"/>
        <w:bottom w:val="none" w:sz="0" w:space="0" w:color="auto"/>
        <w:right w:val="none" w:sz="0" w:space="0" w:color="auto"/>
      </w:divBdr>
    </w:div>
    <w:div w:id="1378434833">
      <w:bodyDiv w:val="1"/>
      <w:marLeft w:val="0"/>
      <w:marRight w:val="0"/>
      <w:marTop w:val="0"/>
      <w:marBottom w:val="0"/>
      <w:divBdr>
        <w:top w:val="none" w:sz="0" w:space="0" w:color="auto"/>
        <w:left w:val="none" w:sz="0" w:space="0" w:color="auto"/>
        <w:bottom w:val="none" w:sz="0" w:space="0" w:color="auto"/>
        <w:right w:val="none" w:sz="0" w:space="0" w:color="auto"/>
      </w:divBdr>
      <w:divsChild>
        <w:div w:id="1163274736">
          <w:marLeft w:val="0"/>
          <w:marRight w:val="0"/>
          <w:marTop w:val="0"/>
          <w:marBottom w:val="0"/>
          <w:divBdr>
            <w:top w:val="none" w:sz="0" w:space="0" w:color="auto"/>
            <w:left w:val="none" w:sz="0" w:space="0" w:color="auto"/>
            <w:bottom w:val="none" w:sz="0" w:space="0" w:color="auto"/>
            <w:right w:val="none" w:sz="0" w:space="0" w:color="auto"/>
          </w:divBdr>
        </w:div>
        <w:div w:id="1749422407">
          <w:marLeft w:val="0"/>
          <w:marRight w:val="0"/>
          <w:marTop w:val="0"/>
          <w:marBottom w:val="0"/>
          <w:divBdr>
            <w:top w:val="none" w:sz="0" w:space="0" w:color="auto"/>
            <w:left w:val="none" w:sz="0" w:space="0" w:color="auto"/>
            <w:bottom w:val="none" w:sz="0" w:space="0" w:color="auto"/>
            <w:right w:val="none" w:sz="0" w:space="0" w:color="auto"/>
          </w:divBdr>
        </w:div>
      </w:divsChild>
    </w:div>
    <w:div w:id="1396473615">
      <w:bodyDiv w:val="1"/>
      <w:marLeft w:val="0"/>
      <w:marRight w:val="0"/>
      <w:marTop w:val="0"/>
      <w:marBottom w:val="0"/>
      <w:divBdr>
        <w:top w:val="none" w:sz="0" w:space="0" w:color="auto"/>
        <w:left w:val="none" w:sz="0" w:space="0" w:color="auto"/>
        <w:bottom w:val="none" w:sz="0" w:space="0" w:color="auto"/>
        <w:right w:val="none" w:sz="0" w:space="0" w:color="auto"/>
      </w:divBdr>
    </w:div>
    <w:div w:id="1414543671">
      <w:bodyDiv w:val="1"/>
      <w:marLeft w:val="0"/>
      <w:marRight w:val="0"/>
      <w:marTop w:val="0"/>
      <w:marBottom w:val="0"/>
      <w:divBdr>
        <w:top w:val="none" w:sz="0" w:space="0" w:color="auto"/>
        <w:left w:val="none" w:sz="0" w:space="0" w:color="auto"/>
        <w:bottom w:val="none" w:sz="0" w:space="0" w:color="auto"/>
        <w:right w:val="none" w:sz="0" w:space="0" w:color="auto"/>
      </w:divBdr>
    </w:div>
    <w:div w:id="1440641603">
      <w:bodyDiv w:val="1"/>
      <w:marLeft w:val="0"/>
      <w:marRight w:val="0"/>
      <w:marTop w:val="0"/>
      <w:marBottom w:val="0"/>
      <w:divBdr>
        <w:top w:val="none" w:sz="0" w:space="0" w:color="auto"/>
        <w:left w:val="none" w:sz="0" w:space="0" w:color="auto"/>
        <w:bottom w:val="none" w:sz="0" w:space="0" w:color="auto"/>
        <w:right w:val="none" w:sz="0" w:space="0" w:color="auto"/>
      </w:divBdr>
    </w:div>
    <w:div w:id="1455633334">
      <w:bodyDiv w:val="1"/>
      <w:marLeft w:val="0"/>
      <w:marRight w:val="0"/>
      <w:marTop w:val="0"/>
      <w:marBottom w:val="0"/>
      <w:divBdr>
        <w:top w:val="none" w:sz="0" w:space="0" w:color="auto"/>
        <w:left w:val="none" w:sz="0" w:space="0" w:color="auto"/>
        <w:bottom w:val="none" w:sz="0" w:space="0" w:color="auto"/>
        <w:right w:val="none" w:sz="0" w:space="0" w:color="auto"/>
      </w:divBdr>
    </w:div>
    <w:div w:id="1499465326">
      <w:bodyDiv w:val="1"/>
      <w:marLeft w:val="0"/>
      <w:marRight w:val="0"/>
      <w:marTop w:val="0"/>
      <w:marBottom w:val="0"/>
      <w:divBdr>
        <w:top w:val="none" w:sz="0" w:space="0" w:color="auto"/>
        <w:left w:val="none" w:sz="0" w:space="0" w:color="auto"/>
        <w:bottom w:val="none" w:sz="0" w:space="0" w:color="auto"/>
        <w:right w:val="none" w:sz="0" w:space="0" w:color="auto"/>
      </w:divBdr>
    </w:div>
    <w:div w:id="1540163595">
      <w:bodyDiv w:val="1"/>
      <w:marLeft w:val="0"/>
      <w:marRight w:val="0"/>
      <w:marTop w:val="0"/>
      <w:marBottom w:val="0"/>
      <w:divBdr>
        <w:top w:val="none" w:sz="0" w:space="0" w:color="auto"/>
        <w:left w:val="none" w:sz="0" w:space="0" w:color="auto"/>
        <w:bottom w:val="none" w:sz="0" w:space="0" w:color="auto"/>
        <w:right w:val="none" w:sz="0" w:space="0" w:color="auto"/>
      </w:divBdr>
    </w:div>
    <w:div w:id="1561286434">
      <w:bodyDiv w:val="1"/>
      <w:marLeft w:val="0"/>
      <w:marRight w:val="0"/>
      <w:marTop w:val="0"/>
      <w:marBottom w:val="0"/>
      <w:divBdr>
        <w:top w:val="none" w:sz="0" w:space="0" w:color="auto"/>
        <w:left w:val="none" w:sz="0" w:space="0" w:color="auto"/>
        <w:bottom w:val="none" w:sz="0" w:space="0" w:color="auto"/>
        <w:right w:val="none" w:sz="0" w:space="0" w:color="auto"/>
      </w:divBdr>
    </w:div>
    <w:div w:id="1601791626">
      <w:bodyDiv w:val="1"/>
      <w:marLeft w:val="0"/>
      <w:marRight w:val="0"/>
      <w:marTop w:val="0"/>
      <w:marBottom w:val="0"/>
      <w:divBdr>
        <w:top w:val="none" w:sz="0" w:space="0" w:color="auto"/>
        <w:left w:val="none" w:sz="0" w:space="0" w:color="auto"/>
        <w:bottom w:val="none" w:sz="0" w:space="0" w:color="auto"/>
        <w:right w:val="none" w:sz="0" w:space="0" w:color="auto"/>
      </w:divBdr>
    </w:div>
    <w:div w:id="1613824724">
      <w:bodyDiv w:val="1"/>
      <w:marLeft w:val="0"/>
      <w:marRight w:val="0"/>
      <w:marTop w:val="0"/>
      <w:marBottom w:val="0"/>
      <w:divBdr>
        <w:top w:val="none" w:sz="0" w:space="0" w:color="auto"/>
        <w:left w:val="none" w:sz="0" w:space="0" w:color="auto"/>
        <w:bottom w:val="none" w:sz="0" w:space="0" w:color="auto"/>
        <w:right w:val="none" w:sz="0" w:space="0" w:color="auto"/>
      </w:divBdr>
    </w:div>
    <w:div w:id="1686712750">
      <w:bodyDiv w:val="1"/>
      <w:marLeft w:val="0"/>
      <w:marRight w:val="0"/>
      <w:marTop w:val="0"/>
      <w:marBottom w:val="0"/>
      <w:divBdr>
        <w:top w:val="none" w:sz="0" w:space="0" w:color="auto"/>
        <w:left w:val="none" w:sz="0" w:space="0" w:color="auto"/>
        <w:bottom w:val="none" w:sz="0" w:space="0" w:color="auto"/>
        <w:right w:val="none" w:sz="0" w:space="0" w:color="auto"/>
      </w:divBdr>
      <w:divsChild>
        <w:div w:id="1882473082">
          <w:marLeft w:val="0"/>
          <w:marRight w:val="0"/>
          <w:marTop w:val="0"/>
          <w:marBottom w:val="0"/>
          <w:divBdr>
            <w:top w:val="single" w:sz="2" w:space="0" w:color="D9D9E3"/>
            <w:left w:val="single" w:sz="2" w:space="0" w:color="D9D9E3"/>
            <w:bottom w:val="single" w:sz="2" w:space="0" w:color="D9D9E3"/>
            <w:right w:val="single" w:sz="2" w:space="0" w:color="D9D9E3"/>
          </w:divBdr>
          <w:divsChild>
            <w:div w:id="956181800">
              <w:marLeft w:val="0"/>
              <w:marRight w:val="0"/>
              <w:marTop w:val="0"/>
              <w:marBottom w:val="0"/>
              <w:divBdr>
                <w:top w:val="single" w:sz="2" w:space="0" w:color="D9D9E3"/>
                <w:left w:val="single" w:sz="2" w:space="0" w:color="D9D9E3"/>
                <w:bottom w:val="single" w:sz="2" w:space="0" w:color="D9D9E3"/>
                <w:right w:val="single" w:sz="2" w:space="0" w:color="D9D9E3"/>
              </w:divBdr>
              <w:divsChild>
                <w:div w:id="1767387611">
                  <w:marLeft w:val="0"/>
                  <w:marRight w:val="0"/>
                  <w:marTop w:val="0"/>
                  <w:marBottom w:val="0"/>
                  <w:divBdr>
                    <w:top w:val="single" w:sz="2" w:space="0" w:color="D9D9E3"/>
                    <w:left w:val="single" w:sz="2" w:space="0" w:color="D9D9E3"/>
                    <w:bottom w:val="single" w:sz="2" w:space="0" w:color="D9D9E3"/>
                    <w:right w:val="single" w:sz="2" w:space="0" w:color="D9D9E3"/>
                  </w:divBdr>
                  <w:divsChild>
                    <w:div w:id="1259557042">
                      <w:marLeft w:val="0"/>
                      <w:marRight w:val="0"/>
                      <w:marTop w:val="0"/>
                      <w:marBottom w:val="0"/>
                      <w:divBdr>
                        <w:top w:val="single" w:sz="2" w:space="0" w:color="D9D9E3"/>
                        <w:left w:val="single" w:sz="2" w:space="0" w:color="D9D9E3"/>
                        <w:bottom w:val="single" w:sz="2" w:space="0" w:color="D9D9E3"/>
                        <w:right w:val="single" w:sz="2" w:space="0" w:color="D9D9E3"/>
                      </w:divBdr>
                      <w:divsChild>
                        <w:div w:id="20746969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62762359">
          <w:marLeft w:val="0"/>
          <w:marRight w:val="0"/>
          <w:marTop w:val="0"/>
          <w:marBottom w:val="0"/>
          <w:divBdr>
            <w:top w:val="single" w:sz="2" w:space="0" w:color="D9D9E3"/>
            <w:left w:val="single" w:sz="2" w:space="0" w:color="D9D9E3"/>
            <w:bottom w:val="single" w:sz="2" w:space="0" w:color="D9D9E3"/>
            <w:right w:val="single" w:sz="2" w:space="0" w:color="D9D9E3"/>
          </w:divBdr>
          <w:divsChild>
            <w:div w:id="1522016258">
              <w:marLeft w:val="0"/>
              <w:marRight w:val="0"/>
              <w:marTop w:val="0"/>
              <w:marBottom w:val="0"/>
              <w:divBdr>
                <w:top w:val="single" w:sz="2" w:space="0" w:color="D9D9E3"/>
                <w:left w:val="single" w:sz="2" w:space="0" w:color="D9D9E3"/>
                <w:bottom w:val="single" w:sz="2" w:space="0" w:color="D9D9E3"/>
                <w:right w:val="single" w:sz="2" w:space="0" w:color="D9D9E3"/>
              </w:divBdr>
              <w:divsChild>
                <w:div w:id="1521167736">
                  <w:marLeft w:val="0"/>
                  <w:marRight w:val="0"/>
                  <w:marTop w:val="0"/>
                  <w:marBottom w:val="0"/>
                  <w:divBdr>
                    <w:top w:val="single" w:sz="2" w:space="0" w:color="D9D9E3"/>
                    <w:left w:val="single" w:sz="2" w:space="0" w:color="D9D9E3"/>
                    <w:bottom w:val="single" w:sz="2" w:space="0" w:color="D9D9E3"/>
                    <w:right w:val="single" w:sz="2" w:space="0" w:color="D9D9E3"/>
                  </w:divBdr>
                  <w:divsChild>
                    <w:div w:id="210657059">
                      <w:marLeft w:val="0"/>
                      <w:marRight w:val="0"/>
                      <w:marTop w:val="0"/>
                      <w:marBottom w:val="0"/>
                      <w:divBdr>
                        <w:top w:val="single" w:sz="2" w:space="0" w:color="D9D9E3"/>
                        <w:left w:val="single" w:sz="2" w:space="0" w:color="D9D9E3"/>
                        <w:bottom w:val="single" w:sz="2" w:space="0" w:color="D9D9E3"/>
                        <w:right w:val="single" w:sz="2" w:space="0" w:color="D9D9E3"/>
                      </w:divBdr>
                      <w:divsChild>
                        <w:div w:id="15602454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696687142">
      <w:bodyDiv w:val="1"/>
      <w:marLeft w:val="0"/>
      <w:marRight w:val="0"/>
      <w:marTop w:val="0"/>
      <w:marBottom w:val="0"/>
      <w:divBdr>
        <w:top w:val="none" w:sz="0" w:space="0" w:color="auto"/>
        <w:left w:val="none" w:sz="0" w:space="0" w:color="auto"/>
        <w:bottom w:val="none" w:sz="0" w:space="0" w:color="auto"/>
        <w:right w:val="none" w:sz="0" w:space="0" w:color="auto"/>
      </w:divBdr>
    </w:div>
    <w:div w:id="1779831820">
      <w:bodyDiv w:val="1"/>
      <w:marLeft w:val="0"/>
      <w:marRight w:val="0"/>
      <w:marTop w:val="0"/>
      <w:marBottom w:val="0"/>
      <w:divBdr>
        <w:top w:val="none" w:sz="0" w:space="0" w:color="auto"/>
        <w:left w:val="none" w:sz="0" w:space="0" w:color="auto"/>
        <w:bottom w:val="none" w:sz="0" w:space="0" w:color="auto"/>
        <w:right w:val="none" w:sz="0" w:space="0" w:color="auto"/>
      </w:divBdr>
    </w:div>
    <w:div w:id="1801146797">
      <w:bodyDiv w:val="1"/>
      <w:marLeft w:val="0"/>
      <w:marRight w:val="0"/>
      <w:marTop w:val="0"/>
      <w:marBottom w:val="0"/>
      <w:divBdr>
        <w:top w:val="none" w:sz="0" w:space="0" w:color="auto"/>
        <w:left w:val="none" w:sz="0" w:space="0" w:color="auto"/>
        <w:bottom w:val="none" w:sz="0" w:space="0" w:color="auto"/>
        <w:right w:val="none" w:sz="0" w:space="0" w:color="auto"/>
      </w:divBdr>
    </w:div>
    <w:div w:id="1842043931">
      <w:bodyDiv w:val="1"/>
      <w:marLeft w:val="0"/>
      <w:marRight w:val="0"/>
      <w:marTop w:val="0"/>
      <w:marBottom w:val="0"/>
      <w:divBdr>
        <w:top w:val="none" w:sz="0" w:space="0" w:color="auto"/>
        <w:left w:val="none" w:sz="0" w:space="0" w:color="auto"/>
        <w:bottom w:val="none" w:sz="0" w:space="0" w:color="auto"/>
        <w:right w:val="none" w:sz="0" w:space="0" w:color="auto"/>
      </w:divBdr>
    </w:div>
    <w:div w:id="1863012516">
      <w:bodyDiv w:val="1"/>
      <w:marLeft w:val="0"/>
      <w:marRight w:val="0"/>
      <w:marTop w:val="0"/>
      <w:marBottom w:val="0"/>
      <w:divBdr>
        <w:top w:val="none" w:sz="0" w:space="0" w:color="auto"/>
        <w:left w:val="none" w:sz="0" w:space="0" w:color="auto"/>
        <w:bottom w:val="none" w:sz="0" w:space="0" w:color="auto"/>
        <w:right w:val="none" w:sz="0" w:space="0" w:color="auto"/>
      </w:divBdr>
    </w:div>
    <w:div w:id="1924296641">
      <w:bodyDiv w:val="1"/>
      <w:marLeft w:val="0"/>
      <w:marRight w:val="0"/>
      <w:marTop w:val="0"/>
      <w:marBottom w:val="0"/>
      <w:divBdr>
        <w:top w:val="none" w:sz="0" w:space="0" w:color="auto"/>
        <w:left w:val="none" w:sz="0" w:space="0" w:color="auto"/>
        <w:bottom w:val="none" w:sz="0" w:space="0" w:color="auto"/>
        <w:right w:val="none" w:sz="0" w:space="0" w:color="auto"/>
      </w:divBdr>
    </w:div>
    <w:div w:id="2002809488">
      <w:bodyDiv w:val="1"/>
      <w:marLeft w:val="0"/>
      <w:marRight w:val="0"/>
      <w:marTop w:val="0"/>
      <w:marBottom w:val="0"/>
      <w:divBdr>
        <w:top w:val="none" w:sz="0" w:space="0" w:color="auto"/>
        <w:left w:val="none" w:sz="0" w:space="0" w:color="auto"/>
        <w:bottom w:val="none" w:sz="0" w:space="0" w:color="auto"/>
        <w:right w:val="none" w:sz="0" w:space="0" w:color="auto"/>
      </w:divBdr>
    </w:div>
    <w:div w:id="2034527014">
      <w:bodyDiv w:val="1"/>
      <w:marLeft w:val="0"/>
      <w:marRight w:val="0"/>
      <w:marTop w:val="0"/>
      <w:marBottom w:val="0"/>
      <w:divBdr>
        <w:top w:val="none" w:sz="0" w:space="0" w:color="auto"/>
        <w:left w:val="none" w:sz="0" w:space="0" w:color="auto"/>
        <w:bottom w:val="none" w:sz="0" w:space="0" w:color="auto"/>
        <w:right w:val="none" w:sz="0" w:space="0" w:color="auto"/>
      </w:divBdr>
    </w:div>
    <w:div w:id="2085027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cbi.nlm.nih.gov/pmc/articles/PMC2987281/#:~:text=Qualitative%20data%20conventionally%20are%20presented,and%20how%20they%20are%20labeled" TargetMode="External"/><Relationship Id="rId18" Type="http://schemas.openxmlformats.org/officeDocument/2006/relationships/hyperlink" Target="https://www.cdc.gov/healthyyouth/evaluation/pdf/brief16.pdf" TargetMode="External"/><Relationship Id="rId26" Type="http://schemas.openxmlformats.org/officeDocument/2006/relationships/hyperlink" Target="https://www.estyn.gov.wales/system/files/2022-01/Knowing%2520your%2520children%2520%2520supporting%2520pupils%2520with%2520adverse%2520childhood%2520experiences_0.pdf" TargetMode="External"/><Relationship Id="rId39" Type="http://schemas.openxmlformats.org/officeDocument/2006/relationships/hyperlink" Target="https://www.ncbi.nlm.nih.gov/pmc/articles/PMC9662153/#:~:text=Positionality%20is%20normally%20identified%20by,process%20(Holmes%2C%202020)" TargetMode="External"/><Relationship Id="rId21" Type="http://schemas.openxmlformats.org/officeDocument/2006/relationships/hyperlink" Target="https://www.bera.ac.uk/publication/ethical-guidelines-for-educational-research-2018" TargetMode="External"/><Relationship Id="rId34" Type="http://schemas.openxmlformats.org/officeDocument/2006/relationships/hyperlink" Target="https://books.google.co.uk/books?hl=en&amp;lr=&amp;id=n771DwAAQBAJ&amp;oi=fnd&amp;pg=PA424&amp;dq=disadvantages+of+semi+structured+interviews&amp;ots=nRGsiVrn6F&amp;sig=Uby63P8UMPlZKEhU7tG1UAGJZMs" TargetMode="External"/><Relationship Id="rId42" Type="http://schemas.openxmlformats.org/officeDocument/2006/relationships/header" Target="header1.xml"/><Relationship Id="rId7" Type="http://schemas.openxmlformats.org/officeDocument/2006/relationships/hyperlink" Target="https://www.childwelfare.gov/topics/preventing/overview/framework/aces/" TargetMode="External"/><Relationship Id="rId2" Type="http://schemas.openxmlformats.org/officeDocument/2006/relationships/styles" Target="styles.xml"/><Relationship Id="rId16" Type="http://schemas.openxmlformats.org/officeDocument/2006/relationships/hyperlink" Target="https://pubmed.ncbi.nlm.nih.gov/25158659/#:~:text=Triangulation%20refers%20to%20the%20use,of%20information%20from%20different%20sources" TargetMode="External"/><Relationship Id="rId20" Type="http://schemas.openxmlformats.org/officeDocument/2006/relationships/hyperlink" Target="https://www.who.int/activities/ensuring-ethical-standards-and-procedures-for-research-with-human-beings#:~:text=It%20is%20important%20to%20adhere,ethical%20standards%20are%20being%20upheld" TargetMode="External"/><Relationship Id="rId29" Type="http://schemas.openxmlformats.org/officeDocument/2006/relationships/hyperlink" Target="https://www.sciencedirect.com/science/article/abs/pii/S0145213421000818#:~:text=This%20association%20may%20occur%20because,Hawkins%20et%20al.%2C%202021%3B" TargetMode="External"/><Relationship Id="rId41" Type="http://schemas.openxmlformats.org/officeDocument/2006/relationships/hyperlink" Target="https://www.hsrpsychology.co.uk/services/intervention/specialist-interventions/zones-of-regulation-interventions/#:~:text=A%20zones%20of%20regulation%20intervention%20brings%20a%20range%20of%20benefits,concentration%20and%20attention%20in%20educa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ft.nhs.uk/rmch/services/camhs/young-people/adverse-childhood-experiences-aces-and-attachment/#:~:text=Adverse%20Childhood%20Experiences%20(ACEs)%20are,(Young%20Minds%2C%202018)" TargetMode="External"/><Relationship Id="rId24" Type="http://schemas.openxmlformats.org/officeDocument/2006/relationships/hyperlink" Target="https://prc.springeropen.com/articles/10.1186/s41155-018-0107-y#:~:text=Conclusions,reliable%20predictors%20of%20inhibition%20ability" TargetMode="External"/><Relationship Id="rId32" Type="http://schemas.openxmlformats.org/officeDocument/2006/relationships/hyperlink" Target="https://raisingchildren.net.au/toddlers/behaviour/understanding-behaviour/self-regulation#:~:text=Self%2Dregulation%20helps%20children%20and,continues%20to%20develop%20into%20adulthood" TargetMode="External"/><Relationship Id="rId37" Type="http://schemas.openxmlformats.org/officeDocument/2006/relationships/hyperlink" Target="https://hwb.gov.wales/api/storage/19bc948b-8a3f-41e0-944a-7bf2cadf7d18/professional-standards-for-teaching-and-leadership-interactive-pdf-for-pc.pdf" TargetMode="External"/><Relationship Id="rId40" Type="http://schemas.openxmlformats.org/officeDocument/2006/relationships/hyperlink" Target="https://jurnalkemanusiaan.utm.my/index.php/kemanusiaan/article/view/165" TargetMode="External"/><Relationship Id="rId5" Type="http://schemas.openxmlformats.org/officeDocument/2006/relationships/footnotes" Target="footnotes.xml"/><Relationship Id="rId15" Type="http://schemas.openxmlformats.org/officeDocument/2006/relationships/hyperlink" Target="https://doi.org/10.1191/1478088706qp063oa" TargetMode="External"/><Relationship Id="rId23" Type="http://schemas.openxmlformats.org/officeDocument/2006/relationships/hyperlink" Target="https://www.nature.com/articles/pr2015195" TargetMode="External"/><Relationship Id="rId28" Type="http://schemas.openxmlformats.org/officeDocument/2006/relationships/hyperlink" Target="https://www.scribbr.co.uk/research-methods/case-studies/#:~:text=A%20case%20study%20is%20an,in%20a%20thesis%20or%20dissertation" TargetMode="External"/><Relationship Id="rId36" Type="http://schemas.openxmlformats.org/officeDocument/2006/relationships/hyperlink" Target="https://www.ncbi.nlm.nih.gov/pmc/articles/PMC3327344/#:~:text=Quantitative%20research%20is%20very%20well,to%20describing%20processes%20such%20as" TargetMode="External"/><Relationship Id="rId10" Type="http://schemas.openxmlformats.org/officeDocument/2006/relationships/hyperlink" Target="https://doi.org/10.1002/9781119171386.ch19" TargetMode="External"/><Relationship Id="rId19" Type="http://schemas.openxmlformats.org/officeDocument/2006/relationships/hyperlink" Target="https://cdn.ymaws.com/www.awi.org/resource/collection/10D407F9-FB41-42D6-BEF0-9C506A8CAC20/Are%20you%20recording%20this%20(Paper)%20clean%20-%20Bryan%20C.pdf" TargetMode="External"/><Relationship Id="rId31" Type="http://schemas.openxmlformats.org/officeDocument/2006/relationships/hyperlink" Target="https://www.wellatschool.org/school-based-interventions"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paperpile.com/g/how-to-write-a-problem-statement/" TargetMode="External"/><Relationship Id="rId14" Type="http://schemas.openxmlformats.org/officeDocument/2006/relationships/hyperlink" Target="https://know.fife.scot/__data/assets/pdf_file/0028/177607/KnowHow-Semistructured-interviews.pdf" TargetMode="External"/><Relationship Id="rId22" Type="http://schemas.openxmlformats.org/officeDocument/2006/relationships/hyperlink" Target="https://www.sciencedirect.com/science/article/abs/pii/S0749379798000178" TargetMode="External"/><Relationship Id="rId27" Type="http://schemas.openxmlformats.org/officeDocument/2006/relationships/hyperlink" Target="https://www.diva-portal.org/smash/get/diva2:1054643/FULLTEXT01.pdf" TargetMode="External"/><Relationship Id="rId30" Type="http://schemas.openxmlformats.org/officeDocument/2006/relationships/hyperlink" Target="https://www.urban.org/research/data-methods/data-collection/observation#:~:text=Observation%20can%20provide%20researchers%20with,or%20mention%20in%20an%20interview" TargetMode="External"/><Relationship Id="rId35" Type="http://schemas.openxmlformats.org/officeDocument/2006/relationships/hyperlink" Target="https://www.scribbr.co.uk/category/bias-in-research/#:~:text=Observer%20bias%20occurs%20when%20the,external%20factors%20(difficult%20circumstances)%20to" TargetMode="External"/><Relationship Id="rId43" Type="http://schemas.openxmlformats.org/officeDocument/2006/relationships/fontTable" Target="fontTable.xml"/><Relationship Id="rId8" Type="http://schemas.openxmlformats.org/officeDocument/2006/relationships/hyperlink" Target="https://hwb.gov.wales/curriculum-for-wales/health-and-well-being" TargetMode="External"/><Relationship Id="rId3" Type="http://schemas.openxmlformats.org/officeDocument/2006/relationships/settings" Target="settings.xml"/><Relationship Id="rId12" Type="http://schemas.openxmlformats.org/officeDocument/2006/relationships/hyperlink" Target="https://monday.com/blog/project-management/why-is-the-research-plan-pivotal-to-a-research-project/#:~:text=Why%20is%20the%20research%20plan,project%20from%20start%20to%20finish" TargetMode="External"/><Relationship Id="rId17" Type="http://schemas.openxmlformats.org/officeDocument/2006/relationships/hyperlink" Target="https://www.cdc.gov/vitalsigns/aces/index.html#:~:text=Toxic%20stress%20from%20ACEs%20can,and%20substance%20misuse%20in%20adulthood" TargetMode="External"/><Relationship Id="rId25" Type="http://schemas.openxmlformats.org/officeDocument/2006/relationships/hyperlink" Target="https://www.understood.org/articles/what-is-trauma-informed-teaching" TargetMode="External"/><Relationship Id="rId33" Type="http://schemas.openxmlformats.org/officeDocument/2006/relationships/hyperlink" Target="https://fuelcycle.com/blog/a-quick-guide-to-semi-structured-interviews/#:~:text=Advantages%20of%20semi%2Dstructured%20interviews&amp;text=Encourages%20two%2Dway%20communication.,to%20previous%20and%20future%20data" TargetMode="External"/><Relationship Id="rId38" Type="http://schemas.openxmlformats.org/officeDocument/2006/relationships/hyperlink" Target="https://ca.indeed.com/career-advice/career-development/what-is-a-case-study-in-psychol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7060</Words>
  <Characters>40244</Characters>
  <Application>Microsoft Office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Holton (Student)</dc:creator>
  <cp:keywords/>
  <dc:description/>
  <cp:lastModifiedBy>Jessica Holton (Student)</cp:lastModifiedBy>
  <cp:revision>2</cp:revision>
  <dcterms:created xsi:type="dcterms:W3CDTF">2024-01-09T20:30:00Z</dcterms:created>
  <dcterms:modified xsi:type="dcterms:W3CDTF">2024-01-09T20:30:00Z</dcterms:modified>
</cp:coreProperties>
</file>