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E0EBFB" w14:textId="1CFDC915" w:rsidR="00280F68" w:rsidRDefault="000D479F">
      <w:pPr>
        <w:rPr>
          <w:rFonts w:ascii="Times New Roman" w:hAnsi="Times New Roman" w:cs="Times New Roman"/>
          <w:color w:val="373A3C"/>
          <w:sz w:val="24"/>
          <w:szCs w:val="24"/>
          <w:shd w:val="clear" w:color="auto" w:fill="FFFFFF"/>
        </w:rPr>
      </w:pPr>
      <w:r w:rsidRPr="00C75350">
        <w:rPr>
          <w:rFonts w:ascii="Times New Roman" w:hAnsi="Times New Roman" w:cs="Times New Roman"/>
          <w:color w:val="373A3C"/>
          <w:sz w:val="24"/>
          <w:szCs w:val="24"/>
          <w:shd w:val="clear" w:color="auto" w:fill="FFFFFF"/>
        </w:rPr>
        <w:t xml:space="preserve">3000 words essay </w:t>
      </w:r>
    </w:p>
    <w:p w14:paraId="64CF9F87" w14:textId="62E05B6F" w:rsidR="00232DC2" w:rsidRPr="00C75350" w:rsidRDefault="00E77081">
      <w:pPr>
        <w:rPr>
          <w:rFonts w:ascii="Times New Roman" w:hAnsi="Times New Roman" w:cs="Times New Roman"/>
          <w:color w:val="373A3C"/>
          <w:sz w:val="24"/>
          <w:szCs w:val="24"/>
          <w:shd w:val="clear" w:color="auto" w:fill="FFFFFF"/>
        </w:rPr>
      </w:pPr>
      <w:r>
        <w:rPr>
          <w:rFonts w:ascii="Times New Roman" w:hAnsi="Times New Roman" w:cs="Times New Roman"/>
          <w:color w:val="373A3C"/>
          <w:sz w:val="24"/>
          <w:szCs w:val="24"/>
          <w:shd w:val="clear" w:color="auto" w:fill="FFFFFF"/>
        </w:rPr>
        <w:t xml:space="preserve">Examine Critically the role of the suffering servant within the Book of Isaiah and New Testament, with reference to a </w:t>
      </w:r>
      <w:r w:rsidRPr="00E77081">
        <w:rPr>
          <w:rFonts w:ascii="Times New Roman" w:hAnsi="Times New Roman" w:cs="Times New Roman"/>
          <w:color w:val="373A3C"/>
          <w:sz w:val="24"/>
          <w:szCs w:val="24"/>
          <w:u w:val="single"/>
          <w:shd w:val="clear" w:color="auto" w:fill="FFFFFF"/>
        </w:rPr>
        <w:t>selection</w:t>
      </w:r>
      <w:r>
        <w:rPr>
          <w:rFonts w:ascii="Times New Roman" w:hAnsi="Times New Roman" w:cs="Times New Roman"/>
          <w:color w:val="373A3C"/>
          <w:sz w:val="24"/>
          <w:szCs w:val="24"/>
          <w:shd w:val="clear" w:color="auto" w:fill="FFFFFF"/>
        </w:rPr>
        <w:t xml:space="preserve"> of New Testament Texts.</w:t>
      </w:r>
    </w:p>
    <w:p w14:paraId="4C17E3C3" w14:textId="77777777" w:rsidR="00E7020C" w:rsidRDefault="00E7020C" w:rsidP="007A44BD">
      <w:pPr>
        <w:shd w:val="clear" w:color="auto" w:fill="FFFFFF"/>
        <w:spacing w:after="100" w:afterAutospacing="1" w:line="240" w:lineRule="auto"/>
        <w:rPr>
          <w:rFonts w:ascii="Segoe UI" w:eastAsia="Times New Roman" w:hAnsi="Segoe UI" w:cs="Segoe UI"/>
          <w:color w:val="373A3C"/>
          <w:kern w:val="0"/>
          <w:sz w:val="23"/>
          <w:szCs w:val="23"/>
          <w:lang w:eastAsia="en-GB"/>
          <w14:ligatures w14:val="none"/>
        </w:rPr>
      </w:pPr>
    </w:p>
    <w:p w14:paraId="4E2C4981" w14:textId="141C16D4" w:rsidR="00B7108B" w:rsidRPr="00434441" w:rsidRDefault="007A44BD" w:rsidP="006426C7">
      <w:pPr>
        <w:shd w:val="clear" w:color="auto" w:fill="FFFFFF"/>
        <w:spacing w:after="100" w:afterAutospacing="1" w:line="240" w:lineRule="auto"/>
        <w:rPr>
          <w:rFonts w:ascii="Times New Roman" w:hAnsi="Times New Roman" w:cs="Times New Roman"/>
          <w:b/>
          <w:bCs/>
          <w:color w:val="373A3C"/>
          <w:sz w:val="24"/>
          <w:szCs w:val="24"/>
          <w:shd w:val="clear" w:color="auto" w:fill="FFFFFF"/>
        </w:rPr>
      </w:pPr>
      <w:r w:rsidRPr="007A44BD">
        <w:rPr>
          <w:rFonts w:ascii="Segoe UI" w:eastAsia="Times New Roman" w:hAnsi="Segoe UI" w:cs="Segoe UI"/>
          <w:color w:val="373A3C"/>
          <w:kern w:val="0"/>
          <w:sz w:val="23"/>
          <w:szCs w:val="23"/>
          <w:lang w:eastAsia="en-GB"/>
          <w14:ligatures w14:val="none"/>
        </w:rPr>
        <w:t> </w:t>
      </w:r>
      <w:r w:rsidR="00B7108B" w:rsidRPr="00434441">
        <w:rPr>
          <w:rFonts w:ascii="Times New Roman" w:hAnsi="Times New Roman" w:cs="Times New Roman"/>
          <w:b/>
          <w:bCs/>
          <w:color w:val="373A3C"/>
          <w:sz w:val="24"/>
          <w:szCs w:val="24"/>
          <w:shd w:val="clear" w:color="auto" w:fill="FFFFFF"/>
        </w:rPr>
        <w:t>Intro</w:t>
      </w:r>
      <w:r w:rsidR="007931FA" w:rsidRPr="00434441">
        <w:rPr>
          <w:rFonts w:ascii="Times New Roman" w:hAnsi="Times New Roman" w:cs="Times New Roman"/>
          <w:b/>
          <w:bCs/>
          <w:color w:val="373A3C"/>
          <w:sz w:val="24"/>
          <w:szCs w:val="24"/>
          <w:shd w:val="clear" w:color="auto" w:fill="FFFFFF"/>
        </w:rPr>
        <w:t xml:space="preserve"> (150)</w:t>
      </w:r>
    </w:p>
    <w:p w14:paraId="49253502" w14:textId="6A8D9085" w:rsidR="00444B13" w:rsidRPr="00811A79" w:rsidRDefault="002B6AB2" w:rsidP="00444B13">
      <w:pPr>
        <w:rPr>
          <w:rFonts w:ascii="Times New Roman" w:hAnsi="Times New Roman" w:cs="Times New Roman"/>
          <w:sz w:val="24"/>
          <w:szCs w:val="24"/>
          <w:shd w:val="clear" w:color="auto" w:fill="FFFFFF"/>
        </w:rPr>
      </w:pPr>
      <w:r w:rsidRPr="00811A79">
        <w:rPr>
          <w:rFonts w:ascii="Times New Roman" w:hAnsi="Times New Roman" w:cs="Times New Roman"/>
          <w:sz w:val="24"/>
          <w:szCs w:val="24"/>
          <w:shd w:val="clear" w:color="auto" w:fill="FFFFFF"/>
        </w:rPr>
        <w:t xml:space="preserve">The following will </w:t>
      </w:r>
      <w:r w:rsidR="00884DD2">
        <w:rPr>
          <w:rFonts w:ascii="Times New Roman" w:hAnsi="Times New Roman" w:cs="Times New Roman"/>
          <w:sz w:val="24"/>
          <w:szCs w:val="24"/>
          <w:shd w:val="clear" w:color="auto" w:fill="FFFFFF"/>
        </w:rPr>
        <w:t>discuss</w:t>
      </w:r>
      <w:r w:rsidRPr="00811A79">
        <w:rPr>
          <w:rFonts w:ascii="Times New Roman" w:hAnsi="Times New Roman" w:cs="Times New Roman"/>
          <w:sz w:val="24"/>
          <w:szCs w:val="24"/>
          <w:shd w:val="clear" w:color="auto" w:fill="FFFFFF"/>
        </w:rPr>
        <w:t xml:space="preserve"> the </w:t>
      </w:r>
      <w:r w:rsidR="00597ADA" w:rsidRPr="00811A79">
        <w:rPr>
          <w:rFonts w:ascii="Times New Roman" w:hAnsi="Times New Roman" w:cs="Times New Roman"/>
          <w:sz w:val="24"/>
          <w:szCs w:val="24"/>
          <w:shd w:val="clear" w:color="auto" w:fill="FFFFFF"/>
        </w:rPr>
        <w:t xml:space="preserve">role of the </w:t>
      </w:r>
      <w:r w:rsidRPr="00811A79">
        <w:rPr>
          <w:rFonts w:ascii="Times New Roman" w:hAnsi="Times New Roman" w:cs="Times New Roman"/>
          <w:sz w:val="24"/>
          <w:szCs w:val="24"/>
          <w:shd w:val="clear" w:color="auto" w:fill="FFFFFF"/>
        </w:rPr>
        <w:t xml:space="preserve">Suffering Servant </w:t>
      </w:r>
      <w:r w:rsidR="00811816" w:rsidRPr="00811A79">
        <w:rPr>
          <w:rFonts w:ascii="Times New Roman" w:hAnsi="Times New Roman" w:cs="Times New Roman"/>
          <w:sz w:val="24"/>
          <w:szCs w:val="24"/>
          <w:shd w:val="clear" w:color="auto" w:fill="FFFFFF"/>
        </w:rPr>
        <w:t xml:space="preserve">in terms of deliverance of the </w:t>
      </w:r>
      <w:r w:rsidR="0048547D">
        <w:rPr>
          <w:rFonts w:ascii="Times New Roman" w:hAnsi="Times New Roman" w:cs="Times New Roman"/>
          <w:sz w:val="24"/>
          <w:szCs w:val="24"/>
          <w:shd w:val="clear" w:color="auto" w:fill="FFFFFF"/>
        </w:rPr>
        <w:t>Jewish people</w:t>
      </w:r>
      <w:r w:rsidR="00997226" w:rsidRPr="00811A79">
        <w:rPr>
          <w:rFonts w:ascii="Times New Roman" w:hAnsi="Times New Roman" w:cs="Times New Roman"/>
          <w:sz w:val="24"/>
          <w:szCs w:val="24"/>
          <w:shd w:val="clear" w:color="auto" w:fill="FFFFFF"/>
        </w:rPr>
        <w:t xml:space="preserve"> from Babylonian Exile, </w:t>
      </w:r>
      <w:r w:rsidR="00114CA4" w:rsidRPr="00811A79">
        <w:rPr>
          <w:rFonts w:ascii="Times New Roman" w:hAnsi="Times New Roman" w:cs="Times New Roman"/>
          <w:sz w:val="24"/>
          <w:szCs w:val="24"/>
          <w:shd w:val="clear" w:color="auto" w:fill="FFFFFF"/>
        </w:rPr>
        <w:t xml:space="preserve">examining authorship, style, </w:t>
      </w:r>
      <w:r w:rsidR="00997226" w:rsidRPr="00811A79">
        <w:rPr>
          <w:rFonts w:ascii="Times New Roman" w:hAnsi="Times New Roman" w:cs="Times New Roman"/>
          <w:sz w:val="24"/>
          <w:szCs w:val="24"/>
          <w:shd w:val="clear" w:color="auto" w:fill="FFFFFF"/>
        </w:rPr>
        <w:t xml:space="preserve">interpretation, </w:t>
      </w:r>
      <w:r w:rsidR="00EC7F2E" w:rsidRPr="00811A79">
        <w:rPr>
          <w:rFonts w:ascii="Times New Roman" w:hAnsi="Times New Roman" w:cs="Times New Roman"/>
          <w:sz w:val="24"/>
          <w:szCs w:val="24"/>
          <w:shd w:val="clear" w:color="auto" w:fill="FFFFFF"/>
        </w:rPr>
        <w:t>purpose,</w:t>
      </w:r>
      <w:r w:rsidR="00B07755" w:rsidRPr="00811A79">
        <w:rPr>
          <w:rFonts w:ascii="Times New Roman" w:hAnsi="Times New Roman" w:cs="Times New Roman"/>
          <w:sz w:val="24"/>
          <w:szCs w:val="24"/>
          <w:shd w:val="clear" w:color="auto" w:fill="FFFFFF"/>
        </w:rPr>
        <w:t xml:space="preserve"> and context</w:t>
      </w:r>
      <w:r w:rsidR="00233606" w:rsidRPr="00811A79">
        <w:rPr>
          <w:rFonts w:ascii="Times New Roman" w:hAnsi="Times New Roman" w:cs="Times New Roman"/>
          <w:sz w:val="24"/>
          <w:szCs w:val="24"/>
          <w:shd w:val="clear" w:color="auto" w:fill="FFFFFF"/>
        </w:rPr>
        <w:t xml:space="preserve">.  </w:t>
      </w:r>
      <w:r w:rsidR="008177AD" w:rsidRPr="00811A79">
        <w:rPr>
          <w:rFonts w:ascii="Times New Roman" w:hAnsi="Times New Roman" w:cs="Times New Roman"/>
          <w:sz w:val="24"/>
          <w:szCs w:val="24"/>
          <w:shd w:val="clear" w:color="auto" w:fill="FFFFFF"/>
        </w:rPr>
        <w:t xml:space="preserve">Whilst the Suffering Servant Passage itself, is </w:t>
      </w:r>
      <w:r w:rsidR="00921505">
        <w:rPr>
          <w:rFonts w:ascii="Times New Roman" w:hAnsi="Times New Roman" w:cs="Times New Roman"/>
          <w:sz w:val="24"/>
          <w:szCs w:val="24"/>
          <w:shd w:val="clear" w:color="auto" w:fill="FFFFFF"/>
        </w:rPr>
        <w:t xml:space="preserve">contained within </w:t>
      </w:r>
      <w:r w:rsidR="008177AD" w:rsidRPr="00811A79">
        <w:rPr>
          <w:rFonts w:ascii="Times New Roman" w:hAnsi="Times New Roman" w:cs="Times New Roman"/>
          <w:sz w:val="24"/>
          <w:szCs w:val="24"/>
          <w:shd w:val="clear" w:color="auto" w:fill="FFFFFF"/>
        </w:rPr>
        <w:t>Isaiah 52:15</w:t>
      </w:r>
      <w:r w:rsidR="00921505">
        <w:rPr>
          <w:rFonts w:ascii="Times New Roman" w:hAnsi="Times New Roman" w:cs="Times New Roman"/>
          <w:sz w:val="24"/>
          <w:szCs w:val="24"/>
          <w:shd w:val="clear" w:color="auto" w:fill="FFFFFF"/>
        </w:rPr>
        <w:t xml:space="preserve"> </w:t>
      </w:r>
      <w:r w:rsidR="008177AD" w:rsidRPr="00811A79">
        <w:rPr>
          <w:rFonts w:ascii="Times New Roman" w:hAnsi="Times New Roman" w:cs="Times New Roman"/>
          <w:sz w:val="24"/>
          <w:szCs w:val="24"/>
          <w:shd w:val="clear" w:color="auto" w:fill="FFFFFF"/>
        </w:rPr>
        <w:t>-</w:t>
      </w:r>
      <w:r w:rsidR="00921505">
        <w:rPr>
          <w:rFonts w:ascii="Times New Roman" w:hAnsi="Times New Roman" w:cs="Times New Roman"/>
          <w:sz w:val="24"/>
          <w:szCs w:val="24"/>
          <w:shd w:val="clear" w:color="auto" w:fill="FFFFFF"/>
        </w:rPr>
        <w:t xml:space="preserve"> </w:t>
      </w:r>
      <w:r w:rsidR="009F7932" w:rsidRPr="00811A79">
        <w:rPr>
          <w:rFonts w:ascii="Times New Roman" w:hAnsi="Times New Roman" w:cs="Times New Roman"/>
          <w:sz w:val="24"/>
          <w:szCs w:val="24"/>
          <w:shd w:val="clear" w:color="auto" w:fill="FFFFFF"/>
        </w:rPr>
        <w:t>53:12</w:t>
      </w:r>
      <w:r w:rsidR="00057169">
        <w:rPr>
          <w:rFonts w:ascii="Times New Roman" w:hAnsi="Times New Roman" w:cs="Times New Roman"/>
          <w:sz w:val="24"/>
          <w:szCs w:val="24"/>
          <w:shd w:val="clear" w:color="auto" w:fill="FFFFFF"/>
        </w:rPr>
        <w:t>,</w:t>
      </w:r>
      <w:r w:rsidR="009F7932" w:rsidRPr="00811A79">
        <w:rPr>
          <w:rFonts w:ascii="Times New Roman" w:hAnsi="Times New Roman" w:cs="Times New Roman"/>
          <w:sz w:val="24"/>
          <w:szCs w:val="24"/>
          <w:shd w:val="clear" w:color="auto" w:fill="FFFFFF"/>
        </w:rPr>
        <w:t xml:space="preserve"> this essay will </w:t>
      </w:r>
      <w:r w:rsidR="00921505">
        <w:rPr>
          <w:rFonts w:ascii="Times New Roman" w:hAnsi="Times New Roman" w:cs="Times New Roman"/>
          <w:sz w:val="24"/>
          <w:szCs w:val="24"/>
          <w:shd w:val="clear" w:color="auto" w:fill="FFFFFF"/>
        </w:rPr>
        <w:t>reference</w:t>
      </w:r>
      <w:r w:rsidR="009F7932" w:rsidRPr="00811A79">
        <w:rPr>
          <w:rFonts w:ascii="Times New Roman" w:hAnsi="Times New Roman" w:cs="Times New Roman"/>
          <w:sz w:val="24"/>
          <w:szCs w:val="24"/>
          <w:shd w:val="clear" w:color="auto" w:fill="FFFFFF"/>
        </w:rPr>
        <w:t xml:space="preserve"> the four </w:t>
      </w:r>
      <w:r w:rsidR="00345EC1" w:rsidRPr="00811A79">
        <w:rPr>
          <w:rFonts w:ascii="Times New Roman" w:hAnsi="Times New Roman" w:cs="Times New Roman"/>
          <w:sz w:val="24"/>
          <w:szCs w:val="24"/>
          <w:shd w:val="clear" w:color="auto" w:fill="FFFFFF"/>
        </w:rPr>
        <w:t xml:space="preserve">Servant Songs </w:t>
      </w:r>
      <w:r w:rsidR="00FD5CF8">
        <w:rPr>
          <w:rFonts w:ascii="Times New Roman" w:hAnsi="Times New Roman" w:cs="Times New Roman"/>
          <w:sz w:val="24"/>
          <w:szCs w:val="24"/>
          <w:shd w:val="clear" w:color="auto" w:fill="FFFFFF"/>
        </w:rPr>
        <w:t>within the Book of Isaiah</w:t>
      </w:r>
      <w:r w:rsidR="00905A92">
        <w:rPr>
          <w:rFonts w:ascii="Times New Roman" w:hAnsi="Times New Roman" w:cs="Times New Roman"/>
          <w:sz w:val="24"/>
          <w:szCs w:val="24"/>
          <w:shd w:val="clear" w:color="auto" w:fill="FFFFFF"/>
        </w:rPr>
        <w:t xml:space="preserve">, </w:t>
      </w:r>
      <w:r w:rsidR="007B3ECA">
        <w:rPr>
          <w:rFonts w:ascii="Times New Roman" w:hAnsi="Times New Roman" w:cs="Times New Roman"/>
          <w:sz w:val="24"/>
          <w:szCs w:val="24"/>
          <w:shd w:val="clear" w:color="auto" w:fill="FFFFFF"/>
        </w:rPr>
        <w:t xml:space="preserve">to provide </w:t>
      </w:r>
      <w:r w:rsidR="00E7708C" w:rsidRPr="00811A79">
        <w:rPr>
          <w:rFonts w:ascii="Times New Roman" w:hAnsi="Times New Roman" w:cs="Times New Roman"/>
          <w:sz w:val="24"/>
          <w:szCs w:val="24"/>
          <w:shd w:val="clear" w:color="auto" w:fill="FFFFFF"/>
        </w:rPr>
        <w:t xml:space="preserve">fullest </w:t>
      </w:r>
      <w:r w:rsidR="00791110">
        <w:rPr>
          <w:rFonts w:ascii="Times New Roman" w:hAnsi="Times New Roman" w:cs="Times New Roman"/>
          <w:sz w:val="24"/>
          <w:szCs w:val="24"/>
          <w:shd w:val="clear" w:color="auto" w:fill="FFFFFF"/>
        </w:rPr>
        <w:t>positioning</w:t>
      </w:r>
      <w:r w:rsidR="00884DD2">
        <w:rPr>
          <w:rFonts w:ascii="Times New Roman" w:hAnsi="Times New Roman" w:cs="Times New Roman"/>
          <w:sz w:val="24"/>
          <w:szCs w:val="24"/>
          <w:shd w:val="clear" w:color="auto" w:fill="FFFFFF"/>
        </w:rPr>
        <w:t xml:space="preserve"> and context.  </w:t>
      </w:r>
      <w:r w:rsidR="00C21833" w:rsidRPr="00811A79">
        <w:rPr>
          <w:rFonts w:ascii="Times New Roman" w:hAnsi="Times New Roman" w:cs="Times New Roman"/>
          <w:sz w:val="24"/>
          <w:szCs w:val="24"/>
          <w:shd w:val="clear" w:color="auto" w:fill="FFFFFF"/>
        </w:rPr>
        <w:t xml:space="preserve">The essay will then examine the role of the Suffering Servant narrative in a selection of passages within the New Testament, outlining their perceived </w:t>
      </w:r>
      <w:r w:rsidR="00971B24">
        <w:rPr>
          <w:rFonts w:ascii="Times New Roman" w:hAnsi="Times New Roman" w:cs="Times New Roman"/>
          <w:sz w:val="24"/>
          <w:szCs w:val="24"/>
          <w:shd w:val="clear" w:color="auto" w:fill="FFFFFF"/>
        </w:rPr>
        <w:t>importance.</w:t>
      </w:r>
      <w:r w:rsidR="00153583">
        <w:rPr>
          <w:rFonts w:ascii="Times New Roman" w:hAnsi="Times New Roman" w:cs="Times New Roman"/>
          <w:sz w:val="24"/>
          <w:szCs w:val="24"/>
          <w:shd w:val="clear" w:color="auto" w:fill="FFFFFF"/>
        </w:rPr>
        <w:t xml:space="preserve"> </w:t>
      </w:r>
      <w:r w:rsidR="00E33569" w:rsidRPr="00811A79">
        <w:rPr>
          <w:rFonts w:ascii="Times New Roman" w:hAnsi="Times New Roman" w:cs="Times New Roman"/>
          <w:sz w:val="24"/>
          <w:szCs w:val="24"/>
          <w:shd w:val="clear" w:color="auto" w:fill="FFFFFF"/>
        </w:rPr>
        <w:t xml:space="preserve"> </w:t>
      </w:r>
      <w:r w:rsidR="001E349A">
        <w:rPr>
          <w:rFonts w:ascii="Times New Roman" w:hAnsi="Times New Roman" w:cs="Times New Roman"/>
          <w:sz w:val="24"/>
          <w:szCs w:val="24"/>
          <w:shd w:val="clear" w:color="auto" w:fill="FFFFFF"/>
        </w:rPr>
        <w:t xml:space="preserve">In all, the following will offer that the role of the Suffering Servant in the </w:t>
      </w:r>
      <w:r w:rsidR="00DB5B45">
        <w:rPr>
          <w:rFonts w:ascii="Times New Roman" w:hAnsi="Times New Roman" w:cs="Times New Roman"/>
          <w:sz w:val="24"/>
          <w:szCs w:val="24"/>
          <w:shd w:val="clear" w:color="auto" w:fill="FFFFFF"/>
        </w:rPr>
        <w:t>Bible</w:t>
      </w:r>
      <w:r w:rsidR="000B674A">
        <w:rPr>
          <w:rFonts w:ascii="Times New Roman" w:hAnsi="Times New Roman" w:cs="Times New Roman"/>
          <w:sz w:val="24"/>
          <w:szCs w:val="24"/>
          <w:shd w:val="clear" w:color="auto" w:fill="FFFFFF"/>
        </w:rPr>
        <w:t>,</w:t>
      </w:r>
      <w:r w:rsidR="001E349A">
        <w:rPr>
          <w:rFonts w:ascii="Times New Roman" w:hAnsi="Times New Roman" w:cs="Times New Roman"/>
          <w:sz w:val="24"/>
          <w:szCs w:val="24"/>
          <w:shd w:val="clear" w:color="auto" w:fill="FFFFFF"/>
        </w:rPr>
        <w:t xml:space="preserve"> was one of redemption</w:t>
      </w:r>
      <w:r w:rsidR="00B15148">
        <w:rPr>
          <w:rFonts w:ascii="Times New Roman" w:hAnsi="Times New Roman" w:cs="Times New Roman"/>
          <w:sz w:val="24"/>
          <w:szCs w:val="24"/>
          <w:shd w:val="clear" w:color="auto" w:fill="FFFFFF"/>
        </w:rPr>
        <w:t xml:space="preserve"> for the sins of the people, as part of a covenant to bring them back to God</w:t>
      </w:r>
      <w:r w:rsidR="000B674A">
        <w:rPr>
          <w:rFonts w:ascii="Times New Roman" w:hAnsi="Times New Roman" w:cs="Times New Roman"/>
          <w:sz w:val="24"/>
          <w:szCs w:val="24"/>
          <w:shd w:val="clear" w:color="auto" w:fill="FFFFFF"/>
        </w:rPr>
        <w:t xml:space="preserve"> through</w:t>
      </w:r>
      <w:r w:rsidR="00B15148">
        <w:rPr>
          <w:rFonts w:ascii="Times New Roman" w:hAnsi="Times New Roman" w:cs="Times New Roman"/>
          <w:sz w:val="24"/>
          <w:szCs w:val="24"/>
          <w:shd w:val="clear" w:color="auto" w:fill="FFFFFF"/>
        </w:rPr>
        <w:t xml:space="preserve"> </w:t>
      </w:r>
      <w:r w:rsidR="0050611C">
        <w:rPr>
          <w:rFonts w:ascii="Times New Roman" w:hAnsi="Times New Roman" w:cs="Times New Roman"/>
          <w:sz w:val="24"/>
          <w:szCs w:val="24"/>
          <w:shd w:val="clear" w:color="auto" w:fill="FFFFFF"/>
        </w:rPr>
        <w:t>expia</w:t>
      </w:r>
      <w:r w:rsidR="007D42A9">
        <w:rPr>
          <w:rFonts w:ascii="Times New Roman" w:hAnsi="Times New Roman" w:cs="Times New Roman"/>
          <w:sz w:val="24"/>
          <w:szCs w:val="24"/>
          <w:shd w:val="clear" w:color="auto" w:fill="FFFFFF"/>
        </w:rPr>
        <w:t>tion of</w:t>
      </w:r>
      <w:r w:rsidR="000B674A">
        <w:rPr>
          <w:rFonts w:ascii="Times New Roman" w:hAnsi="Times New Roman" w:cs="Times New Roman"/>
          <w:sz w:val="24"/>
          <w:szCs w:val="24"/>
          <w:shd w:val="clear" w:color="auto" w:fill="FFFFFF"/>
        </w:rPr>
        <w:t xml:space="preserve"> </w:t>
      </w:r>
      <w:r w:rsidR="0050611C">
        <w:rPr>
          <w:rFonts w:ascii="Times New Roman" w:hAnsi="Times New Roman" w:cs="Times New Roman"/>
          <w:sz w:val="24"/>
          <w:szCs w:val="24"/>
          <w:shd w:val="clear" w:color="auto" w:fill="FFFFFF"/>
        </w:rPr>
        <w:t>Original Sin</w:t>
      </w:r>
      <w:r w:rsidR="003C3BBF">
        <w:rPr>
          <w:rFonts w:ascii="Times New Roman" w:hAnsi="Times New Roman" w:cs="Times New Roman"/>
          <w:sz w:val="24"/>
          <w:szCs w:val="24"/>
          <w:shd w:val="clear" w:color="auto" w:fill="FFFFFF"/>
        </w:rPr>
        <w:t>,</w:t>
      </w:r>
      <w:r w:rsidR="0050611C">
        <w:rPr>
          <w:rFonts w:ascii="Times New Roman" w:hAnsi="Times New Roman" w:cs="Times New Roman"/>
          <w:sz w:val="24"/>
          <w:szCs w:val="24"/>
          <w:shd w:val="clear" w:color="auto" w:fill="FFFFFF"/>
        </w:rPr>
        <w:t xml:space="preserve"> both in the context of </w:t>
      </w:r>
      <w:r w:rsidR="007E7FA8">
        <w:rPr>
          <w:rFonts w:ascii="Times New Roman" w:hAnsi="Times New Roman" w:cs="Times New Roman"/>
          <w:sz w:val="24"/>
          <w:szCs w:val="24"/>
          <w:shd w:val="clear" w:color="auto" w:fill="FFFFFF"/>
        </w:rPr>
        <w:t xml:space="preserve">the Babylonian Exile of the Jews, but </w:t>
      </w:r>
      <w:r w:rsidR="00F87E6E">
        <w:rPr>
          <w:rFonts w:ascii="Times New Roman" w:hAnsi="Times New Roman" w:cs="Times New Roman"/>
          <w:sz w:val="24"/>
          <w:szCs w:val="24"/>
          <w:shd w:val="clear" w:color="auto" w:fill="FFFFFF"/>
        </w:rPr>
        <w:t xml:space="preserve">also </w:t>
      </w:r>
      <w:r w:rsidR="007E7FA8">
        <w:rPr>
          <w:rFonts w:ascii="Times New Roman" w:hAnsi="Times New Roman" w:cs="Times New Roman"/>
          <w:sz w:val="24"/>
          <w:szCs w:val="24"/>
          <w:shd w:val="clear" w:color="auto" w:fill="FFFFFF"/>
        </w:rPr>
        <w:t xml:space="preserve">later in terms of </w:t>
      </w:r>
      <w:r w:rsidR="00FF2E5E">
        <w:rPr>
          <w:rFonts w:ascii="Times New Roman" w:hAnsi="Times New Roman" w:cs="Times New Roman"/>
          <w:sz w:val="24"/>
          <w:szCs w:val="24"/>
          <w:shd w:val="clear" w:color="auto" w:fill="FFFFFF"/>
        </w:rPr>
        <w:t xml:space="preserve">Jesus’ </w:t>
      </w:r>
      <w:r w:rsidR="003C3BBF">
        <w:rPr>
          <w:rFonts w:ascii="Times New Roman" w:hAnsi="Times New Roman" w:cs="Times New Roman"/>
          <w:sz w:val="24"/>
          <w:szCs w:val="24"/>
          <w:shd w:val="clear" w:color="auto" w:fill="FFFFFF"/>
        </w:rPr>
        <w:t>representation</w:t>
      </w:r>
      <w:r w:rsidR="00FF2E5E">
        <w:rPr>
          <w:rFonts w:ascii="Times New Roman" w:hAnsi="Times New Roman" w:cs="Times New Roman"/>
          <w:sz w:val="24"/>
          <w:szCs w:val="24"/>
          <w:shd w:val="clear" w:color="auto" w:fill="FFFFFF"/>
        </w:rPr>
        <w:t xml:space="preserve"> as the Suffering Servant</w:t>
      </w:r>
      <w:r w:rsidR="00707244">
        <w:rPr>
          <w:rFonts w:ascii="Times New Roman" w:hAnsi="Times New Roman" w:cs="Times New Roman"/>
          <w:sz w:val="24"/>
          <w:szCs w:val="24"/>
          <w:shd w:val="clear" w:color="auto" w:fill="FFFFFF"/>
        </w:rPr>
        <w:t xml:space="preserve"> within the Christian New Testament.</w:t>
      </w:r>
      <w:r w:rsidR="0013298E">
        <w:rPr>
          <w:rFonts w:ascii="Times New Roman" w:hAnsi="Times New Roman" w:cs="Times New Roman"/>
          <w:sz w:val="24"/>
          <w:szCs w:val="24"/>
          <w:shd w:val="clear" w:color="auto" w:fill="FFFFFF"/>
        </w:rPr>
        <w:t xml:space="preserve">  </w:t>
      </w:r>
      <w:r w:rsidR="0067253F">
        <w:rPr>
          <w:rFonts w:ascii="Times New Roman" w:hAnsi="Times New Roman" w:cs="Times New Roman"/>
          <w:sz w:val="24"/>
          <w:szCs w:val="24"/>
          <w:shd w:val="clear" w:color="auto" w:fill="FFFFFF"/>
        </w:rPr>
        <w:t xml:space="preserve"> </w:t>
      </w:r>
    </w:p>
    <w:p w14:paraId="420EEDA1" w14:textId="6AA4D7C2" w:rsidR="00A61CA2" w:rsidRPr="00434441" w:rsidRDefault="00A61CA2" w:rsidP="004F190E">
      <w:pPr>
        <w:pStyle w:val="ListParagraph"/>
        <w:numPr>
          <w:ilvl w:val="0"/>
          <w:numId w:val="39"/>
        </w:numPr>
        <w:rPr>
          <w:rFonts w:ascii="Times New Roman" w:hAnsi="Times New Roman" w:cs="Times New Roman"/>
          <w:b/>
          <w:bCs/>
          <w:color w:val="373A3C"/>
          <w:sz w:val="24"/>
          <w:szCs w:val="24"/>
          <w:shd w:val="clear" w:color="auto" w:fill="FFFFFF"/>
        </w:rPr>
      </w:pPr>
      <w:r w:rsidRPr="00434441">
        <w:rPr>
          <w:rFonts w:ascii="Times New Roman" w:hAnsi="Times New Roman" w:cs="Times New Roman"/>
          <w:b/>
          <w:bCs/>
          <w:color w:val="373A3C"/>
          <w:sz w:val="24"/>
          <w:szCs w:val="24"/>
          <w:shd w:val="clear" w:color="auto" w:fill="FFFFFF"/>
        </w:rPr>
        <w:t>Old Testament</w:t>
      </w:r>
      <w:r w:rsidR="007931FA" w:rsidRPr="00434441">
        <w:rPr>
          <w:rFonts w:ascii="Times New Roman" w:hAnsi="Times New Roman" w:cs="Times New Roman"/>
          <w:b/>
          <w:bCs/>
          <w:color w:val="373A3C"/>
          <w:sz w:val="24"/>
          <w:szCs w:val="24"/>
          <w:shd w:val="clear" w:color="auto" w:fill="FFFFFF"/>
        </w:rPr>
        <w:t xml:space="preserve"> </w:t>
      </w:r>
    </w:p>
    <w:p w14:paraId="2863D46C" w14:textId="169E77A1" w:rsidR="008E0857" w:rsidRDefault="00ED1313" w:rsidP="008E0857">
      <w:pPr>
        <w:rPr>
          <w:rFonts w:ascii="Times New Roman" w:hAnsi="Times New Roman" w:cs="Times New Roman"/>
          <w:color w:val="373A3C"/>
          <w:sz w:val="24"/>
          <w:szCs w:val="24"/>
          <w:shd w:val="clear" w:color="auto" w:fill="FFFFFF"/>
        </w:rPr>
      </w:pPr>
      <w:r>
        <w:rPr>
          <w:rFonts w:ascii="Times New Roman" w:hAnsi="Times New Roman" w:cs="Times New Roman"/>
          <w:color w:val="373A3C"/>
          <w:sz w:val="24"/>
          <w:szCs w:val="24"/>
          <w:shd w:val="clear" w:color="auto" w:fill="FFFFFF"/>
        </w:rPr>
        <w:t xml:space="preserve">The book of Isaiah is </w:t>
      </w:r>
      <w:r w:rsidR="00956340">
        <w:rPr>
          <w:rFonts w:ascii="Times New Roman" w:hAnsi="Times New Roman" w:cs="Times New Roman"/>
          <w:color w:val="373A3C"/>
          <w:sz w:val="24"/>
          <w:szCs w:val="24"/>
          <w:shd w:val="clear" w:color="auto" w:fill="FFFFFF"/>
        </w:rPr>
        <w:t>considered</w:t>
      </w:r>
      <w:r w:rsidR="00652BA0">
        <w:rPr>
          <w:rFonts w:ascii="Times New Roman" w:hAnsi="Times New Roman" w:cs="Times New Roman"/>
          <w:color w:val="373A3C"/>
          <w:sz w:val="24"/>
          <w:szCs w:val="24"/>
          <w:shd w:val="clear" w:color="auto" w:fill="FFFFFF"/>
        </w:rPr>
        <w:t xml:space="preserve"> to have been written by three authors</w:t>
      </w:r>
      <w:r w:rsidR="00EF4E02">
        <w:rPr>
          <w:rFonts w:ascii="Times New Roman" w:hAnsi="Times New Roman" w:cs="Times New Roman"/>
          <w:color w:val="373A3C"/>
          <w:sz w:val="24"/>
          <w:szCs w:val="24"/>
          <w:shd w:val="clear" w:color="auto" w:fill="FFFFFF"/>
        </w:rPr>
        <w:t>;</w:t>
      </w:r>
      <w:r w:rsidR="004D0D9F">
        <w:rPr>
          <w:rFonts w:ascii="Times New Roman" w:hAnsi="Times New Roman" w:cs="Times New Roman"/>
          <w:color w:val="373A3C"/>
          <w:sz w:val="24"/>
          <w:szCs w:val="24"/>
          <w:shd w:val="clear" w:color="auto" w:fill="FFFFFF"/>
        </w:rPr>
        <w:t xml:space="preserve"> </w:t>
      </w:r>
      <w:r w:rsidR="00B44710">
        <w:rPr>
          <w:rFonts w:ascii="Times New Roman" w:hAnsi="Times New Roman" w:cs="Times New Roman"/>
          <w:color w:val="373A3C"/>
          <w:sz w:val="24"/>
          <w:szCs w:val="24"/>
          <w:shd w:val="clear" w:color="auto" w:fill="FFFFFF"/>
        </w:rPr>
        <w:t xml:space="preserve">Proto-Isaiah who wrote the </w:t>
      </w:r>
      <w:r w:rsidR="000C44AF">
        <w:rPr>
          <w:rFonts w:ascii="Times New Roman" w:hAnsi="Times New Roman" w:cs="Times New Roman"/>
          <w:color w:val="373A3C"/>
          <w:sz w:val="24"/>
          <w:szCs w:val="24"/>
          <w:shd w:val="clear" w:color="auto" w:fill="FFFFFF"/>
        </w:rPr>
        <w:t xml:space="preserve">pre-Babylonian Exile </w:t>
      </w:r>
      <w:r w:rsidR="002365B4">
        <w:rPr>
          <w:rFonts w:ascii="Times New Roman" w:hAnsi="Times New Roman" w:cs="Times New Roman"/>
          <w:color w:val="373A3C"/>
          <w:sz w:val="24"/>
          <w:szCs w:val="24"/>
          <w:shd w:val="clear" w:color="auto" w:fill="FFFFFF"/>
        </w:rPr>
        <w:t>(586 BCE)</w:t>
      </w:r>
      <w:r w:rsidR="00EC0C34">
        <w:rPr>
          <w:rFonts w:ascii="Times New Roman" w:hAnsi="Times New Roman" w:cs="Times New Roman"/>
          <w:color w:val="373A3C"/>
          <w:sz w:val="24"/>
          <w:szCs w:val="24"/>
          <w:shd w:val="clear" w:color="auto" w:fill="FFFFFF"/>
        </w:rPr>
        <w:t xml:space="preserve"> chapters, </w:t>
      </w:r>
      <w:r w:rsidR="00C54A93">
        <w:rPr>
          <w:rFonts w:ascii="Times New Roman" w:hAnsi="Times New Roman" w:cs="Times New Roman"/>
          <w:color w:val="373A3C"/>
          <w:sz w:val="24"/>
          <w:szCs w:val="24"/>
          <w:shd w:val="clear" w:color="auto" w:fill="FFFFFF"/>
        </w:rPr>
        <w:t>Deutero</w:t>
      </w:r>
      <w:r w:rsidR="002A0A93">
        <w:rPr>
          <w:rFonts w:ascii="Times New Roman" w:hAnsi="Times New Roman" w:cs="Times New Roman"/>
          <w:color w:val="373A3C"/>
          <w:sz w:val="24"/>
          <w:szCs w:val="24"/>
          <w:shd w:val="clear" w:color="auto" w:fill="FFFFFF"/>
        </w:rPr>
        <w:t xml:space="preserve">-Isaiah who wrote chapters 40-55; including the Suffering Servant </w:t>
      </w:r>
      <w:r w:rsidR="00A57768">
        <w:rPr>
          <w:rFonts w:ascii="Times New Roman" w:hAnsi="Times New Roman" w:cs="Times New Roman"/>
          <w:color w:val="373A3C"/>
          <w:sz w:val="24"/>
          <w:szCs w:val="24"/>
          <w:shd w:val="clear" w:color="auto" w:fill="FFFFFF"/>
        </w:rPr>
        <w:t xml:space="preserve">Songs; during the </w:t>
      </w:r>
      <w:r w:rsidR="00B44710">
        <w:rPr>
          <w:rFonts w:ascii="Times New Roman" w:hAnsi="Times New Roman" w:cs="Times New Roman"/>
          <w:color w:val="373A3C"/>
          <w:sz w:val="24"/>
          <w:szCs w:val="24"/>
          <w:shd w:val="clear" w:color="auto" w:fill="FFFFFF"/>
        </w:rPr>
        <w:t xml:space="preserve">time of </w:t>
      </w:r>
      <w:r w:rsidR="00A57768">
        <w:rPr>
          <w:rFonts w:ascii="Times New Roman" w:hAnsi="Times New Roman" w:cs="Times New Roman"/>
          <w:color w:val="373A3C"/>
          <w:sz w:val="24"/>
          <w:szCs w:val="24"/>
          <w:shd w:val="clear" w:color="auto" w:fill="FFFFFF"/>
        </w:rPr>
        <w:t>Exile</w:t>
      </w:r>
      <w:r w:rsidR="00436230">
        <w:rPr>
          <w:rFonts w:ascii="Times New Roman" w:hAnsi="Times New Roman" w:cs="Times New Roman"/>
          <w:color w:val="373A3C"/>
          <w:sz w:val="24"/>
          <w:szCs w:val="24"/>
          <w:shd w:val="clear" w:color="auto" w:fill="FFFFFF"/>
        </w:rPr>
        <w:t xml:space="preserve"> Thirdly, </w:t>
      </w:r>
      <w:r w:rsidR="001E1D3E">
        <w:rPr>
          <w:rFonts w:ascii="Times New Roman" w:hAnsi="Times New Roman" w:cs="Times New Roman"/>
          <w:color w:val="373A3C"/>
          <w:sz w:val="24"/>
          <w:szCs w:val="24"/>
          <w:shd w:val="clear" w:color="auto" w:fill="FFFFFF"/>
        </w:rPr>
        <w:t xml:space="preserve">chapters 56-66 which are set in the period after the </w:t>
      </w:r>
      <w:r w:rsidR="001B51EE">
        <w:rPr>
          <w:rFonts w:ascii="Times New Roman" w:hAnsi="Times New Roman" w:cs="Times New Roman"/>
          <w:color w:val="373A3C"/>
          <w:sz w:val="24"/>
          <w:szCs w:val="24"/>
          <w:shd w:val="clear" w:color="auto" w:fill="FFFFFF"/>
        </w:rPr>
        <w:t xml:space="preserve">return of the people of Israel </w:t>
      </w:r>
      <w:r w:rsidR="001E1D3E">
        <w:rPr>
          <w:rFonts w:ascii="Times New Roman" w:hAnsi="Times New Roman" w:cs="Times New Roman"/>
          <w:color w:val="373A3C"/>
          <w:sz w:val="24"/>
          <w:szCs w:val="24"/>
          <w:shd w:val="clear" w:color="auto" w:fill="FFFFFF"/>
        </w:rPr>
        <w:t>from exile</w:t>
      </w:r>
      <w:r w:rsidR="00171F59">
        <w:rPr>
          <w:rFonts w:ascii="Times New Roman" w:hAnsi="Times New Roman" w:cs="Times New Roman"/>
          <w:color w:val="373A3C"/>
          <w:sz w:val="24"/>
          <w:szCs w:val="24"/>
          <w:shd w:val="clear" w:color="auto" w:fill="FFFFFF"/>
        </w:rPr>
        <w:t xml:space="preserve"> and are classified </w:t>
      </w:r>
      <w:r w:rsidR="004E7545">
        <w:rPr>
          <w:rFonts w:ascii="Times New Roman" w:hAnsi="Times New Roman" w:cs="Times New Roman"/>
          <w:color w:val="373A3C"/>
          <w:sz w:val="24"/>
          <w:szCs w:val="24"/>
          <w:shd w:val="clear" w:color="auto" w:fill="FFFFFF"/>
        </w:rPr>
        <w:t xml:space="preserve">as </w:t>
      </w:r>
      <w:r w:rsidR="001A5773">
        <w:rPr>
          <w:rFonts w:ascii="Times New Roman" w:hAnsi="Times New Roman" w:cs="Times New Roman"/>
          <w:color w:val="373A3C"/>
          <w:sz w:val="24"/>
          <w:szCs w:val="24"/>
          <w:shd w:val="clear" w:color="auto" w:fill="FFFFFF"/>
        </w:rPr>
        <w:t>Trito-I</w:t>
      </w:r>
      <w:r w:rsidR="004E7545">
        <w:rPr>
          <w:rFonts w:ascii="Times New Roman" w:hAnsi="Times New Roman" w:cs="Times New Roman"/>
          <w:color w:val="373A3C"/>
          <w:sz w:val="24"/>
          <w:szCs w:val="24"/>
          <w:shd w:val="clear" w:color="auto" w:fill="FFFFFF"/>
        </w:rPr>
        <w:t>saiah</w:t>
      </w:r>
      <w:r w:rsidR="00533DF6">
        <w:rPr>
          <w:rStyle w:val="FootnoteReference"/>
          <w:rFonts w:ascii="Times New Roman" w:hAnsi="Times New Roman" w:cs="Times New Roman"/>
          <w:color w:val="373A3C"/>
          <w:sz w:val="24"/>
          <w:szCs w:val="24"/>
          <w:shd w:val="clear" w:color="auto" w:fill="FFFFFF"/>
        </w:rPr>
        <w:footnoteReference w:id="1"/>
      </w:r>
      <w:r w:rsidR="00533DF6">
        <w:rPr>
          <w:rFonts w:ascii="Times New Roman" w:hAnsi="Times New Roman" w:cs="Times New Roman"/>
          <w:color w:val="373A3C"/>
          <w:sz w:val="24"/>
          <w:szCs w:val="24"/>
          <w:shd w:val="clear" w:color="auto" w:fill="FFFFFF"/>
        </w:rPr>
        <w:t>”</w:t>
      </w:r>
      <w:r w:rsidR="00162787">
        <w:rPr>
          <w:rStyle w:val="FootnoteReference"/>
          <w:rFonts w:ascii="Times New Roman" w:hAnsi="Times New Roman" w:cs="Times New Roman"/>
          <w:color w:val="373A3C"/>
          <w:sz w:val="24"/>
          <w:szCs w:val="24"/>
          <w:shd w:val="clear" w:color="auto" w:fill="FFFFFF"/>
        </w:rPr>
        <w:footnoteReference w:id="2"/>
      </w:r>
      <w:r w:rsidR="00C359E1">
        <w:rPr>
          <w:rFonts w:ascii="Times New Roman" w:hAnsi="Times New Roman" w:cs="Times New Roman"/>
          <w:color w:val="373A3C"/>
          <w:sz w:val="24"/>
          <w:szCs w:val="24"/>
          <w:shd w:val="clear" w:color="auto" w:fill="FFFFFF"/>
        </w:rPr>
        <w:t>.</w:t>
      </w:r>
    </w:p>
    <w:p w14:paraId="4BDA85C4" w14:textId="10F866D8" w:rsidR="00811816" w:rsidRDefault="00971F29" w:rsidP="00205D45">
      <w:pPr>
        <w:rPr>
          <w:rFonts w:ascii="Times New Roman" w:hAnsi="Times New Roman" w:cs="Times New Roman"/>
          <w:color w:val="373A3C"/>
          <w:sz w:val="24"/>
          <w:szCs w:val="24"/>
          <w:shd w:val="clear" w:color="auto" w:fill="FFFFFF"/>
        </w:rPr>
      </w:pPr>
      <w:r>
        <w:rPr>
          <w:rFonts w:ascii="Times New Roman" w:hAnsi="Times New Roman" w:cs="Times New Roman"/>
          <w:color w:val="373A3C"/>
          <w:sz w:val="24"/>
          <w:szCs w:val="24"/>
          <w:shd w:val="clear" w:color="auto" w:fill="FFFFFF"/>
        </w:rPr>
        <w:t xml:space="preserve">There are </w:t>
      </w:r>
      <w:r w:rsidR="00A63A75">
        <w:rPr>
          <w:rFonts w:ascii="Times New Roman" w:hAnsi="Times New Roman" w:cs="Times New Roman"/>
          <w:color w:val="373A3C"/>
          <w:sz w:val="24"/>
          <w:szCs w:val="24"/>
          <w:shd w:val="clear" w:color="auto" w:fill="FFFFFF"/>
        </w:rPr>
        <w:t>four</w:t>
      </w:r>
      <w:r w:rsidR="007914F5">
        <w:rPr>
          <w:rFonts w:ascii="Times New Roman" w:hAnsi="Times New Roman" w:cs="Times New Roman"/>
          <w:color w:val="373A3C"/>
          <w:sz w:val="24"/>
          <w:szCs w:val="24"/>
          <w:shd w:val="clear" w:color="auto" w:fill="FFFFFF"/>
        </w:rPr>
        <w:t xml:space="preserve"> sections of the book of Isaiah </w:t>
      </w:r>
      <w:r w:rsidR="00791110">
        <w:rPr>
          <w:rFonts w:ascii="Times New Roman" w:hAnsi="Times New Roman" w:cs="Times New Roman"/>
          <w:color w:val="373A3C"/>
          <w:sz w:val="24"/>
          <w:szCs w:val="24"/>
          <w:shd w:val="clear" w:color="auto" w:fill="FFFFFF"/>
        </w:rPr>
        <w:t>considered</w:t>
      </w:r>
      <w:r w:rsidR="004F78F6">
        <w:rPr>
          <w:rFonts w:ascii="Times New Roman" w:hAnsi="Times New Roman" w:cs="Times New Roman"/>
          <w:color w:val="373A3C"/>
          <w:sz w:val="24"/>
          <w:szCs w:val="24"/>
          <w:shd w:val="clear" w:color="auto" w:fill="FFFFFF"/>
        </w:rPr>
        <w:t xml:space="preserve"> to be explicitly about the Suffering Servant</w:t>
      </w:r>
      <w:r w:rsidR="00E31A70">
        <w:rPr>
          <w:rFonts w:ascii="Times New Roman" w:hAnsi="Times New Roman" w:cs="Times New Roman"/>
          <w:color w:val="373A3C"/>
          <w:sz w:val="24"/>
          <w:szCs w:val="24"/>
          <w:shd w:val="clear" w:color="auto" w:fill="FFFFFF"/>
        </w:rPr>
        <w:t xml:space="preserve">.  </w:t>
      </w:r>
      <w:r w:rsidR="004F78F6">
        <w:rPr>
          <w:rFonts w:ascii="Times New Roman" w:hAnsi="Times New Roman" w:cs="Times New Roman"/>
          <w:color w:val="373A3C"/>
          <w:sz w:val="24"/>
          <w:szCs w:val="24"/>
          <w:shd w:val="clear" w:color="auto" w:fill="FFFFFF"/>
        </w:rPr>
        <w:t xml:space="preserve">These sections are </w:t>
      </w:r>
      <w:r w:rsidR="000E24DC">
        <w:rPr>
          <w:rFonts w:ascii="Times New Roman" w:hAnsi="Times New Roman" w:cs="Times New Roman"/>
          <w:color w:val="373A3C"/>
          <w:sz w:val="24"/>
          <w:szCs w:val="24"/>
          <w:shd w:val="clear" w:color="auto" w:fill="FFFFFF"/>
        </w:rPr>
        <w:t>Isaiah</w:t>
      </w:r>
      <w:r w:rsidR="00300EE3">
        <w:rPr>
          <w:rFonts w:ascii="Times New Roman" w:hAnsi="Times New Roman" w:cs="Times New Roman"/>
          <w:color w:val="373A3C"/>
          <w:sz w:val="24"/>
          <w:szCs w:val="24"/>
          <w:shd w:val="clear" w:color="auto" w:fill="FFFFFF"/>
        </w:rPr>
        <w:t xml:space="preserve"> 42</w:t>
      </w:r>
      <w:r w:rsidR="003A05AB">
        <w:rPr>
          <w:rFonts w:ascii="Times New Roman" w:hAnsi="Times New Roman" w:cs="Times New Roman"/>
          <w:color w:val="373A3C"/>
          <w:sz w:val="24"/>
          <w:szCs w:val="24"/>
          <w:shd w:val="clear" w:color="auto" w:fill="FFFFFF"/>
        </w:rPr>
        <w:t>:</w:t>
      </w:r>
      <w:r w:rsidR="00300EE3">
        <w:rPr>
          <w:rFonts w:ascii="Times New Roman" w:hAnsi="Times New Roman" w:cs="Times New Roman"/>
          <w:color w:val="373A3C"/>
          <w:sz w:val="24"/>
          <w:szCs w:val="24"/>
          <w:shd w:val="clear" w:color="auto" w:fill="FFFFFF"/>
        </w:rPr>
        <w:t xml:space="preserve"> 1-4. Isaiah</w:t>
      </w:r>
      <w:r w:rsidR="003A05AB">
        <w:rPr>
          <w:rFonts w:ascii="Times New Roman" w:hAnsi="Times New Roman" w:cs="Times New Roman"/>
          <w:color w:val="373A3C"/>
          <w:sz w:val="24"/>
          <w:szCs w:val="24"/>
          <w:shd w:val="clear" w:color="auto" w:fill="FFFFFF"/>
        </w:rPr>
        <w:t xml:space="preserve"> 49:1-6</w:t>
      </w:r>
      <w:r w:rsidR="00051DA2">
        <w:rPr>
          <w:rFonts w:ascii="Times New Roman" w:hAnsi="Times New Roman" w:cs="Times New Roman"/>
          <w:color w:val="373A3C"/>
          <w:sz w:val="24"/>
          <w:szCs w:val="24"/>
          <w:shd w:val="clear" w:color="auto" w:fill="FFFFFF"/>
        </w:rPr>
        <w:t xml:space="preserve">, </w:t>
      </w:r>
      <w:r w:rsidR="00F55F9E">
        <w:rPr>
          <w:rFonts w:ascii="Times New Roman" w:hAnsi="Times New Roman" w:cs="Times New Roman"/>
          <w:color w:val="373A3C"/>
          <w:sz w:val="24"/>
          <w:szCs w:val="24"/>
          <w:shd w:val="clear" w:color="auto" w:fill="FFFFFF"/>
        </w:rPr>
        <w:t xml:space="preserve">Isaiah 50: </w:t>
      </w:r>
      <w:r w:rsidR="00B46C92">
        <w:rPr>
          <w:rFonts w:ascii="Times New Roman" w:hAnsi="Times New Roman" w:cs="Times New Roman"/>
          <w:color w:val="373A3C"/>
          <w:sz w:val="24"/>
          <w:szCs w:val="24"/>
          <w:shd w:val="clear" w:color="auto" w:fill="FFFFFF"/>
        </w:rPr>
        <w:t xml:space="preserve">4-9, </w:t>
      </w:r>
      <w:r w:rsidR="00051DA2">
        <w:rPr>
          <w:rFonts w:ascii="Times New Roman" w:hAnsi="Times New Roman" w:cs="Times New Roman"/>
          <w:color w:val="373A3C"/>
          <w:sz w:val="24"/>
          <w:szCs w:val="24"/>
          <w:shd w:val="clear" w:color="auto" w:fill="FFFFFF"/>
        </w:rPr>
        <w:t>and finally Isaiah 52:</w:t>
      </w:r>
      <w:r w:rsidR="001308A3">
        <w:rPr>
          <w:rFonts w:ascii="Times New Roman" w:hAnsi="Times New Roman" w:cs="Times New Roman"/>
          <w:color w:val="373A3C"/>
          <w:sz w:val="24"/>
          <w:szCs w:val="24"/>
          <w:shd w:val="clear" w:color="auto" w:fill="FFFFFF"/>
        </w:rPr>
        <w:t>13-</w:t>
      </w:r>
      <w:r w:rsidR="00F37BB7">
        <w:rPr>
          <w:rFonts w:ascii="Times New Roman" w:hAnsi="Times New Roman" w:cs="Times New Roman"/>
          <w:color w:val="373A3C"/>
          <w:sz w:val="24"/>
          <w:szCs w:val="24"/>
          <w:shd w:val="clear" w:color="auto" w:fill="FFFFFF"/>
        </w:rPr>
        <w:t>53:12</w:t>
      </w:r>
      <w:r w:rsidR="00E37EFF">
        <w:rPr>
          <w:rFonts w:ascii="Times New Roman" w:hAnsi="Times New Roman" w:cs="Times New Roman"/>
          <w:color w:val="373A3C"/>
          <w:sz w:val="24"/>
          <w:szCs w:val="24"/>
          <w:shd w:val="clear" w:color="auto" w:fill="FFFFFF"/>
        </w:rPr>
        <w:t xml:space="preserve">, all of which were written </w:t>
      </w:r>
      <w:r w:rsidR="00E31A70">
        <w:rPr>
          <w:rFonts w:ascii="Times New Roman" w:hAnsi="Times New Roman" w:cs="Times New Roman"/>
          <w:color w:val="373A3C"/>
          <w:sz w:val="24"/>
          <w:szCs w:val="24"/>
          <w:shd w:val="clear" w:color="auto" w:fill="FFFFFF"/>
        </w:rPr>
        <w:t>in liturgy form</w:t>
      </w:r>
      <w:r w:rsidR="00E31A70">
        <w:rPr>
          <w:rStyle w:val="FootnoteReference"/>
          <w:rFonts w:ascii="Times New Roman" w:hAnsi="Times New Roman" w:cs="Times New Roman"/>
          <w:color w:val="373A3C"/>
          <w:sz w:val="24"/>
          <w:szCs w:val="24"/>
          <w:shd w:val="clear" w:color="auto" w:fill="FFFFFF"/>
        </w:rPr>
        <w:footnoteReference w:id="3"/>
      </w:r>
      <w:r w:rsidR="00E31A70">
        <w:rPr>
          <w:rFonts w:ascii="Times New Roman" w:hAnsi="Times New Roman" w:cs="Times New Roman"/>
          <w:color w:val="373A3C"/>
          <w:sz w:val="24"/>
          <w:szCs w:val="24"/>
          <w:shd w:val="clear" w:color="auto" w:fill="FFFFFF"/>
        </w:rPr>
        <w:t xml:space="preserve">, </w:t>
      </w:r>
      <w:r w:rsidR="00E37EFF">
        <w:rPr>
          <w:rFonts w:ascii="Times New Roman" w:hAnsi="Times New Roman" w:cs="Times New Roman"/>
          <w:color w:val="373A3C"/>
          <w:sz w:val="24"/>
          <w:szCs w:val="24"/>
          <w:shd w:val="clear" w:color="auto" w:fill="FFFFFF"/>
        </w:rPr>
        <w:t xml:space="preserve">by the Deutero-Isaiah author during the period of the </w:t>
      </w:r>
      <w:r w:rsidR="0090382B">
        <w:rPr>
          <w:rFonts w:ascii="Times New Roman" w:hAnsi="Times New Roman" w:cs="Times New Roman"/>
          <w:color w:val="373A3C"/>
          <w:sz w:val="24"/>
          <w:szCs w:val="24"/>
          <w:shd w:val="clear" w:color="auto" w:fill="FFFFFF"/>
        </w:rPr>
        <w:t xml:space="preserve">Babylonian </w:t>
      </w:r>
      <w:r w:rsidR="00914F5A">
        <w:rPr>
          <w:rFonts w:ascii="Times New Roman" w:hAnsi="Times New Roman" w:cs="Times New Roman"/>
          <w:color w:val="373A3C"/>
          <w:sz w:val="24"/>
          <w:szCs w:val="24"/>
          <w:shd w:val="clear" w:color="auto" w:fill="FFFFFF"/>
        </w:rPr>
        <w:t xml:space="preserve">exile. </w:t>
      </w:r>
      <w:r w:rsidR="00A859EA">
        <w:rPr>
          <w:rFonts w:ascii="Times New Roman" w:hAnsi="Times New Roman" w:cs="Times New Roman"/>
          <w:color w:val="373A3C"/>
          <w:sz w:val="24"/>
          <w:szCs w:val="24"/>
          <w:shd w:val="clear" w:color="auto" w:fill="FFFFFF"/>
        </w:rPr>
        <w:t>There is discussion among scholars as to whether these section</w:t>
      </w:r>
      <w:r w:rsidR="00DB0934">
        <w:rPr>
          <w:rFonts w:ascii="Times New Roman" w:hAnsi="Times New Roman" w:cs="Times New Roman"/>
          <w:color w:val="373A3C"/>
          <w:sz w:val="24"/>
          <w:szCs w:val="24"/>
          <w:shd w:val="clear" w:color="auto" w:fill="FFFFFF"/>
        </w:rPr>
        <w:t>s</w:t>
      </w:r>
      <w:r w:rsidR="00A859EA">
        <w:rPr>
          <w:rFonts w:ascii="Times New Roman" w:hAnsi="Times New Roman" w:cs="Times New Roman"/>
          <w:color w:val="373A3C"/>
          <w:sz w:val="24"/>
          <w:szCs w:val="24"/>
          <w:shd w:val="clear" w:color="auto" w:fill="FFFFFF"/>
        </w:rPr>
        <w:t xml:space="preserve"> </w:t>
      </w:r>
      <w:r w:rsidR="00806FFC">
        <w:rPr>
          <w:rFonts w:ascii="Times New Roman" w:hAnsi="Times New Roman" w:cs="Times New Roman"/>
          <w:color w:val="373A3C"/>
          <w:sz w:val="24"/>
          <w:szCs w:val="24"/>
          <w:shd w:val="clear" w:color="auto" w:fill="FFFFFF"/>
        </w:rPr>
        <w:t xml:space="preserve">were added later than the balance of the text, </w:t>
      </w:r>
      <w:r w:rsidR="00C23337">
        <w:rPr>
          <w:rFonts w:ascii="Times New Roman" w:hAnsi="Times New Roman" w:cs="Times New Roman"/>
          <w:color w:val="373A3C"/>
          <w:sz w:val="24"/>
          <w:szCs w:val="24"/>
          <w:shd w:val="clear" w:color="auto" w:fill="FFFFFF"/>
        </w:rPr>
        <w:t xml:space="preserve">as there is some variance in terms of theme and language, however there </w:t>
      </w:r>
      <w:r w:rsidR="00DB0934">
        <w:rPr>
          <w:rFonts w:ascii="Times New Roman" w:hAnsi="Times New Roman" w:cs="Times New Roman"/>
          <w:color w:val="373A3C"/>
          <w:sz w:val="24"/>
          <w:szCs w:val="24"/>
          <w:shd w:val="clear" w:color="auto" w:fill="FFFFFF"/>
        </w:rPr>
        <w:t>is no conclusive argument for a later date currently identified</w:t>
      </w:r>
      <w:r w:rsidR="00DB0934">
        <w:rPr>
          <w:rStyle w:val="FootnoteReference"/>
          <w:rFonts w:ascii="Times New Roman" w:hAnsi="Times New Roman" w:cs="Times New Roman"/>
          <w:color w:val="373A3C"/>
          <w:sz w:val="24"/>
          <w:szCs w:val="24"/>
          <w:shd w:val="clear" w:color="auto" w:fill="FFFFFF"/>
        </w:rPr>
        <w:footnoteReference w:id="4"/>
      </w:r>
      <w:r w:rsidR="00DB0934">
        <w:rPr>
          <w:rFonts w:ascii="Times New Roman" w:hAnsi="Times New Roman" w:cs="Times New Roman"/>
          <w:color w:val="373A3C"/>
          <w:sz w:val="24"/>
          <w:szCs w:val="24"/>
          <w:shd w:val="clear" w:color="auto" w:fill="FFFFFF"/>
        </w:rPr>
        <w:t>.</w:t>
      </w:r>
    </w:p>
    <w:p w14:paraId="20BC4F9A" w14:textId="4BE6442B" w:rsidR="00971F29" w:rsidRDefault="007C0C75" w:rsidP="00205D45">
      <w:pPr>
        <w:rPr>
          <w:rFonts w:ascii="Times New Roman" w:hAnsi="Times New Roman" w:cs="Times New Roman"/>
          <w:color w:val="373A3C"/>
          <w:sz w:val="24"/>
          <w:szCs w:val="24"/>
          <w:shd w:val="clear" w:color="auto" w:fill="FFFFFF"/>
        </w:rPr>
      </w:pPr>
      <w:r>
        <w:rPr>
          <w:rFonts w:ascii="Times New Roman" w:hAnsi="Times New Roman" w:cs="Times New Roman"/>
          <w:color w:val="373A3C"/>
          <w:sz w:val="24"/>
          <w:szCs w:val="24"/>
          <w:shd w:val="clear" w:color="auto" w:fill="FFFFFF"/>
        </w:rPr>
        <w:t xml:space="preserve">The </w:t>
      </w:r>
      <w:r w:rsidR="00AB1D22">
        <w:rPr>
          <w:rFonts w:ascii="Times New Roman" w:hAnsi="Times New Roman" w:cs="Times New Roman"/>
          <w:color w:val="373A3C"/>
          <w:sz w:val="24"/>
          <w:szCs w:val="24"/>
          <w:shd w:val="clear" w:color="auto" w:fill="FFFFFF"/>
        </w:rPr>
        <w:t>f</w:t>
      </w:r>
      <w:r>
        <w:rPr>
          <w:rFonts w:ascii="Times New Roman" w:hAnsi="Times New Roman" w:cs="Times New Roman"/>
          <w:color w:val="373A3C"/>
          <w:sz w:val="24"/>
          <w:szCs w:val="24"/>
          <w:shd w:val="clear" w:color="auto" w:fill="FFFFFF"/>
        </w:rPr>
        <w:t>irst Servant Song begins the narrative</w:t>
      </w:r>
      <w:r w:rsidR="00CE6B75">
        <w:rPr>
          <w:rFonts w:ascii="Times New Roman" w:hAnsi="Times New Roman" w:cs="Times New Roman"/>
          <w:color w:val="373A3C"/>
          <w:sz w:val="24"/>
          <w:szCs w:val="24"/>
          <w:shd w:val="clear" w:color="auto" w:fill="FFFFFF"/>
        </w:rPr>
        <w:t xml:space="preserve">, with </w:t>
      </w:r>
      <w:r w:rsidR="00F546F1">
        <w:rPr>
          <w:rFonts w:ascii="Times New Roman" w:hAnsi="Times New Roman" w:cs="Times New Roman"/>
          <w:color w:val="373A3C"/>
          <w:sz w:val="24"/>
          <w:szCs w:val="24"/>
          <w:shd w:val="clear" w:color="auto" w:fill="FFFFFF"/>
        </w:rPr>
        <w:t>a statement of intent: “Here is my servant, whom I uphold</w:t>
      </w:r>
      <w:r w:rsidR="00FA19A0">
        <w:rPr>
          <w:rFonts w:ascii="Times New Roman" w:hAnsi="Times New Roman" w:cs="Times New Roman"/>
          <w:color w:val="373A3C"/>
          <w:sz w:val="24"/>
          <w:szCs w:val="24"/>
          <w:shd w:val="clear" w:color="auto" w:fill="FFFFFF"/>
        </w:rPr>
        <w:t>, my</w:t>
      </w:r>
      <w:r w:rsidR="004460AB">
        <w:rPr>
          <w:rFonts w:ascii="Times New Roman" w:hAnsi="Times New Roman" w:cs="Times New Roman"/>
          <w:color w:val="373A3C"/>
          <w:sz w:val="24"/>
          <w:szCs w:val="24"/>
          <w:shd w:val="clear" w:color="auto" w:fill="FFFFFF"/>
        </w:rPr>
        <w:t xml:space="preserve"> </w:t>
      </w:r>
      <w:r w:rsidR="00FA19A0">
        <w:rPr>
          <w:rFonts w:ascii="Times New Roman" w:hAnsi="Times New Roman" w:cs="Times New Roman"/>
          <w:color w:val="373A3C"/>
          <w:sz w:val="24"/>
          <w:szCs w:val="24"/>
          <w:shd w:val="clear" w:color="auto" w:fill="FFFFFF"/>
        </w:rPr>
        <w:t>chosen in whom my soul delights</w:t>
      </w:r>
      <w:r w:rsidR="004460AB">
        <w:rPr>
          <w:rFonts w:ascii="Times New Roman" w:hAnsi="Times New Roman" w:cs="Times New Roman"/>
          <w:color w:val="373A3C"/>
          <w:sz w:val="24"/>
          <w:szCs w:val="24"/>
          <w:shd w:val="clear" w:color="auto" w:fill="FFFFFF"/>
        </w:rPr>
        <w:t>; I have put my spirit upon him;</w:t>
      </w:r>
      <w:r w:rsidR="003A6E9D">
        <w:rPr>
          <w:rFonts w:ascii="Times New Roman" w:hAnsi="Times New Roman" w:cs="Times New Roman"/>
          <w:color w:val="373A3C"/>
          <w:sz w:val="24"/>
          <w:szCs w:val="24"/>
          <w:shd w:val="clear" w:color="auto" w:fill="FFFFFF"/>
        </w:rPr>
        <w:t xml:space="preserve"> he will bring forth justice to the nations.”</w:t>
      </w:r>
      <w:r w:rsidR="00AB1D22">
        <w:rPr>
          <w:rFonts w:ascii="Times New Roman" w:hAnsi="Times New Roman" w:cs="Times New Roman"/>
          <w:color w:val="373A3C"/>
          <w:sz w:val="24"/>
          <w:szCs w:val="24"/>
          <w:shd w:val="clear" w:color="auto" w:fill="FFFFFF"/>
        </w:rPr>
        <w:t xml:space="preserve">  </w:t>
      </w:r>
      <w:r w:rsidR="00AB1D22" w:rsidRPr="00722C1B">
        <w:rPr>
          <w:rFonts w:ascii="Times New Roman" w:hAnsi="Times New Roman" w:cs="Times New Roman"/>
          <w:sz w:val="24"/>
          <w:szCs w:val="24"/>
        </w:rPr>
        <w:t>Isaiah 42: 1-2</w:t>
      </w:r>
      <w:r w:rsidR="00AB1D22">
        <w:rPr>
          <w:rFonts w:ascii="Times New Roman" w:hAnsi="Times New Roman" w:cs="Times New Roman"/>
          <w:color w:val="373A3C"/>
          <w:sz w:val="24"/>
          <w:szCs w:val="24"/>
          <w:shd w:val="clear" w:color="auto" w:fill="FFFFFF"/>
        </w:rPr>
        <w:t xml:space="preserve">.  </w:t>
      </w:r>
      <w:r w:rsidR="00807DFD">
        <w:rPr>
          <w:rFonts w:ascii="Times New Roman" w:hAnsi="Times New Roman" w:cs="Times New Roman"/>
          <w:color w:val="373A3C"/>
          <w:sz w:val="24"/>
          <w:szCs w:val="24"/>
          <w:shd w:val="clear" w:color="auto" w:fill="FFFFFF"/>
        </w:rPr>
        <w:t xml:space="preserve">  </w:t>
      </w:r>
      <w:r w:rsidR="001871F8">
        <w:rPr>
          <w:rFonts w:ascii="Times New Roman" w:hAnsi="Times New Roman" w:cs="Times New Roman"/>
          <w:color w:val="373A3C"/>
          <w:sz w:val="24"/>
          <w:szCs w:val="24"/>
          <w:shd w:val="clear" w:color="auto" w:fill="FFFFFF"/>
        </w:rPr>
        <w:t xml:space="preserve">God is </w:t>
      </w:r>
      <w:r w:rsidR="000522E2">
        <w:rPr>
          <w:rFonts w:ascii="Times New Roman" w:hAnsi="Times New Roman" w:cs="Times New Roman"/>
          <w:color w:val="373A3C"/>
          <w:sz w:val="24"/>
          <w:szCs w:val="24"/>
          <w:shd w:val="clear" w:color="auto" w:fill="FFFFFF"/>
        </w:rPr>
        <w:t xml:space="preserve">making </w:t>
      </w:r>
      <w:r w:rsidR="00D1169E">
        <w:rPr>
          <w:rFonts w:ascii="Times New Roman" w:hAnsi="Times New Roman" w:cs="Times New Roman"/>
          <w:color w:val="373A3C"/>
          <w:sz w:val="24"/>
          <w:szCs w:val="24"/>
          <w:shd w:val="clear" w:color="auto" w:fill="FFFFFF"/>
        </w:rPr>
        <w:t>three key</w:t>
      </w:r>
      <w:r w:rsidR="000522E2">
        <w:rPr>
          <w:rFonts w:ascii="Times New Roman" w:hAnsi="Times New Roman" w:cs="Times New Roman"/>
          <w:color w:val="373A3C"/>
          <w:sz w:val="24"/>
          <w:szCs w:val="24"/>
          <w:shd w:val="clear" w:color="auto" w:fill="FFFFFF"/>
        </w:rPr>
        <w:t xml:space="preserve"> points regarding </w:t>
      </w:r>
      <w:r w:rsidR="000522E2">
        <w:rPr>
          <w:rFonts w:ascii="Times New Roman" w:hAnsi="Times New Roman" w:cs="Times New Roman"/>
          <w:color w:val="373A3C"/>
          <w:sz w:val="24"/>
          <w:szCs w:val="24"/>
          <w:shd w:val="clear" w:color="auto" w:fill="FFFFFF"/>
        </w:rPr>
        <w:lastRenderedPageBreak/>
        <w:t xml:space="preserve">the role of the Servant.  Firstly, that he is God’s authorised representative, </w:t>
      </w:r>
      <w:r w:rsidR="004832CE">
        <w:rPr>
          <w:rFonts w:ascii="Times New Roman" w:hAnsi="Times New Roman" w:cs="Times New Roman"/>
          <w:color w:val="373A3C"/>
          <w:sz w:val="24"/>
          <w:szCs w:val="24"/>
          <w:shd w:val="clear" w:color="auto" w:fill="FFFFFF"/>
        </w:rPr>
        <w:t xml:space="preserve">secondly, that God has put his “spirit” </w:t>
      </w:r>
      <w:r w:rsidR="009D682F">
        <w:rPr>
          <w:rFonts w:ascii="Times New Roman" w:hAnsi="Times New Roman" w:cs="Times New Roman"/>
          <w:color w:val="373A3C"/>
          <w:sz w:val="24"/>
          <w:szCs w:val="24"/>
          <w:shd w:val="clear" w:color="auto" w:fill="FFFFFF"/>
        </w:rPr>
        <w:t xml:space="preserve">on </w:t>
      </w:r>
      <w:r w:rsidR="004832CE">
        <w:rPr>
          <w:rFonts w:ascii="Times New Roman" w:hAnsi="Times New Roman" w:cs="Times New Roman"/>
          <w:color w:val="373A3C"/>
          <w:sz w:val="24"/>
          <w:szCs w:val="24"/>
          <w:shd w:val="clear" w:color="auto" w:fill="FFFFFF"/>
        </w:rPr>
        <w:t>him</w:t>
      </w:r>
      <w:r w:rsidR="009D682F">
        <w:rPr>
          <w:rFonts w:ascii="Times New Roman" w:hAnsi="Times New Roman" w:cs="Times New Roman"/>
          <w:color w:val="373A3C"/>
          <w:sz w:val="24"/>
          <w:szCs w:val="24"/>
          <w:shd w:val="clear" w:color="auto" w:fill="FFFFFF"/>
        </w:rPr>
        <w:t xml:space="preserve">.  In Christianity, </w:t>
      </w:r>
      <w:r w:rsidR="00155277">
        <w:rPr>
          <w:rFonts w:ascii="Times New Roman" w:hAnsi="Times New Roman" w:cs="Times New Roman"/>
          <w:color w:val="373A3C"/>
          <w:sz w:val="24"/>
          <w:szCs w:val="24"/>
          <w:shd w:val="clear" w:color="auto" w:fill="FFFFFF"/>
        </w:rPr>
        <w:t>the Holy Spirit is seen as a key tool of communication in terms o</w:t>
      </w:r>
      <w:r w:rsidR="008602FC">
        <w:rPr>
          <w:rFonts w:ascii="Times New Roman" w:hAnsi="Times New Roman" w:cs="Times New Roman"/>
          <w:color w:val="373A3C"/>
          <w:sz w:val="24"/>
          <w:szCs w:val="24"/>
          <w:shd w:val="clear" w:color="auto" w:fill="FFFFFF"/>
        </w:rPr>
        <w:t>f engendering faith in God</w:t>
      </w:r>
      <w:r w:rsidR="00BB65A0">
        <w:rPr>
          <w:rFonts w:ascii="Times New Roman" w:hAnsi="Times New Roman" w:cs="Times New Roman"/>
          <w:color w:val="373A3C"/>
          <w:sz w:val="24"/>
          <w:szCs w:val="24"/>
          <w:shd w:val="clear" w:color="auto" w:fill="FFFFFF"/>
        </w:rPr>
        <w:t xml:space="preserve">.  Similarly, in Islam, </w:t>
      </w:r>
      <w:r w:rsidR="007F7F69">
        <w:rPr>
          <w:rFonts w:ascii="Times New Roman" w:hAnsi="Times New Roman" w:cs="Times New Roman"/>
          <w:color w:val="373A3C"/>
          <w:sz w:val="24"/>
          <w:szCs w:val="24"/>
          <w:shd w:val="clear" w:color="auto" w:fill="FFFFFF"/>
        </w:rPr>
        <w:t xml:space="preserve">the Spirit is </w:t>
      </w:r>
      <w:r w:rsidR="00E66F37">
        <w:rPr>
          <w:rFonts w:ascii="Times New Roman" w:hAnsi="Times New Roman" w:cs="Times New Roman"/>
          <w:color w:val="373A3C"/>
          <w:sz w:val="24"/>
          <w:szCs w:val="24"/>
          <w:shd w:val="clear" w:color="auto" w:fill="FFFFFF"/>
        </w:rPr>
        <w:t xml:space="preserve">seen as a communicator and divine influencer.  Slightly differently however, in Judaism, the Spirit was </w:t>
      </w:r>
      <w:r w:rsidR="00655380">
        <w:rPr>
          <w:rFonts w:ascii="Times New Roman" w:hAnsi="Times New Roman" w:cs="Times New Roman"/>
          <w:color w:val="373A3C"/>
          <w:sz w:val="24"/>
          <w:szCs w:val="24"/>
          <w:shd w:val="clear" w:color="auto" w:fill="FFFFFF"/>
        </w:rPr>
        <w:t xml:space="preserve">understood to represent </w:t>
      </w:r>
      <w:r w:rsidR="006C0F2B">
        <w:rPr>
          <w:rFonts w:ascii="Times New Roman" w:hAnsi="Times New Roman" w:cs="Times New Roman"/>
          <w:color w:val="373A3C"/>
          <w:sz w:val="24"/>
          <w:szCs w:val="24"/>
          <w:shd w:val="clear" w:color="auto" w:fill="FFFFFF"/>
        </w:rPr>
        <w:t>the di</w:t>
      </w:r>
      <w:r w:rsidR="009D19E5">
        <w:rPr>
          <w:rFonts w:ascii="Times New Roman" w:hAnsi="Times New Roman" w:cs="Times New Roman"/>
          <w:color w:val="373A3C"/>
          <w:sz w:val="24"/>
          <w:szCs w:val="24"/>
          <w:shd w:val="clear" w:color="auto" w:fill="FFFFFF"/>
        </w:rPr>
        <w:t>vine force and influence of God.</w:t>
      </w:r>
      <w:r w:rsidR="00BD2CBC">
        <w:rPr>
          <w:rFonts w:ascii="Times New Roman" w:hAnsi="Times New Roman" w:cs="Times New Roman"/>
          <w:color w:val="373A3C"/>
          <w:sz w:val="24"/>
          <w:szCs w:val="24"/>
          <w:shd w:val="clear" w:color="auto" w:fill="FFFFFF"/>
        </w:rPr>
        <w:t xml:space="preserve">  Using any one of those readings, however, </w:t>
      </w:r>
      <w:r w:rsidR="00791110">
        <w:rPr>
          <w:rFonts w:ascii="Times New Roman" w:hAnsi="Times New Roman" w:cs="Times New Roman"/>
          <w:color w:val="373A3C"/>
          <w:sz w:val="24"/>
          <w:szCs w:val="24"/>
          <w:shd w:val="clear" w:color="auto" w:fill="FFFFFF"/>
        </w:rPr>
        <w:t>the</w:t>
      </w:r>
      <w:r w:rsidR="00BD2CBC">
        <w:rPr>
          <w:rFonts w:ascii="Times New Roman" w:hAnsi="Times New Roman" w:cs="Times New Roman"/>
          <w:color w:val="373A3C"/>
          <w:sz w:val="24"/>
          <w:szCs w:val="24"/>
          <w:shd w:val="clear" w:color="auto" w:fill="FFFFFF"/>
        </w:rPr>
        <w:t xml:space="preserve"> Servant is to speak </w:t>
      </w:r>
      <w:r w:rsidR="003765DB">
        <w:rPr>
          <w:rFonts w:ascii="Times New Roman" w:hAnsi="Times New Roman" w:cs="Times New Roman"/>
          <w:color w:val="373A3C"/>
          <w:sz w:val="24"/>
          <w:szCs w:val="24"/>
          <w:shd w:val="clear" w:color="auto" w:fill="FFFFFF"/>
        </w:rPr>
        <w:t>for God, and with his complete authority.</w:t>
      </w:r>
      <w:r w:rsidR="00D1169E">
        <w:rPr>
          <w:rFonts w:ascii="Times New Roman" w:hAnsi="Times New Roman" w:cs="Times New Roman"/>
          <w:color w:val="373A3C"/>
          <w:sz w:val="24"/>
          <w:szCs w:val="24"/>
          <w:shd w:val="clear" w:color="auto" w:fill="FFFFFF"/>
        </w:rPr>
        <w:t xml:space="preserve"> </w:t>
      </w:r>
      <w:r w:rsidR="00B60396">
        <w:rPr>
          <w:rFonts w:ascii="Times New Roman" w:hAnsi="Times New Roman" w:cs="Times New Roman"/>
          <w:color w:val="373A3C"/>
          <w:sz w:val="24"/>
          <w:szCs w:val="24"/>
          <w:shd w:val="clear" w:color="auto" w:fill="FFFFFF"/>
        </w:rPr>
        <w:t xml:space="preserve"> </w:t>
      </w:r>
      <w:r w:rsidR="00D1169E">
        <w:rPr>
          <w:rFonts w:ascii="Times New Roman" w:hAnsi="Times New Roman" w:cs="Times New Roman"/>
          <w:color w:val="373A3C"/>
          <w:sz w:val="24"/>
          <w:szCs w:val="24"/>
          <w:shd w:val="clear" w:color="auto" w:fill="FFFFFF"/>
        </w:rPr>
        <w:t xml:space="preserve">The third point is the idea of </w:t>
      </w:r>
      <w:r w:rsidR="00234485">
        <w:rPr>
          <w:rFonts w:ascii="Times New Roman" w:hAnsi="Times New Roman" w:cs="Times New Roman"/>
          <w:color w:val="373A3C"/>
          <w:sz w:val="24"/>
          <w:szCs w:val="24"/>
          <w:shd w:val="clear" w:color="auto" w:fill="FFFFFF"/>
        </w:rPr>
        <w:t xml:space="preserve">bringing justice to the </w:t>
      </w:r>
      <w:r w:rsidR="00E04703">
        <w:rPr>
          <w:rFonts w:ascii="Times New Roman" w:hAnsi="Times New Roman" w:cs="Times New Roman"/>
          <w:color w:val="373A3C"/>
          <w:sz w:val="24"/>
          <w:szCs w:val="24"/>
          <w:shd w:val="clear" w:color="auto" w:fill="FFFFFF"/>
        </w:rPr>
        <w:t>nations or</w:t>
      </w:r>
      <w:r w:rsidR="00234485">
        <w:rPr>
          <w:rFonts w:ascii="Times New Roman" w:hAnsi="Times New Roman" w:cs="Times New Roman"/>
          <w:color w:val="373A3C"/>
          <w:sz w:val="24"/>
          <w:szCs w:val="24"/>
          <w:shd w:val="clear" w:color="auto" w:fill="FFFFFF"/>
        </w:rPr>
        <w:t xml:space="preserve"> providing redemption.  </w:t>
      </w:r>
      <w:r w:rsidR="006F660D">
        <w:rPr>
          <w:rFonts w:ascii="Times New Roman" w:hAnsi="Times New Roman" w:cs="Times New Roman"/>
          <w:color w:val="373A3C"/>
          <w:sz w:val="24"/>
          <w:szCs w:val="24"/>
          <w:shd w:val="clear" w:color="auto" w:fill="FFFFFF"/>
        </w:rPr>
        <w:t xml:space="preserve">Some scholars question whether the use of the word “nations” indicates that the Servant will provide redemption to all of </w:t>
      </w:r>
      <w:r w:rsidR="0070310B">
        <w:rPr>
          <w:rFonts w:ascii="Times New Roman" w:hAnsi="Times New Roman" w:cs="Times New Roman"/>
          <w:color w:val="373A3C"/>
          <w:sz w:val="24"/>
          <w:szCs w:val="24"/>
          <w:shd w:val="clear" w:color="auto" w:fill="FFFFFF"/>
        </w:rPr>
        <w:t>humankind</w:t>
      </w:r>
      <w:r w:rsidR="00BF2D99">
        <w:rPr>
          <w:rFonts w:ascii="Times New Roman" w:hAnsi="Times New Roman" w:cs="Times New Roman"/>
          <w:color w:val="373A3C"/>
          <w:sz w:val="24"/>
          <w:szCs w:val="24"/>
          <w:shd w:val="clear" w:color="auto" w:fill="FFFFFF"/>
        </w:rPr>
        <w:t>; both Jews and Gentiles, or whether “nations” applies only to the twelve tribes of Israel.</w:t>
      </w:r>
      <w:r w:rsidR="00185909">
        <w:rPr>
          <w:rFonts w:ascii="Times New Roman" w:hAnsi="Times New Roman" w:cs="Times New Roman"/>
          <w:color w:val="373A3C"/>
          <w:sz w:val="24"/>
          <w:szCs w:val="24"/>
          <w:shd w:val="clear" w:color="auto" w:fill="FFFFFF"/>
        </w:rPr>
        <w:t xml:space="preserve">  </w:t>
      </w:r>
    </w:p>
    <w:p w14:paraId="767D8787" w14:textId="15DDF709" w:rsidR="00B7720E" w:rsidRDefault="00180F3B" w:rsidP="00205D45">
      <w:pPr>
        <w:rPr>
          <w:rFonts w:ascii="Times New Roman" w:hAnsi="Times New Roman" w:cs="Times New Roman"/>
          <w:color w:val="373A3C"/>
          <w:sz w:val="24"/>
          <w:szCs w:val="24"/>
          <w:shd w:val="clear" w:color="auto" w:fill="FFFFFF"/>
        </w:rPr>
      </w:pPr>
      <w:r>
        <w:rPr>
          <w:rFonts w:ascii="Times New Roman" w:hAnsi="Times New Roman" w:cs="Times New Roman"/>
          <w:color w:val="373A3C"/>
          <w:sz w:val="24"/>
          <w:szCs w:val="24"/>
          <w:shd w:val="clear" w:color="auto" w:fill="FFFFFF"/>
        </w:rPr>
        <w:t>In the following verses</w:t>
      </w:r>
      <w:r w:rsidR="00CB7227">
        <w:rPr>
          <w:rFonts w:ascii="Times New Roman" w:hAnsi="Times New Roman" w:cs="Times New Roman"/>
          <w:color w:val="373A3C"/>
          <w:sz w:val="24"/>
          <w:szCs w:val="24"/>
          <w:shd w:val="clear" w:color="auto" w:fill="FFFFFF"/>
        </w:rPr>
        <w:t xml:space="preserve"> </w:t>
      </w:r>
      <w:r w:rsidR="00287B85">
        <w:rPr>
          <w:rFonts w:ascii="Times New Roman" w:hAnsi="Times New Roman" w:cs="Times New Roman"/>
          <w:color w:val="373A3C"/>
          <w:sz w:val="24"/>
          <w:szCs w:val="24"/>
          <w:shd w:val="clear" w:color="auto" w:fill="FFFFFF"/>
        </w:rPr>
        <w:t xml:space="preserve">Isaiah 42: </w:t>
      </w:r>
      <w:r w:rsidR="00CB7227">
        <w:rPr>
          <w:rFonts w:ascii="Times New Roman" w:hAnsi="Times New Roman" w:cs="Times New Roman"/>
          <w:color w:val="373A3C"/>
          <w:sz w:val="24"/>
          <w:szCs w:val="24"/>
          <w:shd w:val="clear" w:color="auto" w:fill="FFFFFF"/>
        </w:rPr>
        <w:t>6-9</w:t>
      </w:r>
      <w:r w:rsidR="00287B85">
        <w:rPr>
          <w:rFonts w:ascii="Times New Roman" w:hAnsi="Times New Roman" w:cs="Times New Roman"/>
          <w:color w:val="373A3C"/>
          <w:sz w:val="24"/>
          <w:szCs w:val="24"/>
          <w:shd w:val="clear" w:color="auto" w:fill="FFFFFF"/>
        </w:rPr>
        <w:t xml:space="preserve">, </w:t>
      </w:r>
      <w:r w:rsidR="00CA15EF">
        <w:rPr>
          <w:rFonts w:ascii="Times New Roman" w:hAnsi="Times New Roman" w:cs="Times New Roman"/>
          <w:color w:val="373A3C"/>
          <w:sz w:val="24"/>
          <w:szCs w:val="24"/>
          <w:shd w:val="clear" w:color="auto" w:fill="FFFFFF"/>
        </w:rPr>
        <w:t>God speaks directly to the Servant figure</w:t>
      </w:r>
      <w:r w:rsidR="0057160B">
        <w:rPr>
          <w:rFonts w:ascii="Times New Roman" w:hAnsi="Times New Roman" w:cs="Times New Roman"/>
          <w:color w:val="373A3C"/>
          <w:sz w:val="24"/>
          <w:szCs w:val="24"/>
          <w:shd w:val="clear" w:color="auto" w:fill="FFFFFF"/>
        </w:rPr>
        <w:t xml:space="preserve"> and </w:t>
      </w:r>
      <w:r w:rsidR="00146E49">
        <w:rPr>
          <w:rFonts w:ascii="Times New Roman" w:hAnsi="Times New Roman" w:cs="Times New Roman"/>
          <w:color w:val="373A3C"/>
          <w:sz w:val="24"/>
          <w:szCs w:val="24"/>
          <w:shd w:val="clear" w:color="auto" w:fill="FFFFFF"/>
        </w:rPr>
        <w:t>states that the Servant is presented as a “</w:t>
      </w:r>
      <w:r w:rsidR="00146E49" w:rsidRPr="00A7001E">
        <w:rPr>
          <w:rFonts w:ascii="Times New Roman" w:hAnsi="Times New Roman" w:cs="Times New Roman"/>
          <w:sz w:val="24"/>
          <w:szCs w:val="24"/>
          <w:shd w:val="clear" w:color="auto" w:fill="FFFFFF"/>
        </w:rPr>
        <w:t>covenant</w:t>
      </w:r>
      <w:r w:rsidR="00146E49">
        <w:rPr>
          <w:rFonts w:ascii="Times New Roman" w:hAnsi="Times New Roman" w:cs="Times New Roman"/>
          <w:color w:val="373A3C"/>
          <w:sz w:val="24"/>
          <w:szCs w:val="24"/>
          <w:shd w:val="clear" w:color="auto" w:fill="FFFFFF"/>
        </w:rPr>
        <w:t xml:space="preserve"> to the people</w:t>
      </w:r>
      <w:r w:rsidR="00A7001E">
        <w:rPr>
          <w:rFonts w:ascii="Times New Roman" w:hAnsi="Times New Roman" w:cs="Times New Roman"/>
          <w:color w:val="373A3C"/>
          <w:sz w:val="24"/>
          <w:szCs w:val="24"/>
          <w:shd w:val="clear" w:color="auto" w:fill="FFFFFF"/>
        </w:rPr>
        <w:t>,” signifying God’s part of a binding agreement between himself and the people of Israel.</w:t>
      </w:r>
      <w:r w:rsidR="00785393">
        <w:rPr>
          <w:rFonts w:ascii="Times New Roman" w:hAnsi="Times New Roman" w:cs="Times New Roman"/>
          <w:color w:val="373A3C"/>
          <w:sz w:val="24"/>
          <w:szCs w:val="24"/>
          <w:shd w:val="clear" w:color="auto" w:fill="FFFFFF"/>
        </w:rPr>
        <w:t xml:space="preserve">  </w:t>
      </w:r>
      <w:r w:rsidR="00A274CB">
        <w:rPr>
          <w:rFonts w:ascii="Times New Roman" w:hAnsi="Times New Roman" w:cs="Times New Roman"/>
          <w:color w:val="373A3C"/>
          <w:sz w:val="24"/>
          <w:szCs w:val="24"/>
          <w:shd w:val="clear" w:color="auto" w:fill="FFFFFF"/>
        </w:rPr>
        <w:t>Finally, he</w:t>
      </w:r>
      <w:r w:rsidR="00DF0797">
        <w:rPr>
          <w:rFonts w:ascii="Times New Roman" w:hAnsi="Times New Roman" w:cs="Times New Roman"/>
          <w:color w:val="373A3C"/>
          <w:sz w:val="24"/>
          <w:szCs w:val="24"/>
          <w:shd w:val="clear" w:color="auto" w:fill="FFFFFF"/>
        </w:rPr>
        <w:t xml:space="preserve"> makes clear that there will be no one else</w:t>
      </w:r>
      <w:r w:rsidR="00320A11">
        <w:rPr>
          <w:rFonts w:ascii="Times New Roman" w:hAnsi="Times New Roman" w:cs="Times New Roman"/>
          <w:color w:val="373A3C"/>
          <w:sz w:val="24"/>
          <w:szCs w:val="24"/>
          <w:shd w:val="clear" w:color="auto" w:fill="FFFFFF"/>
        </w:rPr>
        <w:t xml:space="preserve"> to come</w:t>
      </w:r>
      <w:r w:rsidR="00C171C8">
        <w:rPr>
          <w:rFonts w:ascii="Times New Roman" w:hAnsi="Times New Roman" w:cs="Times New Roman"/>
          <w:color w:val="373A3C"/>
          <w:sz w:val="24"/>
          <w:szCs w:val="24"/>
          <w:shd w:val="clear" w:color="auto" w:fill="FFFFFF"/>
        </w:rPr>
        <w:t>: “my glory I give to no other</w:t>
      </w:r>
      <w:r w:rsidR="00A274CB">
        <w:rPr>
          <w:rFonts w:ascii="Times New Roman" w:hAnsi="Times New Roman" w:cs="Times New Roman"/>
          <w:color w:val="373A3C"/>
          <w:sz w:val="24"/>
          <w:szCs w:val="24"/>
          <w:shd w:val="clear" w:color="auto" w:fill="FFFFFF"/>
        </w:rPr>
        <w:t>.</w:t>
      </w:r>
      <w:r w:rsidR="00C171C8">
        <w:rPr>
          <w:rFonts w:ascii="Times New Roman" w:hAnsi="Times New Roman" w:cs="Times New Roman"/>
          <w:color w:val="373A3C"/>
          <w:sz w:val="24"/>
          <w:szCs w:val="24"/>
          <w:shd w:val="clear" w:color="auto" w:fill="FFFFFF"/>
        </w:rPr>
        <w:t>”</w:t>
      </w:r>
      <w:r w:rsidR="004B11B9">
        <w:rPr>
          <w:rFonts w:ascii="Times New Roman" w:hAnsi="Times New Roman" w:cs="Times New Roman"/>
          <w:color w:val="373A3C"/>
          <w:sz w:val="24"/>
          <w:szCs w:val="24"/>
          <w:shd w:val="clear" w:color="auto" w:fill="FFFFFF"/>
        </w:rPr>
        <w:t xml:space="preserve"> </w:t>
      </w:r>
    </w:p>
    <w:p w14:paraId="3832885A" w14:textId="6652FCD3" w:rsidR="00014B79" w:rsidRDefault="00014B79" w:rsidP="00205D45">
      <w:pPr>
        <w:rPr>
          <w:rFonts w:ascii="Times New Roman" w:hAnsi="Times New Roman" w:cs="Times New Roman"/>
          <w:color w:val="373A3C"/>
          <w:sz w:val="24"/>
          <w:szCs w:val="24"/>
          <w:shd w:val="clear" w:color="auto" w:fill="FFFFFF"/>
        </w:rPr>
      </w:pPr>
      <w:r>
        <w:rPr>
          <w:rFonts w:ascii="Times New Roman" w:hAnsi="Times New Roman" w:cs="Times New Roman"/>
          <w:color w:val="373A3C"/>
          <w:sz w:val="24"/>
          <w:szCs w:val="24"/>
          <w:shd w:val="clear" w:color="auto" w:fill="FFFFFF"/>
        </w:rPr>
        <w:t xml:space="preserve">Turning to the Second Servant Song in </w:t>
      </w:r>
      <w:r w:rsidR="007811DE">
        <w:rPr>
          <w:rFonts w:ascii="Times New Roman" w:hAnsi="Times New Roman" w:cs="Times New Roman"/>
          <w:color w:val="373A3C"/>
          <w:sz w:val="24"/>
          <w:szCs w:val="24"/>
          <w:shd w:val="clear" w:color="auto" w:fill="FFFFFF"/>
        </w:rPr>
        <w:t>Isaiah 49</w:t>
      </w:r>
      <w:r w:rsidR="00A34255">
        <w:rPr>
          <w:rFonts w:ascii="Times New Roman" w:hAnsi="Times New Roman" w:cs="Times New Roman"/>
          <w:color w:val="373A3C"/>
          <w:sz w:val="24"/>
          <w:szCs w:val="24"/>
          <w:shd w:val="clear" w:color="auto" w:fill="FFFFFF"/>
        </w:rPr>
        <w:t xml:space="preserve"> 1:6</w:t>
      </w:r>
      <w:r w:rsidR="00657B9E">
        <w:rPr>
          <w:rFonts w:ascii="Times New Roman" w:hAnsi="Times New Roman" w:cs="Times New Roman"/>
          <w:color w:val="373A3C"/>
          <w:sz w:val="24"/>
          <w:szCs w:val="24"/>
          <w:shd w:val="clear" w:color="auto" w:fill="FFFFFF"/>
        </w:rPr>
        <w:t xml:space="preserve">, the </w:t>
      </w:r>
      <w:r w:rsidR="00324CA6">
        <w:rPr>
          <w:rFonts w:ascii="Times New Roman" w:hAnsi="Times New Roman" w:cs="Times New Roman"/>
          <w:color w:val="373A3C"/>
          <w:sz w:val="24"/>
          <w:szCs w:val="24"/>
          <w:shd w:val="clear" w:color="auto" w:fill="FFFFFF"/>
        </w:rPr>
        <w:t>voice of the Servant</w:t>
      </w:r>
      <w:r w:rsidR="002B5887">
        <w:rPr>
          <w:rFonts w:ascii="Times New Roman" w:hAnsi="Times New Roman" w:cs="Times New Roman"/>
          <w:color w:val="373A3C"/>
          <w:sz w:val="24"/>
          <w:szCs w:val="24"/>
          <w:shd w:val="clear" w:color="auto" w:fill="FFFFFF"/>
        </w:rPr>
        <w:t xml:space="preserve"> says that he was called by God before birth</w:t>
      </w:r>
      <w:r w:rsidR="00DE40FF">
        <w:rPr>
          <w:rFonts w:ascii="Times New Roman" w:hAnsi="Times New Roman" w:cs="Times New Roman"/>
          <w:color w:val="373A3C"/>
          <w:sz w:val="24"/>
          <w:szCs w:val="24"/>
          <w:shd w:val="clear" w:color="auto" w:fill="FFFFFF"/>
        </w:rPr>
        <w:t xml:space="preserve">, and that </w:t>
      </w:r>
      <w:r w:rsidR="00956340">
        <w:rPr>
          <w:rFonts w:ascii="Times New Roman" w:hAnsi="Times New Roman" w:cs="Times New Roman"/>
          <w:color w:val="373A3C"/>
          <w:sz w:val="24"/>
          <w:szCs w:val="24"/>
          <w:shd w:val="clear" w:color="auto" w:fill="FFFFFF"/>
        </w:rPr>
        <w:t>God has called him</w:t>
      </w:r>
      <w:r w:rsidR="00A73AC9">
        <w:rPr>
          <w:rFonts w:ascii="Times New Roman" w:hAnsi="Times New Roman" w:cs="Times New Roman"/>
          <w:color w:val="373A3C"/>
          <w:sz w:val="24"/>
          <w:szCs w:val="24"/>
          <w:shd w:val="clear" w:color="auto" w:fill="FFFFFF"/>
        </w:rPr>
        <w:t xml:space="preserve"> to “bring Jacob</w:t>
      </w:r>
      <w:r w:rsidR="000538EC">
        <w:rPr>
          <w:rFonts w:ascii="Times New Roman" w:hAnsi="Times New Roman" w:cs="Times New Roman"/>
          <w:color w:val="373A3C"/>
          <w:sz w:val="24"/>
          <w:szCs w:val="24"/>
          <w:shd w:val="clear" w:color="auto" w:fill="FFFFFF"/>
        </w:rPr>
        <w:t xml:space="preserve"> back to him, and that Israel might be gathered to him.”</w:t>
      </w:r>
      <w:r w:rsidR="000C1B14" w:rsidRPr="000C1B14">
        <w:rPr>
          <w:rFonts w:ascii="Times New Roman" w:hAnsi="Times New Roman" w:cs="Times New Roman"/>
          <w:sz w:val="24"/>
          <w:szCs w:val="24"/>
        </w:rPr>
        <w:t xml:space="preserve"> </w:t>
      </w:r>
      <w:r w:rsidR="000C1B14" w:rsidRPr="00722C1B">
        <w:rPr>
          <w:rFonts w:ascii="Times New Roman" w:hAnsi="Times New Roman" w:cs="Times New Roman"/>
          <w:sz w:val="24"/>
          <w:szCs w:val="24"/>
        </w:rPr>
        <w:t>Isaiah 49:5</w:t>
      </w:r>
      <w:r w:rsidR="00894EFC">
        <w:rPr>
          <w:rFonts w:ascii="Times New Roman" w:hAnsi="Times New Roman" w:cs="Times New Roman"/>
          <w:sz w:val="24"/>
          <w:szCs w:val="24"/>
        </w:rPr>
        <w:t xml:space="preserve">. </w:t>
      </w:r>
      <w:r w:rsidR="000C1B14">
        <w:rPr>
          <w:rFonts w:ascii="Times New Roman" w:hAnsi="Times New Roman" w:cs="Times New Roman"/>
          <w:color w:val="373A3C"/>
          <w:sz w:val="24"/>
          <w:szCs w:val="24"/>
          <w:shd w:val="clear" w:color="auto" w:fill="FFFFFF"/>
        </w:rPr>
        <w:t xml:space="preserve"> </w:t>
      </w:r>
      <w:r w:rsidR="005A7926">
        <w:rPr>
          <w:rFonts w:ascii="Times New Roman" w:hAnsi="Times New Roman" w:cs="Times New Roman"/>
          <w:color w:val="373A3C"/>
          <w:sz w:val="24"/>
          <w:szCs w:val="24"/>
          <w:shd w:val="clear" w:color="auto" w:fill="FFFFFF"/>
        </w:rPr>
        <w:t xml:space="preserve"> However, </w:t>
      </w:r>
      <w:r w:rsidR="00894EFC">
        <w:rPr>
          <w:rFonts w:ascii="Times New Roman" w:hAnsi="Times New Roman" w:cs="Times New Roman"/>
          <w:color w:val="373A3C"/>
          <w:sz w:val="24"/>
          <w:szCs w:val="24"/>
          <w:shd w:val="clear" w:color="auto" w:fill="FFFFFF"/>
        </w:rPr>
        <w:t xml:space="preserve">following the theme of a role of </w:t>
      </w:r>
      <w:r w:rsidR="00C753C7">
        <w:rPr>
          <w:rFonts w:ascii="Times New Roman" w:hAnsi="Times New Roman" w:cs="Times New Roman"/>
          <w:color w:val="373A3C"/>
          <w:sz w:val="24"/>
          <w:szCs w:val="24"/>
          <w:shd w:val="clear" w:color="auto" w:fill="FFFFFF"/>
        </w:rPr>
        <w:t xml:space="preserve">planned redemption, the </w:t>
      </w:r>
      <w:r w:rsidR="00A91431">
        <w:rPr>
          <w:rFonts w:ascii="Times New Roman" w:hAnsi="Times New Roman" w:cs="Times New Roman"/>
          <w:color w:val="373A3C"/>
          <w:sz w:val="24"/>
          <w:szCs w:val="24"/>
          <w:shd w:val="clear" w:color="auto" w:fill="FFFFFF"/>
        </w:rPr>
        <w:t>voice of God</w:t>
      </w:r>
      <w:r w:rsidR="006E17E7">
        <w:rPr>
          <w:rFonts w:ascii="Times New Roman" w:hAnsi="Times New Roman" w:cs="Times New Roman"/>
          <w:color w:val="373A3C"/>
          <w:sz w:val="24"/>
          <w:szCs w:val="24"/>
          <w:shd w:val="clear" w:color="auto" w:fill="FFFFFF"/>
        </w:rPr>
        <w:t xml:space="preserve"> states:  “It is too light a thing that you should be my servant to raise up the tribes of Jacob and to restore the survivors of Israel; I will give you as a light to the nations</w:t>
      </w:r>
      <w:r w:rsidR="000A33D6">
        <w:rPr>
          <w:rFonts w:ascii="Times New Roman" w:hAnsi="Times New Roman" w:cs="Times New Roman"/>
          <w:color w:val="373A3C"/>
          <w:sz w:val="24"/>
          <w:szCs w:val="24"/>
          <w:shd w:val="clear" w:color="auto" w:fill="FFFFFF"/>
        </w:rPr>
        <w:t xml:space="preserve"> that my salvation may reach to the end of the earth</w:t>
      </w:r>
      <w:r w:rsidR="00D1671F">
        <w:rPr>
          <w:rFonts w:ascii="Times New Roman" w:hAnsi="Times New Roman" w:cs="Times New Roman"/>
          <w:color w:val="373A3C"/>
          <w:sz w:val="24"/>
          <w:szCs w:val="24"/>
          <w:shd w:val="clear" w:color="auto" w:fill="FFFFFF"/>
        </w:rPr>
        <w:t>.</w:t>
      </w:r>
      <w:r w:rsidR="000A33D6">
        <w:rPr>
          <w:rFonts w:ascii="Times New Roman" w:hAnsi="Times New Roman" w:cs="Times New Roman"/>
          <w:color w:val="373A3C"/>
          <w:sz w:val="24"/>
          <w:szCs w:val="24"/>
          <w:shd w:val="clear" w:color="auto" w:fill="FFFFFF"/>
        </w:rPr>
        <w:t>”</w:t>
      </w:r>
      <w:r w:rsidR="00D1671F">
        <w:rPr>
          <w:rFonts w:ascii="Times New Roman" w:hAnsi="Times New Roman" w:cs="Times New Roman"/>
          <w:color w:val="373A3C"/>
          <w:sz w:val="24"/>
          <w:szCs w:val="24"/>
          <w:shd w:val="clear" w:color="auto" w:fill="FFFFFF"/>
        </w:rPr>
        <w:t xml:space="preserve"> </w:t>
      </w:r>
      <w:r w:rsidR="00C753C7" w:rsidRPr="00722C1B">
        <w:rPr>
          <w:rFonts w:ascii="Times New Roman" w:hAnsi="Times New Roman" w:cs="Times New Roman"/>
          <w:sz w:val="24"/>
          <w:szCs w:val="24"/>
        </w:rPr>
        <w:t>Isaiah 49: 6</w:t>
      </w:r>
      <w:r w:rsidR="00BA3CEC">
        <w:rPr>
          <w:rFonts w:ascii="Times New Roman" w:hAnsi="Times New Roman" w:cs="Times New Roman"/>
          <w:sz w:val="24"/>
          <w:szCs w:val="24"/>
        </w:rPr>
        <w:t>.</w:t>
      </w:r>
    </w:p>
    <w:p w14:paraId="5435C46C" w14:textId="0C39BBEE" w:rsidR="00B7720E" w:rsidRDefault="00A94664" w:rsidP="00205D45">
      <w:pPr>
        <w:rPr>
          <w:rFonts w:ascii="Times New Roman" w:hAnsi="Times New Roman" w:cs="Times New Roman"/>
          <w:color w:val="373A3C"/>
          <w:sz w:val="24"/>
          <w:szCs w:val="24"/>
          <w:shd w:val="clear" w:color="auto" w:fill="FFFFFF"/>
        </w:rPr>
      </w:pPr>
      <w:r>
        <w:rPr>
          <w:rFonts w:ascii="Times New Roman" w:hAnsi="Times New Roman" w:cs="Times New Roman"/>
          <w:color w:val="373A3C"/>
          <w:sz w:val="24"/>
          <w:szCs w:val="24"/>
          <w:shd w:val="clear" w:color="auto" w:fill="FFFFFF"/>
        </w:rPr>
        <w:t>In the Third Servant Song</w:t>
      </w:r>
      <w:r w:rsidR="006222FA">
        <w:rPr>
          <w:rFonts w:ascii="Times New Roman" w:hAnsi="Times New Roman" w:cs="Times New Roman"/>
          <w:color w:val="373A3C"/>
          <w:sz w:val="24"/>
          <w:szCs w:val="24"/>
          <w:shd w:val="clear" w:color="auto" w:fill="FFFFFF"/>
        </w:rPr>
        <w:t>,</w:t>
      </w:r>
      <w:r w:rsidR="00BD72F8" w:rsidRPr="00BD72F8">
        <w:rPr>
          <w:rFonts w:ascii="Times New Roman" w:hAnsi="Times New Roman" w:cs="Times New Roman"/>
          <w:sz w:val="24"/>
          <w:szCs w:val="24"/>
        </w:rPr>
        <w:t xml:space="preserve"> </w:t>
      </w:r>
      <w:r w:rsidR="00BD72F8" w:rsidRPr="00722C1B">
        <w:rPr>
          <w:rFonts w:ascii="Times New Roman" w:hAnsi="Times New Roman" w:cs="Times New Roman"/>
          <w:sz w:val="24"/>
          <w:szCs w:val="24"/>
        </w:rPr>
        <w:t>Isaiah 50: 4-9</w:t>
      </w:r>
      <w:r w:rsidR="00327D87">
        <w:rPr>
          <w:rFonts w:ascii="Times New Roman" w:hAnsi="Times New Roman" w:cs="Times New Roman"/>
          <w:color w:val="373A3C"/>
          <w:sz w:val="24"/>
          <w:szCs w:val="24"/>
          <w:shd w:val="clear" w:color="auto" w:fill="FFFFFF"/>
        </w:rPr>
        <w:t xml:space="preserve">, he is </w:t>
      </w:r>
      <w:r w:rsidR="00B243A1">
        <w:rPr>
          <w:rFonts w:ascii="Times New Roman" w:hAnsi="Times New Roman" w:cs="Times New Roman"/>
          <w:color w:val="373A3C"/>
          <w:sz w:val="24"/>
          <w:szCs w:val="24"/>
          <w:shd w:val="clear" w:color="auto" w:fill="FFFFFF"/>
        </w:rPr>
        <w:t xml:space="preserve">given the role of </w:t>
      </w:r>
      <w:r w:rsidR="00E7496C">
        <w:rPr>
          <w:rFonts w:ascii="Times New Roman" w:hAnsi="Times New Roman" w:cs="Times New Roman"/>
          <w:color w:val="373A3C"/>
          <w:sz w:val="24"/>
          <w:szCs w:val="24"/>
          <w:shd w:val="clear" w:color="auto" w:fill="FFFFFF"/>
        </w:rPr>
        <w:t>a teacher</w:t>
      </w:r>
      <w:r w:rsidR="0055094F">
        <w:rPr>
          <w:rFonts w:ascii="Times New Roman" w:hAnsi="Times New Roman" w:cs="Times New Roman"/>
          <w:color w:val="373A3C"/>
          <w:sz w:val="24"/>
          <w:szCs w:val="24"/>
          <w:shd w:val="clear" w:color="auto" w:fill="FFFFFF"/>
        </w:rPr>
        <w:t xml:space="preserve">, </w:t>
      </w:r>
      <w:r w:rsidR="00001E1F">
        <w:rPr>
          <w:rFonts w:ascii="Times New Roman" w:hAnsi="Times New Roman" w:cs="Times New Roman"/>
          <w:color w:val="373A3C"/>
          <w:sz w:val="24"/>
          <w:szCs w:val="24"/>
          <w:shd w:val="clear" w:color="auto" w:fill="FFFFFF"/>
        </w:rPr>
        <w:t>a warning that h</w:t>
      </w:r>
      <w:r w:rsidR="0055094F">
        <w:rPr>
          <w:rFonts w:ascii="Times New Roman" w:hAnsi="Times New Roman" w:cs="Times New Roman"/>
          <w:color w:val="373A3C"/>
          <w:sz w:val="24"/>
          <w:szCs w:val="24"/>
          <w:shd w:val="clear" w:color="auto" w:fill="FFFFFF"/>
        </w:rPr>
        <w:t xml:space="preserve">e will suffer blows; </w:t>
      </w:r>
      <w:r w:rsidR="00B243A1">
        <w:rPr>
          <w:rFonts w:ascii="Times New Roman" w:hAnsi="Times New Roman" w:cs="Times New Roman"/>
          <w:color w:val="373A3C"/>
          <w:sz w:val="24"/>
          <w:szCs w:val="24"/>
          <w:shd w:val="clear" w:color="auto" w:fill="FFFFFF"/>
        </w:rPr>
        <w:t xml:space="preserve">but </w:t>
      </w:r>
      <w:r w:rsidR="00BF48DF">
        <w:rPr>
          <w:rFonts w:ascii="Times New Roman" w:hAnsi="Times New Roman" w:cs="Times New Roman"/>
          <w:color w:val="373A3C"/>
          <w:sz w:val="24"/>
          <w:szCs w:val="24"/>
          <w:shd w:val="clear" w:color="auto" w:fill="FFFFFF"/>
        </w:rPr>
        <w:t>t</w:t>
      </w:r>
      <w:r w:rsidR="0055094F">
        <w:rPr>
          <w:rFonts w:ascii="Times New Roman" w:hAnsi="Times New Roman" w:cs="Times New Roman"/>
          <w:color w:val="373A3C"/>
          <w:sz w:val="24"/>
          <w:szCs w:val="24"/>
          <w:shd w:val="clear" w:color="auto" w:fill="FFFFFF"/>
        </w:rPr>
        <w:t xml:space="preserve">hat he would </w:t>
      </w:r>
      <w:r w:rsidR="008A4262">
        <w:rPr>
          <w:rFonts w:ascii="Times New Roman" w:hAnsi="Times New Roman" w:cs="Times New Roman"/>
          <w:color w:val="373A3C"/>
          <w:sz w:val="24"/>
          <w:szCs w:val="24"/>
          <w:shd w:val="clear" w:color="auto" w:fill="FFFFFF"/>
        </w:rPr>
        <w:t>stay steadfast</w:t>
      </w:r>
      <w:r w:rsidR="00BF48DF">
        <w:rPr>
          <w:rFonts w:ascii="Times New Roman" w:hAnsi="Times New Roman" w:cs="Times New Roman"/>
          <w:color w:val="373A3C"/>
          <w:sz w:val="24"/>
          <w:szCs w:val="24"/>
          <w:shd w:val="clear" w:color="auto" w:fill="FFFFFF"/>
        </w:rPr>
        <w:t>, and that “</w:t>
      </w:r>
      <w:r w:rsidR="00C50E89">
        <w:rPr>
          <w:rFonts w:ascii="Times New Roman" w:hAnsi="Times New Roman" w:cs="Times New Roman"/>
          <w:color w:val="373A3C"/>
          <w:sz w:val="24"/>
          <w:szCs w:val="24"/>
          <w:shd w:val="clear" w:color="auto" w:fill="FFFFFF"/>
        </w:rPr>
        <w:t>I shall not be put to shame.”</w:t>
      </w:r>
      <w:r w:rsidR="00277239" w:rsidRPr="00277239">
        <w:rPr>
          <w:rFonts w:ascii="Times New Roman" w:hAnsi="Times New Roman" w:cs="Times New Roman"/>
          <w:sz w:val="24"/>
          <w:szCs w:val="24"/>
        </w:rPr>
        <w:t xml:space="preserve"> </w:t>
      </w:r>
      <w:r w:rsidR="00277239" w:rsidRPr="00B13E4F">
        <w:rPr>
          <w:rFonts w:ascii="Times New Roman" w:hAnsi="Times New Roman" w:cs="Times New Roman"/>
          <w:sz w:val="24"/>
          <w:szCs w:val="24"/>
        </w:rPr>
        <w:t>Isaiah 50:7</w:t>
      </w:r>
    </w:p>
    <w:p w14:paraId="60FE5045" w14:textId="2C139AF5" w:rsidR="00205D45" w:rsidRDefault="00F824A8" w:rsidP="00205D45">
      <w:pPr>
        <w:rPr>
          <w:rFonts w:ascii="Times New Roman" w:hAnsi="Times New Roman" w:cs="Times New Roman"/>
          <w:color w:val="373A3C"/>
          <w:sz w:val="24"/>
          <w:szCs w:val="24"/>
          <w:shd w:val="clear" w:color="auto" w:fill="FFFFFF"/>
        </w:rPr>
      </w:pPr>
      <w:r>
        <w:rPr>
          <w:rFonts w:ascii="Times New Roman" w:hAnsi="Times New Roman" w:cs="Times New Roman"/>
          <w:color w:val="373A3C"/>
          <w:sz w:val="24"/>
          <w:szCs w:val="24"/>
          <w:shd w:val="clear" w:color="auto" w:fill="FFFFFF"/>
        </w:rPr>
        <w:t>Turning finally to the fourth Servant Song</w:t>
      </w:r>
      <w:r w:rsidR="00764B1E">
        <w:rPr>
          <w:rFonts w:ascii="Times New Roman" w:hAnsi="Times New Roman" w:cs="Times New Roman"/>
          <w:color w:val="373A3C"/>
          <w:sz w:val="24"/>
          <w:szCs w:val="24"/>
          <w:shd w:val="clear" w:color="auto" w:fill="FFFFFF"/>
        </w:rPr>
        <w:t>; known as the Suffering Servant</w:t>
      </w:r>
      <w:r>
        <w:rPr>
          <w:rFonts w:ascii="Times New Roman" w:hAnsi="Times New Roman" w:cs="Times New Roman"/>
          <w:color w:val="373A3C"/>
          <w:sz w:val="24"/>
          <w:szCs w:val="24"/>
          <w:shd w:val="clear" w:color="auto" w:fill="FFFFFF"/>
        </w:rPr>
        <w:t xml:space="preserve">, in Isaiah: </w:t>
      </w:r>
      <w:r w:rsidR="00DE5101">
        <w:rPr>
          <w:rFonts w:ascii="Times New Roman" w:hAnsi="Times New Roman" w:cs="Times New Roman"/>
          <w:color w:val="373A3C"/>
          <w:sz w:val="24"/>
          <w:szCs w:val="24"/>
          <w:shd w:val="clear" w:color="auto" w:fill="FFFFFF"/>
        </w:rPr>
        <w:t xml:space="preserve">52:15-53:12 </w:t>
      </w:r>
      <w:r w:rsidR="00764B1E">
        <w:rPr>
          <w:rFonts w:ascii="Times New Roman" w:hAnsi="Times New Roman" w:cs="Times New Roman"/>
          <w:color w:val="373A3C"/>
          <w:sz w:val="24"/>
          <w:szCs w:val="24"/>
          <w:shd w:val="clear" w:color="auto" w:fill="FFFFFF"/>
        </w:rPr>
        <w:t>we gain</w:t>
      </w:r>
      <w:r w:rsidR="000B20DA">
        <w:rPr>
          <w:rFonts w:ascii="Times New Roman" w:hAnsi="Times New Roman" w:cs="Times New Roman"/>
          <w:color w:val="373A3C"/>
          <w:sz w:val="24"/>
          <w:szCs w:val="24"/>
          <w:shd w:val="clear" w:color="auto" w:fill="FFFFFF"/>
        </w:rPr>
        <w:t xml:space="preserve"> both a </w:t>
      </w:r>
      <w:r w:rsidR="00F5751E">
        <w:rPr>
          <w:rFonts w:ascii="Times New Roman" w:hAnsi="Times New Roman" w:cs="Times New Roman"/>
          <w:color w:val="373A3C"/>
          <w:sz w:val="24"/>
          <w:szCs w:val="24"/>
          <w:shd w:val="clear" w:color="auto" w:fill="FFFFFF"/>
        </w:rPr>
        <w:t xml:space="preserve">prophetic, and </w:t>
      </w:r>
      <w:r w:rsidR="00791110">
        <w:rPr>
          <w:rFonts w:ascii="Times New Roman" w:hAnsi="Times New Roman" w:cs="Times New Roman"/>
          <w:color w:val="373A3C"/>
          <w:sz w:val="24"/>
          <w:szCs w:val="24"/>
          <w:shd w:val="clear" w:color="auto" w:fill="FFFFFF"/>
        </w:rPr>
        <w:t>retrospective</w:t>
      </w:r>
      <w:r w:rsidR="00F5751E">
        <w:rPr>
          <w:rFonts w:ascii="Times New Roman" w:hAnsi="Times New Roman" w:cs="Times New Roman"/>
          <w:color w:val="373A3C"/>
          <w:sz w:val="24"/>
          <w:szCs w:val="24"/>
          <w:shd w:val="clear" w:color="auto" w:fill="FFFFFF"/>
        </w:rPr>
        <w:t xml:space="preserve"> view of the role of the Suffering Servant.  </w:t>
      </w:r>
      <w:r w:rsidR="003F3653">
        <w:rPr>
          <w:rFonts w:ascii="Times New Roman" w:hAnsi="Times New Roman" w:cs="Times New Roman"/>
          <w:color w:val="373A3C"/>
          <w:sz w:val="24"/>
          <w:szCs w:val="24"/>
          <w:shd w:val="clear" w:color="auto" w:fill="FFFFFF"/>
        </w:rPr>
        <w:t>Gerha</w:t>
      </w:r>
      <w:r w:rsidR="00443B64">
        <w:rPr>
          <w:rFonts w:ascii="Times New Roman" w:hAnsi="Times New Roman" w:cs="Times New Roman"/>
          <w:color w:val="373A3C"/>
          <w:sz w:val="24"/>
          <w:szCs w:val="24"/>
          <w:shd w:val="clear" w:color="auto" w:fill="FFFFFF"/>
        </w:rPr>
        <w:t>rd von Rad</w:t>
      </w:r>
      <w:r w:rsidR="00A410DF">
        <w:rPr>
          <w:rStyle w:val="FootnoteReference"/>
          <w:rFonts w:ascii="Times New Roman" w:hAnsi="Times New Roman" w:cs="Times New Roman"/>
          <w:color w:val="373A3C"/>
          <w:sz w:val="24"/>
          <w:szCs w:val="24"/>
          <w:shd w:val="clear" w:color="auto" w:fill="FFFFFF"/>
        </w:rPr>
        <w:footnoteReference w:id="5"/>
      </w:r>
      <w:r w:rsidR="00443B64">
        <w:rPr>
          <w:rFonts w:ascii="Times New Roman" w:hAnsi="Times New Roman" w:cs="Times New Roman"/>
          <w:color w:val="373A3C"/>
          <w:sz w:val="24"/>
          <w:szCs w:val="24"/>
          <w:shd w:val="clear" w:color="auto" w:fill="FFFFFF"/>
        </w:rPr>
        <w:t xml:space="preserve"> o</w:t>
      </w:r>
      <w:r w:rsidR="00D44F4A">
        <w:rPr>
          <w:rFonts w:ascii="Times New Roman" w:hAnsi="Times New Roman" w:cs="Times New Roman"/>
          <w:color w:val="373A3C"/>
          <w:sz w:val="24"/>
          <w:szCs w:val="24"/>
          <w:shd w:val="clear" w:color="auto" w:fill="FFFFFF"/>
        </w:rPr>
        <w:t>b</w:t>
      </w:r>
      <w:r w:rsidR="00443B64">
        <w:rPr>
          <w:rFonts w:ascii="Times New Roman" w:hAnsi="Times New Roman" w:cs="Times New Roman"/>
          <w:color w:val="373A3C"/>
          <w:sz w:val="24"/>
          <w:szCs w:val="24"/>
          <w:shd w:val="clear" w:color="auto" w:fill="FFFFFF"/>
        </w:rPr>
        <w:t xml:space="preserve">serves that </w:t>
      </w:r>
      <w:r w:rsidR="00B4021A">
        <w:rPr>
          <w:rFonts w:ascii="Times New Roman" w:hAnsi="Times New Roman" w:cs="Times New Roman"/>
          <w:color w:val="373A3C"/>
          <w:sz w:val="24"/>
          <w:szCs w:val="24"/>
          <w:shd w:val="clear" w:color="auto" w:fill="FFFFFF"/>
        </w:rPr>
        <w:t>the passage is arranged as a sequence; with a speech by God</w:t>
      </w:r>
      <w:r w:rsidR="00F5075B">
        <w:rPr>
          <w:rFonts w:ascii="Times New Roman" w:hAnsi="Times New Roman" w:cs="Times New Roman"/>
          <w:color w:val="373A3C"/>
          <w:sz w:val="24"/>
          <w:szCs w:val="24"/>
          <w:shd w:val="clear" w:color="auto" w:fill="FFFFFF"/>
        </w:rPr>
        <w:t>,</w:t>
      </w:r>
      <w:r w:rsidR="007D466C" w:rsidRPr="007D466C">
        <w:rPr>
          <w:rFonts w:ascii="Times New Roman" w:hAnsi="Times New Roman" w:cs="Times New Roman"/>
          <w:sz w:val="24"/>
          <w:szCs w:val="24"/>
        </w:rPr>
        <w:t xml:space="preserve"> </w:t>
      </w:r>
      <w:r w:rsidR="007D466C" w:rsidRPr="00722C1B">
        <w:rPr>
          <w:rFonts w:ascii="Times New Roman" w:hAnsi="Times New Roman" w:cs="Times New Roman"/>
          <w:sz w:val="24"/>
          <w:szCs w:val="24"/>
        </w:rPr>
        <w:t>Isaiah 52: 13-15.</w:t>
      </w:r>
      <w:r w:rsidR="00F5075B">
        <w:rPr>
          <w:rFonts w:ascii="Times New Roman" w:hAnsi="Times New Roman" w:cs="Times New Roman"/>
          <w:color w:val="373A3C"/>
          <w:sz w:val="24"/>
          <w:szCs w:val="24"/>
          <w:shd w:val="clear" w:color="auto" w:fill="FFFFFF"/>
        </w:rPr>
        <w:t xml:space="preserve"> followed by </w:t>
      </w:r>
      <w:r w:rsidR="000A6596">
        <w:rPr>
          <w:rFonts w:ascii="Times New Roman" w:hAnsi="Times New Roman" w:cs="Times New Roman"/>
          <w:color w:val="373A3C"/>
          <w:sz w:val="24"/>
          <w:szCs w:val="24"/>
          <w:shd w:val="clear" w:color="auto" w:fill="FFFFFF"/>
        </w:rPr>
        <w:t>a chorus</w:t>
      </w:r>
      <w:r w:rsidR="007D466C">
        <w:rPr>
          <w:rFonts w:ascii="Times New Roman" w:hAnsi="Times New Roman" w:cs="Times New Roman"/>
          <w:color w:val="373A3C"/>
          <w:sz w:val="24"/>
          <w:szCs w:val="24"/>
          <w:shd w:val="clear" w:color="auto" w:fill="FFFFFF"/>
        </w:rPr>
        <w:t xml:space="preserve"> </w:t>
      </w:r>
      <w:r w:rsidR="007D466C" w:rsidRPr="00722C1B">
        <w:rPr>
          <w:rFonts w:ascii="Times New Roman" w:hAnsi="Times New Roman" w:cs="Times New Roman"/>
          <w:sz w:val="24"/>
          <w:szCs w:val="24"/>
        </w:rPr>
        <w:t>Isaiah 53: 2-10</w:t>
      </w:r>
      <w:r w:rsidR="000A6596">
        <w:rPr>
          <w:rStyle w:val="FootnoteReference"/>
          <w:rFonts w:ascii="Times New Roman" w:hAnsi="Times New Roman" w:cs="Times New Roman"/>
          <w:color w:val="373A3C"/>
          <w:sz w:val="24"/>
          <w:szCs w:val="24"/>
          <w:shd w:val="clear" w:color="auto" w:fill="FFFFFF"/>
        </w:rPr>
        <w:footnoteReference w:id="6"/>
      </w:r>
      <w:r w:rsidR="000A6596">
        <w:rPr>
          <w:rFonts w:ascii="Times New Roman" w:hAnsi="Times New Roman" w:cs="Times New Roman"/>
          <w:color w:val="373A3C"/>
          <w:sz w:val="24"/>
          <w:szCs w:val="24"/>
          <w:shd w:val="clear" w:color="auto" w:fill="FFFFFF"/>
        </w:rPr>
        <w:t>,</w:t>
      </w:r>
      <w:r w:rsidR="00631CC8">
        <w:rPr>
          <w:rFonts w:ascii="Times New Roman" w:hAnsi="Times New Roman" w:cs="Times New Roman"/>
          <w:color w:val="373A3C"/>
          <w:sz w:val="24"/>
          <w:szCs w:val="24"/>
          <w:shd w:val="clear" w:color="auto" w:fill="FFFFFF"/>
        </w:rPr>
        <w:t xml:space="preserve"> followed by another speech by God</w:t>
      </w:r>
      <w:r w:rsidR="007D6351" w:rsidRPr="007D6351">
        <w:rPr>
          <w:rFonts w:ascii="Times New Roman" w:hAnsi="Times New Roman" w:cs="Times New Roman"/>
          <w:sz w:val="24"/>
          <w:szCs w:val="24"/>
        </w:rPr>
        <w:t xml:space="preserve"> </w:t>
      </w:r>
      <w:r w:rsidR="007D6351" w:rsidRPr="00722C1B">
        <w:rPr>
          <w:rFonts w:ascii="Times New Roman" w:hAnsi="Times New Roman" w:cs="Times New Roman"/>
          <w:sz w:val="24"/>
          <w:szCs w:val="24"/>
        </w:rPr>
        <w:t>Isaiah 53:  11-12</w:t>
      </w:r>
      <w:r w:rsidR="00631CC8">
        <w:rPr>
          <w:rFonts w:ascii="Times New Roman" w:hAnsi="Times New Roman" w:cs="Times New Roman"/>
          <w:color w:val="373A3C"/>
          <w:sz w:val="24"/>
          <w:szCs w:val="24"/>
          <w:shd w:val="clear" w:color="auto" w:fill="FFFFFF"/>
        </w:rPr>
        <w:t xml:space="preserve">.  He concludes that </w:t>
      </w:r>
      <w:r w:rsidR="00031A1A">
        <w:rPr>
          <w:rFonts w:ascii="Times New Roman" w:hAnsi="Times New Roman" w:cs="Times New Roman"/>
          <w:color w:val="373A3C"/>
          <w:sz w:val="24"/>
          <w:szCs w:val="24"/>
          <w:shd w:val="clear" w:color="auto" w:fill="FFFFFF"/>
        </w:rPr>
        <w:t xml:space="preserve">the passage may therefore be considered as </w:t>
      </w:r>
      <w:r w:rsidR="00A7001E">
        <w:rPr>
          <w:rFonts w:ascii="Times New Roman" w:hAnsi="Times New Roman" w:cs="Times New Roman"/>
          <w:color w:val="373A3C"/>
          <w:sz w:val="24"/>
          <w:szCs w:val="24"/>
          <w:shd w:val="clear" w:color="auto" w:fill="FFFFFF"/>
        </w:rPr>
        <w:t>“</w:t>
      </w:r>
      <w:r w:rsidR="00373330">
        <w:rPr>
          <w:rFonts w:ascii="Times New Roman" w:hAnsi="Times New Roman" w:cs="Times New Roman"/>
          <w:color w:val="373A3C"/>
          <w:sz w:val="24"/>
          <w:szCs w:val="24"/>
          <w:shd w:val="clear" w:color="auto" w:fill="FFFFFF"/>
        </w:rPr>
        <w:t>prophetic liturgy</w:t>
      </w:r>
      <w:r w:rsidR="00EA7F96">
        <w:rPr>
          <w:rFonts w:ascii="Times New Roman" w:hAnsi="Times New Roman" w:cs="Times New Roman"/>
          <w:color w:val="373A3C"/>
          <w:sz w:val="24"/>
          <w:szCs w:val="24"/>
          <w:shd w:val="clear" w:color="auto" w:fill="FFFFFF"/>
        </w:rPr>
        <w:t>, although he bel</w:t>
      </w:r>
      <w:r w:rsidR="0007797D">
        <w:rPr>
          <w:rFonts w:ascii="Times New Roman" w:hAnsi="Times New Roman" w:cs="Times New Roman"/>
          <w:color w:val="373A3C"/>
          <w:sz w:val="24"/>
          <w:szCs w:val="24"/>
          <w:shd w:val="clear" w:color="auto" w:fill="FFFFFF"/>
        </w:rPr>
        <w:t xml:space="preserve">ieves that it is unlikely to have been </w:t>
      </w:r>
      <w:r w:rsidR="001E6DA8">
        <w:rPr>
          <w:rFonts w:ascii="Times New Roman" w:hAnsi="Times New Roman" w:cs="Times New Roman"/>
          <w:color w:val="373A3C"/>
          <w:sz w:val="24"/>
          <w:szCs w:val="24"/>
          <w:shd w:val="clear" w:color="auto" w:fill="FFFFFF"/>
        </w:rPr>
        <w:t>used</w:t>
      </w:r>
      <w:r w:rsidR="0007797D">
        <w:rPr>
          <w:rFonts w:ascii="Times New Roman" w:hAnsi="Times New Roman" w:cs="Times New Roman"/>
          <w:color w:val="373A3C"/>
          <w:sz w:val="24"/>
          <w:szCs w:val="24"/>
          <w:shd w:val="clear" w:color="auto" w:fill="FFFFFF"/>
        </w:rPr>
        <w:t xml:space="preserve"> within worshi</w:t>
      </w:r>
      <w:r w:rsidR="00DA4288">
        <w:rPr>
          <w:rFonts w:ascii="Times New Roman" w:hAnsi="Times New Roman" w:cs="Times New Roman"/>
          <w:color w:val="373A3C"/>
          <w:sz w:val="24"/>
          <w:szCs w:val="24"/>
          <w:shd w:val="clear" w:color="auto" w:fill="FFFFFF"/>
        </w:rPr>
        <w:t>p.</w:t>
      </w:r>
    </w:p>
    <w:p w14:paraId="4A8115D2" w14:textId="50FAF25F" w:rsidR="00DA4C89" w:rsidRDefault="00A7001E" w:rsidP="009B11D8">
      <w:pPr>
        <w:rPr>
          <w:rFonts w:ascii="Times New Roman" w:hAnsi="Times New Roman" w:cs="Times New Roman"/>
          <w:color w:val="373A3C"/>
          <w:sz w:val="24"/>
          <w:szCs w:val="24"/>
          <w:shd w:val="clear" w:color="auto" w:fill="FFFFFF"/>
        </w:rPr>
      </w:pPr>
      <w:r>
        <w:rPr>
          <w:rFonts w:ascii="Times New Roman" w:hAnsi="Times New Roman" w:cs="Times New Roman"/>
          <w:color w:val="373A3C"/>
          <w:sz w:val="24"/>
          <w:szCs w:val="24"/>
          <w:shd w:val="clear" w:color="auto" w:fill="FFFFFF"/>
        </w:rPr>
        <w:t>The author</w:t>
      </w:r>
      <w:r w:rsidR="004B1993">
        <w:rPr>
          <w:rFonts w:ascii="Times New Roman" w:hAnsi="Times New Roman" w:cs="Times New Roman"/>
          <w:color w:val="373A3C"/>
          <w:sz w:val="24"/>
          <w:szCs w:val="24"/>
          <w:shd w:val="clear" w:color="auto" w:fill="FFFFFF"/>
        </w:rPr>
        <w:t>, uses the first section; Isaiah</w:t>
      </w:r>
      <w:r w:rsidR="00CD6D6C">
        <w:rPr>
          <w:rFonts w:ascii="Times New Roman" w:hAnsi="Times New Roman" w:cs="Times New Roman"/>
          <w:color w:val="373A3C"/>
          <w:sz w:val="24"/>
          <w:szCs w:val="24"/>
          <w:shd w:val="clear" w:color="auto" w:fill="FFFFFF"/>
        </w:rPr>
        <w:t xml:space="preserve"> 52:15 as a prophetic speech by God, anticipating</w:t>
      </w:r>
      <w:r w:rsidR="009B11D8">
        <w:rPr>
          <w:rFonts w:ascii="Times New Roman" w:hAnsi="Times New Roman" w:cs="Times New Roman"/>
          <w:color w:val="373A3C"/>
          <w:sz w:val="24"/>
          <w:szCs w:val="24"/>
          <w:shd w:val="clear" w:color="auto" w:fill="FFFFFF"/>
        </w:rPr>
        <w:t xml:space="preserve">, the </w:t>
      </w:r>
      <w:r w:rsidR="001015B3">
        <w:rPr>
          <w:rFonts w:ascii="Times New Roman" w:hAnsi="Times New Roman" w:cs="Times New Roman"/>
          <w:color w:val="373A3C"/>
          <w:sz w:val="24"/>
          <w:szCs w:val="24"/>
          <w:shd w:val="clear" w:color="auto" w:fill="FFFFFF"/>
        </w:rPr>
        <w:t>enormous international impact of the Suffering Servant:  “so he shall startle many nations;</w:t>
      </w:r>
      <w:r w:rsidR="00B20E88">
        <w:rPr>
          <w:rFonts w:ascii="Times New Roman" w:hAnsi="Times New Roman" w:cs="Times New Roman"/>
          <w:color w:val="373A3C"/>
          <w:sz w:val="24"/>
          <w:szCs w:val="24"/>
          <w:shd w:val="clear" w:color="auto" w:fill="FFFFFF"/>
        </w:rPr>
        <w:t xml:space="preserve"> kings shall </w:t>
      </w:r>
      <w:r w:rsidR="00434C9A">
        <w:rPr>
          <w:rFonts w:ascii="Times New Roman" w:hAnsi="Times New Roman" w:cs="Times New Roman"/>
          <w:color w:val="373A3C"/>
          <w:sz w:val="24"/>
          <w:szCs w:val="24"/>
          <w:shd w:val="clear" w:color="auto" w:fill="FFFFFF"/>
        </w:rPr>
        <w:t>s</w:t>
      </w:r>
      <w:r w:rsidR="00B20E88">
        <w:rPr>
          <w:rFonts w:ascii="Times New Roman" w:hAnsi="Times New Roman" w:cs="Times New Roman"/>
          <w:color w:val="373A3C"/>
          <w:sz w:val="24"/>
          <w:szCs w:val="24"/>
          <w:shd w:val="clear" w:color="auto" w:fill="FFFFFF"/>
        </w:rPr>
        <w:t>hut their mouths because of him</w:t>
      </w:r>
      <w:r w:rsidR="00434C9A">
        <w:rPr>
          <w:rFonts w:ascii="Times New Roman" w:hAnsi="Times New Roman" w:cs="Times New Roman"/>
          <w:color w:val="373A3C"/>
          <w:sz w:val="24"/>
          <w:szCs w:val="24"/>
          <w:shd w:val="clear" w:color="auto" w:fill="FFFFFF"/>
        </w:rPr>
        <w:t>…..”</w:t>
      </w:r>
      <w:r w:rsidR="005A620A">
        <w:rPr>
          <w:rFonts w:ascii="Times New Roman" w:hAnsi="Times New Roman" w:cs="Times New Roman"/>
          <w:color w:val="373A3C"/>
          <w:sz w:val="24"/>
          <w:szCs w:val="24"/>
          <w:shd w:val="clear" w:color="auto" w:fill="FFFFFF"/>
        </w:rPr>
        <w:t>, however the “chorus” then begins to</w:t>
      </w:r>
      <w:r w:rsidR="00C373EB">
        <w:rPr>
          <w:rFonts w:ascii="Times New Roman" w:hAnsi="Times New Roman" w:cs="Times New Roman"/>
          <w:color w:val="373A3C"/>
          <w:sz w:val="24"/>
          <w:szCs w:val="24"/>
          <w:shd w:val="clear" w:color="auto" w:fill="FFFFFF"/>
        </w:rPr>
        <w:t xml:space="preserve"> chant </w:t>
      </w:r>
      <w:r w:rsidR="005A620A">
        <w:rPr>
          <w:rFonts w:ascii="Times New Roman" w:hAnsi="Times New Roman" w:cs="Times New Roman"/>
          <w:color w:val="373A3C"/>
          <w:sz w:val="24"/>
          <w:szCs w:val="24"/>
          <w:shd w:val="clear" w:color="auto" w:fill="FFFFFF"/>
        </w:rPr>
        <w:t>about the Servant in the past tense</w:t>
      </w:r>
      <w:r w:rsidR="00947671">
        <w:rPr>
          <w:rFonts w:ascii="Times New Roman" w:hAnsi="Times New Roman" w:cs="Times New Roman"/>
          <w:color w:val="373A3C"/>
          <w:sz w:val="24"/>
          <w:szCs w:val="24"/>
          <w:shd w:val="clear" w:color="auto" w:fill="FFFFFF"/>
        </w:rPr>
        <w:t xml:space="preserve">, reflecting that </w:t>
      </w:r>
      <w:r w:rsidR="007577E7">
        <w:rPr>
          <w:rFonts w:ascii="Times New Roman" w:hAnsi="Times New Roman" w:cs="Times New Roman"/>
          <w:color w:val="373A3C"/>
          <w:sz w:val="24"/>
          <w:szCs w:val="24"/>
          <w:shd w:val="clear" w:color="auto" w:fill="FFFFFF"/>
        </w:rPr>
        <w:t>he lacked any magnificence in his appearance, and in fact that</w:t>
      </w:r>
      <w:r w:rsidR="004614B8">
        <w:rPr>
          <w:rFonts w:ascii="Times New Roman" w:hAnsi="Times New Roman" w:cs="Times New Roman"/>
          <w:color w:val="373A3C"/>
          <w:sz w:val="24"/>
          <w:szCs w:val="24"/>
          <w:shd w:val="clear" w:color="auto" w:fill="FFFFFF"/>
        </w:rPr>
        <w:t xml:space="preserve"> he was: “despised and rejected by others</w:t>
      </w:r>
      <w:r w:rsidR="005F0A38">
        <w:rPr>
          <w:rFonts w:ascii="Times New Roman" w:hAnsi="Times New Roman" w:cs="Times New Roman"/>
          <w:color w:val="373A3C"/>
          <w:sz w:val="24"/>
          <w:szCs w:val="24"/>
          <w:shd w:val="clear" w:color="auto" w:fill="FFFFFF"/>
        </w:rPr>
        <w:t>; a man of suffering and acquainted with infirmity</w:t>
      </w:r>
      <w:r w:rsidR="00D52659">
        <w:rPr>
          <w:rFonts w:ascii="Times New Roman" w:hAnsi="Times New Roman" w:cs="Times New Roman"/>
          <w:color w:val="373A3C"/>
          <w:sz w:val="24"/>
          <w:szCs w:val="24"/>
          <w:shd w:val="clear" w:color="auto" w:fill="FFFFFF"/>
        </w:rPr>
        <w:t xml:space="preserve">; </w:t>
      </w:r>
      <w:r w:rsidR="00E736D5">
        <w:rPr>
          <w:rFonts w:ascii="Times New Roman" w:hAnsi="Times New Roman" w:cs="Times New Roman"/>
          <w:color w:val="373A3C"/>
          <w:sz w:val="24"/>
          <w:szCs w:val="24"/>
          <w:shd w:val="clear" w:color="auto" w:fill="FFFFFF"/>
        </w:rPr>
        <w:t>…</w:t>
      </w:r>
      <w:r w:rsidR="00D52659">
        <w:rPr>
          <w:rFonts w:ascii="Times New Roman" w:hAnsi="Times New Roman" w:cs="Times New Roman"/>
          <w:color w:val="373A3C"/>
          <w:sz w:val="24"/>
          <w:szCs w:val="24"/>
          <w:shd w:val="clear" w:color="auto" w:fill="FFFFFF"/>
        </w:rPr>
        <w:t xml:space="preserve"> he was despised and we held him of no account</w:t>
      </w:r>
      <w:r w:rsidR="00567002">
        <w:rPr>
          <w:rFonts w:ascii="Times New Roman" w:hAnsi="Times New Roman" w:cs="Times New Roman"/>
          <w:color w:val="373A3C"/>
          <w:sz w:val="24"/>
          <w:szCs w:val="24"/>
          <w:shd w:val="clear" w:color="auto" w:fill="FFFFFF"/>
        </w:rPr>
        <w:t>”</w:t>
      </w:r>
      <w:r w:rsidR="002A4561">
        <w:rPr>
          <w:rStyle w:val="FootnoteReference"/>
          <w:rFonts w:ascii="Times New Roman" w:hAnsi="Times New Roman" w:cs="Times New Roman"/>
          <w:color w:val="373A3C"/>
          <w:sz w:val="24"/>
          <w:szCs w:val="24"/>
          <w:shd w:val="clear" w:color="auto" w:fill="FFFFFF"/>
        </w:rPr>
        <w:t xml:space="preserve"> </w:t>
      </w:r>
      <w:r w:rsidR="002A4561">
        <w:rPr>
          <w:rFonts w:ascii="Times New Roman" w:hAnsi="Times New Roman" w:cs="Times New Roman"/>
          <w:color w:val="373A3C"/>
          <w:sz w:val="24"/>
          <w:szCs w:val="24"/>
          <w:shd w:val="clear" w:color="auto" w:fill="FFFFFF"/>
        </w:rPr>
        <w:t>Isaia</w:t>
      </w:r>
      <w:r w:rsidR="00785825">
        <w:rPr>
          <w:rFonts w:ascii="Times New Roman" w:hAnsi="Times New Roman" w:cs="Times New Roman"/>
          <w:color w:val="373A3C"/>
          <w:sz w:val="24"/>
          <w:szCs w:val="24"/>
          <w:shd w:val="clear" w:color="auto" w:fill="FFFFFF"/>
        </w:rPr>
        <w:t>h 53:</w:t>
      </w:r>
      <w:r w:rsidR="00713A88">
        <w:rPr>
          <w:rFonts w:ascii="Times New Roman" w:hAnsi="Times New Roman" w:cs="Times New Roman"/>
          <w:color w:val="373A3C"/>
          <w:sz w:val="24"/>
          <w:szCs w:val="24"/>
          <w:shd w:val="clear" w:color="auto" w:fill="FFFFFF"/>
        </w:rPr>
        <w:t>2-3</w:t>
      </w:r>
      <w:r w:rsidR="00932157">
        <w:rPr>
          <w:rFonts w:ascii="Times New Roman" w:hAnsi="Times New Roman" w:cs="Times New Roman"/>
          <w:color w:val="373A3C"/>
          <w:sz w:val="24"/>
          <w:szCs w:val="24"/>
          <w:shd w:val="clear" w:color="auto" w:fill="FFFFFF"/>
        </w:rPr>
        <w:t xml:space="preserve">. </w:t>
      </w:r>
      <w:r w:rsidR="00D81F63">
        <w:rPr>
          <w:rFonts w:ascii="Times New Roman" w:hAnsi="Times New Roman" w:cs="Times New Roman"/>
          <w:color w:val="373A3C"/>
          <w:sz w:val="24"/>
          <w:szCs w:val="24"/>
          <w:shd w:val="clear" w:color="auto" w:fill="FFFFFF"/>
        </w:rPr>
        <w:t xml:space="preserve">  </w:t>
      </w:r>
    </w:p>
    <w:p w14:paraId="7E9DDD40" w14:textId="00636439" w:rsidR="00205D45" w:rsidRDefault="00FC2C1C" w:rsidP="009B11D8">
      <w:pPr>
        <w:rPr>
          <w:rFonts w:ascii="Times New Roman" w:hAnsi="Times New Roman" w:cs="Times New Roman"/>
          <w:color w:val="373A3C"/>
          <w:sz w:val="24"/>
          <w:szCs w:val="24"/>
          <w:shd w:val="clear" w:color="auto" w:fill="FFFFFF"/>
        </w:rPr>
      </w:pPr>
      <w:r>
        <w:rPr>
          <w:rFonts w:ascii="Times New Roman" w:hAnsi="Times New Roman" w:cs="Times New Roman"/>
          <w:color w:val="373A3C"/>
          <w:sz w:val="24"/>
          <w:szCs w:val="24"/>
          <w:shd w:val="clear" w:color="auto" w:fill="FFFFFF"/>
        </w:rPr>
        <w:t xml:space="preserve">However, if the role of the Suffering Servant in the Book of Isaiah is to provide redemption for </w:t>
      </w:r>
      <w:r w:rsidR="006B77A4">
        <w:rPr>
          <w:rFonts w:ascii="Times New Roman" w:hAnsi="Times New Roman" w:cs="Times New Roman"/>
          <w:color w:val="373A3C"/>
          <w:sz w:val="24"/>
          <w:szCs w:val="24"/>
          <w:shd w:val="clear" w:color="auto" w:fill="FFFFFF"/>
        </w:rPr>
        <w:t>humanity</w:t>
      </w:r>
      <w:r>
        <w:rPr>
          <w:rFonts w:ascii="Times New Roman" w:hAnsi="Times New Roman" w:cs="Times New Roman"/>
          <w:color w:val="373A3C"/>
          <w:sz w:val="24"/>
          <w:szCs w:val="24"/>
          <w:shd w:val="clear" w:color="auto" w:fill="FFFFFF"/>
        </w:rPr>
        <w:t xml:space="preserve">, </w:t>
      </w:r>
      <w:r w:rsidR="0098476D">
        <w:rPr>
          <w:rFonts w:ascii="Times New Roman" w:hAnsi="Times New Roman" w:cs="Times New Roman"/>
          <w:color w:val="373A3C"/>
          <w:sz w:val="24"/>
          <w:szCs w:val="24"/>
          <w:shd w:val="clear" w:color="auto" w:fill="FFFFFF"/>
        </w:rPr>
        <w:t>it is in the rest of Isaiah 53</w:t>
      </w:r>
      <w:r w:rsidR="00B4588F">
        <w:rPr>
          <w:rFonts w:ascii="Times New Roman" w:hAnsi="Times New Roman" w:cs="Times New Roman"/>
          <w:color w:val="373A3C"/>
          <w:sz w:val="24"/>
          <w:szCs w:val="24"/>
          <w:shd w:val="clear" w:color="auto" w:fill="FFFFFF"/>
        </w:rPr>
        <w:t>, that the Prophet explains exactly how the Servant is going to provide redemption.</w:t>
      </w:r>
      <w:r w:rsidR="007242C5">
        <w:rPr>
          <w:rFonts w:ascii="Times New Roman" w:hAnsi="Times New Roman" w:cs="Times New Roman"/>
          <w:color w:val="373A3C"/>
          <w:sz w:val="24"/>
          <w:szCs w:val="24"/>
          <w:shd w:val="clear" w:color="auto" w:fill="FFFFFF"/>
        </w:rPr>
        <w:t xml:space="preserve"> </w:t>
      </w:r>
      <w:r w:rsidR="001E5368">
        <w:rPr>
          <w:rFonts w:ascii="Times New Roman" w:hAnsi="Times New Roman" w:cs="Times New Roman"/>
          <w:color w:val="373A3C"/>
          <w:sz w:val="24"/>
          <w:szCs w:val="24"/>
          <w:shd w:val="clear" w:color="auto" w:fill="FFFFFF"/>
        </w:rPr>
        <w:t>Isaiah 53</w:t>
      </w:r>
      <w:r w:rsidR="00E4076A">
        <w:rPr>
          <w:rFonts w:ascii="Times New Roman" w:hAnsi="Times New Roman" w:cs="Times New Roman"/>
          <w:color w:val="373A3C"/>
          <w:sz w:val="24"/>
          <w:szCs w:val="24"/>
          <w:shd w:val="clear" w:color="auto" w:fill="FFFFFF"/>
        </w:rPr>
        <w:t>:10</w:t>
      </w:r>
      <w:r w:rsidR="002B2321">
        <w:rPr>
          <w:rFonts w:ascii="Times New Roman" w:hAnsi="Times New Roman" w:cs="Times New Roman"/>
          <w:color w:val="373A3C"/>
          <w:sz w:val="24"/>
          <w:szCs w:val="24"/>
          <w:shd w:val="clear" w:color="auto" w:fill="FFFFFF"/>
        </w:rPr>
        <w:t xml:space="preserve"> onwards</w:t>
      </w:r>
      <w:r w:rsidR="005415ED">
        <w:rPr>
          <w:rFonts w:ascii="Times New Roman" w:hAnsi="Times New Roman" w:cs="Times New Roman"/>
          <w:color w:val="373A3C"/>
          <w:sz w:val="24"/>
          <w:szCs w:val="24"/>
          <w:shd w:val="clear" w:color="auto" w:fill="FFFFFF"/>
        </w:rPr>
        <w:t xml:space="preserve"> switch</w:t>
      </w:r>
      <w:r w:rsidR="009D058F">
        <w:rPr>
          <w:rFonts w:ascii="Times New Roman" w:hAnsi="Times New Roman" w:cs="Times New Roman"/>
          <w:color w:val="373A3C"/>
          <w:sz w:val="24"/>
          <w:szCs w:val="24"/>
          <w:shd w:val="clear" w:color="auto" w:fill="FFFFFF"/>
        </w:rPr>
        <w:t>es</w:t>
      </w:r>
      <w:r w:rsidR="005415ED">
        <w:rPr>
          <w:rFonts w:ascii="Times New Roman" w:hAnsi="Times New Roman" w:cs="Times New Roman"/>
          <w:color w:val="373A3C"/>
          <w:sz w:val="24"/>
          <w:szCs w:val="24"/>
          <w:shd w:val="clear" w:color="auto" w:fill="FFFFFF"/>
        </w:rPr>
        <w:t xml:space="preserve"> once more to </w:t>
      </w:r>
      <w:r w:rsidR="00954622">
        <w:rPr>
          <w:rFonts w:ascii="Times New Roman" w:hAnsi="Times New Roman" w:cs="Times New Roman"/>
          <w:color w:val="373A3C"/>
          <w:sz w:val="24"/>
          <w:szCs w:val="24"/>
          <w:shd w:val="clear" w:color="auto" w:fill="FFFFFF"/>
        </w:rPr>
        <w:t xml:space="preserve">the future; that the </w:t>
      </w:r>
      <w:r w:rsidR="00954622">
        <w:rPr>
          <w:rFonts w:ascii="Times New Roman" w:hAnsi="Times New Roman" w:cs="Times New Roman"/>
          <w:color w:val="373A3C"/>
          <w:sz w:val="24"/>
          <w:szCs w:val="24"/>
          <w:shd w:val="clear" w:color="auto" w:fill="FFFFFF"/>
        </w:rPr>
        <w:lastRenderedPageBreak/>
        <w:t xml:space="preserve">Servant’s life will be an offering for </w:t>
      </w:r>
      <w:r w:rsidR="008665E0">
        <w:rPr>
          <w:rFonts w:ascii="Times New Roman" w:hAnsi="Times New Roman" w:cs="Times New Roman"/>
          <w:color w:val="373A3C"/>
          <w:sz w:val="24"/>
          <w:szCs w:val="24"/>
          <w:shd w:val="clear" w:color="auto" w:fill="FFFFFF"/>
        </w:rPr>
        <w:t xml:space="preserve">the sin of humankind, and </w:t>
      </w:r>
      <w:r w:rsidR="002B2321">
        <w:rPr>
          <w:rFonts w:ascii="Times New Roman" w:hAnsi="Times New Roman" w:cs="Times New Roman"/>
          <w:color w:val="373A3C"/>
          <w:sz w:val="24"/>
          <w:szCs w:val="24"/>
          <w:shd w:val="clear" w:color="auto" w:fill="FFFFFF"/>
        </w:rPr>
        <w:t xml:space="preserve">that through </w:t>
      </w:r>
      <w:r w:rsidR="00552381">
        <w:rPr>
          <w:rFonts w:ascii="Times New Roman" w:hAnsi="Times New Roman" w:cs="Times New Roman"/>
          <w:color w:val="373A3C"/>
          <w:sz w:val="24"/>
          <w:szCs w:val="24"/>
          <w:shd w:val="clear" w:color="auto" w:fill="FFFFFF"/>
        </w:rPr>
        <w:t>death, and bearing the sin of humankind, he “made inter</w:t>
      </w:r>
      <w:r w:rsidR="00B00AE4">
        <w:rPr>
          <w:rFonts w:ascii="Times New Roman" w:hAnsi="Times New Roman" w:cs="Times New Roman"/>
          <w:color w:val="373A3C"/>
          <w:sz w:val="24"/>
          <w:szCs w:val="24"/>
          <w:shd w:val="clear" w:color="auto" w:fill="FFFFFF"/>
        </w:rPr>
        <w:t>cession for the transgressors.” Isaiah 53:12</w:t>
      </w:r>
      <w:r w:rsidR="003226F7">
        <w:rPr>
          <w:rFonts w:ascii="Times New Roman" w:hAnsi="Times New Roman" w:cs="Times New Roman"/>
          <w:color w:val="373A3C"/>
          <w:sz w:val="24"/>
          <w:szCs w:val="24"/>
          <w:shd w:val="clear" w:color="auto" w:fill="FFFFFF"/>
        </w:rPr>
        <w:t>.</w:t>
      </w:r>
    </w:p>
    <w:p w14:paraId="4A7E910A" w14:textId="10BB3456" w:rsidR="00FC5C11" w:rsidRDefault="00EE2A2E" w:rsidP="00FC5C11">
      <w:pPr>
        <w:rPr>
          <w:rFonts w:ascii="Times New Roman" w:hAnsi="Times New Roman" w:cs="Times New Roman"/>
          <w:color w:val="373A3C"/>
          <w:sz w:val="24"/>
          <w:szCs w:val="24"/>
          <w:shd w:val="clear" w:color="auto" w:fill="FFFFFF"/>
        </w:rPr>
      </w:pPr>
      <w:r>
        <w:rPr>
          <w:rFonts w:ascii="Times New Roman" w:hAnsi="Times New Roman" w:cs="Times New Roman"/>
          <w:color w:val="373A3C"/>
          <w:sz w:val="24"/>
          <w:szCs w:val="24"/>
          <w:shd w:val="clear" w:color="auto" w:fill="FFFFFF"/>
        </w:rPr>
        <w:t xml:space="preserve">If the role of facilitating redemption is clear from the text, the </w:t>
      </w:r>
      <w:r w:rsidR="00F57E10">
        <w:rPr>
          <w:rFonts w:ascii="Times New Roman" w:hAnsi="Times New Roman" w:cs="Times New Roman"/>
          <w:color w:val="373A3C"/>
          <w:sz w:val="24"/>
          <w:szCs w:val="24"/>
          <w:shd w:val="clear" w:color="auto" w:fill="FFFFFF"/>
        </w:rPr>
        <w:t xml:space="preserve">difficulty of interpretation of the identity of the redeemer is less clear.  </w:t>
      </w:r>
      <w:r w:rsidR="00573460">
        <w:rPr>
          <w:rFonts w:ascii="Times New Roman" w:hAnsi="Times New Roman" w:cs="Times New Roman"/>
          <w:color w:val="373A3C"/>
          <w:sz w:val="24"/>
          <w:szCs w:val="24"/>
          <w:shd w:val="clear" w:color="auto" w:fill="FFFFFF"/>
        </w:rPr>
        <w:t>Christopher North</w:t>
      </w:r>
      <w:r w:rsidR="008F1929">
        <w:rPr>
          <w:rFonts w:ascii="Times New Roman" w:hAnsi="Times New Roman" w:cs="Times New Roman"/>
          <w:color w:val="373A3C"/>
          <w:sz w:val="24"/>
          <w:szCs w:val="24"/>
          <w:shd w:val="clear" w:color="auto" w:fill="FFFFFF"/>
        </w:rPr>
        <w:t xml:space="preserve"> summarises the </w:t>
      </w:r>
      <w:r w:rsidR="00FA09F2">
        <w:rPr>
          <w:rFonts w:ascii="Times New Roman" w:hAnsi="Times New Roman" w:cs="Times New Roman"/>
          <w:color w:val="373A3C"/>
          <w:sz w:val="24"/>
          <w:szCs w:val="24"/>
          <w:shd w:val="clear" w:color="auto" w:fill="FFFFFF"/>
        </w:rPr>
        <w:t xml:space="preserve">four main </w:t>
      </w:r>
      <w:r w:rsidR="00E414D2">
        <w:rPr>
          <w:rFonts w:ascii="Times New Roman" w:hAnsi="Times New Roman" w:cs="Times New Roman"/>
          <w:color w:val="373A3C"/>
          <w:sz w:val="24"/>
          <w:szCs w:val="24"/>
          <w:shd w:val="clear" w:color="auto" w:fill="FFFFFF"/>
        </w:rPr>
        <w:t>options for the identi</w:t>
      </w:r>
      <w:r w:rsidR="00D93455">
        <w:rPr>
          <w:rFonts w:ascii="Times New Roman" w:hAnsi="Times New Roman" w:cs="Times New Roman"/>
          <w:color w:val="373A3C"/>
          <w:sz w:val="24"/>
          <w:szCs w:val="24"/>
          <w:shd w:val="clear" w:color="auto" w:fill="FFFFFF"/>
        </w:rPr>
        <w:t>t</w:t>
      </w:r>
      <w:r w:rsidR="00E414D2">
        <w:rPr>
          <w:rFonts w:ascii="Times New Roman" w:hAnsi="Times New Roman" w:cs="Times New Roman"/>
          <w:color w:val="373A3C"/>
          <w:sz w:val="24"/>
          <w:szCs w:val="24"/>
          <w:shd w:val="clear" w:color="auto" w:fill="FFFFFF"/>
        </w:rPr>
        <w:t>y of the Suffering Servant ide</w:t>
      </w:r>
      <w:r w:rsidR="00D93455">
        <w:rPr>
          <w:rFonts w:ascii="Times New Roman" w:hAnsi="Times New Roman" w:cs="Times New Roman"/>
          <w:color w:val="373A3C"/>
          <w:sz w:val="24"/>
          <w:szCs w:val="24"/>
          <w:shd w:val="clear" w:color="auto" w:fill="FFFFFF"/>
        </w:rPr>
        <w:t>ntified by scholars</w:t>
      </w:r>
      <w:r w:rsidR="00213E74">
        <w:rPr>
          <w:rFonts w:ascii="Times New Roman" w:hAnsi="Times New Roman" w:cs="Times New Roman"/>
          <w:color w:val="373A3C"/>
          <w:sz w:val="24"/>
          <w:szCs w:val="24"/>
          <w:shd w:val="clear" w:color="auto" w:fill="FFFFFF"/>
        </w:rPr>
        <w:t xml:space="preserve">, Christians, </w:t>
      </w:r>
      <w:r w:rsidR="00EC7F2E">
        <w:rPr>
          <w:rFonts w:ascii="Times New Roman" w:hAnsi="Times New Roman" w:cs="Times New Roman"/>
          <w:color w:val="373A3C"/>
          <w:sz w:val="24"/>
          <w:szCs w:val="24"/>
          <w:shd w:val="clear" w:color="auto" w:fill="FFFFFF"/>
        </w:rPr>
        <w:t>Jews,</w:t>
      </w:r>
      <w:r w:rsidR="00213E74">
        <w:rPr>
          <w:rFonts w:ascii="Times New Roman" w:hAnsi="Times New Roman" w:cs="Times New Roman"/>
          <w:color w:val="373A3C"/>
          <w:sz w:val="24"/>
          <w:szCs w:val="24"/>
          <w:shd w:val="clear" w:color="auto" w:fill="FFFFFF"/>
        </w:rPr>
        <w:t xml:space="preserve"> and those of no faith, since the time of </w:t>
      </w:r>
      <w:r w:rsidR="0077577D">
        <w:rPr>
          <w:rFonts w:ascii="Times New Roman" w:hAnsi="Times New Roman" w:cs="Times New Roman"/>
          <w:color w:val="373A3C"/>
          <w:sz w:val="24"/>
          <w:szCs w:val="24"/>
          <w:shd w:val="clear" w:color="auto" w:fill="FFFFFF"/>
        </w:rPr>
        <w:t>Isaiah</w:t>
      </w:r>
      <w:r w:rsidR="0077577D">
        <w:rPr>
          <w:rStyle w:val="FootnoteReference"/>
          <w:rFonts w:ascii="Times New Roman" w:hAnsi="Times New Roman" w:cs="Times New Roman"/>
          <w:color w:val="373A3C"/>
          <w:sz w:val="24"/>
          <w:szCs w:val="24"/>
          <w:shd w:val="clear" w:color="auto" w:fill="FFFFFF"/>
        </w:rPr>
        <w:footnoteReference w:id="7"/>
      </w:r>
      <w:r w:rsidR="0077577D">
        <w:rPr>
          <w:rFonts w:ascii="Times New Roman" w:hAnsi="Times New Roman" w:cs="Times New Roman"/>
          <w:color w:val="373A3C"/>
          <w:sz w:val="24"/>
          <w:szCs w:val="24"/>
          <w:shd w:val="clear" w:color="auto" w:fill="FFFFFF"/>
        </w:rPr>
        <w:t xml:space="preserve">.  Firstly, </w:t>
      </w:r>
      <w:r w:rsidR="00A5585E">
        <w:rPr>
          <w:rFonts w:ascii="Times New Roman" w:hAnsi="Times New Roman" w:cs="Times New Roman"/>
          <w:color w:val="373A3C"/>
          <w:sz w:val="24"/>
          <w:szCs w:val="24"/>
          <w:shd w:val="clear" w:color="auto" w:fill="FFFFFF"/>
        </w:rPr>
        <w:t>that the Servant was an unknown contemporary</w:t>
      </w:r>
      <w:r w:rsidR="004C2F14">
        <w:rPr>
          <w:rFonts w:ascii="Times New Roman" w:hAnsi="Times New Roman" w:cs="Times New Roman"/>
          <w:color w:val="373A3C"/>
          <w:sz w:val="24"/>
          <w:szCs w:val="24"/>
          <w:shd w:val="clear" w:color="auto" w:fill="FFFFFF"/>
        </w:rPr>
        <w:t xml:space="preserve"> of Deutero Isaiah</w:t>
      </w:r>
      <w:r w:rsidR="00AA440E">
        <w:rPr>
          <w:rFonts w:ascii="Times New Roman" w:hAnsi="Times New Roman" w:cs="Times New Roman"/>
          <w:color w:val="373A3C"/>
          <w:sz w:val="24"/>
          <w:szCs w:val="24"/>
          <w:shd w:val="clear" w:color="auto" w:fill="FFFFFF"/>
        </w:rPr>
        <w:t xml:space="preserve">, </w:t>
      </w:r>
      <w:r w:rsidR="00F15E22">
        <w:rPr>
          <w:rFonts w:ascii="Times New Roman" w:hAnsi="Times New Roman" w:cs="Times New Roman"/>
          <w:color w:val="373A3C"/>
          <w:sz w:val="24"/>
          <w:szCs w:val="24"/>
          <w:shd w:val="clear" w:color="auto" w:fill="FFFFFF"/>
        </w:rPr>
        <w:t xml:space="preserve">hence the past tense usage for part of the text, </w:t>
      </w:r>
      <w:r w:rsidR="00AA440E">
        <w:rPr>
          <w:rFonts w:ascii="Times New Roman" w:hAnsi="Times New Roman" w:cs="Times New Roman"/>
          <w:color w:val="373A3C"/>
          <w:sz w:val="24"/>
          <w:szCs w:val="24"/>
          <w:shd w:val="clear" w:color="auto" w:fill="FFFFFF"/>
        </w:rPr>
        <w:t>known as the historico-</w:t>
      </w:r>
      <w:r w:rsidR="00655B27">
        <w:rPr>
          <w:rFonts w:ascii="Times New Roman" w:hAnsi="Times New Roman" w:cs="Times New Roman"/>
          <w:color w:val="373A3C"/>
          <w:sz w:val="24"/>
          <w:szCs w:val="24"/>
          <w:shd w:val="clear" w:color="auto" w:fill="FFFFFF"/>
        </w:rPr>
        <w:t>messianic.</w:t>
      </w:r>
      <w:r w:rsidR="004C2F14">
        <w:rPr>
          <w:rFonts w:ascii="Times New Roman" w:hAnsi="Times New Roman" w:cs="Times New Roman"/>
          <w:color w:val="373A3C"/>
          <w:sz w:val="24"/>
          <w:szCs w:val="24"/>
          <w:shd w:val="clear" w:color="auto" w:fill="FFFFFF"/>
        </w:rPr>
        <w:t xml:space="preserve">  Secondly, that the Servant was Isaiah himself</w:t>
      </w:r>
      <w:r w:rsidR="00655B27">
        <w:rPr>
          <w:rFonts w:ascii="Times New Roman" w:hAnsi="Times New Roman" w:cs="Times New Roman"/>
          <w:color w:val="373A3C"/>
          <w:sz w:val="24"/>
          <w:szCs w:val="24"/>
          <w:shd w:val="clear" w:color="auto" w:fill="FFFFFF"/>
        </w:rPr>
        <w:t xml:space="preserve">, </w:t>
      </w:r>
      <w:r w:rsidR="007E314C">
        <w:rPr>
          <w:rFonts w:ascii="Times New Roman" w:hAnsi="Times New Roman" w:cs="Times New Roman"/>
          <w:color w:val="373A3C"/>
          <w:sz w:val="24"/>
          <w:szCs w:val="24"/>
          <w:shd w:val="clear" w:color="auto" w:fill="FFFFFF"/>
        </w:rPr>
        <w:t>although objections have been raised on the basis that the Prophet would have had to have written about his own death</w:t>
      </w:r>
      <w:r w:rsidR="00F15E22">
        <w:rPr>
          <w:rFonts w:ascii="Times New Roman" w:hAnsi="Times New Roman" w:cs="Times New Roman"/>
          <w:color w:val="373A3C"/>
          <w:sz w:val="24"/>
          <w:szCs w:val="24"/>
          <w:shd w:val="clear" w:color="auto" w:fill="FFFFFF"/>
        </w:rPr>
        <w:t>, which seems unlikely</w:t>
      </w:r>
      <w:r w:rsidR="007E314C">
        <w:rPr>
          <w:rFonts w:ascii="Times New Roman" w:hAnsi="Times New Roman" w:cs="Times New Roman"/>
          <w:color w:val="373A3C"/>
          <w:sz w:val="24"/>
          <w:szCs w:val="24"/>
          <w:shd w:val="clear" w:color="auto" w:fill="FFFFFF"/>
        </w:rPr>
        <w:t xml:space="preserve">.  Thirdly, </w:t>
      </w:r>
      <w:r w:rsidR="0052560D">
        <w:rPr>
          <w:rFonts w:ascii="Times New Roman" w:hAnsi="Times New Roman" w:cs="Times New Roman"/>
          <w:color w:val="373A3C"/>
          <w:sz w:val="24"/>
          <w:szCs w:val="24"/>
          <w:shd w:val="clear" w:color="auto" w:fill="FFFFFF"/>
        </w:rPr>
        <w:t xml:space="preserve">the Collective Theory, </w:t>
      </w:r>
      <w:r w:rsidR="00836C3A">
        <w:rPr>
          <w:rFonts w:ascii="Times New Roman" w:hAnsi="Times New Roman" w:cs="Times New Roman"/>
          <w:color w:val="373A3C"/>
          <w:sz w:val="24"/>
          <w:szCs w:val="24"/>
          <w:shd w:val="clear" w:color="auto" w:fill="FFFFFF"/>
        </w:rPr>
        <w:t>which</w:t>
      </w:r>
      <w:r w:rsidR="0052560D">
        <w:rPr>
          <w:rFonts w:ascii="Times New Roman" w:hAnsi="Times New Roman" w:cs="Times New Roman"/>
          <w:color w:val="373A3C"/>
          <w:sz w:val="24"/>
          <w:szCs w:val="24"/>
          <w:shd w:val="clear" w:color="auto" w:fill="FFFFFF"/>
        </w:rPr>
        <w:t xml:space="preserve"> up</w:t>
      </w:r>
      <w:r w:rsidR="009D4844">
        <w:rPr>
          <w:rFonts w:ascii="Times New Roman" w:hAnsi="Times New Roman" w:cs="Times New Roman"/>
          <w:color w:val="373A3C"/>
          <w:sz w:val="24"/>
          <w:szCs w:val="24"/>
          <w:shd w:val="clear" w:color="auto" w:fill="FFFFFF"/>
        </w:rPr>
        <w:t>held into the 21</w:t>
      </w:r>
      <w:r w:rsidR="009D4844" w:rsidRPr="009D4844">
        <w:rPr>
          <w:rFonts w:ascii="Times New Roman" w:hAnsi="Times New Roman" w:cs="Times New Roman"/>
          <w:color w:val="373A3C"/>
          <w:sz w:val="24"/>
          <w:szCs w:val="24"/>
          <w:shd w:val="clear" w:color="auto" w:fill="FFFFFF"/>
          <w:vertAlign w:val="superscript"/>
        </w:rPr>
        <w:t>st</w:t>
      </w:r>
      <w:r w:rsidR="009D4844">
        <w:rPr>
          <w:rFonts w:ascii="Times New Roman" w:hAnsi="Times New Roman" w:cs="Times New Roman"/>
          <w:color w:val="373A3C"/>
          <w:sz w:val="24"/>
          <w:szCs w:val="24"/>
          <w:shd w:val="clear" w:color="auto" w:fill="FFFFFF"/>
        </w:rPr>
        <w:t xml:space="preserve"> Century, especially by the Jewish community, that the Servant is used to describe the “collective identity” of the people of Israel</w:t>
      </w:r>
      <w:r w:rsidR="00A47AC9">
        <w:rPr>
          <w:rFonts w:ascii="Times New Roman" w:hAnsi="Times New Roman" w:cs="Times New Roman"/>
          <w:color w:val="373A3C"/>
          <w:sz w:val="24"/>
          <w:szCs w:val="24"/>
          <w:shd w:val="clear" w:color="auto" w:fill="FFFFFF"/>
        </w:rPr>
        <w:t xml:space="preserve">, and fourthly, </w:t>
      </w:r>
      <w:r w:rsidR="0049178B">
        <w:rPr>
          <w:rFonts w:ascii="Times New Roman" w:hAnsi="Times New Roman" w:cs="Times New Roman"/>
          <w:color w:val="373A3C"/>
          <w:sz w:val="24"/>
          <w:szCs w:val="24"/>
          <w:shd w:val="clear" w:color="auto" w:fill="FFFFFF"/>
        </w:rPr>
        <w:t>Messianic theory, believing that</w:t>
      </w:r>
      <w:r w:rsidR="00A47AC9">
        <w:rPr>
          <w:rFonts w:ascii="Times New Roman" w:hAnsi="Times New Roman" w:cs="Times New Roman"/>
          <w:color w:val="373A3C"/>
          <w:sz w:val="24"/>
          <w:szCs w:val="24"/>
          <w:shd w:val="clear" w:color="auto" w:fill="FFFFFF"/>
        </w:rPr>
        <w:t xml:space="preserve"> the prophecy is describing the </w:t>
      </w:r>
      <w:r w:rsidR="0049178B">
        <w:rPr>
          <w:rFonts w:ascii="Times New Roman" w:hAnsi="Times New Roman" w:cs="Times New Roman"/>
          <w:color w:val="373A3C"/>
          <w:sz w:val="24"/>
          <w:szCs w:val="24"/>
          <w:shd w:val="clear" w:color="auto" w:fill="FFFFFF"/>
        </w:rPr>
        <w:t xml:space="preserve">coming </w:t>
      </w:r>
      <w:r w:rsidR="00A47AC9">
        <w:rPr>
          <w:rFonts w:ascii="Times New Roman" w:hAnsi="Times New Roman" w:cs="Times New Roman"/>
          <w:color w:val="373A3C"/>
          <w:sz w:val="24"/>
          <w:szCs w:val="24"/>
          <w:shd w:val="clear" w:color="auto" w:fill="FFFFFF"/>
        </w:rPr>
        <w:t>Messiah</w:t>
      </w:r>
      <w:r w:rsidR="0049178B">
        <w:rPr>
          <w:rFonts w:ascii="Times New Roman" w:hAnsi="Times New Roman" w:cs="Times New Roman"/>
          <w:color w:val="373A3C"/>
          <w:sz w:val="24"/>
          <w:szCs w:val="24"/>
          <w:shd w:val="clear" w:color="auto" w:fill="FFFFFF"/>
        </w:rPr>
        <w:t xml:space="preserve"> himself.</w:t>
      </w:r>
      <w:r w:rsidR="006A3B95">
        <w:rPr>
          <w:rFonts w:ascii="Times New Roman" w:hAnsi="Times New Roman" w:cs="Times New Roman"/>
          <w:color w:val="373A3C"/>
          <w:sz w:val="24"/>
          <w:szCs w:val="24"/>
          <w:shd w:val="clear" w:color="auto" w:fill="FFFFFF"/>
        </w:rPr>
        <w:t xml:space="preserve">  </w:t>
      </w:r>
    </w:p>
    <w:p w14:paraId="60E870E2" w14:textId="0CC06CEC" w:rsidR="00A000CC" w:rsidRDefault="00A000CC" w:rsidP="00FC5C11">
      <w:pPr>
        <w:rPr>
          <w:rFonts w:ascii="Times New Roman" w:hAnsi="Times New Roman" w:cs="Times New Roman"/>
          <w:color w:val="373A3C"/>
          <w:sz w:val="24"/>
          <w:szCs w:val="24"/>
          <w:shd w:val="clear" w:color="auto" w:fill="FFFFFF"/>
        </w:rPr>
      </w:pPr>
      <w:r>
        <w:rPr>
          <w:rFonts w:ascii="Times New Roman" w:hAnsi="Times New Roman" w:cs="Times New Roman"/>
          <w:color w:val="373A3C"/>
          <w:sz w:val="24"/>
          <w:szCs w:val="24"/>
          <w:shd w:val="clear" w:color="auto" w:fill="FFFFFF"/>
        </w:rPr>
        <w:t xml:space="preserve">These identification options are important for correctly identifying the role of the </w:t>
      </w:r>
      <w:r w:rsidR="0024787A">
        <w:rPr>
          <w:rFonts w:ascii="Times New Roman" w:hAnsi="Times New Roman" w:cs="Times New Roman"/>
          <w:color w:val="373A3C"/>
          <w:sz w:val="24"/>
          <w:szCs w:val="24"/>
          <w:shd w:val="clear" w:color="auto" w:fill="FFFFFF"/>
        </w:rPr>
        <w:t>Servant within the Hebrew Bible.</w:t>
      </w:r>
      <w:r w:rsidR="00AE62A0">
        <w:rPr>
          <w:rFonts w:ascii="Times New Roman" w:hAnsi="Times New Roman" w:cs="Times New Roman"/>
          <w:color w:val="373A3C"/>
          <w:sz w:val="24"/>
          <w:szCs w:val="24"/>
          <w:shd w:val="clear" w:color="auto" w:fill="FFFFFF"/>
        </w:rPr>
        <w:t xml:space="preserve"> If he was an historical figure; being described by </w:t>
      </w:r>
      <w:r w:rsidR="00241F61">
        <w:rPr>
          <w:rFonts w:ascii="Times New Roman" w:hAnsi="Times New Roman" w:cs="Times New Roman"/>
          <w:color w:val="373A3C"/>
          <w:sz w:val="24"/>
          <w:szCs w:val="24"/>
          <w:shd w:val="clear" w:color="auto" w:fill="FFFFFF"/>
        </w:rPr>
        <w:t>the Prophet during the ongoing exile, is it possible that h</w:t>
      </w:r>
      <w:r w:rsidR="00AA04BF">
        <w:rPr>
          <w:rFonts w:ascii="Times New Roman" w:hAnsi="Times New Roman" w:cs="Times New Roman"/>
          <w:color w:val="373A3C"/>
          <w:sz w:val="24"/>
          <w:szCs w:val="24"/>
          <w:shd w:val="clear" w:color="auto" w:fill="FFFFFF"/>
        </w:rPr>
        <w:t xml:space="preserve">e had not succeeded in his role of redeemer as the exile was not yet over?  If the servant was the </w:t>
      </w:r>
      <w:r w:rsidR="00275F4B">
        <w:rPr>
          <w:rFonts w:ascii="Times New Roman" w:hAnsi="Times New Roman" w:cs="Times New Roman"/>
          <w:color w:val="373A3C"/>
          <w:sz w:val="24"/>
          <w:szCs w:val="24"/>
          <w:shd w:val="clear" w:color="auto" w:fill="FFFFFF"/>
        </w:rPr>
        <w:t>collective entity of the people of Israel itself</w:t>
      </w:r>
      <w:r w:rsidR="00974CDB">
        <w:rPr>
          <w:rFonts w:ascii="Times New Roman" w:hAnsi="Times New Roman" w:cs="Times New Roman"/>
          <w:color w:val="373A3C"/>
          <w:sz w:val="24"/>
          <w:szCs w:val="24"/>
          <w:shd w:val="clear" w:color="auto" w:fill="FFFFFF"/>
        </w:rPr>
        <w:t xml:space="preserve">, the role of redemption is still valid; in </w:t>
      </w:r>
      <w:r w:rsidR="00F41C13">
        <w:rPr>
          <w:rFonts w:ascii="Times New Roman" w:hAnsi="Times New Roman" w:cs="Times New Roman"/>
          <w:color w:val="373A3C"/>
          <w:sz w:val="24"/>
          <w:szCs w:val="24"/>
          <w:shd w:val="clear" w:color="auto" w:fill="FFFFFF"/>
        </w:rPr>
        <w:t xml:space="preserve">that the repentance from their sins; of the people of Israel, was a key message within the work of the </w:t>
      </w:r>
      <w:r w:rsidR="00620BCD">
        <w:rPr>
          <w:rFonts w:ascii="Times New Roman" w:hAnsi="Times New Roman" w:cs="Times New Roman"/>
          <w:color w:val="373A3C"/>
          <w:sz w:val="24"/>
          <w:szCs w:val="24"/>
          <w:shd w:val="clear" w:color="auto" w:fill="FFFFFF"/>
        </w:rPr>
        <w:t>Exilic Prophets; Jeremiah and Ezekial</w:t>
      </w:r>
      <w:r w:rsidR="002E302A">
        <w:rPr>
          <w:rFonts w:ascii="Times New Roman" w:hAnsi="Times New Roman" w:cs="Times New Roman"/>
          <w:color w:val="373A3C"/>
          <w:sz w:val="24"/>
          <w:szCs w:val="24"/>
          <w:shd w:val="clear" w:color="auto" w:fill="FFFFFF"/>
        </w:rPr>
        <w:t xml:space="preserve">, who </w:t>
      </w:r>
      <w:r w:rsidR="001214B2">
        <w:rPr>
          <w:rFonts w:ascii="Times New Roman" w:hAnsi="Times New Roman" w:cs="Times New Roman"/>
          <w:color w:val="373A3C"/>
          <w:sz w:val="24"/>
          <w:szCs w:val="24"/>
          <w:shd w:val="clear" w:color="auto" w:fill="FFFFFF"/>
        </w:rPr>
        <w:t xml:space="preserve">also </w:t>
      </w:r>
      <w:r w:rsidR="002E302A">
        <w:rPr>
          <w:rFonts w:ascii="Times New Roman" w:hAnsi="Times New Roman" w:cs="Times New Roman"/>
          <w:color w:val="373A3C"/>
          <w:sz w:val="24"/>
          <w:szCs w:val="24"/>
          <w:shd w:val="clear" w:color="auto" w:fill="FFFFFF"/>
        </w:rPr>
        <w:t xml:space="preserve">advised the people of Israel that they would not be delivered from </w:t>
      </w:r>
      <w:r w:rsidR="002514C9">
        <w:rPr>
          <w:rFonts w:ascii="Times New Roman" w:hAnsi="Times New Roman" w:cs="Times New Roman"/>
          <w:color w:val="373A3C"/>
          <w:sz w:val="24"/>
          <w:szCs w:val="24"/>
          <w:shd w:val="clear" w:color="auto" w:fill="FFFFFF"/>
        </w:rPr>
        <w:t>their current situation unless they repented for their sins.</w:t>
      </w:r>
      <w:r w:rsidR="00184C36">
        <w:rPr>
          <w:rFonts w:ascii="Times New Roman" w:hAnsi="Times New Roman" w:cs="Times New Roman"/>
          <w:color w:val="373A3C"/>
          <w:sz w:val="24"/>
          <w:szCs w:val="24"/>
          <w:shd w:val="clear" w:color="auto" w:fill="FFFFFF"/>
        </w:rPr>
        <w:t xml:space="preserve"> </w:t>
      </w:r>
      <w:r w:rsidR="009100B5">
        <w:rPr>
          <w:rFonts w:ascii="Times New Roman" w:hAnsi="Times New Roman" w:cs="Times New Roman"/>
          <w:color w:val="373A3C"/>
          <w:sz w:val="24"/>
          <w:szCs w:val="24"/>
          <w:shd w:val="clear" w:color="auto" w:fill="FFFFFF"/>
        </w:rPr>
        <w:t>However,</w:t>
      </w:r>
      <w:r w:rsidR="00184C36">
        <w:rPr>
          <w:rFonts w:ascii="Times New Roman" w:hAnsi="Times New Roman" w:cs="Times New Roman"/>
          <w:color w:val="373A3C"/>
          <w:sz w:val="24"/>
          <w:szCs w:val="24"/>
          <w:shd w:val="clear" w:color="auto" w:fill="FFFFFF"/>
        </w:rPr>
        <w:t xml:space="preserve"> one of the key difficulties with the </w:t>
      </w:r>
      <w:r w:rsidR="00B81206">
        <w:rPr>
          <w:rFonts w:ascii="Times New Roman" w:hAnsi="Times New Roman" w:cs="Times New Roman"/>
          <w:color w:val="373A3C"/>
          <w:sz w:val="24"/>
          <w:szCs w:val="24"/>
          <w:shd w:val="clear" w:color="auto" w:fill="FFFFFF"/>
        </w:rPr>
        <w:t xml:space="preserve">Servant being the people of Israel, is that they would not necessarily have chosen to </w:t>
      </w:r>
      <w:r w:rsidR="0087014D">
        <w:rPr>
          <w:rFonts w:ascii="Times New Roman" w:hAnsi="Times New Roman" w:cs="Times New Roman"/>
          <w:color w:val="373A3C"/>
          <w:sz w:val="24"/>
          <w:szCs w:val="24"/>
          <w:shd w:val="clear" w:color="auto" w:fill="FFFFFF"/>
        </w:rPr>
        <w:t>seek redemption for Gentiles</w:t>
      </w:r>
      <w:r w:rsidR="000914EB">
        <w:rPr>
          <w:rFonts w:ascii="Times New Roman" w:hAnsi="Times New Roman" w:cs="Times New Roman"/>
          <w:color w:val="373A3C"/>
          <w:sz w:val="24"/>
          <w:szCs w:val="24"/>
          <w:shd w:val="clear" w:color="auto" w:fill="FFFFFF"/>
        </w:rPr>
        <w:t>.</w:t>
      </w:r>
      <w:r w:rsidR="003C05D8">
        <w:rPr>
          <w:rFonts w:ascii="Times New Roman" w:hAnsi="Times New Roman" w:cs="Times New Roman"/>
          <w:color w:val="373A3C"/>
          <w:sz w:val="24"/>
          <w:szCs w:val="24"/>
          <w:shd w:val="clear" w:color="auto" w:fill="FFFFFF"/>
        </w:rPr>
        <w:t xml:space="preserve"> </w:t>
      </w:r>
      <w:r w:rsidR="00A67947" w:rsidRPr="006F6BC7">
        <w:rPr>
          <w:rFonts w:ascii="Times New Roman" w:hAnsi="Times New Roman" w:cs="Times New Roman"/>
          <w:sz w:val="24"/>
          <w:szCs w:val="24"/>
          <w:shd w:val="clear" w:color="auto" w:fill="FFFFFF"/>
        </w:rPr>
        <w:t>Addi</w:t>
      </w:r>
      <w:r w:rsidR="00C5401A" w:rsidRPr="006F6BC7">
        <w:rPr>
          <w:rFonts w:ascii="Times New Roman" w:hAnsi="Times New Roman" w:cs="Times New Roman"/>
          <w:sz w:val="24"/>
          <w:szCs w:val="24"/>
          <w:shd w:val="clear" w:color="auto" w:fill="FFFFFF"/>
        </w:rPr>
        <w:t>tion</w:t>
      </w:r>
      <w:r w:rsidR="00A67947" w:rsidRPr="006F6BC7">
        <w:rPr>
          <w:rFonts w:ascii="Times New Roman" w:hAnsi="Times New Roman" w:cs="Times New Roman"/>
          <w:sz w:val="24"/>
          <w:szCs w:val="24"/>
          <w:shd w:val="clear" w:color="auto" w:fill="FFFFFF"/>
        </w:rPr>
        <w:t xml:space="preserve">ally, Scholars argue that Isaiah does not at any point use the term Messiah to describe the Suffering Servant.  </w:t>
      </w:r>
      <w:r w:rsidR="003C05D8" w:rsidRPr="006F6BC7">
        <w:rPr>
          <w:rFonts w:ascii="Times New Roman" w:hAnsi="Times New Roman" w:cs="Times New Roman"/>
          <w:sz w:val="24"/>
          <w:szCs w:val="24"/>
          <w:shd w:val="clear" w:color="auto" w:fill="FFFFFF"/>
        </w:rPr>
        <w:t xml:space="preserve"> </w:t>
      </w:r>
      <w:r w:rsidR="00956340">
        <w:rPr>
          <w:rFonts w:ascii="Times New Roman" w:hAnsi="Times New Roman" w:cs="Times New Roman"/>
          <w:color w:val="373A3C"/>
          <w:sz w:val="24"/>
          <w:szCs w:val="24"/>
          <w:shd w:val="clear" w:color="auto" w:fill="FFFFFF"/>
        </w:rPr>
        <w:t>The</w:t>
      </w:r>
      <w:r w:rsidR="00EC1D44">
        <w:rPr>
          <w:rFonts w:ascii="Times New Roman" w:hAnsi="Times New Roman" w:cs="Times New Roman"/>
          <w:color w:val="373A3C"/>
          <w:sz w:val="24"/>
          <w:szCs w:val="24"/>
          <w:shd w:val="clear" w:color="auto" w:fill="FFFFFF"/>
        </w:rPr>
        <w:t xml:space="preserve"> </w:t>
      </w:r>
      <w:r w:rsidR="00956340">
        <w:rPr>
          <w:rFonts w:ascii="Times New Roman" w:hAnsi="Times New Roman" w:cs="Times New Roman"/>
          <w:color w:val="373A3C"/>
          <w:sz w:val="24"/>
          <w:szCs w:val="24"/>
          <w:shd w:val="clear" w:color="auto" w:fill="FFFFFF"/>
        </w:rPr>
        <w:t>interpretation</w:t>
      </w:r>
      <w:r w:rsidR="003C05D8">
        <w:rPr>
          <w:rFonts w:ascii="Times New Roman" w:hAnsi="Times New Roman" w:cs="Times New Roman"/>
          <w:color w:val="373A3C"/>
          <w:sz w:val="24"/>
          <w:szCs w:val="24"/>
          <w:shd w:val="clear" w:color="auto" w:fill="FFFFFF"/>
        </w:rPr>
        <w:t xml:space="preserve"> appears then to be, </w:t>
      </w:r>
      <w:r w:rsidR="00A31E4E">
        <w:rPr>
          <w:rFonts w:ascii="Times New Roman" w:hAnsi="Times New Roman" w:cs="Times New Roman"/>
          <w:color w:val="373A3C"/>
          <w:sz w:val="24"/>
          <w:szCs w:val="24"/>
          <w:shd w:val="clear" w:color="auto" w:fill="FFFFFF"/>
        </w:rPr>
        <w:t xml:space="preserve">that Isaiah thought of </w:t>
      </w:r>
      <w:r w:rsidR="003C05D8">
        <w:rPr>
          <w:rFonts w:ascii="Times New Roman" w:hAnsi="Times New Roman" w:cs="Times New Roman"/>
          <w:color w:val="373A3C"/>
          <w:sz w:val="24"/>
          <w:szCs w:val="24"/>
          <w:shd w:val="clear" w:color="auto" w:fill="FFFFFF"/>
        </w:rPr>
        <w:t xml:space="preserve">an individual who will arrive in </w:t>
      </w:r>
      <w:r w:rsidR="000E5069">
        <w:rPr>
          <w:rFonts w:ascii="Times New Roman" w:hAnsi="Times New Roman" w:cs="Times New Roman"/>
          <w:color w:val="373A3C"/>
          <w:sz w:val="24"/>
          <w:szCs w:val="24"/>
          <w:shd w:val="clear" w:color="auto" w:fill="FFFFFF"/>
        </w:rPr>
        <w:t>his</w:t>
      </w:r>
      <w:r w:rsidR="003C05D8">
        <w:rPr>
          <w:rFonts w:ascii="Times New Roman" w:hAnsi="Times New Roman" w:cs="Times New Roman"/>
          <w:color w:val="373A3C"/>
          <w:sz w:val="24"/>
          <w:szCs w:val="24"/>
          <w:shd w:val="clear" w:color="auto" w:fill="FFFFFF"/>
        </w:rPr>
        <w:t xml:space="preserve"> future, and will </w:t>
      </w:r>
      <w:r w:rsidR="00A31E4E">
        <w:rPr>
          <w:rFonts w:ascii="Times New Roman" w:hAnsi="Times New Roman" w:cs="Times New Roman"/>
          <w:color w:val="373A3C"/>
          <w:sz w:val="24"/>
          <w:szCs w:val="24"/>
          <w:shd w:val="clear" w:color="auto" w:fill="FFFFFF"/>
        </w:rPr>
        <w:t xml:space="preserve">redeem, not only the people of Israel, but also all of </w:t>
      </w:r>
      <w:r w:rsidR="009100B5">
        <w:rPr>
          <w:rFonts w:ascii="Times New Roman" w:hAnsi="Times New Roman" w:cs="Times New Roman"/>
          <w:color w:val="373A3C"/>
          <w:sz w:val="24"/>
          <w:szCs w:val="24"/>
          <w:shd w:val="clear" w:color="auto" w:fill="FFFFFF"/>
        </w:rPr>
        <w:t>humankind</w:t>
      </w:r>
      <w:r w:rsidR="000E5069">
        <w:rPr>
          <w:rFonts w:ascii="Times New Roman" w:hAnsi="Times New Roman" w:cs="Times New Roman"/>
          <w:color w:val="373A3C"/>
          <w:sz w:val="24"/>
          <w:szCs w:val="24"/>
          <w:shd w:val="clear" w:color="auto" w:fill="FFFFFF"/>
        </w:rPr>
        <w:t>.</w:t>
      </w:r>
      <w:r w:rsidR="00DF7287">
        <w:rPr>
          <w:rFonts w:ascii="Times New Roman" w:hAnsi="Times New Roman" w:cs="Times New Roman"/>
          <w:color w:val="373A3C"/>
          <w:sz w:val="24"/>
          <w:szCs w:val="24"/>
          <w:shd w:val="clear" w:color="auto" w:fill="FFFFFF"/>
        </w:rPr>
        <w:t xml:space="preserve"> </w:t>
      </w:r>
      <w:r w:rsidR="00562840">
        <w:rPr>
          <w:rFonts w:ascii="Times New Roman" w:hAnsi="Times New Roman" w:cs="Times New Roman"/>
          <w:color w:val="373A3C"/>
          <w:sz w:val="24"/>
          <w:szCs w:val="24"/>
          <w:shd w:val="clear" w:color="auto" w:fill="FFFFFF"/>
        </w:rPr>
        <w:t xml:space="preserve"> </w:t>
      </w:r>
    </w:p>
    <w:p w14:paraId="6CDF05D7" w14:textId="1BA427BA" w:rsidR="002114C4" w:rsidRDefault="002114C4" w:rsidP="00FC5C11">
      <w:pPr>
        <w:rPr>
          <w:rFonts w:ascii="Times New Roman" w:hAnsi="Times New Roman" w:cs="Times New Roman"/>
          <w:color w:val="FF0000"/>
          <w:sz w:val="24"/>
          <w:szCs w:val="24"/>
          <w:shd w:val="clear" w:color="auto" w:fill="FFFFFF"/>
        </w:rPr>
      </w:pPr>
      <w:r>
        <w:rPr>
          <w:rFonts w:ascii="Times New Roman" w:hAnsi="Times New Roman" w:cs="Times New Roman"/>
          <w:color w:val="373A3C"/>
          <w:sz w:val="24"/>
          <w:szCs w:val="24"/>
          <w:shd w:val="clear" w:color="auto" w:fill="FFFFFF"/>
        </w:rPr>
        <w:t>A further complication</w:t>
      </w:r>
      <w:r w:rsidR="006C46F6">
        <w:rPr>
          <w:rFonts w:ascii="Times New Roman" w:hAnsi="Times New Roman" w:cs="Times New Roman"/>
          <w:color w:val="373A3C"/>
          <w:sz w:val="24"/>
          <w:szCs w:val="24"/>
          <w:shd w:val="clear" w:color="auto" w:fill="FFFFFF"/>
        </w:rPr>
        <w:t xml:space="preserve"> to interpretation of the role of the Suffering Servant, is the difference in interpretation between the states of Judaea, and </w:t>
      </w:r>
      <w:r w:rsidR="00D76A53">
        <w:rPr>
          <w:rFonts w:ascii="Times New Roman" w:hAnsi="Times New Roman" w:cs="Times New Roman"/>
          <w:color w:val="373A3C"/>
          <w:sz w:val="24"/>
          <w:szCs w:val="24"/>
          <w:shd w:val="clear" w:color="auto" w:fill="FFFFFF"/>
        </w:rPr>
        <w:t>those of Northern</w:t>
      </w:r>
      <w:r w:rsidR="006C46F6">
        <w:rPr>
          <w:rFonts w:ascii="Times New Roman" w:hAnsi="Times New Roman" w:cs="Times New Roman"/>
          <w:color w:val="373A3C"/>
          <w:sz w:val="24"/>
          <w:szCs w:val="24"/>
          <w:shd w:val="clear" w:color="auto" w:fill="FFFFFF"/>
        </w:rPr>
        <w:t xml:space="preserve"> Israel</w:t>
      </w:r>
      <w:r w:rsidR="00845959">
        <w:rPr>
          <w:rFonts w:ascii="Times New Roman" w:hAnsi="Times New Roman" w:cs="Times New Roman"/>
          <w:color w:val="373A3C"/>
          <w:sz w:val="24"/>
          <w:szCs w:val="24"/>
          <w:shd w:val="clear" w:color="auto" w:fill="FFFFFF"/>
        </w:rPr>
        <w:t xml:space="preserve"> </w:t>
      </w:r>
      <w:r w:rsidR="001D5D5C">
        <w:rPr>
          <w:rFonts w:ascii="Times New Roman" w:hAnsi="Times New Roman" w:cs="Times New Roman"/>
          <w:color w:val="373A3C"/>
          <w:sz w:val="24"/>
          <w:szCs w:val="24"/>
          <w:shd w:val="clear" w:color="auto" w:fill="FFFFFF"/>
        </w:rPr>
        <w:t xml:space="preserve">in terms </w:t>
      </w:r>
      <w:r w:rsidR="00845959">
        <w:rPr>
          <w:rFonts w:ascii="Times New Roman" w:hAnsi="Times New Roman" w:cs="Times New Roman"/>
          <w:color w:val="373A3C"/>
          <w:sz w:val="24"/>
          <w:szCs w:val="24"/>
          <w:shd w:val="clear" w:color="auto" w:fill="FFFFFF"/>
        </w:rPr>
        <w:t xml:space="preserve">of </w:t>
      </w:r>
      <w:r w:rsidR="001D5D5C">
        <w:rPr>
          <w:rFonts w:ascii="Times New Roman" w:hAnsi="Times New Roman" w:cs="Times New Roman"/>
          <w:color w:val="373A3C"/>
          <w:sz w:val="24"/>
          <w:szCs w:val="24"/>
          <w:shd w:val="clear" w:color="auto" w:fill="FFFFFF"/>
        </w:rPr>
        <w:t xml:space="preserve">the identify of </w:t>
      </w:r>
      <w:r w:rsidR="00845959">
        <w:rPr>
          <w:rFonts w:ascii="Times New Roman" w:hAnsi="Times New Roman" w:cs="Times New Roman"/>
          <w:color w:val="373A3C"/>
          <w:sz w:val="24"/>
          <w:szCs w:val="24"/>
          <w:shd w:val="clear" w:color="auto" w:fill="FFFFFF"/>
        </w:rPr>
        <w:t xml:space="preserve">any future Messianic </w:t>
      </w:r>
      <w:r w:rsidR="001D5D5C">
        <w:rPr>
          <w:rFonts w:ascii="Times New Roman" w:hAnsi="Times New Roman" w:cs="Times New Roman"/>
          <w:color w:val="373A3C"/>
          <w:sz w:val="24"/>
          <w:szCs w:val="24"/>
          <w:shd w:val="clear" w:color="auto" w:fill="FFFFFF"/>
        </w:rPr>
        <w:t xml:space="preserve">figure.  </w:t>
      </w:r>
      <w:r w:rsidR="00376885">
        <w:rPr>
          <w:rFonts w:ascii="Times New Roman" w:hAnsi="Times New Roman" w:cs="Times New Roman"/>
          <w:color w:val="373A3C"/>
          <w:sz w:val="24"/>
          <w:szCs w:val="24"/>
          <w:shd w:val="clear" w:color="auto" w:fill="FFFFFF"/>
        </w:rPr>
        <w:t xml:space="preserve"> Isaiah, or at least Proto-Isaiah, is identified as a </w:t>
      </w:r>
      <w:r w:rsidR="00D125F4">
        <w:rPr>
          <w:rFonts w:ascii="Times New Roman" w:hAnsi="Times New Roman" w:cs="Times New Roman"/>
          <w:color w:val="373A3C"/>
          <w:sz w:val="24"/>
          <w:szCs w:val="24"/>
          <w:shd w:val="clear" w:color="auto" w:fill="FFFFFF"/>
        </w:rPr>
        <w:t xml:space="preserve">Jerusalem-centric prophet. Within the Second Servant Song, we see the </w:t>
      </w:r>
      <w:r w:rsidR="00427C1B">
        <w:rPr>
          <w:rFonts w:ascii="Times New Roman" w:hAnsi="Times New Roman" w:cs="Times New Roman"/>
          <w:color w:val="373A3C"/>
          <w:sz w:val="24"/>
          <w:szCs w:val="24"/>
          <w:shd w:val="clear" w:color="auto" w:fill="FFFFFF"/>
        </w:rPr>
        <w:t xml:space="preserve">Servant being asked to bring </w:t>
      </w:r>
      <w:r w:rsidR="00CB7951">
        <w:rPr>
          <w:rFonts w:ascii="Times New Roman" w:hAnsi="Times New Roman" w:cs="Times New Roman"/>
          <w:color w:val="373A3C"/>
          <w:sz w:val="24"/>
          <w:szCs w:val="24"/>
          <w:shd w:val="clear" w:color="auto" w:fill="FFFFFF"/>
        </w:rPr>
        <w:t>“Jacob</w:t>
      </w:r>
      <w:r w:rsidR="004C24CC">
        <w:rPr>
          <w:rFonts w:ascii="Times New Roman" w:hAnsi="Times New Roman" w:cs="Times New Roman"/>
          <w:color w:val="373A3C"/>
          <w:sz w:val="24"/>
          <w:szCs w:val="24"/>
          <w:shd w:val="clear" w:color="auto" w:fill="FFFFFF"/>
        </w:rPr>
        <w:t xml:space="preserve"> back to him, and that Israel might be gathered to him.” Isaiah</w:t>
      </w:r>
      <w:r w:rsidR="00295952">
        <w:rPr>
          <w:rFonts w:ascii="Times New Roman" w:hAnsi="Times New Roman" w:cs="Times New Roman"/>
          <w:color w:val="373A3C"/>
          <w:sz w:val="24"/>
          <w:szCs w:val="24"/>
          <w:shd w:val="clear" w:color="auto" w:fill="FFFFFF"/>
        </w:rPr>
        <w:t xml:space="preserve"> </w:t>
      </w:r>
      <w:r w:rsidR="004C24CC">
        <w:rPr>
          <w:rFonts w:ascii="Times New Roman" w:hAnsi="Times New Roman" w:cs="Times New Roman"/>
          <w:color w:val="373A3C"/>
          <w:sz w:val="24"/>
          <w:szCs w:val="24"/>
          <w:shd w:val="clear" w:color="auto" w:fill="FFFFFF"/>
        </w:rPr>
        <w:t>49:5</w:t>
      </w:r>
      <w:r w:rsidR="00295952">
        <w:rPr>
          <w:rFonts w:ascii="Times New Roman" w:hAnsi="Times New Roman" w:cs="Times New Roman"/>
          <w:color w:val="373A3C"/>
          <w:sz w:val="24"/>
          <w:szCs w:val="24"/>
          <w:shd w:val="clear" w:color="auto" w:fill="FFFFFF"/>
        </w:rPr>
        <w:t xml:space="preserve">, and yet Northern Israel did not </w:t>
      </w:r>
      <w:r w:rsidR="00890A4C">
        <w:rPr>
          <w:rFonts w:ascii="Times New Roman" w:hAnsi="Times New Roman" w:cs="Times New Roman"/>
          <w:color w:val="373A3C"/>
          <w:sz w:val="24"/>
          <w:szCs w:val="24"/>
          <w:shd w:val="clear" w:color="auto" w:fill="FFFFFF"/>
        </w:rPr>
        <w:t xml:space="preserve">identify with the pre-eminence of the tribes of Judaea, therefore it is debateable </w:t>
      </w:r>
      <w:r w:rsidR="006E6510">
        <w:rPr>
          <w:rFonts w:ascii="Times New Roman" w:hAnsi="Times New Roman" w:cs="Times New Roman"/>
          <w:color w:val="373A3C"/>
          <w:sz w:val="24"/>
          <w:szCs w:val="24"/>
          <w:shd w:val="clear" w:color="auto" w:fill="FFFFFF"/>
        </w:rPr>
        <w:t>whether</w:t>
      </w:r>
      <w:r w:rsidR="00890A4C">
        <w:rPr>
          <w:rFonts w:ascii="Times New Roman" w:hAnsi="Times New Roman" w:cs="Times New Roman"/>
          <w:color w:val="373A3C"/>
          <w:sz w:val="24"/>
          <w:szCs w:val="24"/>
          <w:shd w:val="clear" w:color="auto" w:fill="FFFFFF"/>
        </w:rPr>
        <w:t xml:space="preserve"> </w:t>
      </w:r>
      <w:r w:rsidR="003F4916">
        <w:rPr>
          <w:rFonts w:ascii="Times New Roman" w:hAnsi="Times New Roman" w:cs="Times New Roman"/>
          <w:color w:val="373A3C"/>
          <w:sz w:val="24"/>
          <w:szCs w:val="24"/>
          <w:shd w:val="clear" w:color="auto" w:fill="FFFFFF"/>
        </w:rPr>
        <w:t xml:space="preserve">the words of Proto-Isaiah would have indicated a Messianic figure to </w:t>
      </w:r>
      <w:r w:rsidR="003D6585">
        <w:rPr>
          <w:rFonts w:ascii="Times New Roman" w:hAnsi="Times New Roman" w:cs="Times New Roman"/>
          <w:color w:val="373A3C"/>
          <w:sz w:val="24"/>
          <w:szCs w:val="24"/>
          <w:shd w:val="clear" w:color="auto" w:fill="FFFFFF"/>
        </w:rPr>
        <w:t>the Northern Tribe</w:t>
      </w:r>
      <w:r w:rsidR="00DC5A9F">
        <w:rPr>
          <w:rFonts w:ascii="Times New Roman" w:hAnsi="Times New Roman" w:cs="Times New Roman"/>
          <w:color w:val="373A3C"/>
          <w:sz w:val="24"/>
          <w:szCs w:val="24"/>
          <w:shd w:val="clear" w:color="auto" w:fill="FFFFFF"/>
        </w:rPr>
        <w:t>s. (</w:t>
      </w:r>
      <w:r w:rsidR="009C4444">
        <w:rPr>
          <w:rFonts w:ascii="Times New Roman" w:hAnsi="Times New Roman" w:cs="Times New Roman"/>
          <w:color w:val="373A3C"/>
          <w:sz w:val="24"/>
          <w:szCs w:val="24"/>
          <w:shd w:val="clear" w:color="auto" w:fill="FFFFFF"/>
        </w:rPr>
        <w:t>1 Kings: 12.26-</w:t>
      </w:r>
      <w:r w:rsidR="00DC5A9F">
        <w:rPr>
          <w:rFonts w:ascii="Times New Roman" w:hAnsi="Times New Roman" w:cs="Times New Roman"/>
          <w:color w:val="373A3C"/>
          <w:sz w:val="24"/>
          <w:szCs w:val="24"/>
          <w:shd w:val="clear" w:color="auto" w:fill="FFFFFF"/>
        </w:rPr>
        <w:t>33)</w:t>
      </w:r>
      <w:r w:rsidR="003D6585">
        <w:rPr>
          <w:rFonts w:ascii="Times New Roman" w:hAnsi="Times New Roman" w:cs="Times New Roman"/>
          <w:color w:val="373A3C"/>
          <w:sz w:val="24"/>
          <w:szCs w:val="24"/>
          <w:shd w:val="clear" w:color="auto" w:fill="FFFFFF"/>
        </w:rPr>
        <w:t xml:space="preserve"> </w:t>
      </w:r>
    </w:p>
    <w:p w14:paraId="2F8B41E3" w14:textId="028E569D" w:rsidR="00DB23EC" w:rsidRDefault="006E6E1D" w:rsidP="00FC5C11">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One of the difficulties in understanding the differences in interpretation of the role of the Suffering Servant</w:t>
      </w:r>
      <w:r w:rsidR="00EC1D44">
        <w:rPr>
          <w:rFonts w:ascii="Times New Roman" w:hAnsi="Times New Roman" w:cs="Times New Roman"/>
          <w:sz w:val="24"/>
          <w:szCs w:val="24"/>
          <w:shd w:val="clear" w:color="auto" w:fill="FFFFFF"/>
        </w:rPr>
        <w:t xml:space="preserve">, </w:t>
      </w:r>
      <w:r w:rsidR="00C067F8">
        <w:rPr>
          <w:rFonts w:ascii="Times New Roman" w:hAnsi="Times New Roman" w:cs="Times New Roman"/>
          <w:sz w:val="24"/>
          <w:szCs w:val="24"/>
          <w:shd w:val="clear" w:color="auto" w:fill="FFFFFF"/>
        </w:rPr>
        <w:t>between Jewish people and Christians,</w:t>
      </w:r>
      <w:r>
        <w:rPr>
          <w:rFonts w:ascii="Times New Roman" w:hAnsi="Times New Roman" w:cs="Times New Roman"/>
          <w:sz w:val="24"/>
          <w:szCs w:val="24"/>
          <w:shd w:val="clear" w:color="auto" w:fill="FFFFFF"/>
        </w:rPr>
        <w:t xml:space="preserve"> is the </w:t>
      </w:r>
      <w:r w:rsidR="00994AD2">
        <w:rPr>
          <w:rFonts w:ascii="Times New Roman" w:hAnsi="Times New Roman" w:cs="Times New Roman"/>
          <w:sz w:val="24"/>
          <w:szCs w:val="24"/>
          <w:shd w:val="clear" w:color="auto" w:fill="FFFFFF"/>
        </w:rPr>
        <w:t xml:space="preserve">difference between the canon of the Hebrew Bible, the canon of the Christian Old Testament, and the </w:t>
      </w:r>
      <w:r w:rsidR="00B660BB">
        <w:rPr>
          <w:rFonts w:ascii="Times New Roman" w:hAnsi="Times New Roman" w:cs="Times New Roman"/>
          <w:sz w:val="24"/>
          <w:szCs w:val="24"/>
          <w:shd w:val="clear" w:color="auto" w:fill="FFFFFF"/>
        </w:rPr>
        <w:t xml:space="preserve">Christian New Testament, where books are placed into different order. </w:t>
      </w:r>
      <w:r w:rsidR="007C280F">
        <w:rPr>
          <w:rFonts w:ascii="Times New Roman" w:hAnsi="Times New Roman" w:cs="Times New Roman"/>
          <w:sz w:val="24"/>
          <w:szCs w:val="24"/>
          <w:shd w:val="clear" w:color="auto" w:fill="FFFFFF"/>
        </w:rPr>
        <w:t xml:space="preserve"> Wilfred</w:t>
      </w:r>
      <w:r w:rsidR="00B660BB">
        <w:rPr>
          <w:rFonts w:ascii="Times New Roman" w:hAnsi="Times New Roman" w:cs="Times New Roman"/>
          <w:sz w:val="24"/>
          <w:szCs w:val="24"/>
          <w:shd w:val="clear" w:color="auto" w:fill="FFFFFF"/>
        </w:rPr>
        <w:t xml:space="preserve"> </w:t>
      </w:r>
      <w:r w:rsidR="007C280F">
        <w:rPr>
          <w:rFonts w:ascii="Times New Roman" w:hAnsi="Times New Roman" w:cs="Times New Roman"/>
          <w:sz w:val="24"/>
          <w:szCs w:val="24"/>
          <w:shd w:val="clear" w:color="auto" w:fill="FFFFFF"/>
        </w:rPr>
        <w:t>Cantwell Smith</w:t>
      </w:r>
      <w:r w:rsidR="00A90337">
        <w:rPr>
          <w:rStyle w:val="FootnoteReference"/>
          <w:rFonts w:ascii="Times New Roman" w:hAnsi="Times New Roman" w:cs="Times New Roman"/>
          <w:sz w:val="24"/>
          <w:szCs w:val="24"/>
          <w:shd w:val="clear" w:color="auto" w:fill="FFFFFF"/>
        </w:rPr>
        <w:footnoteReference w:id="8"/>
      </w:r>
      <w:r w:rsidR="007C280F">
        <w:rPr>
          <w:rFonts w:ascii="Times New Roman" w:hAnsi="Times New Roman" w:cs="Times New Roman"/>
          <w:sz w:val="24"/>
          <w:szCs w:val="24"/>
          <w:shd w:val="clear" w:color="auto" w:fill="FFFFFF"/>
        </w:rPr>
        <w:t xml:space="preserve"> notes </w:t>
      </w:r>
      <w:r w:rsidR="00801767">
        <w:rPr>
          <w:rFonts w:ascii="Times New Roman" w:hAnsi="Times New Roman" w:cs="Times New Roman"/>
          <w:sz w:val="24"/>
          <w:szCs w:val="24"/>
          <w:shd w:val="clear" w:color="auto" w:fill="FFFFFF"/>
        </w:rPr>
        <w:t xml:space="preserve">that where the </w:t>
      </w:r>
      <w:r w:rsidR="00BA3DC7">
        <w:rPr>
          <w:rFonts w:ascii="Times New Roman" w:hAnsi="Times New Roman" w:cs="Times New Roman"/>
          <w:sz w:val="24"/>
          <w:szCs w:val="24"/>
          <w:shd w:val="clear" w:color="auto" w:fill="FFFFFF"/>
        </w:rPr>
        <w:t xml:space="preserve">Hebrew Bible closes with the Edict of Cyrus </w:t>
      </w:r>
      <w:r w:rsidR="005759FA">
        <w:rPr>
          <w:rFonts w:ascii="Times New Roman" w:hAnsi="Times New Roman" w:cs="Times New Roman"/>
          <w:sz w:val="24"/>
          <w:szCs w:val="24"/>
          <w:shd w:val="clear" w:color="auto" w:fill="FFFFFF"/>
        </w:rPr>
        <w:t xml:space="preserve">allowing the people back into </w:t>
      </w:r>
      <w:r w:rsidR="005759FA">
        <w:rPr>
          <w:rFonts w:ascii="Times New Roman" w:hAnsi="Times New Roman" w:cs="Times New Roman"/>
          <w:sz w:val="24"/>
          <w:szCs w:val="24"/>
          <w:shd w:val="clear" w:color="auto" w:fill="FFFFFF"/>
        </w:rPr>
        <w:lastRenderedPageBreak/>
        <w:t>Jerusalem</w:t>
      </w:r>
      <w:r w:rsidR="00EF2282">
        <w:rPr>
          <w:rFonts w:ascii="Times New Roman" w:hAnsi="Times New Roman" w:cs="Times New Roman"/>
          <w:sz w:val="24"/>
          <w:szCs w:val="24"/>
          <w:shd w:val="clear" w:color="auto" w:fill="FFFFFF"/>
        </w:rPr>
        <w:t xml:space="preserve"> 2 Chronicles 36:</w:t>
      </w:r>
      <w:r w:rsidR="0077485E">
        <w:rPr>
          <w:rFonts w:ascii="Times New Roman" w:hAnsi="Times New Roman" w:cs="Times New Roman"/>
          <w:sz w:val="24"/>
          <w:szCs w:val="24"/>
          <w:shd w:val="clear" w:color="auto" w:fill="FFFFFF"/>
        </w:rPr>
        <w:t>23</w:t>
      </w:r>
      <w:r w:rsidR="005759FA">
        <w:rPr>
          <w:rFonts w:ascii="Times New Roman" w:hAnsi="Times New Roman" w:cs="Times New Roman"/>
          <w:sz w:val="24"/>
          <w:szCs w:val="24"/>
          <w:shd w:val="clear" w:color="auto" w:fill="FFFFFF"/>
        </w:rPr>
        <w:t xml:space="preserve">, in the case of the Christian Bible the history closes with the book of Malachi and the </w:t>
      </w:r>
      <w:r w:rsidR="00B356A6">
        <w:rPr>
          <w:rFonts w:ascii="Times New Roman" w:hAnsi="Times New Roman" w:cs="Times New Roman"/>
          <w:sz w:val="24"/>
          <w:szCs w:val="24"/>
          <w:shd w:val="clear" w:color="auto" w:fill="FFFFFF"/>
        </w:rPr>
        <w:t>prediction of a coming Mess</w:t>
      </w:r>
      <w:r w:rsidR="00DA0555">
        <w:rPr>
          <w:rFonts w:ascii="Times New Roman" w:hAnsi="Times New Roman" w:cs="Times New Roman"/>
          <w:sz w:val="24"/>
          <w:szCs w:val="24"/>
          <w:shd w:val="clear" w:color="auto" w:fill="FFFFFF"/>
        </w:rPr>
        <w:t>i</w:t>
      </w:r>
      <w:r w:rsidR="00B356A6">
        <w:rPr>
          <w:rFonts w:ascii="Times New Roman" w:hAnsi="Times New Roman" w:cs="Times New Roman"/>
          <w:sz w:val="24"/>
          <w:szCs w:val="24"/>
          <w:shd w:val="clear" w:color="auto" w:fill="FFFFFF"/>
        </w:rPr>
        <w:t>anic figure</w:t>
      </w:r>
      <w:r w:rsidR="00127846">
        <w:rPr>
          <w:rFonts w:ascii="Times New Roman" w:hAnsi="Times New Roman" w:cs="Times New Roman"/>
          <w:sz w:val="24"/>
          <w:szCs w:val="24"/>
          <w:shd w:val="clear" w:color="auto" w:fill="FFFFFF"/>
        </w:rPr>
        <w:t xml:space="preserve"> Malachi 4:5-6</w:t>
      </w:r>
      <w:r w:rsidR="00B356A6">
        <w:rPr>
          <w:rFonts w:ascii="Times New Roman" w:hAnsi="Times New Roman" w:cs="Times New Roman"/>
          <w:sz w:val="24"/>
          <w:szCs w:val="24"/>
          <w:shd w:val="clear" w:color="auto" w:fill="FFFFFF"/>
        </w:rPr>
        <w:t>.</w:t>
      </w:r>
      <w:r w:rsidR="00CE59C9">
        <w:rPr>
          <w:rFonts w:ascii="Times New Roman" w:hAnsi="Times New Roman" w:cs="Times New Roman"/>
          <w:sz w:val="24"/>
          <w:szCs w:val="24"/>
          <w:shd w:val="clear" w:color="auto" w:fill="FFFFFF"/>
        </w:rPr>
        <w:t xml:space="preserve"> </w:t>
      </w:r>
    </w:p>
    <w:p w14:paraId="6EB92C0C" w14:textId="783F0D77" w:rsidR="00AC5BAE" w:rsidRDefault="00AC5BAE" w:rsidP="00FC5C11">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John Sawyer further notes that </w:t>
      </w:r>
      <w:r w:rsidR="00284643">
        <w:rPr>
          <w:rFonts w:ascii="Times New Roman" w:hAnsi="Times New Roman" w:cs="Times New Roman"/>
          <w:sz w:val="24"/>
          <w:szCs w:val="24"/>
          <w:shd w:val="clear" w:color="auto" w:fill="FFFFFF"/>
        </w:rPr>
        <w:t xml:space="preserve">the </w:t>
      </w:r>
      <w:r w:rsidR="00CF6F9E">
        <w:rPr>
          <w:rFonts w:ascii="Times New Roman" w:hAnsi="Times New Roman" w:cs="Times New Roman"/>
          <w:sz w:val="24"/>
          <w:szCs w:val="24"/>
          <w:shd w:val="clear" w:color="auto" w:fill="FFFFFF"/>
        </w:rPr>
        <w:t>diverg</w:t>
      </w:r>
      <w:r w:rsidR="00284643">
        <w:rPr>
          <w:rFonts w:ascii="Times New Roman" w:hAnsi="Times New Roman" w:cs="Times New Roman"/>
          <w:sz w:val="24"/>
          <w:szCs w:val="24"/>
          <w:shd w:val="clear" w:color="auto" w:fill="FFFFFF"/>
        </w:rPr>
        <w:t>ing</w:t>
      </w:r>
      <w:r w:rsidR="00CF6F9E">
        <w:rPr>
          <w:rFonts w:ascii="Times New Roman" w:hAnsi="Times New Roman" w:cs="Times New Roman"/>
          <w:sz w:val="24"/>
          <w:szCs w:val="24"/>
          <w:shd w:val="clear" w:color="auto" w:fill="FFFFFF"/>
        </w:rPr>
        <w:t xml:space="preserve"> </w:t>
      </w:r>
      <w:r w:rsidR="00284643">
        <w:rPr>
          <w:rFonts w:ascii="Times New Roman" w:hAnsi="Times New Roman" w:cs="Times New Roman"/>
          <w:sz w:val="24"/>
          <w:szCs w:val="24"/>
          <w:shd w:val="clear" w:color="auto" w:fill="FFFFFF"/>
        </w:rPr>
        <w:t>interpretations</w:t>
      </w:r>
      <w:r w:rsidR="00CF6F9E">
        <w:rPr>
          <w:rFonts w:ascii="Times New Roman" w:hAnsi="Times New Roman" w:cs="Times New Roman"/>
          <w:sz w:val="24"/>
          <w:szCs w:val="24"/>
          <w:shd w:val="clear" w:color="auto" w:fill="FFFFFF"/>
        </w:rPr>
        <w:t xml:space="preserve"> were perpetuated </w:t>
      </w:r>
      <w:r w:rsidR="00BA63A0">
        <w:rPr>
          <w:rFonts w:ascii="Times New Roman" w:hAnsi="Times New Roman" w:cs="Times New Roman"/>
          <w:sz w:val="24"/>
          <w:szCs w:val="24"/>
          <w:shd w:val="clear" w:color="auto" w:fill="FFFFFF"/>
        </w:rPr>
        <w:t xml:space="preserve">as part of the process of </w:t>
      </w:r>
      <w:r w:rsidR="001E6DA8">
        <w:rPr>
          <w:rFonts w:ascii="Times New Roman" w:hAnsi="Times New Roman" w:cs="Times New Roman"/>
          <w:sz w:val="24"/>
          <w:szCs w:val="24"/>
          <w:shd w:val="clear" w:color="auto" w:fill="FFFFFF"/>
        </w:rPr>
        <w:t>translation because</w:t>
      </w:r>
      <w:r w:rsidR="003F3A5A">
        <w:rPr>
          <w:rFonts w:ascii="Times New Roman" w:hAnsi="Times New Roman" w:cs="Times New Roman"/>
          <w:sz w:val="24"/>
          <w:szCs w:val="24"/>
          <w:shd w:val="clear" w:color="auto" w:fill="FFFFFF"/>
        </w:rPr>
        <w:t xml:space="preserve"> </w:t>
      </w:r>
      <w:r w:rsidR="00863240">
        <w:rPr>
          <w:rFonts w:ascii="Times New Roman" w:hAnsi="Times New Roman" w:cs="Times New Roman"/>
          <w:sz w:val="24"/>
          <w:szCs w:val="24"/>
          <w:shd w:val="clear" w:color="auto" w:fill="FFFFFF"/>
        </w:rPr>
        <w:t xml:space="preserve">original </w:t>
      </w:r>
      <w:r w:rsidR="003F3A5A">
        <w:rPr>
          <w:rFonts w:ascii="Times New Roman" w:hAnsi="Times New Roman" w:cs="Times New Roman"/>
          <w:sz w:val="24"/>
          <w:szCs w:val="24"/>
          <w:shd w:val="clear" w:color="auto" w:fill="FFFFFF"/>
        </w:rPr>
        <w:t xml:space="preserve">Hebrew </w:t>
      </w:r>
      <w:r w:rsidR="00863240">
        <w:rPr>
          <w:rFonts w:ascii="Times New Roman" w:hAnsi="Times New Roman" w:cs="Times New Roman"/>
          <w:sz w:val="24"/>
          <w:szCs w:val="24"/>
          <w:shd w:val="clear" w:color="auto" w:fill="FFFFFF"/>
        </w:rPr>
        <w:t>texts</w:t>
      </w:r>
      <w:r w:rsidR="003F3A5A">
        <w:rPr>
          <w:rFonts w:ascii="Times New Roman" w:hAnsi="Times New Roman" w:cs="Times New Roman"/>
          <w:sz w:val="24"/>
          <w:szCs w:val="24"/>
          <w:shd w:val="clear" w:color="auto" w:fill="FFFFFF"/>
        </w:rPr>
        <w:t xml:space="preserve"> </w:t>
      </w:r>
      <w:r w:rsidR="00863240">
        <w:rPr>
          <w:rFonts w:ascii="Times New Roman" w:hAnsi="Times New Roman" w:cs="Times New Roman"/>
          <w:sz w:val="24"/>
          <w:szCs w:val="24"/>
          <w:shd w:val="clear" w:color="auto" w:fill="FFFFFF"/>
        </w:rPr>
        <w:t>of both Isaiah and the New Testament</w:t>
      </w:r>
      <w:r w:rsidR="003F3A5A">
        <w:rPr>
          <w:rFonts w:ascii="Times New Roman" w:hAnsi="Times New Roman" w:cs="Times New Roman"/>
          <w:sz w:val="24"/>
          <w:szCs w:val="24"/>
          <w:shd w:val="clear" w:color="auto" w:fill="FFFFFF"/>
        </w:rPr>
        <w:t xml:space="preserve"> were mostly ignored in favour</w:t>
      </w:r>
      <w:r w:rsidR="00863240">
        <w:rPr>
          <w:rFonts w:ascii="Times New Roman" w:hAnsi="Times New Roman" w:cs="Times New Roman"/>
          <w:sz w:val="24"/>
          <w:szCs w:val="24"/>
          <w:shd w:val="clear" w:color="auto" w:fill="FFFFFF"/>
        </w:rPr>
        <w:t xml:space="preserve"> of Greek</w:t>
      </w:r>
      <w:r w:rsidR="00F850B2">
        <w:rPr>
          <w:rFonts w:ascii="Times New Roman" w:hAnsi="Times New Roman" w:cs="Times New Roman"/>
          <w:sz w:val="24"/>
          <w:szCs w:val="24"/>
          <w:shd w:val="clear" w:color="auto" w:fill="FFFFFF"/>
        </w:rPr>
        <w:t xml:space="preserve"> translations, </w:t>
      </w:r>
      <w:r w:rsidR="00DB4106">
        <w:rPr>
          <w:rFonts w:ascii="Times New Roman" w:hAnsi="Times New Roman" w:cs="Times New Roman"/>
          <w:sz w:val="24"/>
          <w:szCs w:val="24"/>
          <w:shd w:val="clear" w:color="auto" w:fill="FFFFFF"/>
        </w:rPr>
        <w:t>even though</w:t>
      </w:r>
      <w:r w:rsidR="00F850B2">
        <w:rPr>
          <w:rFonts w:ascii="Times New Roman" w:hAnsi="Times New Roman" w:cs="Times New Roman"/>
          <w:sz w:val="24"/>
          <w:szCs w:val="24"/>
          <w:shd w:val="clear" w:color="auto" w:fill="FFFFFF"/>
        </w:rPr>
        <w:t xml:space="preserve"> there were </w:t>
      </w:r>
      <w:r w:rsidR="00576E2A">
        <w:rPr>
          <w:rFonts w:ascii="Times New Roman" w:hAnsi="Times New Roman" w:cs="Times New Roman"/>
          <w:sz w:val="24"/>
          <w:szCs w:val="24"/>
          <w:shd w:val="clear" w:color="auto" w:fill="FFFFFF"/>
        </w:rPr>
        <w:t>few Christian Hebraists before the Reformation</w:t>
      </w:r>
      <w:r w:rsidR="00DB4106">
        <w:rPr>
          <w:rFonts w:ascii="Times New Roman" w:hAnsi="Times New Roman" w:cs="Times New Roman"/>
          <w:sz w:val="24"/>
          <w:szCs w:val="24"/>
          <w:shd w:val="clear" w:color="auto" w:fill="FFFFFF"/>
        </w:rPr>
        <w:t>, and therefore a lack of verification of translation</w:t>
      </w:r>
      <w:r w:rsidR="00DB4106">
        <w:rPr>
          <w:rStyle w:val="FootnoteReference"/>
          <w:rFonts w:ascii="Times New Roman" w:hAnsi="Times New Roman" w:cs="Times New Roman"/>
          <w:sz w:val="24"/>
          <w:szCs w:val="24"/>
          <w:shd w:val="clear" w:color="auto" w:fill="FFFFFF"/>
        </w:rPr>
        <w:footnoteReference w:id="9"/>
      </w:r>
      <w:r w:rsidR="00576E2A">
        <w:rPr>
          <w:rFonts w:ascii="Times New Roman" w:hAnsi="Times New Roman" w:cs="Times New Roman"/>
          <w:sz w:val="24"/>
          <w:szCs w:val="24"/>
          <w:shd w:val="clear" w:color="auto" w:fill="FFFFFF"/>
        </w:rPr>
        <w:t>.</w:t>
      </w:r>
    </w:p>
    <w:p w14:paraId="63AF249D" w14:textId="41DE4E62" w:rsidR="005F5080" w:rsidRPr="006E6E1D" w:rsidRDefault="0000088A" w:rsidP="00FC5C11">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As W Cantewell Smith </w:t>
      </w:r>
      <w:r w:rsidR="00E34828">
        <w:rPr>
          <w:rFonts w:ascii="Times New Roman" w:hAnsi="Times New Roman" w:cs="Times New Roman"/>
          <w:sz w:val="24"/>
          <w:szCs w:val="24"/>
          <w:shd w:val="clear" w:color="auto" w:fill="FFFFFF"/>
        </w:rPr>
        <w:t>notes,</w:t>
      </w:r>
      <w:r w:rsidR="00B7355B">
        <w:rPr>
          <w:rFonts w:ascii="Times New Roman" w:hAnsi="Times New Roman" w:cs="Times New Roman"/>
          <w:sz w:val="24"/>
          <w:szCs w:val="24"/>
          <w:shd w:val="clear" w:color="auto" w:fill="FFFFFF"/>
        </w:rPr>
        <w:t xml:space="preserve"> </w:t>
      </w:r>
      <w:r w:rsidR="00F6755C">
        <w:rPr>
          <w:rFonts w:ascii="Times New Roman" w:hAnsi="Times New Roman" w:cs="Times New Roman"/>
          <w:sz w:val="24"/>
          <w:szCs w:val="24"/>
          <w:shd w:val="clear" w:color="auto" w:fill="FFFFFF"/>
        </w:rPr>
        <w:t>“</w:t>
      </w:r>
      <w:r w:rsidR="00CE59C9">
        <w:rPr>
          <w:rFonts w:ascii="Times New Roman" w:hAnsi="Times New Roman" w:cs="Times New Roman"/>
          <w:sz w:val="24"/>
          <w:szCs w:val="24"/>
          <w:shd w:val="clear" w:color="auto" w:fill="FFFFFF"/>
        </w:rPr>
        <w:t xml:space="preserve">Thus, </w:t>
      </w:r>
      <w:r w:rsidR="00F6755C">
        <w:rPr>
          <w:rFonts w:ascii="Times New Roman" w:hAnsi="Times New Roman" w:cs="Times New Roman"/>
          <w:sz w:val="24"/>
          <w:szCs w:val="24"/>
          <w:shd w:val="clear" w:color="auto" w:fill="FFFFFF"/>
        </w:rPr>
        <w:t>are the two communities’ starkly divergent visions of themselves, of human history</w:t>
      </w:r>
      <w:r w:rsidR="00F67A30">
        <w:rPr>
          <w:rFonts w:ascii="Times New Roman" w:hAnsi="Times New Roman" w:cs="Times New Roman"/>
          <w:sz w:val="24"/>
          <w:szCs w:val="24"/>
          <w:shd w:val="clear" w:color="auto" w:fill="FFFFFF"/>
        </w:rPr>
        <w:t xml:space="preserve">, and of the divine </w:t>
      </w:r>
      <w:r w:rsidR="009100B5">
        <w:rPr>
          <w:rFonts w:ascii="Times New Roman" w:hAnsi="Times New Roman" w:cs="Times New Roman"/>
          <w:sz w:val="24"/>
          <w:szCs w:val="24"/>
          <w:shd w:val="clear" w:color="auto" w:fill="FFFFFF"/>
        </w:rPr>
        <w:t>…. perpetuated</w:t>
      </w:r>
      <w:r w:rsidR="00F67A30">
        <w:rPr>
          <w:rFonts w:ascii="Times New Roman" w:hAnsi="Times New Roman" w:cs="Times New Roman"/>
          <w:sz w:val="24"/>
          <w:szCs w:val="24"/>
          <w:shd w:val="clear" w:color="auto" w:fill="FFFFFF"/>
        </w:rPr>
        <w:t xml:space="preserve"> through, their respective patterns of </w:t>
      </w:r>
      <w:r w:rsidR="00365BC9">
        <w:rPr>
          <w:rFonts w:ascii="Times New Roman" w:hAnsi="Times New Roman" w:cs="Times New Roman"/>
          <w:sz w:val="24"/>
          <w:szCs w:val="24"/>
          <w:shd w:val="clear" w:color="auto" w:fill="FFFFFF"/>
        </w:rPr>
        <w:t>“the same” scripture.”</w:t>
      </w:r>
      <w:r w:rsidR="00365BC9">
        <w:rPr>
          <w:rStyle w:val="FootnoteReference"/>
          <w:rFonts w:ascii="Times New Roman" w:hAnsi="Times New Roman" w:cs="Times New Roman"/>
          <w:sz w:val="24"/>
          <w:szCs w:val="24"/>
          <w:shd w:val="clear" w:color="auto" w:fill="FFFFFF"/>
        </w:rPr>
        <w:footnoteReference w:id="10"/>
      </w:r>
      <w:r w:rsidR="00365BC9">
        <w:rPr>
          <w:rFonts w:ascii="Times New Roman" w:hAnsi="Times New Roman" w:cs="Times New Roman"/>
          <w:sz w:val="24"/>
          <w:szCs w:val="24"/>
          <w:shd w:val="clear" w:color="auto" w:fill="FFFFFF"/>
        </w:rPr>
        <w:t xml:space="preserve">. </w:t>
      </w:r>
      <w:r w:rsidR="00037D2E">
        <w:rPr>
          <w:rFonts w:ascii="Times New Roman" w:hAnsi="Times New Roman" w:cs="Times New Roman"/>
          <w:sz w:val="24"/>
          <w:szCs w:val="24"/>
          <w:shd w:val="clear" w:color="auto" w:fill="FFFFFF"/>
        </w:rPr>
        <w:t xml:space="preserve">   </w:t>
      </w:r>
    </w:p>
    <w:p w14:paraId="77AABE13" w14:textId="5F23CD4F" w:rsidR="00A2030B" w:rsidRDefault="00B21368" w:rsidP="00B62B2E">
      <w:pPr>
        <w:rPr>
          <w:rFonts w:ascii="Times New Roman" w:hAnsi="Times New Roman" w:cs="Times New Roman"/>
          <w:color w:val="373A3C"/>
          <w:sz w:val="24"/>
          <w:szCs w:val="24"/>
          <w:shd w:val="clear" w:color="auto" w:fill="FFFFFF"/>
        </w:rPr>
      </w:pPr>
      <w:r>
        <w:rPr>
          <w:rFonts w:ascii="Times New Roman" w:hAnsi="Times New Roman" w:cs="Times New Roman"/>
          <w:color w:val="373A3C"/>
          <w:sz w:val="24"/>
          <w:szCs w:val="24"/>
          <w:shd w:val="clear" w:color="auto" w:fill="FFFFFF"/>
        </w:rPr>
        <w:t xml:space="preserve">With consideration of our “future figure” in mind, and turning </w:t>
      </w:r>
      <w:r w:rsidR="00A2030B">
        <w:rPr>
          <w:rFonts w:ascii="Times New Roman" w:hAnsi="Times New Roman" w:cs="Times New Roman"/>
          <w:color w:val="373A3C"/>
          <w:sz w:val="24"/>
          <w:szCs w:val="24"/>
          <w:shd w:val="clear" w:color="auto" w:fill="FFFFFF"/>
        </w:rPr>
        <w:t xml:space="preserve">to the New Testament, it is clear from the multiple references to </w:t>
      </w:r>
      <w:r w:rsidR="0048106C">
        <w:rPr>
          <w:rFonts w:ascii="Times New Roman" w:hAnsi="Times New Roman" w:cs="Times New Roman"/>
          <w:color w:val="373A3C"/>
          <w:sz w:val="24"/>
          <w:szCs w:val="24"/>
          <w:shd w:val="clear" w:color="auto" w:fill="FFFFFF"/>
        </w:rPr>
        <w:t xml:space="preserve">the Suffering Servant prophecy of </w:t>
      </w:r>
      <w:r w:rsidR="00552479" w:rsidRPr="00DC08E1">
        <w:rPr>
          <w:rFonts w:ascii="Times New Roman" w:hAnsi="Times New Roman" w:cs="Times New Roman"/>
          <w:sz w:val="24"/>
          <w:szCs w:val="24"/>
        </w:rPr>
        <w:t>Isaiah 52:15 – 53:12</w:t>
      </w:r>
      <w:r w:rsidR="003F59AB">
        <w:rPr>
          <w:rFonts w:ascii="Times New Roman" w:hAnsi="Times New Roman" w:cs="Times New Roman"/>
          <w:color w:val="373A3C"/>
          <w:sz w:val="24"/>
          <w:szCs w:val="24"/>
          <w:shd w:val="clear" w:color="auto" w:fill="FFFFFF"/>
        </w:rPr>
        <w:t xml:space="preserve">, </w:t>
      </w:r>
      <w:r w:rsidR="0093268A">
        <w:rPr>
          <w:rFonts w:ascii="Times New Roman" w:hAnsi="Times New Roman" w:cs="Times New Roman"/>
          <w:color w:val="373A3C"/>
          <w:sz w:val="24"/>
          <w:szCs w:val="24"/>
          <w:shd w:val="clear" w:color="auto" w:fill="FFFFFF"/>
        </w:rPr>
        <w:t xml:space="preserve"> </w:t>
      </w:r>
      <w:r w:rsidR="0094100A">
        <w:rPr>
          <w:rFonts w:ascii="Times New Roman" w:hAnsi="Times New Roman" w:cs="Times New Roman"/>
          <w:color w:val="373A3C"/>
          <w:sz w:val="24"/>
          <w:szCs w:val="24"/>
          <w:shd w:val="clear" w:color="auto" w:fill="FFFFFF"/>
        </w:rPr>
        <w:t xml:space="preserve">not only </w:t>
      </w:r>
      <w:r w:rsidR="0093268A">
        <w:rPr>
          <w:rFonts w:ascii="Times New Roman" w:hAnsi="Times New Roman" w:cs="Times New Roman"/>
          <w:color w:val="373A3C"/>
          <w:sz w:val="24"/>
          <w:szCs w:val="24"/>
          <w:shd w:val="clear" w:color="auto" w:fill="FFFFFF"/>
        </w:rPr>
        <w:t>that</w:t>
      </w:r>
      <w:r w:rsidR="00AA2B47">
        <w:rPr>
          <w:rFonts w:ascii="Times New Roman" w:hAnsi="Times New Roman" w:cs="Times New Roman"/>
          <w:color w:val="373A3C"/>
          <w:sz w:val="24"/>
          <w:szCs w:val="24"/>
          <w:shd w:val="clear" w:color="auto" w:fill="FFFFFF"/>
        </w:rPr>
        <w:t xml:space="preserve"> </w:t>
      </w:r>
      <w:r w:rsidR="001502FE">
        <w:rPr>
          <w:rFonts w:ascii="Times New Roman" w:hAnsi="Times New Roman" w:cs="Times New Roman"/>
          <w:color w:val="373A3C"/>
          <w:sz w:val="24"/>
          <w:szCs w:val="24"/>
          <w:shd w:val="clear" w:color="auto" w:fill="FFFFFF"/>
        </w:rPr>
        <w:t xml:space="preserve">authors of the New Testament were </w:t>
      </w:r>
      <w:r w:rsidR="003728B9">
        <w:rPr>
          <w:rFonts w:ascii="Times New Roman" w:hAnsi="Times New Roman" w:cs="Times New Roman"/>
          <w:color w:val="373A3C"/>
          <w:sz w:val="24"/>
          <w:szCs w:val="24"/>
          <w:shd w:val="clear" w:color="auto" w:fill="FFFFFF"/>
        </w:rPr>
        <w:t xml:space="preserve">highly </w:t>
      </w:r>
      <w:r w:rsidR="0094100A">
        <w:rPr>
          <w:rFonts w:ascii="Times New Roman" w:hAnsi="Times New Roman" w:cs="Times New Roman"/>
          <w:color w:val="373A3C"/>
          <w:sz w:val="24"/>
          <w:szCs w:val="24"/>
          <w:shd w:val="clear" w:color="auto" w:fill="FFFFFF"/>
        </w:rPr>
        <w:t xml:space="preserve">familiar with the passage, but also that </w:t>
      </w:r>
      <w:r w:rsidR="00F20A09">
        <w:rPr>
          <w:rFonts w:ascii="Times New Roman" w:hAnsi="Times New Roman" w:cs="Times New Roman"/>
          <w:color w:val="373A3C"/>
          <w:sz w:val="24"/>
          <w:szCs w:val="24"/>
          <w:shd w:val="clear" w:color="auto" w:fill="FFFFFF"/>
        </w:rPr>
        <w:t xml:space="preserve">they </w:t>
      </w:r>
      <w:r w:rsidR="00C74317">
        <w:rPr>
          <w:rFonts w:ascii="Times New Roman" w:hAnsi="Times New Roman" w:cs="Times New Roman"/>
          <w:color w:val="373A3C"/>
          <w:sz w:val="24"/>
          <w:szCs w:val="24"/>
          <w:shd w:val="clear" w:color="auto" w:fill="FFFFFF"/>
        </w:rPr>
        <w:t xml:space="preserve">intentionally </w:t>
      </w:r>
      <w:r w:rsidR="001E6DA8">
        <w:rPr>
          <w:rFonts w:ascii="Times New Roman" w:hAnsi="Times New Roman" w:cs="Times New Roman"/>
          <w:color w:val="373A3C"/>
          <w:sz w:val="24"/>
          <w:szCs w:val="24"/>
          <w:shd w:val="clear" w:color="auto" w:fill="FFFFFF"/>
        </w:rPr>
        <w:t>used</w:t>
      </w:r>
      <w:r w:rsidR="00F20A09">
        <w:rPr>
          <w:rFonts w:ascii="Times New Roman" w:hAnsi="Times New Roman" w:cs="Times New Roman"/>
          <w:color w:val="373A3C"/>
          <w:sz w:val="24"/>
          <w:szCs w:val="24"/>
          <w:shd w:val="clear" w:color="auto" w:fill="FFFFFF"/>
        </w:rPr>
        <w:t xml:space="preserve"> the passage to validate the actions of </w:t>
      </w:r>
      <w:r w:rsidR="003B6405">
        <w:rPr>
          <w:rFonts w:ascii="Times New Roman" w:hAnsi="Times New Roman" w:cs="Times New Roman"/>
          <w:color w:val="373A3C"/>
          <w:sz w:val="24"/>
          <w:szCs w:val="24"/>
          <w:shd w:val="clear" w:color="auto" w:fill="FFFFFF"/>
        </w:rPr>
        <w:t xml:space="preserve">Jesus as the </w:t>
      </w:r>
      <w:r w:rsidR="006C6634">
        <w:rPr>
          <w:rFonts w:ascii="Times New Roman" w:hAnsi="Times New Roman" w:cs="Times New Roman"/>
          <w:color w:val="373A3C"/>
          <w:sz w:val="24"/>
          <w:szCs w:val="24"/>
          <w:shd w:val="clear" w:color="auto" w:fill="FFFFFF"/>
        </w:rPr>
        <w:t xml:space="preserve">awaited </w:t>
      </w:r>
      <w:r w:rsidR="003B6405">
        <w:rPr>
          <w:rFonts w:ascii="Times New Roman" w:hAnsi="Times New Roman" w:cs="Times New Roman"/>
          <w:color w:val="373A3C"/>
          <w:sz w:val="24"/>
          <w:szCs w:val="24"/>
          <w:shd w:val="clear" w:color="auto" w:fill="FFFFFF"/>
        </w:rPr>
        <w:t xml:space="preserve">Messiah.  </w:t>
      </w:r>
      <w:r w:rsidR="009F1007">
        <w:rPr>
          <w:rFonts w:ascii="Times New Roman" w:hAnsi="Times New Roman" w:cs="Times New Roman"/>
          <w:color w:val="373A3C"/>
          <w:sz w:val="24"/>
          <w:szCs w:val="24"/>
          <w:shd w:val="clear" w:color="auto" w:fill="FFFFFF"/>
        </w:rPr>
        <w:t xml:space="preserve">  </w:t>
      </w:r>
    </w:p>
    <w:p w14:paraId="7E25615A" w14:textId="19DAE4F6" w:rsidR="00616677" w:rsidRDefault="00616677" w:rsidP="00B62B2E">
      <w:pPr>
        <w:rPr>
          <w:rFonts w:ascii="Times New Roman" w:hAnsi="Times New Roman" w:cs="Times New Roman"/>
          <w:color w:val="373A3C"/>
          <w:sz w:val="24"/>
          <w:szCs w:val="24"/>
          <w:shd w:val="clear" w:color="auto" w:fill="FFFFFF"/>
        </w:rPr>
      </w:pPr>
      <w:r>
        <w:rPr>
          <w:rFonts w:ascii="Times New Roman" w:hAnsi="Times New Roman" w:cs="Times New Roman"/>
          <w:color w:val="373A3C"/>
          <w:sz w:val="24"/>
          <w:szCs w:val="24"/>
          <w:shd w:val="clear" w:color="auto" w:fill="FFFFFF"/>
        </w:rPr>
        <w:t>Bart Ehrman</w:t>
      </w:r>
      <w:r w:rsidR="00566228">
        <w:rPr>
          <w:rStyle w:val="FootnoteReference"/>
          <w:rFonts w:ascii="Times New Roman" w:hAnsi="Times New Roman" w:cs="Times New Roman"/>
          <w:color w:val="373A3C"/>
          <w:sz w:val="24"/>
          <w:szCs w:val="24"/>
          <w:shd w:val="clear" w:color="auto" w:fill="FFFFFF"/>
        </w:rPr>
        <w:footnoteReference w:id="11"/>
      </w:r>
      <w:r w:rsidR="00717BB0">
        <w:rPr>
          <w:rFonts w:ascii="Times New Roman" w:hAnsi="Times New Roman" w:cs="Times New Roman"/>
          <w:color w:val="373A3C"/>
          <w:sz w:val="24"/>
          <w:szCs w:val="24"/>
          <w:shd w:val="clear" w:color="auto" w:fill="FFFFFF"/>
        </w:rPr>
        <w:t xml:space="preserve"> notes that the main source of </w:t>
      </w:r>
      <w:r w:rsidR="005C67C9">
        <w:rPr>
          <w:rFonts w:ascii="Times New Roman" w:hAnsi="Times New Roman" w:cs="Times New Roman"/>
          <w:color w:val="373A3C"/>
          <w:sz w:val="24"/>
          <w:szCs w:val="24"/>
          <w:shd w:val="clear" w:color="auto" w:fill="FFFFFF"/>
        </w:rPr>
        <w:t xml:space="preserve">early </w:t>
      </w:r>
      <w:r w:rsidR="00717BB0">
        <w:rPr>
          <w:rFonts w:ascii="Times New Roman" w:hAnsi="Times New Roman" w:cs="Times New Roman"/>
          <w:color w:val="373A3C"/>
          <w:sz w:val="24"/>
          <w:szCs w:val="24"/>
          <w:shd w:val="clear" w:color="auto" w:fill="FFFFFF"/>
        </w:rPr>
        <w:t>Jewish outrage</w:t>
      </w:r>
      <w:r w:rsidR="002858C8">
        <w:rPr>
          <w:rFonts w:ascii="Times New Roman" w:hAnsi="Times New Roman" w:cs="Times New Roman"/>
          <w:color w:val="373A3C"/>
          <w:sz w:val="24"/>
          <w:szCs w:val="24"/>
          <w:shd w:val="clear" w:color="auto" w:fill="FFFFFF"/>
        </w:rPr>
        <w:t xml:space="preserve"> and resistance</w:t>
      </w:r>
      <w:r w:rsidR="00717BB0">
        <w:rPr>
          <w:rFonts w:ascii="Times New Roman" w:hAnsi="Times New Roman" w:cs="Times New Roman"/>
          <w:color w:val="373A3C"/>
          <w:sz w:val="24"/>
          <w:szCs w:val="24"/>
          <w:shd w:val="clear" w:color="auto" w:fill="FFFFFF"/>
        </w:rPr>
        <w:t xml:space="preserve"> </w:t>
      </w:r>
      <w:r w:rsidR="005C67C9">
        <w:rPr>
          <w:rFonts w:ascii="Times New Roman" w:hAnsi="Times New Roman" w:cs="Times New Roman"/>
          <w:color w:val="373A3C"/>
          <w:sz w:val="24"/>
          <w:szCs w:val="24"/>
          <w:shd w:val="clear" w:color="auto" w:fill="FFFFFF"/>
        </w:rPr>
        <w:t xml:space="preserve">regarding claims that Jesus was the Messiah, </w:t>
      </w:r>
      <w:r w:rsidR="009F779E">
        <w:rPr>
          <w:rFonts w:ascii="Times New Roman" w:hAnsi="Times New Roman" w:cs="Times New Roman"/>
          <w:color w:val="373A3C"/>
          <w:sz w:val="24"/>
          <w:szCs w:val="24"/>
          <w:shd w:val="clear" w:color="auto" w:fill="FFFFFF"/>
        </w:rPr>
        <w:t xml:space="preserve">was the difficulty that </w:t>
      </w:r>
      <w:r w:rsidR="001631E1">
        <w:rPr>
          <w:rFonts w:ascii="Times New Roman" w:hAnsi="Times New Roman" w:cs="Times New Roman"/>
          <w:color w:val="373A3C"/>
          <w:sz w:val="24"/>
          <w:szCs w:val="24"/>
          <w:shd w:val="clear" w:color="auto" w:fill="FFFFFF"/>
        </w:rPr>
        <w:t>h</w:t>
      </w:r>
      <w:r w:rsidR="0021223A">
        <w:rPr>
          <w:rFonts w:ascii="Times New Roman" w:hAnsi="Times New Roman" w:cs="Times New Roman"/>
          <w:color w:val="373A3C"/>
          <w:sz w:val="24"/>
          <w:szCs w:val="24"/>
          <w:shd w:val="clear" w:color="auto" w:fill="FFFFFF"/>
        </w:rPr>
        <w:t>e had suffered and died through crucifixion</w:t>
      </w:r>
      <w:r w:rsidR="00175992">
        <w:rPr>
          <w:rFonts w:ascii="Times New Roman" w:hAnsi="Times New Roman" w:cs="Times New Roman"/>
          <w:color w:val="373A3C"/>
          <w:sz w:val="24"/>
          <w:szCs w:val="24"/>
          <w:shd w:val="clear" w:color="auto" w:fill="FFFFFF"/>
        </w:rPr>
        <w:t xml:space="preserve">, as </w:t>
      </w:r>
      <w:r w:rsidR="00B44388">
        <w:rPr>
          <w:rFonts w:ascii="Times New Roman" w:hAnsi="Times New Roman" w:cs="Times New Roman"/>
          <w:color w:val="373A3C"/>
          <w:sz w:val="24"/>
          <w:szCs w:val="24"/>
          <w:shd w:val="clear" w:color="auto" w:fill="FFFFFF"/>
        </w:rPr>
        <w:t xml:space="preserve">within the book of </w:t>
      </w:r>
      <w:r w:rsidR="00682F57">
        <w:rPr>
          <w:rFonts w:ascii="Times New Roman" w:hAnsi="Times New Roman" w:cs="Times New Roman"/>
          <w:color w:val="373A3C"/>
          <w:sz w:val="24"/>
          <w:szCs w:val="24"/>
          <w:shd w:val="clear" w:color="auto" w:fill="FFFFFF"/>
        </w:rPr>
        <w:t>Deuter</w:t>
      </w:r>
      <w:r w:rsidR="00B44388">
        <w:rPr>
          <w:rFonts w:ascii="Times New Roman" w:hAnsi="Times New Roman" w:cs="Times New Roman"/>
          <w:color w:val="373A3C"/>
          <w:sz w:val="24"/>
          <w:szCs w:val="24"/>
          <w:shd w:val="clear" w:color="auto" w:fill="FFFFFF"/>
        </w:rPr>
        <w:t xml:space="preserve">onomy it is stated: </w:t>
      </w:r>
      <w:r w:rsidR="00713F62">
        <w:rPr>
          <w:rFonts w:ascii="Times New Roman" w:hAnsi="Times New Roman" w:cs="Times New Roman"/>
          <w:color w:val="373A3C"/>
          <w:sz w:val="24"/>
          <w:szCs w:val="24"/>
          <w:shd w:val="clear" w:color="auto" w:fill="FFFFFF"/>
        </w:rPr>
        <w:t>“for anyone hung on a tree is under God’s curse</w:t>
      </w:r>
      <w:r w:rsidR="00AB6D53">
        <w:rPr>
          <w:rFonts w:ascii="Times New Roman" w:hAnsi="Times New Roman" w:cs="Times New Roman"/>
          <w:color w:val="373A3C"/>
          <w:sz w:val="24"/>
          <w:szCs w:val="24"/>
          <w:shd w:val="clear" w:color="auto" w:fill="FFFFFF"/>
        </w:rPr>
        <w:t>.</w:t>
      </w:r>
      <w:r w:rsidR="00A950E0">
        <w:rPr>
          <w:rFonts w:ascii="Times New Roman" w:hAnsi="Times New Roman" w:cs="Times New Roman"/>
          <w:color w:val="373A3C"/>
          <w:sz w:val="24"/>
          <w:szCs w:val="24"/>
          <w:shd w:val="clear" w:color="auto" w:fill="FFFFFF"/>
        </w:rPr>
        <w:t>”</w:t>
      </w:r>
      <w:r w:rsidR="008D1183" w:rsidRPr="008D1183">
        <w:rPr>
          <w:rFonts w:ascii="Times New Roman" w:hAnsi="Times New Roman" w:cs="Times New Roman"/>
          <w:sz w:val="24"/>
          <w:szCs w:val="24"/>
        </w:rPr>
        <w:t xml:space="preserve"> </w:t>
      </w:r>
      <w:r w:rsidR="008D1183" w:rsidRPr="00DC08E1">
        <w:rPr>
          <w:rFonts w:ascii="Times New Roman" w:hAnsi="Times New Roman" w:cs="Times New Roman"/>
          <w:sz w:val="24"/>
          <w:szCs w:val="24"/>
        </w:rPr>
        <w:t>Deuteronomy 21:23</w:t>
      </w:r>
      <w:r w:rsidR="008D1183">
        <w:rPr>
          <w:rFonts w:ascii="Times New Roman" w:hAnsi="Times New Roman" w:cs="Times New Roman"/>
          <w:sz w:val="24"/>
          <w:szCs w:val="24"/>
        </w:rPr>
        <w:t xml:space="preserve">.  </w:t>
      </w:r>
      <w:r w:rsidR="008D1183">
        <w:rPr>
          <w:rStyle w:val="FootnoteReference"/>
          <w:rFonts w:ascii="Times New Roman" w:hAnsi="Times New Roman" w:cs="Times New Roman"/>
          <w:color w:val="373A3C"/>
          <w:sz w:val="24"/>
          <w:szCs w:val="24"/>
          <w:shd w:val="clear" w:color="auto" w:fill="FFFFFF"/>
        </w:rPr>
        <w:t xml:space="preserve"> </w:t>
      </w:r>
      <w:r w:rsidR="00AB6D53">
        <w:rPr>
          <w:rFonts w:ascii="Times New Roman" w:hAnsi="Times New Roman" w:cs="Times New Roman"/>
          <w:color w:val="373A3C"/>
          <w:sz w:val="24"/>
          <w:szCs w:val="24"/>
          <w:shd w:val="clear" w:color="auto" w:fill="FFFFFF"/>
        </w:rPr>
        <w:t xml:space="preserve">Additionally the Jewish people had expected their </w:t>
      </w:r>
      <w:r w:rsidR="00986938">
        <w:rPr>
          <w:rFonts w:ascii="Times New Roman" w:hAnsi="Times New Roman" w:cs="Times New Roman"/>
          <w:color w:val="373A3C"/>
          <w:sz w:val="24"/>
          <w:szCs w:val="24"/>
          <w:shd w:val="clear" w:color="auto" w:fill="FFFFFF"/>
        </w:rPr>
        <w:t xml:space="preserve">Messiah to arrive as a great King, or a </w:t>
      </w:r>
      <w:r w:rsidR="001B20C1">
        <w:rPr>
          <w:rFonts w:ascii="Times New Roman" w:hAnsi="Times New Roman" w:cs="Times New Roman"/>
          <w:color w:val="373A3C"/>
          <w:sz w:val="24"/>
          <w:szCs w:val="24"/>
          <w:shd w:val="clear" w:color="auto" w:fill="FFFFFF"/>
        </w:rPr>
        <w:t xml:space="preserve">Priest, or a Prophet, not someone who could be tortured and then killed in </w:t>
      </w:r>
      <w:r w:rsidR="00DB782A">
        <w:rPr>
          <w:rFonts w:ascii="Times New Roman" w:hAnsi="Times New Roman" w:cs="Times New Roman"/>
          <w:color w:val="373A3C"/>
          <w:sz w:val="24"/>
          <w:szCs w:val="24"/>
          <w:shd w:val="clear" w:color="auto" w:fill="FFFFFF"/>
        </w:rPr>
        <w:t xml:space="preserve">a manner considered cursed by God.  Therefore, it was vital that </w:t>
      </w:r>
      <w:r w:rsidR="00797F4A">
        <w:rPr>
          <w:rFonts w:ascii="Times New Roman" w:hAnsi="Times New Roman" w:cs="Times New Roman"/>
          <w:color w:val="373A3C"/>
          <w:sz w:val="24"/>
          <w:szCs w:val="24"/>
          <w:shd w:val="clear" w:color="auto" w:fill="FFFFFF"/>
        </w:rPr>
        <w:t xml:space="preserve">the validity of Jesus as Messiah be </w:t>
      </w:r>
      <w:r w:rsidR="00E85BD2">
        <w:rPr>
          <w:rFonts w:ascii="Times New Roman" w:hAnsi="Times New Roman" w:cs="Times New Roman"/>
          <w:color w:val="373A3C"/>
          <w:sz w:val="24"/>
          <w:szCs w:val="24"/>
          <w:shd w:val="clear" w:color="auto" w:fill="FFFFFF"/>
        </w:rPr>
        <w:t xml:space="preserve">emphasised </w:t>
      </w:r>
      <w:r w:rsidR="008E5B55">
        <w:rPr>
          <w:rFonts w:ascii="Times New Roman" w:hAnsi="Times New Roman" w:cs="Times New Roman"/>
          <w:color w:val="373A3C"/>
          <w:sz w:val="24"/>
          <w:szCs w:val="24"/>
          <w:shd w:val="clear" w:color="auto" w:fill="FFFFFF"/>
        </w:rPr>
        <w:t xml:space="preserve">by the early church </w:t>
      </w:r>
      <w:r w:rsidR="00E85BD2">
        <w:rPr>
          <w:rFonts w:ascii="Times New Roman" w:hAnsi="Times New Roman" w:cs="Times New Roman"/>
          <w:color w:val="373A3C"/>
          <w:sz w:val="24"/>
          <w:szCs w:val="24"/>
          <w:shd w:val="clear" w:color="auto" w:fill="FFFFFF"/>
        </w:rPr>
        <w:t xml:space="preserve">one of the ways that </w:t>
      </w:r>
      <w:r w:rsidR="003316B0">
        <w:rPr>
          <w:rFonts w:ascii="Times New Roman" w:hAnsi="Times New Roman" w:cs="Times New Roman"/>
          <w:color w:val="373A3C"/>
          <w:sz w:val="24"/>
          <w:szCs w:val="24"/>
          <w:shd w:val="clear" w:color="auto" w:fill="FFFFFF"/>
        </w:rPr>
        <w:t>was done, was by positioning the life and death of Jesus, as the Suffering Servant already prophe</w:t>
      </w:r>
      <w:r w:rsidR="00CB0562">
        <w:rPr>
          <w:rFonts w:ascii="Times New Roman" w:hAnsi="Times New Roman" w:cs="Times New Roman"/>
          <w:color w:val="373A3C"/>
          <w:sz w:val="24"/>
          <w:szCs w:val="24"/>
          <w:shd w:val="clear" w:color="auto" w:fill="FFFFFF"/>
        </w:rPr>
        <w:t xml:space="preserve">sised </w:t>
      </w:r>
      <w:r w:rsidR="00CA6426">
        <w:rPr>
          <w:rFonts w:ascii="Times New Roman" w:hAnsi="Times New Roman" w:cs="Times New Roman"/>
          <w:color w:val="373A3C"/>
          <w:sz w:val="24"/>
          <w:szCs w:val="24"/>
          <w:shd w:val="clear" w:color="auto" w:fill="FFFFFF"/>
        </w:rPr>
        <w:t>as someone who would save people of Israel</w:t>
      </w:r>
      <w:r w:rsidR="00CB0562">
        <w:rPr>
          <w:rFonts w:ascii="Times New Roman" w:hAnsi="Times New Roman" w:cs="Times New Roman"/>
          <w:color w:val="373A3C"/>
          <w:sz w:val="24"/>
          <w:szCs w:val="24"/>
          <w:shd w:val="clear" w:color="auto" w:fill="FFFFFF"/>
        </w:rPr>
        <w:t xml:space="preserve"> by the Prophet Isaiah himself.</w:t>
      </w:r>
      <w:r w:rsidR="00F3057F">
        <w:rPr>
          <w:rFonts w:ascii="Times New Roman" w:hAnsi="Times New Roman" w:cs="Times New Roman"/>
          <w:color w:val="373A3C"/>
          <w:sz w:val="24"/>
          <w:szCs w:val="24"/>
          <w:shd w:val="clear" w:color="auto" w:fill="FFFFFF"/>
        </w:rPr>
        <w:t xml:space="preserve"> </w:t>
      </w:r>
    </w:p>
    <w:p w14:paraId="3576749F" w14:textId="469D1452" w:rsidR="00F3057F" w:rsidRDefault="00F3057F" w:rsidP="00B62B2E">
      <w:pPr>
        <w:rPr>
          <w:rFonts w:ascii="Times New Roman" w:hAnsi="Times New Roman" w:cs="Times New Roman"/>
          <w:color w:val="373A3C"/>
          <w:sz w:val="24"/>
          <w:szCs w:val="24"/>
          <w:shd w:val="clear" w:color="auto" w:fill="FFFFFF"/>
        </w:rPr>
      </w:pPr>
      <w:r>
        <w:rPr>
          <w:rFonts w:ascii="Times New Roman" w:hAnsi="Times New Roman" w:cs="Times New Roman"/>
          <w:color w:val="373A3C"/>
          <w:sz w:val="24"/>
          <w:szCs w:val="24"/>
          <w:shd w:val="clear" w:color="auto" w:fill="FFFFFF"/>
        </w:rPr>
        <w:t>However, this argument was not convincing for the Jews, who</w:t>
      </w:r>
      <w:r w:rsidR="00CA6426">
        <w:rPr>
          <w:rFonts w:ascii="Times New Roman" w:hAnsi="Times New Roman" w:cs="Times New Roman"/>
          <w:color w:val="373A3C"/>
          <w:sz w:val="24"/>
          <w:szCs w:val="24"/>
          <w:shd w:val="clear" w:color="auto" w:fill="FFFFFF"/>
        </w:rPr>
        <w:t xml:space="preserve"> </w:t>
      </w:r>
      <w:r w:rsidR="00AD54EE">
        <w:rPr>
          <w:rFonts w:ascii="Times New Roman" w:hAnsi="Times New Roman" w:cs="Times New Roman"/>
          <w:color w:val="373A3C"/>
          <w:sz w:val="24"/>
          <w:szCs w:val="24"/>
          <w:shd w:val="clear" w:color="auto" w:fill="FFFFFF"/>
        </w:rPr>
        <w:t>argued that at no point did Isaiah specify that he was talking about a Messianic figure</w:t>
      </w:r>
      <w:r w:rsidR="004273E5">
        <w:rPr>
          <w:rFonts w:ascii="Times New Roman" w:hAnsi="Times New Roman" w:cs="Times New Roman"/>
          <w:color w:val="373A3C"/>
          <w:sz w:val="24"/>
          <w:szCs w:val="24"/>
          <w:shd w:val="clear" w:color="auto" w:fill="FFFFFF"/>
        </w:rPr>
        <w:t xml:space="preserve"> when writing about the suffering Servant, and that in fact </w:t>
      </w:r>
      <w:r w:rsidR="00907B32">
        <w:rPr>
          <w:rFonts w:ascii="Times New Roman" w:hAnsi="Times New Roman" w:cs="Times New Roman"/>
          <w:color w:val="373A3C"/>
          <w:sz w:val="24"/>
          <w:szCs w:val="24"/>
          <w:shd w:val="clear" w:color="auto" w:fill="FFFFFF"/>
        </w:rPr>
        <w:t xml:space="preserve">Isaiah </w:t>
      </w:r>
      <w:r w:rsidR="004273E5">
        <w:rPr>
          <w:rFonts w:ascii="Times New Roman" w:hAnsi="Times New Roman" w:cs="Times New Roman"/>
          <w:color w:val="373A3C"/>
          <w:sz w:val="24"/>
          <w:szCs w:val="24"/>
          <w:shd w:val="clear" w:color="auto" w:fill="FFFFFF"/>
        </w:rPr>
        <w:t xml:space="preserve">was </w:t>
      </w:r>
      <w:r w:rsidR="00341066">
        <w:rPr>
          <w:rFonts w:ascii="Times New Roman" w:hAnsi="Times New Roman" w:cs="Times New Roman"/>
          <w:color w:val="373A3C"/>
          <w:sz w:val="24"/>
          <w:szCs w:val="24"/>
          <w:shd w:val="clear" w:color="auto" w:fill="FFFFFF"/>
        </w:rPr>
        <w:t>talking about the people of Israel itself</w:t>
      </w:r>
      <w:r w:rsidR="001626F8">
        <w:rPr>
          <w:rStyle w:val="FootnoteReference"/>
          <w:rFonts w:ascii="Times New Roman" w:hAnsi="Times New Roman" w:cs="Times New Roman"/>
          <w:color w:val="373A3C"/>
          <w:sz w:val="24"/>
          <w:szCs w:val="24"/>
          <w:shd w:val="clear" w:color="auto" w:fill="FFFFFF"/>
        </w:rPr>
        <w:footnoteReference w:id="12"/>
      </w:r>
      <w:r w:rsidR="00F95E3F">
        <w:rPr>
          <w:rFonts w:ascii="Times New Roman" w:hAnsi="Times New Roman" w:cs="Times New Roman"/>
          <w:color w:val="373A3C"/>
          <w:sz w:val="24"/>
          <w:szCs w:val="24"/>
          <w:shd w:val="clear" w:color="auto" w:fill="FFFFFF"/>
        </w:rPr>
        <w:t>.  “You are my servant, Israel,</w:t>
      </w:r>
      <w:r w:rsidR="00E854E3">
        <w:rPr>
          <w:rFonts w:ascii="Times New Roman" w:hAnsi="Times New Roman" w:cs="Times New Roman"/>
          <w:color w:val="373A3C"/>
          <w:sz w:val="24"/>
          <w:szCs w:val="24"/>
          <w:shd w:val="clear" w:color="auto" w:fill="FFFFFF"/>
        </w:rPr>
        <w:t xml:space="preserve"> </w:t>
      </w:r>
      <w:r w:rsidR="00F95E3F">
        <w:rPr>
          <w:rFonts w:ascii="Times New Roman" w:hAnsi="Times New Roman" w:cs="Times New Roman"/>
          <w:color w:val="373A3C"/>
          <w:sz w:val="24"/>
          <w:szCs w:val="24"/>
          <w:shd w:val="clear" w:color="auto" w:fill="FFFFFF"/>
        </w:rPr>
        <w:t>in whom I will be glorified</w:t>
      </w:r>
      <w:r w:rsidR="00D40031">
        <w:rPr>
          <w:rFonts w:ascii="Times New Roman" w:hAnsi="Times New Roman" w:cs="Times New Roman"/>
          <w:color w:val="373A3C"/>
          <w:sz w:val="24"/>
          <w:szCs w:val="24"/>
          <w:shd w:val="clear" w:color="auto" w:fill="FFFFFF"/>
        </w:rPr>
        <w:t>.</w:t>
      </w:r>
      <w:r w:rsidR="00F95E3F">
        <w:rPr>
          <w:rFonts w:ascii="Times New Roman" w:hAnsi="Times New Roman" w:cs="Times New Roman"/>
          <w:color w:val="373A3C"/>
          <w:sz w:val="24"/>
          <w:szCs w:val="24"/>
          <w:shd w:val="clear" w:color="auto" w:fill="FFFFFF"/>
        </w:rPr>
        <w:t>”</w:t>
      </w:r>
      <w:r w:rsidR="00D40031">
        <w:rPr>
          <w:rStyle w:val="FootnoteReference"/>
          <w:rFonts w:ascii="Times New Roman" w:hAnsi="Times New Roman" w:cs="Times New Roman"/>
          <w:color w:val="373A3C"/>
          <w:sz w:val="24"/>
          <w:szCs w:val="24"/>
          <w:shd w:val="clear" w:color="auto" w:fill="FFFFFF"/>
        </w:rPr>
        <w:footnoteReference w:id="13"/>
      </w:r>
    </w:p>
    <w:p w14:paraId="28099101" w14:textId="4E502A3A" w:rsidR="00437CA8" w:rsidRDefault="00437CA8" w:rsidP="00B62B2E">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A </w:t>
      </w:r>
      <w:r w:rsidR="003D390A">
        <w:rPr>
          <w:rFonts w:ascii="Times New Roman" w:hAnsi="Times New Roman" w:cs="Times New Roman"/>
          <w:sz w:val="24"/>
          <w:szCs w:val="24"/>
          <w:shd w:val="clear" w:color="auto" w:fill="FFFFFF"/>
        </w:rPr>
        <w:t>first</w:t>
      </w:r>
      <w:r>
        <w:rPr>
          <w:rFonts w:ascii="Times New Roman" w:hAnsi="Times New Roman" w:cs="Times New Roman"/>
          <w:sz w:val="24"/>
          <w:szCs w:val="24"/>
          <w:shd w:val="clear" w:color="auto" w:fill="FFFFFF"/>
        </w:rPr>
        <w:t xml:space="preserve"> </w:t>
      </w:r>
      <w:r w:rsidR="006E156C">
        <w:rPr>
          <w:rFonts w:ascii="Times New Roman" w:hAnsi="Times New Roman" w:cs="Times New Roman"/>
          <w:sz w:val="24"/>
          <w:szCs w:val="24"/>
          <w:shd w:val="clear" w:color="auto" w:fill="FFFFFF"/>
        </w:rPr>
        <w:t>N</w:t>
      </w:r>
      <w:r>
        <w:rPr>
          <w:rFonts w:ascii="Times New Roman" w:hAnsi="Times New Roman" w:cs="Times New Roman"/>
          <w:sz w:val="24"/>
          <w:szCs w:val="24"/>
          <w:shd w:val="clear" w:color="auto" w:fill="FFFFFF"/>
        </w:rPr>
        <w:t xml:space="preserve">ew Testament example is in Acts, where </w:t>
      </w:r>
      <w:r w:rsidR="00273025">
        <w:rPr>
          <w:rFonts w:ascii="Times New Roman" w:hAnsi="Times New Roman" w:cs="Times New Roman"/>
          <w:sz w:val="24"/>
          <w:szCs w:val="24"/>
          <w:shd w:val="clear" w:color="auto" w:fill="FFFFFF"/>
        </w:rPr>
        <w:t xml:space="preserve">a representative of the Queen of </w:t>
      </w:r>
      <w:r w:rsidR="008B5E8D">
        <w:rPr>
          <w:rFonts w:ascii="Times New Roman" w:hAnsi="Times New Roman" w:cs="Times New Roman"/>
          <w:sz w:val="24"/>
          <w:szCs w:val="24"/>
          <w:shd w:val="clear" w:color="auto" w:fill="FFFFFF"/>
        </w:rPr>
        <w:t xml:space="preserve">Ethiopia was in </w:t>
      </w:r>
      <w:r w:rsidR="00AF54F9">
        <w:rPr>
          <w:rFonts w:ascii="Times New Roman" w:hAnsi="Times New Roman" w:cs="Times New Roman"/>
          <w:sz w:val="24"/>
          <w:szCs w:val="24"/>
          <w:shd w:val="clear" w:color="auto" w:fill="FFFFFF"/>
        </w:rPr>
        <w:t xml:space="preserve">a </w:t>
      </w:r>
      <w:r w:rsidR="008B5E8D">
        <w:rPr>
          <w:rFonts w:ascii="Times New Roman" w:hAnsi="Times New Roman" w:cs="Times New Roman"/>
          <w:sz w:val="24"/>
          <w:szCs w:val="24"/>
          <w:shd w:val="clear" w:color="auto" w:fill="FFFFFF"/>
        </w:rPr>
        <w:t xml:space="preserve">chariot, </w:t>
      </w:r>
      <w:r w:rsidR="00857D4C">
        <w:rPr>
          <w:rFonts w:ascii="Times New Roman" w:hAnsi="Times New Roman" w:cs="Times New Roman"/>
          <w:sz w:val="24"/>
          <w:szCs w:val="24"/>
          <w:shd w:val="clear" w:color="auto" w:fill="FFFFFF"/>
        </w:rPr>
        <w:t xml:space="preserve">travelling to Jerusalem to worship, and </w:t>
      </w:r>
      <w:r w:rsidR="008B5E8D">
        <w:rPr>
          <w:rFonts w:ascii="Times New Roman" w:hAnsi="Times New Roman" w:cs="Times New Roman"/>
          <w:sz w:val="24"/>
          <w:szCs w:val="24"/>
          <w:shd w:val="clear" w:color="auto" w:fill="FFFFFF"/>
        </w:rPr>
        <w:t xml:space="preserve">reading from the book of Isaiah.  </w:t>
      </w:r>
      <w:r w:rsidR="00121219">
        <w:rPr>
          <w:rFonts w:ascii="Times New Roman" w:hAnsi="Times New Roman" w:cs="Times New Roman"/>
          <w:sz w:val="24"/>
          <w:szCs w:val="24"/>
          <w:shd w:val="clear" w:color="auto" w:fill="FFFFFF"/>
        </w:rPr>
        <w:t>The Holy Spirit told the deacon Philip</w:t>
      </w:r>
      <w:r w:rsidR="00E230A0">
        <w:rPr>
          <w:rFonts w:ascii="Times New Roman" w:hAnsi="Times New Roman" w:cs="Times New Roman"/>
          <w:sz w:val="24"/>
          <w:szCs w:val="24"/>
          <w:shd w:val="clear" w:color="auto" w:fill="FFFFFF"/>
        </w:rPr>
        <w:t xml:space="preserve"> to approach him.  On doing so</w:t>
      </w:r>
      <w:r w:rsidR="009F0E22">
        <w:rPr>
          <w:rFonts w:ascii="Times New Roman" w:hAnsi="Times New Roman" w:cs="Times New Roman"/>
          <w:sz w:val="24"/>
          <w:szCs w:val="24"/>
          <w:shd w:val="clear" w:color="auto" w:fill="FFFFFF"/>
        </w:rPr>
        <w:t xml:space="preserve"> the Ethiopian was reading</w:t>
      </w:r>
      <w:r w:rsidR="007B593F">
        <w:rPr>
          <w:rFonts w:ascii="Times New Roman" w:hAnsi="Times New Roman" w:cs="Times New Roman"/>
          <w:sz w:val="24"/>
          <w:szCs w:val="24"/>
          <w:shd w:val="clear" w:color="auto" w:fill="FFFFFF"/>
        </w:rPr>
        <w:t xml:space="preserve"> a passage from the Suffering Servant</w:t>
      </w:r>
      <w:r w:rsidR="005046EA">
        <w:rPr>
          <w:rFonts w:ascii="Times New Roman" w:hAnsi="Times New Roman" w:cs="Times New Roman"/>
          <w:sz w:val="24"/>
          <w:szCs w:val="24"/>
          <w:shd w:val="clear" w:color="auto" w:fill="FFFFFF"/>
        </w:rPr>
        <w:t xml:space="preserve"> Isaiah </w:t>
      </w:r>
      <w:r w:rsidR="001B408F">
        <w:rPr>
          <w:rFonts w:ascii="Times New Roman" w:hAnsi="Times New Roman" w:cs="Times New Roman"/>
          <w:sz w:val="24"/>
          <w:szCs w:val="24"/>
          <w:shd w:val="clear" w:color="auto" w:fill="FFFFFF"/>
        </w:rPr>
        <w:t>53:7-8</w:t>
      </w:r>
      <w:r w:rsidR="008819B5">
        <w:rPr>
          <w:rFonts w:ascii="Times New Roman" w:hAnsi="Times New Roman" w:cs="Times New Roman"/>
          <w:sz w:val="24"/>
          <w:szCs w:val="24"/>
          <w:shd w:val="clear" w:color="auto" w:fill="FFFFFF"/>
        </w:rPr>
        <w:t xml:space="preserve">.  Philip asked whether he knew </w:t>
      </w:r>
      <w:r w:rsidR="00D91F98">
        <w:rPr>
          <w:rFonts w:ascii="Times New Roman" w:hAnsi="Times New Roman" w:cs="Times New Roman"/>
          <w:sz w:val="24"/>
          <w:szCs w:val="24"/>
          <w:shd w:val="clear" w:color="auto" w:fill="FFFFFF"/>
        </w:rPr>
        <w:t>what he was reading, and the Ethiopian admitted he wanted guidance</w:t>
      </w:r>
      <w:r w:rsidR="00604C1E">
        <w:rPr>
          <w:rFonts w:ascii="Times New Roman" w:hAnsi="Times New Roman" w:cs="Times New Roman"/>
          <w:sz w:val="24"/>
          <w:szCs w:val="24"/>
          <w:shd w:val="clear" w:color="auto" w:fill="FFFFFF"/>
        </w:rPr>
        <w:t>, asking</w:t>
      </w:r>
      <w:r w:rsidR="006E6510">
        <w:rPr>
          <w:rFonts w:ascii="Times New Roman" w:hAnsi="Times New Roman" w:cs="Times New Roman"/>
          <w:sz w:val="24"/>
          <w:szCs w:val="24"/>
          <w:shd w:val="clear" w:color="auto" w:fill="FFFFFF"/>
        </w:rPr>
        <w:t>: “</w:t>
      </w:r>
      <w:r w:rsidR="00604C1E">
        <w:rPr>
          <w:rFonts w:ascii="Times New Roman" w:hAnsi="Times New Roman" w:cs="Times New Roman"/>
          <w:sz w:val="24"/>
          <w:szCs w:val="24"/>
          <w:shd w:val="clear" w:color="auto" w:fill="FFFFFF"/>
        </w:rPr>
        <w:t xml:space="preserve">About </w:t>
      </w:r>
      <w:r w:rsidR="00B373BE">
        <w:rPr>
          <w:rFonts w:ascii="Times New Roman" w:hAnsi="Times New Roman" w:cs="Times New Roman"/>
          <w:sz w:val="24"/>
          <w:szCs w:val="24"/>
          <w:shd w:val="clear" w:color="auto" w:fill="FFFFFF"/>
        </w:rPr>
        <w:t>whom, may I ask you, does the prophet say this, about himself or about someone else?”</w:t>
      </w:r>
      <w:r w:rsidR="00733408" w:rsidRPr="00733408">
        <w:rPr>
          <w:rFonts w:ascii="Times New Roman" w:hAnsi="Times New Roman" w:cs="Times New Roman"/>
          <w:sz w:val="24"/>
          <w:szCs w:val="24"/>
        </w:rPr>
        <w:t xml:space="preserve"> </w:t>
      </w:r>
      <w:r w:rsidR="00733408" w:rsidRPr="00722C1B">
        <w:rPr>
          <w:rFonts w:ascii="Times New Roman" w:hAnsi="Times New Roman" w:cs="Times New Roman"/>
          <w:sz w:val="24"/>
          <w:szCs w:val="24"/>
        </w:rPr>
        <w:t>Acts. 8:32-38.</w:t>
      </w:r>
      <w:r w:rsidR="00733408">
        <w:rPr>
          <w:rFonts w:ascii="Times New Roman" w:hAnsi="Times New Roman" w:cs="Times New Roman"/>
          <w:sz w:val="24"/>
          <w:szCs w:val="24"/>
          <w:shd w:val="clear" w:color="auto" w:fill="FFFFFF"/>
        </w:rPr>
        <w:t xml:space="preserve"> </w:t>
      </w:r>
      <w:r w:rsidR="007442C5">
        <w:rPr>
          <w:rFonts w:ascii="Times New Roman" w:hAnsi="Times New Roman" w:cs="Times New Roman"/>
          <w:sz w:val="24"/>
          <w:szCs w:val="24"/>
          <w:shd w:val="clear" w:color="auto" w:fill="FFFFFF"/>
        </w:rPr>
        <w:t xml:space="preserve"> In </w:t>
      </w:r>
      <w:r w:rsidR="007442C5">
        <w:rPr>
          <w:rFonts w:ascii="Times New Roman" w:hAnsi="Times New Roman" w:cs="Times New Roman"/>
          <w:sz w:val="24"/>
          <w:szCs w:val="24"/>
          <w:shd w:val="clear" w:color="auto" w:fill="FFFFFF"/>
        </w:rPr>
        <w:lastRenderedPageBreak/>
        <w:t>answer Philip</w:t>
      </w:r>
      <w:r w:rsidR="00D43EA3">
        <w:rPr>
          <w:rFonts w:ascii="Times New Roman" w:hAnsi="Times New Roman" w:cs="Times New Roman"/>
          <w:sz w:val="24"/>
          <w:szCs w:val="24"/>
          <w:shd w:val="clear" w:color="auto" w:fill="FFFFFF"/>
        </w:rPr>
        <w:t xml:space="preserve">, taught him about Jesus, and the Ethiopian </w:t>
      </w:r>
      <w:r w:rsidR="009F473C">
        <w:rPr>
          <w:rFonts w:ascii="Times New Roman" w:hAnsi="Times New Roman" w:cs="Times New Roman"/>
          <w:sz w:val="24"/>
          <w:szCs w:val="24"/>
          <w:shd w:val="clear" w:color="auto" w:fill="FFFFFF"/>
        </w:rPr>
        <w:t>was sufficiently convinced to get baptised immediately.</w:t>
      </w:r>
    </w:p>
    <w:p w14:paraId="45F75A48" w14:textId="2655199D" w:rsidR="00871FDF" w:rsidRDefault="00871FDF" w:rsidP="00B62B2E">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In fact, </w:t>
      </w:r>
      <w:r w:rsidR="00D426F5">
        <w:rPr>
          <w:rFonts w:ascii="Times New Roman" w:hAnsi="Times New Roman" w:cs="Times New Roman"/>
          <w:sz w:val="24"/>
          <w:szCs w:val="24"/>
          <w:shd w:val="clear" w:color="auto" w:fill="FFFFFF"/>
        </w:rPr>
        <w:t xml:space="preserve">Donald Guthrie notes that </w:t>
      </w:r>
      <w:r w:rsidR="00F05FAC">
        <w:rPr>
          <w:rFonts w:ascii="Times New Roman" w:hAnsi="Times New Roman" w:cs="Times New Roman"/>
          <w:sz w:val="24"/>
          <w:szCs w:val="24"/>
          <w:shd w:val="clear" w:color="auto" w:fill="FFFFFF"/>
        </w:rPr>
        <w:t xml:space="preserve">it is clear from the early chapters of Acts, that </w:t>
      </w:r>
      <w:r w:rsidR="00D50403">
        <w:rPr>
          <w:rFonts w:ascii="Times New Roman" w:hAnsi="Times New Roman" w:cs="Times New Roman"/>
          <w:sz w:val="24"/>
          <w:szCs w:val="24"/>
          <w:shd w:val="clear" w:color="auto" w:fill="FFFFFF"/>
        </w:rPr>
        <w:t>the</w:t>
      </w:r>
      <w:r w:rsidR="00A92F7F">
        <w:rPr>
          <w:rFonts w:ascii="Times New Roman" w:hAnsi="Times New Roman" w:cs="Times New Roman"/>
          <w:sz w:val="24"/>
          <w:szCs w:val="24"/>
          <w:shd w:val="clear" w:color="auto" w:fill="FFFFFF"/>
        </w:rPr>
        <w:t xml:space="preserve"> Apostles had linked Jesus with the Suffering Servant.  For </w:t>
      </w:r>
      <w:r w:rsidR="006E6510">
        <w:rPr>
          <w:rFonts w:ascii="Times New Roman" w:hAnsi="Times New Roman" w:cs="Times New Roman"/>
          <w:sz w:val="24"/>
          <w:szCs w:val="24"/>
          <w:shd w:val="clear" w:color="auto" w:fill="FFFFFF"/>
        </w:rPr>
        <w:t>example,</w:t>
      </w:r>
      <w:r w:rsidR="00E959AB">
        <w:rPr>
          <w:rFonts w:ascii="Times New Roman" w:hAnsi="Times New Roman" w:cs="Times New Roman"/>
          <w:sz w:val="24"/>
          <w:szCs w:val="24"/>
          <w:shd w:val="clear" w:color="auto" w:fill="FFFFFF"/>
        </w:rPr>
        <w:t xml:space="preserve"> “</w:t>
      </w:r>
      <w:r w:rsidR="00B0579D">
        <w:rPr>
          <w:rFonts w:ascii="Times New Roman" w:hAnsi="Times New Roman" w:cs="Times New Roman"/>
          <w:sz w:val="24"/>
          <w:szCs w:val="24"/>
          <w:shd w:val="clear" w:color="auto" w:fill="FFFFFF"/>
        </w:rPr>
        <w:t xml:space="preserve">The God of Abrham, the God of Isaac, and the God of Jacob, the God of our ancestors has glorified his servant Jesus, whom you handed over and rejected </w:t>
      </w:r>
      <w:r w:rsidR="00E959AB">
        <w:rPr>
          <w:rFonts w:ascii="Times New Roman" w:hAnsi="Times New Roman" w:cs="Times New Roman"/>
          <w:sz w:val="24"/>
          <w:szCs w:val="24"/>
          <w:shd w:val="clear" w:color="auto" w:fill="FFFFFF"/>
        </w:rPr>
        <w:t>….</w:t>
      </w:r>
      <w:r w:rsidR="00B0579D">
        <w:rPr>
          <w:rFonts w:ascii="Times New Roman" w:hAnsi="Times New Roman" w:cs="Times New Roman"/>
          <w:sz w:val="24"/>
          <w:szCs w:val="24"/>
          <w:shd w:val="clear" w:color="auto" w:fill="FFFFFF"/>
        </w:rPr>
        <w:t>”</w:t>
      </w:r>
      <w:r w:rsidR="00D164DC" w:rsidRPr="00D164DC">
        <w:rPr>
          <w:rFonts w:ascii="Times New Roman" w:hAnsi="Times New Roman" w:cs="Times New Roman"/>
          <w:sz w:val="24"/>
          <w:szCs w:val="24"/>
        </w:rPr>
        <w:t xml:space="preserve"> </w:t>
      </w:r>
      <w:r w:rsidR="00D164DC" w:rsidRPr="00722C1B">
        <w:rPr>
          <w:rFonts w:ascii="Times New Roman" w:hAnsi="Times New Roman" w:cs="Times New Roman"/>
          <w:sz w:val="24"/>
          <w:szCs w:val="24"/>
        </w:rPr>
        <w:t>Acts 3:13.</w:t>
      </w:r>
      <w:r w:rsidR="00CF5136">
        <w:rPr>
          <w:rFonts w:ascii="Times New Roman" w:hAnsi="Times New Roman" w:cs="Times New Roman"/>
          <w:sz w:val="24"/>
          <w:szCs w:val="24"/>
          <w:shd w:val="clear" w:color="auto" w:fill="FFFFFF"/>
        </w:rPr>
        <w:t xml:space="preserve"> </w:t>
      </w:r>
      <w:r w:rsidR="00FC4DF1">
        <w:rPr>
          <w:rFonts w:ascii="Times New Roman" w:hAnsi="Times New Roman" w:cs="Times New Roman"/>
          <w:sz w:val="24"/>
          <w:szCs w:val="24"/>
          <w:shd w:val="clear" w:color="auto" w:fill="FFFFFF"/>
        </w:rPr>
        <w:t>and “</w:t>
      </w:r>
      <w:r w:rsidR="00B604E1">
        <w:rPr>
          <w:rFonts w:ascii="Times New Roman" w:hAnsi="Times New Roman" w:cs="Times New Roman"/>
          <w:sz w:val="24"/>
          <w:szCs w:val="24"/>
          <w:shd w:val="clear" w:color="auto" w:fill="FFFFFF"/>
        </w:rPr>
        <w:t xml:space="preserve">When God raised up his </w:t>
      </w:r>
      <w:r w:rsidR="008E0C33">
        <w:rPr>
          <w:rFonts w:ascii="Times New Roman" w:hAnsi="Times New Roman" w:cs="Times New Roman"/>
          <w:sz w:val="24"/>
          <w:szCs w:val="24"/>
          <w:shd w:val="clear" w:color="auto" w:fill="FFFFFF"/>
        </w:rPr>
        <w:t>servant</w:t>
      </w:r>
      <w:r w:rsidR="0052387F">
        <w:rPr>
          <w:rFonts w:ascii="Times New Roman" w:hAnsi="Times New Roman" w:cs="Times New Roman"/>
          <w:sz w:val="24"/>
          <w:szCs w:val="24"/>
          <w:shd w:val="clear" w:color="auto" w:fill="FFFFFF"/>
        </w:rPr>
        <w:t xml:space="preserve">, he sent him first to you, to bless you by </w:t>
      </w:r>
      <w:r w:rsidR="004808A2">
        <w:rPr>
          <w:rFonts w:ascii="Times New Roman" w:hAnsi="Times New Roman" w:cs="Times New Roman"/>
          <w:sz w:val="24"/>
          <w:szCs w:val="24"/>
          <w:shd w:val="clear" w:color="auto" w:fill="FFFFFF"/>
        </w:rPr>
        <w:t>turning each of you from your wicked ways.”</w:t>
      </w:r>
      <w:r w:rsidR="00733408" w:rsidRPr="00733408">
        <w:rPr>
          <w:rFonts w:ascii="Times New Roman" w:hAnsi="Times New Roman" w:cs="Times New Roman"/>
          <w:sz w:val="24"/>
          <w:szCs w:val="24"/>
        </w:rPr>
        <w:t xml:space="preserve"> </w:t>
      </w:r>
      <w:r w:rsidR="00733408" w:rsidRPr="00722C1B">
        <w:rPr>
          <w:rFonts w:ascii="Times New Roman" w:hAnsi="Times New Roman" w:cs="Times New Roman"/>
          <w:sz w:val="24"/>
          <w:szCs w:val="24"/>
        </w:rPr>
        <w:t>Acts 3:26</w:t>
      </w:r>
      <w:r w:rsidR="00D164DC">
        <w:rPr>
          <w:rFonts w:ascii="Times New Roman" w:hAnsi="Times New Roman" w:cs="Times New Roman"/>
          <w:sz w:val="24"/>
          <w:szCs w:val="24"/>
          <w:shd w:val="clear" w:color="auto" w:fill="FFFFFF"/>
        </w:rPr>
        <w:t xml:space="preserve">.  </w:t>
      </w:r>
      <w:r w:rsidR="00491468">
        <w:rPr>
          <w:rFonts w:ascii="Times New Roman" w:hAnsi="Times New Roman" w:cs="Times New Roman"/>
          <w:sz w:val="24"/>
          <w:szCs w:val="24"/>
          <w:shd w:val="clear" w:color="auto" w:fill="FFFFFF"/>
        </w:rPr>
        <w:t xml:space="preserve"> The appeal by </w:t>
      </w:r>
      <w:r w:rsidR="00902954">
        <w:rPr>
          <w:rFonts w:ascii="Times New Roman" w:hAnsi="Times New Roman" w:cs="Times New Roman"/>
          <w:sz w:val="24"/>
          <w:szCs w:val="24"/>
          <w:shd w:val="clear" w:color="auto" w:fill="FFFFFF"/>
        </w:rPr>
        <w:t>the Apostle Peter to the Jewish audience is very explicit</w:t>
      </w:r>
      <w:r w:rsidR="005E0D29">
        <w:rPr>
          <w:rFonts w:ascii="Times New Roman" w:hAnsi="Times New Roman" w:cs="Times New Roman"/>
          <w:sz w:val="24"/>
          <w:szCs w:val="24"/>
          <w:shd w:val="clear" w:color="auto" w:fill="FFFFFF"/>
        </w:rPr>
        <w:t xml:space="preserve">, in that it is their </w:t>
      </w:r>
      <w:r w:rsidR="004C4EF3">
        <w:rPr>
          <w:rFonts w:ascii="Times New Roman" w:hAnsi="Times New Roman" w:cs="Times New Roman"/>
          <w:sz w:val="24"/>
          <w:szCs w:val="24"/>
          <w:shd w:val="clear" w:color="auto" w:fill="FFFFFF"/>
        </w:rPr>
        <w:t xml:space="preserve">own </w:t>
      </w:r>
      <w:r w:rsidR="005E0D29">
        <w:rPr>
          <w:rFonts w:ascii="Times New Roman" w:hAnsi="Times New Roman" w:cs="Times New Roman"/>
          <w:sz w:val="24"/>
          <w:szCs w:val="24"/>
          <w:shd w:val="clear" w:color="auto" w:fill="FFFFFF"/>
        </w:rPr>
        <w:t xml:space="preserve">God who called Jesus, that Jesus was the Servant of God, and that </w:t>
      </w:r>
      <w:r w:rsidR="00C26A00">
        <w:rPr>
          <w:rFonts w:ascii="Times New Roman" w:hAnsi="Times New Roman" w:cs="Times New Roman"/>
          <w:sz w:val="24"/>
          <w:szCs w:val="24"/>
          <w:shd w:val="clear" w:color="auto" w:fill="FFFFFF"/>
        </w:rPr>
        <w:t xml:space="preserve">therefore it is implicit that Jesus is the Suffering Servant </w:t>
      </w:r>
      <w:r w:rsidR="00A21442">
        <w:rPr>
          <w:rFonts w:ascii="Times New Roman" w:hAnsi="Times New Roman" w:cs="Times New Roman"/>
          <w:sz w:val="24"/>
          <w:szCs w:val="24"/>
          <w:shd w:val="clear" w:color="auto" w:fill="FFFFFF"/>
        </w:rPr>
        <w:t xml:space="preserve">prophesied by Isaiah.  </w:t>
      </w:r>
    </w:p>
    <w:p w14:paraId="6F47E1EA" w14:textId="3E519254" w:rsidR="0089233F" w:rsidRDefault="0089233F" w:rsidP="00B62B2E">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A </w:t>
      </w:r>
      <w:r w:rsidR="000A15AC">
        <w:rPr>
          <w:rFonts w:ascii="Times New Roman" w:hAnsi="Times New Roman" w:cs="Times New Roman"/>
          <w:sz w:val="24"/>
          <w:szCs w:val="24"/>
          <w:shd w:val="clear" w:color="auto" w:fill="FFFFFF"/>
        </w:rPr>
        <w:t>second</w:t>
      </w:r>
      <w:r>
        <w:rPr>
          <w:rFonts w:ascii="Times New Roman" w:hAnsi="Times New Roman" w:cs="Times New Roman"/>
          <w:sz w:val="24"/>
          <w:szCs w:val="24"/>
          <w:shd w:val="clear" w:color="auto" w:fill="FFFFFF"/>
        </w:rPr>
        <w:t xml:space="preserve"> example of references to the Suffering Servant prophecy is in </w:t>
      </w:r>
      <w:r w:rsidR="00F8341B">
        <w:rPr>
          <w:rFonts w:ascii="Times New Roman" w:hAnsi="Times New Roman" w:cs="Times New Roman"/>
          <w:sz w:val="24"/>
          <w:szCs w:val="24"/>
          <w:shd w:val="clear" w:color="auto" w:fill="FFFFFF"/>
        </w:rPr>
        <w:t>the gospel of Luke, where the voice of Jesus himself</w:t>
      </w:r>
      <w:r w:rsidR="00915233">
        <w:rPr>
          <w:rFonts w:ascii="Times New Roman" w:hAnsi="Times New Roman" w:cs="Times New Roman"/>
          <w:sz w:val="24"/>
          <w:szCs w:val="24"/>
          <w:shd w:val="clear" w:color="auto" w:fill="FFFFFF"/>
        </w:rPr>
        <w:t xml:space="preserve"> quotes the prophecy, saying:  </w:t>
      </w:r>
      <w:r w:rsidR="00D259D1">
        <w:rPr>
          <w:rFonts w:ascii="Times New Roman" w:hAnsi="Times New Roman" w:cs="Times New Roman"/>
          <w:sz w:val="24"/>
          <w:szCs w:val="24"/>
          <w:shd w:val="clear" w:color="auto" w:fill="FFFFFF"/>
        </w:rPr>
        <w:t>“</w:t>
      </w:r>
      <w:r w:rsidR="00915233">
        <w:rPr>
          <w:rFonts w:ascii="Times New Roman" w:hAnsi="Times New Roman" w:cs="Times New Roman"/>
          <w:sz w:val="24"/>
          <w:szCs w:val="24"/>
          <w:shd w:val="clear" w:color="auto" w:fill="FFFFFF"/>
        </w:rPr>
        <w:t xml:space="preserve">For I tell you, this scripture must be fulfilled in me, </w:t>
      </w:r>
      <w:r w:rsidR="00C40ABF">
        <w:rPr>
          <w:rFonts w:ascii="Times New Roman" w:hAnsi="Times New Roman" w:cs="Times New Roman"/>
          <w:sz w:val="24"/>
          <w:szCs w:val="24"/>
          <w:shd w:val="clear" w:color="auto" w:fill="FFFFFF"/>
        </w:rPr>
        <w:t>‘And he was counted among the lawless’ and indeed what is written about me is being fulfilled</w:t>
      </w:r>
      <w:r w:rsidR="00D259D1">
        <w:rPr>
          <w:rFonts w:ascii="Times New Roman" w:hAnsi="Times New Roman" w:cs="Times New Roman"/>
          <w:sz w:val="24"/>
          <w:szCs w:val="24"/>
          <w:shd w:val="clear" w:color="auto" w:fill="FFFFFF"/>
        </w:rPr>
        <w:t xml:space="preserve">” </w:t>
      </w:r>
      <w:r w:rsidR="00733408" w:rsidRPr="00722C1B">
        <w:rPr>
          <w:rFonts w:ascii="Times New Roman" w:hAnsi="Times New Roman" w:cs="Times New Roman"/>
          <w:sz w:val="24"/>
          <w:szCs w:val="24"/>
        </w:rPr>
        <w:t>Luke. 22:37.</w:t>
      </w:r>
      <w:r w:rsidR="00D259D1">
        <w:rPr>
          <w:rFonts w:ascii="Times New Roman" w:hAnsi="Times New Roman" w:cs="Times New Roman"/>
          <w:sz w:val="24"/>
          <w:szCs w:val="24"/>
          <w:shd w:val="clear" w:color="auto" w:fill="FFFFFF"/>
        </w:rPr>
        <w:t xml:space="preserve"> </w:t>
      </w:r>
    </w:p>
    <w:p w14:paraId="2878C526" w14:textId="787579B9" w:rsidR="001C6190" w:rsidRPr="00F5220D" w:rsidRDefault="00716E68" w:rsidP="00B62B2E">
      <w:pPr>
        <w:rPr>
          <w:rFonts w:ascii="Times New Roman" w:hAnsi="Times New Roman" w:cs="Times New Roman"/>
          <w:sz w:val="32"/>
          <w:szCs w:val="32"/>
          <w:shd w:val="clear" w:color="auto" w:fill="FFFFFF"/>
        </w:rPr>
      </w:pPr>
      <w:r>
        <w:rPr>
          <w:rFonts w:ascii="Times New Roman" w:hAnsi="Times New Roman" w:cs="Times New Roman"/>
          <w:sz w:val="24"/>
          <w:szCs w:val="24"/>
          <w:shd w:val="clear" w:color="auto" w:fill="FFFFFF"/>
        </w:rPr>
        <w:t xml:space="preserve">Although there are other </w:t>
      </w:r>
      <w:r w:rsidR="004B62C4">
        <w:rPr>
          <w:rFonts w:ascii="Times New Roman" w:hAnsi="Times New Roman" w:cs="Times New Roman"/>
          <w:sz w:val="24"/>
          <w:szCs w:val="24"/>
          <w:shd w:val="clear" w:color="auto" w:fill="FFFFFF"/>
        </w:rPr>
        <w:t>reflections of the Isaiah’s Suffering Servant throughout the New Testament</w:t>
      </w:r>
      <w:r w:rsidR="002D55CC">
        <w:rPr>
          <w:rStyle w:val="FootnoteReference"/>
          <w:rFonts w:ascii="Times New Roman" w:hAnsi="Times New Roman" w:cs="Times New Roman"/>
          <w:sz w:val="24"/>
          <w:szCs w:val="24"/>
          <w:shd w:val="clear" w:color="auto" w:fill="FFFFFF"/>
        </w:rPr>
        <w:footnoteReference w:id="14"/>
      </w:r>
      <w:r w:rsidR="006A6FB7">
        <w:rPr>
          <w:rFonts w:ascii="Times New Roman" w:hAnsi="Times New Roman" w:cs="Times New Roman"/>
          <w:sz w:val="24"/>
          <w:szCs w:val="24"/>
          <w:shd w:val="clear" w:color="auto" w:fill="FFFFFF"/>
        </w:rPr>
        <w:t xml:space="preserve">, </w:t>
      </w:r>
      <w:r w:rsidR="002D55CC">
        <w:rPr>
          <w:rFonts w:ascii="Times New Roman" w:hAnsi="Times New Roman" w:cs="Times New Roman"/>
          <w:sz w:val="24"/>
          <w:szCs w:val="24"/>
          <w:shd w:val="clear" w:color="auto" w:fill="FFFFFF"/>
        </w:rPr>
        <w:t>the</w:t>
      </w:r>
      <w:r w:rsidR="006A6FB7">
        <w:rPr>
          <w:rFonts w:ascii="Times New Roman" w:hAnsi="Times New Roman" w:cs="Times New Roman"/>
          <w:sz w:val="24"/>
          <w:szCs w:val="24"/>
          <w:shd w:val="clear" w:color="auto" w:fill="FFFFFF"/>
        </w:rPr>
        <w:t xml:space="preserve"> final example from 1 Peter 2:24-25</w:t>
      </w:r>
      <w:r w:rsidR="002D55CC">
        <w:rPr>
          <w:rFonts w:ascii="Times New Roman" w:hAnsi="Times New Roman" w:cs="Times New Roman"/>
          <w:sz w:val="24"/>
          <w:szCs w:val="24"/>
          <w:shd w:val="clear" w:color="auto" w:fill="FFFFFF"/>
        </w:rPr>
        <w:t xml:space="preserve">, </w:t>
      </w:r>
      <w:r w:rsidR="00AE1315">
        <w:rPr>
          <w:rFonts w:ascii="Times New Roman" w:hAnsi="Times New Roman" w:cs="Times New Roman"/>
          <w:sz w:val="24"/>
          <w:szCs w:val="24"/>
          <w:shd w:val="clear" w:color="auto" w:fill="FFFFFF"/>
        </w:rPr>
        <w:t>is</w:t>
      </w:r>
      <w:r w:rsidR="002D55CC">
        <w:rPr>
          <w:rFonts w:ascii="Times New Roman" w:hAnsi="Times New Roman" w:cs="Times New Roman"/>
          <w:sz w:val="24"/>
          <w:szCs w:val="24"/>
          <w:shd w:val="clear" w:color="auto" w:fill="FFFFFF"/>
        </w:rPr>
        <w:t xml:space="preserve"> </w:t>
      </w:r>
      <w:r w:rsidR="00BB1C32">
        <w:rPr>
          <w:rFonts w:ascii="Times New Roman" w:hAnsi="Times New Roman" w:cs="Times New Roman"/>
          <w:sz w:val="24"/>
          <w:szCs w:val="24"/>
          <w:shd w:val="clear" w:color="auto" w:fill="FFFFFF"/>
        </w:rPr>
        <w:t>not only a reflection of Isaiah</w:t>
      </w:r>
      <w:r w:rsidR="000D3738">
        <w:rPr>
          <w:rFonts w:ascii="Times New Roman" w:hAnsi="Times New Roman" w:cs="Times New Roman"/>
          <w:sz w:val="24"/>
          <w:szCs w:val="24"/>
          <w:shd w:val="clear" w:color="auto" w:fill="FFFFFF"/>
        </w:rPr>
        <w:t xml:space="preserve">’s </w:t>
      </w:r>
      <w:r w:rsidR="00C27195">
        <w:rPr>
          <w:rFonts w:ascii="Times New Roman" w:hAnsi="Times New Roman" w:cs="Times New Roman"/>
          <w:sz w:val="24"/>
          <w:szCs w:val="24"/>
          <w:shd w:val="clear" w:color="auto" w:fill="FFFFFF"/>
        </w:rPr>
        <w:t xml:space="preserve">Suffering Servant, but it also </w:t>
      </w:r>
      <w:r w:rsidR="00044B1C">
        <w:rPr>
          <w:rFonts w:ascii="Times New Roman" w:hAnsi="Times New Roman" w:cs="Times New Roman"/>
          <w:sz w:val="24"/>
          <w:szCs w:val="24"/>
          <w:shd w:val="clear" w:color="auto" w:fill="FFFFFF"/>
        </w:rPr>
        <w:t>epitomizes</w:t>
      </w:r>
      <w:r w:rsidR="001E4872">
        <w:rPr>
          <w:rFonts w:ascii="Times New Roman" w:hAnsi="Times New Roman" w:cs="Times New Roman"/>
          <w:sz w:val="24"/>
          <w:szCs w:val="24"/>
          <w:shd w:val="clear" w:color="auto" w:fill="FFFFFF"/>
        </w:rPr>
        <w:t xml:space="preserve"> the </w:t>
      </w:r>
      <w:r w:rsidR="0067617F">
        <w:rPr>
          <w:rFonts w:ascii="Times New Roman" w:hAnsi="Times New Roman" w:cs="Times New Roman"/>
          <w:sz w:val="24"/>
          <w:szCs w:val="24"/>
          <w:shd w:val="clear" w:color="auto" w:fill="FFFFFF"/>
        </w:rPr>
        <w:t>Doctrine of Atonement</w:t>
      </w:r>
      <w:r w:rsidR="00BD48B2">
        <w:rPr>
          <w:rFonts w:ascii="Times New Roman" w:hAnsi="Times New Roman" w:cs="Times New Roman"/>
          <w:sz w:val="24"/>
          <w:szCs w:val="24"/>
          <w:shd w:val="clear" w:color="auto" w:fill="FFFFFF"/>
        </w:rPr>
        <w:t xml:space="preserve">; being </w:t>
      </w:r>
      <w:r w:rsidR="00252DA6">
        <w:rPr>
          <w:rFonts w:ascii="Times New Roman" w:hAnsi="Times New Roman" w:cs="Times New Roman"/>
          <w:sz w:val="24"/>
          <w:szCs w:val="24"/>
          <w:shd w:val="clear" w:color="auto" w:fill="FFFFFF"/>
        </w:rPr>
        <w:t>Jesus’ sacrifice to atone for the sins of mankind, and to return mankind to God and eternal life.</w:t>
      </w:r>
      <w:r w:rsidR="0067617F">
        <w:rPr>
          <w:rFonts w:ascii="Times New Roman" w:hAnsi="Times New Roman" w:cs="Times New Roman"/>
          <w:sz w:val="24"/>
          <w:szCs w:val="24"/>
          <w:shd w:val="clear" w:color="auto" w:fill="FFFFFF"/>
        </w:rPr>
        <w:t xml:space="preserve">   </w:t>
      </w:r>
      <w:r w:rsidR="00AF1139">
        <w:rPr>
          <w:rFonts w:ascii="Times New Roman" w:hAnsi="Times New Roman" w:cs="Times New Roman"/>
          <w:sz w:val="24"/>
          <w:szCs w:val="24"/>
          <w:shd w:val="clear" w:color="auto" w:fill="FFFFFF"/>
        </w:rPr>
        <w:t>Where Isaiah compar</w:t>
      </w:r>
      <w:r w:rsidR="00425758">
        <w:rPr>
          <w:rFonts w:ascii="Times New Roman" w:hAnsi="Times New Roman" w:cs="Times New Roman"/>
          <w:sz w:val="24"/>
          <w:szCs w:val="24"/>
          <w:shd w:val="clear" w:color="auto" w:fill="FFFFFF"/>
        </w:rPr>
        <w:t xml:space="preserve">es </w:t>
      </w:r>
      <w:r w:rsidR="0070310B">
        <w:rPr>
          <w:rFonts w:ascii="Times New Roman" w:hAnsi="Times New Roman" w:cs="Times New Roman"/>
          <w:sz w:val="24"/>
          <w:szCs w:val="24"/>
          <w:shd w:val="clear" w:color="auto" w:fill="FFFFFF"/>
        </w:rPr>
        <w:t>humanity</w:t>
      </w:r>
      <w:r w:rsidR="00425758">
        <w:rPr>
          <w:rFonts w:ascii="Times New Roman" w:hAnsi="Times New Roman" w:cs="Times New Roman"/>
          <w:sz w:val="24"/>
          <w:szCs w:val="24"/>
          <w:shd w:val="clear" w:color="auto" w:fill="FFFFFF"/>
        </w:rPr>
        <w:t xml:space="preserve"> to sheep who have gone astray</w:t>
      </w:r>
      <w:r w:rsidR="00F2122D">
        <w:rPr>
          <w:rFonts w:ascii="Times New Roman" w:hAnsi="Times New Roman" w:cs="Times New Roman"/>
          <w:sz w:val="24"/>
          <w:szCs w:val="24"/>
          <w:shd w:val="clear" w:color="auto" w:fill="FFFFFF"/>
        </w:rPr>
        <w:t>,</w:t>
      </w:r>
      <w:r w:rsidR="005B441F">
        <w:rPr>
          <w:rStyle w:val="FootnoteReference"/>
          <w:rFonts w:ascii="Times New Roman" w:hAnsi="Times New Roman" w:cs="Times New Roman"/>
          <w:sz w:val="24"/>
          <w:szCs w:val="24"/>
          <w:shd w:val="clear" w:color="auto" w:fill="FFFFFF"/>
        </w:rPr>
        <w:t xml:space="preserve"> </w:t>
      </w:r>
      <w:r w:rsidR="005B441F" w:rsidRPr="00722C1B">
        <w:rPr>
          <w:rFonts w:ascii="Times New Roman" w:hAnsi="Times New Roman" w:cs="Times New Roman"/>
          <w:sz w:val="24"/>
          <w:szCs w:val="24"/>
        </w:rPr>
        <w:t>Isaiah. 53:6</w:t>
      </w:r>
      <w:r w:rsidR="005B441F">
        <w:rPr>
          <w:rFonts w:ascii="Times New Roman" w:hAnsi="Times New Roman" w:cs="Times New Roman"/>
          <w:sz w:val="24"/>
          <w:szCs w:val="24"/>
        </w:rPr>
        <w:t>,</w:t>
      </w:r>
      <w:r w:rsidR="00F2122D">
        <w:rPr>
          <w:rFonts w:ascii="Times New Roman" w:hAnsi="Times New Roman" w:cs="Times New Roman"/>
          <w:sz w:val="24"/>
          <w:szCs w:val="24"/>
          <w:shd w:val="clear" w:color="auto" w:fill="FFFFFF"/>
        </w:rPr>
        <w:t xml:space="preserve"> Peter reflects that</w:t>
      </w:r>
      <w:r w:rsidR="0070310B">
        <w:rPr>
          <w:rFonts w:ascii="Times New Roman" w:hAnsi="Times New Roman" w:cs="Times New Roman"/>
          <w:sz w:val="24"/>
          <w:szCs w:val="24"/>
          <w:shd w:val="clear" w:color="auto" w:fill="FFFFFF"/>
        </w:rPr>
        <w:t>: “</w:t>
      </w:r>
      <w:r w:rsidR="00CD1B0C">
        <w:rPr>
          <w:rFonts w:ascii="Times New Roman" w:hAnsi="Times New Roman" w:cs="Times New Roman"/>
          <w:sz w:val="24"/>
          <w:szCs w:val="24"/>
          <w:shd w:val="clear" w:color="auto" w:fill="FFFFFF"/>
        </w:rPr>
        <w:t>….</w:t>
      </w:r>
      <w:r w:rsidR="001C30A7">
        <w:rPr>
          <w:rFonts w:ascii="Times New Roman" w:hAnsi="Times New Roman" w:cs="Times New Roman"/>
          <w:sz w:val="24"/>
          <w:szCs w:val="24"/>
          <w:shd w:val="clear" w:color="auto" w:fill="FFFFFF"/>
        </w:rPr>
        <w:t xml:space="preserve"> you were going astray like sheep</w:t>
      </w:r>
      <w:r w:rsidR="00757254">
        <w:rPr>
          <w:rFonts w:ascii="Times New Roman" w:hAnsi="Times New Roman" w:cs="Times New Roman"/>
          <w:sz w:val="24"/>
          <w:szCs w:val="24"/>
          <w:shd w:val="clear" w:color="auto" w:fill="FFFFFF"/>
        </w:rPr>
        <w:t>”</w:t>
      </w:r>
      <w:r w:rsidR="00B634F6">
        <w:rPr>
          <w:rFonts w:ascii="Times New Roman" w:hAnsi="Times New Roman" w:cs="Times New Roman"/>
          <w:sz w:val="24"/>
          <w:szCs w:val="24"/>
          <w:shd w:val="clear" w:color="auto" w:fill="FFFFFF"/>
        </w:rPr>
        <w:t xml:space="preserve"> </w:t>
      </w:r>
      <w:r w:rsidR="00B634F6" w:rsidRPr="00722C1B">
        <w:rPr>
          <w:rFonts w:ascii="Times New Roman" w:hAnsi="Times New Roman" w:cs="Times New Roman"/>
          <w:sz w:val="24"/>
          <w:szCs w:val="24"/>
        </w:rPr>
        <w:t>1 Peter 2:25</w:t>
      </w:r>
      <w:r w:rsidR="008C3951">
        <w:rPr>
          <w:rFonts w:ascii="Times New Roman" w:hAnsi="Times New Roman" w:cs="Times New Roman"/>
          <w:sz w:val="24"/>
          <w:szCs w:val="24"/>
          <w:shd w:val="clear" w:color="auto" w:fill="FFFFFF"/>
        </w:rPr>
        <w:t>.</w:t>
      </w:r>
    </w:p>
    <w:p w14:paraId="057F80CE" w14:textId="0D671313" w:rsidR="00716E68" w:rsidRPr="00437CA8" w:rsidRDefault="00EA6934" w:rsidP="00B62B2E">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Similarly, where Isaiah</w:t>
      </w:r>
      <w:r w:rsidR="00F35706">
        <w:rPr>
          <w:rFonts w:ascii="Times New Roman" w:hAnsi="Times New Roman" w:cs="Times New Roman"/>
          <w:sz w:val="24"/>
          <w:szCs w:val="24"/>
          <w:shd w:val="clear" w:color="auto" w:fill="FFFFFF"/>
        </w:rPr>
        <w:t xml:space="preserve"> says</w:t>
      </w:r>
      <w:r w:rsidR="009100B5">
        <w:rPr>
          <w:rFonts w:ascii="Times New Roman" w:hAnsi="Times New Roman" w:cs="Times New Roman"/>
          <w:sz w:val="24"/>
          <w:szCs w:val="24"/>
          <w:shd w:val="clear" w:color="auto" w:fill="FFFFFF"/>
        </w:rPr>
        <w:t>: “</w:t>
      </w:r>
      <w:r w:rsidR="00371F78">
        <w:rPr>
          <w:rFonts w:ascii="Times New Roman" w:hAnsi="Times New Roman" w:cs="Times New Roman"/>
          <w:sz w:val="24"/>
          <w:szCs w:val="24"/>
          <w:shd w:val="clear" w:color="auto" w:fill="FFFFFF"/>
        </w:rPr>
        <w:t xml:space="preserve">But he was wounded for our transgressions, crushed for our iniquities; upon him was the punishment that </w:t>
      </w:r>
      <w:r w:rsidR="003911F4">
        <w:rPr>
          <w:rFonts w:ascii="Times New Roman" w:hAnsi="Times New Roman" w:cs="Times New Roman"/>
          <w:sz w:val="24"/>
          <w:szCs w:val="24"/>
          <w:shd w:val="clear" w:color="auto" w:fill="FFFFFF"/>
        </w:rPr>
        <w:t>made us whole, and by his bruises we are healed</w:t>
      </w:r>
      <w:r w:rsidR="00A16A4C">
        <w:rPr>
          <w:rFonts w:ascii="Times New Roman" w:hAnsi="Times New Roman" w:cs="Times New Roman"/>
          <w:sz w:val="24"/>
          <w:szCs w:val="24"/>
          <w:shd w:val="clear" w:color="auto" w:fill="FFFFFF"/>
        </w:rPr>
        <w:t>,</w:t>
      </w:r>
      <w:r w:rsidR="003911F4">
        <w:rPr>
          <w:rFonts w:ascii="Times New Roman" w:hAnsi="Times New Roman" w:cs="Times New Roman"/>
          <w:sz w:val="24"/>
          <w:szCs w:val="24"/>
          <w:shd w:val="clear" w:color="auto" w:fill="FFFFFF"/>
        </w:rPr>
        <w:t>”</w:t>
      </w:r>
      <w:r w:rsidR="00080AE9" w:rsidRPr="00080AE9">
        <w:rPr>
          <w:rFonts w:ascii="Times New Roman" w:hAnsi="Times New Roman" w:cs="Times New Roman"/>
          <w:sz w:val="24"/>
          <w:szCs w:val="24"/>
        </w:rPr>
        <w:t xml:space="preserve"> </w:t>
      </w:r>
      <w:r w:rsidR="00080AE9" w:rsidRPr="00722C1B">
        <w:rPr>
          <w:rFonts w:ascii="Times New Roman" w:hAnsi="Times New Roman" w:cs="Times New Roman"/>
          <w:sz w:val="24"/>
          <w:szCs w:val="24"/>
        </w:rPr>
        <w:t>Isaiah. 53:5</w:t>
      </w:r>
      <w:r w:rsidR="00A16A4C">
        <w:rPr>
          <w:rFonts w:ascii="Times New Roman" w:hAnsi="Times New Roman" w:cs="Times New Roman"/>
          <w:sz w:val="24"/>
          <w:szCs w:val="24"/>
          <w:shd w:val="clear" w:color="auto" w:fill="FFFFFF"/>
        </w:rPr>
        <w:t xml:space="preserve"> </w:t>
      </w:r>
      <w:r w:rsidR="00AF68F1">
        <w:rPr>
          <w:rFonts w:ascii="Times New Roman" w:hAnsi="Times New Roman" w:cs="Times New Roman"/>
          <w:sz w:val="24"/>
          <w:szCs w:val="24"/>
          <w:shd w:val="clear" w:color="auto" w:fill="FFFFFF"/>
        </w:rPr>
        <w:t xml:space="preserve">1 Peter summarises the same conclusion in relation </w:t>
      </w:r>
      <w:r w:rsidR="00143BC4">
        <w:rPr>
          <w:rFonts w:ascii="Times New Roman" w:hAnsi="Times New Roman" w:cs="Times New Roman"/>
          <w:sz w:val="24"/>
          <w:szCs w:val="24"/>
          <w:shd w:val="clear" w:color="auto" w:fill="FFFFFF"/>
        </w:rPr>
        <w:t xml:space="preserve">specifically </w:t>
      </w:r>
      <w:r w:rsidR="00AF68F1">
        <w:rPr>
          <w:rFonts w:ascii="Times New Roman" w:hAnsi="Times New Roman" w:cs="Times New Roman"/>
          <w:sz w:val="24"/>
          <w:szCs w:val="24"/>
          <w:shd w:val="clear" w:color="auto" w:fill="FFFFFF"/>
        </w:rPr>
        <w:t>to Jesus:</w:t>
      </w:r>
      <w:r w:rsidR="001C6346">
        <w:rPr>
          <w:rFonts w:ascii="Times New Roman" w:hAnsi="Times New Roman" w:cs="Times New Roman"/>
          <w:sz w:val="24"/>
          <w:szCs w:val="24"/>
          <w:shd w:val="clear" w:color="auto" w:fill="FFFFFF"/>
        </w:rPr>
        <w:t xml:space="preserve"> “He himself bore our sins in his body on the cross, so that, free from sins, we might live for righteousness</w:t>
      </w:r>
      <w:r w:rsidR="001846ED">
        <w:rPr>
          <w:rFonts w:ascii="Times New Roman" w:hAnsi="Times New Roman" w:cs="Times New Roman"/>
          <w:sz w:val="24"/>
          <w:szCs w:val="24"/>
          <w:shd w:val="clear" w:color="auto" w:fill="FFFFFF"/>
        </w:rPr>
        <w:t>; by his wounds you have been healed.”</w:t>
      </w:r>
      <w:r w:rsidR="006F466B" w:rsidRPr="006F466B">
        <w:rPr>
          <w:rFonts w:ascii="Times New Roman" w:hAnsi="Times New Roman" w:cs="Times New Roman"/>
          <w:sz w:val="24"/>
          <w:szCs w:val="24"/>
        </w:rPr>
        <w:t xml:space="preserve"> </w:t>
      </w:r>
      <w:r w:rsidR="006F466B" w:rsidRPr="00722C1B">
        <w:rPr>
          <w:rFonts w:ascii="Times New Roman" w:hAnsi="Times New Roman" w:cs="Times New Roman"/>
          <w:sz w:val="24"/>
          <w:szCs w:val="24"/>
        </w:rPr>
        <w:t>1 Peter 2:24.</w:t>
      </w:r>
      <w:r w:rsidR="00E751DF">
        <w:rPr>
          <w:rFonts w:ascii="Times New Roman" w:hAnsi="Times New Roman" w:cs="Times New Roman"/>
          <w:sz w:val="24"/>
          <w:szCs w:val="24"/>
          <w:shd w:val="clear" w:color="auto" w:fill="FFFFFF"/>
        </w:rPr>
        <w:t xml:space="preserve"> Finally, 1</w:t>
      </w:r>
      <w:r w:rsidR="006F466B">
        <w:rPr>
          <w:rFonts w:ascii="Times New Roman" w:hAnsi="Times New Roman" w:cs="Times New Roman"/>
          <w:sz w:val="24"/>
          <w:szCs w:val="24"/>
          <w:shd w:val="clear" w:color="auto" w:fill="FFFFFF"/>
        </w:rPr>
        <w:t xml:space="preserve"> </w:t>
      </w:r>
      <w:r w:rsidR="00E751DF">
        <w:rPr>
          <w:rFonts w:ascii="Times New Roman" w:hAnsi="Times New Roman" w:cs="Times New Roman"/>
          <w:sz w:val="24"/>
          <w:szCs w:val="24"/>
          <w:shd w:val="clear" w:color="auto" w:fill="FFFFFF"/>
        </w:rPr>
        <w:t>Peter makes very clear</w:t>
      </w:r>
      <w:r w:rsidR="004E0D71">
        <w:rPr>
          <w:rFonts w:ascii="Times New Roman" w:hAnsi="Times New Roman" w:cs="Times New Roman"/>
          <w:sz w:val="24"/>
          <w:szCs w:val="24"/>
          <w:shd w:val="clear" w:color="auto" w:fill="FFFFFF"/>
        </w:rPr>
        <w:t xml:space="preserve"> that the sacrifice of Jesus has brought us back to </w:t>
      </w:r>
      <w:r w:rsidR="002A44FA">
        <w:rPr>
          <w:rFonts w:ascii="Times New Roman" w:hAnsi="Times New Roman" w:cs="Times New Roman"/>
          <w:sz w:val="24"/>
          <w:szCs w:val="24"/>
          <w:shd w:val="clear" w:color="auto" w:fill="FFFFFF"/>
        </w:rPr>
        <w:t>God</w:t>
      </w:r>
      <w:r w:rsidR="008A2678">
        <w:rPr>
          <w:rFonts w:ascii="Times New Roman" w:hAnsi="Times New Roman" w:cs="Times New Roman"/>
          <w:sz w:val="24"/>
          <w:szCs w:val="24"/>
          <w:shd w:val="clear" w:color="auto" w:fill="FFFFFF"/>
        </w:rPr>
        <w:t>:  “but now you have returned to the shepherd and guardian of your souls</w:t>
      </w:r>
      <w:r w:rsidR="0009494A">
        <w:rPr>
          <w:rFonts w:ascii="Times New Roman" w:hAnsi="Times New Roman" w:cs="Times New Roman"/>
          <w:sz w:val="24"/>
          <w:szCs w:val="24"/>
          <w:shd w:val="clear" w:color="auto" w:fill="FFFFFF"/>
        </w:rPr>
        <w:t>.”</w:t>
      </w:r>
      <w:r w:rsidR="00132F3B">
        <w:rPr>
          <w:rFonts w:ascii="Times New Roman" w:hAnsi="Times New Roman" w:cs="Times New Roman"/>
          <w:sz w:val="24"/>
          <w:szCs w:val="24"/>
          <w:shd w:val="clear" w:color="auto" w:fill="FFFFFF"/>
        </w:rPr>
        <w:t xml:space="preserve"> </w:t>
      </w:r>
      <w:r w:rsidR="0023393E">
        <w:rPr>
          <w:rFonts w:ascii="Times New Roman" w:hAnsi="Times New Roman" w:cs="Times New Roman"/>
          <w:sz w:val="24"/>
          <w:szCs w:val="24"/>
          <w:shd w:val="clear" w:color="auto" w:fill="FFFFFF"/>
        </w:rPr>
        <w:t>1Peter</w:t>
      </w:r>
      <w:r w:rsidR="00132F3B">
        <w:rPr>
          <w:rFonts w:ascii="Times New Roman" w:hAnsi="Times New Roman" w:cs="Times New Roman"/>
          <w:sz w:val="24"/>
          <w:szCs w:val="24"/>
          <w:shd w:val="clear" w:color="auto" w:fill="FFFFFF"/>
        </w:rPr>
        <w:t xml:space="preserve"> </w:t>
      </w:r>
      <w:r w:rsidR="00E03720">
        <w:rPr>
          <w:rFonts w:ascii="Times New Roman" w:hAnsi="Times New Roman" w:cs="Times New Roman"/>
          <w:sz w:val="24"/>
          <w:szCs w:val="24"/>
          <w:shd w:val="clear" w:color="auto" w:fill="FFFFFF"/>
        </w:rPr>
        <w:t>2:25</w:t>
      </w:r>
    </w:p>
    <w:p w14:paraId="489752DD" w14:textId="6B87221F" w:rsidR="00821DCC" w:rsidRDefault="00FE2BEE" w:rsidP="00821DCC">
      <w:pPr>
        <w:rPr>
          <w:rFonts w:ascii="Times New Roman" w:hAnsi="Times New Roman" w:cs="Times New Roman"/>
          <w:color w:val="373A3C"/>
          <w:sz w:val="24"/>
          <w:szCs w:val="24"/>
          <w:shd w:val="clear" w:color="auto" w:fill="FFFFFF"/>
        </w:rPr>
      </w:pPr>
      <w:r>
        <w:rPr>
          <w:rFonts w:ascii="Times New Roman" w:hAnsi="Times New Roman" w:cs="Times New Roman"/>
          <w:color w:val="373A3C"/>
          <w:sz w:val="24"/>
          <w:szCs w:val="24"/>
          <w:shd w:val="clear" w:color="auto" w:fill="FFFFFF"/>
        </w:rPr>
        <w:t>In conclusion,</w:t>
      </w:r>
      <w:r w:rsidR="00961595">
        <w:rPr>
          <w:rFonts w:ascii="Times New Roman" w:hAnsi="Times New Roman" w:cs="Times New Roman"/>
          <w:color w:val="373A3C"/>
          <w:sz w:val="24"/>
          <w:szCs w:val="24"/>
          <w:shd w:val="clear" w:color="auto" w:fill="FFFFFF"/>
        </w:rPr>
        <w:t xml:space="preserve"> </w:t>
      </w:r>
      <w:r w:rsidR="000E7593">
        <w:rPr>
          <w:rFonts w:ascii="Times New Roman" w:hAnsi="Times New Roman" w:cs="Times New Roman"/>
          <w:color w:val="373A3C"/>
          <w:sz w:val="24"/>
          <w:szCs w:val="24"/>
          <w:shd w:val="clear" w:color="auto" w:fill="FFFFFF"/>
        </w:rPr>
        <w:t xml:space="preserve">the </w:t>
      </w:r>
      <w:r w:rsidR="00BB5C58">
        <w:rPr>
          <w:rFonts w:ascii="Times New Roman" w:hAnsi="Times New Roman" w:cs="Times New Roman"/>
          <w:color w:val="373A3C"/>
          <w:sz w:val="24"/>
          <w:szCs w:val="24"/>
          <w:shd w:val="clear" w:color="auto" w:fill="FFFFFF"/>
        </w:rPr>
        <w:t xml:space="preserve">Hebrew Bible </w:t>
      </w:r>
      <w:r w:rsidR="003258B8">
        <w:rPr>
          <w:rFonts w:ascii="Times New Roman" w:hAnsi="Times New Roman" w:cs="Times New Roman"/>
          <w:color w:val="373A3C"/>
          <w:sz w:val="24"/>
          <w:szCs w:val="24"/>
          <w:shd w:val="clear" w:color="auto" w:fill="FFFFFF"/>
        </w:rPr>
        <w:t xml:space="preserve">details about the </w:t>
      </w:r>
      <w:r w:rsidR="00EC4DB4">
        <w:rPr>
          <w:rFonts w:ascii="Times New Roman" w:hAnsi="Times New Roman" w:cs="Times New Roman"/>
          <w:color w:val="373A3C"/>
          <w:sz w:val="24"/>
          <w:szCs w:val="24"/>
          <w:shd w:val="clear" w:color="auto" w:fill="FFFFFF"/>
        </w:rPr>
        <w:t xml:space="preserve">role of the Suffering Servant as identified </w:t>
      </w:r>
      <w:r w:rsidR="003258B8">
        <w:rPr>
          <w:rFonts w:ascii="Times New Roman" w:hAnsi="Times New Roman" w:cs="Times New Roman"/>
          <w:color w:val="373A3C"/>
          <w:sz w:val="24"/>
          <w:szCs w:val="24"/>
          <w:shd w:val="clear" w:color="auto" w:fill="FFFFFF"/>
        </w:rPr>
        <w:t xml:space="preserve">within the book of Isaiah are contained within the four Servant Poems within </w:t>
      </w:r>
      <w:r w:rsidR="00411B0E">
        <w:rPr>
          <w:rFonts w:ascii="Times New Roman" w:hAnsi="Times New Roman" w:cs="Times New Roman"/>
          <w:color w:val="373A3C"/>
          <w:sz w:val="24"/>
          <w:szCs w:val="24"/>
          <w:shd w:val="clear" w:color="auto" w:fill="FFFFFF"/>
        </w:rPr>
        <w:t xml:space="preserve">that book.  </w:t>
      </w:r>
      <w:r w:rsidR="00456F25">
        <w:rPr>
          <w:rFonts w:ascii="Times New Roman" w:hAnsi="Times New Roman" w:cs="Times New Roman"/>
          <w:color w:val="373A3C"/>
          <w:sz w:val="24"/>
          <w:szCs w:val="24"/>
          <w:shd w:val="clear" w:color="auto" w:fill="FFFFFF"/>
        </w:rPr>
        <w:t xml:space="preserve">Within those verses, the </w:t>
      </w:r>
      <w:r w:rsidR="00D06C63">
        <w:rPr>
          <w:rFonts w:ascii="Times New Roman" w:hAnsi="Times New Roman" w:cs="Times New Roman"/>
          <w:color w:val="373A3C"/>
          <w:sz w:val="24"/>
          <w:szCs w:val="24"/>
          <w:shd w:val="clear" w:color="auto" w:fill="FFFFFF"/>
        </w:rPr>
        <w:t>role</w:t>
      </w:r>
      <w:r w:rsidR="00AE1552">
        <w:rPr>
          <w:rFonts w:ascii="Times New Roman" w:hAnsi="Times New Roman" w:cs="Times New Roman"/>
          <w:color w:val="373A3C"/>
          <w:sz w:val="24"/>
          <w:szCs w:val="24"/>
          <w:shd w:val="clear" w:color="auto" w:fill="FFFFFF"/>
        </w:rPr>
        <w:t xml:space="preserve"> of the Suffering Servant</w:t>
      </w:r>
      <w:r w:rsidR="00D06C63">
        <w:rPr>
          <w:rFonts w:ascii="Times New Roman" w:hAnsi="Times New Roman" w:cs="Times New Roman"/>
          <w:color w:val="373A3C"/>
          <w:sz w:val="24"/>
          <w:szCs w:val="24"/>
          <w:shd w:val="clear" w:color="auto" w:fill="FFFFFF"/>
        </w:rPr>
        <w:t xml:space="preserve"> is identified as someone </w:t>
      </w:r>
      <w:r w:rsidR="00821DCC">
        <w:rPr>
          <w:rFonts w:ascii="Times New Roman" w:hAnsi="Times New Roman" w:cs="Times New Roman"/>
          <w:color w:val="373A3C"/>
          <w:sz w:val="24"/>
          <w:szCs w:val="24"/>
          <w:shd w:val="clear" w:color="auto" w:fill="FFFFFF"/>
        </w:rPr>
        <w:t xml:space="preserve">to </w:t>
      </w:r>
      <w:proofErr w:type="gramStart"/>
      <w:r w:rsidR="00821DCC">
        <w:rPr>
          <w:rFonts w:ascii="Times New Roman" w:hAnsi="Times New Roman" w:cs="Times New Roman"/>
          <w:color w:val="373A3C"/>
          <w:sz w:val="24"/>
          <w:szCs w:val="24"/>
          <w:shd w:val="clear" w:color="auto" w:fill="FFFFFF"/>
        </w:rPr>
        <w:t>act as</w:t>
      </w:r>
      <w:proofErr w:type="gramEnd"/>
      <w:r w:rsidR="00821DCC">
        <w:rPr>
          <w:rFonts w:ascii="Times New Roman" w:hAnsi="Times New Roman" w:cs="Times New Roman"/>
          <w:color w:val="373A3C"/>
          <w:sz w:val="24"/>
          <w:szCs w:val="24"/>
          <w:shd w:val="clear" w:color="auto" w:fill="FFFFFF"/>
        </w:rPr>
        <w:t xml:space="preserve"> a beloved agent of God, that there will be no other like him, that he will be a teacher and that he will suffer for the sins of the people.  The Servant will influence many nations, will take on the sins of humankind, and will bring us redemption through his suffering.</w:t>
      </w:r>
      <w:r w:rsidR="00121837">
        <w:rPr>
          <w:rFonts w:ascii="Times New Roman" w:hAnsi="Times New Roman" w:cs="Times New Roman"/>
          <w:color w:val="373A3C"/>
          <w:sz w:val="24"/>
          <w:szCs w:val="24"/>
          <w:shd w:val="clear" w:color="auto" w:fill="FFFFFF"/>
        </w:rPr>
        <w:t xml:space="preserve">  However, within the Hebrew Bible, the identity of the Suffering Servant is unclear</w:t>
      </w:r>
      <w:r w:rsidR="00823AF4">
        <w:rPr>
          <w:rFonts w:ascii="Times New Roman" w:hAnsi="Times New Roman" w:cs="Times New Roman"/>
          <w:color w:val="373A3C"/>
          <w:sz w:val="24"/>
          <w:szCs w:val="24"/>
          <w:shd w:val="clear" w:color="auto" w:fill="FFFFFF"/>
        </w:rPr>
        <w:t xml:space="preserve">, and could be the people of Israel itself, an historical individual, or indeed </w:t>
      </w:r>
      <w:r w:rsidR="00F41E44">
        <w:rPr>
          <w:rFonts w:ascii="Times New Roman" w:hAnsi="Times New Roman" w:cs="Times New Roman"/>
          <w:color w:val="373A3C"/>
          <w:sz w:val="24"/>
          <w:szCs w:val="24"/>
          <w:shd w:val="clear" w:color="auto" w:fill="FFFFFF"/>
        </w:rPr>
        <w:t xml:space="preserve">provide a prophecy regarding the coming of Jesus as the Messiah.  In the Christian New Testament, </w:t>
      </w:r>
      <w:r w:rsidR="00FC5092">
        <w:rPr>
          <w:rFonts w:ascii="Times New Roman" w:hAnsi="Times New Roman" w:cs="Times New Roman"/>
          <w:color w:val="373A3C"/>
          <w:sz w:val="24"/>
          <w:szCs w:val="24"/>
          <w:shd w:val="clear" w:color="auto" w:fill="FFFFFF"/>
        </w:rPr>
        <w:t xml:space="preserve">proof of the validity of Jesus Christ as the Messiah and the Suffering Servant are repeatedly offered </w:t>
      </w:r>
      <w:r w:rsidR="001E09BE">
        <w:rPr>
          <w:rFonts w:ascii="Times New Roman" w:hAnsi="Times New Roman" w:cs="Times New Roman"/>
          <w:color w:val="373A3C"/>
          <w:sz w:val="24"/>
          <w:szCs w:val="24"/>
          <w:shd w:val="clear" w:color="auto" w:fill="FFFFFF"/>
        </w:rPr>
        <w:t xml:space="preserve">with </w:t>
      </w:r>
      <w:r w:rsidR="001461D6">
        <w:rPr>
          <w:rFonts w:ascii="Times New Roman" w:hAnsi="Times New Roman" w:cs="Times New Roman"/>
          <w:color w:val="373A3C"/>
          <w:sz w:val="24"/>
          <w:szCs w:val="24"/>
          <w:shd w:val="clear" w:color="auto" w:fill="FFFFFF"/>
        </w:rPr>
        <w:t>references to the Book of Isaiah.</w:t>
      </w:r>
      <w:r w:rsidR="00CE269B">
        <w:rPr>
          <w:rFonts w:ascii="Times New Roman" w:hAnsi="Times New Roman" w:cs="Times New Roman"/>
          <w:color w:val="373A3C"/>
          <w:sz w:val="24"/>
          <w:szCs w:val="24"/>
          <w:shd w:val="clear" w:color="auto" w:fill="FFFFFF"/>
        </w:rPr>
        <w:t xml:space="preserve">  </w:t>
      </w:r>
      <w:r w:rsidR="006E6510">
        <w:rPr>
          <w:rFonts w:ascii="Times New Roman" w:hAnsi="Times New Roman" w:cs="Times New Roman"/>
          <w:color w:val="373A3C"/>
          <w:sz w:val="24"/>
          <w:szCs w:val="24"/>
          <w:shd w:val="clear" w:color="auto" w:fill="FFFFFF"/>
        </w:rPr>
        <w:t>The</w:t>
      </w:r>
      <w:r w:rsidR="00CE269B">
        <w:rPr>
          <w:rFonts w:ascii="Times New Roman" w:hAnsi="Times New Roman" w:cs="Times New Roman"/>
          <w:color w:val="373A3C"/>
          <w:sz w:val="24"/>
          <w:szCs w:val="24"/>
          <w:shd w:val="clear" w:color="auto" w:fill="FFFFFF"/>
        </w:rPr>
        <w:t xml:space="preserve"> officials of the new Christian Church believed by that time that the Suffering Servant was a reference to the Messiah</w:t>
      </w:r>
      <w:r w:rsidR="004B6565">
        <w:rPr>
          <w:rFonts w:ascii="Times New Roman" w:hAnsi="Times New Roman" w:cs="Times New Roman"/>
          <w:color w:val="373A3C"/>
          <w:sz w:val="24"/>
          <w:szCs w:val="24"/>
          <w:shd w:val="clear" w:color="auto" w:fill="FFFFFF"/>
        </w:rPr>
        <w:t xml:space="preserve"> of Israel, therefore it </w:t>
      </w:r>
      <w:r w:rsidR="00F82C8E">
        <w:rPr>
          <w:rFonts w:ascii="Times New Roman" w:hAnsi="Times New Roman" w:cs="Times New Roman"/>
          <w:color w:val="373A3C"/>
          <w:sz w:val="24"/>
          <w:szCs w:val="24"/>
          <w:shd w:val="clear" w:color="auto" w:fill="FFFFFF"/>
        </w:rPr>
        <w:t xml:space="preserve">was a useful validatory tool to employ, when teaching about Jesus Christ, and justifying their </w:t>
      </w:r>
      <w:r w:rsidR="009558B6">
        <w:rPr>
          <w:rFonts w:ascii="Times New Roman" w:hAnsi="Times New Roman" w:cs="Times New Roman"/>
          <w:color w:val="373A3C"/>
          <w:sz w:val="24"/>
          <w:szCs w:val="24"/>
          <w:shd w:val="clear" w:color="auto" w:fill="FFFFFF"/>
        </w:rPr>
        <w:t>claims that he was the Messiah.</w:t>
      </w:r>
      <w:r w:rsidR="00FD0C95">
        <w:rPr>
          <w:rFonts w:ascii="Times New Roman" w:hAnsi="Times New Roman" w:cs="Times New Roman"/>
          <w:color w:val="373A3C"/>
          <w:sz w:val="24"/>
          <w:szCs w:val="24"/>
          <w:shd w:val="clear" w:color="auto" w:fill="FFFFFF"/>
        </w:rPr>
        <w:t xml:space="preserve">  </w:t>
      </w:r>
    </w:p>
    <w:p w14:paraId="0D7DF646" w14:textId="3761B8F6" w:rsidR="00315A10" w:rsidRDefault="00315A10">
      <w:pPr>
        <w:rPr>
          <w:rFonts w:ascii="Segoe UI" w:hAnsi="Segoe UI" w:cs="Segoe UI"/>
          <w:b/>
          <w:bCs/>
          <w:color w:val="373A3C"/>
          <w:sz w:val="23"/>
          <w:szCs w:val="23"/>
          <w:shd w:val="clear" w:color="auto" w:fill="FFFFFF"/>
        </w:rPr>
      </w:pPr>
      <w:r w:rsidRPr="00315A10">
        <w:rPr>
          <w:rFonts w:ascii="Segoe UI" w:hAnsi="Segoe UI" w:cs="Segoe UI"/>
          <w:b/>
          <w:bCs/>
          <w:color w:val="373A3C"/>
          <w:sz w:val="23"/>
          <w:szCs w:val="23"/>
          <w:shd w:val="clear" w:color="auto" w:fill="FFFFFF"/>
        </w:rPr>
        <w:lastRenderedPageBreak/>
        <w:t>Working Bibliography</w:t>
      </w:r>
    </w:p>
    <w:p w14:paraId="42C82861" w14:textId="77777777" w:rsidR="00315A10" w:rsidRDefault="00315A10">
      <w:pPr>
        <w:rPr>
          <w:rFonts w:ascii="Segoe UI" w:hAnsi="Segoe UI" w:cs="Segoe UI"/>
          <w:b/>
          <w:bCs/>
          <w:color w:val="373A3C"/>
          <w:sz w:val="23"/>
          <w:szCs w:val="23"/>
          <w:shd w:val="clear" w:color="auto" w:fill="FFFFFF"/>
        </w:rPr>
      </w:pPr>
    </w:p>
    <w:p w14:paraId="07254F22" w14:textId="77777777" w:rsidR="008F305D" w:rsidRPr="00A55531" w:rsidRDefault="008F305D" w:rsidP="008F305D">
      <w:pPr>
        <w:rPr>
          <w:rFonts w:ascii="Times New Roman" w:hAnsi="Times New Roman" w:cs="Times New Roman"/>
          <w:b/>
          <w:bCs/>
          <w:sz w:val="24"/>
          <w:szCs w:val="24"/>
          <w:u w:val="single"/>
        </w:rPr>
      </w:pPr>
      <w:r w:rsidRPr="00A55531">
        <w:rPr>
          <w:rFonts w:ascii="Times New Roman" w:hAnsi="Times New Roman" w:cs="Times New Roman"/>
          <w:b/>
          <w:bCs/>
          <w:sz w:val="24"/>
          <w:szCs w:val="24"/>
          <w:u w:val="single"/>
        </w:rPr>
        <w:t>Ancient Sources</w:t>
      </w:r>
    </w:p>
    <w:p w14:paraId="2736E672" w14:textId="77777777" w:rsidR="00CD4C17" w:rsidRPr="006E522A" w:rsidRDefault="00CD4C17" w:rsidP="00CD4C17">
      <w:pPr>
        <w:rPr>
          <w:rFonts w:ascii="Times New Roman" w:hAnsi="Times New Roman" w:cs="Times New Roman"/>
          <w:sz w:val="24"/>
          <w:szCs w:val="24"/>
        </w:rPr>
      </w:pPr>
      <w:r w:rsidRPr="006E522A">
        <w:rPr>
          <w:rFonts w:ascii="Times New Roman" w:hAnsi="Times New Roman" w:cs="Times New Roman"/>
          <w:sz w:val="24"/>
          <w:szCs w:val="24"/>
        </w:rPr>
        <w:t xml:space="preserve">Josephus TF.  </w:t>
      </w:r>
      <w:r w:rsidRPr="006E522A">
        <w:rPr>
          <w:rFonts w:ascii="Times New Roman" w:hAnsi="Times New Roman" w:cs="Times New Roman"/>
          <w:i/>
          <w:iCs/>
          <w:sz w:val="24"/>
          <w:szCs w:val="24"/>
        </w:rPr>
        <w:t>The Antiquities of the Jews</w:t>
      </w:r>
      <w:r w:rsidRPr="006E522A">
        <w:rPr>
          <w:rFonts w:ascii="Times New Roman" w:hAnsi="Times New Roman" w:cs="Times New Roman"/>
          <w:sz w:val="24"/>
          <w:szCs w:val="24"/>
        </w:rPr>
        <w:t>. (USA: Moncrieffe Classics, 2023)</w:t>
      </w:r>
    </w:p>
    <w:p w14:paraId="28CCE683" w14:textId="50F14612" w:rsidR="008F305D" w:rsidRPr="000940AA" w:rsidRDefault="008F305D" w:rsidP="008F305D">
      <w:pPr>
        <w:rPr>
          <w:rFonts w:ascii="Times New Roman" w:hAnsi="Times New Roman" w:cs="Times New Roman"/>
          <w:sz w:val="24"/>
          <w:szCs w:val="24"/>
        </w:rPr>
      </w:pPr>
      <w:r w:rsidRPr="000940AA">
        <w:rPr>
          <w:rFonts w:ascii="Times New Roman" w:hAnsi="Times New Roman" w:cs="Times New Roman"/>
          <w:i/>
          <w:iCs/>
          <w:sz w:val="24"/>
          <w:szCs w:val="24"/>
        </w:rPr>
        <w:t>The New Oxford Annotated Bible with the Apocrypha, New Revised Standard Version</w:t>
      </w:r>
      <w:r w:rsidRPr="000940AA">
        <w:rPr>
          <w:rFonts w:ascii="Times New Roman" w:hAnsi="Times New Roman" w:cs="Times New Roman"/>
          <w:sz w:val="24"/>
          <w:szCs w:val="24"/>
        </w:rPr>
        <w:t>, (New York: Oxford University Press, 1991).</w:t>
      </w:r>
    </w:p>
    <w:p w14:paraId="2A91EF14" w14:textId="740B13E8" w:rsidR="009C13F0" w:rsidRPr="00264B34" w:rsidRDefault="009C13F0" w:rsidP="008F305D">
      <w:pPr>
        <w:rPr>
          <w:rFonts w:ascii="Times New Roman" w:hAnsi="Times New Roman" w:cs="Times New Roman"/>
          <w:i/>
          <w:iCs/>
          <w:sz w:val="24"/>
          <w:szCs w:val="24"/>
        </w:rPr>
      </w:pPr>
      <w:r w:rsidRPr="00264B34">
        <w:rPr>
          <w:rFonts w:ascii="Times New Roman" w:hAnsi="Times New Roman" w:cs="Times New Roman"/>
          <w:i/>
          <w:iCs/>
          <w:sz w:val="24"/>
          <w:szCs w:val="24"/>
        </w:rPr>
        <w:t xml:space="preserve">The Quran  </w:t>
      </w:r>
    </w:p>
    <w:p w14:paraId="2167577E" w14:textId="27A3D5E6" w:rsidR="009C5928" w:rsidRPr="000940AA" w:rsidRDefault="009C5928" w:rsidP="008F305D">
      <w:pPr>
        <w:rPr>
          <w:rFonts w:ascii="Times New Roman" w:hAnsi="Times New Roman" w:cs="Times New Roman"/>
          <w:sz w:val="24"/>
          <w:szCs w:val="24"/>
        </w:rPr>
      </w:pPr>
      <w:r w:rsidRPr="000940AA">
        <w:rPr>
          <w:rFonts w:ascii="Times New Roman" w:hAnsi="Times New Roman" w:cs="Times New Roman"/>
          <w:i/>
          <w:iCs/>
          <w:sz w:val="24"/>
          <w:szCs w:val="24"/>
        </w:rPr>
        <w:t>The Talmud</w:t>
      </w:r>
      <w:r w:rsidR="0041007C" w:rsidRPr="000940AA">
        <w:rPr>
          <w:rFonts w:ascii="Times New Roman" w:hAnsi="Times New Roman" w:cs="Times New Roman"/>
          <w:i/>
          <w:iCs/>
          <w:sz w:val="24"/>
          <w:szCs w:val="24"/>
        </w:rPr>
        <w:t>.</w:t>
      </w:r>
      <w:r w:rsidRPr="000940AA">
        <w:rPr>
          <w:rFonts w:ascii="Times New Roman" w:hAnsi="Times New Roman" w:cs="Times New Roman"/>
          <w:sz w:val="24"/>
          <w:szCs w:val="24"/>
        </w:rPr>
        <w:t xml:space="preserve"> </w:t>
      </w:r>
      <w:r w:rsidR="0041007C" w:rsidRPr="000940AA">
        <w:rPr>
          <w:rFonts w:ascii="Times New Roman" w:hAnsi="Times New Roman" w:cs="Times New Roman"/>
          <w:sz w:val="24"/>
          <w:szCs w:val="24"/>
        </w:rPr>
        <w:t>Translated by Polano H.  (</w:t>
      </w:r>
      <w:r w:rsidRPr="000940AA">
        <w:rPr>
          <w:rFonts w:ascii="Times New Roman" w:hAnsi="Times New Roman" w:cs="Times New Roman"/>
          <w:sz w:val="24"/>
          <w:szCs w:val="24"/>
        </w:rPr>
        <w:t>Great Britain:</w:t>
      </w:r>
      <w:r w:rsidR="008F4288" w:rsidRPr="000940AA">
        <w:rPr>
          <w:rFonts w:ascii="Times New Roman" w:hAnsi="Times New Roman" w:cs="Times New Roman"/>
          <w:sz w:val="24"/>
          <w:szCs w:val="24"/>
        </w:rPr>
        <w:t xml:space="preserve"> </w:t>
      </w:r>
      <w:r w:rsidRPr="000940AA">
        <w:rPr>
          <w:rFonts w:ascii="Times New Roman" w:hAnsi="Times New Roman" w:cs="Times New Roman"/>
          <w:sz w:val="24"/>
          <w:szCs w:val="24"/>
        </w:rPr>
        <w:t xml:space="preserve"> Amazon. 2023)</w:t>
      </w:r>
    </w:p>
    <w:p w14:paraId="1F0AF96C" w14:textId="2836452D" w:rsidR="00474BDB" w:rsidRPr="00404D23" w:rsidRDefault="00404D23" w:rsidP="008F305D">
      <w:pPr>
        <w:rPr>
          <w:rFonts w:ascii="Times New Roman" w:hAnsi="Times New Roman" w:cs="Times New Roman"/>
          <w:sz w:val="24"/>
          <w:szCs w:val="24"/>
        </w:rPr>
      </w:pPr>
      <w:r>
        <w:rPr>
          <w:rFonts w:ascii="Times New Roman" w:hAnsi="Times New Roman" w:cs="Times New Roman"/>
          <w:i/>
          <w:iCs/>
          <w:sz w:val="24"/>
          <w:szCs w:val="24"/>
        </w:rPr>
        <w:t>The Dead Sea Scrolls in English</w:t>
      </w:r>
      <w:r w:rsidR="0041007C">
        <w:rPr>
          <w:rFonts w:ascii="Times New Roman" w:hAnsi="Times New Roman" w:cs="Times New Roman"/>
          <w:i/>
          <w:iCs/>
          <w:sz w:val="24"/>
          <w:szCs w:val="24"/>
        </w:rPr>
        <w:t>.</w:t>
      </w:r>
      <w:r w:rsidR="0041007C" w:rsidRPr="0041007C">
        <w:rPr>
          <w:rFonts w:ascii="Times New Roman" w:hAnsi="Times New Roman" w:cs="Times New Roman"/>
          <w:sz w:val="24"/>
          <w:szCs w:val="24"/>
        </w:rPr>
        <w:t xml:space="preserve"> </w:t>
      </w:r>
      <w:r w:rsidR="0041007C">
        <w:rPr>
          <w:rFonts w:ascii="Times New Roman" w:hAnsi="Times New Roman" w:cs="Times New Roman"/>
          <w:sz w:val="24"/>
          <w:szCs w:val="24"/>
        </w:rPr>
        <w:t>Translated by</w:t>
      </w:r>
      <w:r w:rsidR="00943BED">
        <w:rPr>
          <w:rFonts w:ascii="Times New Roman" w:hAnsi="Times New Roman" w:cs="Times New Roman"/>
          <w:sz w:val="24"/>
          <w:szCs w:val="24"/>
        </w:rPr>
        <w:t xml:space="preserve"> </w:t>
      </w:r>
      <w:r w:rsidR="0041007C">
        <w:rPr>
          <w:rFonts w:ascii="Times New Roman" w:hAnsi="Times New Roman" w:cs="Times New Roman"/>
          <w:sz w:val="24"/>
          <w:szCs w:val="24"/>
        </w:rPr>
        <w:t xml:space="preserve">Vermes G. </w:t>
      </w:r>
      <w:r>
        <w:rPr>
          <w:rFonts w:ascii="Times New Roman" w:hAnsi="Times New Roman" w:cs="Times New Roman"/>
          <w:sz w:val="24"/>
          <w:szCs w:val="24"/>
        </w:rPr>
        <w:t>(</w:t>
      </w:r>
      <w:r w:rsidR="008F4288">
        <w:rPr>
          <w:rFonts w:ascii="Times New Roman" w:hAnsi="Times New Roman" w:cs="Times New Roman"/>
          <w:sz w:val="24"/>
          <w:szCs w:val="24"/>
        </w:rPr>
        <w:t xml:space="preserve">England:  </w:t>
      </w:r>
      <w:r w:rsidR="002B1DCA">
        <w:rPr>
          <w:rFonts w:ascii="Times New Roman" w:hAnsi="Times New Roman" w:cs="Times New Roman"/>
          <w:sz w:val="24"/>
          <w:szCs w:val="24"/>
        </w:rPr>
        <w:t>Penguin Books Ltd, 1976)</w:t>
      </w:r>
    </w:p>
    <w:p w14:paraId="23C5C6A5" w14:textId="77777777" w:rsidR="00A94D0F" w:rsidRDefault="00A94D0F" w:rsidP="008F305D">
      <w:pPr>
        <w:rPr>
          <w:rFonts w:ascii="Times New Roman" w:hAnsi="Times New Roman" w:cs="Times New Roman"/>
          <w:b/>
          <w:bCs/>
          <w:sz w:val="24"/>
          <w:szCs w:val="24"/>
          <w:u w:val="single"/>
        </w:rPr>
      </w:pPr>
    </w:p>
    <w:p w14:paraId="57B404B5" w14:textId="1F6C9611" w:rsidR="008F305D" w:rsidRPr="00CD4C17" w:rsidRDefault="008F305D" w:rsidP="008F305D">
      <w:pPr>
        <w:rPr>
          <w:rFonts w:ascii="Times New Roman" w:hAnsi="Times New Roman" w:cs="Times New Roman"/>
          <w:b/>
          <w:bCs/>
          <w:sz w:val="24"/>
          <w:szCs w:val="24"/>
          <w:u w:val="single"/>
        </w:rPr>
      </w:pPr>
      <w:r w:rsidRPr="00CD4C17">
        <w:rPr>
          <w:rFonts w:ascii="Times New Roman" w:hAnsi="Times New Roman" w:cs="Times New Roman"/>
          <w:b/>
          <w:bCs/>
          <w:sz w:val="24"/>
          <w:szCs w:val="24"/>
          <w:u w:val="single"/>
        </w:rPr>
        <w:t>Secondary Sources</w:t>
      </w:r>
    </w:p>
    <w:p w14:paraId="245FB527" w14:textId="628CB253" w:rsidR="00BF2B12" w:rsidRPr="000940AA" w:rsidRDefault="00BF2B12" w:rsidP="00BF2B12">
      <w:pPr>
        <w:rPr>
          <w:rFonts w:ascii="Times New Roman" w:hAnsi="Times New Roman" w:cs="Times New Roman"/>
          <w:sz w:val="24"/>
          <w:szCs w:val="24"/>
        </w:rPr>
      </w:pPr>
      <w:r w:rsidRPr="000940AA">
        <w:rPr>
          <w:rFonts w:ascii="Times New Roman" w:hAnsi="Times New Roman" w:cs="Times New Roman"/>
          <w:sz w:val="24"/>
          <w:szCs w:val="24"/>
        </w:rPr>
        <w:t xml:space="preserve">Black M.  </w:t>
      </w:r>
      <w:r w:rsidRPr="000940AA">
        <w:rPr>
          <w:rFonts w:ascii="Times New Roman" w:hAnsi="Times New Roman" w:cs="Times New Roman"/>
          <w:i/>
          <w:iCs/>
          <w:sz w:val="24"/>
          <w:szCs w:val="24"/>
        </w:rPr>
        <w:t>Peake’s Commentary on the Bible</w:t>
      </w:r>
      <w:r w:rsidRPr="000940AA">
        <w:rPr>
          <w:rFonts w:ascii="Times New Roman" w:hAnsi="Times New Roman" w:cs="Times New Roman"/>
          <w:sz w:val="24"/>
          <w:szCs w:val="24"/>
        </w:rPr>
        <w:t xml:space="preserve">. </w:t>
      </w:r>
      <w:r w:rsidR="00E11114" w:rsidRPr="000940AA">
        <w:rPr>
          <w:rFonts w:ascii="Times New Roman" w:hAnsi="Times New Roman" w:cs="Times New Roman"/>
          <w:sz w:val="24"/>
          <w:szCs w:val="24"/>
        </w:rPr>
        <w:t>General Ed</w:t>
      </w:r>
      <w:r w:rsidR="00E11114" w:rsidRPr="000940AA">
        <w:rPr>
          <w:rFonts w:ascii="Times New Roman" w:hAnsi="Times New Roman" w:cs="Times New Roman"/>
          <w:sz w:val="24"/>
          <w:szCs w:val="24"/>
        </w:rPr>
        <w:t xml:space="preserve"> </w:t>
      </w:r>
      <w:r w:rsidRPr="000940AA">
        <w:rPr>
          <w:rFonts w:ascii="Times New Roman" w:hAnsi="Times New Roman" w:cs="Times New Roman"/>
          <w:sz w:val="24"/>
          <w:szCs w:val="24"/>
        </w:rPr>
        <w:t>(UK:  Thomas Nelson &amp; Sons Ltd. 1977)</w:t>
      </w:r>
    </w:p>
    <w:p w14:paraId="58E22D06" w14:textId="77777777" w:rsidR="005F73AF" w:rsidRPr="00975024" w:rsidRDefault="005F73AF" w:rsidP="005F73AF">
      <w:pPr>
        <w:rPr>
          <w:rFonts w:ascii="Times New Roman" w:hAnsi="Times New Roman" w:cs="Times New Roman"/>
          <w:sz w:val="24"/>
          <w:szCs w:val="24"/>
        </w:rPr>
      </w:pPr>
      <w:r>
        <w:rPr>
          <w:rFonts w:ascii="Times New Roman" w:hAnsi="Times New Roman" w:cs="Times New Roman"/>
          <w:sz w:val="24"/>
          <w:szCs w:val="24"/>
        </w:rPr>
        <w:t xml:space="preserve">Bright J. </w:t>
      </w:r>
      <w:r w:rsidRPr="00B56B01">
        <w:rPr>
          <w:rFonts w:ascii="Times New Roman" w:hAnsi="Times New Roman" w:cs="Times New Roman"/>
          <w:i/>
          <w:iCs/>
          <w:sz w:val="24"/>
          <w:szCs w:val="24"/>
        </w:rPr>
        <w:t>A History of Israel</w:t>
      </w:r>
      <w:r>
        <w:rPr>
          <w:rFonts w:ascii="Times New Roman" w:hAnsi="Times New Roman" w:cs="Times New Roman"/>
          <w:sz w:val="24"/>
          <w:szCs w:val="24"/>
        </w:rPr>
        <w:t>. (London: Clays Ltd, 1991)</w:t>
      </w:r>
    </w:p>
    <w:p w14:paraId="0513F4EE" w14:textId="6D91980F" w:rsidR="009A6F51" w:rsidRPr="007B6C53" w:rsidRDefault="009A6F51" w:rsidP="00C47FB6">
      <w:pPr>
        <w:rPr>
          <w:rFonts w:ascii="Times New Roman" w:hAnsi="Times New Roman" w:cs="Times New Roman"/>
          <w:i/>
          <w:iCs/>
          <w:sz w:val="24"/>
          <w:szCs w:val="24"/>
        </w:rPr>
      </w:pPr>
      <w:r>
        <w:rPr>
          <w:rFonts w:ascii="Times New Roman" w:hAnsi="Times New Roman" w:cs="Times New Roman"/>
          <w:sz w:val="24"/>
          <w:szCs w:val="24"/>
        </w:rPr>
        <w:t xml:space="preserve">Bruno C. </w:t>
      </w:r>
      <w:r w:rsidR="007B6C53">
        <w:rPr>
          <w:rFonts w:ascii="Times New Roman" w:hAnsi="Times New Roman" w:cs="Times New Roman"/>
          <w:i/>
          <w:iCs/>
          <w:sz w:val="24"/>
          <w:szCs w:val="24"/>
        </w:rPr>
        <w:t xml:space="preserve">The Whole Message of the Bible in 16 </w:t>
      </w:r>
      <w:r w:rsidR="006E5DAB">
        <w:rPr>
          <w:rFonts w:ascii="Times New Roman" w:hAnsi="Times New Roman" w:cs="Times New Roman"/>
          <w:i/>
          <w:iCs/>
          <w:sz w:val="24"/>
          <w:szCs w:val="24"/>
        </w:rPr>
        <w:t xml:space="preserve">Words. </w:t>
      </w:r>
      <w:r w:rsidR="006E5DAB">
        <w:rPr>
          <w:rFonts w:ascii="Times New Roman" w:hAnsi="Times New Roman" w:cs="Times New Roman"/>
          <w:sz w:val="24"/>
          <w:szCs w:val="24"/>
        </w:rPr>
        <w:t>(</w:t>
      </w:r>
      <w:r w:rsidR="00F370DB">
        <w:rPr>
          <w:rFonts w:ascii="Times New Roman" w:hAnsi="Times New Roman" w:cs="Times New Roman"/>
          <w:sz w:val="24"/>
          <w:szCs w:val="24"/>
        </w:rPr>
        <w:t xml:space="preserve">Illinois:  Crossway, </w:t>
      </w:r>
      <w:r w:rsidR="00474BDB">
        <w:rPr>
          <w:rFonts w:ascii="Times New Roman" w:hAnsi="Times New Roman" w:cs="Times New Roman"/>
          <w:sz w:val="24"/>
          <w:szCs w:val="24"/>
        </w:rPr>
        <w:t>2017)</w:t>
      </w:r>
    </w:p>
    <w:p w14:paraId="6658BB5F" w14:textId="7BFBA400" w:rsidR="00A2182D" w:rsidRPr="000940AA" w:rsidRDefault="00411E88" w:rsidP="00D4239C">
      <w:pPr>
        <w:rPr>
          <w:rFonts w:ascii="Times New Roman" w:hAnsi="Times New Roman" w:cs="Times New Roman"/>
          <w:sz w:val="24"/>
          <w:szCs w:val="24"/>
        </w:rPr>
      </w:pPr>
      <w:r w:rsidRPr="000940AA">
        <w:rPr>
          <w:rFonts w:ascii="Times New Roman" w:hAnsi="Times New Roman" w:cs="Times New Roman"/>
          <w:sz w:val="24"/>
          <w:szCs w:val="24"/>
        </w:rPr>
        <w:t xml:space="preserve">Cantewell Smith W.  </w:t>
      </w:r>
      <w:r w:rsidRPr="000940AA">
        <w:rPr>
          <w:rFonts w:ascii="Times New Roman" w:hAnsi="Times New Roman" w:cs="Times New Roman"/>
          <w:i/>
          <w:iCs/>
          <w:sz w:val="24"/>
          <w:szCs w:val="24"/>
        </w:rPr>
        <w:t xml:space="preserve">What is Scripture?  </w:t>
      </w:r>
      <w:r w:rsidRPr="000940AA">
        <w:rPr>
          <w:rFonts w:ascii="Times New Roman" w:hAnsi="Times New Roman" w:cs="Times New Roman"/>
          <w:sz w:val="24"/>
          <w:szCs w:val="24"/>
        </w:rPr>
        <w:t>(</w:t>
      </w:r>
      <w:r w:rsidR="00725A7F" w:rsidRPr="000940AA">
        <w:rPr>
          <w:rFonts w:ascii="Times New Roman" w:hAnsi="Times New Roman" w:cs="Times New Roman"/>
          <w:sz w:val="24"/>
          <w:szCs w:val="24"/>
        </w:rPr>
        <w:t>London:  SCM Press Ltd</w:t>
      </w:r>
      <w:r w:rsidR="00743AD3" w:rsidRPr="000940AA">
        <w:rPr>
          <w:rFonts w:ascii="Times New Roman" w:hAnsi="Times New Roman" w:cs="Times New Roman"/>
          <w:sz w:val="24"/>
          <w:szCs w:val="24"/>
        </w:rPr>
        <w:t>, 1993)</w:t>
      </w:r>
    </w:p>
    <w:p w14:paraId="102A0B9E" w14:textId="2C0F69C0" w:rsidR="00D4239C" w:rsidRPr="000940AA" w:rsidRDefault="00D4239C" w:rsidP="00D4239C">
      <w:pPr>
        <w:rPr>
          <w:rFonts w:ascii="Times New Roman" w:hAnsi="Times New Roman" w:cs="Times New Roman"/>
          <w:sz w:val="24"/>
          <w:szCs w:val="24"/>
        </w:rPr>
      </w:pPr>
      <w:r w:rsidRPr="000940AA">
        <w:rPr>
          <w:rFonts w:ascii="Times New Roman" w:hAnsi="Times New Roman" w:cs="Times New Roman"/>
          <w:sz w:val="24"/>
          <w:szCs w:val="24"/>
        </w:rPr>
        <w:t xml:space="preserve">Coogan M (Ed).  </w:t>
      </w:r>
      <w:r w:rsidRPr="000940AA">
        <w:rPr>
          <w:rFonts w:ascii="Times New Roman" w:hAnsi="Times New Roman" w:cs="Times New Roman"/>
          <w:i/>
          <w:iCs/>
          <w:sz w:val="24"/>
          <w:szCs w:val="24"/>
        </w:rPr>
        <w:t>The Oxford History of the Biblical World</w:t>
      </w:r>
      <w:r w:rsidRPr="000940AA">
        <w:rPr>
          <w:rFonts w:ascii="Times New Roman" w:hAnsi="Times New Roman" w:cs="Times New Roman"/>
          <w:sz w:val="24"/>
          <w:szCs w:val="24"/>
        </w:rPr>
        <w:t>.  (Oxford, Oxford University Press, 1998)</w:t>
      </w:r>
    </w:p>
    <w:p w14:paraId="0A2AF979" w14:textId="0F225203" w:rsidR="00AF54CF" w:rsidRPr="000940AA" w:rsidRDefault="00AF54CF" w:rsidP="00AF54CF">
      <w:pPr>
        <w:rPr>
          <w:rFonts w:ascii="Times New Roman" w:hAnsi="Times New Roman" w:cs="Times New Roman"/>
          <w:sz w:val="24"/>
          <w:szCs w:val="24"/>
        </w:rPr>
      </w:pPr>
      <w:r w:rsidRPr="000940AA">
        <w:rPr>
          <w:rFonts w:ascii="Times New Roman" w:hAnsi="Times New Roman" w:cs="Times New Roman"/>
          <w:sz w:val="24"/>
          <w:szCs w:val="24"/>
        </w:rPr>
        <w:t xml:space="preserve">Dimont M.  </w:t>
      </w:r>
      <w:r w:rsidRPr="000940AA">
        <w:rPr>
          <w:rFonts w:ascii="Times New Roman" w:hAnsi="Times New Roman" w:cs="Times New Roman"/>
          <w:i/>
          <w:iCs/>
          <w:sz w:val="24"/>
          <w:szCs w:val="24"/>
        </w:rPr>
        <w:t>Jews, God, and History</w:t>
      </w:r>
      <w:r w:rsidR="0076584B" w:rsidRPr="000940AA">
        <w:rPr>
          <w:rFonts w:ascii="Times New Roman" w:hAnsi="Times New Roman" w:cs="Times New Roman"/>
          <w:i/>
          <w:iCs/>
          <w:sz w:val="24"/>
          <w:szCs w:val="24"/>
        </w:rPr>
        <w:t>.</w:t>
      </w:r>
      <w:r w:rsidRPr="000940AA">
        <w:rPr>
          <w:rFonts w:ascii="Times New Roman" w:hAnsi="Times New Roman" w:cs="Times New Roman"/>
          <w:sz w:val="24"/>
          <w:szCs w:val="24"/>
        </w:rPr>
        <w:t xml:space="preserve"> (USA: Mentor, 1994)</w:t>
      </w:r>
    </w:p>
    <w:p w14:paraId="53D12527" w14:textId="024D5EA2" w:rsidR="006D71A5" w:rsidRPr="000940AA" w:rsidRDefault="006D71A5" w:rsidP="001F7C34">
      <w:pPr>
        <w:rPr>
          <w:rFonts w:ascii="Times New Roman" w:hAnsi="Times New Roman" w:cs="Times New Roman"/>
          <w:i/>
          <w:iCs/>
          <w:sz w:val="24"/>
          <w:szCs w:val="24"/>
        </w:rPr>
      </w:pPr>
      <w:r w:rsidRPr="000940AA">
        <w:rPr>
          <w:rFonts w:ascii="Times New Roman" w:hAnsi="Times New Roman" w:cs="Times New Roman"/>
          <w:sz w:val="24"/>
          <w:szCs w:val="24"/>
        </w:rPr>
        <w:t>Ebeling</w:t>
      </w:r>
      <w:r w:rsidR="0076584B" w:rsidRPr="000940AA">
        <w:rPr>
          <w:rFonts w:ascii="Times New Roman" w:hAnsi="Times New Roman" w:cs="Times New Roman"/>
          <w:sz w:val="24"/>
          <w:szCs w:val="24"/>
        </w:rPr>
        <w:t xml:space="preserve"> G.  </w:t>
      </w:r>
      <w:r w:rsidR="0076584B" w:rsidRPr="000940AA">
        <w:rPr>
          <w:rFonts w:ascii="Times New Roman" w:hAnsi="Times New Roman" w:cs="Times New Roman"/>
          <w:i/>
          <w:iCs/>
          <w:sz w:val="24"/>
          <w:szCs w:val="24"/>
        </w:rPr>
        <w:t>The Study of Theology. (</w:t>
      </w:r>
      <w:r w:rsidR="007C33CD" w:rsidRPr="000940AA">
        <w:rPr>
          <w:rFonts w:ascii="Times New Roman" w:hAnsi="Times New Roman" w:cs="Times New Roman"/>
          <w:i/>
          <w:iCs/>
          <w:sz w:val="24"/>
          <w:szCs w:val="24"/>
        </w:rPr>
        <w:t xml:space="preserve">USA:  </w:t>
      </w:r>
      <w:r w:rsidR="002E05B7" w:rsidRPr="000940AA">
        <w:rPr>
          <w:rFonts w:ascii="Times New Roman" w:hAnsi="Times New Roman" w:cs="Times New Roman"/>
          <w:i/>
          <w:iCs/>
          <w:sz w:val="24"/>
          <w:szCs w:val="24"/>
        </w:rPr>
        <w:t>Fortress Press.  1978)</w:t>
      </w:r>
    </w:p>
    <w:p w14:paraId="077F9711" w14:textId="20C8D647" w:rsidR="001F7C34" w:rsidRPr="000940AA" w:rsidRDefault="001F7C34" w:rsidP="001F7C34">
      <w:pPr>
        <w:rPr>
          <w:rFonts w:ascii="Times New Roman" w:hAnsi="Times New Roman" w:cs="Times New Roman"/>
          <w:sz w:val="24"/>
          <w:szCs w:val="24"/>
        </w:rPr>
      </w:pPr>
      <w:bookmarkStart w:id="2" w:name="_Hlk143362898"/>
      <w:r w:rsidRPr="000940AA">
        <w:rPr>
          <w:rFonts w:ascii="Times New Roman" w:hAnsi="Times New Roman" w:cs="Times New Roman"/>
          <w:sz w:val="24"/>
          <w:szCs w:val="24"/>
        </w:rPr>
        <w:t xml:space="preserve">Ehrman B.  </w:t>
      </w:r>
      <w:r w:rsidRPr="000940AA">
        <w:rPr>
          <w:rFonts w:ascii="Times New Roman" w:hAnsi="Times New Roman" w:cs="Times New Roman"/>
          <w:i/>
          <w:iCs/>
          <w:sz w:val="24"/>
          <w:szCs w:val="24"/>
        </w:rPr>
        <w:t>The Triumph of Christianity:  How a Forbidden Religion Swept the World</w:t>
      </w:r>
      <w:r w:rsidRPr="000940AA">
        <w:rPr>
          <w:rFonts w:ascii="Times New Roman" w:hAnsi="Times New Roman" w:cs="Times New Roman"/>
          <w:sz w:val="24"/>
          <w:szCs w:val="24"/>
        </w:rPr>
        <w:t>. (New York:  Simon and Schuster, 2018)</w:t>
      </w:r>
    </w:p>
    <w:bookmarkEnd w:id="2"/>
    <w:p w14:paraId="301B3244" w14:textId="6DA271FF" w:rsidR="008D7F67" w:rsidRPr="000940AA" w:rsidRDefault="00AF54CF" w:rsidP="00404A56">
      <w:pPr>
        <w:rPr>
          <w:rFonts w:ascii="Times New Roman" w:hAnsi="Times New Roman" w:cs="Times New Roman"/>
          <w:sz w:val="24"/>
          <w:szCs w:val="24"/>
        </w:rPr>
      </w:pPr>
      <w:r w:rsidRPr="000940AA">
        <w:rPr>
          <w:rFonts w:ascii="Times New Roman" w:hAnsi="Times New Roman" w:cs="Times New Roman"/>
          <w:sz w:val="24"/>
          <w:szCs w:val="24"/>
        </w:rPr>
        <w:t xml:space="preserve">Fohrer G.  </w:t>
      </w:r>
      <w:r w:rsidRPr="000940AA">
        <w:rPr>
          <w:rFonts w:ascii="Times New Roman" w:hAnsi="Times New Roman" w:cs="Times New Roman"/>
          <w:i/>
          <w:iCs/>
          <w:sz w:val="24"/>
          <w:szCs w:val="24"/>
        </w:rPr>
        <w:t>Introduction to the Old Testament</w:t>
      </w:r>
      <w:r w:rsidRPr="000940AA">
        <w:rPr>
          <w:rFonts w:ascii="Times New Roman" w:hAnsi="Times New Roman" w:cs="Times New Roman"/>
          <w:sz w:val="24"/>
          <w:szCs w:val="24"/>
        </w:rPr>
        <w:t>.  T</w:t>
      </w:r>
      <w:r w:rsidR="008D7F67" w:rsidRPr="000940AA">
        <w:rPr>
          <w:rFonts w:ascii="Times New Roman" w:hAnsi="Times New Roman" w:cs="Times New Roman"/>
          <w:sz w:val="24"/>
          <w:szCs w:val="24"/>
        </w:rPr>
        <w:t>rans</w:t>
      </w:r>
      <w:r w:rsidR="0073052B" w:rsidRPr="000940AA">
        <w:rPr>
          <w:rFonts w:ascii="Times New Roman" w:hAnsi="Times New Roman" w:cs="Times New Roman"/>
          <w:sz w:val="24"/>
          <w:szCs w:val="24"/>
        </w:rPr>
        <w:t>.</w:t>
      </w:r>
      <w:r w:rsidRPr="000940AA">
        <w:rPr>
          <w:rFonts w:ascii="Times New Roman" w:hAnsi="Times New Roman" w:cs="Times New Roman"/>
          <w:sz w:val="24"/>
          <w:szCs w:val="24"/>
        </w:rPr>
        <w:t xml:space="preserve"> David Green (Nashville:  Parthenon Press, 1968)</w:t>
      </w:r>
    </w:p>
    <w:p w14:paraId="14F5A913" w14:textId="763D7E17" w:rsidR="00404A56" w:rsidRPr="000940AA" w:rsidRDefault="00404A56" w:rsidP="00404A56">
      <w:pPr>
        <w:rPr>
          <w:rFonts w:ascii="Times New Roman" w:hAnsi="Times New Roman" w:cs="Times New Roman"/>
          <w:sz w:val="24"/>
          <w:szCs w:val="24"/>
        </w:rPr>
      </w:pPr>
      <w:r w:rsidRPr="000940AA">
        <w:rPr>
          <w:rFonts w:ascii="Times New Roman" w:hAnsi="Times New Roman" w:cs="Times New Roman"/>
          <w:sz w:val="24"/>
          <w:szCs w:val="24"/>
        </w:rPr>
        <w:t xml:space="preserve">Goodman M.  </w:t>
      </w:r>
      <w:r w:rsidRPr="000940AA">
        <w:rPr>
          <w:rFonts w:ascii="Times New Roman" w:hAnsi="Times New Roman" w:cs="Times New Roman"/>
          <w:i/>
          <w:iCs/>
          <w:sz w:val="24"/>
          <w:szCs w:val="24"/>
        </w:rPr>
        <w:t>The Oxford Handbook of Jewish Studies</w:t>
      </w:r>
      <w:r w:rsidRPr="000940AA">
        <w:rPr>
          <w:rFonts w:ascii="Times New Roman" w:hAnsi="Times New Roman" w:cs="Times New Roman"/>
          <w:sz w:val="24"/>
          <w:szCs w:val="24"/>
        </w:rPr>
        <w:t xml:space="preserve"> (New York: Oxford University Press, 2011)</w:t>
      </w:r>
    </w:p>
    <w:p w14:paraId="51F19DF9" w14:textId="77777777" w:rsidR="008F305D" w:rsidRPr="000940AA" w:rsidRDefault="008F305D" w:rsidP="008F305D">
      <w:pPr>
        <w:rPr>
          <w:rFonts w:ascii="Times New Roman" w:hAnsi="Times New Roman" w:cs="Times New Roman"/>
          <w:sz w:val="24"/>
          <w:szCs w:val="24"/>
        </w:rPr>
      </w:pPr>
      <w:r w:rsidRPr="000940AA">
        <w:rPr>
          <w:rFonts w:ascii="Times New Roman" w:hAnsi="Times New Roman" w:cs="Times New Roman"/>
          <w:sz w:val="24"/>
          <w:szCs w:val="24"/>
        </w:rPr>
        <w:t xml:space="preserve">Greer J, Hilber J, &amp; Walton J. (Eds).   </w:t>
      </w:r>
      <w:r w:rsidRPr="000940AA">
        <w:rPr>
          <w:rFonts w:ascii="Times New Roman" w:hAnsi="Times New Roman" w:cs="Times New Roman"/>
          <w:i/>
          <w:iCs/>
          <w:sz w:val="24"/>
          <w:szCs w:val="24"/>
        </w:rPr>
        <w:t>Behind the Scenes of the Old Testament:  Cultural, Social, and Historical Contexts</w:t>
      </w:r>
      <w:r w:rsidRPr="000940AA">
        <w:rPr>
          <w:rFonts w:ascii="Times New Roman" w:hAnsi="Times New Roman" w:cs="Times New Roman"/>
          <w:sz w:val="24"/>
          <w:szCs w:val="24"/>
        </w:rPr>
        <w:t>. (USA: Baker Academic, 2018).</w:t>
      </w:r>
    </w:p>
    <w:p w14:paraId="63A7502F" w14:textId="4AEB016B" w:rsidR="0073052B" w:rsidRPr="000940AA" w:rsidRDefault="0073052B" w:rsidP="008F305D">
      <w:pPr>
        <w:rPr>
          <w:rFonts w:ascii="Times New Roman" w:hAnsi="Times New Roman" w:cs="Times New Roman"/>
          <w:sz w:val="24"/>
          <w:szCs w:val="24"/>
        </w:rPr>
      </w:pPr>
      <w:r w:rsidRPr="000940AA">
        <w:rPr>
          <w:rFonts w:ascii="Times New Roman" w:hAnsi="Times New Roman" w:cs="Times New Roman"/>
          <w:sz w:val="24"/>
          <w:szCs w:val="24"/>
        </w:rPr>
        <w:t xml:space="preserve">Guthrie D.  </w:t>
      </w:r>
      <w:r w:rsidRPr="000940AA">
        <w:rPr>
          <w:rFonts w:ascii="Times New Roman" w:hAnsi="Times New Roman" w:cs="Times New Roman"/>
          <w:i/>
          <w:iCs/>
          <w:sz w:val="24"/>
          <w:szCs w:val="24"/>
        </w:rPr>
        <w:t>New Testament Theology</w:t>
      </w:r>
      <w:r w:rsidR="006813BF" w:rsidRPr="000940AA">
        <w:rPr>
          <w:rFonts w:ascii="Times New Roman" w:hAnsi="Times New Roman" w:cs="Times New Roman"/>
          <w:i/>
          <w:iCs/>
          <w:sz w:val="24"/>
          <w:szCs w:val="24"/>
        </w:rPr>
        <w:t xml:space="preserve">. </w:t>
      </w:r>
      <w:r w:rsidR="006813BF" w:rsidRPr="000940AA">
        <w:rPr>
          <w:rFonts w:ascii="Times New Roman" w:hAnsi="Times New Roman" w:cs="Times New Roman"/>
          <w:sz w:val="24"/>
          <w:szCs w:val="24"/>
        </w:rPr>
        <w:t>(</w:t>
      </w:r>
      <w:r w:rsidR="00665E3B" w:rsidRPr="000940AA">
        <w:rPr>
          <w:rFonts w:ascii="Times New Roman" w:hAnsi="Times New Roman" w:cs="Times New Roman"/>
          <w:sz w:val="24"/>
          <w:szCs w:val="24"/>
        </w:rPr>
        <w:t>Leicester:  Intervarsity Press. 1981)</w:t>
      </w:r>
    </w:p>
    <w:p w14:paraId="0FBFF095" w14:textId="28EA9F7F" w:rsidR="004164F3" w:rsidRPr="000940AA" w:rsidRDefault="004164F3" w:rsidP="007B0308">
      <w:pPr>
        <w:rPr>
          <w:rFonts w:ascii="Times New Roman" w:hAnsi="Times New Roman" w:cs="Times New Roman"/>
          <w:sz w:val="24"/>
          <w:szCs w:val="24"/>
        </w:rPr>
      </w:pPr>
      <w:r w:rsidRPr="000940AA">
        <w:rPr>
          <w:rFonts w:ascii="Times New Roman" w:hAnsi="Times New Roman" w:cs="Times New Roman"/>
          <w:sz w:val="24"/>
          <w:szCs w:val="24"/>
        </w:rPr>
        <w:t xml:space="preserve">Kelly J. </w:t>
      </w:r>
      <w:r w:rsidR="00233119" w:rsidRPr="000940AA">
        <w:rPr>
          <w:rFonts w:ascii="Times New Roman" w:hAnsi="Times New Roman" w:cs="Times New Roman"/>
          <w:i/>
          <w:iCs/>
          <w:sz w:val="24"/>
          <w:szCs w:val="24"/>
        </w:rPr>
        <w:t xml:space="preserve">Early Christian Doctrines. </w:t>
      </w:r>
      <w:r w:rsidR="00233119" w:rsidRPr="000940AA">
        <w:rPr>
          <w:rFonts w:ascii="Times New Roman" w:hAnsi="Times New Roman" w:cs="Times New Roman"/>
          <w:sz w:val="24"/>
          <w:szCs w:val="24"/>
        </w:rPr>
        <w:t>(</w:t>
      </w:r>
      <w:r w:rsidR="002A2F6E" w:rsidRPr="000940AA">
        <w:rPr>
          <w:rFonts w:ascii="Times New Roman" w:hAnsi="Times New Roman" w:cs="Times New Roman"/>
          <w:sz w:val="24"/>
          <w:szCs w:val="24"/>
        </w:rPr>
        <w:t xml:space="preserve">London:  </w:t>
      </w:r>
      <w:r w:rsidR="00330288" w:rsidRPr="000940AA">
        <w:rPr>
          <w:rFonts w:ascii="Times New Roman" w:hAnsi="Times New Roman" w:cs="Times New Roman"/>
          <w:sz w:val="24"/>
          <w:szCs w:val="24"/>
        </w:rPr>
        <w:t>A &amp; C Black, 1993)</w:t>
      </w:r>
    </w:p>
    <w:p w14:paraId="34A93F00" w14:textId="77777777" w:rsidR="001F7C34" w:rsidRPr="000940AA" w:rsidRDefault="001F7C34" w:rsidP="001F7C34">
      <w:pPr>
        <w:rPr>
          <w:rFonts w:ascii="Times New Roman" w:hAnsi="Times New Roman" w:cs="Times New Roman"/>
          <w:sz w:val="24"/>
          <w:szCs w:val="24"/>
        </w:rPr>
      </w:pPr>
      <w:r w:rsidRPr="000940AA">
        <w:rPr>
          <w:rFonts w:ascii="Times New Roman" w:hAnsi="Times New Roman" w:cs="Times New Roman"/>
          <w:sz w:val="24"/>
          <w:szCs w:val="24"/>
        </w:rPr>
        <w:t xml:space="preserve">Lieb M, Mason E, &amp; Roberts J (Eds).  </w:t>
      </w:r>
      <w:r w:rsidRPr="000940AA">
        <w:rPr>
          <w:rFonts w:ascii="Times New Roman" w:hAnsi="Times New Roman" w:cs="Times New Roman"/>
          <w:i/>
          <w:iCs/>
          <w:sz w:val="24"/>
          <w:szCs w:val="24"/>
        </w:rPr>
        <w:t>The Oxford Handbook of The Reception History of the Bible</w:t>
      </w:r>
      <w:r w:rsidRPr="000940AA">
        <w:rPr>
          <w:rFonts w:ascii="Times New Roman" w:hAnsi="Times New Roman" w:cs="Times New Roman"/>
          <w:sz w:val="24"/>
          <w:szCs w:val="24"/>
        </w:rPr>
        <w:t xml:space="preserve"> (Oxford: Oxford University Press, 2011)</w:t>
      </w:r>
    </w:p>
    <w:p w14:paraId="6A92F110" w14:textId="09E2B4EF" w:rsidR="009C3A36" w:rsidRPr="000940AA" w:rsidRDefault="009C3A36" w:rsidP="009C3A36">
      <w:pPr>
        <w:rPr>
          <w:rFonts w:ascii="Times New Roman" w:hAnsi="Times New Roman" w:cs="Times New Roman"/>
          <w:sz w:val="24"/>
          <w:szCs w:val="24"/>
        </w:rPr>
      </w:pPr>
      <w:r w:rsidRPr="000940AA">
        <w:rPr>
          <w:rFonts w:ascii="Times New Roman" w:hAnsi="Times New Roman" w:cs="Times New Roman"/>
          <w:sz w:val="24"/>
          <w:szCs w:val="24"/>
        </w:rPr>
        <w:lastRenderedPageBreak/>
        <w:t>Lim TR</w:t>
      </w:r>
      <w:r w:rsidR="00AD0AC7" w:rsidRPr="000940AA">
        <w:rPr>
          <w:rFonts w:ascii="Times New Roman" w:hAnsi="Times New Roman" w:cs="Times New Roman"/>
          <w:sz w:val="24"/>
          <w:szCs w:val="24"/>
        </w:rPr>
        <w:t xml:space="preserve"> &amp; Collins J (Eds)</w:t>
      </w:r>
      <w:r w:rsidRPr="000940AA">
        <w:rPr>
          <w:rFonts w:ascii="Times New Roman" w:hAnsi="Times New Roman" w:cs="Times New Roman"/>
          <w:sz w:val="24"/>
          <w:szCs w:val="24"/>
        </w:rPr>
        <w:t xml:space="preserve">.  </w:t>
      </w:r>
      <w:r w:rsidRPr="000940AA">
        <w:rPr>
          <w:rFonts w:ascii="Times New Roman" w:hAnsi="Times New Roman" w:cs="Times New Roman"/>
          <w:i/>
          <w:iCs/>
          <w:sz w:val="24"/>
          <w:szCs w:val="24"/>
        </w:rPr>
        <w:t xml:space="preserve">The Oxford Handbook of </w:t>
      </w:r>
      <w:r w:rsidR="00AD0AC7" w:rsidRPr="000940AA">
        <w:rPr>
          <w:rFonts w:ascii="Times New Roman" w:hAnsi="Times New Roman" w:cs="Times New Roman"/>
          <w:i/>
          <w:iCs/>
          <w:sz w:val="24"/>
          <w:szCs w:val="24"/>
        </w:rPr>
        <w:t>The Dead Sea Scrolls</w:t>
      </w:r>
      <w:r w:rsidRPr="000940AA">
        <w:rPr>
          <w:rFonts w:ascii="Times New Roman" w:hAnsi="Times New Roman" w:cs="Times New Roman"/>
          <w:sz w:val="24"/>
          <w:szCs w:val="24"/>
        </w:rPr>
        <w:t xml:space="preserve"> (</w:t>
      </w:r>
      <w:r w:rsidR="00877FBE" w:rsidRPr="000940AA">
        <w:rPr>
          <w:rFonts w:ascii="Times New Roman" w:hAnsi="Times New Roman" w:cs="Times New Roman"/>
          <w:sz w:val="24"/>
          <w:szCs w:val="24"/>
        </w:rPr>
        <w:t>Oxford</w:t>
      </w:r>
      <w:r w:rsidRPr="000940AA">
        <w:rPr>
          <w:rFonts w:ascii="Times New Roman" w:hAnsi="Times New Roman" w:cs="Times New Roman"/>
          <w:sz w:val="24"/>
          <w:szCs w:val="24"/>
        </w:rPr>
        <w:t>: Oxford University Press, 201</w:t>
      </w:r>
      <w:r w:rsidR="00CC2496" w:rsidRPr="000940AA">
        <w:rPr>
          <w:rFonts w:ascii="Times New Roman" w:hAnsi="Times New Roman" w:cs="Times New Roman"/>
          <w:sz w:val="24"/>
          <w:szCs w:val="24"/>
        </w:rPr>
        <w:t>2</w:t>
      </w:r>
      <w:r w:rsidRPr="000940AA">
        <w:rPr>
          <w:rFonts w:ascii="Times New Roman" w:hAnsi="Times New Roman" w:cs="Times New Roman"/>
          <w:sz w:val="24"/>
          <w:szCs w:val="24"/>
        </w:rPr>
        <w:t>)</w:t>
      </w:r>
    </w:p>
    <w:p w14:paraId="5249BBC8" w14:textId="77777777" w:rsidR="0083525A" w:rsidRPr="000940AA" w:rsidRDefault="007B0308" w:rsidP="007B0308">
      <w:pPr>
        <w:rPr>
          <w:rFonts w:ascii="Times New Roman" w:hAnsi="Times New Roman" w:cs="Times New Roman"/>
          <w:sz w:val="24"/>
          <w:szCs w:val="24"/>
        </w:rPr>
      </w:pPr>
      <w:r w:rsidRPr="000940AA">
        <w:rPr>
          <w:rFonts w:ascii="Times New Roman" w:hAnsi="Times New Roman" w:cs="Times New Roman"/>
          <w:sz w:val="24"/>
          <w:szCs w:val="24"/>
        </w:rPr>
        <w:t xml:space="preserve">Martens Elmer.  </w:t>
      </w:r>
      <w:r w:rsidRPr="000940AA">
        <w:rPr>
          <w:rFonts w:ascii="Times New Roman" w:hAnsi="Times New Roman" w:cs="Times New Roman"/>
          <w:i/>
          <w:iCs/>
          <w:sz w:val="24"/>
          <w:szCs w:val="24"/>
        </w:rPr>
        <w:t>God’s Design.  A Focus on Old Testament Theology.</w:t>
      </w:r>
      <w:r w:rsidRPr="000940AA">
        <w:rPr>
          <w:rFonts w:ascii="Times New Roman" w:hAnsi="Times New Roman" w:cs="Times New Roman"/>
          <w:sz w:val="24"/>
          <w:szCs w:val="24"/>
        </w:rPr>
        <w:t xml:space="preserve"> (Michigan: Baker Books, 1994)    </w:t>
      </w:r>
    </w:p>
    <w:p w14:paraId="378491AC" w14:textId="37F60726" w:rsidR="007B0308" w:rsidRPr="000940AA" w:rsidRDefault="0083525A" w:rsidP="007B0308">
      <w:pPr>
        <w:rPr>
          <w:rFonts w:ascii="Times New Roman" w:hAnsi="Times New Roman" w:cs="Times New Roman"/>
          <w:sz w:val="24"/>
          <w:szCs w:val="24"/>
        </w:rPr>
      </w:pPr>
      <w:r w:rsidRPr="000940AA">
        <w:rPr>
          <w:rFonts w:ascii="Times New Roman" w:hAnsi="Times New Roman" w:cs="Times New Roman"/>
          <w:sz w:val="24"/>
          <w:szCs w:val="24"/>
        </w:rPr>
        <w:t xml:space="preserve">McIntosh M. </w:t>
      </w:r>
      <w:r w:rsidRPr="000940AA">
        <w:rPr>
          <w:rFonts w:ascii="Times New Roman" w:hAnsi="Times New Roman" w:cs="Times New Roman"/>
          <w:i/>
          <w:iCs/>
          <w:sz w:val="24"/>
          <w:szCs w:val="24"/>
        </w:rPr>
        <w:t>An Introduction to Christian Theology</w:t>
      </w:r>
      <w:r w:rsidR="00180A54" w:rsidRPr="000940AA">
        <w:rPr>
          <w:rFonts w:ascii="Times New Roman" w:hAnsi="Times New Roman" w:cs="Times New Roman"/>
          <w:i/>
          <w:iCs/>
          <w:sz w:val="24"/>
          <w:szCs w:val="24"/>
        </w:rPr>
        <w:t>.  Divine Teaching.</w:t>
      </w:r>
      <w:r w:rsidR="00B31806" w:rsidRPr="000940AA">
        <w:rPr>
          <w:rFonts w:ascii="Times New Roman" w:hAnsi="Times New Roman" w:cs="Times New Roman"/>
          <w:i/>
          <w:iCs/>
          <w:sz w:val="24"/>
          <w:szCs w:val="24"/>
        </w:rPr>
        <w:t xml:space="preserve"> </w:t>
      </w:r>
      <w:r w:rsidR="003D3758" w:rsidRPr="000940AA">
        <w:rPr>
          <w:rFonts w:ascii="Times New Roman" w:hAnsi="Times New Roman" w:cs="Times New Roman"/>
          <w:sz w:val="24"/>
          <w:szCs w:val="24"/>
        </w:rPr>
        <w:t xml:space="preserve">(Oxford:  Blackwell Publishing. </w:t>
      </w:r>
      <w:r w:rsidR="00E225A7" w:rsidRPr="000940AA">
        <w:rPr>
          <w:rFonts w:ascii="Times New Roman" w:hAnsi="Times New Roman" w:cs="Times New Roman"/>
          <w:sz w:val="24"/>
          <w:szCs w:val="24"/>
        </w:rPr>
        <w:t>2008)</w:t>
      </w:r>
      <w:r w:rsidR="007B0308" w:rsidRPr="000940AA">
        <w:rPr>
          <w:rFonts w:ascii="Times New Roman" w:hAnsi="Times New Roman" w:cs="Times New Roman"/>
          <w:sz w:val="24"/>
          <w:szCs w:val="24"/>
        </w:rPr>
        <w:t xml:space="preserve">                                  </w:t>
      </w:r>
    </w:p>
    <w:p w14:paraId="7DB35FA1" w14:textId="77777777" w:rsidR="00D4239C" w:rsidRPr="000940AA" w:rsidRDefault="00D4239C" w:rsidP="00D4239C">
      <w:pPr>
        <w:rPr>
          <w:rFonts w:ascii="Times New Roman" w:hAnsi="Times New Roman" w:cs="Times New Roman"/>
          <w:sz w:val="24"/>
          <w:szCs w:val="24"/>
        </w:rPr>
      </w:pPr>
      <w:r w:rsidRPr="000940AA">
        <w:rPr>
          <w:rFonts w:ascii="Times New Roman" w:hAnsi="Times New Roman" w:cs="Times New Roman"/>
          <w:sz w:val="24"/>
          <w:szCs w:val="24"/>
        </w:rPr>
        <w:t xml:space="preserve">Metzger B &amp; Coogan M (Eds).  </w:t>
      </w:r>
      <w:r w:rsidRPr="000940AA">
        <w:rPr>
          <w:rFonts w:ascii="Times New Roman" w:hAnsi="Times New Roman" w:cs="Times New Roman"/>
          <w:i/>
          <w:iCs/>
          <w:sz w:val="24"/>
          <w:szCs w:val="24"/>
        </w:rPr>
        <w:t>The Oxford Companion to the Bible</w:t>
      </w:r>
      <w:r w:rsidRPr="000940AA">
        <w:rPr>
          <w:rFonts w:ascii="Times New Roman" w:hAnsi="Times New Roman" w:cs="Times New Roman"/>
          <w:sz w:val="24"/>
          <w:szCs w:val="24"/>
        </w:rPr>
        <w:t>. (Oxford:  Oxford University Press 1993).</w:t>
      </w:r>
    </w:p>
    <w:p w14:paraId="73443312" w14:textId="581F465D" w:rsidR="00C71C37" w:rsidRPr="000940AA" w:rsidRDefault="00C71C37" w:rsidP="00D4239C">
      <w:pPr>
        <w:rPr>
          <w:rFonts w:ascii="Times New Roman" w:hAnsi="Times New Roman" w:cs="Times New Roman"/>
          <w:sz w:val="24"/>
          <w:szCs w:val="24"/>
        </w:rPr>
      </w:pPr>
      <w:r w:rsidRPr="000940AA">
        <w:rPr>
          <w:rFonts w:ascii="Times New Roman" w:hAnsi="Times New Roman" w:cs="Times New Roman"/>
          <w:sz w:val="24"/>
          <w:szCs w:val="24"/>
        </w:rPr>
        <w:t xml:space="preserve">Miller S.  </w:t>
      </w:r>
      <w:r w:rsidRPr="000940AA">
        <w:rPr>
          <w:rFonts w:ascii="Times New Roman" w:hAnsi="Times New Roman" w:cs="Times New Roman"/>
          <w:i/>
          <w:iCs/>
          <w:sz w:val="24"/>
          <w:szCs w:val="24"/>
        </w:rPr>
        <w:t>The Complete Guide to Biblical Prophecy</w:t>
      </w:r>
      <w:r w:rsidRPr="000940AA">
        <w:rPr>
          <w:rFonts w:ascii="Times New Roman" w:hAnsi="Times New Roman" w:cs="Times New Roman"/>
          <w:sz w:val="24"/>
          <w:szCs w:val="24"/>
        </w:rPr>
        <w:t>.  (</w:t>
      </w:r>
      <w:r w:rsidR="00720473" w:rsidRPr="000940AA">
        <w:rPr>
          <w:rFonts w:ascii="Times New Roman" w:hAnsi="Times New Roman" w:cs="Times New Roman"/>
          <w:sz w:val="24"/>
          <w:szCs w:val="24"/>
        </w:rPr>
        <w:t xml:space="preserve">Ohio:  </w:t>
      </w:r>
      <w:r w:rsidR="00752907" w:rsidRPr="000940AA">
        <w:rPr>
          <w:rFonts w:ascii="Times New Roman" w:hAnsi="Times New Roman" w:cs="Times New Roman"/>
          <w:sz w:val="24"/>
          <w:szCs w:val="24"/>
        </w:rPr>
        <w:t>Barbour Publishing Inc. 2002)</w:t>
      </w:r>
    </w:p>
    <w:p w14:paraId="340C6B4D" w14:textId="7A7559FF" w:rsidR="00975A79" w:rsidRPr="000940AA" w:rsidRDefault="00975A79" w:rsidP="00975A79">
      <w:pPr>
        <w:shd w:val="clear" w:color="auto" w:fill="FFFFFF"/>
        <w:spacing w:before="100" w:beforeAutospacing="1" w:after="24" w:line="240" w:lineRule="auto"/>
        <w:rPr>
          <w:rFonts w:ascii="Times New Roman" w:eastAsia="Times New Roman" w:hAnsi="Times New Roman" w:cs="Times New Roman"/>
          <w:kern w:val="0"/>
          <w:sz w:val="21"/>
          <w:szCs w:val="21"/>
          <w:lang w:eastAsia="en-GB"/>
          <w14:ligatures w14:val="none"/>
        </w:rPr>
      </w:pPr>
      <w:bookmarkStart w:id="3" w:name="_Hlk143511231"/>
      <w:r w:rsidRPr="000940AA">
        <w:rPr>
          <w:rFonts w:ascii="Times New Roman" w:eastAsia="Times New Roman" w:hAnsi="Times New Roman" w:cs="Times New Roman"/>
          <w:kern w:val="0"/>
          <w:sz w:val="21"/>
          <w:szCs w:val="21"/>
          <w:lang w:eastAsia="en-GB"/>
          <w14:ligatures w14:val="none"/>
        </w:rPr>
        <w:t>Min, Kyung-Jin</w:t>
      </w:r>
      <w:r w:rsidRPr="000940AA">
        <w:rPr>
          <w:rFonts w:ascii="Times New Roman" w:eastAsia="Times New Roman" w:hAnsi="Times New Roman" w:cs="Times New Roman"/>
          <w:i/>
          <w:iCs/>
          <w:kern w:val="0"/>
          <w:sz w:val="21"/>
          <w:szCs w:val="21"/>
          <w:lang w:eastAsia="en-GB"/>
          <w14:ligatures w14:val="none"/>
        </w:rPr>
        <w:t xml:space="preserve"> (2004). The Levitical authorship of Ezra-Nehemiah. </w:t>
      </w:r>
      <w:r w:rsidRPr="000940AA">
        <w:rPr>
          <w:rFonts w:ascii="Times New Roman" w:eastAsia="Times New Roman" w:hAnsi="Times New Roman" w:cs="Times New Roman"/>
          <w:kern w:val="0"/>
          <w:sz w:val="21"/>
          <w:szCs w:val="21"/>
          <w:lang w:eastAsia="en-GB"/>
          <w14:ligatures w14:val="none"/>
        </w:rPr>
        <w:t>(</w:t>
      </w:r>
      <w:r w:rsidR="00E04EB5" w:rsidRPr="000940AA">
        <w:rPr>
          <w:rFonts w:ascii="Times New Roman" w:eastAsia="Times New Roman" w:hAnsi="Times New Roman" w:cs="Times New Roman"/>
          <w:kern w:val="0"/>
          <w:sz w:val="21"/>
          <w:szCs w:val="21"/>
          <w:lang w:eastAsia="en-GB"/>
          <w14:ligatures w14:val="none"/>
        </w:rPr>
        <w:t xml:space="preserve">UK: </w:t>
      </w:r>
      <w:r w:rsidRPr="000940AA">
        <w:rPr>
          <w:rFonts w:ascii="Times New Roman" w:eastAsia="Times New Roman" w:hAnsi="Times New Roman" w:cs="Times New Roman"/>
          <w:kern w:val="0"/>
          <w:sz w:val="21"/>
          <w:szCs w:val="21"/>
          <w:lang w:eastAsia="en-GB"/>
          <w14:ligatures w14:val="none"/>
        </w:rPr>
        <w:t>T&amp;T Clarke</w:t>
      </w:r>
      <w:r w:rsidR="00A222C2" w:rsidRPr="000940AA">
        <w:rPr>
          <w:rFonts w:ascii="Times New Roman" w:eastAsia="Times New Roman" w:hAnsi="Times New Roman" w:cs="Times New Roman"/>
          <w:kern w:val="0"/>
          <w:sz w:val="21"/>
          <w:szCs w:val="21"/>
          <w:lang w:eastAsia="en-GB"/>
          <w14:ligatures w14:val="none"/>
        </w:rPr>
        <w:t xml:space="preserve"> 2004)</w:t>
      </w:r>
      <w:r w:rsidRPr="000940AA">
        <w:rPr>
          <w:rFonts w:ascii="Times New Roman" w:eastAsia="Times New Roman" w:hAnsi="Times New Roman" w:cs="Times New Roman"/>
          <w:i/>
          <w:iCs/>
          <w:kern w:val="0"/>
          <w:sz w:val="21"/>
          <w:szCs w:val="21"/>
          <w:lang w:eastAsia="en-GB"/>
          <w14:ligatures w14:val="none"/>
        </w:rPr>
        <w:t> </w:t>
      </w:r>
      <w:bookmarkEnd w:id="3"/>
    </w:p>
    <w:p w14:paraId="6A6E35DE" w14:textId="77777777" w:rsidR="005F73AF" w:rsidRPr="000940AA" w:rsidRDefault="005F73AF" w:rsidP="005F73AF">
      <w:pPr>
        <w:rPr>
          <w:rFonts w:ascii="Times New Roman" w:hAnsi="Times New Roman" w:cs="Times New Roman"/>
          <w:sz w:val="24"/>
          <w:szCs w:val="24"/>
        </w:rPr>
      </w:pPr>
      <w:r w:rsidRPr="000940AA">
        <w:rPr>
          <w:rFonts w:ascii="Times New Roman" w:hAnsi="Times New Roman" w:cs="Times New Roman"/>
          <w:sz w:val="24"/>
          <w:szCs w:val="24"/>
        </w:rPr>
        <w:t xml:space="preserve">North C. </w:t>
      </w:r>
      <w:r w:rsidRPr="000940AA">
        <w:rPr>
          <w:rFonts w:ascii="Times New Roman" w:hAnsi="Times New Roman" w:cs="Times New Roman"/>
          <w:i/>
          <w:iCs/>
          <w:sz w:val="24"/>
          <w:szCs w:val="24"/>
        </w:rPr>
        <w:t xml:space="preserve">The Suffering Servant in Deutero-Isaiah. </w:t>
      </w:r>
      <w:r w:rsidRPr="000940AA">
        <w:rPr>
          <w:rFonts w:ascii="Times New Roman" w:hAnsi="Times New Roman" w:cs="Times New Roman"/>
          <w:sz w:val="24"/>
          <w:szCs w:val="24"/>
        </w:rPr>
        <w:t>(London:  Oxford University Press. 1948)</w:t>
      </w:r>
    </w:p>
    <w:p w14:paraId="49EA20C3" w14:textId="77777777" w:rsidR="00465C26" w:rsidRPr="000940AA" w:rsidRDefault="00465C26" w:rsidP="00465C26">
      <w:pPr>
        <w:rPr>
          <w:rFonts w:ascii="Times New Roman" w:hAnsi="Times New Roman" w:cs="Times New Roman"/>
          <w:sz w:val="24"/>
          <w:szCs w:val="24"/>
        </w:rPr>
      </w:pPr>
      <w:r w:rsidRPr="000940AA">
        <w:rPr>
          <w:rFonts w:ascii="Times New Roman" w:hAnsi="Times New Roman" w:cs="Times New Roman"/>
          <w:sz w:val="24"/>
          <w:szCs w:val="24"/>
        </w:rPr>
        <w:t xml:space="preserve">Purdue L (Ed). </w:t>
      </w:r>
      <w:r w:rsidRPr="000940AA">
        <w:rPr>
          <w:rFonts w:ascii="Times New Roman" w:hAnsi="Times New Roman" w:cs="Times New Roman"/>
          <w:i/>
          <w:iCs/>
          <w:sz w:val="24"/>
          <w:szCs w:val="24"/>
        </w:rPr>
        <w:t>The Blackwell Companion to the Hebrew Bible</w:t>
      </w:r>
      <w:r w:rsidRPr="000940AA">
        <w:rPr>
          <w:rFonts w:ascii="Times New Roman" w:hAnsi="Times New Roman" w:cs="Times New Roman"/>
          <w:sz w:val="24"/>
          <w:szCs w:val="24"/>
        </w:rPr>
        <w:t>. (Oxford:  Blackwell Publishers Ltd, 2001).</w:t>
      </w:r>
    </w:p>
    <w:p w14:paraId="3265F634" w14:textId="77777777" w:rsidR="00D4239C" w:rsidRPr="000940AA" w:rsidRDefault="00D4239C" w:rsidP="00D4239C">
      <w:pPr>
        <w:rPr>
          <w:rFonts w:ascii="Times New Roman" w:hAnsi="Times New Roman" w:cs="Times New Roman"/>
          <w:sz w:val="24"/>
          <w:szCs w:val="24"/>
        </w:rPr>
      </w:pPr>
      <w:r w:rsidRPr="000940AA">
        <w:rPr>
          <w:rFonts w:ascii="Times New Roman" w:hAnsi="Times New Roman" w:cs="Times New Roman"/>
          <w:sz w:val="24"/>
          <w:szCs w:val="24"/>
        </w:rPr>
        <w:t xml:space="preserve">Rogerson J (Ed). </w:t>
      </w:r>
      <w:r w:rsidRPr="000940AA">
        <w:rPr>
          <w:rFonts w:ascii="Times New Roman" w:hAnsi="Times New Roman" w:cs="Times New Roman"/>
          <w:i/>
          <w:iCs/>
          <w:sz w:val="24"/>
          <w:szCs w:val="24"/>
        </w:rPr>
        <w:t>The Oxford Illustrated History of the Bible</w:t>
      </w:r>
      <w:r w:rsidRPr="000940AA">
        <w:rPr>
          <w:rFonts w:ascii="Times New Roman" w:hAnsi="Times New Roman" w:cs="Times New Roman"/>
          <w:sz w:val="24"/>
          <w:szCs w:val="24"/>
        </w:rPr>
        <w:t xml:space="preserve"> (Oxford:  Oxford University Press, 2001).</w:t>
      </w:r>
    </w:p>
    <w:p w14:paraId="7A11989D" w14:textId="77777777" w:rsidR="008F305D" w:rsidRPr="000940AA" w:rsidRDefault="008F305D" w:rsidP="008F305D">
      <w:pPr>
        <w:rPr>
          <w:rFonts w:ascii="Times New Roman" w:hAnsi="Times New Roman" w:cs="Times New Roman"/>
          <w:sz w:val="24"/>
          <w:szCs w:val="24"/>
        </w:rPr>
      </w:pPr>
      <w:r w:rsidRPr="000940AA">
        <w:rPr>
          <w:rFonts w:ascii="Times New Roman" w:hAnsi="Times New Roman" w:cs="Times New Roman"/>
          <w:sz w:val="24"/>
          <w:szCs w:val="24"/>
        </w:rPr>
        <w:t xml:space="preserve">Rogerson J &amp; Lieu J (Eds).  </w:t>
      </w:r>
      <w:r w:rsidRPr="000940AA">
        <w:rPr>
          <w:rFonts w:ascii="Times New Roman" w:hAnsi="Times New Roman" w:cs="Times New Roman"/>
          <w:i/>
          <w:iCs/>
          <w:sz w:val="24"/>
          <w:szCs w:val="24"/>
        </w:rPr>
        <w:t>The Oxford Handbook of Biblical Studies</w:t>
      </w:r>
      <w:r w:rsidRPr="000940AA">
        <w:rPr>
          <w:rFonts w:ascii="Times New Roman" w:hAnsi="Times New Roman" w:cs="Times New Roman"/>
          <w:sz w:val="24"/>
          <w:szCs w:val="24"/>
        </w:rPr>
        <w:t>. ((Oxford:  Oxford University Press 2008).</w:t>
      </w:r>
    </w:p>
    <w:p w14:paraId="5067AEA9" w14:textId="0634CC5C" w:rsidR="001C7460" w:rsidRPr="000940AA" w:rsidRDefault="003F2DA9" w:rsidP="008F305D">
      <w:pPr>
        <w:rPr>
          <w:rFonts w:ascii="Times New Roman" w:hAnsi="Times New Roman" w:cs="Times New Roman"/>
          <w:sz w:val="24"/>
          <w:szCs w:val="24"/>
        </w:rPr>
      </w:pPr>
      <w:r w:rsidRPr="000940AA">
        <w:rPr>
          <w:rFonts w:ascii="Times New Roman" w:hAnsi="Times New Roman" w:cs="Times New Roman"/>
          <w:sz w:val="24"/>
          <w:szCs w:val="24"/>
        </w:rPr>
        <w:t xml:space="preserve">Sharp C. Ed. </w:t>
      </w:r>
      <w:r w:rsidRPr="000940AA">
        <w:rPr>
          <w:rFonts w:ascii="Times New Roman" w:hAnsi="Times New Roman" w:cs="Times New Roman"/>
          <w:i/>
          <w:iCs/>
          <w:sz w:val="24"/>
          <w:szCs w:val="24"/>
        </w:rPr>
        <w:t xml:space="preserve">The Oxford Handbook of the Prophets. </w:t>
      </w:r>
      <w:r w:rsidRPr="000940AA">
        <w:rPr>
          <w:rFonts w:ascii="Times New Roman" w:hAnsi="Times New Roman" w:cs="Times New Roman"/>
          <w:sz w:val="24"/>
          <w:szCs w:val="24"/>
        </w:rPr>
        <w:t>(</w:t>
      </w:r>
      <w:r w:rsidR="00AE519A" w:rsidRPr="000940AA">
        <w:rPr>
          <w:rFonts w:ascii="Times New Roman" w:hAnsi="Times New Roman" w:cs="Times New Roman"/>
          <w:sz w:val="24"/>
          <w:szCs w:val="24"/>
        </w:rPr>
        <w:t xml:space="preserve">New York:  </w:t>
      </w:r>
      <w:r w:rsidR="0067434C" w:rsidRPr="000940AA">
        <w:rPr>
          <w:rFonts w:ascii="Times New Roman" w:hAnsi="Times New Roman" w:cs="Times New Roman"/>
          <w:sz w:val="24"/>
          <w:szCs w:val="24"/>
        </w:rPr>
        <w:t>Oxford University Press. 2023)</w:t>
      </w:r>
    </w:p>
    <w:p w14:paraId="0A7262C2" w14:textId="22FB13FC" w:rsidR="00600881" w:rsidRPr="000940AA" w:rsidRDefault="00167F17" w:rsidP="008F305D">
      <w:pPr>
        <w:rPr>
          <w:rFonts w:ascii="Times New Roman" w:hAnsi="Times New Roman" w:cs="Times New Roman"/>
          <w:sz w:val="24"/>
          <w:szCs w:val="24"/>
        </w:rPr>
      </w:pPr>
      <w:r w:rsidRPr="000940AA">
        <w:rPr>
          <w:rFonts w:ascii="Times New Roman" w:hAnsi="Times New Roman" w:cs="Times New Roman"/>
          <w:sz w:val="24"/>
          <w:szCs w:val="24"/>
        </w:rPr>
        <w:t xml:space="preserve">Von Rad G.  </w:t>
      </w:r>
      <w:r w:rsidRPr="000940AA">
        <w:rPr>
          <w:rFonts w:ascii="Times New Roman" w:hAnsi="Times New Roman" w:cs="Times New Roman"/>
          <w:i/>
          <w:iCs/>
          <w:sz w:val="24"/>
          <w:szCs w:val="24"/>
        </w:rPr>
        <w:t xml:space="preserve">Old Testament Theology Volume Two.  </w:t>
      </w:r>
      <w:r w:rsidR="00313B8F" w:rsidRPr="000940AA">
        <w:rPr>
          <w:rFonts w:ascii="Times New Roman" w:hAnsi="Times New Roman" w:cs="Times New Roman"/>
          <w:sz w:val="24"/>
          <w:szCs w:val="24"/>
        </w:rPr>
        <w:t xml:space="preserve">(London:  </w:t>
      </w:r>
      <w:r w:rsidR="00324241" w:rsidRPr="000940AA">
        <w:rPr>
          <w:rFonts w:ascii="Times New Roman" w:hAnsi="Times New Roman" w:cs="Times New Roman"/>
          <w:sz w:val="24"/>
          <w:szCs w:val="24"/>
        </w:rPr>
        <w:t xml:space="preserve">SCM Press Ltd. 1977). </w:t>
      </w:r>
    </w:p>
    <w:sectPr w:rsidR="00600881" w:rsidRPr="000940AA">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513D1D" w14:textId="77777777" w:rsidR="0062537F" w:rsidRDefault="0062537F" w:rsidP="008071A3">
      <w:pPr>
        <w:spacing w:after="0" w:line="240" w:lineRule="auto"/>
      </w:pPr>
      <w:r>
        <w:separator/>
      </w:r>
    </w:p>
  </w:endnote>
  <w:endnote w:type="continuationSeparator" w:id="0">
    <w:p w14:paraId="57FC8800" w14:textId="77777777" w:rsidR="0062537F" w:rsidRDefault="0062537F" w:rsidP="008071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0261322"/>
      <w:docPartObj>
        <w:docPartGallery w:val="Page Numbers (Bottom of Page)"/>
        <w:docPartUnique/>
      </w:docPartObj>
    </w:sdtPr>
    <w:sdtContent>
      <w:p w14:paraId="16A28DCE" w14:textId="756465E2" w:rsidR="003809BF" w:rsidRDefault="003809BF">
        <w:pPr>
          <w:pStyle w:val="Footer"/>
          <w:jc w:val="center"/>
        </w:pPr>
        <w:r>
          <w:fldChar w:fldCharType="begin"/>
        </w:r>
        <w:r>
          <w:instrText>PAGE   \* MERGEFORMAT</w:instrText>
        </w:r>
        <w:r>
          <w:fldChar w:fldCharType="separate"/>
        </w:r>
        <w:r>
          <w:t>2</w:t>
        </w:r>
        <w:r>
          <w:fldChar w:fldCharType="end"/>
        </w:r>
      </w:p>
    </w:sdtContent>
  </w:sdt>
  <w:p w14:paraId="75F1ADF0" w14:textId="77777777" w:rsidR="003809BF" w:rsidRDefault="003809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8F120F" w14:textId="77777777" w:rsidR="0062537F" w:rsidRDefault="0062537F" w:rsidP="008071A3">
      <w:pPr>
        <w:spacing w:after="0" w:line="240" w:lineRule="auto"/>
      </w:pPr>
      <w:r>
        <w:separator/>
      </w:r>
    </w:p>
  </w:footnote>
  <w:footnote w:type="continuationSeparator" w:id="0">
    <w:p w14:paraId="6F8AF1DC" w14:textId="77777777" w:rsidR="0062537F" w:rsidRDefault="0062537F" w:rsidP="008071A3">
      <w:pPr>
        <w:spacing w:after="0" w:line="240" w:lineRule="auto"/>
      </w:pPr>
      <w:r>
        <w:continuationSeparator/>
      </w:r>
    </w:p>
  </w:footnote>
  <w:footnote w:id="1">
    <w:p w14:paraId="78F3A9C9" w14:textId="2D8D1F67" w:rsidR="00C629E7" w:rsidRPr="005641D9" w:rsidRDefault="00533DF6" w:rsidP="005641D9">
      <w:pPr>
        <w:pStyle w:val="NoSpacing"/>
        <w:rPr>
          <w:rFonts w:ascii="Times New Roman" w:hAnsi="Times New Roman" w:cs="Times New Roman"/>
          <w:sz w:val="24"/>
          <w:szCs w:val="24"/>
        </w:rPr>
      </w:pPr>
      <w:r w:rsidRPr="005641D9">
        <w:rPr>
          <w:rStyle w:val="FootnoteReference"/>
          <w:rFonts w:ascii="Times New Roman" w:hAnsi="Times New Roman" w:cs="Times New Roman"/>
          <w:sz w:val="24"/>
          <w:szCs w:val="24"/>
        </w:rPr>
        <w:footnoteRef/>
      </w:r>
      <w:r w:rsidRPr="005641D9">
        <w:rPr>
          <w:rFonts w:ascii="Times New Roman" w:hAnsi="Times New Roman" w:cs="Times New Roman"/>
          <w:sz w:val="24"/>
          <w:szCs w:val="24"/>
        </w:rPr>
        <w:t xml:space="preserve"> </w:t>
      </w:r>
      <w:r w:rsidR="00D10307" w:rsidRPr="005641D9">
        <w:rPr>
          <w:rFonts w:ascii="Times New Roman" w:hAnsi="Times New Roman" w:cs="Times New Roman"/>
          <w:sz w:val="24"/>
          <w:szCs w:val="24"/>
        </w:rPr>
        <w:t>Ulrich Berges</w:t>
      </w:r>
      <w:r w:rsidR="006D32E3" w:rsidRPr="005641D9">
        <w:rPr>
          <w:rFonts w:ascii="Times New Roman" w:hAnsi="Times New Roman" w:cs="Times New Roman"/>
          <w:sz w:val="24"/>
          <w:szCs w:val="24"/>
        </w:rPr>
        <w:t xml:space="preserve"> ‘Isaiah. Structure, Themes and Contested Issues’ </w:t>
      </w:r>
      <w:r w:rsidR="00333926" w:rsidRPr="005641D9">
        <w:rPr>
          <w:rFonts w:ascii="Times New Roman" w:hAnsi="Times New Roman" w:cs="Times New Roman"/>
          <w:sz w:val="24"/>
          <w:szCs w:val="24"/>
        </w:rPr>
        <w:t>writ</w:t>
      </w:r>
      <w:r w:rsidR="002E3650" w:rsidRPr="005641D9">
        <w:rPr>
          <w:rFonts w:ascii="Times New Roman" w:hAnsi="Times New Roman" w:cs="Times New Roman"/>
          <w:sz w:val="24"/>
          <w:szCs w:val="24"/>
        </w:rPr>
        <w:t>ing in</w:t>
      </w:r>
      <w:r w:rsidR="00C629E7" w:rsidRPr="005641D9">
        <w:rPr>
          <w:rFonts w:ascii="Times New Roman" w:hAnsi="Times New Roman" w:cs="Times New Roman"/>
          <w:sz w:val="24"/>
          <w:szCs w:val="24"/>
        </w:rPr>
        <w:t xml:space="preserve"> </w:t>
      </w:r>
      <w:r w:rsidR="00C629E7" w:rsidRPr="005641D9">
        <w:rPr>
          <w:rFonts w:ascii="Times New Roman" w:hAnsi="Times New Roman" w:cs="Times New Roman"/>
          <w:sz w:val="24"/>
          <w:szCs w:val="24"/>
        </w:rPr>
        <w:t xml:space="preserve">Sharp C. Ed. </w:t>
      </w:r>
      <w:r w:rsidR="00C629E7" w:rsidRPr="005641D9">
        <w:rPr>
          <w:rFonts w:ascii="Times New Roman" w:hAnsi="Times New Roman" w:cs="Times New Roman"/>
          <w:i/>
          <w:iCs/>
          <w:sz w:val="24"/>
          <w:szCs w:val="24"/>
        </w:rPr>
        <w:t xml:space="preserve">The Oxford Handbook of the Prophets. </w:t>
      </w:r>
      <w:r w:rsidR="00C629E7" w:rsidRPr="005641D9">
        <w:rPr>
          <w:rFonts w:ascii="Times New Roman" w:hAnsi="Times New Roman" w:cs="Times New Roman"/>
          <w:sz w:val="24"/>
          <w:szCs w:val="24"/>
        </w:rPr>
        <w:t>(New York:  Oxford University Press. 2023)</w:t>
      </w:r>
      <w:r w:rsidR="00C629E7" w:rsidRPr="005641D9">
        <w:rPr>
          <w:rFonts w:ascii="Times New Roman" w:hAnsi="Times New Roman" w:cs="Times New Roman"/>
          <w:sz w:val="24"/>
          <w:szCs w:val="24"/>
        </w:rPr>
        <w:t xml:space="preserve"> p</w:t>
      </w:r>
      <w:r w:rsidR="005641D9" w:rsidRPr="005641D9">
        <w:rPr>
          <w:rFonts w:ascii="Times New Roman" w:hAnsi="Times New Roman" w:cs="Times New Roman"/>
          <w:sz w:val="24"/>
          <w:szCs w:val="24"/>
        </w:rPr>
        <w:t>155</w:t>
      </w:r>
    </w:p>
    <w:p w14:paraId="39793A7F" w14:textId="1971BA84" w:rsidR="00533DF6" w:rsidRPr="005641D9" w:rsidRDefault="00533DF6" w:rsidP="005641D9">
      <w:pPr>
        <w:pStyle w:val="NoSpacing"/>
        <w:rPr>
          <w:rFonts w:ascii="Times New Roman" w:hAnsi="Times New Roman" w:cs="Times New Roman"/>
          <w:sz w:val="24"/>
          <w:szCs w:val="24"/>
        </w:rPr>
      </w:pPr>
    </w:p>
  </w:footnote>
  <w:footnote w:id="2">
    <w:p w14:paraId="1A95B463" w14:textId="30DDAA8B" w:rsidR="00162787" w:rsidRPr="005641D9" w:rsidRDefault="00162787" w:rsidP="005641D9">
      <w:pPr>
        <w:pStyle w:val="NoSpacing"/>
        <w:rPr>
          <w:rFonts w:ascii="Times New Roman" w:hAnsi="Times New Roman" w:cs="Times New Roman"/>
          <w:sz w:val="24"/>
          <w:szCs w:val="24"/>
        </w:rPr>
      </w:pPr>
      <w:r w:rsidRPr="005641D9">
        <w:rPr>
          <w:rStyle w:val="FootnoteReference"/>
          <w:rFonts w:ascii="Times New Roman" w:hAnsi="Times New Roman" w:cs="Times New Roman"/>
          <w:sz w:val="24"/>
          <w:szCs w:val="24"/>
        </w:rPr>
        <w:footnoteRef/>
      </w:r>
      <w:r w:rsidRPr="005641D9">
        <w:rPr>
          <w:rFonts w:ascii="Times New Roman" w:hAnsi="Times New Roman" w:cs="Times New Roman"/>
          <w:sz w:val="24"/>
          <w:szCs w:val="24"/>
        </w:rPr>
        <w:t xml:space="preserve"> </w:t>
      </w:r>
      <w:r w:rsidR="005611B9" w:rsidRPr="005641D9">
        <w:rPr>
          <w:rFonts w:ascii="Times New Roman" w:hAnsi="Times New Roman" w:cs="Times New Roman"/>
          <w:sz w:val="24"/>
          <w:szCs w:val="24"/>
        </w:rPr>
        <w:t xml:space="preserve">Stephen </w:t>
      </w:r>
      <w:r w:rsidR="00324C2A" w:rsidRPr="005641D9">
        <w:rPr>
          <w:rFonts w:ascii="Times New Roman" w:hAnsi="Times New Roman" w:cs="Times New Roman"/>
          <w:sz w:val="24"/>
          <w:szCs w:val="24"/>
        </w:rPr>
        <w:t xml:space="preserve">Miller.  </w:t>
      </w:r>
      <w:r w:rsidR="00324C2A" w:rsidRPr="005641D9">
        <w:rPr>
          <w:rFonts w:ascii="Times New Roman" w:hAnsi="Times New Roman" w:cs="Times New Roman"/>
          <w:i/>
          <w:iCs/>
          <w:sz w:val="24"/>
          <w:szCs w:val="24"/>
        </w:rPr>
        <w:t>The Complete Guide to Biblical Prophecy</w:t>
      </w:r>
      <w:r w:rsidR="00324C2A" w:rsidRPr="005641D9">
        <w:rPr>
          <w:rFonts w:ascii="Times New Roman" w:hAnsi="Times New Roman" w:cs="Times New Roman"/>
          <w:sz w:val="24"/>
          <w:szCs w:val="24"/>
        </w:rPr>
        <w:t>.  (Ohio:  Barbour Publishing Inc. 2002)</w:t>
      </w:r>
    </w:p>
  </w:footnote>
  <w:footnote w:id="3">
    <w:p w14:paraId="248E3693" w14:textId="77777777" w:rsidR="00E31A70" w:rsidRPr="00722C1B" w:rsidRDefault="00E31A70" w:rsidP="00E31A70">
      <w:pPr>
        <w:pStyle w:val="NoSpacing"/>
        <w:rPr>
          <w:rFonts w:ascii="Times New Roman" w:hAnsi="Times New Roman" w:cs="Times New Roman"/>
          <w:sz w:val="24"/>
          <w:szCs w:val="24"/>
        </w:rPr>
      </w:pPr>
      <w:r w:rsidRPr="00722C1B">
        <w:rPr>
          <w:rStyle w:val="FootnoteReference"/>
          <w:rFonts w:ascii="Times New Roman" w:hAnsi="Times New Roman" w:cs="Times New Roman"/>
          <w:sz w:val="24"/>
          <w:szCs w:val="24"/>
        </w:rPr>
        <w:footnoteRef/>
      </w:r>
      <w:r w:rsidRPr="00722C1B">
        <w:rPr>
          <w:rFonts w:ascii="Times New Roman" w:hAnsi="Times New Roman" w:cs="Times New Roman"/>
          <w:sz w:val="24"/>
          <w:szCs w:val="24"/>
        </w:rPr>
        <w:t xml:space="preserve"> Klaus Koch. ‘Latter Prophets:  The Major Prophets’ writing in Purdue L (Ed). </w:t>
      </w:r>
      <w:r w:rsidRPr="00722C1B">
        <w:rPr>
          <w:rFonts w:ascii="Times New Roman" w:hAnsi="Times New Roman" w:cs="Times New Roman"/>
          <w:i/>
          <w:iCs/>
          <w:sz w:val="24"/>
          <w:szCs w:val="24"/>
        </w:rPr>
        <w:t>The Blackwell Companion to the Hebrew Bible</w:t>
      </w:r>
      <w:r w:rsidRPr="00722C1B">
        <w:rPr>
          <w:rFonts w:ascii="Times New Roman" w:hAnsi="Times New Roman" w:cs="Times New Roman"/>
          <w:sz w:val="24"/>
          <w:szCs w:val="24"/>
        </w:rPr>
        <w:t>. (Oxford:  Blackwell Publishers Ltd, 2001).</w:t>
      </w:r>
    </w:p>
  </w:footnote>
  <w:footnote w:id="4">
    <w:p w14:paraId="23C73DE4" w14:textId="20D04920" w:rsidR="00DB0934" w:rsidRPr="00722C1B" w:rsidRDefault="00DB0934" w:rsidP="00707D67">
      <w:pPr>
        <w:pStyle w:val="NoSpacing"/>
        <w:rPr>
          <w:rFonts w:ascii="Times New Roman" w:hAnsi="Times New Roman" w:cs="Times New Roman"/>
          <w:sz w:val="24"/>
          <w:szCs w:val="24"/>
        </w:rPr>
      </w:pPr>
      <w:r w:rsidRPr="00722C1B">
        <w:rPr>
          <w:rStyle w:val="FootnoteReference"/>
          <w:rFonts w:ascii="Times New Roman" w:hAnsi="Times New Roman" w:cs="Times New Roman"/>
          <w:sz w:val="24"/>
          <w:szCs w:val="24"/>
        </w:rPr>
        <w:footnoteRef/>
      </w:r>
      <w:r w:rsidRPr="00722C1B">
        <w:rPr>
          <w:rFonts w:ascii="Times New Roman" w:hAnsi="Times New Roman" w:cs="Times New Roman"/>
          <w:sz w:val="24"/>
          <w:szCs w:val="24"/>
        </w:rPr>
        <w:t xml:space="preserve"> </w:t>
      </w:r>
      <w:r w:rsidR="006B7AE8" w:rsidRPr="00722C1B">
        <w:rPr>
          <w:rFonts w:ascii="Times New Roman" w:hAnsi="Times New Roman" w:cs="Times New Roman"/>
          <w:sz w:val="24"/>
          <w:szCs w:val="24"/>
        </w:rPr>
        <w:t xml:space="preserve">Elmer Martens.  </w:t>
      </w:r>
      <w:r w:rsidR="006B7AE8" w:rsidRPr="00722C1B">
        <w:rPr>
          <w:rFonts w:ascii="Times New Roman" w:hAnsi="Times New Roman" w:cs="Times New Roman"/>
          <w:i/>
          <w:iCs/>
          <w:sz w:val="24"/>
          <w:szCs w:val="24"/>
        </w:rPr>
        <w:t>God’s Design.  A Focus on Old Testament Theology.</w:t>
      </w:r>
      <w:r w:rsidR="006B7AE8" w:rsidRPr="00722C1B">
        <w:rPr>
          <w:rFonts w:ascii="Times New Roman" w:hAnsi="Times New Roman" w:cs="Times New Roman"/>
          <w:sz w:val="24"/>
          <w:szCs w:val="24"/>
        </w:rPr>
        <w:t xml:space="preserve"> (Michigan: Baker Books, 1994) </w:t>
      </w:r>
      <w:r w:rsidR="00B127C4" w:rsidRPr="00722C1B">
        <w:rPr>
          <w:rFonts w:ascii="Times New Roman" w:hAnsi="Times New Roman" w:cs="Times New Roman"/>
          <w:sz w:val="24"/>
          <w:szCs w:val="24"/>
        </w:rPr>
        <w:t>p212-3</w:t>
      </w:r>
    </w:p>
  </w:footnote>
  <w:footnote w:id="5">
    <w:p w14:paraId="679DF29B" w14:textId="56929FD6" w:rsidR="00A410DF" w:rsidRPr="00217193" w:rsidRDefault="00A410DF" w:rsidP="00217193">
      <w:pPr>
        <w:pStyle w:val="NoSpacing"/>
        <w:rPr>
          <w:rFonts w:ascii="Times New Roman" w:hAnsi="Times New Roman" w:cs="Times New Roman"/>
          <w:sz w:val="24"/>
          <w:szCs w:val="24"/>
        </w:rPr>
      </w:pPr>
      <w:r w:rsidRPr="00217193">
        <w:rPr>
          <w:rStyle w:val="FootnoteReference"/>
          <w:rFonts w:ascii="Times New Roman" w:hAnsi="Times New Roman" w:cs="Times New Roman"/>
          <w:sz w:val="24"/>
          <w:szCs w:val="24"/>
          <w:vertAlign w:val="baseline"/>
        </w:rPr>
        <w:footnoteRef/>
      </w:r>
      <w:r w:rsidRPr="00217193">
        <w:rPr>
          <w:rFonts w:ascii="Times New Roman" w:hAnsi="Times New Roman" w:cs="Times New Roman"/>
          <w:sz w:val="24"/>
          <w:szCs w:val="24"/>
        </w:rPr>
        <w:t xml:space="preserve"> Gerhard Von Rad.  Old Testament Theology Volume Two.  (London:  SCM Press Ltd. 1977). </w:t>
      </w:r>
      <w:r w:rsidR="00853805" w:rsidRPr="00217193">
        <w:rPr>
          <w:rFonts w:ascii="Times New Roman" w:hAnsi="Times New Roman" w:cs="Times New Roman"/>
          <w:sz w:val="24"/>
          <w:szCs w:val="24"/>
        </w:rPr>
        <w:t>P255</w:t>
      </w:r>
    </w:p>
  </w:footnote>
  <w:footnote w:id="6">
    <w:p w14:paraId="32CC3B1E" w14:textId="48F44E04" w:rsidR="00D57277" w:rsidRPr="00217193" w:rsidRDefault="00D57277" w:rsidP="00217193">
      <w:pPr>
        <w:pStyle w:val="NoSpacing"/>
        <w:rPr>
          <w:rFonts w:ascii="Times New Roman" w:hAnsi="Times New Roman" w:cs="Times New Roman"/>
          <w:sz w:val="24"/>
          <w:szCs w:val="24"/>
        </w:rPr>
      </w:pPr>
    </w:p>
  </w:footnote>
  <w:footnote w:id="7">
    <w:p w14:paraId="053E4111" w14:textId="3684491D" w:rsidR="0077577D" w:rsidRPr="00F25CE9" w:rsidRDefault="0077577D" w:rsidP="00217193">
      <w:pPr>
        <w:pStyle w:val="NoSpacing"/>
      </w:pPr>
      <w:r w:rsidRPr="00217193">
        <w:rPr>
          <w:rStyle w:val="FootnoteReference"/>
          <w:rFonts w:ascii="Times New Roman" w:hAnsi="Times New Roman" w:cs="Times New Roman"/>
          <w:sz w:val="24"/>
          <w:szCs w:val="24"/>
          <w:vertAlign w:val="baseline"/>
        </w:rPr>
        <w:footnoteRef/>
      </w:r>
      <w:r w:rsidRPr="00217193">
        <w:rPr>
          <w:rFonts w:ascii="Times New Roman" w:hAnsi="Times New Roman" w:cs="Times New Roman"/>
          <w:sz w:val="24"/>
          <w:szCs w:val="24"/>
        </w:rPr>
        <w:t xml:space="preserve"> </w:t>
      </w:r>
      <w:r w:rsidR="008426EA" w:rsidRPr="00217193">
        <w:rPr>
          <w:rFonts w:ascii="Times New Roman" w:hAnsi="Times New Roman" w:cs="Times New Roman"/>
          <w:sz w:val="24"/>
          <w:szCs w:val="24"/>
        </w:rPr>
        <w:t>C</w:t>
      </w:r>
      <w:r w:rsidR="007116EC" w:rsidRPr="00217193">
        <w:rPr>
          <w:rFonts w:ascii="Times New Roman" w:hAnsi="Times New Roman" w:cs="Times New Roman"/>
          <w:sz w:val="24"/>
          <w:szCs w:val="24"/>
        </w:rPr>
        <w:t>hristopher</w:t>
      </w:r>
      <w:r w:rsidR="008426EA" w:rsidRPr="00217193">
        <w:rPr>
          <w:rFonts w:ascii="Times New Roman" w:hAnsi="Times New Roman" w:cs="Times New Roman"/>
          <w:sz w:val="24"/>
          <w:szCs w:val="24"/>
        </w:rPr>
        <w:t xml:space="preserve"> North. The Suffering Servant in Deutero-Isaiah. (London:  Oxford University Press. 1948) p</w:t>
      </w:r>
      <w:r w:rsidR="007116EC" w:rsidRPr="00217193">
        <w:rPr>
          <w:rFonts w:ascii="Times New Roman" w:hAnsi="Times New Roman" w:cs="Times New Roman"/>
          <w:sz w:val="24"/>
          <w:szCs w:val="24"/>
        </w:rPr>
        <w:t>3-4.</w:t>
      </w:r>
    </w:p>
  </w:footnote>
  <w:footnote w:id="8">
    <w:p w14:paraId="3A1025EE" w14:textId="250FAA2D" w:rsidR="00A90337" w:rsidRPr="00DC5A9F" w:rsidRDefault="00A90337" w:rsidP="00DC5A9F">
      <w:pPr>
        <w:pStyle w:val="NoSpacing"/>
        <w:rPr>
          <w:rFonts w:ascii="Times New Roman" w:hAnsi="Times New Roman" w:cs="Times New Roman"/>
          <w:sz w:val="24"/>
          <w:szCs w:val="24"/>
        </w:rPr>
      </w:pPr>
      <w:r w:rsidRPr="00DC5A9F">
        <w:rPr>
          <w:rStyle w:val="FootnoteReference"/>
          <w:rFonts w:ascii="Times New Roman" w:hAnsi="Times New Roman" w:cs="Times New Roman"/>
          <w:sz w:val="24"/>
          <w:szCs w:val="24"/>
        </w:rPr>
        <w:footnoteRef/>
      </w:r>
      <w:r w:rsidRPr="00DC5A9F">
        <w:rPr>
          <w:rFonts w:ascii="Times New Roman" w:hAnsi="Times New Roman" w:cs="Times New Roman"/>
          <w:sz w:val="24"/>
          <w:szCs w:val="24"/>
        </w:rPr>
        <w:t xml:space="preserve"> </w:t>
      </w:r>
      <w:bookmarkStart w:id="0" w:name="_Hlk143624326"/>
      <w:r w:rsidR="001A7A38" w:rsidRPr="00DC5A9F">
        <w:rPr>
          <w:rFonts w:ascii="Times New Roman" w:hAnsi="Times New Roman" w:cs="Times New Roman"/>
          <w:sz w:val="24"/>
          <w:szCs w:val="24"/>
        </w:rPr>
        <w:t xml:space="preserve">W Cantewell Smith.  </w:t>
      </w:r>
      <w:r w:rsidR="001A7A38" w:rsidRPr="00DC5A9F">
        <w:rPr>
          <w:rFonts w:ascii="Times New Roman" w:hAnsi="Times New Roman" w:cs="Times New Roman"/>
          <w:i/>
          <w:iCs/>
          <w:sz w:val="24"/>
          <w:szCs w:val="24"/>
        </w:rPr>
        <w:t xml:space="preserve">What is Scripture?  </w:t>
      </w:r>
      <w:r w:rsidR="001A7A38" w:rsidRPr="00DC5A9F">
        <w:rPr>
          <w:rFonts w:ascii="Times New Roman" w:hAnsi="Times New Roman" w:cs="Times New Roman"/>
          <w:sz w:val="24"/>
          <w:szCs w:val="24"/>
        </w:rPr>
        <w:t xml:space="preserve">(London:  SCM Press Ltd, 1993) </w:t>
      </w:r>
      <w:r w:rsidR="00DC08E1" w:rsidRPr="00DC5A9F">
        <w:rPr>
          <w:rFonts w:ascii="Times New Roman" w:hAnsi="Times New Roman" w:cs="Times New Roman"/>
          <w:sz w:val="24"/>
          <w:szCs w:val="24"/>
        </w:rPr>
        <w:t>p95</w:t>
      </w:r>
      <w:bookmarkEnd w:id="0"/>
    </w:p>
  </w:footnote>
  <w:footnote w:id="9">
    <w:p w14:paraId="45FFD29B" w14:textId="7A7171F3" w:rsidR="00DB4106" w:rsidRPr="00DC5A9F" w:rsidRDefault="00DB4106" w:rsidP="00DC5A9F">
      <w:pPr>
        <w:pStyle w:val="NoSpacing"/>
        <w:rPr>
          <w:rFonts w:ascii="Times New Roman" w:hAnsi="Times New Roman" w:cs="Times New Roman"/>
          <w:sz w:val="24"/>
          <w:szCs w:val="24"/>
        </w:rPr>
      </w:pPr>
      <w:r w:rsidRPr="00DC5A9F">
        <w:rPr>
          <w:rStyle w:val="FootnoteReference"/>
          <w:rFonts w:ascii="Times New Roman" w:hAnsi="Times New Roman" w:cs="Times New Roman"/>
          <w:sz w:val="24"/>
          <w:szCs w:val="24"/>
        </w:rPr>
        <w:footnoteRef/>
      </w:r>
      <w:r w:rsidRPr="00DC5A9F">
        <w:rPr>
          <w:rFonts w:ascii="Times New Roman" w:hAnsi="Times New Roman" w:cs="Times New Roman"/>
          <w:sz w:val="24"/>
          <w:szCs w:val="24"/>
        </w:rPr>
        <w:t xml:space="preserve"> John Sawyer ‘Isaiah’ writing </w:t>
      </w:r>
      <w:r w:rsidR="00E04703" w:rsidRPr="00DC5A9F">
        <w:rPr>
          <w:rFonts w:ascii="Times New Roman" w:hAnsi="Times New Roman" w:cs="Times New Roman"/>
          <w:sz w:val="24"/>
          <w:szCs w:val="24"/>
        </w:rPr>
        <w:t>in Lieb</w:t>
      </w:r>
      <w:r w:rsidRPr="00DC5A9F">
        <w:rPr>
          <w:rFonts w:ascii="Times New Roman" w:hAnsi="Times New Roman" w:cs="Times New Roman"/>
          <w:sz w:val="24"/>
          <w:szCs w:val="24"/>
        </w:rPr>
        <w:t xml:space="preserve"> M, Mason E, &amp; Roberts J (Eds).  </w:t>
      </w:r>
      <w:r w:rsidRPr="00DC5A9F">
        <w:rPr>
          <w:rFonts w:ascii="Times New Roman" w:hAnsi="Times New Roman" w:cs="Times New Roman"/>
          <w:i/>
          <w:iCs/>
          <w:sz w:val="24"/>
          <w:szCs w:val="24"/>
        </w:rPr>
        <w:t>The Oxford Handbook of The Reception History of the Bible</w:t>
      </w:r>
      <w:r w:rsidRPr="00DC5A9F">
        <w:rPr>
          <w:rFonts w:ascii="Times New Roman" w:hAnsi="Times New Roman" w:cs="Times New Roman"/>
          <w:sz w:val="24"/>
          <w:szCs w:val="24"/>
        </w:rPr>
        <w:t xml:space="preserve"> (Oxford: Oxford University Press, 2011 p</w:t>
      </w:r>
      <w:r w:rsidR="00C263CB" w:rsidRPr="00DC5A9F">
        <w:rPr>
          <w:rFonts w:ascii="Times New Roman" w:hAnsi="Times New Roman" w:cs="Times New Roman"/>
          <w:sz w:val="24"/>
          <w:szCs w:val="24"/>
        </w:rPr>
        <w:t>56</w:t>
      </w:r>
    </w:p>
  </w:footnote>
  <w:footnote w:id="10">
    <w:p w14:paraId="0D55C91C" w14:textId="47C91373" w:rsidR="00365BC9" w:rsidRPr="00DC5A9F" w:rsidRDefault="00365BC9" w:rsidP="00DC5A9F">
      <w:pPr>
        <w:pStyle w:val="NoSpacing"/>
        <w:rPr>
          <w:rFonts w:ascii="Times New Roman" w:hAnsi="Times New Roman" w:cs="Times New Roman"/>
          <w:sz w:val="24"/>
          <w:szCs w:val="24"/>
        </w:rPr>
      </w:pPr>
      <w:r w:rsidRPr="00DC5A9F">
        <w:rPr>
          <w:rStyle w:val="FootnoteReference"/>
          <w:rFonts w:ascii="Times New Roman" w:hAnsi="Times New Roman" w:cs="Times New Roman"/>
          <w:sz w:val="24"/>
          <w:szCs w:val="24"/>
        </w:rPr>
        <w:footnoteRef/>
      </w:r>
      <w:r w:rsidRPr="00DC5A9F">
        <w:rPr>
          <w:rFonts w:ascii="Times New Roman" w:hAnsi="Times New Roman" w:cs="Times New Roman"/>
          <w:sz w:val="24"/>
          <w:szCs w:val="24"/>
        </w:rPr>
        <w:t xml:space="preserve"> W Cantewell Smith.  </w:t>
      </w:r>
      <w:r w:rsidRPr="00DC5A9F">
        <w:rPr>
          <w:rFonts w:ascii="Times New Roman" w:hAnsi="Times New Roman" w:cs="Times New Roman"/>
          <w:i/>
          <w:iCs/>
          <w:sz w:val="24"/>
          <w:szCs w:val="24"/>
        </w:rPr>
        <w:t xml:space="preserve">What is Scripture?  </w:t>
      </w:r>
      <w:r w:rsidRPr="00DC5A9F">
        <w:rPr>
          <w:rFonts w:ascii="Times New Roman" w:hAnsi="Times New Roman" w:cs="Times New Roman"/>
          <w:sz w:val="24"/>
          <w:szCs w:val="24"/>
        </w:rPr>
        <w:t>(London:  SCM Press Ltd, 1993) p95</w:t>
      </w:r>
    </w:p>
  </w:footnote>
  <w:footnote w:id="11">
    <w:p w14:paraId="60ED992D" w14:textId="54EF8E94" w:rsidR="00566228" w:rsidRPr="00DC08E1" w:rsidRDefault="00566228" w:rsidP="00DC5A9F">
      <w:pPr>
        <w:pStyle w:val="NoSpacing"/>
      </w:pPr>
      <w:r w:rsidRPr="00DC5A9F">
        <w:rPr>
          <w:rStyle w:val="FootnoteReference"/>
          <w:rFonts w:ascii="Times New Roman" w:hAnsi="Times New Roman" w:cs="Times New Roman"/>
          <w:sz w:val="24"/>
          <w:szCs w:val="24"/>
        </w:rPr>
        <w:footnoteRef/>
      </w:r>
      <w:r w:rsidRPr="00DC5A9F">
        <w:rPr>
          <w:rFonts w:ascii="Times New Roman" w:hAnsi="Times New Roman" w:cs="Times New Roman"/>
          <w:sz w:val="24"/>
          <w:szCs w:val="24"/>
        </w:rPr>
        <w:t xml:space="preserve"> </w:t>
      </w:r>
      <w:bookmarkStart w:id="1" w:name="_Hlk143363433"/>
      <w:r w:rsidR="000D5382" w:rsidRPr="00DC5A9F">
        <w:rPr>
          <w:rFonts w:ascii="Times New Roman" w:hAnsi="Times New Roman" w:cs="Times New Roman"/>
          <w:sz w:val="24"/>
          <w:szCs w:val="24"/>
        </w:rPr>
        <w:t xml:space="preserve">B </w:t>
      </w:r>
      <w:r w:rsidRPr="00DC5A9F">
        <w:rPr>
          <w:rFonts w:ascii="Times New Roman" w:hAnsi="Times New Roman" w:cs="Times New Roman"/>
          <w:sz w:val="24"/>
          <w:szCs w:val="24"/>
        </w:rPr>
        <w:t>Ehrman</w:t>
      </w:r>
      <w:r w:rsidR="000D5382" w:rsidRPr="00DC5A9F">
        <w:rPr>
          <w:rFonts w:ascii="Times New Roman" w:hAnsi="Times New Roman" w:cs="Times New Roman"/>
          <w:sz w:val="24"/>
          <w:szCs w:val="24"/>
        </w:rPr>
        <w:t xml:space="preserve">. </w:t>
      </w:r>
      <w:r w:rsidRPr="00DC5A9F">
        <w:rPr>
          <w:rFonts w:ascii="Times New Roman" w:hAnsi="Times New Roman" w:cs="Times New Roman"/>
          <w:i/>
          <w:iCs/>
          <w:sz w:val="24"/>
          <w:szCs w:val="24"/>
        </w:rPr>
        <w:t>The Triumph of Christianity:  How a Forbidden Religion Swept the World</w:t>
      </w:r>
      <w:r w:rsidRPr="00DC5A9F">
        <w:rPr>
          <w:rFonts w:ascii="Times New Roman" w:hAnsi="Times New Roman" w:cs="Times New Roman"/>
          <w:sz w:val="24"/>
          <w:szCs w:val="24"/>
        </w:rPr>
        <w:t>. (New York:  Simon and Schuster, 2018)</w:t>
      </w:r>
      <w:r w:rsidR="000D5382" w:rsidRPr="00DC5A9F">
        <w:rPr>
          <w:rFonts w:ascii="Times New Roman" w:hAnsi="Times New Roman" w:cs="Times New Roman"/>
          <w:sz w:val="24"/>
          <w:szCs w:val="24"/>
        </w:rPr>
        <w:t xml:space="preserve"> p</w:t>
      </w:r>
      <w:r w:rsidR="00547072" w:rsidRPr="00DC5A9F">
        <w:rPr>
          <w:rFonts w:ascii="Times New Roman" w:hAnsi="Times New Roman" w:cs="Times New Roman"/>
          <w:sz w:val="24"/>
          <w:szCs w:val="24"/>
        </w:rPr>
        <w:t>47</w:t>
      </w:r>
    </w:p>
    <w:bookmarkEnd w:id="1"/>
  </w:footnote>
  <w:footnote w:id="12">
    <w:p w14:paraId="399A0233" w14:textId="5C5AB1E5" w:rsidR="001626F8" w:rsidRPr="00DC08E1" w:rsidRDefault="001626F8" w:rsidP="00DC08E1">
      <w:pPr>
        <w:pStyle w:val="NoSpacing"/>
        <w:rPr>
          <w:rFonts w:ascii="Times New Roman" w:hAnsi="Times New Roman" w:cs="Times New Roman"/>
          <w:sz w:val="24"/>
          <w:szCs w:val="24"/>
        </w:rPr>
      </w:pPr>
      <w:r w:rsidRPr="00DC08E1">
        <w:rPr>
          <w:rStyle w:val="FootnoteReference"/>
          <w:rFonts w:ascii="Times New Roman" w:hAnsi="Times New Roman" w:cs="Times New Roman"/>
          <w:sz w:val="24"/>
          <w:szCs w:val="24"/>
        </w:rPr>
        <w:footnoteRef/>
      </w:r>
      <w:r w:rsidRPr="00DC08E1">
        <w:rPr>
          <w:rFonts w:ascii="Times New Roman" w:hAnsi="Times New Roman" w:cs="Times New Roman"/>
          <w:sz w:val="24"/>
          <w:szCs w:val="24"/>
        </w:rPr>
        <w:t xml:space="preserve"> B Ehrman. </w:t>
      </w:r>
      <w:r w:rsidRPr="00DC08E1">
        <w:rPr>
          <w:rFonts w:ascii="Times New Roman" w:hAnsi="Times New Roman" w:cs="Times New Roman"/>
          <w:i/>
          <w:iCs/>
          <w:sz w:val="24"/>
          <w:szCs w:val="24"/>
        </w:rPr>
        <w:t>The Triumph of Christianity:  How a Forbidden Religion Swept the World</w:t>
      </w:r>
      <w:r w:rsidRPr="00DC08E1">
        <w:rPr>
          <w:rFonts w:ascii="Times New Roman" w:hAnsi="Times New Roman" w:cs="Times New Roman"/>
          <w:sz w:val="24"/>
          <w:szCs w:val="24"/>
        </w:rPr>
        <w:t>. (New York:  Simon and Schuster, 2018) p4</w:t>
      </w:r>
      <w:r w:rsidR="00C91C76" w:rsidRPr="00DC08E1">
        <w:rPr>
          <w:rFonts w:ascii="Times New Roman" w:hAnsi="Times New Roman" w:cs="Times New Roman"/>
          <w:sz w:val="24"/>
          <w:szCs w:val="24"/>
        </w:rPr>
        <w:t>8</w:t>
      </w:r>
    </w:p>
  </w:footnote>
  <w:footnote w:id="13">
    <w:p w14:paraId="60133BD4" w14:textId="308C27BA" w:rsidR="00D40031" w:rsidRPr="00DC08E1" w:rsidRDefault="00D40031" w:rsidP="00DC08E1">
      <w:pPr>
        <w:pStyle w:val="NoSpacing"/>
        <w:rPr>
          <w:rFonts w:ascii="Times New Roman" w:hAnsi="Times New Roman" w:cs="Times New Roman"/>
          <w:sz w:val="24"/>
          <w:szCs w:val="24"/>
        </w:rPr>
      </w:pPr>
    </w:p>
  </w:footnote>
  <w:footnote w:id="14">
    <w:p w14:paraId="54447CD3" w14:textId="20B48B01" w:rsidR="002D55CC" w:rsidRPr="00722C1B" w:rsidRDefault="002D55CC" w:rsidP="003B6D7F">
      <w:pPr>
        <w:pStyle w:val="NoSpacing"/>
        <w:rPr>
          <w:rFonts w:ascii="Times New Roman" w:hAnsi="Times New Roman" w:cs="Times New Roman"/>
          <w:sz w:val="24"/>
          <w:szCs w:val="24"/>
        </w:rPr>
      </w:pPr>
      <w:r w:rsidRPr="00722C1B">
        <w:rPr>
          <w:rStyle w:val="FootnoteReference"/>
          <w:rFonts w:ascii="Times New Roman" w:hAnsi="Times New Roman" w:cs="Times New Roman"/>
          <w:sz w:val="24"/>
          <w:szCs w:val="24"/>
        </w:rPr>
        <w:footnoteRef/>
      </w:r>
      <w:r w:rsidRPr="00722C1B">
        <w:rPr>
          <w:rFonts w:ascii="Times New Roman" w:hAnsi="Times New Roman" w:cs="Times New Roman"/>
          <w:sz w:val="24"/>
          <w:szCs w:val="24"/>
        </w:rPr>
        <w:t xml:space="preserve"> </w:t>
      </w:r>
      <w:r w:rsidR="00905140" w:rsidRPr="00722C1B">
        <w:rPr>
          <w:rFonts w:ascii="Times New Roman" w:hAnsi="Times New Roman" w:cs="Times New Roman"/>
          <w:sz w:val="24"/>
          <w:szCs w:val="24"/>
        </w:rPr>
        <w:t xml:space="preserve">Other examples include:  John3:14, 8:28 </w:t>
      </w:r>
      <w:r w:rsidR="001F4B37" w:rsidRPr="00722C1B">
        <w:rPr>
          <w:rFonts w:ascii="Times New Roman" w:hAnsi="Times New Roman" w:cs="Times New Roman"/>
          <w:sz w:val="24"/>
          <w:szCs w:val="24"/>
        </w:rPr>
        <w:t>&amp;</w:t>
      </w:r>
      <w:r w:rsidR="00905140" w:rsidRPr="00722C1B">
        <w:rPr>
          <w:rFonts w:ascii="Times New Roman" w:hAnsi="Times New Roman" w:cs="Times New Roman"/>
          <w:sz w:val="24"/>
          <w:szCs w:val="24"/>
        </w:rPr>
        <w:t xml:space="preserve"> </w:t>
      </w:r>
      <w:r w:rsidR="001F4B37" w:rsidRPr="00722C1B">
        <w:rPr>
          <w:rFonts w:ascii="Times New Roman" w:hAnsi="Times New Roman" w:cs="Times New Roman"/>
          <w:sz w:val="24"/>
          <w:szCs w:val="24"/>
        </w:rPr>
        <w:t>12:38.  Romans 10:16 &amp; 15:21</w:t>
      </w:r>
      <w:r w:rsidR="0073283A" w:rsidRPr="00722C1B">
        <w:rPr>
          <w:rFonts w:ascii="Times New Roman" w:hAnsi="Times New Roman" w:cs="Times New Roman"/>
          <w:sz w:val="24"/>
          <w:szCs w:val="24"/>
        </w:rPr>
        <w:t>. 1 Peter 2:22.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93166"/>
    <w:multiLevelType w:val="multilevel"/>
    <w:tmpl w:val="9A24C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1352E6"/>
    <w:multiLevelType w:val="multilevel"/>
    <w:tmpl w:val="FF588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8662E5"/>
    <w:multiLevelType w:val="hybridMultilevel"/>
    <w:tmpl w:val="622222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4195CDA"/>
    <w:multiLevelType w:val="multilevel"/>
    <w:tmpl w:val="D3C4BD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446269D"/>
    <w:multiLevelType w:val="hybridMultilevel"/>
    <w:tmpl w:val="21E248E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047A63E4"/>
    <w:multiLevelType w:val="multilevel"/>
    <w:tmpl w:val="D51E6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69106E3"/>
    <w:multiLevelType w:val="multilevel"/>
    <w:tmpl w:val="D4880D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9453D48"/>
    <w:multiLevelType w:val="multilevel"/>
    <w:tmpl w:val="4D3C7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B294296"/>
    <w:multiLevelType w:val="multilevel"/>
    <w:tmpl w:val="60529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CEF5BB1"/>
    <w:multiLevelType w:val="multilevel"/>
    <w:tmpl w:val="C5828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E883243"/>
    <w:multiLevelType w:val="multilevel"/>
    <w:tmpl w:val="D57EC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F63032"/>
    <w:multiLevelType w:val="hybridMultilevel"/>
    <w:tmpl w:val="51689B7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2B776DA"/>
    <w:multiLevelType w:val="multilevel"/>
    <w:tmpl w:val="CEA4F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48415E9"/>
    <w:multiLevelType w:val="multilevel"/>
    <w:tmpl w:val="A5A2B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52415AE"/>
    <w:multiLevelType w:val="multilevel"/>
    <w:tmpl w:val="B42A6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7B20BEE"/>
    <w:multiLevelType w:val="multilevel"/>
    <w:tmpl w:val="BD829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A5256D3"/>
    <w:multiLevelType w:val="multilevel"/>
    <w:tmpl w:val="5B7C2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118357E"/>
    <w:multiLevelType w:val="multilevel"/>
    <w:tmpl w:val="9C04E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1747444"/>
    <w:multiLevelType w:val="multilevel"/>
    <w:tmpl w:val="68B8E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3451121"/>
    <w:multiLevelType w:val="multilevel"/>
    <w:tmpl w:val="C63A1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80C6538"/>
    <w:multiLevelType w:val="multilevel"/>
    <w:tmpl w:val="A928F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8111DF3"/>
    <w:multiLevelType w:val="multilevel"/>
    <w:tmpl w:val="52A29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9A24E3F"/>
    <w:multiLevelType w:val="multilevel"/>
    <w:tmpl w:val="3CEE0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C497852"/>
    <w:multiLevelType w:val="hybridMultilevel"/>
    <w:tmpl w:val="818C42A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CE44565"/>
    <w:multiLevelType w:val="multilevel"/>
    <w:tmpl w:val="EF064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F9D2371"/>
    <w:multiLevelType w:val="multilevel"/>
    <w:tmpl w:val="D3B8D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7A41B8E"/>
    <w:multiLevelType w:val="multilevel"/>
    <w:tmpl w:val="A342B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89E206A"/>
    <w:multiLevelType w:val="multilevel"/>
    <w:tmpl w:val="56709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C866C78"/>
    <w:multiLevelType w:val="multilevel"/>
    <w:tmpl w:val="2AE86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C9F2A0D"/>
    <w:multiLevelType w:val="hybridMultilevel"/>
    <w:tmpl w:val="BB10E7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E636D8F"/>
    <w:multiLevelType w:val="multilevel"/>
    <w:tmpl w:val="A8728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0DD034D"/>
    <w:multiLevelType w:val="hybridMultilevel"/>
    <w:tmpl w:val="EB4C81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1B43EB6"/>
    <w:multiLevelType w:val="hybridMultilevel"/>
    <w:tmpl w:val="3F6208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2CA47DA"/>
    <w:multiLevelType w:val="multilevel"/>
    <w:tmpl w:val="8634F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6720D2E"/>
    <w:multiLevelType w:val="multilevel"/>
    <w:tmpl w:val="B630FD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76179AC"/>
    <w:multiLevelType w:val="hybridMultilevel"/>
    <w:tmpl w:val="21088E8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6" w15:restartNumberingAfterBreak="0">
    <w:nsid w:val="5A61062D"/>
    <w:multiLevelType w:val="multilevel"/>
    <w:tmpl w:val="28D26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D060785"/>
    <w:multiLevelType w:val="hybridMultilevel"/>
    <w:tmpl w:val="4862434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88A4A42E">
      <w:start w:val="5"/>
      <w:numFmt w:val="decimal"/>
      <w:lvlText w:val="%4"/>
      <w:lvlJc w:val="left"/>
      <w:pPr>
        <w:ind w:left="2880" w:hanging="360"/>
      </w:pPr>
      <w:rPr>
        <w:rFonts w:hint="default"/>
      </w:r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5E11079C"/>
    <w:multiLevelType w:val="multilevel"/>
    <w:tmpl w:val="20DC2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1D0236C"/>
    <w:multiLevelType w:val="multilevel"/>
    <w:tmpl w:val="44748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F5D2561"/>
    <w:multiLevelType w:val="hybridMultilevel"/>
    <w:tmpl w:val="C8FADBC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0373155"/>
    <w:multiLevelType w:val="hybridMultilevel"/>
    <w:tmpl w:val="B12C7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1C0649"/>
    <w:multiLevelType w:val="hybridMultilevel"/>
    <w:tmpl w:val="46BE7B68"/>
    <w:lvl w:ilvl="0" w:tplc="0809000F">
      <w:start w:val="1"/>
      <w:numFmt w:val="decimal"/>
      <w:lvlText w:val="%1."/>
      <w:lvlJc w:val="left"/>
      <w:pPr>
        <w:ind w:left="785" w:hanging="360"/>
      </w:pPr>
    </w:lvl>
    <w:lvl w:ilvl="1" w:tplc="FFFFFFFF" w:tentative="1">
      <w:start w:val="1"/>
      <w:numFmt w:val="lowerLetter"/>
      <w:lvlText w:val="%2."/>
      <w:lvlJc w:val="left"/>
      <w:pPr>
        <w:ind w:left="1505" w:hanging="360"/>
      </w:pPr>
    </w:lvl>
    <w:lvl w:ilvl="2" w:tplc="FFFFFFFF" w:tentative="1">
      <w:start w:val="1"/>
      <w:numFmt w:val="lowerRoman"/>
      <w:lvlText w:val="%3."/>
      <w:lvlJc w:val="right"/>
      <w:pPr>
        <w:ind w:left="2225" w:hanging="180"/>
      </w:pPr>
    </w:lvl>
    <w:lvl w:ilvl="3" w:tplc="FFFFFFFF" w:tentative="1">
      <w:start w:val="1"/>
      <w:numFmt w:val="decimal"/>
      <w:lvlText w:val="%4."/>
      <w:lvlJc w:val="left"/>
      <w:pPr>
        <w:ind w:left="2945" w:hanging="360"/>
      </w:pPr>
    </w:lvl>
    <w:lvl w:ilvl="4" w:tplc="FFFFFFFF" w:tentative="1">
      <w:start w:val="1"/>
      <w:numFmt w:val="lowerLetter"/>
      <w:lvlText w:val="%5."/>
      <w:lvlJc w:val="left"/>
      <w:pPr>
        <w:ind w:left="3665" w:hanging="360"/>
      </w:pPr>
    </w:lvl>
    <w:lvl w:ilvl="5" w:tplc="FFFFFFFF" w:tentative="1">
      <w:start w:val="1"/>
      <w:numFmt w:val="lowerRoman"/>
      <w:lvlText w:val="%6."/>
      <w:lvlJc w:val="right"/>
      <w:pPr>
        <w:ind w:left="4385" w:hanging="180"/>
      </w:pPr>
    </w:lvl>
    <w:lvl w:ilvl="6" w:tplc="FFFFFFFF" w:tentative="1">
      <w:start w:val="1"/>
      <w:numFmt w:val="decimal"/>
      <w:lvlText w:val="%7."/>
      <w:lvlJc w:val="left"/>
      <w:pPr>
        <w:ind w:left="5105" w:hanging="360"/>
      </w:pPr>
    </w:lvl>
    <w:lvl w:ilvl="7" w:tplc="FFFFFFFF" w:tentative="1">
      <w:start w:val="1"/>
      <w:numFmt w:val="lowerLetter"/>
      <w:lvlText w:val="%8."/>
      <w:lvlJc w:val="left"/>
      <w:pPr>
        <w:ind w:left="5825" w:hanging="360"/>
      </w:pPr>
    </w:lvl>
    <w:lvl w:ilvl="8" w:tplc="FFFFFFFF" w:tentative="1">
      <w:start w:val="1"/>
      <w:numFmt w:val="lowerRoman"/>
      <w:lvlText w:val="%9."/>
      <w:lvlJc w:val="right"/>
      <w:pPr>
        <w:ind w:left="6545" w:hanging="180"/>
      </w:pPr>
    </w:lvl>
  </w:abstractNum>
  <w:abstractNum w:abstractNumId="43" w15:restartNumberingAfterBreak="0">
    <w:nsid w:val="71A7669E"/>
    <w:multiLevelType w:val="multilevel"/>
    <w:tmpl w:val="06EAB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42A3BE8"/>
    <w:multiLevelType w:val="multilevel"/>
    <w:tmpl w:val="E2B27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D672673"/>
    <w:multiLevelType w:val="multilevel"/>
    <w:tmpl w:val="91AE4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EA13A05"/>
    <w:multiLevelType w:val="multilevel"/>
    <w:tmpl w:val="12269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1708980">
    <w:abstractNumId w:val="15"/>
  </w:num>
  <w:num w:numId="2" w16cid:durableId="749884686">
    <w:abstractNumId w:val="17"/>
  </w:num>
  <w:num w:numId="3" w16cid:durableId="898782091">
    <w:abstractNumId w:val="7"/>
  </w:num>
  <w:num w:numId="4" w16cid:durableId="966159537">
    <w:abstractNumId w:val="16"/>
  </w:num>
  <w:num w:numId="5" w16cid:durableId="2144342365">
    <w:abstractNumId w:val="13"/>
  </w:num>
  <w:num w:numId="6" w16cid:durableId="1479885998">
    <w:abstractNumId w:val="38"/>
  </w:num>
  <w:num w:numId="7" w16cid:durableId="236865387">
    <w:abstractNumId w:val="28"/>
  </w:num>
  <w:num w:numId="8" w16cid:durableId="554896349">
    <w:abstractNumId w:val="10"/>
  </w:num>
  <w:num w:numId="9" w16cid:durableId="1330135396">
    <w:abstractNumId w:val="27"/>
  </w:num>
  <w:num w:numId="10" w16cid:durableId="1691830592">
    <w:abstractNumId w:val="24"/>
  </w:num>
  <w:num w:numId="11" w16cid:durableId="1655571374">
    <w:abstractNumId w:val="20"/>
  </w:num>
  <w:num w:numId="12" w16cid:durableId="1330329662">
    <w:abstractNumId w:val="45"/>
  </w:num>
  <w:num w:numId="13" w16cid:durableId="1344940560">
    <w:abstractNumId w:val="43"/>
  </w:num>
  <w:num w:numId="14" w16cid:durableId="1940718056">
    <w:abstractNumId w:val="39"/>
  </w:num>
  <w:num w:numId="15" w16cid:durableId="1031804065">
    <w:abstractNumId w:val="6"/>
  </w:num>
  <w:num w:numId="16" w16cid:durableId="318577954">
    <w:abstractNumId w:val="9"/>
  </w:num>
  <w:num w:numId="17" w16cid:durableId="1733776268">
    <w:abstractNumId w:val="5"/>
  </w:num>
  <w:num w:numId="18" w16cid:durableId="1692956421">
    <w:abstractNumId w:val="18"/>
  </w:num>
  <w:num w:numId="19" w16cid:durableId="1316959083">
    <w:abstractNumId w:val="30"/>
  </w:num>
  <w:num w:numId="20" w16cid:durableId="1983268841">
    <w:abstractNumId w:val="14"/>
  </w:num>
  <w:num w:numId="21" w16cid:durableId="1817264443">
    <w:abstractNumId w:val="21"/>
  </w:num>
  <w:num w:numId="22" w16cid:durableId="849680889">
    <w:abstractNumId w:val="33"/>
  </w:num>
  <w:num w:numId="23" w16cid:durableId="146946227">
    <w:abstractNumId w:val="19"/>
  </w:num>
  <w:num w:numId="24" w16cid:durableId="1805267447">
    <w:abstractNumId w:val="36"/>
  </w:num>
  <w:num w:numId="25" w16cid:durableId="358120319">
    <w:abstractNumId w:val="3"/>
  </w:num>
  <w:num w:numId="26" w16cid:durableId="406725878">
    <w:abstractNumId w:val="44"/>
  </w:num>
  <w:num w:numId="27" w16cid:durableId="549921782">
    <w:abstractNumId w:val="1"/>
  </w:num>
  <w:num w:numId="28" w16cid:durableId="1492284166">
    <w:abstractNumId w:val="46"/>
  </w:num>
  <w:num w:numId="29" w16cid:durableId="2125076422">
    <w:abstractNumId w:val="25"/>
  </w:num>
  <w:num w:numId="30" w16cid:durableId="1213735948">
    <w:abstractNumId w:val="26"/>
  </w:num>
  <w:num w:numId="31" w16cid:durableId="506680272">
    <w:abstractNumId w:val="8"/>
  </w:num>
  <w:num w:numId="32" w16cid:durableId="1270313800">
    <w:abstractNumId w:val="41"/>
  </w:num>
  <w:num w:numId="33" w16cid:durableId="1925798885">
    <w:abstractNumId w:val="11"/>
  </w:num>
  <w:num w:numId="34" w16cid:durableId="1555970543">
    <w:abstractNumId w:val="31"/>
  </w:num>
  <w:num w:numId="35" w16cid:durableId="944536151">
    <w:abstractNumId w:val="34"/>
  </w:num>
  <w:num w:numId="36" w16cid:durableId="618223388">
    <w:abstractNumId w:val="0"/>
  </w:num>
  <w:num w:numId="37" w16cid:durableId="715929200">
    <w:abstractNumId w:val="40"/>
  </w:num>
  <w:num w:numId="38" w16cid:durableId="1936591753">
    <w:abstractNumId w:val="23"/>
  </w:num>
  <w:num w:numId="39" w16cid:durableId="830415543">
    <w:abstractNumId w:val="37"/>
  </w:num>
  <w:num w:numId="40" w16cid:durableId="1163938163">
    <w:abstractNumId w:val="4"/>
  </w:num>
  <w:num w:numId="41" w16cid:durableId="2129817579">
    <w:abstractNumId w:val="32"/>
  </w:num>
  <w:num w:numId="42" w16cid:durableId="542255858">
    <w:abstractNumId w:val="29"/>
  </w:num>
  <w:num w:numId="43" w16cid:durableId="1148546837">
    <w:abstractNumId w:val="35"/>
  </w:num>
  <w:num w:numId="44" w16cid:durableId="1593928474">
    <w:abstractNumId w:val="2"/>
  </w:num>
  <w:num w:numId="45" w16cid:durableId="1428968217">
    <w:abstractNumId w:val="42"/>
  </w:num>
  <w:num w:numId="46" w16cid:durableId="511070897">
    <w:abstractNumId w:val="22"/>
  </w:num>
  <w:num w:numId="47" w16cid:durableId="16580759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479F"/>
    <w:rsid w:val="0000088A"/>
    <w:rsid w:val="00001E1F"/>
    <w:rsid w:val="00002C10"/>
    <w:rsid w:val="00005234"/>
    <w:rsid w:val="00007EE5"/>
    <w:rsid w:val="00014B79"/>
    <w:rsid w:val="000152D9"/>
    <w:rsid w:val="00016852"/>
    <w:rsid w:val="00016D9D"/>
    <w:rsid w:val="00022884"/>
    <w:rsid w:val="00024D5F"/>
    <w:rsid w:val="00031735"/>
    <w:rsid w:val="00031A1A"/>
    <w:rsid w:val="00032F06"/>
    <w:rsid w:val="00035610"/>
    <w:rsid w:val="00037D2E"/>
    <w:rsid w:val="00044B1C"/>
    <w:rsid w:val="000516C6"/>
    <w:rsid w:val="00051DA2"/>
    <w:rsid w:val="000522E2"/>
    <w:rsid w:val="00052B75"/>
    <w:rsid w:val="0005310F"/>
    <w:rsid w:val="000538EC"/>
    <w:rsid w:val="00053EE9"/>
    <w:rsid w:val="00055B5D"/>
    <w:rsid w:val="00057169"/>
    <w:rsid w:val="00057EB5"/>
    <w:rsid w:val="000615C0"/>
    <w:rsid w:val="0006634E"/>
    <w:rsid w:val="000737E8"/>
    <w:rsid w:val="0007797D"/>
    <w:rsid w:val="00080188"/>
    <w:rsid w:val="00080AE9"/>
    <w:rsid w:val="00082DDE"/>
    <w:rsid w:val="00084AF4"/>
    <w:rsid w:val="00085406"/>
    <w:rsid w:val="000914EB"/>
    <w:rsid w:val="00092B6C"/>
    <w:rsid w:val="000940AA"/>
    <w:rsid w:val="0009494A"/>
    <w:rsid w:val="00094A78"/>
    <w:rsid w:val="000A1082"/>
    <w:rsid w:val="000A15AC"/>
    <w:rsid w:val="000A33D6"/>
    <w:rsid w:val="000A6596"/>
    <w:rsid w:val="000A6764"/>
    <w:rsid w:val="000B056D"/>
    <w:rsid w:val="000B20DA"/>
    <w:rsid w:val="000B2870"/>
    <w:rsid w:val="000B3878"/>
    <w:rsid w:val="000B50A9"/>
    <w:rsid w:val="000B674A"/>
    <w:rsid w:val="000C1B14"/>
    <w:rsid w:val="000C44AF"/>
    <w:rsid w:val="000D21DF"/>
    <w:rsid w:val="000D3738"/>
    <w:rsid w:val="000D479F"/>
    <w:rsid w:val="000D5382"/>
    <w:rsid w:val="000D584A"/>
    <w:rsid w:val="000E24DC"/>
    <w:rsid w:val="000E5069"/>
    <w:rsid w:val="000E5979"/>
    <w:rsid w:val="000E73C2"/>
    <w:rsid w:val="000E7593"/>
    <w:rsid w:val="000F31E2"/>
    <w:rsid w:val="000F67A7"/>
    <w:rsid w:val="001015B3"/>
    <w:rsid w:val="00106B2E"/>
    <w:rsid w:val="0010770E"/>
    <w:rsid w:val="00111672"/>
    <w:rsid w:val="00114CA4"/>
    <w:rsid w:val="00115532"/>
    <w:rsid w:val="001165CE"/>
    <w:rsid w:val="00121219"/>
    <w:rsid w:val="001214B2"/>
    <w:rsid w:val="00121837"/>
    <w:rsid w:val="00121DA9"/>
    <w:rsid w:val="00121F5D"/>
    <w:rsid w:val="0012267E"/>
    <w:rsid w:val="001268C6"/>
    <w:rsid w:val="0012735D"/>
    <w:rsid w:val="00127846"/>
    <w:rsid w:val="00127CCE"/>
    <w:rsid w:val="001308A3"/>
    <w:rsid w:val="00131F61"/>
    <w:rsid w:val="0013298E"/>
    <w:rsid w:val="00132F3B"/>
    <w:rsid w:val="0013534F"/>
    <w:rsid w:val="00135FAE"/>
    <w:rsid w:val="00136817"/>
    <w:rsid w:val="00136FAE"/>
    <w:rsid w:val="00141F16"/>
    <w:rsid w:val="00143BC4"/>
    <w:rsid w:val="0014587C"/>
    <w:rsid w:val="001461D6"/>
    <w:rsid w:val="001465ED"/>
    <w:rsid w:val="00146E49"/>
    <w:rsid w:val="001502FE"/>
    <w:rsid w:val="00151717"/>
    <w:rsid w:val="00153583"/>
    <w:rsid w:val="00155277"/>
    <w:rsid w:val="00157A75"/>
    <w:rsid w:val="001626F8"/>
    <w:rsid w:val="00162787"/>
    <w:rsid w:val="001631E1"/>
    <w:rsid w:val="00167F17"/>
    <w:rsid w:val="00171C7E"/>
    <w:rsid w:val="00171F59"/>
    <w:rsid w:val="00174B92"/>
    <w:rsid w:val="00174CDB"/>
    <w:rsid w:val="00175992"/>
    <w:rsid w:val="00180A54"/>
    <w:rsid w:val="00180F3B"/>
    <w:rsid w:val="00181E5B"/>
    <w:rsid w:val="00182C16"/>
    <w:rsid w:val="001846ED"/>
    <w:rsid w:val="00184C36"/>
    <w:rsid w:val="00185909"/>
    <w:rsid w:val="001871F8"/>
    <w:rsid w:val="001928CF"/>
    <w:rsid w:val="00192F9F"/>
    <w:rsid w:val="00193B0B"/>
    <w:rsid w:val="00194B53"/>
    <w:rsid w:val="00194EE8"/>
    <w:rsid w:val="00196685"/>
    <w:rsid w:val="001975A9"/>
    <w:rsid w:val="001A44CB"/>
    <w:rsid w:val="001A5773"/>
    <w:rsid w:val="001A7A38"/>
    <w:rsid w:val="001B20C1"/>
    <w:rsid w:val="001B38F8"/>
    <w:rsid w:val="001B3EFD"/>
    <w:rsid w:val="001B408F"/>
    <w:rsid w:val="001B51EE"/>
    <w:rsid w:val="001B7E12"/>
    <w:rsid w:val="001C0E65"/>
    <w:rsid w:val="001C30A7"/>
    <w:rsid w:val="001C35F1"/>
    <w:rsid w:val="001C3790"/>
    <w:rsid w:val="001C4EFC"/>
    <w:rsid w:val="001C5D34"/>
    <w:rsid w:val="001C6190"/>
    <w:rsid w:val="001C6346"/>
    <w:rsid w:val="001C7460"/>
    <w:rsid w:val="001D5D5C"/>
    <w:rsid w:val="001D6CB0"/>
    <w:rsid w:val="001E09BE"/>
    <w:rsid w:val="001E1D3E"/>
    <w:rsid w:val="001E30CC"/>
    <w:rsid w:val="001E320C"/>
    <w:rsid w:val="001E349A"/>
    <w:rsid w:val="001E4872"/>
    <w:rsid w:val="001E5368"/>
    <w:rsid w:val="001E6DA8"/>
    <w:rsid w:val="001F0B22"/>
    <w:rsid w:val="001F4B37"/>
    <w:rsid w:val="001F7C34"/>
    <w:rsid w:val="0020092E"/>
    <w:rsid w:val="00200C98"/>
    <w:rsid w:val="00200D15"/>
    <w:rsid w:val="00201C6F"/>
    <w:rsid w:val="002023C8"/>
    <w:rsid w:val="00205B59"/>
    <w:rsid w:val="00205D45"/>
    <w:rsid w:val="002072EC"/>
    <w:rsid w:val="002114C4"/>
    <w:rsid w:val="0021223A"/>
    <w:rsid w:val="00213E74"/>
    <w:rsid w:val="00217193"/>
    <w:rsid w:val="0022338E"/>
    <w:rsid w:val="002242E0"/>
    <w:rsid w:val="00224DC5"/>
    <w:rsid w:val="00225BD6"/>
    <w:rsid w:val="00225C1C"/>
    <w:rsid w:val="00227188"/>
    <w:rsid w:val="002319DA"/>
    <w:rsid w:val="00232742"/>
    <w:rsid w:val="00232DC2"/>
    <w:rsid w:val="00233119"/>
    <w:rsid w:val="00233606"/>
    <w:rsid w:val="0023393E"/>
    <w:rsid w:val="00234485"/>
    <w:rsid w:val="002353C4"/>
    <w:rsid w:val="002359F4"/>
    <w:rsid w:val="002365B4"/>
    <w:rsid w:val="00240553"/>
    <w:rsid w:val="00241794"/>
    <w:rsid w:val="00241F61"/>
    <w:rsid w:val="00246AD5"/>
    <w:rsid w:val="0024787A"/>
    <w:rsid w:val="002514C9"/>
    <w:rsid w:val="00251AF4"/>
    <w:rsid w:val="00252DA6"/>
    <w:rsid w:val="00263865"/>
    <w:rsid w:val="002643EC"/>
    <w:rsid w:val="00264B34"/>
    <w:rsid w:val="00266211"/>
    <w:rsid w:val="00272D7D"/>
    <w:rsid w:val="00273025"/>
    <w:rsid w:val="0027549B"/>
    <w:rsid w:val="00275F4B"/>
    <w:rsid w:val="00277239"/>
    <w:rsid w:val="00277E66"/>
    <w:rsid w:val="00280F68"/>
    <w:rsid w:val="0028428C"/>
    <w:rsid w:val="00284643"/>
    <w:rsid w:val="002858C8"/>
    <w:rsid w:val="00287B85"/>
    <w:rsid w:val="0029075E"/>
    <w:rsid w:val="00292938"/>
    <w:rsid w:val="00295952"/>
    <w:rsid w:val="002A0584"/>
    <w:rsid w:val="002A0A93"/>
    <w:rsid w:val="002A17AE"/>
    <w:rsid w:val="002A2F6E"/>
    <w:rsid w:val="002A395A"/>
    <w:rsid w:val="002A43E9"/>
    <w:rsid w:val="002A44FA"/>
    <w:rsid w:val="002A4561"/>
    <w:rsid w:val="002B1DCA"/>
    <w:rsid w:val="002B2321"/>
    <w:rsid w:val="002B35E9"/>
    <w:rsid w:val="002B3860"/>
    <w:rsid w:val="002B4B78"/>
    <w:rsid w:val="002B4E58"/>
    <w:rsid w:val="002B5887"/>
    <w:rsid w:val="002B5EB9"/>
    <w:rsid w:val="002B6AB2"/>
    <w:rsid w:val="002C348A"/>
    <w:rsid w:val="002C4842"/>
    <w:rsid w:val="002C6D6B"/>
    <w:rsid w:val="002C70E3"/>
    <w:rsid w:val="002D276D"/>
    <w:rsid w:val="002D2F3D"/>
    <w:rsid w:val="002D3DF9"/>
    <w:rsid w:val="002D48D7"/>
    <w:rsid w:val="002D4AEC"/>
    <w:rsid w:val="002D55CC"/>
    <w:rsid w:val="002D774F"/>
    <w:rsid w:val="002E05B7"/>
    <w:rsid w:val="002E1F6E"/>
    <w:rsid w:val="002E2544"/>
    <w:rsid w:val="002E296C"/>
    <w:rsid w:val="002E302A"/>
    <w:rsid w:val="002E3650"/>
    <w:rsid w:val="002E53C2"/>
    <w:rsid w:val="002E6C77"/>
    <w:rsid w:val="002E7B9F"/>
    <w:rsid w:val="002F2D1E"/>
    <w:rsid w:val="002F3376"/>
    <w:rsid w:val="002F3EAE"/>
    <w:rsid w:val="002F59E1"/>
    <w:rsid w:val="00300EE3"/>
    <w:rsid w:val="003038FC"/>
    <w:rsid w:val="003051ED"/>
    <w:rsid w:val="00313B8F"/>
    <w:rsid w:val="00314DCC"/>
    <w:rsid w:val="00315811"/>
    <w:rsid w:val="00315A10"/>
    <w:rsid w:val="0032013E"/>
    <w:rsid w:val="00320A11"/>
    <w:rsid w:val="003220C8"/>
    <w:rsid w:val="003226F7"/>
    <w:rsid w:val="00324241"/>
    <w:rsid w:val="00324C2A"/>
    <w:rsid w:val="00324CA6"/>
    <w:rsid w:val="003258B8"/>
    <w:rsid w:val="00327460"/>
    <w:rsid w:val="00327D87"/>
    <w:rsid w:val="00330288"/>
    <w:rsid w:val="003316B0"/>
    <w:rsid w:val="00333926"/>
    <w:rsid w:val="00335E59"/>
    <w:rsid w:val="00340BD2"/>
    <w:rsid w:val="00341066"/>
    <w:rsid w:val="00341ED2"/>
    <w:rsid w:val="00342ED7"/>
    <w:rsid w:val="00343C78"/>
    <w:rsid w:val="003450AD"/>
    <w:rsid w:val="00345EC1"/>
    <w:rsid w:val="00347259"/>
    <w:rsid w:val="00347711"/>
    <w:rsid w:val="00353EAB"/>
    <w:rsid w:val="003557FE"/>
    <w:rsid w:val="00360961"/>
    <w:rsid w:val="00362CFB"/>
    <w:rsid w:val="00365BC9"/>
    <w:rsid w:val="003666CE"/>
    <w:rsid w:val="00367ACD"/>
    <w:rsid w:val="00371117"/>
    <w:rsid w:val="00371F78"/>
    <w:rsid w:val="003728B9"/>
    <w:rsid w:val="00373330"/>
    <w:rsid w:val="003765DB"/>
    <w:rsid w:val="00376885"/>
    <w:rsid w:val="003809BF"/>
    <w:rsid w:val="00384E25"/>
    <w:rsid w:val="003871F0"/>
    <w:rsid w:val="00390114"/>
    <w:rsid w:val="00390248"/>
    <w:rsid w:val="003911F4"/>
    <w:rsid w:val="00393D90"/>
    <w:rsid w:val="003A05AB"/>
    <w:rsid w:val="003A536B"/>
    <w:rsid w:val="003A6E9D"/>
    <w:rsid w:val="003B0C2A"/>
    <w:rsid w:val="003B6405"/>
    <w:rsid w:val="003B6D7F"/>
    <w:rsid w:val="003C010A"/>
    <w:rsid w:val="003C05D8"/>
    <w:rsid w:val="003C0A71"/>
    <w:rsid w:val="003C1E6D"/>
    <w:rsid w:val="003C3041"/>
    <w:rsid w:val="003C3BBF"/>
    <w:rsid w:val="003D3758"/>
    <w:rsid w:val="003D390A"/>
    <w:rsid w:val="003D6585"/>
    <w:rsid w:val="003E0158"/>
    <w:rsid w:val="003E0BDE"/>
    <w:rsid w:val="003E1009"/>
    <w:rsid w:val="003E20F8"/>
    <w:rsid w:val="003E2DB4"/>
    <w:rsid w:val="003E35FD"/>
    <w:rsid w:val="003E591C"/>
    <w:rsid w:val="003F2DA9"/>
    <w:rsid w:val="003F3653"/>
    <w:rsid w:val="003F3A5A"/>
    <w:rsid w:val="003F4916"/>
    <w:rsid w:val="003F59AB"/>
    <w:rsid w:val="003F5B07"/>
    <w:rsid w:val="0040285B"/>
    <w:rsid w:val="0040499B"/>
    <w:rsid w:val="00404A56"/>
    <w:rsid w:val="00404D23"/>
    <w:rsid w:val="0041007C"/>
    <w:rsid w:val="00411B0E"/>
    <w:rsid w:val="00411BC6"/>
    <w:rsid w:val="00411E88"/>
    <w:rsid w:val="004164F3"/>
    <w:rsid w:val="00417639"/>
    <w:rsid w:val="00423EB6"/>
    <w:rsid w:val="00425758"/>
    <w:rsid w:val="004273E5"/>
    <w:rsid w:val="00427C1B"/>
    <w:rsid w:val="00434441"/>
    <w:rsid w:val="00434C9A"/>
    <w:rsid w:val="0043540A"/>
    <w:rsid w:val="00436230"/>
    <w:rsid w:val="00437CA8"/>
    <w:rsid w:val="00440D5B"/>
    <w:rsid w:val="00441F46"/>
    <w:rsid w:val="00442977"/>
    <w:rsid w:val="00443B64"/>
    <w:rsid w:val="00444B13"/>
    <w:rsid w:val="004460AB"/>
    <w:rsid w:val="004531A2"/>
    <w:rsid w:val="00455506"/>
    <w:rsid w:val="00455886"/>
    <w:rsid w:val="00456063"/>
    <w:rsid w:val="00456F25"/>
    <w:rsid w:val="004614B8"/>
    <w:rsid w:val="00463F7C"/>
    <w:rsid w:val="00465C26"/>
    <w:rsid w:val="0046709D"/>
    <w:rsid w:val="00467271"/>
    <w:rsid w:val="00471233"/>
    <w:rsid w:val="00474BDB"/>
    <w:rsid w:val="004808A2"/>
    <w:rsid w:val="0048106C"/>
    <w:rsid w:val="004832CE"/>
    <w:rsid w:val="0048547D"/>
    <w:rsid w:val="00485CFE"/>
    <w:rsid w:val="00487E3C"/>
    <w:rsid w:val="00491468"/>
    <w:rsid w:val="0049178B"/>
    <w:rsid w:val="004A381D"/>
    <w:rsid w:val="004A4C35"/>
    <w:rsid w:val="004A6212"/>
    <w:rsid w:val="004A6994"/>
    <w:rsid w:val="004B0485"/>
    <w:rsid w:val="004B11B9"/>
    <w:rsid w:val="004B1993"/>
    <w:rsid w:val="004B5549"/>
    <w:rsid w:val="004B62C4"/>
    <w:rsid w:val="004B6565"/>
    <w:rsid w:val="004C24CC"/>
    <w:rsid w:val="004C2F14"/>
    <w:rsid w:val="004C472B"/>
    <w:rsid w:val="004C48CE"/>
    <w:rsid w:val="004C4EF3"/>
    <w:rsid w:val="004C5557"/>
    <w:rsid w:val="004C67E3"/>
    <w:rsid w:val="004C796C"/>
    <w:rsid w:val="004D0D9F"/>
    <w:rsid w:val="004D3C6E"/>
    <w:rsid w:val="004D3CFD"/>
    <w:rsid w:val="004E0D71"/>
    <w:rsid w:val="004E1E48"/>
    <w:rsid w:val="004E34BC"/>
    <w:rsid w:val="004E4B78"/>
    <w:rsid w:val="004E7545"/>
    <w:rsid w:val="004F2FAA"/>
    <w:rsid w:val="004F684E"/>
    <w:rsid w:val="004F78F6"/>
    <w:rsid w:val="005046EA"/>
    <w:rsid w:val="0050611C"/>
    <w:rsid w:val="00511D8B"/>
    <w:rsid w:val="0052387F"/>
    <w:rsid w:val="00524983"/>
    <w:rsid w:val="005255F2"/>
    <w:rsid w:val="0052560D"/>
    <w:rsid w:val="00527C66"/>
    <w:rsid w:val="0053069C"/>
    <w:rsid w:val="00533DF6"/>
    <w:rsid w:val="00537DAA"/>
    <w:rsid w:val="005415ED"/>
    <w:rsid w:val="00541C27"/>
    <w:rsid w:val="00547072"/>
    <w:rsid w:val="0055094F"/>
    <w:rsid w:val="005511F6"/>
    <w:rsid w:val="00552381"/>
    <w:rsid w:val="00552479"/>
    <w:rsid w:val="005531FA"/>
    <w:rsid w:val="005533C4"/>
    <w:rsid w:val="00560EA3"/>
    <w:rsid w:val="005611B9"/>
    <w:rsid w:val="00562840"/>
    <w:rsid w:val="005641D9"/>
    <w:rsid w:val="00566228"/>
    <w:rsid w:val="00567002"/>
    <w:rsid w:val="0057160B"/>
    <w:rsid w:val="00573460"/>
    <w:rsid w:val="00575317"/>
    <w:rsid w:val="005759FA"/>
    <w:rsid w:val="005760F5"/>
    <w:rsid w:val="0057660B"/>
    <w:rsid w:val="00576E2A"/>
    <w:rsid w:val="00580152"/>
    <w:rsid w:val="00584BFF"/>
    <w:rsid w:val="00587D0A"/>
    <w:rsid w:val="00595B41"/>
    <w:rsid w:val="005963FE"/>
    <w:rsid w:val="00597ADA"/>
    <w:rsid w:val="005A047D"/>
    <w:rsid w:val="005A58F0"/>
    <w:rsid w:val="005A5E14"/>
    <w:rsid w:val="005A620A"/>
    <w:rsid w:val="005A6A72"/>
    <w:rsid w:val="005A7926"/>
    <w:rsid w:val="005B441F"/>
    <w:rsid w:val="005B53C7"/>
    <w:rsid w:val="005B597D"/>
    <w:rsid w:val="005B66A1"/>
    <w:rsid w:val="005C3D50"/>
    <w:rsid w:val="005C67C9"/>
    <w:rsid w:val="005C6D31"/>
    <w:rsid w:val="005D7D71"/>
    <w:rsid w:val="005E0D29"/>
    <w:rsid w:val="005E44C7"/>
    <w:rsid w:val="005E4506"/>
    <w:rsid w:val="005E5C21"/>
    <w:rsid w:val="005E5CB6"/>
    <w:rsid w:val="005E6E14"/>
    <w:rsid w:val="005F0A38"/>
    <w:rsid w:val="005F1F50"/>
    <w:rsid w:val="005F2A5A"/>
    <w:rsid w:val="005F5080"/>
    <w:rsid w:val="005F5E51"/>
    <w:rsid w:val="005F73AF"/>
    <w:rsid w:val="00600881"/>
    <w:rsid w:val="006024C6"/>
    <w:rsid w:val="00604C1E"/>
    <w:rsid w:val="006059C4"/>
    <w:rsid w:val="00611904"/>
    <w:rsid w:val="00614C45"/>
    <w:rsid w:val="00614FE5"/>
    <w:rsid w:val="00616677"/>
    <w:rsid w:val="00617F53"/>
    <w:rsid w:val="00620552"/>
    <w:rsid w:val="00620596"/>
    <w:rsid w:val="00620BCD"/>
    <w:rsid w:val="006222FA"/>
    <w:rsid w:val="00624149"/>
    <w:rsid w:val="0062537F"/>
    <w:rsid w:val="0063007F"/>
    <w:rsid w:val="00631752"/>
    <w:rsid w:val="00631CC8"/>
    <w:rsid w:val="00632D55"/>
    <w:rsid w:val="00635899"/>
    <w:rsid w:val="00636C83"/>
    <w:rsid w:val="006415B3"/>
    <w:rsid w:val="00641A0E"/>
    <w:rsid w:val="006426C7"/>
    <w:rsid w:val="006431D4"/>
    <w:rsid w:val="00644295"/>
    <w:rsid w:val="00652BA0"/>
    <w:rsid w:val="00652ED6"/>
    <w:rsid w:val="00655380"/>
    <w:rsid w:val="00655B27"/>
    <w:rsid w:val="00657B9E"/>
    <w:rsid w:val="00657D4C"/>
    <w:rsid w:val="0066296D"/>
    <w:rsid w:val="0066400C"/>
    <w:rsid w:val="00664D58"/>
    <w:rsid w:val="00665D1F"/>
    <w:rsid w:val="00665E3B"/>
    <w:rsid w:val="00667B85"/>
    <w:rsid w:val="0067253F"/>
    <w:rsid w:val="0067293C"/>
    <w:rsid w:val="0067434C"/>
    <w:rsid w:val="0067617F"/>
    <w:rsid w:val="006813BF"/>
    <w:rsid w:val="00682F57"/>
    <w:rsid w:val="00687348"/>
    <w:rsid w:val="00687F9C"/>
    <w:rsid w:val="006905E6"/>
    <w:rsid w:val="006921DB"/>
    <w:rsid w:val="00695A6F"/>
    <w:rsid w:val="006960F5"/>
    <w:rsid w:val="0069649E"/>
    <w:rsid w:val="006A3B95"/>
    <w:rsid w:val="006A5D1B"/>
    <w:rsid w:val="006A6F66"/>
    <w:rsid w:val="006A6FB7"/>
    <w:rsid w:val="006B77A4"/>
    <w:rsid w:val="006B7AE8"/>
    <w:rsid w:val="006C0F2B"/>
    <w:rsid w:val="006C46F6"/>
    <w:rsid w:val="006C6634"/>
    <w:rsid w:val="006C7ED7"/>
    <w:rsid w:val="006D034F"/>
    <w:rsid w:val="006D17AF"/>
    <w:rsid w:val="006D32E3"/>
    <w:rsid w:val="006D3BD0"/>
    <w:rsid w:val="006D5D3D"/>
    <w:rsid w:val="006D71A5"/>
    <w:rsid w:val="006E06AE"/>
    <w:rsid w:val="006E156C"/>
    <w:rsid w:val="006E17E7"/>
    <w:rsid w:val="006E2198"/>
    <w:rsid w:val="006E2F0F"/>
    <w:rsid w:val="006E522A"/>
    <w:rsid w:val="006E5DAB"/>
    <w:rsid w:val="006E6510"/>
    <w:rsid w:val="006E6E1D"/>
    <w:rsid w:val="006F466B"/>
    <w:rsid w:val="006F660D"/>
    <w:rsid w:val="006F6BC7"/>
    <w:rsid w:val="0070310B"/>
    <w:rsid w:val="007061CD"/>
    <w:rsid w:val="00707244"/>
    <w:rsid w:val="00707D67"/>
    <w:rsid w:val="00710430"/>
    <w:rsid w:val="007116EC"/>
    <w:rsid w:val="00713A88"/>
    <w:rsid w:val="00713C24"/>
    <w:rsid w:val="00713F62"/>
    <w:rsid w:val="00714EBB"/>
    <w:rsid w:val="007166B4"/>
    <w:rsid w:val="00716E68"/>
    <w:rsid w:val="00717BB0"/>
    <w:rsid w:val="00720473"/>
    <w:rsid w:val="00722C1B"/>
    <w:rsid w:val="007242C5"/>
    <w:rsid w:val="00725A7F"/>
    <w:rsid w:val="0072789D"/>
    <w:rsid w:val="0073052B"/>
    <w:rsid w:val="007312E8"/>
    <w:rsid w:val="0073283A"/>
    <w:rsid w:val="00733408"/>
    <w:rsid w:val="007348D0"/>
    <w:rsid w:val="0073665B"/>
    <w:rsid w:val="00743AD3"/>
    <w:rsid w:val="007442C5"/>
    <w:rsid w:val="00745575"/>
    <w:rsid w:val="0074733C"/>
    <w:rsid w:val="00747998"/>
    <w:rsid w:val="00752907"/>
    <w:rsid w:val="00756C65"/>
    <w:rsid w:val="00757254"/>
    <w:rsid w:val="007577E7"/>
    <w:rsid w:val="00764B1E"/>
    <w:rsid w:val="0076584B"/>
    <w:rsid w:val="00766775"/>
    <w:rsid w:val="00766AF6"/>
    <w:rsid w:val="00766FF1"/>
    <w:rsid w:val="0077485E"/>
    <w:rsid w:val="00774A36"/>
    <w:rsid w:val="0077577D"/>
    <w:rsid w:val="007811DE"/>
    <w:rsid w:val="00785393"/>
    <w:rsid w:val="00785825"/>
    <w:rsid w:val="00786E12"/>
    <w:rsid w:val="0079101B"/>
    <w:rsid w:val="00791110"/>
    <w:rsid w:val="007914F5"/>
    <w:rsid w:val="007931FA"/>
    <w:rsid w:val="00793871"/>
    <w:rsid w:val="00793C81"/>
    <w:rsid w:val="00797F4A"/>
    <w:rsid w:val="007A18A3"/>
    <w:rsid w:val="007A44BD"/>
    <w:rsid w:val="007A5A7D"/>
    <w:rsid w:val="007A5ACC"/>
    <w:rsid w:val="007A74C2"/>
    <w:rsid w:val="007B0308"/>
    <w:rsid w:val="007B3ECA"/>
    <w:rsid w:val="007B593F"/>
    <w:rsid w:val="007B6C53"/>
    <w:rsid w:val="007C0C75"/>
    <w:rsid w:val="007C0E0C"/>
    <w:rsid w:val="007C18BC"/>
    <w:rsid w:val="007C2320"/>
    <w:rsid w:val="007C280F"/>
    <w:rsid w:val="007C33CD"/>
    <w:rsid w:val="007C7846"/>
    <w:rsid w:val="007D1E07"/>
    <w:rsid w:val="007D42A9"/>
    <w:rsid w:val="007D466C"/>
    <w:rsid w:val="007D6351"/>
    <w:rsid w:val="007E0EA8"/>
    <w:rsid w:val="007E2E54"/>
    <w:rsid w:val="007E314C"/>
    <w:rsid w:val="007E7FA8"/>
    <w:rsid w:val="007F1DA0"/>
    <w:rsid w:val="007F303D"/>
    <w:rsid w:val="007F41ED"/>
    <w:rsid w:val="007F5FC4"/>
    <w:rsid w:val="007F7F69"/>
    <w:rsid w:val="00800BFA"/>
    <w:rsid w:val="00801767"/>
    <w:rsid w:val="008029A5"/>
    <w:rsid w:val="0080428D"/>
    <w:rsid w:val="00806FFC"/>
    <w:rsid w:val="008071A3"/>
    <w:rsid w:val="00807DFD"/>
    <w:rsid w:val="00810151"/>
    <w:rsid w:val="00810508"/>
    <w:rsid w:val="00811816"/>
    <w:rsid w:val="00811A79"/>
    <w:rsid w:val="00814379"/>
    <w:rsid w:val="00815E3C"/>
    <w:rsid w:val="008177AD"/>
    <w:rsid w:val="008212A0"/>
    <w:rsid w:val="00821DCC"/>
    <w:rsid w:val="0082248C"/>
    <w:rsid w:val="008239DF"/>
    <w:rsid w:val="00823AF4"/>
    <w:rsid w:val="008306C0"/>
    <w:rsid w:val="008336C2"/>
    <w:rsid w:val="00835022"/>
    <w:rsid w:val="0083525A"/>
    <w:rsid w:val="00836C3A"/>
    <w:rsid w:val="008426EA"/>
    <w:rsid w:val="00845959"/>
    <w:rsid w:val="00850C00"/>
    <w:rsid w:val="0085310F"/>
    <w:rsid w:val="00853805"/>
    <w:rsid w:val="008558C0"/>
    <w:rsid w:val="00857D4C"/>
    <w:rsid w:val="008602FC"/>
    <w:rsid w:val="00863240"/>
    <w:rsid w:val="008643D1"/>
    <w:rsid w:val="00865086"/>
    <w:rsid w:val="008654FC"/>
    <w:rsid w:val="008665E0"/>
    <w:rsid w:val="0086785F"/>
    <w:rsid w:val="0087014D"/>
    <w:rsid w:val="008707F9"/>
    <w:rsid w:val="00871459"/>
    <w:rsid w:val="00871FDF"/>
    <w:rsid w:val="00872D9E"/>
    <w:rsid w:val="00877FBE"/>
    <w:rsid w:val="0088186A"/>
    <w:rsid w:val="008819B5"/>
    <w:rsid w:val="0088264C"/>
    <w:rsid w:val="008835D1"/>
    <w:rsid w:val="00883867"/>
    <w:rsid w:val="00884396"/>
    <w:rsid w:val="00884DD2"/>
    <w:rsid w:val="00885CE5"/>
    <w:rsid w:val="008864BA"/>
    <w:rsid w:val="00890A4C"/>
    <w:rsid w:val="0089233F"/>
    <w:rsid w:val="00894EFC"/>
    <w:rsid w:val="008952AF"/>
    <w:rsid w:val="0089535A"/>
    <w:rsid w:val="008A2678"/>
    <w:rsid w:val="008A4262"/>
    <w:rsid w:val="008A77BD"/>
    <w:rsid w:val="008B04EC"/>
    <w:rsid w:val="008B285E"/>
    <w:rsid w:val="008B4185"/>
    <w:rsid w:val="008B5E8D"/>
    <w:rsid w:val="008B76EB"/>
    <w:rsid w:val="008C3951"/>
    <w:rsid w:val="008C49F8"/>
    <w:rsid w:val="008C6089"/>
    <w:rsid w:val="008D055F"/>
    <w:rsid w:val="008D1183"/>
    <w:rsid w:val="008D342C"/>
    <w:rsid w:val="008D7F67"/>
    <w:rsid w:val="008E0857"/>
    <w:rsid w:val="008E0C33"/>
    <w:rsid w:val="008E190D"/>
    <w:rsid w:val="008E4921"/>
    <w:rsid w:val="008E5B55"/>
    <w:rsid w:val="008F1929"/>
    <w:rsid w:val="008F305D"/>
    <w:rsid w:val="008F4288"/>
    <w:rsid w:val="008F5144"/>
    <w:rsid w:val="008F5268"/>
    <w:rsid w:val="008F5A12"/>
    <w:rsid w:val="00901377"/>
    <w:rsid w:val="009024C8"/>
    <w:rsid w:val="00902954"/>
    <w:rsid w:val="0090382B"/>
    <w:rsid w:val="00905140"/>
    <w:rsid w:val="00905298"/>
    <w:rsid w:val="00905A92"/>
    <w:rsid w:val="009062D2"/>
    <w:rsid w:val="00907B32"/>
    <w:rsid w:val="009100B5"/>
    <w:rsid w:val="00914F5A"/>
    <w:rsid w:val="00915233"/>
    <w:rsid w:val="00916FE6"/>
    <w:rsid w:val="00921505"/>
    <w:rsid w:val="00931D1E"/>
    <w:rsid w:val="00932157"/>
    <w:rsid w:val="00932295"/>
    <w:rsid w:val="0093268A"/>
    <w:rsid w:val="00933A82"/>
    <w:rsid w:val="00937595"/>
    <w:rsid w:val="00937B24"/>
    <w:rsid w:val="0094100A"/>
    <w:rsid w:val="0094335C"/>
    <w:rsid w:val="00943BED"/>
    <w:rsid w:val="00944169"/>
    <w:rsid w:val="00947671"/>
    <w:rsid w:val="00954622"/>
    <w:rsid w:val="00954F93"/>
    <w:rsid w:val="009558B6"/>
    <w:rsid w:val="00956340"/>
    <w:rsid w:val="0095758D"/>
    <w:rsid w:val="009606FB"/>
    <w:rsid w:val="00961595"/>
    <w:rsid w:val="00964E42"/>
    <w:rsid w:val="00964E6C"/>
    <w:rsid w:val="00965DE4"/>
    <w:rsid w:val="009662A3"/>
    <w:rsid w:val="00967325"/>
    <w:rsid w:val="00967951"/>
    <w:rsid w:val="00971B24"/>
    <w:rsid w:val="00971F29"/>
    <w:rsid w:val="00974CDB"/>
    <w:rsid w:val="00975024"/>
    <w:rsid w:val="00975A79"/>
    <w:rsid w:val="00982DAA"/>
    <w:rsid w:val="00983EA9"/>
    <w:rsid w:val="0098476D"/>
    <w:rsid w:val="00986938"/>
    <w:rsid w:val="0099115D"/>
    <w:rsid w:val="009915DE"/>
    <w:rsid w:val="00991BF5"/>
    <w:rsid w:val="009921DC"/>
    <w:rsid w:val="00994AD2"/>
    <w:rsid w:val="00997226"/>
    <w:rsid w:val="009A41C7"/>
    <w:rsid w:val="009A6A9A"/>
    <w:rsid w:val="009A6F51"/>
    <w:rsid w:val="009B113D"/>
    <w:rsid w:val="009B11D8"/>
    <w:rsid w:val="009B11EA"/>
    <w:rsid w:val="009B1D5C"/>
    <w:rsid w:val="009B2AFD"/>
    <w:rsid w:val="009B6991"/>
    <w:rsid w:val="009C1071"/>
    <w:rsid w:val="009C13F0"/>
    <w:rsid w:val="009C155A"/>
    <w:rsid w:val="009C3A36"/>
    <w:rsid w:val="009C4444"/>
    <w:rsid w:val="009C5928"/>
    <w:rsid w:val="009D058F"/>
    <w:rsid w:val="009D19E5"/>
    <w:rsid w:val="009D4844"/>
    <w:rsid w:val="009D682F"/>
    <w:rsid w:val="009E0527"/>
    <w:rsid w:val="009E32ED"/>
    <w:rsid w:val="009E6022"/>
    <w:rsid w:val="009F0E22"/>
    <w:rsid w:val="009F1007"/>
    <w:rsid w:val="009F473C"/>
    <w:rsid w:val="009F779E"/>
    <w:rsid w:val="009F7932"/>
    <w:rsid w:val="00A000CC"/>
    <w:rsid w:val="00A0259B"/>
    <w:rsid w:val="00A03D41"/>
    <w:rsid w:val="00A060EC"/>
    <w:rsid w:val="00A0610A"/>
    <w:rsid w:val="00A12855"/>
    <w:rsid w:val="00A16A4C"/>
    <w:rsid w:val="00A2030B"/>
    <w:rsid w:val="00A20E5B"/>
    <w:rsid w:val="00A21442"/>
    <w:rsid w:val="00A2182D"/>
    <w:rsid w:val="00A222C2"/>
    <w:rsid w:val="00A23A06"/>
    <w:rsid w:val="00A2590C"/>
    <w:rsid w:val="00A274CB"/>
    <w:rsid w:val="00A27925"/>
    <w:rsid w:val="00A31E4E"/>
    <w:rsid w:val="00A3270E"/>
    <w:rsid w:val="00A34255"/>
    <w:rsid w:val="00A3628D"/>
    <w:rsid w:val="00A37963"/>
    <w:rsid w:val="00A410DF"/>
    <w:rsid w:val="00A4273D"/>
    <w:rsid w:val="00A44EC2"/>
    <w:rsid w:val="00A47AC9"/>
    <w:rsid w:val="00A5190A"/>
    <w:rsid w:val="00A52891"/>
    <w:rsid w:val="00A55531"/>
    <w:rsid w:val="00A5585E"/>
    <w:rsid w:val="00A56491"/>
    <w:rsid w:val="00A57768"/>
    <w:rsid w:val="00A61CA2"/>
    <w:rsid w:val="00A626BC"/>
    <w:rsid w:val="00A6393E"/>
    <w:rsid w:val="00A63A75"/>
    <w:rsid w:val="00A64EE9"/>
    <w:rsid w:val="00A67047"/>
    <w:rsid w:val="00A67947"/>
    <w:rsid w:val="00A7001E"/>
    <w:rsid w:val="00A707FC"/>
    <w:rsid w:val="00A73AC9"/>
    <w:rsid w:val="00A73F6D"/>
    <w:rsid w:val="00A7523F"/>
    <w:rsid w:val="00A77EB1"/>
    <w:rsid w:val="00A8005D"/>
    <w:rsid w:val="00A859EA"/>
    <w:rsid w:val="00A90337"/>
    <w:rsid w:val="00A91431"/>
    <w:rsid w:val="00A92730"/>
    <w:rsid w:val="00A92F7F"/>
    <w:rsid w:val="00A94664"/>
    <w:rsid w:val="00A9467C"/>
    <w:rsid w:val="00A94D0F"/>
    <w:rsid w:val="00A950E0"/>
    <w:rsid w:val="00A957EE"/>
    <w:rsid w:val="00A9681E"/>
    <w:rsid w:val="00A97F93"/>
    <w:rsid w:val="00AA04BF"/>
    <w:rsid w:val="00AA2B47"/>
    <w:rsid w:val="00AA36F0"/>
    <w:rsid w:val="00AA440E"/>
    <w:rsid w:val="00AA4802"/>
    <w:rsid w:val="00AA5C9D"/>
    <w:rsid w:val="00AB1D22"/>
    <w:rsid w:val="00AB6C69"/>
    <w:rsid w:val="00AB6D53"/>
    <w:rsid w:val="00AB7F58"/>
    <w:rsid w:val="00AC5BAE"/>
    <w:rsid w:val="00AD0AC7"/>
    <w:rsid w:val="00AD1555"/>
    <w:rsid w:val="00AD4A7E"/>
    <w:rsid w:val="00AD54EE"/>
    <w:rsid w:val="00AE1315"/>
    <w:rsid w:val="00AE1552"/>
    <w:rsid w:val="00AE519A"/>
    <w:rsid w:val="00AE62A0"/>
    <w:rsid w:val="00AF1139"/>
    <w:rsid w:val="00AF1DA2"/>
    <w:rsid w:val="00AF2AFC"/>
    <w:rsid w:val="00AF3774"/>
    <w:rsid w:val="00AF3A01"/>
    <w:rsid w:val="00AF48A4"/>
    <w:rsid w:val="00AF54CF"/>
    <w:rsid w:val="00AF54F9"/>
    <w:rsid w:val="00AF68F1"/>
    <w:rsid w:val="00B00AE4"/>
    <w:rsid w:val="00B0579D"/>
    <w:rsid w:val="00B07755"/>
    <w:rsid w:val="00B127C4"/>
    <w:rsid w:val="00B13B94"/>
    <w:rsid w:val="00B13E4F"/>
    <w:rsid w:val="00B15148"/>
    <w:rsid w:val="00B170D0"/>
    <w:rsid w:val="00B20436"/>
    <w:rsid w:val="00B20E88"/>
    <w:rsid w:val="00B21368"/>
    <w:rsid w:val="00B243A1"/>
    <w:rsid w:val="00B24429"/>
    <w:rsid w:val="00B279E9"/>
    <w:rsid w:val="00B31806"/>
    <w:rsid w:val="00B356A6"/>
    <w:rsid w:val="00B373BE"/>
    <w:rsid w:val="00B4021A"/>
    <w:rsid w:val="00B40FE7"/>
    <w:rsid w:val="00B44388"/>
    <w:rsid w:val="00B44710"/>
    <w:rsid w:val="00B44C2E"/>
    <w:rsid w:val="00B4588F"/>
    <w:rsid w:val="00B46C92"/>
    <w:rsid w:val="00B47237"/>
    <w:rsid w:val="00B50ECB"/>
    <w:rsid w:val="00B52C14"/>
    <w:rsid w:val="00B54313"/>
    <w:rsid w:val="00B56AB6"/>
    <w:rsid w:val="00B56B01"/>
    <w:rsid w:val="00B57F88"/>
    <w:rsid w:val="00B60396"/>
    <w:rsid w:val="00B604E1"/>
    <w:rsid w:val="00B612A7"/>
    <w:rsid w:val="00B62B2E"/>
    <w:rsid w:val="00B634F6"/>
    <w:rsid w:val="00B6490A"/>
    <w:rsid w:val="00B65B47"/>
    <w:rsid w:val="00B65B53"/>
    <w:rsid w:val="00B660BB"/>
    <w:rsid w:val="00B7108B"/>
    <w:rsid w:val="00B71176"/>
    <w:rsid w:val="00B7355B"/>
    <w:rsid w:val="00B73BED"/>
    <w:rsid w:val="00B7720E"/>
    <w:rsid w:val="00B80AC1"/>
    <w:rsid w:val="00B81206"/>
    <w:rsid w:val="00B829DC"/>
    <w:rsid w:val="00B858A6"/>
    <w:rsid w:val="00B86A99"/>
    <w:rsid w:val="00B872ED"/>
    <w:rsid w:val="00B968D4"/>
    <w:rsid w:val="00BA03BF"/>
    <w:rsid w:val="00BA268B"/>
    <w:rsid w:val="00BA2E54"/>
    <w:rsid w:val="00BA3CEC"/>
    <w:rsid w:val="00BA3DC7"/>
    <w:rsid w:val="00BA63A0"/>
    <w:rsid w:val="00BB1C32"/>
    <w:rsid w:val="00BB4BC5"/>
    <w:rsid w:val="00BB5C58"/>
    <w:rsid w:val="00BB65A0"/>
    <w:rsid w:val="00BC2DC9"/>
    <w:rsid w:val="00BC4264"/>
    <w:rsid w:val="00BC4AC1"/>
    <w:rsid w:val="00BC50C2"/>
    <w:rsid w:val="00BC5FB2"/>
    <w:rsid w:val="00BC660A"/>
    <w:rsid w:val="00BD2552"/>
    <w:rsid w:val="00BD29B3"/>
    <w:rsid w:val="00BD2CBC"/>
    <w:rsid w:val="00BD48B2"/>
    <w:rsid w:val="00BD72F8"/>
    <w:rsid w:val="00BE2EBD"/>
    <w:rsid w:val="00BE3684"/>
    <w:rsid w:val="00BF27A9"/>
    <w:rsid w:val="00BF2B12"/>
    <w:rsid w:val="00BF2D99"/>
    <w:rsid w:val="00BF380E"/>
    <w:rsid w:val="00BF48DF"/>
    <w:rsid w:val="00BF4901"/>
    <w:rsid w:val="00BF7E3C"/>
    <w:rsid w:val="00C02C8F"/>
    <w:rsid w:val="00C067F8"/>
    <w:rsid w:val="00C171C8"/>
    <w:rsid w:val="00C21833"/>
    <w:rsid w:val="00C22092"/>
    <w:rsid w:val="00C23337"/>
    <w:rsid w:val="00C244D7"/>
    <w:rsid w:val="00C263CB"/>
    <w:rsid w:val="00C26A00"/>
    <w:rsid w:val="00C27195"/>
    <w:rsid w:val="00C30A4C"/>
    <w:rsid w:val="00C3122C"/>
    <w:rsid w:val="00C32252"/>
    <w:rsid w:val="00C32848"/>
    <w:rsid w:val="00C359E1"/>
    <w:rsid w:val="00C373EB"/>
    <w:rsid w:val="00C40ABF"/>
    <w:rsid w:val="00C47FB6"/>
    <w:rsid w:val="00C50E89"/>
    <w:rsid w:val="00C5401A"/>
    <w:rsid w:val="00C54A93"/>
    <w:rsid w:val="00C57DFE"/>
    <w:rsid w:val="00C6107E"/>
    <w:rsid w:val="00C61682"/>
    <w:rsid w:val="00C620DB"/>
    <w:rsid w:val="00C629E7"/>
    <w:rsid w:val="00C639FF"/>
    <w:rsid w:val="00C65FD9"/>
    <w:rsid w:val="00C717D8"/>
    <w:rsid w:val="00C71C37"/>
    <w:rsid w:val="00C74317"/>
    <w:rsid w:val="00C75350"/>
    <w:rsid w:val="00C753C7"/>
    <w:rsid w:val="00C91C76"/>
    <w:rsid w:val="00C97CAF"/>
    <w:rsid w:val="00CA124A"/>
    <w:rsid w:val="00CA15EF"/>
    <w:rsid w:val="00CA21EF"/>
    <w:rsid w:val="00CA25E3"/>
    <w:rsid w:val="00CA2D98"/>
    <w:rsid w:val="00CA437D"/>
    <w:rsid w:val="00CA50A7"/>
    <w:rsid w:val="00CA6426"/>
    <w:rsid w:val="00CB0562"/>
    <w:rsid w:val="00CB3FF2"/>
    <w:rsid w:val="00CB670D"/>
    <w:rsid w:val="00CB6E06"/>
    <w:rsid w:val="00CB7227"/>
    <w:rsid w:val="00CB7951"/>
    <w:rsid w:val="00CC2268"/>
    <w:rsid w:val="00CC2496"/>
    <w:rsid w:val="00CC5120"/>
    <w:rsid w:val="00CD04EF"/>
    <w:rsid w:val="00CD0A88"/>
    <w:rsid w:val="00CD12CD"/>
    <w:rsid w:val="00CD1B0C"/>
    <w:rsid w:val="00CD3673"/>
    <w:rsid w:val="00CD4C17"/>
    <w:rsid w:val="00CD544B"/>
    <w:rsid w:val="00CD6D6C"/>
    <w:rsid w:val="00CE269B"/>
    <w:rsid w:val="00CE59C9"/>
    <w:rsid w:val="00CE5E05"/>
    <w:rsid w:val="00CE6B75"/>
    <w:rsid w:val="00CF431C"/>
    <w:rsid w:val="00CF5136"/>
    <w:rsid w:val="00CF6F9E"/>
    <w:rsid w:val="00D00A6C"/>
    <w:rsid w:val="00D06C63"/>
    <w:rsid w:val="00D10307"/>
    <w:rsid w:val="00D1169E"/>
    <w:rsid w:val="00D125F4"/>
    <w:rsid w:val="00D1524C"/>
    <w:rsid w:val="00D164DC"/>
    <w:rsid w:val="00D1671F"/>
    <w:rsid w:val="00D2182A"/>
    <w:rsid w:val="00D23214"/>
    <w:rsid w:val="00D2415A"/>
    <w:rsid w:val="00D247F5"/>
    <w:rsid w:val="00D259D1"/>
    <w:rsid w:val="00D27D14"/>
    <w:rsid w:val="00D34362"/>
    <w:rsid w:val="00D40031"/>
    <w:rsid w:val="00D4239C"/>
    <w:rsid w:val="00D426B2"/>
    <w:rsid w:val="00D426F5"/>
    <w:rsid w:val="00D4321C"/>
    <w:rsid w:val="00D43EA3"/>
    <w:rsid w:val="00D44F4A"/>
    <w:rsid w:val="00D472E9"/>
    <w:rsid w:val="00D47949"/>
    <w:rsid w:val="00D47E89"/>
    <w:rsid w:val="00D50403"/>
    <w:rsid w:val="00D52659"/>
    <w:rsid w:val="00D5277D"/>
    <w:rsid w:val="00D54042"/>
    <w:rsid w:val="00D57277"/>
    <w:rsid w:val="00D60B01"/>
    <w:rsid w:val="00D628E1"/>
    <w:rsid w:val="00D7554E"/>
    <w:rsid w:val="00D76A53"/>
    <w:rsid w:val="00D76BC3"/>
    <w:rsid w:val="00D81F63"/>
    <w:rsid w:val="00D9020C"/>
    <w:rsid w:val="00D90927"/>
    <w:rsid w:val="00D9144A"/>
    <w:rsid w:val="00D91CA6"/>
    <w:rsid w:val="00D91F98"/>
    <w:rsid w:val="00D9264B"/>
    <w:rsid w:val="00D93455"/>
    <w:rsid w:val="00D9542B"/>
    <w:rsid w:val="00D97703"/>
    <w:rsid w:val="00DA0555"/>
    <w:rsid w:val="00DA4288"/>
    <w:rsid w:val="00DA4A48"/>
    <w:rsid w:val="00DA4C89"/>
    <w:rsid w:val="00DA5798"/>
    <w:rsid w:val="00DB0934"/>
    <w:rsid w:val="00DB23EC"/>
    <w:rsid w:val="00DB290D"/>
    <w:rsid w:val="00DB2B57"/>
    <w:rsid w:val="00DB3463"/>
    <w:rsid w:val="00DB4106"/>
    <w:rsid w:val="00DB571D"/>
    <w:rsid w:val="00DB5B45"/>
    <w:rsid w:val="00DB6349"/>
    <w:rsid w:val="00DB782A"/>
    <w:rsid w:val="00DC08E1"/>
    <w:rsid w:val="00DC229A"/>
    <w:rsid w:val="00DC5A9F"/>
    <w:rsid w:val="00DC7830"/>
    <w:rsid w:val="00DD1F51"/>
    <w:rsid w:val="00DD7000"/>
    <w:rsid w:val="00DD7B9C"/>
    <w:rsid w:val="00DE40FF"/>
    <w:rsid w:val="00DE44D4"/>
    <w:rsid w:val="00DE5101"/>
    <w:rsid w:val="00DF0797"/>
    <w:rsid w:val="00DF4EE7"/>
    <w:rsid w:val="00DF7287"/>
    <w:rsid w:val="00E00188"/>
    <w:rsid w:val="00E03720"/>
    <w:rsid w:val="00E04703"/>
    <w:rsid w:val="00E04EB5"/>
    <w:rsid w:val="00E0656B"/>
    <w:rsid w:val="00E11114"/>
    <w:rsid w:val="00E115E0"/>
    <w:rsid w:val="00E1282F"/>
    <w:rsid w:val="00E1656A"/>
    <w:rsid w:val="00E171EC"/>
    <w:rsid w:val="00E225A7"/>
    <w:rsid w:val="00E230A0"/>
    <w:rsid w:val="00E25F16"/>
    <w:rsid w:val="00E313D6"/>
    <w:rsid w:val="00E31A70"/>
    <w:rsid w:val="00E32AD2"/>
    <w:rsid w:val="00E33569"/>
    <w:rsid w:val="00E33B6A"/>
    <w:rsid w:val="00E34828"/>
    <w:rsid w:val="00E37EFF"/>
    <w:rsid w:val="00E4076A"/>
    <w:rsid w:val="00E414D2"/>
    <w:rsid w:val="00E520B0"/>
    <w:rsid w:val="00E53361"/>
    <w:rsid w:val="00E60B9F"/>
    <w:rsid w:val="00E66F37"/>
    <w:rsid w:val="00E7020C"/>
    <w:rsid w:val="00E736D5"/>
    <w:rsid w:val="00E7496C"/>
    <w:rsid w:val="00E751DF"/>
    <w:rsid w:val="00E77081"/>
    <w:rsid w:val="00E7708C"/>
    <w:rsid w:val="00E81534"/>
    <w:rsid w:val="00E81ADA"/>
    <w:rsid w:val="00E82632"/>
    <w:rsid w:val="00E854E3"/>
    <w:rsid w:val="00E85BD2"/>
    <w:rsid w:val="00E959AB"/>
    <w:rsid w:val="00EA0C56"/>
    <w:rsid w:val="00EA4B37"/>
    <w:rsid w:val="00EA6293"/>
    <w:rsid w:val="00EA6934"/>
    <w:rsid w:val="00EA7F96"/>
    <w:rsid w:val="00EB67B0"/>
    <w:rsid w:val="00EC0C34"/>
    <w:rsid w:val="00EC1D44"/>
    <w:rsid w:val="00EC4DB4"/>
    <w:rsid w:val="00EC6A3C"/>
    <w:rsid w:val="00EC75A3"/>
    <w:rsid w:val="00EC7BD5"/>
    <w:rsid w:val="00EC7F2E"/>
    <w:rsid w:val="00ED1313"/>
    <w:rsid w:val="00ED21B7"/>
    <w:rsid w:val="00EE2A2E"/>
    <w:rsid w:val="00EE5665"/>
    <w:rsid w:val="00EF2282"/>
    <w:rsid w:val="00EF25CD"/>
    <w:rsid w:val="00EF4E02"/>
    <w:rsid w:val="00F0525B"/>
    <w:rsid w:val="00F05FAC"/>
    <w:rsid w:val="00F073CF"/>
    <w:rsid w:val="00F11871"/>
    <w:rsid w:val="00F13E25"/>
    <w:rsid w:val="00F15047"/>
    <w:rsid w:val="00F15E22"/>
    <w:rsid w:val="00F1686E"/>
    <w:rsid w:val="00F175BA"/>
    <w:rsid w:val="00F20A09"/>
    <w:rsid w:val="00F2122D"/>
    <w:rsid w:val="00F25CE9"/>
    <w:rsid w:val="00F270FD"/>
    <w:rsid w:val="00F27D2C"/>
    <w:rsid w:val="00F3057F"/>
    <w:rsid w:val="00F31102"/>
    <w:rsid w:val="00F31C10"/>
    <w:rsid w:val="00F34403"/>
    <w:rsid w:val="00F35706"/>
    <w:rsid w:val="00F36A86"/>
    <w:rsid w:val="00F370DB"/>
    <w:rsid w:val="00F37BB7"/>
    <w:rsid w:val="00F41C13"/>
    <w:rsid w:val="00F41E44"/>
    <w:rsid w:val="00F4331E"/>
    <w:rsid w:val="00F44328"/>
    <w:rsid w:val="00F44CA1"/>
    <w:rsid w:val="00F465D2"/>
    <w:rsid w:val="00F47733"/>
    <w:rsid w:val="00F5075B"/>
    <w:rsid w:val="00F5220D"/>
    <w:rsid w:val="00F546F1"/>
    <w:rsid w:val="00F55F9E"/>
    <w:rsid w:val="00F56F6E"/>
    <w:rsid w:val="00F574C3"/>
    <w:rsid w:val="00F5751E"/>
    <w:rsid w:val="00F57E10"/>
    <w:rsid w:val="00F6496E"/>
    <w:rsid w:val="00F654CD"/>
    <w:rsid w:val="00F662DF"/>
    <w:rsid w:val="00F6755C"/>
    <w:rsid w:val="00F67A30"/>
    <w:rsid w:val="00F760D5"/>
    <w:rsid w:val="00F810E3"/>
    <w:rsid w:val="00F81480"/>
    <w:rsid w:val="00F824A8"/>
    <w:rsid w:val="00F82C8E"/>
    <w:rsid w:val="00F8341B"/>
    <w:rsid w:val="00F83909"/>
    <w:rsid w:val="00F84213"/>
    <w:rsid w:val="00F84593"/>
    <w:rsid w:val="00F850B2"/>
    <w:rsid w:val="00F87E6E"/>
    <w:rsid w:val="00F90916"/>
    <w:rsid w:val="00F91D5F"/>
    <w:rsid w:val="00F95DB8"/>
    <w:rsid w:val="00F95E3F"/>
    <w:rsid w:val="00F972BA"/>
    <w:rsid w:val="00FA0240"/>
    <w:rsid w:val="00FA09F2"/>
    <w:rsid w:val="00FA19A0"/>
    <w:rsid w:val="00FA253D"/>
    <w:rsid w:val="00FA4751"/>
    <w:rsid w:val="00FC0A26"/>
    <w:rsid w:val="00FC2C1C"/>
    <w:rsid w:val="00FC4DF1"/>
    <w:rsid w:val="00FC5092"/>
    <w:rsid w:val="00FC5C11"/>
    <w:rsid w:val="00FC63F0"/>
    <w:rsid w:val="00FD0C95"/>
    <w:rsid w:val="00FD460E"/>
    <w:rsid w:val="00FD5CF8"/>
    <w:rsid w:val="00FD76FC"/>
    <w:rsid w:val="00FE0F29"/>
    <w:rsid w:val="00FE2BEE"/>
    <w:rsid w:val="00FF2E5E"/>
    <w:rsid w:val="00FF608D"/>
    <w:rsid w:val="00FF62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4EBA5C"/>
  <w15:chartTrackingRefBased/>
  <w15:docId w15:val="{F8C04E38-56B1-41D8-B279-D517F1C7FF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6785F"/>
    <w:rPr>
      <w:color w:val="0000FF"/>
      <w:u w:val="single"/>
    </w:rPr>
  </w:style>
  <w:style w:type="paragraph" w:styleId="ListParagraph">
    <w:name w:val="List Paragraph"/>
    <w:basedOn w:val="Normal"/>
    <w:uiPriority w:val="34"/>
    <w:qFormat/>
    <w:rsid w:val="00343C78"/>
    <w:pPr>
      <w:ind w:left="720"/>
      <w:contextualSpacing/>
    </w:pPr>
  </w:style>
  <w:style w:type="character" w:styleId="FollowedHyperlink">
    <w:name w:val="FollowedHyperlink"/>
    <w:basedOn w:val="DefaultParagraphFont"/>
    <w:uiPriority w:val="99"/>
    <w:semiHidden/>
    <w:unhideWhenUsed/>
    <w:rsid w:val="009B6991"/>
    <w:rPr>
      <w:color w:val="954F72" w:themeColor="followedHyperlink"/>
      <w:u w:val="single"/>
    </w:rPr>
  </w:style>
  <w:style w:type="table" w:styleId="TableGrid">
    <w:name w:val="Table Grid"/>
    <w:basedOn w:val="TableNormal"/>
    <w:uiPriority w:val="39"/>
    <w:rsid w:val="000A67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8071A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071A3"/>
    <w:rPr>
      <w:sz w:val="20"/>
      <w:szCs w:val="20"/>
    </w:rPr>
  </w:style>
  <w:style w:type="character" w:styleId="FootnoteReference">
    <w:name w:val="footnote reference"/>
    <w:basedOn w:val="DefaultParagraphFont"/>
    <w:uiPriority w:val="99"/>
    <w:semiHidden/>
    <w:unhideWhenUsed/>
    <w:rsid w:val="008071A3"/>
    <w:rPr>
      <w:vertAlign w:val="superscript"/>
    </w:rPr>
  </w:style>
  <w:style w:type="paragraph" w:styleId="NoSpacing">
    <w:name w:val="No Spacing"/>
    <w:uiPriority w:val="1"/>
    <w:qFormat/>
    <w:rsid w:val="00566228"/>
    <w:pPr>
      <w:spacing w:after="0" w:line="240" w:lineRule="auto"/>
    </w:pPr>
  </w:style>
  <w:style w:type="character" w:styleId="UnresolvedMention">
    <w:name w:val="Unresolved Mention"/>
    <w:basedOn w:val="DefaultParagraphFont"/>
    <w:uiPriority w:val="99"/>
    <w:semiHidden/>
    <w:unhideWhenUsed/>
    <w:rsid w:val="005F2A5A"/>
    <w:rPr>
      <w:color w:val="605E5C"/>
      <w:shd w:val="clear" w:color="auto" w:fill="E1DFDD"/>
    </w:rPr>
  </w:style>
  <w:style w:type="paragraph" w:styleId="Header">
    <w:name w:val="header"/>
    <w:basedOn w:val="Normal"/>
    <w:link w:val="HeaderChar"/>
    <w:uiPriority w:val="99"/>
    <w:unhideWhenUsed/>
    <w:rsid w:val="003809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09BF"/>
  </w:style>
  <w:style w:type="paragraph" w:styleId="Footer">
    <w:name w:val="footer"/>
    <w:basedOn w:val="Normal"/>
    <w:link w:val="FooterChar"/>
    <w:uiPriority w:val="99"/>
    <w:unhideWhenUsed/>
    <w:rsid w:val="003809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09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9627418">
      <w:bodyDiv w:val="1"/>
      <w:marLeft w:val="0"/>
      <w:marRight w:val="0"/>
      <w:marTop w:val="0"/>
      <w:marBottom w:val="0"/>
      <w:divBdr>
        <w:top w:val="none" w:sz="0" w:space="0" w:color="auto"/>
        <w:left w:val="none" w:sz="0" w:space="0" w:color="auto"/>
        <w:bottom w:val="none" w:sz="0" w:space="0" w:color="auto"/>
        <w:right w:val="none" w:sz="0" w:space="0" w:color="auto"/>
      </w:divBdr>
      <w:divsChild>
        <w:div w:id="1042368637">
          <w:marLeft w:val="-240"/>
          <w:marRight w:val="-240"/>
          <w:marTop w:val="0"/>
          <w:marBottom w:val="0"/>
          <w:divBdr>
            <w:top w:val="none" w:sz="0" w:space="0" w:color="auto"/>
            <w:left w:val="none" w:sz="0" w:space="0" w:color="auto"/>
            <w:bottom w:val="none" w:sz="0" w:space="0" w:color="auto"/>
            <w:right w:val="none" w:sz="0" w:space="0" w:color="auto"/>
          </w:divBdr>
          <w:divsChild>
            <w:div w:id="25840375">
              <w:marLeft w:val="0"/>
              <w:marRight w:val="0"/>
              <w:marTop w:val="0"/>
              <w:marBottom w:val="0"/>
              <w:divBdr>
                <w:top w:val="none" w:sz="0" w:space="0" w:color="auto"/>
                <w:left w:val="none" w:sz="0" w:space="0" w:color="auto"/>
                <w:bottom w:val="none" w:sz="0" w:space="0" w:color="auto"/>
                <w:right w:val="none" w:sz="0" w:space="0" w:color="auto"/>
              </w:divBdr>
              <w:divsChild>
                <w:div w:id="478039596">
                  <w:marLeft w:val="0"/>
                  <w:marRight w:val="0"/>
                  <w:marTop w:val="0"/>
                  <w:marBottom w:val="0"/>
                  <w:divBdr>
                    <w:top w:val="none" w:sz="0" w:space="0" w:color="auto"/>
                    <w:left w:val="none" w:sz="0" w:space="0" w:color="auto"/>
                    <w:bottom w:val="none" w:sz="0" w:space="0" w:color="auto"/>
                    <w:right w:val="none" w:sz="0" w:space="0" w:color="auto"/>
                  </w:divBdr>
                  <w:divsChild>
                    <w:div w:id="215971081">
                      <w:marLeft w:val="0"/>
                      <w:marRight w:val="0"/>
                      <w:marTop w:val="0"/>
                      <w:marBottom w:val="0"/>
                      <w:divBdr>
                        <w:top w:val="none" w:sz="0" w:space="0" w:color="auto"/>
                        <w:left w:val="none" w:sz="0" w:space="0" w:color="auto"/>
                        <w:bottom w:val="none" w:sz="0" w:space="0" w:color="auto"/>
                        <w:right w:val="none" w:sz="0" w:space="0" w:color="auto"/>
                      </w:divBdr>
                      <w:divsChild>
                        <w:div w:id="574752189">
                          <w:marLeft w:val="0"/>
                          <w:marRight w:val="0"/>
                          <w:marTop w:val="0"/>
                          <w:marBottom w:val="180"/>
                          <w:divBdr>
                            <w:top w:val="none" w:sz="0" w:space="0" w:color="auto"/>
                            <w:left w:val="none" w:sz="0" w:space="0" w:color="auto"/>
                            <w:bottom w:val="single" w:sz="6" w:space="0" w:color="DDDDDD"/>
                            <w:right w:val="none" w:sz="0" w:space="0" w:color="auto"/>
                          </w:divBdr>
                          <w:divsChild>
                            <w:div w:id="794060745">
                              <w:marLeft w:val="30"/>
                              <w:marRight w:val="30"/>
                              <w:marTop w:val="0"/>
                              <w:marBottom w:val="0"/>
                              <w:divBdr>
                                <w:top w:val="none" w:sz="0" w:space="0" w:color="auto"/>
                                <w:left w:val="none" w:sz="0" w:space="0" w:color="auto"/>
                                <w:bottom w:val="none" w:sz="0" w:space="0" w:color="auto"/>
                                <w:right w:val="none" w:sz="0" w:space="0" w:color="auto"/>
                              </w:divBdr>
                            </w:div>
                          </w:divsChild>
                        </w:div>
                        <w:div w:id="914166642">
                          <w:marLeft w:val="0"/>
                          <w:marRight w:val="0"/>
                          <w:marTop w:val="0"/>
                          <w:marBottom w:val="0"/>
                          <w:divBdr>
                            <w:top w:val="none" w:sz="0" w:space="0" w:color="auto"/>
                            <w:left w:val="none" w:sz="0" w:space="0" w:color="auto"/>
                            <w:bottom w:val="none" w:sz="0" w:space="0" w:color="auto"/>
                            <w:right w:val="none" w:sz="0" w:space="0" w:color="auto"/>
                          </w:divBdr>
                          <w:divsChild>
                            <w:div w:id="1015378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90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4665360">
              <w:marLeft w:val="0"/>
              <w:marRight w:val="0"/>
              <w:marTop w:val="0"/>
              <w:marBottom w:val="0"/>
              <w:divBdr>
                <w:top w:val="none" w:sz="0" w:space="0" w:color="auto"/>
                <w:left w:val="none" w:sz="0" w:space="0" w:color="auto"/>
                <w:bottom w:val="none" w:sz="0" w:space="0" w:color="auto"/>
                <w:right w:val="none" w:sz="0" w:space="0" w:color="auto"/>
              </w:divBdr>
              <w:divsChild>
                <w:div w:id="1263957493">
                  <w:marLeft w:val="0"/>
                  <w:marRight w:val="0"/>
                  <w:marTop w:val="0"/>
                  <w:marBottom w:val="0"/>
                  <w:divBdr>
                    <w:top w:val="none" w:sz="0" w:space="0" w:color="auto"/>
                    <w:left w:val="none" w:sz="0" w:space="0" w:color="auto"/>
                    <w:bottom w:val="none" w:sz="0" w:space="0" w:color="auto"/>
                    <w:right w:val="none" w:sz="0" w:space="0" w:color="auto"/>
                  </w:divBdr>
                  <w:divsChild>
                    <w:div w:id="1186561421">
                      <w:marLeft w:val="0"/>
                      <w:marRight w:val="0"/>
                      <w:marTop w:val="0"/>
                      <w:marBottom w:val="0"/>
                      <w:divBdr>
                        <w:top w:val="none" w:sz="0" w:space="0" w:color="auto"/>
                        <w:left w:val="none" w:sz="0" w:space="0" w:color="auto"/>
                        <w:bottom w:val="none" w:sz="0" w:space="0" w:color="auto"/>
                        <w:right w:val="none" w:sz="0" w:space="0" w:color="auto"/>
                      </w:divBdr>
                    </w:div>
                    <w:div w:id="1070300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4301474">
      <w:bodyDiv w:val="1"/>
      <w:marLeft w:val="0"/>
      <w:marRight w:val="0"/>
      <w:marTop w:val="0"/>
      <w:marBottom w:val="0"/>
      <w:divBdr>
        <w:top w:val="none" w:sz="0" w:space="0" w:color="auto"/>
        <w:left w:val="none" w:sz="0" w:space="0" w:color="auto"/>
        <w:bottom w:val="none" w:sz="0" w:space="0" w:color="auto"/>
        <w:right w:val="none" w:sz="0" w:space="0" w:color="auto"/>
      </w:divBdr>
      <w:divsChild>
        <w:div w:id="1483280373">
          <w:marLeft w:val="0"/>
          <w:marRight w:val="-180"/>
          <w:marTop w:val="0"/>
          <w:marBottom w:val="0"/>
          <w:divBdr>
            <w:top w:val="none" w:sz="0" w:space="0" w:color="auto"/>
            <w:left w:val="none" w:sz="0" w:space="0" w:color="auto"/>
            <w:bottom w:val="none" w:sz="0" w:space="0" w:color="auto"/>
            <w:right w:val="none" w:sz="0" w:space="0" w:color="auto"/>
          </w:divBdr>
        </w:div>
        <w:div w:id="815993526">
          <w:marLeft w:val="0"/>
          <w:marRight w:val="0"/>
          <w:marTop w:val="0"/>
          <w:marBottom w:val="0"/>
          <w:divBdr>
            <w:top w:val="none" w:sz="0" w:space="0" w:color="auto"/>
            <w:left w:val="none" w:sz="0" w:space="0" w:color="auto"/>
            <w:bottom w:val="none" w:sz="0" w:space="0" w:color="auto"/>
            <w:right w:val="none" w:sz="0" w:space="0" w:color="auto"/>
          </w:divBdr>
          <w:divsChild>
            <w:div w:id="262763933">
              <w:marLeft w:val="0"/>
              <w:marRight w:val="0"/>
              <w:marTop w:val="0"/>
              <w:marBottom w:val="15"/>
              <w:divBdr>
                <w:top w:val="none" w:sz="0" w:space="0" w:color="auto"/>
                <w:left w:val="none" w:sz="0" w:space="0" w:color="auto"/>
                <w:bottom w:val="none" w:sz="0" w:space="0" w:color="auto"/>
                <w:right w:val="none" w:sz="0" w:space="0" w:color="auto"/>
              </w:divBdr>
              <w:divsChild>
                <w:div w:id="1141582098">
                  <w:marLeft w:val="-120"/>
                  <w:marRight w:val="0"/>
                  <w:marTop w:val="0"/>
                  <w:marBottom w:val="0"/>
                  <w:divBdr>
                    <w:top w:val="none" w:sz="0" w:space="0" w:color="auto"/>
                    <w:left w:val="none" w:sz="0" w:space="0" w:color="auto"/>
                    <w:bottom w:val="none" w:sz="0" w:space="0" w:color="auto"/>
                    <w:right w:val="none" w:sz="0" w:space="0" w:color="auto"/>
                  </w:divBdr>
                  <w:divsChild>
                    <w:div w:id="581598248">
                      <w:marLeft w:val="0"/>
                      <w:marRight w:val="0"/>
                      <w:marTop w:val="0"/>
                      <w:marBottom w:val="0"/>
                      <w:divBdr>
                        <w:top w:val="none" w:sz="0" w:space="0" w:color="auto"/>
                        <w:left w:val="none" w:sz="0" w:space="0" w:color="auto"/>
                        <w:bottom w:val="none" w:sz="0" w:space="0" w:color="auto"/>
                        <w:right w:val="none" w:sz="0" w:space="0" w:color="auto"/>
                      </w:divBdr>
                      <w:divsChild>
                        <w:div w:id="918094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2084301">
                  <w:marLeft w:val="0"/>
                  <w:marRight w:val="-120"/>
                  <w:marTop w:val="0"/>
                  <w:marBottom w:val="0"/>
                  <w:divBdr>
                    <w:top w:val="none" w:sz="0" w:space="0" w:color="auto"/>
                    <w:left w:val="none" w:sz="0" w:space="0" w:color="auto"/>
                    <w:bottom w:val="none" w:sz="0" w:space="0" w:color="auto"/>
                    <w:right w:val="none" w:sz="0" w:space="0" w:color="auto"/>
                  </w:divBdr>
                  <w:divsChild>
                    <w:div w:id="2003897749">
                      <w:marLeft w:val="0"/>
                      <w:marRight w:val="0"/>
                      <w:marTop w:val="0"/>
                      <w:marBottom w:val="0"/>
                      <w:divBdr>
                        <w:top w:val="none" w:sz="0" w:space="0" w:color="auto"/>
                        <w:left w:val="none" w:sz="0" w:space="0" w:color="auto"/>
                        <w:bottom w:val="none" w:sz="0" w:space="0" w:color="auto"/>
                        <w:right w:val="none" w:sz="0" w:space="0" w:color="auto"/>
                      </w:divBdr>
                      <w:divsChild>
                        <w:div w:id="492065337">
                          <w:marLeft w:val="0"/>
                          <w:marRight w:val="0"/>
                          <w:marTop w:val="0"/>
                          <w:marBottom w:val="0"/>
                          <w:divBdr>
                            <w:top w:val="none" w:sz="0" w:space="0" w:color="auto"/>
                            <w:left w:val="none" w:sz="0" w:space="0" w:color="auto"/>
                            <w:bottom w:val="none" w:sz="0" w:space="0" w:color="auto"/>
                            <w:right w:val="none" w:sz="0" w:space="0" w:color="auto"/>
                          </w:divBdr>
                        </w:div>
                      </w:divsChild>
                    </w:div>
                    <w:div w:id="995575494">
                      <w:marLeft w:val="120"/>
                      <w:marRight w:val="120"/>
                      <w:marTop w:val="0"/>
                      <w:marBottom w:val="0"/>
                      <w:divBdr>
                        <w:top w:val="none" w:sz="0" w:space="0" w:color="auto"/>
                        <w:left w:val="none" w:sz="0" w:space="0" w:color="auto"/>
                        <w:bottom w:val="none" w:sz="0" w:space="0" w:color="auto"/>
                        <w:right w:val="none" w:sz="0" w:space="0" w:color="auto"/>
                      </w:divBdr>
                      <w:divsChild>
                        <w:div w:id="974330186">
                          <w:marLeft w:val="0"/>
                          <w:marRight w:val="0"/>
                          <w:marTop w:val="0"/>
                          <w:marBottom w:val="0"/>
                          <w:divBdr>
                            <w:top w:val="single" w:sz="6" w:space="3" w:color="A2A9B1"/>
                            <w:left w:val="single" w:sz="6" w:space="0" w:color="A2A9B1"/>
                            <w:bottom w:val="single" w:sz="6" w:space="3" w:color="A2A9B1"/>
                            <w:right w:val="single" w:sz="6" w:space="0" w:color="A2A9B1"/>
                          </w:divBdr>
                          <w:divsChild>
                            <w:div w:id="223954997">
                              <w:marLeft w:val="0"/>
                              <w:marRight w:val="0"/>
                              <w:marTop w:val="0"/>
                              <w:marBottom w:val="0"/>
                              <w:divBdr>
                                <w:top w:val="none" w:sz="0" w:space="0" w:color="auto"/>
                                <w:left w:val="none" w:sz="0" w:space="0" w:color="auto"/>
                                <w:bottom w:val="none" w:sz="0" w:space="0" w:color="auto"/>
                                <w:right w:val="none" w:sz="0" w:space="0" w:color="auto"/>
                              </w:divBdr>
                              <w:divsChild>
                                <w:div w:id="1981374891">
                                  <w:marLeft w:val="0"/>
                                  <w:marRight w:val="0"/>
                                  <w:marTop w:val="0"/>
                                  <w:marBottom w:val="0"/>
                                  <w:divBdr>
                                    <w:top w:val="none" w:sz="0" w:space="0" w:color="auto"/>
                                    <w:left w:val="none" w:sz="0" w:space="0" w:color="auto"/>
                                    <w:bottom w:val="none" w:sz="0" w:space="0" w:color="auto"/>
                                    <w:right w:val="none" w:sz="0" w:space="0" w:color="auto"/>
                                  </w:divBdr>
                                  <w:divsChild>
                                    <w:div w:id="960108416">
                                      <w:marLeft w:val="0"/>
                                      <w:marRight w:val="0"/>
                                      <w:marTop w:val="0"/>
                                      <w:marBottom w:val="0"/>
                                      <w:divBdr>
                                        <w:top w:val="none" w:sz="0" w:space="0" w:color="auto"/>
                                        <w:left w:val="none" w:sz="0" w:space="0" w:color="auto"/>
                                        <w:bottom w:val="single" w:sz="6" w:space="0" w:color="EAECF0"/>
                                        <w:right w:val="none" w:sz="0" w:space="0" w:color="auto"/>
                                      </w:divBdr>
                                      <w:divsChild>
                                        <w:div w:id="89399433">
                                          <w:marLeft w:val="0"/>
                                          <w:marRight w:val="0"/>
                                          <w:marTop w:val="0"/>
                                          <w:marBottom w:val="0"/>
                                          <w:divBdr>
                                            <w:top w:val="none" w:sz="0" w:space="0" w:color="auto"/>
                                            <w:left w:val="none" w:sz="0" w:space="0" w:color="auto"/>
                                            <w:bottom w:val="none" w:sz="0" w:space="0" w:color="auto"/>
                                            <w:right w:val="none" w:sz="0" w:space="0" w:color="auto"/>
                                          </w:divBdr>
                                        </w:div>
                                      </w:divsChild>
                                    </w:div>
                                    <w:div w:id="1314017872">
                                      <w:marLeft w:val="0"/>
                                      <w:marRight w:val="0"/>
                                      <w:marTop w:val="0"/>
                                      <w:marBottom w:val="0"/>
                                      <w:divBdr>
                                        <w:top w:val="none" w:sz="0" w:space="0" w:color="auto"/>
                                        <w:left w:val="none" w:sz="0" w:space="0" w:color="auto"/>
                                        <w:bottom w:val="none" w:sz="0" w:space="0" w:color="auto"/>
                                        <w:right w:val="none" w:sz="0" w:space="0" w:color="auto"/>
                                      </w:divBdr>
                                      <w:divsChild>
                                        <w:div w:id="749428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16309589">
          <w:marLeft w:val="0"/>
          <w:marRight w:val="0"/>
          <w:marTop w:val="0"/>
          <w:marBottom w:val="0"/>
          <w:divBdr>
            <w:top w:val="none" w:sz="0" w:space="0" w:color="auto"/>
            <w:left w:val="none" w:sz="0" w:space="0" w:color="auto"/>
            <w:bottom w:val="none" w:sz="0" w:space="0" w:color="auto"/>
            <w:right w:val="none" w:sz="0" w:space="0" w:color="auto"/>
          </w:divBdr>
          <w:divsChild>
            <w:div w:id="1801653587">
              <w:marLeft w:val="0"/>
              <w:marRight w:val="0"/>
              <w:marTop w:val="0"/>
              <w:marBottom w:val="0"/>
              <w:divBdr>
                <w:top w:val="none" w:sz="0" w:space="0" w:color="auto"/>
                <w:left w:val="none" w:sz="0" w:space="0" w:color="auto"/>
                <w:bottom w:val="none" w:sz="0" w:space="0" w:color="auto"/>
                <w:right w:val="none" w:sz="0" w:space="0" w:color="auto"/>
              </w:divBdr>
              <w:divsChild>
                <w:div w:id="1418600651">
                  <w:marLeft w:val="0"/>
                  <w:marRight w:val="0"/>
                  <w:marTop w:val="120"/>
                  <w:marBottom w:val="0"/>
                  <w:divBdr>
                    <w:top w:val="none" w:sz="0" w:space="0" w:color="auto"/>
                    <w:left w:val="none" w:sz="0" w:space="0" w:color="auto"/>
                    <w:bottom w:val="none" w:sz="0" w:space="0" w:color="auto"/>
                    <w:right w:val="none" w:sz="0" w:space="0" w:color="auto"/>
                  </w:divBdr>
                  <w:divsChild>
                    <w:div w:id="1521815038">
                      <w:marLeft w:val="0"/>
                      <w:marRight w:val="0"/>
                      <w:marTop w:val="0"/>
                      <w:marBottom w:val="0"/>
                      <w:divBdr>
                        <w:top w:val="none" w:sz="0" w:space="0" w:color="auto"/>
                        <w:left w:val="none" w:sz="0" w:space="0" w:color="auto"/>
                        <w:bottom w:val="none" w:sz="0" w:space="0" w:color="auto"/>
                        <w:right w:val="none" w:sz="0" w:space="0" w:color="auto"/>
                      </w:divBdr>
                    </w:div>
                  </w:divsChild>
                </w:div>
                <w:div w:id="467163959">
                  <w:marLeft w:val="0"/>
                  <w:marRight w:val="0"/>
                  <w:marTop w:val="120"/>
                  <w:marBottom w:val="0"/>
                  <w:divBdr>
                    <w:top w:val="none" w:sz="0" w:space="0" w:color="auto"/>
                    <w:left w:val="none" w:sz="0" w:space="0" w:color="auto"/>
                    <w:bottom w:val="none" w:sz="0" w:space="0" w:color="auto"/>
                    <w:right w:val="none" w:sz="0" w:space="0" w:color="auto"/>
                  </w:divBdr>
                </w:div>
              </w:divsChild>
            </w:div>
            <w:div w:id="336541485">
              <w:marLeft w:val="0"/>
              <w:marRight w:val="0"/>
              <w:marTop w:val="240"/>
              <w:marBottom w:val="0"/>
              <w:divBdr>
                <w:top w:val="none" w:sz="0" w:space="0" w:color="auto"/>
                <w:left w:val="none" w:sz="0" w:space="0" w:color="auto"/>
                <w:bottom w:val="none" w:sz="0" w:space="0" w:color="auto"/>
                <w:right w:val="none" w:sz="0" w:space="0" w:color="auto"/>
              </w:divBdr>
              <w:divsChild>
                <w:div w:id="886532434">
                  <w:marLeft w:val="0"/>
                  <w:marRight w:val="0"/>
                  <w:marTop w:val="0"/>
                  <w:marBottom w:val="0"/>
                  <w:divBdr>
                    <w:top w:val="none" w:sz="0" w:space="0" w:color="auto"/>
                    <w:left w:val="none" w:sz="0" w:space="0" w:color="auto"/>
                    <w:bottom w:val="none" w:sz="0" w:space="0" w:color="auto"/>
                    <w:right w:val="none" w:sz="0" w:space="0" w:color="auto"/>
                  </w:divBdr>
                </w:div>
                <w:div w:id="725027794">
                  <w:marLeft w:val="0"/>
                  <w:marRight w:val="0"/>
                  <w:marTop w:val="0"/>
                  <w:marBottom w:val="0"/>
                  <w:divBdr>
                    <w:top w:val="none" w:sz="0" w:space="0" w:color="auto"/>
                    <w:left w:val="none" w:sz="0" w:space="0" w:color="auto"/>
                    <w:bottom w:val="none" w:sz="0" w:space="0" w:color="auto"/>
                    <w:right w:val="none" w:sz="0" w:space="0" w:color="auto"/>
                  </w:divBdr>
                  <w:divsChild>
                    <w:div w:id="852956480">
                      <w:marLeft w:val="0"/>
                      <w:marRight w:val="0"/>
                      <w:marTop w:val="0"/>
                      <w:marBottom w:val="0"/>
                      <w:divBdr>
                        <w:top w:val="none" w:sz="0" w:space="0" w:color="auto"/>
                        <w:left w:val="none" w:sz="0" w:space="0" w:color="auto"/>
                        <w:bottom w:val="none" w:sz="0" w:space="0" w:color="auto"/>
                        <w:right w:val="none" w:sz="0" w:space="0" w:color="auto"/>
                      </w:divBdr>
                      <w:divsChild>
                        <w:div w:id="2130390574">
                          <w:marLeft w:val="0"/>
                          <w:marRight w:val="0"/>
                          <w:marTop w:val="0"/>
                          <w:marBottom w:val="0"/>
                          <w:divBdr>
                            <w:top w:val="none" w:sz="0" w:space="0" w:color="auto"/>
                            <w:left w:val="none" w:sz="0" w:space="0" w:color="auto"/>
                            <w:bottom w:val="none" w:sz="0" w:space="0" w:color="auto"/>
                            <w:right w:val="none" w:sz="0" w:space="0" w:color="auto"/>
                          </w:divBdr>
                          <w:divsChild>
                            <w:div w:id="1173565597">
                              <w:marLeft w:val="0"/>
                              <w:marRight w:val="0"/>
                              <w:marTop w:val="0"/>
                              <w:marBottom w:val="0"/>
                              <w:divBdr>
                                <w:top w:val="none" w:sz="0" w:space="0" w:color="auto"/>
                                <w:left w:val="none" w:sz="0" w:space="0" w:color="auto"/>
                                <w:bottom w:val="none" w:sz="0" w:space="0" w:color="auto"/>
                                <w:right w:val="none" w:sz="0" w:space="0" w:color="auto"/>
                              </w:divBdr>
                              <w:divsChild>
                                <w:div w:id="1877698399">
                                  <w:marLeft w:val="0"/>
                                  <w:marRight w:val="0"/>
                                  <w:marTop w:val="0"/>
                                  <w:marBottom w:val="0"/>
                                  <w:divBdr>
                                    <w:top w:val="none" w:sz="0" w:space="0" w:color="auto"/>
                                    <w:left w:val="none" w:sz="0" w:space="0" w:color="auto"/>
                                    <w:bottom w:val="none" w:sz="0" w:space="0" w:color="auto"/>
                                    <w:right w:val="none" w:sz="0" w:space="0" w:color="auto"/>
                                  </w:divBdr>
                                  <w:divsChild>
                                    <w:div w:id="1795832699">
                                      <w:marLeft w:val="0"/>
                                      <w:marRight w:val="0"/>
                                      <w:marTop w:val="0"/>
                                      <w:marBottom w:val="0"/>
                                      <w:divBdr>
                                        <w:top w:val="none" w:sz="0" w:space="0" w:color="auto"/>
                                        <w:left w:val="none" w:sz="0" w:space="0" w:color="auto"/>
                                        <w:bottom w:val="none" w:sz="0" w:space="0" w:color="auto"/>
                                        <w:right w:val="none" w:sz="0" w:space="0" w:color="auto"/>
                                      </w:divBdr>
                                      <w:divsChild>
                                        <w:div w:id="770856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9350017">
                                  <w:marLeft w:val="0"/>
                                  <w:marRight w:val="0"/>
                                  <w:marTop w:val="0"/>
                                  <w:marBottom w:val="0"/>
                                  <w:divBdr>
                                    <w:top w:val="none" w:sz="0" w:space="0" w:color="auto"/>
                                    <w:left w:val="none" w:sz="0" w:space="0" w:color="auto"/>
                                    <w:bottom w:val="none" w:sz="0" w:space="0" w:color="auto"/>
                                    <w:right w:val="none" w:sz="0" w:space="0" w:color="auto"/>
                                  </w:divBdr>
                                  <w:divsChild>
                                    <w:div w:id="827012926">
                                      <w:marLeft w:val="0"/>
                                      <w:marRight w:val="0"/>
                                      <w:marTop w:val="0"/>
                                      <w:marBottom w:val="0"/>
                                      <w:divBdr>
                                        <w:top w:val="none" w:sz="0" w:space="0" w:color="auto"/>
                                        <w:left w:val="none" w:sz="0" w:space="0" w:color="auto"/>
                                        <w:bottom w:val="none" w:sz="0" w:space="0" w:color="auto"/>
                                        <w:right w:val="none" w:sz="0" w:space="0" w:color="auto"/>
                                      </w:divBdr>
                                      <w:divsChild>
                                        <w:div w:id="2139300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747096">
                      <w:marLeft w:val="0"/>
                      <w:marRight w:val="0"/>
                      <w:marTop w:val="0"/>
                      <w:marBottom w:val="0"/>
                      <w:divBdr>
                        <w:top w:val="none" w:sz="0" w:space="0" w:color="auto"/>
                        <w:left w:val="none" w:sz="0" w:space="0" w:color="auto"/>
                        <w:bottom w:val="none" w:sz="0" w:space="0" w:color="auto"/>
                        <w:right w:val="none" w:sz="0" w:space="0" w:color="auto"/>
                      </w:divBdr>
                      <w:divsChild>
                        <w:div w:id="1497570076">
                          <w:marLeft w:val="0"/>
                          <w:marRight w:val="0"/>
                          <w:marTop w:val="0"/>
                          <w:marBottom w:val="0"/>
                          <w:divBdr>
                            <w:top w:val="none" w:sz="0" w:space="0" w:color="auto"/>
                            <w:left w:val="none" w:sz="0" w:space="0" w:color="auto"/>
                            <w:bottom w:val="none" w:sz="0" w:space="0" w:color="auto"/>
                            <w:right w:val="none" w:sz="0" w:space="0" w:color="auto"/>
                          </w:divBdr>
                          <w:divsChild>
                            <w:div w:id="254753865">
                              <w:marLeft w:val="0"/>
                              <w:marRight w:val="0"/>
                              <w:marTop w:val="0"/>
                              <w:marBottom w:val="0"/>
                              <w:divBdr>
                                <w:top w:val="none" w:sz="0" w:space="0" w:color="auto"/>
                                <w:left w:val="none" w:sz="0" w:space="0" w:color="auto"/>
                                <w:bottom w:val="none" w:sz="0" w:space="0" w:color="auto"/>
                                <w:right w:val="none" w:sz="0" w:space="0" w:color="auto"/>
                              </w:divBdr>
                              <w:divsChild>
                                <w:div w:id="1726559273">
                                  <w:marLeft w:val="0"/>
                                  <w:marRight w:val="0"/>
                                  <w:marTop w:val="0"/>
                                  <w:marBottom w:val="0"/>
                                  <w:divBdr>
                                    <w:top w:val="none" w:sz="0" w:space="0" w:color="auto"/>
                                    <w:left w:val="none" w:sz="0" w:space="0" w:color="auto"/>
                                    <w:bottom w:val="none" w:sz="0" w:space="0" w:color="auto"/>
                                    <w:right w:val="none" w:sz="0" w:space="0" w:color="auto"/>
                                  </w:divBdr>
                                </w:div>
                                <w:div w:id="160317783">
                                  <w:marLeft w:val="0"/>
                                  <w:marRight w:val="0"/>
                                  <w:marTop w:val="0"/>
                                  <w:marBottom w:val="0"/>
                                  <w:divBdr>
                                    <w:top w:val="none" w:sz="0" w:space="0" w:color="auto"/>
                                    <w:left w:val="none" w:sz="0" w:space="0" w:color="auto"/>
                                    <w:bottom w:val="none" w:sz="0" w:space="0" w:color="auto"/>
                                    <w:right w:val="none" w:sz="0" w:space="0" w:color="auto"/>
                                  </w:divBdr>
                                </w:div>
                                <w:div w:id="632366875">
                                  <w:marLeft w:val="0"/>
                                  <w:marRight w:val="0"/>
                                  <w:marTop w:val="0"/>
                                  <w:marBottom w:val="0"/>
                                  <w:divBdr>
                                    <w:top w:val="none" w:sz="0" w:space="0" w:color="auto"/>
                                    <w:left w:val="none" w:sz="0" w:space="0" w:color="auto"/>
                                    <w:bottom w:val="none" w:sz="0" w:space="0" w:color="auto"/>
                                    <w:right w:val="none" w:sz="0" w:space="0" w:color="auto"/>
                                  </w:divBdr>
                                </w:div>
                                <w:div w:id="1695957982">
                                  <w:marLeft w:val="0"/>
                                  <w:marRight w:val="0"/>
                                  <w:marTop w:val="0"/>
                                  <w:marBottom w:val="0"/>
                                  <w:divBdr>
                                    <w:top w:val="none" w:sz="0" w:space="0" w:color="auto"/>
                                    <w:left w:val="none" w:sz="0" w:space="0" w:color="auto"/>
                                    <w:bottom w:val="none" w:sz="0" w:space="0" w:color="auto"/>
                                    <w:right w:val="none" w:sz="0" w:space="0" w:color="auto"/>
                                  </w:divBdr>
                                </w:div>
                                <w:div w:id="190919226">
                                  <w:marLeft w:val="0"/>
                                  <w:marRight w:val="0"/>
                                  <w:marTop w:val="0"/>
                                  <w:marBottom w:val="0"/>
                                  <w:divBdr>
                                    <w:top w:val="none" w:sz="0" w:space="0" w:color="auto"/>
                                    <w:left w:val="none" w:sz="0" w:space="0" w:color="auto"/>
                                    <w:bottom w:val="none" w:sz="0" w:space="0" w:color="auto"/>
                                    <w:right w:val="none" w:sz="0" w:space="0" w:color="auto"/>
                                  </w:divBdr>
                                </w:div>
                                <w:div w:id="549733287">
                                  <w:marLeft w:val="0"/>
                                  <w:marRight w:val="0"/>
                                  <w:marTop w:val="0"/>
                                  <w:marBottom w:val="0"/>
                                  <w:divBdr>
                                    <w:top w:val="none" w:sz="0" w:space="0" w:color="auto"/>
                                    <w:left w:val="none" w:sz="0" w:space="0" w:color="auto"/>
                                    <w:bottom w:val="none" w:sz="0" w:space="0" w:color="auto"/>
                                    <w:right w:val="none" w:sz="0" w:space="0" w:color="auto"/>
                                  </w:divBdr>
                                </w:div>
                                <w:div w:id="1521889102">
                                  <w:marLeft w:val="0"/>
                                  <w:marRight w:val="0"/>
                                  <w:marTop w:val="0"/>
                                  <w:marBottom w:val="0"/>
                                  <w:divBdr>
                                    <w:top w:val="none" w:sz="0" w:space="0" w:color="auto"/>
                                    <w:left w:val="none" w:sz="0" w:space="0" w:color="auto"/>
                                    <w:bottom w:val="none" w:sz="0" w:space="0" w:color="auto"/>
                                    <w:right w:val="none" w:sz="0" w:space="0" w:color="auto"/>
                                  </w:divBdr>
                                </w:div>
                                <w:div w:id="386996609">
                                  <w:marLeft w:val="0"/>
                                  <w:marRight w:val="0"/>
                                  <w:marTop w:val="0"/>
                                  <w:marBottom w:val="0"/>
                                  <w:divBdr>
                                    <w:top w:val="none" w:sz="0" w:space="0" w:color="auto"/>
                                    <w:left w:val="none" w:sz="0" w:space="0" w:color="auto"/>
                                    <w:bottom w:val="none" w:sz="0" w:space="0" w:color="auto"/>
                                    <w:right w:val="none" w:sz="0" w:space="0" w:color="auto"/>
                                  </w:divBdr>
                                </w:div>
                                <w:div w:id="283460509">
                                  <w:marLeft w:val="0"/>
                                  <w:marRight w:val="0"/>
                                  <w:marTop w:val="0"/>
                                  <w:marBottom w:val="0"/>
                                  <w:divBdr>
                                    <w:top w:val="none" w:sz="0" w:space="0" w:color="auto"/>
                                    <w:left w:val="none" w:sz="0" w:space="0" w:color="auto"/>
                                    <w:bottom w:val="none" w:sz="0" w:space="0" w:color="auto"/>
                                    <w:right w:val="none" w:sz="0" w:space="0" w:color="auto"/>
                                  </w:divBdr>
                                </w:div>
                                <w:div w:id="432096704">
                                  <w:marLeft w:val="0"/>
                                  <w:marRight w:val="0"/>
                                  <w:marTop w:val="0"/>
                                  <w:marBottom w:val="0"/>
                                  <w:divBdr>
                                    <w:top w:val="none" w:sz="0" w:space="0" w:color="auto"/>
                                    <w:left w:val="none" w:sz="0" w:space="0" w:color="auto"/>
                                    <w:bottom w:val="none" w:sz="0" w:space="0" w:color="auto"/>
                                    <w:right w:val="none" w:sz="0" w:space="0" w:color="auto"/>
                                  </w:divBdr>
                                </w:div>
                                <w:div w:id="722946568">
                                  <w:marLeft w:val="0"/>
                                  <w:marRight w:val="0"/>
                                  <w:marTop w:val="0"/>
                                  <w:marBottom w:val="0"/>
                                  <w:divBdr>
                                    <w:top w:val="none" w:sz="0" w:space="0" w:color="auto"/>
                                    <w:left w:val="none" w:sz="0" w:space="0" w:color="auto"/>
                                    <w:bottom w:val="none" w:sz="0" w:space="0" w:color="auto"/>
                                    <w:right w:val="none" w:sz="0" w:space="0" w:color="auto"/>
                                  </w:divBdr>
                                </w:div>
                                <w:div w:id="240801546">
                                  <w:marLeft w:val="0"/>
                                  <w:marRight w:val="0"/>
                                  <w:marTop w:val="0"/>
                                  <w:marBottom w:val="0"/>
                                  <w:divBdr>
                                    <w:top w:val="none" w:sz="0" w:space="0" w:color="auto"/>
                                    <w:left w:val="none" w:sz="0" w:space="0" w:color="auto"/>
                                    <w:bottom w:val="none" w:sz="0" w:space="0" w:color="auto"/>
                                    <w:right w:val="none" w:sz="0" w:space="0" w:color="auto"/>
                                  </w:divBdr>
                                </w:div>
                                <w:div w:id="2041936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51523460">
      <w:bodyDiv w:val="1"/>
      <w:marLeft w:val="0"/>
      <w:marRight w:val="0"/>
      <w:marTop w:val="0"/>
      <w:marBottom w:val="0"/>
      <w:divBdr>
        <w:top w:val="none" w:sz="0" w:space="0" w:color="auto"/>
        <w:left w:val="none" w:sz="0" w:space="0" w:color="auto"/>
        <w:bottom w:val="none" w:sz="0" w:space="0" w:color="auto"/>
        <w:right w:val="none" w:sz="0" w:space="0" w:color="auto"/>
      </w:divBdr>
      <w:divsChild>
        <w:div w:id="683283137">
          <w:marLeft w:val="0"/>
          <w:marRight w:val="0"/>
          <w:marTop w:val="0"/>
          <w:marBottom w:val="192"/>
          <w:divBdr>
            <w:top w:val="none" w:sz="0" w:space="0" w:color="auto"/>
            <w:left w:val="none" w:sz="0" w:space="0" w:color="auto"/>
            <w:bottom w:val="none" w:sz="0" w:space="0" w:color="auto"/>
            <w:right w:val="none" w:sz="0" w:space="0" w:color="auto"/>
          </w:divBdr>
        </w:div>
        <w:div w:id="1651056224">
          <w:marLeft w:val="0"/>
          <w:marRight w:val="0"/>
          <w:marTop w:val="0"/>
          <w:marBottom w:val="0"/>
          <w:divBdr>
            <w:top w:val="none" w:sz="0" w:space="0" w:color="auto"/>
            <w:left w:val="none" w:sz="0" w:space="0" w:color="auto"/>
            <w:bottom w:val="none" w:sz="0" w:space="0" w:color="auto"/>
            <w:right w:val="none" w:sz="0" w:space="0" w:color="auto"/>
          </w:divBdr>
          <w:divsChild>
            <w:div w:id="25758847">
              <w:marLeft w:val="0"/>
              <w:marRight w:val="0"/>
              <w:marTop w:val="0"/>
              <w:marBottom w:val="0"/>
              <w:divBdr>
                <w:top w:val="single" w:sz="6" w:space="0" w:color="D6EAF9"/>
                <w:left w:val="single" w:sz="6" w:space="0" w:color="D6EAF9"/>
                <w:bottom w:val="single" w:sz="6" w:space="0" w:color="D6EAF9"/>
                <w:right w:val="single" w:sz="6" w:space="0" w:color="D6EAF9"/>
              </w:divBdr>
            </w:div>
          </w:divsChild>
        </w:div>
        <w:div w:id="1131633701">
          <w:marLeft w:val="0"/>
          <w:marRight w:val="0"/>
          <w:marTop w:val="0"/>
          <w:marBottom w:val="0"/>
          <w:divBdr>
            <w:top w:val="none" w:sz="0" w:space="0" w:color="auto"/>
            <w:left w:val="none" w:sz="0" w:space="0" w:color="auto"/>
            <w:bottom w:val="none" w:sz="0" w:space="0" w:color="auto"/>
            <w:right w:val="none" w:sz="0" w:space="0" w:color="auto"/>
          </w:divBdr>
          <w:divsChild>
            <w:div w:id="1214776822">
              <w:marLeft w:val="0"/>
              <w:marRight w:val="0"/>
              <w:marTop w:val="0"/>
              <w:marBottom w:val="192"/>
              <w:divBdr>
                <w:top w:val="none" w:sz="0" w:space="0" w:color="auto"/>
                <w:left w:val="none" w:sz="0" w:space="0" w:color="auto"/>
                <w:bottom w:val="none" w:sz="0" w:space="0" w:color="auto"/>
                <w:right w:val="none" w:sz="0" w:space="0" w:color="auto"/>
              </w:divBdr>
            </w:div>
          </w:divsChild>
        </w:div>
        <w:div w:id="454983654">
          <w:marLeft w:val="0"/>
          <w:marRight w:val="0"/>
          <w:marTop w:val="0"/>
          <w:marBottom w:val="0"/>
          <w:divBdr>
            <w:top w:val="single" w:sz="6" w:space="31" w:color="D6EAF9"/>
            <w:left w:val="single" w:sz="6" w:space="0" w:color="D6EAF9"/>
            <w:bottom w:val="single" w:sz="6" w:space="0" w:color="D6EAF9"/>
            <w:right w:val="single" w:sz="6" w:space="0" w:color="D6EAF9"/>
          </w:divBdr>
        </w:div>
        <w:div w:id="1354694881">
          <w:marLeft w:val="0"/>
          <w:marRight w:val="0"/>
          <w:marTop w:val="0"/>
          <w:marBottom w:val="0"/>
          <w:divBdr>
            <w:top w:val="single" w:sz="6" w:space="31" w:color="D6EAF9"/>
            <w:left w:val="single" w:sz="6" w:space="0" w:color="D6EAF9"/>
            <w:bottom w:val="single" w:sz="6" w:space="0" w:color="D6EAF9"/>
            <w:right w:val="single" w:sz="6" w:space="0" w:color="D6EAF9"/>
          </w:divBdr>
        </w:div>
        <w:div w:id="1648361963">
          <w:marLeft w:val="0"/>
          <w:marRight w:val="0"/>
          <w:marTop w:val="0"/>
          <w:marBottom w:val="0"/>
          <w:divBdr>
            <w:top w:val="none" w:sz="0" w:space="0" w:color="auto"/>
            <w:left w:val="none" w:sz="0" w:space="0" w:color="auto"/>
            <w:bottom w:val="none" w:sz="0" w:space="0" w:color="auto"/>
            <w:right w:val="none" w:sz="0" w:space="0" w:color="auto"/>
          </w:divBdr>
          <w:divsChild>
            <w:div w:id="1275089595">
              <w:marLeft w:val="0"/>
              <w:marRight w:val="0"/>
              <w:marTop w:val="0"/>
              <w:marBottom w:val="0"/>
              <w:divBdr>
                <w:top w:val="single" w:sz="12" w:space="0" w:color="FFFFFF"/>
                <w:left w:val="single" w:sz="12" w:space="0" w:color="FFFFFF"/>
                <w:bottom w:val="single" w:sz="12" w:space="0" w:color="FFFFFF"/>
                <w:right w:val="single" w:sz="12" w:space="0" w:color="FFFFFF"/>
              </w:divBdr>
            </w:div>
          </w:divsChild>
        </w:div>
      </w:divsChild>
    </w:div>
    <w:div w:id="924921956">
      <w:bodyDiv w:val="1"/>
      <w:marLeft w:val="0"/>
      <w:marRight w:val="0"/>
      <w:marTop w:val="0"/>
      <w:marBottom w:val="0"/>
      <w:divBdr>
        <w:top w:val="none" w:sz="0" w:space="0" w:color="auto"/>
        <w:left w:val="none" w:sz="0" w:space="0" w:color="auto"/>
        <w:bottom w:val="none" w:sz="0" w:space="0" w:color="auto"/>
        <w:right w:val="none" w:sz="0" w:space="0" w:color="auto"/>
      </w:divBdr>
      <w:divsChild>
        <w:div w:id="1981377290">
          <w:marLeft w:val="0"/>
          <w:marRight w:val="0"/>
          <w:marTop w:val="0"/>
          <w:marBottom w:val="0"/>
          <w:divBdr>
            <w:top w:val="none" w:sz="0" w:space="0" w:color="auto"/>
            <w:left w:val="none" w:sz="0" w:space="0" w:color="auto"/>
            <w:bottom w:val="none" w:sz="0" w:space="0" w:color="auto"/>
            <w:right w:val="none" w:sz="0" w:space="0" w:color="auto"/>
          </w:divBdr>
        </w:div>
        <w:div w:id="1700543997">
          <w:marLeft w:val="0"/>
          <w:marRight w:val="0"/>
          <w:marTop w:val="0"/>
          <w:marBottom w:val="0"/>
          <w:divBdr>
            <w:top w:val="single" w:sz="6" w:space="9" w:color="CCCCCC"/>
            <w:left w:val="none" w:sz="0" w:space="9" w:color="auto"/>
            <w:bottom w:val="none" w:sz="0" w:space="9" w:color="auto"/>
            <w:right w:val="none" w:sz="0" w:space="9" w:color="auto"/>
          </w:divBdr>
          <w:divsChild>
            <w:div w:id="235551561">
              <w:marLeft w:val="0"/>
              <w:marRight w:val="0"/>
              <w:marTop w:val="0"/>
              <w:marBottom w:val="0"/>
              <w:divBdr>
                <w:top w:val="none" w:sz="0" w:space="0" w:color="auto"/>
                <w:left w:val="none" w:sz="0" w:space="0" w:color="auto"/>
                <w:bottom w:val="none" w:sz="0" w:space="0" w:color="auto"/>
                <w:right w:val="none" w:sz="0" w:space="0" w:color="auto"/>
              </w:divBdr>
            </w:div>
            <w:div w:id="53433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6951689">
      <w:bodyDiv w:val="1"/>
      <w:marLeft w:val="0"/>
      <w:marRight w:val="0"/>
      <w:marTop w:val="0"/>
      <w:marBottom w:val="0"/>
      <w:divBdr>
        <w:top w:val="none" w:sz="0" w:space="0" w:color="auto"/>
        <w:left w:val="none" w:sz="0" w:space="0" w:color="auto"/>
        <w:bottom w:val="none" w:sz="0" w:space="0" w:color="auto"/>
        <w:right w:val="none" w:sz="0" w:space="0" w:color="auto"/>
      </w:divBdr>
    </w:div>
    <w:div w:id="1166476733">
      <w:bodyDiv w:val="1"/>
      <w:marLeft w:val="0"/>
      <w:marRight w:val="0"/>
      <w:marTop w:val="0"/>
      <w:marBottom w:val="0"/>
      <w:divBdr>
        <w:top w:val="none" w:sz="0" w:space="0" w:color="auto"/>
        <w:left w:val="none" w:sz="0" w:space="0" w:color="auto"/>
        <w:bottom w:val="none" w:sz="0" w:space="0" w:color="auto"/>
        <w:right w:val="none" w:sz="0" w:space="0" w:color="auto"/>
      </w:divBdr>
      <w:divsChild>
        <w:div w:id="586038985">
          <w:marLeft w:val="0"/>
          <w:marRight w:val="0"/>
          <w:marTop w:val="0"/>
          <w:marBottom w:val="0"/>
          <w:divBdr>
            <w:top w:val="none" w:sz="0" w:space="0" w:color="auto"/>
            <w:left w:val="none" w:sz="0" w:space="0" w:color="auto"/>
            <w:bottom w:val="none" w:sz="0" w:space="0" w:color="auto"/>
            <w:right w:val="none" w:sz="0" w:space="0" w:color="auto"/>
          </w:divBdr>
          <w:divsChild>
            <w:div w:id="763066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3667080">
      <w:bodyDiv w:val="1"/>
      <w:marLeft w:val="0"/>
      <w:marRight w:val="0"/>
      <w:marTop w:val="0"/>
      <w:marBottom w:val="0"/>
      <w:divBdr>
        <w:top w:val="none" w:sz="0" w:space="0" w:color="auto"/>
        <w:left w:val="none" w:sz="0" w:space="0" w:color="auto"/>
        <w:bottom w:val="none" w:sz="0" w:space="0" w:color="auto"/>
        <w:right w:val="none" w:sz="0" w:space="0" w:color="auto"/>
      </w:divBdr>
      <w:divsChild>
        <w:div w:id="857279491">
          <w:marLeft w:val="0"/>
          <w:marRight w:val="0"/>
          <w:marTop w:val="0"/>
          <w:marBottom w:val="0"/>
          <w:divBdr>
            <w:top w:val="single" w:sz="6" w:space="31" w:color="D6EAF9"/>
            <w:left w:val="single" w:sz="6" w:space="0" w:color="D6EAF9"/>
            <w:bottom w:val="single" w:sz="6" w:space="0" w:color="D6EAF9"/>
            <w:right w:val="single" w:sz="6" w:space="0" w:color="D6EAF9"/>
          </w:divBdr>
        </w:div>
        <w:div w:id="1746367801">
          <w:marLeft w:val="0"/>
          <w:marRight w:val="0"/>
          <w:marTop w:val="0"/>
          <w:marBottom w:val="0"/>
          <w:divBdr>
            <w:top w:val="single" w:sz="6" w:space="31" w:color="D6EAF9"/>
            <w:left w:val="single" w:sz="6" w:space="0" w:color="D6EAF9"/>
            <w:bottom w:val="single" w:sz="6" w:space="0" w:color="D6EAF9"/>
            <w:right w:val="single" w:sz="6" w:space="0" w:color="D6EAF9"/>
          </w:divBdr>
        </w:div>
      </w:divsChild>
    </w:div>
    <w:div w:id="1476294852">
      <w:bodyDiv w:val="1"/>
      <w:marLeft w:val="0"/>
      <w:marRight w:val="0"/>
      <w:marTop w:val="0"/>
      <w:marBottom w:val="0"/>
      <w:divBdr>
        <w:top w:val="none" w:sz="0" w:space="0" w:color="auto"/>
        <w:left w:val="none" w:sz="0" w:space="0" w:color="auto"/>
        <w:bottom w:val="none" w:sz="0" w:space="0" w:color="auto"/>
        <w:right w:val="none" w:sz="0" w:space="0" w:color="auto"/>
      </w:divBdr>
      <w:divsChild>
        <w:div w:id="926965420">
          <w:marLeft w:val="0"/>
          <w:marRight w:val="0"/>
          <w:marTop w:val="0"/>
          <w:marBottom w:val="0"/>
          <w:divBdr>
            <w:top w:val="none" w:sz="0" w:space="0" w:color="auto"/>
            <w:left w:val="none" w:sz="0" w:space="0" w:color="auto"/>
            <w:bottom w:val="none" w:sz="0" w:space="0" w:color="auto"/>
            <w:right w:val="none" w:sz="0" w:space="0" w:color="auto"/>
          </w:divBdr>
          <w:divsChild>
            <w:div w:id="2026974212">
              <w:marLeft w:val="0"/>
              <w:marRight w:val="-180"/>
              <w:marTop w:val="0"/>
              <w:marBottom w:val="0"/>
              <w:divBdr>
                <w:top w:val="none" w:sz="0" w:space="0" w:color="auto"/>
                <w:left w:val="none" w:sz="0" w:space="0" w:color="auto"/>
                <w:bottom w:val="none" w:sz="0" w:space="0" w:color="auto"/>
                <w:right w:val="none" w:sz="0" w:space="0" w:color="auto"/>
              </w:divBdr>
              <w:divsChild>
                <w:div w:id="402071857">
                  <w:marLeft w:val="0"/>
                  <w:marRight w:val="0"/>
                  <w:marTop w:val="0"/>
                  <w:marBottom w:val="0"/>
                  <w:divBdr>
                    <w:top w:val="single" w:sz="6" w:space="3" w:color="A2A9B1"/>
                    <w:left w:val="single" w:sz="6" w:space="0" w:color="A2A9B1"/>
                    <w:bottom w:val="single" w:sz="6" w:space="3" w:color="A2A9B1"/>
                    <w:right w:val="single" w:sz="6" w:space="0" w:color="A2A9B1"/>
                  </w:divBdr>
                  <w:divsChild>
                    <w:div w:id="1713923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3096074">
              <w:marLeft w:val="0"/>
              <w:marRight w:val="0"/>
              <w:marTop w:val="0"/>
              <w:marBottom w:val="0"/>
              <w:divBdr>
                <w:top w:val="none" w:sz="0" w:space="0" w:color="auto"/>
                <w:left w:val="none" w:sz="0" w:space="0" w:color="auto"/>
                <w:bottom w:val="none" w:sz="0" w:space="0" w:color="auto"/>
                <w:right w:val="none" w:sz="0" w:space="0" w:color="auto"/>
              </w:divBdr>
              <w:divsChild>
                <w:div w:id="1625191513">
                  <w:marLeft w:val="0"/>
                  <w:marRight w:val="0"/>
                  <w:marTop w:val="0"/>
                  <w:marBottom w:val="15"/>
                  <w:divBdr>
                    <w:top w:val="none" w:sz="0" w:space="0" w:color="auto"/>
                    <w:left w:val="none" w:sz="0" w:space="0" w:color="auto"/>
                    <w:bottom w:val="none" w:sz="0" w:space="0" w:color="auto"/>
                    <w:right w:val="none" w:sz="0" w:space="0" w:color="auto"/>
                  </w:divBdr>
                  <w:divsChild>
                    <w:div w:id="794560778">
                      <w:marLeft w:val="-120"/>
                      <w:marRight w:val="0"/>
                      <w:marTop w:val="0"/>
                      <w:marBottom w:val="0"/>
                      <w:divBdr>
                        <w:top w:val="none" w:sz="0" w:space="0" w:color="auto"/>
                        <w:left w:val="none" w:sz="0" w:space="0" w:color="auto"/>
                        <w:bottom w:val="none" w:sz="0" w:space="0" w:color="auto"/>
                        <w:right w:val="none" w:sz="0" w:space="0" w:color="auto"/>
                      </w:divBdr>
                      <w:divsChild>
                        <w:div w:id="1788233234">
                          <w:marLeft w:val="0"/>
                          <w:marRight w:val="0"/>
                          <w:marTop w:val="0"/>
                          <w:marBottom w:val="0"/>
                          <w:divBdr>
                            <w:top w:val="none" w:sz="0" w:space="0" w:color="auto"/>
                            <w:left w:val="none" w:sz="0" w:space="0" w:color="auto"/>
                            <w:bottom w:val="none" w:sz="0" w:space="0" w:color="auto"/>
                            <w:right w:val="none" w:sz="0" w:space="0" w:color="auto"/>
                          </w:divBdr>
                          <w:divsChild>
                            <w:div w:id="1679573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0907792">
                      <w:marLeft w:val="0"/>
                      <w:marRight w:val="-120"/>
                      <w:marTop w:val="0"/>
                      <w:marBottom w:val="0"/>
                      <w:divBdr>
                        <w:top w:val="none" w:sz="0" w:space="0" w:color="auto"/>
                        <w:left w:val="none" w:sz="0" w:space="0" w:color="auto"/>
                        <w:bottom w:val="none" w:sz="0" w:space="0" w:color="auto"/>
                        <w:right w:val="none" w:sz="0" w:space="0" w:color="auto"/>
                      </w:divBdr>
                      <w:divsChild>
                        <w:div w:id="1375346658">
                          <w:marLeft w:val="0"/>
                          <w:marRight w:val="0"/>
                          <w:marTop w:val="0"/>
                          <w:marBottom w:val="0"/>
                          <w:divBdr>
                            <w:top w:val="none" w:sz="0" w:space="0" w:color="auto"/>
                            <w:left w:val="none" w:sz="0" w:space="0" w:color="auto"/>
                            <w:bottom w:val="none" w:sz="0" w:space="0" w:color="auto"/>
                            <w:right w:val="none" w:sz="0" w:space="0" w:color="auto"/>
                          </w:divBdr>
                          <w:divsChild>
                            <w:div w:id="1038777959">
                              <w:marLeft w:val="0"/>
                              <w:marRight w:val="0"/>
                              <w:marTop w:val="0"/>
                              <w:marBottom w:val="0"/>
                              <w:divBdr>
                                <w:top w:val="none" w:sz="0" w:space="0" w:color="auto"/>
                                <w:left w:val="none" w:sz="0" w:space="0" w:color="auto"/>
                                <w:bottom w:val="none" w:sz="0" w:space="0" w:color="auto"/>
                                <w:right w:val="none" w:sz="0" w:space="0" w:color="auto"/>
                              </w:divBdr>
                            </w:div>
                          </w:divsChild>
                        </w:div>
                        <w:div w:id="503402455">
                          <w:marLeft w:val="120"/>
                          <w:marRight w:val="120"/>
                          <w:marTop w:val="0"/>
                          <w:marBottom w:val="0"/>
                          <w:divBdr>
                            <w:top w:val="none" w:sz="0" w:space="0" w:color="auto"/>
                            <w:left w:val="none" w:sz="0" w:space="0" w:color="auto"/>
                            <w:bottom w:val="none" w:sz="0" w:space="0" w:color="auto"/>
                            <w:right w:val="none" w:sz="0" w:space="0" w:color="auto"/>
                          </w:divBdr>
                          <w:divsChild>
                            <w:div w:id="1053458115">
                              <w:marLeft w:val="0"/>
                              <w:marRight w:val="0"/>
                              <w:marTop w:val="0"/>
                              <w:marBottom w:val="0"/>
                              <w:divBdr>
                                <w:top w:val="single" w:sz="6" w:space="3" w:color="A2A9B1"/>
                                <w:left w:val="single" w:sz="6" w:space="0" w:color="A2A9B1"/>
                                <w:bottom w:val="single" w:sz="6" w:space="3" w:color="A2A9B1"/>
                                <w:right w:val="single" w:sz="6" w:space="0" w:color="A2A9B1"/>
                              </w:divBdr>
                              <w:divsChild>
                                <w:div w:id="2071994031">
                                  <w:marLeft w:val="0"/>
                                  <w:marRight w:val="0"/>
                                  <w:marTop w:val="0"/>
                                  <w:marBottom w:val="0"/>
                                  <w:divBdr>
                                    <w:top w:val="none" w:sz="0" w:space="0" w:color="auto"/>
                                    <w:left w:val="none" w:sz="0" w:space="0" w:color="auto"/>
                                    <w:bottom w:val="none" w:sz="0" w:space="0" w:color="auto"/>
                                    <w:right w:val="none" w:sz="0" w:space="0" w:color="auto"/>
                                  </w:divBdr>
                                  <w:divsChild>
                                    <w:div w:id="920723445">
                                      <w:marLeft w:val="0"/>
                                      <w:marRight w:val="0"/>
                                      <w:marTop w:val="0"/>
                                      <w:marBottom w:val="0"/>
                                      <w:divBdr>
                                        <w:top w:val="none" w:sz="0" w:space="0" w:color="auto"/>
                                        <w:left w:val="none" w:sz="0" w:space="0" w:color="auto"/>
                                        <w:bottom w:val="none" w:sz="0" w:space="0" w:color="auto"/>
                                        <w:right w:val="none" w:sz="0" w:space="0" w:color="auto"/>
                                      </w:divBdr>
                                      <w:divsChild>
                                        <w:div w:id="1063723379">
                                          <w:marLeft w:val="0"/>
                                          <w:marRight w:val="0"/>
                                          <w:marTop w:val="0"/>
                                          <w:marBottom w:val="0"/>
                                          <w:divBdr>
                                            <w:top w:val="none" w:sz="0" w:space="0" w:color="auto"/>
                                            <w:left w:val="none" w:sz="0" w:space="0" w:color="auto"/>
                                            <w:bottom w:val="single" w:sz="6" w:space="0" w:color="EAECF0"/>
                                            <w:right w:val="none" w:sz="0" w:space="0" w:color="auto"/>
                                          </w:divBdr>
                                          <w:divsChild>
                                            <w:div w:id="1417362564">
                                              <w:marLeft w:val="0"/>
                                              <w:marRight w:val="0"/>
                                              <w:marTop w:val="0"/>
                                              <w:marBottom w:val="0"/>
                                              <w:divBdr>
                                                <w:top w:val="none" w:sz="0" w:space="0" w:color="auto"/>
                                                <w:left w:val="none" w:sz="0" w:space="0" w:color="auto"/>
                                                <w:bottom w:val="none" w:sz="0" w:space="0" w:color="auto"/>
                                                <w:right w:val="none" w:sz="0" w:space="0" w:color="auto"/>
                                              </w:divBdr>
                                            </w:div>
                                          </w:divsChild>
                                        </w:div>
                                        <w:div w:id="1926838314">
                                          <w:marLeft w:val="0"/>
                                          <w:marRight w:val="0"/>
                                          <w:marTop w:val="0"/>
                                          <w:marBottom w:val="0"/>
                                          <w:divBdr>
                                            <w:top w:val="none" w:sz="0" w:space="0" w:color="auto"/>
                                            <w:left w:val="none" w:sz="0" w:space="0" w:color="auto"/>
                                            <w:bottom w:val="none" w:sz="0" w:space="0" w:color="auto"/>
                                            <w:right w:val="none" w:sz="0" w:space="0" w:color="auto"/>
                                          </w:divBdr>
                                          <w:divsChild>
                                            <w:div w:id="1791319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31701227">
              <w:marLeft w:val="0"/>
              <w:marRight w:val="0"/>
              <w:marTop w:val="0"/>
              <w:marBottom w:val="0"/>
              <w:divBdr>
                <w:top w:val="none" w:sz="0" w:space="0" w:color="auto"/>
                <w:left w:val="none" w:sz="0" w:space="0" w:color="auto"/>
                <w:bottom w:val="none" w:sz="0" w:space="0" w:color="auto"/>
                <w:right w:val="none" w:sz="0" w:space="0" w:color="auto"/>
              </w:divBdr>
              <w:divsChild>
                <w:div w:id="1016077657">
                  <w:marLeft w:val="0"/>
                  <w:marRight w:val="0"/>
                  <w:marTop w:val="0"/>
                  <w:marBottom w:val="0"/>
                  <w:divBdr>
                    <w:top w:val="none" w:sz="0" w:space="0" w:color="auto"/>
                    <w:left w:val="none" w:sz="0" w:space="0" w:color="auto"/>
                    <w:bottom w:val="none" w:sz="0" w:space="0" w:color="auto"/>
                    <w:right w:val="none" w:sz="0" w:space="0" w:color="auto"/>
                  </w:divBdr>
                  <w:divsChild>
                    <w:div w:id="1800101099">
                      <w:marLeft w:val="0"/>
                      <w:marRight w:val="0"/>
                      <w:marTop w:val="120"/>
                      <w:marBottom w:val="0"/>
                      <w:divBdr>
                        <w:top w:val="none" w:sz="0" w:space="0" w:color="auto"/>
                        <w:left w:val="none" w:sz="0" w:space="0" w:color="auto"/>
                        <w:bottom w:val="none" w:sz="0" w:space="0" w:color="auto"/>
                        <w:right w:val="none" w:sz="0" w:space="0" w:color="auto"/>
                      </w:divBdr>
                    </w:div>
                  </w:divsChild>
                </w:div>
                <w:div w:id="139924777">
                  <w:marLeft w:val="0"/>
                  <w:marRight w:val="0"/>
                  <w:marTop w:val="240"/>
                  <w:marBottom w:val="0"/>
                  <w:divBdr>
                    <w:top w:val="none" w:sz="0" w:space="0" w:color="auto"/>
                    <w:left w:val="none" w:sz="0" w:space="0" w:color="auto"/>
                    <w:bottom w:val="none" w:sz="0" w:space="0" w:color="auto"/>
                    <w:right w:val="none" w:sz="0" w:space="0" w:color="auto"/>
                  </w:divBdr>
                  <w:divsChild>
                    <w:div w:id="916792573">
                      <w:marLeft w:val="0"/>
                      <w:marRight w:val="0"/>
                      <w:marTop w:val="0"/>
                      <w:marBottom w:val="0"/>
                      <w:divBdr>
                        <w:top w:val="none" w:sz="0" w:space="0" w:color="auto"/>
                        <w:left w:val="none" w:sz="0" w:space="0" w:color="auto"/>
                        <w:bottom w:val="none" w:sz="0" w:space="0" w:color="auto"/>
                        <w:right w:val="none" w:sz="0" w:space="0" w:color="auto"/>
                      </w:divBdr>
                      <w:divsChild>
                        <w:div w:id="1672021526">
                          <w:marLeft w:val="0"/>
                          <w:marRight w:val="0"/>
                          <w:marTop w:val="0"/>
                          <w:marBottom w:val="0"/>
                          <w:divBdr>
                            <w:top w:val="none" w:sz="0" w:space="0" w:color="auto"/>
                            <w:left w:val="none" w:sz="0" w:space="0" w:color="auto"/>
                            <w:bottom w:val="none" w:sz="0" w:space="0" w:color="auto"/>
                            <w:right w:val="none" w:sz="0" w:space="0" w:color="auto"/>
                          </w:divBdr>
                        </w:div>
                        <w:div w:id="198012617">
                          <w:marLeft w:val="0"/>
                          <w:marRight w:val="0"/>
                          <w:marTop w:val="0"/>
                          <w:marBottom w:val="0"/>
                          <w:divBdr>
                            <w:top w:val="none" w:sz="0" w:space="0" w:color="auto"/>
                            <w:left w:val="none" w:sz="0" w:space="0" w:color="auto"/>
                            <w:bottom w:val="none" w:sz="0" w:space="0" w:color="auto"/>
                            <w:right w:val="none" w:sz="0" w:space="0" w:color="auto"/>
                          </w:divBdr>
                        </w:div>
                        <w:div w:id="473370978">
                          <w:marLeft w:val="0"/>
                          <w:marRight w:val="0"/>
                          <w:marTop w:val="240"/>
                          <w:marBottom w:val="0"/>
                          <w:divBdr>
                            <w:top w:val="single" w:sz="6" w:space="2" w:color="A2A9B1"/>
                            <w:left w:val="single" w:sz="6" w:space="2" w:color="A2A9B1"/>
                            <w:bottom w:val="single" w:sz="6" w:space="2" w:color="A2A9B1"/>
                            <w:right w:val="single" w:sz="6" w:space="2" w:color="A2A9B1"/>
                          </w:divBdr>
                          <w:divsChild>
                            <w:div w:id="1369917415">
                              <w:marLeft w:val="0"/>
                              <w:marRight w:val="120"/>
                              <w:marTop w:val="0"/>
                              <w:marBottom w:val="0"/>
                              <w:divBdr>
                                <w:top w:val="none" w:sz="0" w:space="0" w:color="auto"/>
                                <w:left w:val="none" w:sz="0" w:space="0" w:color="auto"/>
                                <w:bottom w:val="none" w:sz="0" w:space="0" w:color="auto"/>
                                <w:right w:val="none" w:sz="0" w:space="0" w:color="auto"/>
                              </w:divBdr>
                            </w:div>
                            <w:div w:id="289408866">
                              <w:marLeft w:val="960"/>
                              <w:marRight w:val="960"/>
                              <w:marTop w:val="0"/>
                              <w:marBottom w:val="0"/>
                              <w:divBdr>
                                <w:top w:val="none" w:sz="0" w:space="0" w:color="auto"/>
                                <w:left w:val="none" w:sz="0" w:space="0" w:color="auto"/>
                                <w:bottom w:val="none" w:sz="0" w:space="0" w:color="auto"/>
                                <w:right w:val="none" w:sz="0" w:space="0" w:color="auto"/>
                              </w:divBdr>
                            </w:div>
                            <w:div w:id="947350152">
                              <w:marLeft w:val="0"/>
                              <w:marRight w:val="0"/>
                              <w:marTop w:val="0"/>
                              <w:marBottom w:val="0"/>
                              <w:divBdr>
                                <w:top w:val="none" w:sz="0" w:space="0" w:color="auto"/>
                                <w:left w:val="none" w:sz="0" w:space="0" w:color="auto"/>
                                <w:bottom w:val="none" w:sz="0" w:space="0" w:color="auto"/>
                                <w:right w:val="none" w:sz="0" w:space="0" w:color="auto"/>
                              </w:divBdr>
                            </w:div>
                          </w:divsChild>
                        </w:div>
                        <w:div w:id="1342928224">
                          <w:marLeft w:val="0"/>
                          <w:marRight w:val="0"/>
                          <w:marTop w:val="0"/>
                          <w:marBottom w:val="0"/>
                          <w:divBdr>
                            <w:top w:val="none" w:sz="0" w:space="0" w:color="auto"/>
                            <w:left w:val="none" w:sz="0" w:space="0" w:color="auto"/>
                            <w:bottom w:val="none" w:sz="0" w:space="0" w:color="auto"/>
                            <w:right w:val="none" w:sz="0" w:space="0" w:color="auto"/>
                          </w:divBdr>
                        </w:div>
                        <w:div w:id="1991903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8209332">
                  <w:marLeft w:val="0"/>
                  <w:marRight w:val="0"/>
                  <w:marTop w:val="240"/>
                  <w:marBottom w:val="0"/>
                  <w:divBdr>
                    <w:top w:val="single" w:sz="6" w:space="4" w:color="A2A9B1"/>
                    <w:left w:val="single" w:sz="6" w:space="4" w:color="A2A9B1"/>
                    <w:bottom w:val="single" w:sz="6" w:space="4" w:color="A2A9B1"/>
                    <w:right w:val="single" w:sz="6" w:space="4" w:color="A2A9B1"/>
                  </w:divBdr>
                  <w:divsChild>
                    <w:div w:id="1931045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2115467">
          <w:marLeft w:val="0"/>
          <w:marRight w:val="0"/>
          <w:marTop w:val="0"/>
          <w:marBottom w:val="0"/>
          <w:divBdr>
            <w:top w:val="none" w:sz="0" w:space="0" w:color="auto"/>
            <w:left w:val="none" w:sz="0" w:space="0" w:color="auto"/>
            <w:bottom w:val="none" w:sz="0" w:space="0" w:color="auto"/>
            <w:right w:val="none" w:sz="0" w:space="0" w:color="auto"/>
          </w:divBdr>
        </w:div>
      </w:divsChild>
    </w:div>
    <w:div w:id="1652707792">
      <w:bodyDiv w:val="1"/>
      <w:marLeft w:val="0"/>
      <w:marRight w:val="0"/>
      <w:marTop w:val="0"/>
      <w:marBottom w:val="0"/>
      <w:divBdr>
        <w:top w:val="none" w:sz="0" w:space="0" w:color="auto"/>
        <w:left w:val="none" w:sz="0" w:space="0" w:color="auto"/>
        <w:bottom w:val="none" w:sz="0" w:space="0" w:color="auto"/>
        <w:right w:val="none" w:sz="0" w:space="0" w:color="auto"/>
      </w:divBdr>
      <w:divsChild>
        <w:div w:id="1377004546">
          <w:marLeft w:val="0"/>
          <w:marRight w:val="0"/>
          <w:marTop w:val="0"/>
          <w:marBottom w:val="450"/>
          <w:divBdr>
            <w:top w:val="none" w:sz="0" w:space="0" w:color="auto"/>
            <w:left w:val="none" w:sz="0" w:space="0" w:color="auto"/>
            <w:bottom w:val="none" w:sz="0" w:space="0" w:color="auto"/>
            <w:right w:val="none" w:sz="0" w:space="0" w:color="auto"/>
          </w:divBdr>
          <w:divsChild>
            <w:div w:id="227422911">
              <w:marLeft w:val="0"/>
              <w:marRight w:val="0"/>
              <w:marTop w:val="100"/>
              <w:marBottom w:val="100"/>
              <w:divBdr>
                <w:top w:val="none" w:sz="0" w:space="0" w:color="auto"/>
                <w:left w:val="none" w:sz="0" w:space="0" w:color="auto"/>
                <w:bottom w:val="none" w:sz="0" w:space="0" w:color="auto"/>
                <w:right w:val="none" w:sz="0" w:space="0" w:color="auto"/>
              </w:divBdr>
              <w:divsChild>
                <w:div w:id="1869248069">
                  <w:marLeft w:val="0"/>
                  <w:marRight w:val="0"/>
                  <w:marTop w:val="0"/>
                  <w:marBottom w:val="0"/>
                  <w:divBdr>
                    <w:top w:val="none" w:sz="0" w:space="0" w:color="auto"/>
                    <w:left w:val="none" w:sz="0" w:space="0" w:color="auto"/>
                    <w:bottom w:val="none" w:sz="0" w:space="0" w:color="auto"/>
                    <w:right w:val="none" w:sz="0" w:space="0" w:color="auto"/>
                  </w:divBdr>
                </w:div>
                <w:div w:id="1553347368">
                  <w:marLeft w:val="0"/>
                  <w:marRight w:val="0"/>
                  <w:marTop w:val="270"/>
                  <w:marBottom w:val="0"/>
                  <w:divBdr>
                    <w:top w:val="none" w:sz="0" w:space="0" w:color="auto"/>
                    <w:left w:val="none" w:sz="0" w:space="0" w:color="auto"/>
                    <w:bottom w:val="none" w:sz="0" w:space="0" w:color="auto"/>
                    <w:right w:val="none" w:sz="0" w:space="0" w:color="auto"/>
                  </w:divBdr>
                </w:div>
              </w:divsChild>
            </w:div>
          </w:divsChild>
        </w:div>
        <w:div w:id="172884314">
          <w:marLeft w:val="0"/>
          <w:marRight w:val="0"/>
          <w:marTop w:val="0"/>
          <w:marBottom w:val="0"/>
          <w:divBdr>
            <w:top w:val="none" w:sz="0" w:space="0" w:color="auto"/>
            <w:left w:val="none" w:sz="0" w:space="0" w:color="auto"/>
            <w:bottom w:val="none" w:sz="0" w:space="0" w:color="auto"/>
            <w:right w:val="none" w:sz="0" w:space="0" w:color="auto"/>
          </w:divBdr>
          <w:divsChild>
            <w:div w:id="817763831">
              <w:marLeft w:val="0"/>
              <w:marRight w:val="0"/>
              <w:marTop w:val="0"/>
              <w:marBottom w:val="0"/>
              <w:divBdr>
                <w:top w:val="none" w:sz="0" w:space="0" w:color="auto"/>
                <w:left w:val="none" w:sz="0" w:space="0" w:color="auto"/>
                <w:bottom w:val="none" w:sz="0" w:space="0" w:color="auto"/>
                <w:right w:val="none" w:sz="0" w:space="0" w:color="auto"/>
              </w:divBdr>
              <w:divsChild>
                <w:div w:id="1127744754">
                  <w:marLeft w:val="3788"/>
                  <w:marRight w:val="0"/>
                  <w:marTop w:val="0"/>
                  <w:marBottom w:val="0"/>
                  <w:divBdr>
                    <w:top w:val="none" w:sz="0" w:space="0" w:color="auto"/>
                    <w:left w:val="none" w:sz="0" w:space="0" w:color="auto"/>
                    <w:bottom w:val="none" w:sz="0" w:space="0" w:color="auto"/>
                    <w:right w:val="none" w:sz="0" w:space="0" w:color="auto"/>
                  </w:divBdr>
                </w:div>
              </w:divsChild>
            </w:div>
            <w:div w:id="947350542">
              <w:marLeft w:val="0"/>
              <w:marRight w:val="0"/>
              <w:marTop w:val="0"/>
              <w:marBottom w:val="0"/>
              <w:divBdr>
                <w:top w:val="none" w:sz="0" w:space="0" w:color="auto"/>
                <w:left w:val="none" w:sz="0" w:space="0" w:color="auto"/>
                <w:bottom w:val="none" w:sz="0" w:space="0" w:color="auto"/>
                <w:right w:val="none" w:sz="0" w:space="0" w:color="auto"/>
              </w:divBdr>
              <w:divsChild>
                <w:div w:id="740835858">
                  <w:marLeft w:val="0"/>
                  <w:marRight w:val="0"/>
                  <w:marTop w:val="0"/>
                  <w:marBottom w:val="0"/>
                  <w:divBdr>
                    <w:top w:val="none" w:sz="0" w:space="0" w:color="auto"/>
                    <w:left w:val="none" w:sz="0" w:space="0" w:color="auto"/>
                    <w:bottom w:val="none" w:sz="0" w:space="0" w:color="auto"/>
                    <w:right w:val="none" w:sz="0" w:space="0" w:color="auto"/>
                  </w:divBdr>
                  <w:divsChild>
                    <w:div w:id="1623269996">
                      <w:marLeft w:val="0"/>
                      <w:marRight w:val="0"/>
                      <w:marTop w:val="0"/>
                      <w:marBottom w:val="0"/>
                      <w:divBdr>
                        <w:top w:val="none" w:sz="0" w:space="0" w:color="auto"/>
                        <w:left w:val="none" w:sz="0" w:space="0" w:color="auto"/>
                        <w:bottom w:val="none" w:sz="0" w:space="0" w:color="auto"/>
                        <w:right w:val="none" w:sz="0" w:space="0" w:color="auto"/>
                      </w:divBdr>
                      <w:divsChild>
                        <w:div w:id="980647163">
                          <w:marLeft w:val="0"/>
                          <w:marRight w:val="0"/>
                          <w:marTop w:val="0"/>
                          <w:marBottom w:val="0"/>
                          <w:divBdr>
                            <w:top w:val="none" w:sz="0" w:space="0" w:color="auto"/>
                            <w:left w:val="none" w:sz="0" w:space="0" w:color="auto"/>
                            <w:bottom w:val="none" w:sz="0" w:space="0" w:color="auto"/>
                            <w:right w:val="none" w:sz="0" w:space="0" w:color="auto"/>
                          </w:divBdr>
                          <w:divsChild>
                            <w:div w:id="1298491197">
                              <w:marLeft w:val="0"/>
                              <w:marRight w:val="0"/>
                              <w:marTop w:val="0"/>
                              <w:marBottom w:val="0"/>
                              <w:divBdr>
                                <w:top w:val="none" w:sz="0" w:space="0" w:color="auto"/>
                                <w:left w:val="none" w:sz="0" w:space="0" w:color="auto"/>
                                <w:bottom w:val="none" w:sz="0" w:space="0" w:color="auto"/>
                                <w:right w:val="none" w:sz="0" w:space="0" w:color="auto"/>
                              </w:divBdr>
                              <w:divsChild>
                                <w:div w:id="991517923">
                                  <w:marLeft w:val="0"/>
                                  <w:marRight w:val="0"/>
                                  <w:marTop w:val="0"/>
                                  <w:marBottom w:val="0"/>
                                  <w:divBdr>
                                    <w:top w:val="none" w:sz="0" w:space="0" w:color="auto"/>
                                    <w:left w:val="none" w:sz="0" w:space="0" w:color="auto"/>
                                    <w:bottom w:val="none" w:sz="0" w:space="0" w:color="auto"/>
                                    <w:right w:val="none" w:sz="0" w:space="0" w:color="auto"/>
                                  </w:divBdr>
                                </w:div>
                                <w:div w:id="558399474">
                                  <w:marLeft w:val="0"/>
                                  <w:marRight w:val="0"/>
                                  <w:marTop w:val="0"/>
                                  <w:marBottom w:val="180"/>
                                  <w:divBdr>
                                    <w:top w:val="none" w:sz="0" w:space="0" w:color="auto"/>
                                    <w:left w:val="none" w:sz="0" w:space="0" w:color="auto"/>
                                    <w:bottom w:val="none" w:sz="0" w:space="0" w:color="auto"/>
                                    <w:right w:val="none" w:sz="0" w:space="0" w:color="auto"/>
                                  </w:divBdr>
                                </w:div>
                                <w:div w:id="1953589104">
                                  <w:marLeft w:val="0"/>
                                  <w:marRight w:val="0"/>
                                  <w:marTop w:val="0"/>
                                  <w:marBottom w:val="0"/>
                                  <w:divBdr>
                                    <w:top w:val="none" w:sz="0" w:space="0" w:color="auto"/>
                                    <w:left w:val="none" w:sz="0" w:space="0" w:color="auto"/>
                                    <w:bottom w:val="none" w:sz="0" w:space="0" w:color="auto"/>
                                    <w:right w:val="none" w:sz="0" w:space="0" w:color="auto"/>
                                  </w:divBdr>
                                  <w:divsChild>
                                    <w:div w:id="132065249">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77561250">
          <w:marLeft w:val="0"/>
          <w:marRight w:val="0"/>
          <w:marTop w:val="0"/>
          <w:marBottom w:val="450"/>
          <w:divBdr>
            <w:top w:val="none" w:sz="0" w:space="0" w:color="auto"/>
            <w:left w:val="none" w:sz="0" w:space="0" w:color="auto"/>
            <w:bottom w:val="none" w:sz="0" w:space="0" w:color="auto"/>
            <w:right w:val="none" w:sz="0" w:space="0" w:color="auto"/>
          </w:divBdr>
          <w:divsChild>
            <w:div w:id="1731493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8943772">
      <w:bodyDiv w:val="1"/>
      <w:marLeft w:val="0"/>
      <w:marRight w:val="0"/>
      <w:marTop w:val="0"/>
      <w:marBottom w:val="0"/>
      <w:divBdr>
        <w:top w:val="none" w:sz="0" w:space="0" w:color="auto"/>
        <w:left w:val="none" w:sz="0" w:space="0" w:color="auto"/>
        <w:bottom w:val="none" w:sz="0" w:space="0" w:color="auto"/>
        <w:right w:val="none" w:sz="0" w:space="0" w:color="auto"/>
      </w:divBdr>
      <w:divsChild>
        <w:div w:id="7285712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4DC1DA51-647D-4224-89EC-AD8F68A635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2746</Words>
  <Characters>15657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hawkins</dc:creator>
  <cp:keywords/>
  <dc:description/>
  <cp:lastModifiedBy>caroline hawkins</cp:lastModifiedBy>
  <cp:revision>2</cp:revision>
  <dcterms:created xsi:type="dcterms:W3CDTF">2023-08-24T19:08:00Z</dcterms:created>
  <dcterms:modified xsi:type="dcterms:W3CDTF">2023-08-24T19:08:00Z</dcterms:modified>
</cp:coreProperties>
</file>