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D47DE" w14:textId="6B75E058" w:rsidR="00210C57" w:rsidRDefault="005B10F7">
      <w:r w:rsidRPr="0043163C">
        <w:rPr>
          <w:rFonts w:eastAsiaTheme="minorEastAsia"/>
          <w:noProof/>
          <w:sz w:val="22"/>
          <w:szCs w:val="22"/>
          <w:lang w:val="en-US" w:eastAsia="zh-CN"/>
        </w:rPr>
        <mc:AlternateContent>
          <mc:Choice Requires="wps">
            <w:drawing>
              <wp:anchor distT="0" distB="0" distL="114300" distR="114300" simplePos="0" relativeHeight="251671552" behindDoc="0" locked="0" layoutInCell="1" allowOverlap="1" wp14:anchorId="242C8742" wp14:editId="048B5EAB">
                <wp:simplePos x="0" y="0"/>
                <wp:positionH relativeFrom="page">
                  <wp:posOffset>50165</wp:posOffset>
                </wp:positionH>
                <wp:positionV relativeFrom="page">
                  <wp:posOffset>83855</wp:posOffset>
                </wp:positionV>
                <wp:extent cx="7474591" cy="10703630"/>
                <wp:effectExtent l="0" t="0" r="5715" b="2540"/>
                <wp:wrapNone/>
                <wp:docPr id="676688883" name="Text Box 101"/>
                <wp:cNvGraphicFramePr/>
                <a:graphic xmlns:a="http://schemas.openxmlformats.org/drawingml/2006/main">
                  <a:graphicData uri="http://schemas.microsoft.com/office/word/2010/wordprocessingShape">
                    <wps:wsp>
                      <wps:cNvSpPr txBox="1"/>
                      <wps:spPr>
                        <a:xfrm>
                          <a:off x="0" y="0"/>
                          <a:ext cx="7474591" cy="1070363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48"/>
                              <w:gridCol w:w="5728"/>
                            </w:tblGrid>
                            <w:tr w:rsidR="005B10F7" w14:paraId="72796705" w14:textId="77777777" w:rsidTr="00226C76">
                              <w:trPr>
                                <w:trHeight w:val="6376"/>
                                <w:jc w:val="center"/>
                              </w:trPr>
                              <w:tc>
                                <w:tcPr>
                                  <w:tcW w:w="2568" w:type="pct"/>
                                  <w:vAlign w:val="center"/>
                                </w:tcPr>
                                <w:p w14:paraId="078C18CE" w14:textId="77777777" w:rsidR="005B10F7" w:rsidRDefault="005B10F7">
                                  <w:pPr>
                                    <w:jc w:val="right"/>
                                  </w:pPr>
                                  <w:r>
                                    <w:rPr>
                                      <w:noProof/>
                                    </w:rPr>
                                    <w:drawing>
                                      <wp:inline distT="0" distB="0" distL="0" distR="0" wp14:anchorId="697DE4D1" wp14:editId="1DC00B15">
                                        <wp:extent cx="2587886" cy="2492828"/>
                                        <wp:effectExtent l="0" t="0" r="3175" b="0"/>
                                        <wp:docPr id="2017070127" name="Picture 54"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UWTSDLondon (@UWTSDLondon) /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6208" cy="2683866"/>
                                                </a:xfrm>
                                                <a:prstGeom prst="rect">
                                                  <a:avLst/>
                                                </a:prstGeom>
                                                <a:noFill/>
                                                <a:ln>
                                                  <a:noFill/>
                                                </a:ln>
                                              </pic:spPr>
                                            </pic:pic>
                                          </a:graphicData>
                                        </a:graphic>
                                      </wp:inline>
                                    </w:drawing>
                                  </w:r>
                                </w:p>
                                <w:sdt>
                                  <w:sdtPr>
                                    <w:rPr>
                                      <w:color w:val="000000" w:themeColor="text1"/>
                                    </w:rPr>
                                    <w:alias w:val="Subtitle"/>
                                    <w:tag w:val=""/>
                                    <w:id w:val="-75059862"/>
                                    <w:showingPlcHdr/>
                                    <w:dataBinding w:prefixMappings="xmlns:ns0='http://purl.org/dc/elements/1.1/' xmlns:ns1='http://schemas.openxmlformats.org/package/2006/metadata/core-properties' " w:xpath="/ns1:coreProperties[1]/ns0:subject[1]" w:storeItemID="{6C3C8BC8-F283-45AE-878A-BAB7291924A1}"/>
                                    <w:text/>
                                  </w:sdtPr>
                                  <w:sdtContent>
                                    <w:p w14:paraId="24A04A17" w14:textId="77777777" w:rsidR="005B10F7" w:rsidRDefault="005B10F7" w:rsidP="0043163C">
                                      <w:r>
                                        <w:rPr>
                                          <w:color w:val="000000" w:themeColor="text1"/>
                                        </w:rPr>
                                        <w:t xml:space="preserve">     </w:t>
                                      </w:r>
                                    </w:p>
                                  </w:sdtContent>
                                </w:sdt>
                              </w:tc>
                              <w:tc>
                                <w:tcPr>
                                  <w:tcW w:w="2432" w:type="pct"/>
                                  <w:vAlign w:val="center"/>
                                </w:tcPr>
                                <w:p w14:paraId="366F526B" w14:textId="70E8992C" w:rsidR="001439FB" w:rsidRDefault="005B10F7" w:rsidP="00210C57">
                                  <w:pPr>
                                    <w:keepNext/>
                                    <w:rPr>
                                      <w:rFonts w:ascii="Arial" w:hAnsi="Arial" w:cs="Arial"/>
                                    </w:rPr>
                                  </w:pPr>
                                  <w:r w:rsidRPr="00226C76">
                                    <w:rPr>
                                      <w:rFonts w:ascii="Arial" w:hAnsi="Arial" w:cs="Arial"/>
                                    </w:rPr>
                                    <w:t>Course Name:</w:t>
                                  </w:r>
                                  <w:r w:rsidR="003837A9">
                                    <w:rPr>
                                      <w:rFonts w:ascii="Arial" w:hAnsi="Arial" w:cs="Arial"/>
                                    </w:rPr>
                                    <w:t xml:space="preserve"> </w:t>
                                  </w:r>
                                  <w:r w:rsidR="00EC0395">
                                    <w:rPr>
                                      <w:rFonts w:ascii="Arial" w:hAnsi="Arial" w:cs="Arial"/>
                                    </w:rPr>
                                    <w:t xml:space="preserve">Network Operating Systems </w:t>
                                  </w:r>
                                  <w:r w:rsidR="009629E8">
                                    <w:rPr>
                                      <w:rFonts w:ascii="Arial" w:hAnsi="Arial" w:cs="Arial"/>
                                    </w:rPr>
                                    <w:t xml:space="preserve">   </w:t>
                                  </w:r>
                                  <w:r w:rsidR="009662A1">
                                    <w:rPr>
                                      <w:rFonts w:ascii="Arial" w:hAnsi="Arial" w:cs="Arial"/>
                                    </w:rPr>
                                    <w:t xml:space="preserve">    </w:t>
                                  </w:r>
                                  <w:r w:rsidR="009629E8">
                                    <w:rPr>
                                      <w:rFonts w:ascii="Arial" w:hAnsi="Arial" w:cs="Arial"/>
                                    </w:rPr>
                                    <w:t>and Services</w:t>
                                  </w:r>
                                </w:p>
                                <w:p w14:paraId="56F5F857" w14:textId="77777777" w:rsidR="001439FB" w:rsidRDefault="001439FB" w:rsidP="00210C57">
                                  <w:pPr>
                                    <w:keepNext/>
                                    <w:rPr>
                                      <w:rFonts w:ascii="Arial" w:hAnsi="Arial" w:cs="Arial"/>
                                    </w:rPr>
                                  </w:pPr>
                                </w:p>
                                <w:p w14:paraId="6334A3E7" w14:textId="0011A989" w:rsidR="005B10F7" w:rsidRPr="00717A81" w:rsidRDefault="005B10F7" w:rsidP="00210C57">
                                  <w:pPr>
                                    <w:keepNext/>
                                    <w:rPr>
                                      <w:rFonts w:ascii="Arial" w:hAnsi="Arial" w:cs="Arial"/>
                                    </w:rPr>
                                  </w:pPr>
                                  <w:r w:rsidRPr="00717A81">
                                    <w:rPr>
                                      <w:rFonts w:ascii="Arial" w:hAnsi="Arial" w:cs="Arial"/>
                                    </w:rPr>
                                    <w:t xml:space="preserve">Module Code: ACCA </w:t>
                                  </w:r>
                                  <w:r w:rsidR="004804B2" w:rsidRPr="00717A81">
                                    <w:rPr>
                                      <w:rFonts w:ascii="Arial" w:hAnsi="Arial" w:cs="Arial"/>
                                    </w:rPr>
                                    <w:t>5023</w:t>
                                  </w:r>
                                </w:p>
                                <w:p w14:paraId="35FE4D17" w14:textId="77777777" w:rsidR="001439FB" w:rsidRPr="00717A81" w:rsidRDefault="001439FB" w:rsidP="00210C57">
                                  <w:pPr>
                                    <w:keepNext/>
                                    <w:rPr>
                                      <w:rFonts w:ascii="Arial" w:hAnsi="Arial" w:cs="Arial"/>
                                    </w:rPr>
                                  </w:pPr>
                                </w:p>
                                <w:p w14:paraId="62D1AAB4" w14:textId="77396D21" w:rsidR="005B10F7" w:rsidRPr="00717A81" w:rsidRDefault="005B10F7" w:rsidP="00210C57">
                                  <w:pPr>
                                    <w:keepNext/>
                                    <w:rPr>
                                      <w:rFonts w:ascii="Arial" w:hAnsi="Arial" w:cs="Arial"/>
                                    </w:rPr>
                                  </w:pPr>
                                  <w:r w:rsidRPr="00717A81">
                                    <w:rPr>
                                      <w:rFonts w:ascii="Arial" w:hAnsi="Arial" w:cs="Arial"/>
                                    </w:rPr>
                                    <w:t>Lecture</w:t>
                                  </w:r>
                                  <w:r w:rsidR="009662A1" w:rsidRPr="00717A81">
                                    <w:rPr>
                                      <w:rFonts w:ascii="Arial" w:hAnsi="Arial" w:cs="Arial"/>
                                    </w:rPr>
                                    <w:t>r</w:t>
                                  </w:r>
                                  <w:r w:rsidRPr="00717A81">
                                    <w:rPr>
                                      <w:rFonts w:ascii="Arial" w:hAnsi="Arial" w:cs="Arial"/>
                                    </w:rPr>
                                    <w:t xml:space="preserve"> Name: </w:t>
                                  </w:r>
                                  <w:r w:rsidR="004804B2" w:rsidRPr="00717A81">
                                    <w:rPr>
                                      <w:rFonts w:ascii="Arial" w:hAnsi="Arial" w:cs="Arial"/>
                                    </w:rPr>
                                    <w:t>Sadeque Imam Shaikh</w:t>
                                  </w:r>
                                </w:p>
                                <w:p w14:paraId="716C851A" w14:textId="77777777" w:rsidR="001439FB" w:rsidRPr="00717A81" w:rsidRDefault="001439FB" w:rsidP="00210C57">
                                  <w:pPr>
                                    <w:keepNext/>
                                    <w:rPr>
                                      <w:rFonts w:ascii="Arial" w:hAnsi="Arial" w:cs="Arial"/>
                                    </w:rPr>
                                  </w:pPr>
                                </w:p>
                                <w:p w14:paraId="1C89415F" w14:textId="77E042B8" w:rsidR="005B10F7" w:rsidRPr="00226C76" w:rsidRDefault="005B10F7" w:rsidP="00210C57">
                                  <w:pPr>
                                    <w:keepNext/>
                                    <w:rPr>
                                      <w:rFonts w:ascii="Arial" w:hAnsi="Arial" w:cs="Arial"/>
                                    </w:rPr>
                                  </w:pPr>
                                  <w:r w:rsidRPr="00226C76">
                                    <w:rPr>
                                      <w:rFonts w:ascii="Arial" w:hAnsi="Arial" w:cs="Arial"/>
                                    </w:rPr>
                                    <w:t>Student Name: Ralph Saramaduo-Hart</w:t>
                                  </w:r>
                                </w:p>
                                <w:p w14:paraId="57002ED4" w14:textId="77777777" w:rsidR="001439FB" w:rsidRDefault="001439FB" w:rsidP="00210C57">
                                  <w:pPr>
                                    <w:keepNext/>
                                    <w:rPr>
                                      <w:rFonts w:ascii="Arial" w:hAnsi="Arial" w:cs="Arial"/>
                                    </w:rPr>
                                  </w:pPr>
                                </w:p>
                                <w:p w14:paraId="3013EDA0" w14:textId="6B3B24D0" w:rsidR="005B10F7" w:rsidRPr="00226C76" w:rsidRDefault="005B10F7" w:rsidP="00210C57">
                                  <w:pPr>
                                    <w:keepNext/>
                                    <w:rPr>
                                      <w:rFonts w:ascii="Arial" w:hAnsi="Arial" w:cs="Arial"/>
                                    </w:rPr>
                                  </w:pPr>
                                  <w:r w:rsidRPr="00226C76">
                                    <w:rPr>
                                      <w:rFonts w:ascii="Arial" w:hAnsi="Arial" w:cs="Arial"/>
                                    </w:rPr>
                                    <w:t>Student ID: 2411210</w:t>
                                  </w:r>
                                </w:p>
                                <w:p w14:paraId="24FE6886" w14:textId="77777777" w:rsidR="001439FB" w:rsidRDefault="001439FB">
                                  <w:pPr>
                                    <w:rPr>
                                      <w:rFonts w:ascii="Arial" w:hAnsi="Arial" w:cs="Arial"/>
                                    </w:rPr>
                                  </w:pPr>
                                </w:p>
                                <w:p w14:paraId="1E846D80" w14:textId="3477CA5B" w:rsidR="005B10F7" w:rsidRDefault="005B10F7">
                                  <w:pPr>
                                    <w:rPr>
                                      <w:rFonts w:ascii="Arial" w:hAnsi="Arial" w:cs="Arial"/>
                                    </w:rPr>
                                  </w:pPr>
                                  <w:r w:rsidRPr="00226C76">
                                    <w:rPr>
                                      <w:rFonts w:ascii="Arial" w:hAnsi="Arial" w:cs="Arial"/>
                                    </w:rPr>
                                    <w:t xml:space="preserve">Submission Date: </w:t>
                                  </w:r>
                                  <w:r w:rsidR="00B40D8A">
                                    <w:rPr>
                                      <w:rFonts w:ascii="Arial" w:hAnsi="Arial" w:cs="Arial"/>
                                    </w:rPr>
                                    <w:t>5</w:t>
                                  </w:r>
                                  <w:r w:rsidR="00B40D8A" w:rsidRPr="00B40D8A">
                                    <w:rPr>
                                      <w:rFonts w:ascii="Arial" w:hAnsi="Arial" w:cs="Arial"/>
                                      <w:vertAlign w:val="superscript"/>
                                    </w:rPr>
                                    <w:t>th</w:t>
                                  </w:r>
                                  <w:r w:rsidR="00B40D8A">
                                    <w:rPr>
                                      <w:rFonts w:ascii="Arial" w:hAnsi="Arial" w:cs="Arial"/>
                                    </w:rPr>
                                    <w:t xml:space="preserve"> December 2025</w:t>
                                  </w:r>
                                </w:p>
                                <w:p w14:paraId="312EFBAA" w14:textId="77777777" w:rsidR="005B10F7" w:rsidRPr="00226C76" w:rsidRDefault="005B10F7">
                                  <w:pPr>
                                    <w:rPr>
                                      <w:rFonts w:ascii="Arial" w:hAnsi="Arial" w:cs="Arial"/>
                                      <w:sz w:val="28"/>
                                      <w:szCs w:val="28"/>
                                    </w:rPr>
                                  </w:pPr>
                                </w:p>
                              </w:tc>
                            </w:tr>
                          </w:tbl>
                          <w:p w14:paraId="367228D9" w14:textId="77777777" w:rsidR="005B10F7" w:rsidRDefault="005B10F7" w:rsidP="00210C57"/>
                          <w:p w14:paraId="5495D43D" w14:textId="77777777" w:rsidR="005B10F7" w:rsidRDefault="005B10F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42C8742" id="_x0000_t202" coordsize="21600,21600" o:spt="202" path="m,l,21600r21600,l21600,xe">
                <v:stroke joinstyle="miter"/>
                <v:path gradientshapeok="t" o:connecttype="rect"/>
              </v:shapetype>
              <v:shape id="Text Box 101" o:spid="_x0000_s1026" type="#_x0000_t202" style="position:absolute;margin-left:3.95pt;margin-top:6.6pt;width:588.55pt;height:842.8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48"/>
                        <w:gridCol w:w="5728"/>
                      </w:tblGrid>
                      <w:tr w:rsidR="005B10F7" w14:paraId="72796705" w14:textId="77777777" w:rsidTr="00226C76">
                        <w:trPr>
                          <w:trHeight w:val="6376"/>
                          <w:jc w:val="center"/>
                        </w:trPr>
                        <w:tc>
                          <w:tcPr>
                            <w:tcW w:w="2568" w:type="pct"/>
                            <w:vAlign w:val="center"/>
                          </w:tcPr>
                          <w:p w14:paraId="078C18CE" w14:textId="77777777" w:rsidR="005B10F7" w:rsidRDefault="005B10F7">
                            <w:pPr>
                              <w:jc w:val="right"/>
                            </w:pPr>
                            <w:r>
                              <w:rPr>
                                <w:noProof/>
                              </w:rPr>
                              <w:drawing>
                                <wp:inline distT="0" distB="0" distL="0" distR="0" wp14:anchorId="697DE4D1" wp14:editId="1DC00B15">
                                  <wp:extent cx="2587886" cy="2492828"/>
                                  <wp:effectExtent l="0" t="0" r="3175" b="0"/>
                                  <wp:docPr id="2017070127" name="Picture 54"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UWTSDLondon (@UWTSDLondon) /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6208" cy="2683866"/>
                                          </a:xfrm>
                                          <a:prstGeom prst="rect">
                                            <a:avLst/>
                                          </a:prstGeom>
                                          <a:noFill/>
                                          <a:ln>
                                            <a:noFill/>
                                          </a:ln>
                                        </pic:spPr>
                                      </pic:pic>
                                    </a:graphicData>
                                  </a:graphic>
                                </wp:inline>
                              </w:drawing>
                            </w:r>
                          </w:p>
                          <w:sdt>
                            <w:sdtPr>
                              <w:rPr>
                                <w:color w:val="000000" w:themeColor="text1"/>
                              </w:rPr>
                              <w:alias w:val="Subtitle"/>
                              <w:tag w:val=""/>
                              <w:id w:val="-75059862"/>
                              <w:showingPlcHdr/>
                              <w:dataBinding w:prefixMappings="xmlns:ns0='http://purl.org/dc/elements/1.1/' xmlns:ns1='http://schemas.openxmlformats.org/package/2006/metadata/core-properties' " w:xpath="/ns1:coreProperties[1]/ns0:subject[1]" w:storeItemID="{6C3C8BC8-F283-45AE-878A-BAB7291924A1}"/>
                              <w:text/>
                            </w:sdtPr>
                            <w:sdtContent>
                              <w:p w14:paraId="24A04A17" w14:textId="77777777" w:rsidR="005B10F7" w:rsidRDefault="005B10F7" w:rsidP="0043163C">
                                <w:r>
                                  <w:rPr>
                                    <w:color w:val="000000" w:themeColor="text1"/>
                                  </w:rPr>
                                  <w:t xml:space="preserve">     </w:t>
                                </w:r>
                              </w:p>
                            </w:sdtContent>
                          </w:sdt>
                        </w:tc>
                        <w:tc>
                          <w:tcPr>
                            <w:tcW w:w="2432" w:type="pct"/>
                            <w:vAlign w:val="center"/>
                          </w:tcPr>
                          <w:p w14:paraId="366F526B" w14:textId="70E8992C" w:rsidR="001439FB" w:rsidRDefault="005B10F7" w:rsidP="00210C57">
                            <w:pPr>
                              <w:keepNext/>
                              <w:rPr>
                                <w:rFonts w:ascii="Arial" w:hAnsi="Arial" w:cs="Arial"/>
                              </w:rPr>
                            </w:pPr>
                            <w:r w:rsidRPr="00226C76">
                              <w:rPr>
                                <w:rFonts w:ascii="Arial" w:hAnsi="Arial" w:cs="Arial"/>
                              </w:rPr>
                              <w:t>Course Name:</w:t>
                            </w:r>
                            <w:r w:rsidR="003837A9">
                              <w:rPr>
                                <w:rFonts w:ascii="Arial" w:hAnsi="Arial" w:cs="Arial"/>
                              </w:rPr>
                              <w:t xml:space="preserve"> </w:t>
                            </w:r>
                            <w:r w:rsidR="00EC0395">
                              <w:rPr>
                                <w:rFonts w:ascii="Arial" w:hAnsi="Arial" w:cs="Arial"/>
                              </w:rPr>
                              <w:t xml:space="preserve">Network Operating Systems </w:t>
                            </w:r>
                            <w:r w:rsidR="009629E8">
                              <w:rPr>
                                <w:rFonts w:ascii="Arial" w:hAnsi="Arial" w:cs="Arial"/>
                              </w:rPr>
                              <w:t xml:space="preserve">   </w:t>
                            </w:r>
                            <w:r w:rsidR="009662A1">
                              <w:rPr>
                                <w:rFonts w:ascii="Arial" w:hAnsi="Arial" w:cs="Arial"/>
                              </w:rPr>
                              <w:t xml:space="preserve">    </w:t>
                            </w:r>
                            <w:r w:rsidR="009629E8">
                              <w:rPr>
                                <w:rFonts w:ascii="Arial" w:hAnsi="Arial" w:cs="Arial"/>
                              </w:rPr>
                              <w:t>and Services</w:t>
                            </w:r>
                          </w:p>
                          <w:p w14:paraId="56F5F857" w14:textId="77777777" w:rsidR="001439FB" w:rsidRDefault="001439FB" w:rsidP="00210C57">
                            <w:pPr>
                              <w:keepNext/>
                              <w:rPr>
                                <w:rFonts w:ascii="Arial" w:hAnsi="Arial" w:cs="Arial"/>
                              </w:rPr>
                            </w:pPr>
                          </w:p>
                          <w:p w14:paraId="6334A3E7" w14:textId="0011A989" w:rsidR="005B10F7" w:rsidRPr="00717A81" w:rsidRDefault="005B10F7" w:rsidP="00210C57">
                            <w:pPr>
                              <w:keepNext/>
                              <w:rPr>
                                <w:rFonts w:ascii="Arial" w:hAnsi="Arial" w:cs="Arial"/>
                              </w:rPr>
                            </w:pPr>
                            <w:r w:rsidRPr="00717A81">
                              <w:rPr>
                                <w:rFonts w:ascii="Arial" w:hAnsi="Arial" w:cs="Arial"/>
                              </w:rPr>
                              <w:t xml:space="preserve">Module Code: ACCA </w:t>
                            </w:r>
                            <w:r w:rsidR="004804B2" w:rsidRPr="00717A81">
                              <w:rPr>
                                <w:rFonts w:ascii="Arial" w:hAnsi="Arial" w:cs="Arial"/>
                              </w:rPr>
                              <w:t>5023</w:t>
                            </w:r>
                          </w:p>
                          <w:p w14:paraId="35FE4D17" w14:textId="77777777" w:rsidR="001439FB" w:rsidRPr="00717A81" w:rsidRDefault="001439FB" w:rsidP="00210C57">
                            <w:pPr>
                              <w:keepNext/>
                              <w:rPr>
                                <w:rFonts w:ascii="Arial" w:hAnsi="Arial" w:cs="Arial"/>
                              </w:rPr>
                            </w:pPr>
                          </w:p>
                          <w:p w14:paraId="62D1AAB4" w14:textId="77396D21" w:rsidR="005B10F7" w:rsidRPr="00717A81" w:rsidRDefault="005B10F7" w:rsidP="00210C57">
                            <w:pPr>
                              <w:keepNext/>
                              <w:rPr>
                                <w:rFonts w:ascii="Arial" w:hAnsi="Arial" w:cs="Arial"/>
                              </w:rPr>
                            </w:pPr>
                            <w:r w:rsidRPr="00717A81">
                              <w:rPr>
                                <w:rFonts w:ascii="Arial" w:hAnsi="Arial" w:cs="Arial"/>
                              </w:rPr>
                              <w:t>Lecture</w:t>
                            </w:r>
                            <w:r w:rsidR="009662A1" w:rsidRPr="00717A81">
                              <w:rPr>
                                <w:rFonts w:ascii="Arial" w:hAnsi="Arial" w:cs="Arial"/>
                              </w:rPr>
                              <w:t>r</w:t>
                            </w:r>
                            <w:r w:rsidRPr="00717A81">
                              <w:rPr>
                                <w:rFonts w:ascii="Arial" w:hAnsi="Arial" w:cs="Arial"/>
                              </w:rPr>
                              <w:t xml:space="preserve"> Name: </w:t>
                            </w:r>
                            <w:r w:rsidR="004804B2" w:rsidRPr="00717A81">
                              <w:rPr>
                                <w:rFonts w:ascii="Arial" w:hAnsi="Arial" w:cs="Arial"/>
                              </w:rPr>
                              <w:t>Sadeque Imam Shaikh</w:t>
                            </w:r>
                          </w:p>
                          <w:p w14:paraId="716C851A" w14:textId="77777777" w:rsidR="001439FB" w:rsidRPr="00717A81" w:rsidRDefault="001439FB" w:rsidP="00210C57">
                            <w:pPr>
                              <w:keepNext/>
                              <w:rPr>
                                <w:rFonts w:ascii="Arial" w:hAnsi="Arial" w:cs="Arial"/>
                              </w:rPr>
                            </w:pPr>
                          </w:p>
                          <w:p w14:paraId="1C89415F" w14:textId="77E042B8" w:rsidR="005B10F7" w:rsidRPr="00226C76" w:rsidRDefault="005B10F7" w:rsidP="00210C57">
                            <w:pPr>
                              <w:keepNext/>
                              <w:rPr>
                                <w:rFonts w:ascii="Arial" w:hAnsi="Arial" w:cs="Arial"/>
                              </w:rPr>
                            </w:pPr>
                            <w:r w:rsidRPr="00226C76">
                              <w:rPr>
                                <w:rFonts w:ascii="Arial" w:hAnsi="Arial" w:cs="Arial"/>
                              </w:rPr>
                              <w:t>Student Name: Ralph Saramaduo-Hart</w:t>
                            </w:r>
                          </w:p>
                          <w:p w14:paraId="57002ED4" w14:textId="77777777" w:rsidR="001439FB" w:rsidRDefault="001439FB" w:rsidP="00210C57">
                            <w:pPr>
                              <w:keepNext/>
                              <w:rPr>
                                <w:rFonts w:ascii="Arial" w:hAnsi="Arial" w:cs="Arial"/>
                              </w:rPr>
                            </w:pPr>
                          </w:p>
                          <w:p w14:paraId="3013EDA0" w14:textId="6B3B24D0" w:rsidR="005B10F7" w:rsidRPr="00226C76" w:rsidRDefault="005B10F7" w:rsidP="00210C57">
                            <w:pPr>
                              <w:keepNext/>
                              <w:rPr>
                                <w:rFonts w:ascii="Arial" w:hAnsi="Arial" w:cs="Arial"/>
                              </w:rPr>
                            </w:pPr>
                            <w:r w:rsidRPr="00226C76">
                              <w:rPr>
                                <w:rFonts w:ascii="Arial" w:hAnsi="Arial" w:cs="Arial"/>
                              </w:rPr>
                              <w:t>Student ID: 2411210</w:t>
                            </w:r>
                          </w:p>
                          <w:p w14:paraId="24FE6886" w14:textId="77777777" w:rsidR="001439FB" w:rsidRDefault="001439FB">
                            <w:pPr>
                              <w:rPr>
                                <w:rFonts w:ascii="Arial" w:hAnsi="Arial" w:cs="Arial"/>
                              </w:rPr>
                            </w:pPr>
                          </w:p>
                          <w:p w14:paraId="1E846D80" w14:textId="3477CA5B" w:rsidR="005B10F7" w:rsidRDefault="005B10F7">
                            <w:pPr>
                              <w:rPr>
                                <w:rFonts w:ascii="Arial" w:hAnsi="Arial" w:cs="Arial"/>
                              </w:rPr>
                            </w:pPr>
                            <w:r w:rsidRPr="00226C76">
                              <w:rPr>
                                <w:rFonts w:ascii="Arial" w:hAnsi="Arial" w:cs="Arial"/>
                              </w:rPr>
                              <w:t xml:space="preserve">Submission Date: </w:t>
                            </w:r>
                            <w:r w:rsidR="00B40D8A">
                              <w:rPr>
                                <w:rFonts w:ascii="Arial" w:hAnsi="Arial" w:cs="Arial"/>
                              </w:rPr>
                              <w:t>5</w:t>
                            </w:r>
                            <w:r w:rsidR="00B40D8A" w:rsidRPr="00B40D8A">
                              <w:rPr>
                                <w:rFonts w:ascii="Arial" w:hAnsi="Arial" w:cs="Arial"/>
                                <w:vertAlign w:val="superscript"/>
                              </w:rPr>
                              <w:t>th</w:t>
                            </w:r>
                            <w:r w:rsidR="00B40D8A">
                              <w:rPr>
                                <w:rFonts w:ascii="Arial" w:hAnsi="Arial" w:cs="Arial"/>
                              </w:rPr>
                              <w:t xml:space="preserve"> December 2025</w:t>
                            </w:r>
                          </w:p>
                          <w:p w14:paraId="312EFBAA" w14:textId="77777777" w:rsidR="005B10F7" w:rsidRPr="00226C76" w:rsidRDefault="005B10F7">
                            <w:pPr>
                              <w:rPr>
                                <w:rFonts w:ascii="Arial" w:hAnsi="Arial" w:cs="Arial"/>
                                <w:sz w:val="28"/>
                                <w:szCs w:val="28"/>
                              </w:rPr>
                            </w:pPr>
                          </w:p>
                        </w:tc>
                      </w:tr>
                    </w:tbl>
                    <w:p w14:paraId="367228D9" w14:textId="77777777" w:rsidR="005B10F7" w:rsidRDefault="005B10F7" w:rsidP="00210C57"/>
                    <w:p w14:paraId="5495D43D" w14:textId="77777777" w:rsidR="005B10F7" w:rsidRDefault="005B10F7"/>
                  </w:txbxContent>
                </v:textbox>
                <w10:wrap anchorx="page" anchory="page"/>
              </v:shape>
            </w:pict>
          </mc:Fallback>
        </mc:AlternateContent>
      </w:r>
      <w:r w:rsidR="00210C57" w:rsidRPr="0043163C">
        <w:rPr>
          <w:rFonts w:eastAsiaTheme="minorEastAsia"/>
          <w:noProof/>
          <w:sz w:val="22"/>
          <w:szCs w:val="22"/>
          <w:lang w:val="en-US" w:eastAsia="zh-CN"/>
        </w:rPr>
        <mc:AlternateContent>
          <mc:Choice Requires="wps">
            <w:drawing>
              <wp:anchor distT="0" distB="0" distL="114300" distR="114300" simplePos="0" relativeHeight="251659264" behindDoc="0" locked="0" layoutInCell="1" allowOverlap="1" wp14:anchorId="7B9B4748" wp14:editId="3EF16199">
                <wp:simplePos x="0" y="0"/>
                <wp:positionH relativeFrom="page">
                  <wp:posOffset>50334</wp:posOffset>
                </wp:positionH>
                <wp:positionV relativeFrom="page">
                  <wp:posOffset>41945</wp:posOffset>
                </wp:positionV>
                <wp:extent cx="7474591" cy="10619985"/>
                <wp:effectExtent l="0" t="0" r="5715" b="0"/>
                <wp:wrapNone/>
                <wp:docPr id="138" name="Text Box 101"/>
                <wp:cNvGraphicFramePr/>
                <a:graphic xmlns:a="http://schemas.openxmlformats.org/drawingml/2006/main">
                  <a:graphicData uri="http://schemas.microsoft.com/office/word/2010/wordprocessingShape">
                    <wps:wsp>
                      <wps:cNvSpPr txBox="1"/>
                      <wps:spPr>
                        <a:xfrm>
                          <a:off x="0" y="0"/>
                          <a:ext cx="7474591" cy="1061998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48"/>
                              <w:gridCol w:w="5728"/>
                            </w:tblGrid>
                            <w:tr w:rsidR="00226C76" w14:paraId="0710ADE1" w14:textId="77777777" w:rsidTr="00226C76">
                              <w:trPr>
                                <w:trHeight w:val="6376"/>
                                <w:jc w:val="center"/>
                              </w:trPr>
                              <w:tc>
                                <w:tcPr>
                                  <w:tcW w:w="2568" w:type="pct"/>
                                  <w:vAlign w:val="center"/>
                                </w:tcPr>
                                <w:p w14:paraId="7161E3F5" w14:textId="77777777" w:rsidR="00210C57" w:rsidRDefault="00210C57">
                                  <w:pPr>
                                    <w:jc w:val="right"/>
                                  </w:pPr>
                                  <w:r>
                                    <w:rPr>
                                      <w:noProof/>
                                    </w:rPr>
                                    <w:drawing>
                                      <wp:inline distT="0" distB="0" distL="0" distR="0" wp14:anchorId="24E170D7" wp14:editId="77B2A8FE">
                                        <wp:extent cx="2587886" cy="2492828"/>
                                        <wp:effectExtent l="0" t="0" r="3175" b="0"/>
                                        <wp:docPr id="1766907282" name="Picture 54"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UWTSDLondon (@UWTSDLondon) /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6208" cy="2683866"/>
                                                </a:xfrm>
                                                <a:prstGeom prst="rect">
                                                  <a:avLst/>
                                                </a:prstGeom>
                                                <a:noFill/>
                                                <a:ln>
                                                  <a:noFill/>
                                                </a:ln>
                                              </pic:spPr>
                                            </pic:pic>
                                          </a:graphicData>
                                        </a:graphic>
                                      </wp:inline>
                                    </w:drawing>
                                  </w: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373152E" w14:textId="77777777" w:rsidR="00210C57" w:rsidRDefault="00210C57" w:rsidP="0043163C">
                                      <w:r>
                                        <w:rPr>
                                          <w:color w:val="000000" w:themeColor="text1"/>
                                        </w:rPr>
                                        <w:t xml:space="preserve">     </w:t>
                                      </w:r>
                                    </w:p>
                                  </w:sdtContent>
                                </w:sdt>
                              </w:tc>
                              <w:tc>
                                <w:tcPr>
                                  <w:tcW w:w="2432" w:type="pct"/>
                                  <w:vAlign w:val="center"/>
                                </w:tcPr>
                                <w:p w14:paraId="55CA2D3B" w14:textId="17309A1D" w:rsidR="00210C57" w:rsidRPr="00226C76" w:rsidRDefault="00226C76" w:rsidP="00210C57">
                                  <w:pPr>
                                    <w:pStyle w:val="NoSpacing"/>
                                    <w:keepNext/>
                                    <w:rPr>
                                      <w:rFonts w:ascii="Arial" w:hAnsi="Arial" w:cs="Arial"/>
                                      <w:sz w:val="24"/>
                                      <w:szCs w:val="24"/>
                                    </w:rPr>
                                  </w:pPr>
                                  <w:r w:rsidRPr="00226C76">
                                    <w:rPr>
                                      <w:rFonts w:ascii="Arial" w:hAnsi="Arial" w:cs="Arial"/>
                                      <w:sz w:val="24"/>
                                      <w:szCs w:val="24"/>
                                    </w:rPr>
                                    <w:t>Course Name: IWD</w:t>
                                  </w:r>
                                </w:p>
                                <w:p w14:paraId="55EB357D" w14:textId="77777777" w:rsidR="00226C76" w:rsidRPr="00226C76" w:rsidRDefault="00226C76" w:rsidP="00210C57">
                                  <w:pPr>
                                    <w:pStyle w:val="NoSpacing"/>
                                    <w:keepNext/>
                                    <w:rPr>
                                      <w:rFonts w:ascii="Arial" w:hAnsi="Arial" w:cs="Arial"/>
                                      <w:sz w:val="24"/>
                                      <w:szCs w:val="24"/>
                                    </w:rPr>
                                  </w:pPr>
                                </w:p>
                                <w:p w14:paraId="0F7BF910" w14:textId="4B173F7B"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Module Code: ACCA 4023</w:t>
                                  </w:r>
                                </w:p>
                                <w:p w14:paraId="4C2AAA8B" w14:textId="77777777" w:rsidR="00226C76" w:rsidRPr="00226C76" w:rsidRDefault="00226C76" w:rsidP="00210C57">
                                  <w:pPr>
                                    <w:pStyle w:val="NoSpacing"/>
                                    <w:keepNext/>
                                    <w:rPr>
                                      <w:rFonts w:ascii="Arial" w:hAnsi="Arial" w:cs="Arial"/>
                                      <w:sz w:val="24"/>
                                      <w:szCs w:val="24"/>
                                    </w:rPr>
                                  </w:pPr>
                                </w:p>
                                <w:p w14:paraId="342CA7C9" w14:textId="3B6FD427"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Assignment 2</w:t>
                                  </w:r>
                                </w:p>
                                <w:p w14:paraId="1925A52D" w14:textId="77777777" w:rsidR="00226C76" w:rsidRPr="00226C76" w:rsidRDefault="00226C76" w:rsidP="00210C57">
                                  <w:pPr>
                                    <w:pStyle w:val="NoSpacing"/>
                                    <w:keepNext/>
                                    <w:rPr>
                                      <w:rFonts w:ascii="Arial" w:hAnsi="Arial" w:cs="Arial"/>
                                      <w:sz w:val="24"/>
                                      <w:szCs w:val="24"/>
                                    </w:rPr>
                                  </w:pPr>
                                </w:p>
                                <w:p w14:paraId="3D4C474A" w14:textId="1BDD7030"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Title: Website Design and Development</w:t>
                                  </w:r>
                                </w:p>
                                <w:p w14:paraId="3E404035" w14:textId="77777777" w:rsidR="00226C76" w:rsidRPr="00226C76" w:rsidRDefault="00226C76" w:rsidP="00210C57">
                                  <w:pPr>
                                    <w:pStyle w:val="NoSpacing"/>
                                    <w:keepNext/>
                                    <w:rPr>
                                      <w:rFonts w:ascii="Arial" w:hAnsi="Arial" w:cs="Arial"/>
                                      <w:sz w:val="24"/>
                                      <w:szCs w:val="24"/>
                                    </w:rPr>
                                  </w:pPr>
                                </w:p>
                                <w:p w14:paraId="708A408A" w14:textId="678396E2"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Lecture Name: Suneth Fernando</w:t>
                                  </w:r>
                                </w:p>
                                <w:p w14:paraId="23279102" w14:textId="77777777" w:rsidR="00226C76" w:rsidRPr="00226C76" w:rsidRDefault="00226C76" w:rsidP="00210C57">
                                  <w:pPr>
                                    <w:pStyle w:val="NoSpacing"/>
                                    <w:keepNext/>
                                    <w:rPr>
                                      <w:rFonts w:ascii="Arial" w:hAnsi="Arial" w:cs="Arial"/>
                                      <w:sz w:val="24"/>
                                      <w:szCs w:val="24"/>
                                    </w:rPr>
                                  </w:pPr>
                                </w:p>
                                <w:p w14:paraId="143FFC2A" w14:textId="3D0C7D16"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Student Name: Ralph Saramaduo-Hart</w:t>
                                  </w:r>
                                </w:p>
                                <w:p w14:paraId="5C3BF1F1" w14:textId="77777777" w:rsidR="00226C76" w:rsidRPr="00226C76" w:rsidRDefault="00226C76" w:rsidP="00210C57">
                                  <w:pPr>
                                    <w:pStyle w:val="NoSpacing"/>
                                    <w:keepNext/>
                                    <w:rPr>
                                      <w:rFonts w:ascii="Arial" w:hAnsi="Arial" w:cs="Arial"/>
                                      <w:sz w:val="24"/>
                                      <w:szCs w:val="24"/>
                                    </w:rPr>
                                  </w:pPr>
                                </w:p>
                                <w:p w14:paraId="3434295E" w14:textId="3FF2AF4D"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Student ID: 2411210</w:t>
                                  </w:r>
                                </w:p>
                                <w:p w14:paraId="3B70034B" w14:textId="77777777" w:rsidR="00226C76" w:rsidRPr="00226C76" w:rsidRDefault="00226C76" w:rsidP="00210C57">
                                  <w:pPr>
                                    <w:pStyle w:val="NoSpacing"/>
                                    <w:keepNext/>
                                    <w:rPr>
                                      <w:rFonts w:ascii="Arial" w:hAnsi="Arial" w:cs="Arial"/>
                                      <w:sz w:val="24"/>
                                      <w:szCs w:val="24"/>
                                    </w:rPr>
                                  </w:pPr>
                                </w:p>
                                <w:p w14:paraId="540E7541" w14:textId="02BD83A5"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 xml:space="preserve">Group: 3        </w:t>
                                  </w:r>
                                </w:p>
                                <w:p w14:paraId="01281C60" w14:textId="77777777" w:rsidR="00226C76" w:rsidRPr="00226C76" w:rsidRDefault="00226C76">
                                  <w:pPr>
                                    <w:pStyle w:val="NoSpacing"/>
                                    <w:rPr>
                                      <w:rFonts w:ascii="Arial" w:hAnsi="Arial" w:cs="Arial"/>
                                      <w:sz w:val="24"/>
                                      <w:szCs w:val="24"/>
                                    </w:rPr>
                                  </w:pPr>
                                </w:p>
                                <w:p w14:paraId="01006433" w14:textId="7EFB1380" w:rsidR="00226C76" w:rsidRPr="00226C76" w:rsidRDefault="00226C76">
                                  <w:pPr>
                                    <w:pStyle w:val="NoSpacing"/>
                                    <w:rPr>
                                      <w:rFonts w:ascii="Arial" w:hAnsi="Arial" w:cs="Arial"/>
                                      <w:sz w:val="28"/>
                                      <w:szCs w:val="28"/>
                                    </w:rPr>
                                  </w:pPr>
                                  <w:r w:rsidRPr="00226C76">
                                    <w:rPr>
                                      <w:rFonts w:ascii="Arial" w:hAnsi="Arial" w:cs="Arial"/>
                                      <w:sz w:val="24"/>
                                      <w:szCs w:val="24"/>
                                    </w:rPr>
                                    <w:t xml:space="preserve">Submission Date: </w:t>
                                  </w:r>
                                  <w:r w:rsidR="00210C57" w:rsidRPr="00226C76">
                                    <w:rPr>
                                      <w:rFonts w:ascii="Arial" w:hAnsi="Arial" w:cs="Arial"/>
                                      <w:sz w:val="24"/>
                                      <w:szCs w:val="24"/>
                                    </w:rPr>
                                    <w:t>25</w:t>
                                  </w:r>
                                  <w:r w:rsidR="00210C57" w:rsidRPr="00226C76">
                                    <w:rPr>
                                      <w:rFonts w:ascii="Arial" w:hAnsi="Arial" w:cs="Arial"/>
                                      <w:sz w:val="24"/>
                                      <w:szCs w:val="24"/>
                                      <w:vertAlign w:val="superscript"/>
                                    </w:rPr>
                                    <w:t>th</w:t>
                                  </w:r>
                                  <w:r w:rsidR="00210C57" w:rsidRPr="00226C76">
                                    <w:rPr>
                                      <w:rFonts w:ascii="Arial" w:hAnsi="Arial" w:cs="Arial"/>
                                      <w:sz w:val="24"/>
                                      <w:szCs w:val="24"/>
                                    </w:rPr>
                                    <w:t xml:space="preserve"> </w:t>
                                  </w:r>
                                  <w:r w:rsidRPr="00226C76">
                                    <w:rPr>
                                      <w:rFonts w:ascii="Arial" w:hAnsi="Arial" w:cs="Arial"/>
                                      <w:sz w:val="24"/>
                                      <w:szCs w:val="24"/>
                                    </w:rPr>
                                    <w:t>April</w:t>
                                  </w:r>
                                  <w:r w:rsidR="00210C57" w:rsidRPr="00226C76">
                                    <w:rPr>
                                      <w:rFonts w:ascii="Arial" w:hAnsi="Arial" w:cs="Arial"/>
                                      <w:sz w:val="24"/>
                                      <w:szCs w:val="24"/>
                                    </w:rPr>
                                    <w:t xml:space="preserve"> 202</w:t>
                                  </w:r>
                                  <w:r w:rsidRPr="00226C76">
                                    <w:rPr>
                                      <w:rFonts w:ascii="Arial" w:hAnsi="Arial" w:cs="Arial"/>
                                      <w:sz w:val="24"/>
                                      <w:szCs w:val="24"/>
                                    </w:rPr>
                                    <w:t>5</w:t>
                                  </w:r>
                                </w:p>
                              </w:tc>
                            </w:tr>
                          </w:tbl>
                          <w:p w14:paraId="25EB50CE" w14:textId="77777777" w:rsidR="00210C57" w:rsidRDefault="00210C57" w:rsidP="00210C57"/>
                          <w:p w14:paraId="38831549" w14:textId="77777777" w:rsidR="00226C76" w:rsidRDefault="00226C7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9B4748" id="_x0000_s1027" type="#_x0000_t202" style="position:absolute;margin-left:3.95pt;margin-top:3.3pt;width:588.55pt;height:836.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48"/>
                        <w:gridCol w:w="5728"/>
                      </w:tblGrid>
                      <w:tr w:rsidR="00226C76" w14:paraId="0710ADE1" w14:textId="77777777" w:rsidTr="00226C76">
                        <w:trPr>
                          <w:trHeight w:val="6376"/>
                          <w:jc w:val="center"/>
                        </w:trPr>
                        <w:tc>
                          <w:tcPr>
                            <w:tcW w:w="2568" w:type="pct"/>
                            <w:vAlign w:val="center"/>
                          </w:tcPr>
                          <w:p w14:paraId="7161E3F5" w14:textId="77777777" w:rsidR="00210C57" w:rsidRDefault="00210C57">
                            <w:pPr>
                              <w:jc w:val="right"/>
                            </w:pPr>
                            <w:r>
                              <w:rPr>
                                <w:noProof/>
                              </w:rPr>
                              <w:drawing>
                                <wp:inline distT="0" distB="0" distL="0" distR="0" wp14:anchorId="24E170D7" wp14:editId="77B2A8FE">
                                  <wp:extent cx="2587886" cy="2492828"/>
                                  <wp:effectExtent l="0" t="0" r="3175" b="0"/>
                                  <wp:docPr id="1766907282" name="Picture 54"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UWTSDLondon (@UWTSDLondon) / 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6208" cy="2683866"/>
                                          </a:xfrm>
                                          <a:prstGeom prst="rect">
                                            <a:avLst/>
                                          </a:prstGeom>
                                          <a:noFill/>
                                          <a:ln>
                                            <a:noFill/>
                                          </a:ln>
                                        </pic:spPr>
                                      </pic:pic>
                                    </a:graphicData>
                                  </a:graphic>
                                </wp:inline>
                              </w:drawing>
                            </w: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373152E" w14:textId="77777777" w:rsidR="00210C57" w:rsidRDefault="00210C57" w:rsidP="0043163C">
                                <w:r>
                                  <w:rPr>
                                    <w:color w:val="000000" w:themeColor="text1"/>
                                  </w:rPr>
                                  <w:t xml:space="preserve">     </w:t>
                                </w:r>
                              </w:p>
                            </w:sdtContent>
                          </w:sdt>
                        </w:tc>
                        <w:tc>
                          <w:tcPr>
                            <w:tcW w:w="2432" w:type="pct"/>
                            <w:vAlign w:val="center"/>
                          </w:tcPr>
                          <w:p w14:paraId="55CA2D3B" w14:textId="17309A1D" w:rsidR="00210C57" w:rsidRPr="00226C76" w:rsidRDefault="00226C76" w:rsidP="00210C57">
                            <w:pPr>
                              <w:pStyle w:val="NoSpacing"/>
                              <w:keepNext/>
                              <w:rPr>
                                <w:rFonts w:ascii="Arial" w:hAnsi="Arial" w:cs="Arial"/>
                                <w:sz w:val="24"/>
                                <w:szCs w:val="24"/>
                              </w:rPr>
                            </w:pPr>
                            <w:r w:rsidRPr="00226C76">
                              <w:rPr>
                                <w:rFonts w:ascii="Arial" w:hAnsi="Arial" w:cs="Arial"/>
                                <w:sz w:val="24"/>
                                <w:szCs w:val="24"/>
                              </w:rPr>
                              <w:t>Course Name: IWD</w:t>
                            </w:r>
                          </w:p>
                          <w:p w14:paraId="55EB357D" w14:textId="77777777" w:rsidR="00226C76" w:rsidRPr="00226C76" w:rsidRDefault="00226C76" w:rsidP="00210C57">
                            <w:pPr>
                              <w:pStyle w:val="NoSpacing"/>
                              <w:keepNext/>
                              <w:rPr>
                                <w:rFonts w:ascii="Arial" w:hAnsi="Arial" w:cs="Arial"/>
                                <w:sz w:val="24"/>
                                <w:szCs w:val="24"/>
                              </w:rPr>
                            </w:pPr>
                          </w:p>
                          <w:p w14:paraId="0F7BF910" w14:textId="4B173F7B"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Module Code: ACCA 4023</w:t>
                            </w:r>
                          </w:p>
                          <w:p w14:paraId="4C2AAA8B" w14:textId="77777777" w:rsidR="00226C76" w:rsidRPr="00226C76" w:rsidRDefault="00226C76" w:rsidP="00210C57">
                            <w:pPr>
                              <w:pStyle w:val="NoSpacing"/>
                              <w:keepNext/>
                              <w:rPr>
                                <w:rFonts w:ascii="Arial" w:hAnsi="Arial" w:cs="Arial"/>
                                <w:sz w:val="24"/>
                                <w:szCs w:val="24"/>
                              </w:rPr>
                            </w:pPr>
                          </w:p>
                          <w:p w14:paraId="342CA7C9" w14:textId="3B6FD427"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Assignment 2</w:t>
                            </w:r>
                          </w:p>
                          <w:p w14:paraId="1925A52D" w14:textId="77777777" w:rsidR="00226C76" w:rsidRPr="00226C76" w:rsidRDefault="00226C76" w:rsidP="00210C57">
                            <w:pPr>
                              <w:pStyle w:val="NoSpacing"/>
                              <w:keepNext/>
                              <w:rPr>
                                <w:rFonts w:ascii="Arial" w:hAnsi="Arial" w:cs="Arial"/>
                                <w:sz w:val="24"/>
                                <w:szCs w:val="24"/>
                              </w:rPr>
                            </w:pPr>
                          </w:p>
                          <w:p w14:paraId="3D4C474A" w14:textId="1BDD7030"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Title: Website Design and Development</w:t>
                            </w:r>
                          </w:p>
                          <w:p w14:paraId="3E404035" w14:textId="77777777" w:rsidR="00226C76" w:rsidRPr="00226C76" w:rsidRDefault="00226C76" w:rsidP="00210C57">
                            <w:pPr>
                              <w:pStyle w:val="NoSpacing"/>
                              <w:keepNext/>
                              <w:rPr>
                                <w:rFonts w:ascii="Arial" w:hAnsi="Arial" w:cs="Arial"/>
                                <w:sz w:val="24"/>
                                <w:szCs w:val="24"/>
                              </w:rPr>
                            </w:pPr>
                          </w:p>
                          <w:p w14:paraId="708A408A" w14:textId="678396E2"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Lecture Name: Suneth Fernando</w:t>
                            </w:r>
                          </w:p>
                          <w:p w14:paraId="23279102" w14:textId="77777777" w:rsidR="00226C76" w:rsidRPr="00226C76" w:rsidRDefault="00226C76" w:rsidP="00210C57">
                            <w:pPr>
                              <w:pStyle w:val="NoSpacing"/>
                              <w:keepNext/>
                              <w:rPr>
                                <w:rFonts w:ascii="Arial" w:hAnsi="Arial" w:cs="Arial"/>
                                <w:sz w:val="24"/>
                                <w:szCs w:val="24"/>
                              </w:rPr>
                            </w:pPr>
                          </w:p>
                          <w:p w14:paraId="143FFC2A" w14:textId="3D0C7D16"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Student Name: Ralph Saramaduo-Hart</w:t>
                            </w:r>
                          </w:p>
                          <w:p w14:paraId="5C3BF1F1" w14:textId="77777777" w:rsidR="00226C76" w:rsidRPr="00226C76" w:rsidRDefault="00226C76" w:rsidP="00210C57">
                            <w:pPr>
                              <w:pStyle w:val="NoSpacing"/>
                              <w:keepNext/>
                              <w:rPr>
                                <w:rFonts w:ascii="Arial" w:hAnsi="Arial" w:cs="Arial"/>
                                <w:sz w:val="24"/>
                                <w:szCs w:val="24"/>
                              </w:rPr>
                            </w:pPr>
                          </w:p>
                          <w:p w14:paraId="3434295E" w14:textId="3FF2AF4D"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Student ID: 2411210</w:t>
                            </w:r>
                          </w:p>
                          <w:p w14:paraId="3B70034B" w14:textId="77777777" w:rsidR="00226C76" w:rsidRPr="00226C76" w:rsidRDefault="00226C76" w:rsidP="00210C57">
                            <w:pPr>
                              <w:pStyle w:val="NoSpacing"/>
                              <w:keepNext/>
                              <w:rPr>
                                <w:rFonts w:ascii="Arial" w:hAnsi="Arial" w:cs="Arial"/>
                                <w:sz w:val="24"/>
                                <w:szCs w:val="24"/>
                              </w:rPr>
                            </w:pPr>
                          </w:p>
                          <w:p w14:paraId="540E7541" w14:textId="02BD83A5" w:rsidR="00226C76" w:rsidRPr="00226C76" w:rsidRDefault="00226C76" w:rsidP="00210C57">
                            <w:pPr>
                              <w:pStyle w:val="NoSpacing"/>
                              <w:keepNext/>
                              <w:rPr>
                                <w:rFonts w:ascii="Arial" w:hAnsi="Arial" w:cs="Arial"/>
                                <w:sz w:val="24"/>
                                <w:szCs w:val="24"/>
                              </w:rPr>
                            </w:pPr>
                            <w:r w:rsidRPr="00226C76">
                              <w:rPr>
                                <w:rFonts w:ascii="Arial" w:hAnsi="Arial" w:cs="Arial"/>
                                <w:sz w:val="24"/>
                                <w:szCs w:val="24"/>
                              </w:rPr>
                              <w:t xml:space="preserve">Group: 3        </w:t>
                            </w:r>
                          </w:p>
                          <w:p w14:paraId="01281C60" w14:textId="77777777" w:rsidR="00226C76" w:rsidRPr="00226C76" w:rsidRDefault="00226C76">
                            <w:pPr>
                              <w:pStyle w:val="NoSpacing"/>
                              <w:rPr>
                                <w:rFonts w:ascii="Arial" w:hAnsi="Arial" w:cs="Arial"/>
                                <w:sz w:val="24"/>
                                <w:szCs w:val="24"/>
                              </w:rPr>
                            </w:pPr>
                          </w:p>
                          <w:p w14:paraId="01006433" w14:textId="7EFB1380" w:rsidR="00226C76" w:rsidRPr="00226C76" w:rsidRDefault="00226C76">
                            <w:pPr>
                              <w:pStyle w:val="NoSpacing"/>
                              <w:rPr>
                                <w:rFonts w:ascii="Arial" w:hAnsi="Arial" w:cs="Arial"/>
                                <w:sz w:val="28"/>
                                <w:szCs w:val="28"/>
                              </w:rPr>
                            </w:pPr>
                            <w:r w:rsidRPr="00226C76">
                              <w:rPr>
                                <w:rFonts w:ascii="Arial" w:hAnsi="Arial" w:cs="Arial"/>
                                <w:sz w:val="24"/>
                                <w:szCs w:val="24"/>
                              </w:rPr>
                              <w:t xml:space="preserve">Submission Date: </w:t>
                            </w:r>
                            <w:r w:rsidR="00210C57" w:rsidRPr="00226C76">
                              <w:rPr>
                                <w:rFonts w:ascii="Arial" w:hAnsi="Arial" w:cs="Arial"/>
                                <w:sz w:val="24"/>
                                <w:szCs w:val="24"/>
                              </w:rPr>
                              <w:t>25</w:t>
                            </w:r>
                            <w:r w:rsidR="00210C57" w:rsidRPr="00226C76">
                              <w:rPr>
                                <w:rFonts w:ascii="Arial" w:hAnsi="Arial" w:cs="Arial"/>
                                <w:sz w:val="24"/>
                                <w:szCs w:val="24"/>
                                <w:vertAlign w:val="superscript"/>
                              </w:rPr>
                              <w:t>th</w:t>
                            </w:r>
                            <w:r w:rsidR="00210C57" w:rsidRPr="00226C76">
                              <w:rPr>
                                <w:rFonts w:ascii="Arial" w:hAnsi="Arial" w:cs="Arial"/>
                                <w:sz w:val="24"/>
                                <w:szCs w:val="24"/>
                              </w:rPr>
                              <w:t xml:space="preserve"> </w:t>
                            </w:r>
                            <w:r w:rsidRPr="00226C76">
                              <w:rPr>
                                <w:rFonts w:ascii="Arial" w:hAnsi="Arial" w:cs="Arial"/>
                                <w:sz w:val="24"/>
                                <w:szCs w:val="24"/>
                              </w:rPr>
                              <w:t>April</w:t>
                            </w:r>
                            <w:r w:rsidR="00210C57" w:rsidRPr="00226C76">
                              <w:rPr>
                                <w:rFonts w:ascii="Arial" w:hAnsi="Arial" w:cs="Arial"/>
                                <w:sz w:val="24"/>
                                <w:szCs w:val="24"/>
                              </w:rPr>
                              <w:t xml:space="preserve"> 202</w:t>
                            </w:r>
                            <w:r w:rsidRPr="00226C76">
                              <w:rPr>
                                <w:rFonts w:ascii="Arial" w:hAnsi="Arial" w:cs="Arial"/>
                                <w:sz w:val="24"/>
                                <w:szCs w:val="24"/>
                              </w:rPr>
                              <w:t>5</w:t>
                            </w:r>
                          </w:p>
                        </w:tc>
                      </w:tr>
                    </w:tbl>
                    <w:p w14:paraId="25EB50CE" w14:textId="77777777" w:rsidR="00210C57" w:rsidRDefault="00210C57" w:rsidP="00210C57"/>
                    <w:p w14:paraId="38831549" w14:textId="77777777" w:rsidR="00226C76" w:rsidRDefault="00226C76"/>
                  </w:txbxContent>
                </v:textbox>
                <w10:wrap anchorx="page" anchory="page"/>
              </v:shape>
            </w:pict>
          </mc:Fallback>
        </mc:AlternateContent>
      </w:r>
    </w:p>
    <w:p w14:paraId="31AEC221" w14:textId="77777777" w:rsidR="00210C57" w:rsidRPr="00210C57" w:rsidRDefault="00210C57" w:rsidP="00210C57"/>
    <w:p w14:paraId="58B758E3" w14:textId="77777777" w:rsidR="00210C57" w:rsidRPr="00210C57" w:rsidRDefault="00210C57" w:rsidP="00210C57"/>
    <w:p w14:paraId="1D948DC6" w14:textId="77777777" w:rsidR="00210C57" w:rsidRPr="00210C57" w:rsidRDefault="00210C57" w:rsidP="00210C57"/>
    <w:p w14:paraId="612D87B6" w14:textId="77777777" w:rsidR="00210C57" w:rsidRPr="00210C57" w:rsidRDefault="00210C57" w:rsidP="00210C57"/>
    <w:p w14:paraId="13BF7D07" w14:textId="77777777" w:rsidR="00210C57" w:rsidRPr="00210C57" w:rsidRDefault="00210C57" w:rsidP="00210C57"/>
    <w:p w14:paraId="1D9311F7" w14:textId="77777777" w:rsidR="00210C57" w:rsidRPr="00210C57" w:rsidRDefault="00210C57" w:rsidP="00210C57"/>
    <w:p w14:paraId="59A3E7CB" w14:textId="77777777" w:rsidR="00210C57" w:rsidRPr="00210C57" w:rsidRDefault="00210C57" w:rsidP="00210C57"/>
    <w:p w14:paraId="24BEC05C" w14:textId="77777777" w:rsidR="00210C57" w:rsidRPr="00210C57" w:rsidRDefault="00210C57" w:rsidP="00210C57"/>
    <w:p w14:paraId="54DCC7E9" w14:textId="77777777" w:rsidR="00210C57" w:rsidRPr="00210C57" w:rsidRDefault="00210C57" w:rsidP="00210C57"/>
    <w:p w14:paraId="2DA964A4" w14:textId="77777777" w:rsidR="00210C57" w:rsidRPr="00210C57" w:rsidRDefault="00210C57" w:rsidP="00210C57"/>
    <w:p w14:paraId="07B77A14" w14:textId="77777777" w:rsidR="00210C57" w:rsidRPr="00210C57" w:rsidRDefault="00210C57" w:rsidP="00210C57"/>
    <w:p w14:paraId="4C83F48D" w14:textId="77777777" w:rsidR="00210C57" w:rsidRPr="00210C57" w:rsidRDefault="00210C57" w:rsidP="00210C57"/>
    <w:p w14:paraId="0D39D10C" w14:textId="77777777" w:rsidR="00210C57" w:rsidRPr="00210C57" w:rsidRDefault="00210C57" w:rsidP="00210C57"/>
    <w:p w14:paraId="17D79597" w14:textId="77777777" w:rsidR="00210C57" w:rsidRPr="00210C57" w:rsidRDefault="00210C57" w:rsidP="00210C57"/>
    <w:p w14:paraId="40A95B31" w14:textId="77777777" w:rsidR="00210C57" w:rsidRPr="00210C57" w:rsidRDefault="00210C57" w:rsidP="00210C57"/>
    <w:p w14:paraId="20EEBC03" w14:textId="77777777" w:rsidR="00210C57" w:rsidRPr="00210C57" w:rsidRDefault="00210C57" w:rsidP="00210C57"/>
    <w:p w14:paraId="47EF7B1E" w14:textId="77777777" w:rsidR="00210C57" w:rsidRPr="00210C57" w:rsidRDefault="00210C57" w:rsidP="00210C57"/>
    <w:p w14:paraId="1026544E" w14:textId="77777777" w:rsidR="00210C57" w:rsidRPr="00210C57" w:rsidRDefault="00210C57" w:rsidP="00210C57"/>
    <w:p w14:paraId="39DE30D4" w14:textId="77777777" w:rsidR="00210C57" w:rsidRPr="00210C57" w:rsidRDefault="00210C57" w:rsidP="00210C57"/>
    <w:p w14:paraId="601CF75D" w14:textId="77777777" w:rsidR="00210C57" w:rsidRPr="00210C57" w:rsidRDefault="00210C57" w:rsidP="00210C57"/>
    <w:p w14:paraId="0FE89EA3" w14:textId="77777777" w:rsidR="00210C57" w:rsidRPr="00210C57" w:rsidRDefault="00210C57" w:rsidP="00210C57"/>
    <w:p w14:paraId="16CDA48E" w14:textId="77777777" w:rsidR="00210C57" w:rsidRPr="00210C57" w:rsidRDefault="00210C57" w:rsidP="00210C57"/>
    <w:p w14:paraId="1616974A" w14:textId="77777777" w:rsidR="00210C57" w:rsidRPr="00210C57" w:rsidRDefault="00210C57" w:rsidP="00210C57"/>
    <w:p w14:paraId="2C8782D7" w14:textId="77777777" w:rsidR="00210C57" w:rsidRPr="00210C57" w:rsidRDefault="00210C57" w:rsidP="00210C57"/>
    <w:p w14:paraId="28DD26F4" w14:textId="77777777" w:rsidR="00210C57" w:rsidRPr="00210C57" w:rsidRDefault="00210C57" w:rsidP="00210C57"/>
    <w:p w14:paraId="02244A8A" w14:textId="21D5A37A" w:rsidR="00210C57" w:rsidRDefault="00210C57" w:rsidP="00210C57">
      <w:pPr>
        <w:tabs>
          <w:tab w:val="left" w:pos="3759"/>
        </w:tabs>
      </w:pPr>
      <w:r>
        <w:tab/>
      </w:r>
    </w:p>
    <w:p w14:paraId="150EED5A" w14:textId="0A02CC5B" w:rsidR="00255C24" w:rsidRPr="00831A1C" w:rsidRDefault="00210C57" w:rsidP="00831A1C">
      <w:pPr>
        <w:rPr>
          <w:rFonts w:asciiTheme="minorHAnsi" w:hAnsiTheme="minorHAnsi"/>
        </w:rPr>
      </w:pPr>
      <w:r>
        <w:br w:type="page"/>
      </w:r>
    </w:p>
    <w:sdt>
      <w:sdtPr>
        <w:rPr>
          <w:rFonts w:ascii="Times New Roman" w:eastAsia="Times New Roman" w:hAnsi="Times New Roman" w:cs="Times New Roman"/>
          <w:b w:val="0"/>
          <w:bCs w:val="0"/>
          <w:color w:val="auto"/>
          <w:sz w:val="24"/>
          <w:szCs w:val="24"/>
          <w:lang w:val="en-GB" w:eastAsia="en-GB"/>
        </w:rPr>
        <w:id w:val="-1984148905"/>
        <w:docPartObj>
          <w:docPartGallery w:val="Table of Contents"/>
          <w:docPartUnique/>
        </w:docPartObj>
      </w:sdtPr>
      <w:sdtEndPr>
        <w:rPr>
          <w:noProof/>
        </w:rPr>
      </w:sdtEndPr>
      <w:sdtContent>
        <w:p w14:paraId="37D3A861" w14:textId="23524E2E" w:rsidR="00244697" w:rsidRDefault="00244697">
          <w:pPr>
            <w:pStyle w:val="TOCHeading"/>
          </w:pPr>
          <w:r>
            <w:t>Contents</w:t>
          </w:r>
        </w:p>
        <w:p w14:paraId="7EA1FD58" w14:textId="5C0CC627" w:rsidR="0036182A" w:rsidRDefault="00A663C0">
          <w:pPr>
            <w:pStyle w:val="TOC1"/>
            <w:tabs>
              <w:tab w:val="right" w:leader="dot" w:pos="9968"/>
            </w:tabs>
            <w:rPr>
              <w:rFonts w:eastAsiaTheme="minorEastAsia"/>
              <w:b w:val="0"/>
              <w:bCs w:val="0"/>
              <w:i w:val="0"/>
              <w:iCs w:val="0"/>
              <w:noProof/>
              <w:lang w:eastAsia="en-GB"/>
            </w:rPr>
          </w:pPr>
          <w:r>
            <w:fldChar w:fldCharType="begin"/>
          </w:r>
          <w:r>
            <w:instrText xml:space="preserve"> TOC \o "1-3" \h \z \u </w:instrText>
          </w:r>
          <w:r>
            <w:fldChar w:fldCharType="separate"/>
          </w:r>
          <w:hyperlink w:anchor="_Toc215831944" w:history="1">
            <w:r w:rsidR="0036182A" w:rsidRPr="005915F1">
              <w:rPr>
                <w:rStyle w:val="Hyperlink"/>
                <w:rFonts w:ascii="Baskerville" w:hAnsi="Baskerville"/>
                <w:noProof/>
              </w:rPr>
              <w:t>Introduction</w:t>
            </w:r>
            <w:r w:rsidR="0036182A">
              <w:rPr>
                <w:noProof/>
                <w:webHidden/>
              </w:rPr>
              <w:tab/>
            </w:r>
            <w:r w:rsidR="0036182A">
              <w:rPr>
                <w:noProof/>
                <w:webHidden/>
              </w:rPr>
              <w:fldChar w:fldCharType="begin"/>
            </w:r>
            <w:r w:rsidR="0036182A">
              <w:rPr>
                <w:noProof/>
                <w:webHidden/>
              </w:rPr>
              <w:instrText xml:space="preserve"> PAGEREF _Toc215831944 \h </w:instrText>
            </w:r>
            <w:r w:rsidR="0036182A">
              <w:rPr>
                <w:noProof/>
                <w:webHidden/>
              </w:rPr>
            </w:r>
            <w:r w:rsidR="0036182A">
              <w:rPr>
                <w:noProof/>
                <w:webHidden/>
              </w:rPr>
              <w:fldChar w:fldCharType="separate"/>
            </w:r>
            <w:r w:rsidR="0036182A">
              <w:rPr>
                <w:noProof/>
                <w:webHidden/>
              </w:rPr>
              <w:t>3</w:t>
            </w:r>
            <w:r w:rsidR="0036182A">
              <w:rPr>
                <w:noProof/>
                <w:webHidden/>
              </w:rPr>
              <w:fldChar w:fldCharType="end"/>
            </w:r>
          </w:hyperlink>
        </w:p>
        <w:p w14:paraId="278121A4" w14:textId="27760782" w:rsidR="0036182A" w:rsidRDefault="0036182A">
          <w:pPr>
            <w:pStyle w:val="TOC2"/>
            <w:tabs>
              <w:tab w:val="left" w:pos="720"/>
              <w:tab w:val="right" w:leader="dot" w:pos="9968"/>
            </w:tabs>
            <w:rPr>
              <w:rFonts w:eastAsiaTheme="minorEastAsia"/>
              <w:b w:val="0"/>
              <w:bCs w:val="0"/>
              <w:noProof/>
              <w:sz w:val="24"/>
              <w:szCs w:val="24"/>
              <w:lang w:eastAsia="en-GB"/>
            </w:rPr>
          </w:pPr>
          <w:hyperlink w:anchor="_Toc215831945" w:history="1">
            <w:r w:rsidRPr="005915F1">
              <w:rPr>
                <w:rStyle w:val="Hyperlink"/>
                <w:rFonts w:eastAsia="+mn-ea"/>
                <w:noProof/>
              </w:rPr>
              <w:t xml:space="preserve">1. </w:t>
            </w:r>
            <w:r>
              <w:rPr>
                <w:rFonts w:eastAsiaTheme="minorEastAsia"/>
                <w:b w:val="0"/>
                <w:bCs w:val="0"/>
                <w:noProof/>
                <w:sz w:val="24"/>
                <w:szCs w:val="24"/>
                <w:lang w:eastAsia="en-GB"/>
              </w:rPr>
              <w:tab/>
            </w:r>
            <w:r w:rsidRPr="005915F1">
              <w:rPr>
                <w:rStyle w:val="Hyperlink"/>
                <w:rFonts w:eastAsia="+mn-ea"/>
                <w:noProof/>
              </w:rPr>
              <w:t>Research on Hypervisors (approx. 250 words)</w:t>
            </w:r>
            <w:r>
              <w:rPr>
                <w:noProof/>
                <w:webHidden/>
              </w:rPr>
              <w:tab/>
            </w:r>
            <w:r>
              <w:rPr>
                <w:noProof/>
                <w:webHidden/>
              </w:rPr>
              <w:fldChar w:fldCharType="begin"/>
            </w:r>
            <w:r>
              <w:rPr>
                <w:noProof/>
                <w:webHidden/>
              </w:rPr>
              <w:instrText xml:space="preserve"> PAGEREF _Toc215831945 \h </w:instrText>
            </w:r>
            <w:r>
              <w:rPr>
                <w:noProof/>
                <w:webHidden/>
              </w:rPr>
            </w:r>
            <w:r>
              <w:rPr>
                <w:noProof/>
                <w:webHidden/>
              </w:rPr>
              <w:fldChar w:fldCharType="separate"/>
            </w:r>
            <w:r>
              <w:rPr>
                <w:noProof/>
                <w:webHidden/>
              </w:rPr>
              <w:t>4</w:t>
            </w:r>
            <w:r>
              <w:rPr>
                <w:noProof/>
                <w:webHidden/>
              </w:rPr>
              <w:fldChar w:fldCharType="end"/>
            </w:r>
          </w:hyperlink>
        </w:p>
        <w:p w14:paraId="1FF4500B" w14:textId="1A203F67" w:rsidR="0036182A" w:rsidRDefault="0036182A">
          <w:pPr>
            <w:pStyle w:val="TOC3"/>
            <w:tabs>
              <w:tab w:val="right" w:leader="dot" w:pos="9968"/>
            </w:tabs>
            <w:rPr>
              <w:rFonts w:eastAsiaTheme="minorEastAsia"/>
              <w:noProof/>
              <w:sz w:val="24"/>
              <w:szCs w:val="24"/>
              <w:lang w:eastAsia="en-GB"/>
            </w:rPr>
          </w:pPr>
          <w:hyperlink w:anchor="_Toc215831946" w:history="1">
            <w:r w:rsidRPr="005915F1">
              <w:rPr>
                <w:rStyle w:val="Hyperlink"/>
                <w:rFonts w:eastAsia="+mn-ea"/>
                <w:noProof/>
              </w:rPr>
              <w:t>Diagram 1: Type 1 vs Type 2 Hypervisor Architecture</w:t>
            </w:r>
            <w:r>
              <w:rPr>
                <w:noProof/>
                <w:webHidden/>
              </w:rPr>
              <w:tab/>
            </w:r>
            <w:r>
              <w:rPr>
                <w:noProof/>
                <w:webHidden/>
              </w:rPr>
              <w:fldChar w:fldCharType="begin"/>
            </w:r>
            <w:r>
              <w:rPr>
                <w:noProof/>
                <w:webHidden/>
              </w:rPr>
              <w:instrText xml:space="preserve"> PAGEREF _Toc215831946 \h </w:instrText>
            </w:r>
            <w:r>
              <w:rPr>
                <w:noProof/>
                <w:webHidden/>
              </w:rPr>
            </w:r>
            <w:r>
              <w:rPr>
                <w:noProof/>
                <w:webHidden/>
              </w:rPr>
              <w:fldChar w:fldCharType="separate"/>
            </w:r>
            <w:r>
              <w:rPr>
                <w:noProof/>
                <w:webHidden/>
              </w:rPr>
              <w:t>4</w:t>
            </w:r>
            <w:r>
              <w:rPr>
                <w:noProof/>
                <w:webHidden/>
              </w:rPr>
              <w:fldChar w:fldCharType="end"/>
            </w:r>
          </w:hyperlink>
        </w:p>
        <w:p w14:paraId="7AAF8A10" w14:textId="75E5E13D" w:rsidR="0036182A" w:rsidRDefault="0036182A">
          <w:pPr>
            <w:pStyle w:val="TOC2"/>
            <w:tabs>
              <w:tab w:val="left" w:pos="720"/>
              <w:tab w:val="right" w:leader="dot" w:pos="9968"/>
            </w:tabs>
            <w:rPr>
              <w:rFonts w:eastAsiaTheme="minorEastAsia"/>
              <w:b w:val="0"/>
              <w:bCs w:val="0"/>
              <w:noProof/>
              <w:sz w:val="24"/>
              <w:szCs w:val="24"/>
              <w:lang w:eastAsia="en-GB"/>
            </w:rPr>
          </w:pPr>
          <w:hyperlink w:anchor="_Toc215831947" w:history="1">
            <w:r w:rsidRPr="005915F1">
              <w:rPr>
                <w:rStyle w:val="Hyperlink"/>
                <w:rFonts w:eastAsia="+mn-ea"/>
                <w:noProof/>
              </w:rPr>
              <w:t xml:space="preserve">2. </w:t>
            </w:r>
            <w:r>
              <w:rPr>
                <w:rFonts w:eastAsiaTheme="minorEastAsia"/>
                <w:b w:val="0"/>
                <w:bCs w:val="0"/>
                <w:noProof/>
                <w:sz w:val="24"/>
                <w:szCs w:val="24"/>
                <w:lang w:eastAsia="en-GB"/>
              </w:rPr>
              <w:tab/>
            </w:r>
            <w:r w:rsidRPr="005915F1">
              <w:rPr>
                <w:rStyle w:val="Hyperlink"/>
                <w:rFonts w:eastAsia="+mn-ea"/>
                <w:noProof/>
              </w:rPr>
              <w:t>Research on IP Addressing (≈250 Words)</w:t>
            </w:r>
            <w:r>
              <w:rPr>
                <w:noProof/>
                <w:webHidden/>
              </w:rPr>
              <w:tab/>
            </w:r>
            <w:r>
              <w:rPr>
                <w:noProof/>
                <w:webHidden/>
              </w:rPr>
              <w:fldChar w:fldCharType="begin"/>
            </w:r>
            <w:r>
              <w:rPr>
                <w:noProof/>
                <w:webHidden/>
              </w:rPr>
              <w:instrText xml:space="preserve"> PAGEREF _Toc215831947 \h </w:instrText>
            </w:r>
            <w:r>
              <w:rPr>
                <w:noProof/>
                <w:webHidden/>
              </w:rPr>
            </w:r>
            <w:r>
              <w:rPr>
                <w:noProof/>
                <w:webHidden/>
              </w:rPr>
              <w:fldChar w:fldCharType="separate"/>
            </w:r>
            <w:r>
              <w:rPr>
                <w:noProof/>
                <w:webHidden/>
              </w:rPr>
              <w:t>5</w:t>
            </w:r>
            <w:r>
              <w:rPr>
                <w:noProof/>
                <w:webHidden/>
              </w:rPr>
              <w:fldChar w:fldCharType="end"/>
            </w:r>
          </w:hyperlink>
        </w:p>
        <w:p w14:paraId="3B50805F" w14:textId="60555E58" w:rsidR="0036182A" w:rsidRDefault="0036182A">
          <w:pPr>
            <w:pStyle w:val="TOC3"/>
            <w:tabs>
              <w:tab w:val="right" w:leader="dot" w:pos="9968"/>
            </w:tabs>
            <w:rPr>
              <w:rFonts w:eastAsiaTheme="minorEastAsia"/>
              <w:noProof/>
              <w:sz w:val="24"/>
              <w:szCs w:val="24"/>
              <w:lang w:eastAsia="en-GB"/>
            </w:rPr>
          </w:pPr>
          <w:hyperlink w:anchor="_Toc215831948" w:history="1">
            <w:r w:rsidRPr="005915F1">
              <w:rPr>
                <w:rStyle w:val="Hyperlink"/>
                <w:rFonts w:eastAsia="+mn-ea"/>
                <w:noProof/>
              </w:rPr>
              <w:t>Diagram 2: Subnetting Example</w:t>
            </w:r>
            <w:r>
              <w:rPr>
                <w:noProof/>
                <w:webHidden/>
              </w:rPr>
              <w:tab/>
            </w:r>
            <w:r>
              <w:rPr>
                <w:noProof/>
                <w:webHidden/>
              </w:rPr>
              <w:fldChar w:fldCharType="begin"/>
            </w:r>
            <w:r>
              <w:rPr>
                <w:noProof/>
                <w:webHidden/>
              </w:rPr>
              <w:instrText xml:space="preserve"> PAGEREF _Toc215831948 \h </w:instrText>
            </w:r>
            <w:r>
              <w:rPr>
                <w:noProof/>
                <w:webHidden/>
              </w:rPr>
            </w:r>
            <w:r>
              <w:rPr>
                <w:noProof/>
                <w:webHidden/>
              </w:rPr>
              <w:fldChar w:fldCharType="separate"/>
            </w:r>
            <w:r>
              <w:rPr>
                <w:noProof/>
                <w:webHidden/>
              </w:rPr>
              <w:t>5</w:t>
            </w:r>
            <w:r>
              <w:rPr>
                <w:noProof/>
                <w:webHidden/>
              </w:rPr>
              <w:fldChar w:fldCharType="end"/>
            </w:r>
          </w:hyperlink>
        </w:p>
        <w:p w14:paraId="1A59A065" w14:textId="1FD0A26E" w:rsidR="0036182A" w:rsidRDefault="0036182A">
          <w:pPr>
            <w:pStyle w:val="TOC3"/>
            <w:tabs>
              <w:tab w:val="right" w:leader="dot" w:pos="9968"/>
            </w:tabs>
            <w:rPr>
              <w:rFonts w:eastAsiaTheme="minorEastAsia"/>
              <w:noProof/>
              <w:sz w:val="24"/>
              <w:szCs w:val="24"/>
              <w:lang w:eastAsia="en-GB"/>
            </w:rPr>
          </w:pPr>
          <w:hyperlink w:anchor="_Toc215831949" w:history="1">
            <w:r w:rsidRPr="005915F1">
              <w:rPr>
                <w:rStyle w:val="Hyperlink"/>
                <w:rFonts w:eastAsia="+mn-ea"/>
                <w:noProof/>
              </w:rPr>
              <w:t>Diagram 3: Basic IP Forwarding Path</w:t>
            </w:r>
            <w:r>
              <w:rPr>
                <w:noProof/>
                <w:webHidden/>
              </w:rPr>
              <w:tab/>
            </w:r>
            <w:r>
              <w:rPr>
                <w:noProof/>
                <w:webHidden/>
              </w:rPr>
              <w:fldChar w:fldCharType="begin"/>
            </w:r>
            <w:r>
              <w:rPr>
                <w:noProof/>
                <w:webHidden/>
              </w:rPr>
              <w:instrText xml:space="preserve"> PAGEREF _Toc215831949 \h </w:instrText>
            </w:r>
            <w:r>
              <w:rPr>
                <w:noProof/>
                <w:webHidden/>
              </w:rPr>
            </w:r>
            <w:r>
              <w:rPr>
                <w:noProof/>
                <w:webHidden/>
              </w:rPr>
              <w:fldChar w:fldCharType="separate"/>
            </w:r>
            <w:r>
              <w:rPr>
                <w:noProof/>
                <w:webHidden/>
              </w:rPr>
              <w:t>5</w:t>
            </w:r>
            <w:r>
              <w:rPr>
                <w:noProof/>
                <w:webHidden/>
              </w:rPr>
              <w:fldChar w:fldCharType="end"/>
            </w:r>
          </w:hyperlink>
        </w:p>
        <w:p w14:paraId="7B6AFB09" w14:textId="2B65707D" w:rsidR="0036182A" w:rsidRDefault="0036182A">
          <w:pPr>
            <w:pStyle w:val="TOC2"/>
            <w:tabs>
              <w:tab w:val="right" w:leader="dot" w:pos="9968"/>
            </w:tabs>
            <w:rPr>
              <w:rFonts w:eastAsiaTheme="minorEastAsia"/>
              <w:b w:val="0"/>
              <w:bCs w:val="0"/>
              <w:noProof/>
              <w:sz w:val="24"/>
              <w:szCs w:val="24"/>
              <w:lang w:eastAsia="en-GB"/>
            </w:rPr>
          </w:pPr>
          <w:hyperlink w:anchor="_Toc215831950" w:history="1">
            <w:r w:rsidRPr="005915F1">
              <w:rPr>
                <w:rStyle w:val="Hyperlink"/>
                <w:rFonts w:eastAsia="+mn-ea"/>
                <w:noProof/>
              </w:rPr>
              <w:t>3. Research on Routing (≈250 Words)</w:t>
            </w:r>
            <w:r>
              <w:rPr>
                <w:noProof/>
                <w:webHidden/>
              </w:rPr>
              <w:tab/>
            </w:r>
            <w:r>
              <w:rPr>
                <w:noProof/>
                <w:webHidden/>
              </w:rPr>
              <w:fldChar w:fldCharType="begin"/>
            </w:r>
            <w:r>
              <w:rPr>
                <w:noProof/>
                <w:webHidden/>
              </w:rPr>
              <w:instrText xml:space="preserve"> PAGEREF _Toc215831950 \h </w:instrText>
            </w:r>
            <w:r>
              <w:rPr>
                <w:noProof/>
                <w:webHidden/>
              </w:rPr>
            </w:r>
            <w:r>
              <w:rPr>
                <w:noProof/>
                <w:webHidden/>
              </w:rPr>
              <w:fldChar w:fldCharType="separate"/>
            </w:r>
            <w:r>
              <w:rPr>
                <w:noProof/>
                <w:webHidden/>
              </w:rPr>
              <w:t>6</w:t>
            </w:r>
            <w:r>
              <w:rPr>
                <w:noProof/>
                <w:webHidden/>
              </w:rPr>
              <w:fldChar w:fldCharType="end"/>
            </w:r>
          </w:hyperlink>
        </w:p>
        <w:p w14:paraId="522D78E3" w14:textId="29E8F21C" w:rsidR="0036182A" w:rsidRDefault="0036182A">
          <w:pPr>
            <w:pStyle w:val="TOC3"/>
            <w:tabs>
              <w:tab w:val="right" w:leader="dot" w:pos="9968"/>
            </w:tabs>
            <w:rPr>
              <w:rFonts w:eastAsiaTheme="minorEastAsia"/>
              <w:noProof/>
              <w:sz w:val="24"/>
              <w:szCs w:val="24"/>
              <w:lang w:eastAsia="en-GB"/>
            </w:rPr>
          </w:pPr>
          <w:hyperlink w:anchor="_Toc215831951" w:history="1">
            <w:r w:rsidRPr="005915F1">
              <w:rPr>
                <w:rStyle w:val="Hyperlink"/>
                <w:rFonts w:eastAsia="+mn-ea"/>
                <w:noProof/>
              </w:rPr>
              <w:t>Diagram 4: Static Route Example (Conceptual)</w:t>
            </w:r>
            <w:r>
              <w:rPr>
                <w:noProof/>
                <w:webHidden/>
              </w:rPr>
              <w:tab/>
            </w:r>
            <w:r>
              <w:rPr>
                <w:noProof/>
                <w:webHidden/>
              </w:rPr>
              <w:fldChar w:fldCharType="begin"/>
            </w:r>
            <w:r>
              <w:rPr>
                <w:noProof/>
                <w:webHidden/>
              </w:rPr>
              <w:instrText xml:space="preserve"> PAGEREF _Toc215831951 \h </w:instrText>
            </w:r>
            <w:r>
              <w:rPr>
                <w:noProof/>
                <w:webHidden/>
              </w:rPr>
            </w:r>
            <w:r>
              <w:rPr>
                <w:noProof/>
                <w:webHidden/>
              </w:rPr>
              <w:fldChar w:fldCharType="separate"/>
            </w:r>
            <w:r>
              <w:rPr>
                <w:noProof/>
                <w:webHidden/>
              </w:rPr>
              <w:t>6</w:t>
            </w:r>
            <w:r>
              <w:rPr>
                <w:noProof/>
                <w:webHidden/>
              </w:rPr>
              <w:fldChar w:fldCharType="end"/>
            </w:r>
          </w:hyperlink>
        </w:p>
        <w:p w14:paraId="3583769B" w14:textId="6349DFCD" w:rsidR="0036182A" w:rsidRDefault="0036182A">
          <w:pPr>
            <w:pStyle w:val="TOC2"/>
            <w:tabs>
              <w:tab w:val="right" w:leader="dot" w:pos="9968"/>
            </w:tabs>
            <w:rPr>
              <w:rFonts w:eastAsiaTheme="minorEastAsia"/>
              <w:b w:val="0"/>
              <w:bCs w:val="0"/>
              <w:noProof/>
              <w:sz w:val="24"/>
              <w:szCs w:val="24"/>
              <w:lang w:eastAsia="en-GB"/>
            </w:rPr>
          </w:pPr>
          <w:hyperlink w:anchor="_Toc215831952" w:history="1">
            <w:r w:rsidRPr="005915F1">
              <w:rPr>
                <w:rStyle w:val="Hyperlink"/>
                <w:rFonts w:eastAsia="+mn-ea"/>
                <w:noProof/>
              </w:rPr>
              <w:t>4. Research on Network Services (≈250 Words)</w:t>
            </w:r>
            <w:r>
              <w:rPr>
                <w:noProof/>
                <w:webHidden/>
              </w:rPr>
              <w:tab/>
            </w:r>
            <w:r>
              <w:rPr>
                <w:noProof/>
                <w:webHidden/>
              </w:rPr>
              <w:fldChar w:fldCharType="begin"/>
            </w:r>
            <w:r>
              <w:rPr>
                <w:noProof/>
                <w:webHidden/>
              </w:rPr>
              <w:instrText xml:space="preserve"> PAGEREF _Toc215831952 \h </w:instrText>
            </w:r>
            <w:r>
              <w:rPr>
                <w:noProof/>
                <w:webHidden/>
              </w:rPr>
            </w:r>
            <w:r>
              <w:rPr>
                <w:noProof/>
                <w:webHidden/>
              </w:rPr>
              <w:fldChar w:fldCharType="separate"/>
            </w:r>
            <w:r>
              <w:rPr>
                <w:noProof/>
                <w:webHidden/>
              </w:rPr>
              <w:t>6</w:t>
            </w:r>
            <w:r>
              <w:rPr>
                <w:noProof/>
                <w:webHidden/>
              </w:rPr>
              <w:fldChar w:fldCharType="end"/>
            </w:r>
          </w:hyperlink>
        </w:p>
        <w:p w14:paraId="0F69DF7E" w14:textId="553581F4" w:rsidR="0036182A" w:rsidRDefault="0036182A">
          <w:pPr>
            <w:pStyle w:val="TOC3"/>
            <w:tabs>
              <w:tab w:val="right" w:leader="dot" w:pos="9968"/>
            </w:tabs>
            <w:rPr>
              <w:rFonts w:eastAsiaTheme="minorEastAsia"/>
              <w:noProof/>
              <w:sz w:val="24"/>
              <w:szCs w:val="24"/>
              <w:lang w:eastAsia="en-GB"/>
            </w:rPr>
          </w:pPr>
          <w:hyperlink w:anchor="_Toc215831953" w:history="1">
            <w:r w:rsidRPr="005915F1">
              <w:rPr>
                <w:rStyle w:val="Hyperlink"/>
                <w:rFonts w:eastAsia="+mn-ea"/>
                <w:noProof/>
              </w:rPr>
              <w:t>Diagram 5: Interaction of Network Services</w:t>
            </w:r>
            <w:r>
              <w:rPr>
                <w:noProof/>
                <w:webHidden/>
              </w:rPr>
              <w:tab/>
            </w:r>
            <w:r>
              <w:rPr>
                <w:noProof/>
                <w:webHidden/>
              </w:rPr>
              <w:fldChar w:fldCharType="begin"/>
            </w:r>
            <w:r>
              <w:rPr>
                <w:noProof/>
                <w:webHidden/>
              </w:rPr>
              <w:instrText xml:space="preserve"> PAGEREF _Toc215831953 \h </w:instrText>
            </w:r>
            <w:r>
              <w:rPr>
                <w:noProof/>
                <w:webHidden/>
              </w:rPr>
            </w:r>
            <w:r>
              <w:rPr>
                <w:noProof/>
                <w:webHidden/>
              </w:rPr>
              <w:fldChar w:fldCharType="separate"/>
            </w:r>
            <w:r>
              <w:rPr>
                <w:noProof/>
                <w:webHidden/>
              </w:rPr>
              <w:t>7</w:t>
            </w:r>
            <w:r>
              <w:rPr>
                <w:noProof/>
                <w:webHidden/>
              </w:rPr>
              <w:fldChar w:fldCharType="end"/>
            </w:r>
          </w:hyperlink>
        </w:p>
        <w:p w14:paraId="6BAFADAD" w14:textId="77D48DF0" w:rsidR="0036182A" w:rsidRDefault="0036182A">
          <w:pPr>
            <w:pStyle w:val="TOC2"/>
            <w:tabs>
              <w:tab w:val="right" w:leader="dot" w:pos="9968"/>
            </w:tabs>
            <w:rPr>
              <w:rFonts w:eastAsiaTheme="minorEastAsia"/>
              <w:b w:val="0"/>
              <w:bCs w:val="0"/>
              <w:noProof/>
              <w:sz w:val="24"/>
              <w:szCs w:val="24"/>
              <w:lang w:eastAsia="en-GB"/>
            </w:rPr>
          </w:pPr>
          <w:hyperlink w:anchor="_Toc215831954" w:history="1">
            <w:r w:rsidRPr="005915F1">
              <w:rPr>
                <w:rStyle w:val="Hyperlink"/>
                <w:rFonts w:eastAsia="+mn-ea"/>
                <w:noProof/>
              </w:rPr>
              <w:t>Task 2 – Technical Documentation</w:t>
            </w:r>
            <w:r>
              <w:rPr>
                <w:noProof/>
                <w:webHidden/>
              </w:rPr>
              <w:tab/>
            </w:r>
            <w:r>
              <w:rPr>
                <w:noProof/>
                <w:webHidden/>
              </w:rPr>
              <w:fldChar w:fldCharType="begin"/>
            </w:r>
            <w:r>
              <w:rPr>
                <w:noProof/>
                <w:webHidden/>
              </w:rPr>
              <w:instrText xml:space="preserve"> PAGEREF _Toc215831954 \h </w:instrText>
            </w:r>
            <w:r>
              <w:rPr>
                <w:noProof/>
                <w:webHidden/>
              </w:rPr>
            </w:r>
            <w:r>
              <w:rPr>
                <w:noProof/>
                <w:webHidden/>
              </w:rPr>
              <w:fldChar w:fldCharType="separate"/>
            </w:r>
            <w:r>
              <w:rPr>
                <w:noProof/>
                <w:webHidden/>
              </w:rPr>
              <w:t>7</w:t>
            </w:r>
            <w:r>
              <w:rPr>
                <w:noProof/>
                <w:webHidden/>
              </w:rPr>
              <w:fldChar w:fldCharType="end"/>
            </w:r>
          </w:hyperlink>
        </w:p>
        <w:p w14:paraId="4DA6BBEF" w14:textId="7654808F" w:rsidR="0036182A" w:rsidRDefault="0036182A">
          <w:pPr>
            <w:pStyle w:val="TOC2"/>
            <w:tabs>
              <w:tab w:val="right" w:leader="dot" w:pos="9968"/>
            </w:tabs>
            <w:rPr>
              <w:rFonts w:eastAsiaTheme="minorEastAsia"/>
              <w:b w:val="0"/>
              <w:bCs w:val="0"/>
              <w:noProof/>
              <w:sz w:val="24"/>
              <w:szCs w:val="24"/>
              <w:lang w:eastAsia="en-GB"/>
            </w:rPr>
          </w:pPr>
          <w:hyperlink w:anchor="_Toc215831955" w:history="1">
            <w:r w:rsidRPr="005915F1">
              <w:rPr>
                <w:rStyle w:val="Hyperlink"/>
                <w:rFonts w:eastAsia="+mn-ea"/>
                <w:noProof/>
              </w:rPr>
              <w:t>Task 3 – Reflection (250 Words)</w:t>
            </w:r>
            <w:r>
              <w:rPr>
                <w:noProof/>
                <w:webHidden/>
              </w:rPr>
              <w:tab/>
            </w:r>
            <w:r>
              <w:rPr>
                <w:noProof/>
                <w:webHidden/>
              </w:rPr>
              <w:fldChar w:fldCharType="begin"/>
            </w:r>
            <w:r>
              <w:rPr>
                <w:noProof/>
                <w:webHidden/>
              </w:rPr>
              <w:instrText xml:space="preserve"> PAGEREF _Toc215831955 \h </w:instrText>
            </w:r>
            <w:r>
              <w:rPr>
                <w:noProof/>
                <w:webHidden/>
              </w:rPr>
            </w:r>
            <w:r>
              <w:rPr>
                <w:noProof/>
                <w:webHidden/>
              </w:rPr>
              <w:fldChar w:fldCharType="separate"/>
            </w:r>
            <w:r>
              <w:rPr>
                <w:noProof/>
                <w:webHidden/>
              </w:rPr>
              <w:t>8</w:t>
            </w:r>
            <w:r>
              <w:rPr>
                <w:noProof/>
                <w:webHidden/>
              </w:rPr>
              <w:fldChar w:fldCharType="end"/>
            </w:r>
          </w:hyperlink>
        </w:p>
        <w:p w14:paraId="1084A3DB" w14:textId="5B9658F3" w:rsidR="0036182A" w:rsidRDefault="0036182A">
          <w:pPr>
            <w:pStyle w:val="TOC2"/>
            <w:tabs>
              <w:tab w:val="right" w:leader="dot" w:pos="9968"/>
            </w:tabs>
            <w:rPr>
              <w:rFonts w:eastAsiaTheme="minorEastAsia"/>
              <w:b w:val="0"/>
              <w:bCs w:val="0"/>
              <w:noProof/>
              <w:sz w:val="24"/>
              <w:szCs w:val="24"/>
              <w:lang w:eastAsia="en-GB"/>
            </w:rPr>
          </w:pPr>
          <w:hyperlink w:anchor="_Toc215831956" w:history="1">
            <w:r w:rsidRPr="005915F1">
              <w:rPr>
                <w:rStyle w:val="Hyperlink"/>
                <w:rFonts w:eastAsia="+mn-ea"/>
                <w:noProof/>
              </w:rPr>
              <w:t>Conclusion</w:t>
            </w:r>
            <w:r>
              <w:rPr>
                <w:noProof/>
                <w:webHidden/>
              </w:rPr>
              <w:tab/>
            </w:r>
            <w:r>
              <w:rPr>
                <w:noProof/>
                <w:webHidden/>
              </w:rPr>
              <w:fldChar w:fldCharType="begin"/>
            </w:r>
            <w:r>
              <w:rPr>
                <w:noProof/>
                <w:webHidden/>
              </w:rPr>
              <w:instrText xml:space="preserve"> PAGEREF _Toc215831956 \h </w:instrText>
            </w:r>
            <w:r>
              <w:rPr>
                <w:noProof/>
                <w:webHidden/>
              </w:rPr>
            </w:r>
            <w:r>
              <w:rPr>
                <w:noProof/>
                <w:webHidden/>
              </w:rPr>
              <w:fldChar w:fldCharType="separate"/>
            </w:r>
            <w:r>
              <w:rPr>
                <w:noProof/>
                <w:webHidden/>
              </w:rPr>
              <w:t>9</w:t>
            </w:r>
            <w:r>
              <w:rPr>
                <w:noProof/>
                <w:webHidden/>
              </w:rPr>
              <w:fldChar w:fldCharType="end"/>
            </w:r>
          </w:hyperlink>
        </w:p>
        <w:p w14:paraId="4B8ECED7" w14:textId="5C8DB702" w:rsidR="0036182A" w:rsidRDefault="0036182A">
          <w:pPr>
            <w:pStyle w:val="TOC1"/>
            <w:tabs>
              <w:tab w:val="right" w:leader="dot" w:pos="9968"/>
            </w:tabs>
            <w:rPr>
              <w:rFonts w:eastAsiaTheme="minorEastAsia"/>
              <w:b w:val="0"/>
              <w:bCs w:val="0"/>
              <w:i w:val="0"/>
              <w:iCs w:val="0"/>
              <w:noProof/>
              <w:lang w:eastAsia="en-GB"/>
            </w:rPr>
          </w:pPr>
          <w:hyperlink w:anchor="_Toc215831957" w:history="1">
            <w:r w:rsidRPr="005915F1">
              <w:rPr>
                <w:rStyle w:val="Hyperlink"/>
                <w:noProof/>
              </w:rPr>
              <w:t>Bibliography</w:t>
            </w:r>
            <w:r>
              <w:rPr>
                <w:noProof/>
                <w:webHidden/>
              </w:rPr>
              <w:tab/>
            </w:r>
            <w:r>
              <w:rPr>
                <w:noProof/>
                <w:webHidden/>
              </w:rPr>
              <w:fldChar w:fldCharType="begin"/>
            </w:r>
            <w:r>
              <w:rPr>
                <w:noProof/>
                <w:webHidden/>
              </w:rPr>
              <w:instrText xml:space="preserve"> PAGEREF _Toc215831957 \h </w:instrText>
            </w:r>
            <w:r>
              <w:rPr>
                <w:noProof/>
                <w:webHidden/>
              </w:rPr>
            </w:r>
            <w:r>
              <w:rPr>
                <w:noProof/>
                <w:webHidden/>
              </w:rPr>
              <w:fldChar w:fldCharType="separate"/>
            </w:r>
            <w:r>
              <w:rPr>
                <w:noProof/>
                <w:webHidden/>
              </w:rPr>
              <w:t>9</w:t>
            </w:r>
            <w:r>
              <w:rPr>
                <w:noProof/>
                <w:webHidden/>
              </w:rPr>
              <w:fldChar w:fldCharType="end"/>
            </w:r>
          </w:hyperlink>
        </w:p>
        <w:p w14:paraId="40A1F67B" w14:textId="390C50E8" w:rsidR="0036182A" w:rsidRDefault="0036182A">
          <w:pPr>
            <w:pStyle w:val="TOC1"/>
            <w:tabs>
              <w:tab w:val="right" w:leader="dot" w:pos="9968"/>
            </w:tabs>
            <w:rPr>
              <w:rFonts w:eastAsiaTheme="minorEastAsia"/>
              <w:b w:val="0"/>
              <w:bCs w:val="0"/>
              <w:i w:val="0"/>
              <w:iCs w:val="0"/>
              <w:noProof/>
              <w:lang w:eastAsia="en-GB"/>
            </w:rPr>
          </w:pPr>
          <w:hyperlink w:anchor="_Toc215831958" w:history="1">
            <w:r w:rsidRPr="005915F1">
              <w:rPr>
                <w:rStyle w:val="Hyperlink"/>
                <w:noProof/>
              </w:rPr>
              <w:t>Conclusion</w:t>
            </w:r>
            <w:r>
              <w:rPr>
                <w:noProof/>
                <w:webHidden/>
              </w:rPr>
              <w:tab/>
            </w:r>
            <w:r>
              <w:rPr>
                <w:noProof/>
                <w:webHidden/>
              </w:rPr>
              <w:fldChar w:fldCharType="begin"/>
            </w:r>
            <w:r>
              <w:rPr>
                <w:noProof/>
                <w:webHidden/>
              </w:rPr>
              <w:instrText xml:space="preserve"> PAGEREF _Toc215831958 \h </w:instrText>
            </w:r>
            <w:r>
              <w:rPr>
                <w:noProof/>
                <w:webHidden/>
              </w:rPr>
            </w:r>
            <w:r>
              <w:rPr>
                <w:noProof/>
                <w:webHidden/>
              </w:rPr>
              <w:fldChar w:fldCharType="separate"/>
            </w:r>
            <w:r>
              <w:rPr>
                <w:noProof/>
                <w:webHidden/>
              </w:rPr>
              <w:t>11</w:t>
            </w:r>
            <w:r>
              <w:rPr>
                <w:noProof/>
                <w:webHidden/>
              </w:rPr>
              <w:fldChar w:fldCharType="end"/>
            </w:r>
          </w:hyperlink>
        </w:p>
        <w:p w14:paraId="4DEF5E0A" w14:textId="2079A780" w:rsidR="00244697" w:rsidRDefault="00A663C0">
          <w:r>
            <w:fldChar w:fldCharType="end"/>
          </w:r>
        </w:p>
      </w:sdtContent>
    </w:sdt>
    <w:p w14:paraId="016653EB" w14:textId="77777777" w:rsidR="00831A1C" w:rsidRPr="00831A1C" w:rsidRDefault="00831A1C" w:rsidP="00831A1C"/>
    <w:p w14:paraId="75F114C8" w14:textId="3AD2CE20" w:rsidR="003837A9" w:rsidRPr="003837A9" w:rsidRDefault="0005243F" w:rsidP="003837A9">
      <w:pPr>
        <w:rPr>
          <w:rFonts w:ascii="Baskerville" w:eastAsiaTheme="majorEastAsia" w:hAnsi="Baskerville" w:cstheme="majorBidi"/>
          <w:color w:val="0F4761" w:themeColor="accent1" w:themeShade="BF"/>
          <w:sz w:val="28"/>
          <w:szCs w:val="28"/>
        </w:rPr>
      </w:pPr>
      <w:r w:rsidRPr="00255C24">
        <w:rPr>
          <w:rFonts w:ascii="Baskerville" w:hAnsi="Baskerville"/>
          <w:sz w:val="28"/>
          <w:szCs w:val="28"/>
        </w:rPr>
        <w:br w:type="page"/>
      </w:r>
      <w:bookmarkStart w:id="0" w:name="_Toc196481358"/>
    </w:p>
    <w:p w14:paraId="04EBDB46" w14:textId="4603C141" w:rsidR="008937B5" w:rsidRPr="008937B5" w:rsidRDefault="00226C76" w:rsidP="008937B5">
      <w:pPr>
        <w:pStyle w:val="Heading1"/>
        <w:rPr>
          <w:rFonts w:ascii="Baskerville" w:hAnsi="Baskerville"/>
        </w:rPr>
      </w:pPr>
      <w:bookmarkStart w:id="1" w:name="_Toc215831944"/>
      <w:r w:rsidRPr="005B38CA">
        <w:rPr>
          <w:rFonts w:ascii="Baskerville" w:hAnsi="Baskerville"/>
        </w:rPr>
        <w:lastRenderedPageBreak/>
        <w:t>Introduction</w:t>
      </w:r>
      <w:bookmarkEnd w:id="0"/>
      <w:bookmarkEnd w:id="1"/>
    </w:p>
    <w:p w14:paraId="6747B5DD" w14:textId="77777777" w:rsidR="008937B5" w:rsidRPr="008937B5" w:rsidRDefault="008937B5" w:rsidP="008937B5">
      <w:pPr>
        <w:spacing w:after="160" w:line="278" w:lineRule="auto"/>
        <w:jc w:val="both"/>
        <w:rPr>
          <w:rFonts w:ascii="Baskerville" w:eastAsia="+mn-ea" w:hAnsi="Baskerville" w:cs="Arial"/>
          <w:color w:val="000000"/>
          <w:kern w:val="24"/>
        </w:rPr>
      </w:pPr>
      <w:r w:rsidRPr="008937B5">
        <w:rPr>
          <w:rFonts w:ascii="Baskerville" w:eastAsia="+mn-ea" w:hAnsi="Baskerville" w:cs="Arial"/>
          <w:color w:val="000000"/>
          <w:kern w:val="24"/>
        </w:rPr>
        <w:t>This coursework explores the design, deployment, and testing of a virtualised enterprise network environment based on the topology provided in the assessment brief. Virtualisation is a core technology in modern IT infrastructure, enabling flexible, scalable, and cost-effective environments for both organisational operations and educational learning. The aim of this project was to use Oracle VirtualBox to build an isolated multi-machine network incorporating Windows Server, Windows Client, Debian Server, and Debian Client systems. The process involved selecting an appropriate hypervisor, designing an efficient IP addressing scheme, configuring each system, and validating connectivity through systematic testing and troubleshooting.</w:t>
      </w:r>
    </w:p>
    <w:p w14:paraId="4518CA48" w14:textId="77777777" w:rsidR="008937B5" w:rsidRPr="008937B5" w:rsidRDefault="008937B5" w:rsidP="008937B5">
      <w:pPr>
        <w:spacing w:after="160" w:line="278" w:lineRule="auto"/>
        <w:jc w:val="both"/>
        <w:rPr>
          <w:rFonts w:ascii="Baskerville" w:eastAsia="+mn-ea" w:hAnsi="Baskerville" w:cs="Arial"/>
          <w:color w:val="000000"/>
          <w:kern w:val="24"/>
        </w:rPr>
      </w:pPr>
    </w:p>
    <w:p w14:paraId="631514AE" w14:textId="77777777" w:rsidR="008937B5" w:rsidRPr="008937B5" w:rsidRDefault="008937B5" w:rsidP="008937B5">
      <w:pPr>
        <w:spacing w:after="160" w:line="278" w:lineRule="auto"/>
        <w:jc w:val="both"/>
        <w:rPr>
          <w:rFonts w:ascii="Baskerville" w:eastAsia="+mn-ea" w:hAnsi="Baskerville" w:cs="Arial"/>
          <w:color w:val="000000"/>
          <w:kern w:val="24"/>
        </w:rPr>
      </w:pPr>
      <w:r w:rsidRPr="008937B5">
        <w:rPr>
          <w:rFonts w:ascii="Baskerville" w:eastAsia="+mn-ea" w:hAnsi="Baskerville" w:cs="Arial"/>
          <w:color w:val="000000"/>
          <w:kern w:val="24"/>
        </w:rPr>
        <w:t>This assignment also required analysis of key networking concepts, including hypervisors, IP addressing, routing, and essential enterprise services such as Active Directory, DHCP, Certificate Authorities, and VPN technologies. By combining theoretical research with hands-on technical implementation, the coursework demonstrates how network layers and services interrelate to produce a functional and secure enterprise environment.</w:t>
      </w:r>
    </w:p>
    <w:p w14:paraId="3AC73FF6" w14:textId="77777777" w:rsidR="008937B5" w:rsidRPr="008937B5" w:rsidRDefault="008937B5" w:rsidP="008937B5">
      <w:pPr>
        <w:spacing w:after="160" w:line="278" w:lineRule="auto"/>
        <w:jc w:val="both"/>
        <w:rPr>
          <w:rFonts w:ascii="Baskerville" w:eastAsia="+mn-ea" w:hAnsi="Baskerville" w:cs="Arial"/>
          <w:color w:val="000000"/>
          <w:kern w:val="24"/>
        </w:rPr>
      </w:pPr>
    </w:p>
    <w:p w14:paraId="01BB0AD7" w14:textId="08ED97AA" w:rsidR="00A2607C" w:rsidRDefault="008937B5" w:rsidP="008937B5">
      <w:pPr>
        <w:spacing w:after="160" w:line="278" w:lineRule="auto"/>
        <w:jc w:val="both"/>
        <w:rPr>
          <w:rFonts w:ascii="Baskerville" w:eastAsia="+mn-ea" w:hAnsi="Baskerville" w:cs="Arial"/>
          <w:color w:val="000000"/>
          <w:kern w:val="24"/>
        </w:rPr>
      </w:pPr>
      <w:r w:rsidRPr="008937B5">
        <w:rPr>
          <w:rFonts w:ascii="Baskerville" w:eastAsia="+mn-ea" w:hAnsi="Baskerville" w:cs="Arial"/>
          <w:color w:val="000000"/>
          <w:kern w:val="24"/>
        </w:rPr>
        <w:t>Connectivity testing—supported by timestamped screenshots—was used to evidence successful host-to-host communication and document the resolution of configuration issues. The project concludes with a reflection on technical skills development, problem-solving techniques, and practical lessons that will inform the more advanced network deployment required in Coursework 2.</w:t>
      </w:r>
      <w:r w:rsidR="00A2607C">
        <w:rPr>
          <w:rFonts w:ascii="Baskerville" w:eastAsia="+mn-ea" w:hAnsi="Baskerville" w:cs="Arial"/>
          <w:color w:val="000000"/>
          <w:kern w:val="24"/>
        </w:rPr>
        <w:br w:type="page"/>
      </w:r>
    </w:p>
    <w:p w14:paraId="29660DF8" w14:textId="2AC47948" w:rsidR="005624A9" w:rsidRPr="005624A9" w:rsidRDefault="005624A9" w:rsidP="00CE6B0B">
      <w:pPr>
        <w:pStyle w:val="Heading2"/>
        <w:rPr>
          <w:rFonts w:eastAsia="+mn-ea"/>
        </w:rPr>
      </w:pPr>
      <w:bookmarkStart w:id="2" w:name="_Toc215831945"/>
      <w:r w:rsidRPr="005624A9">
        <w:rPr>
          <w:rFonts w:eastAsia="+mn-ea"/>
        </w:rPr>
        <w:lastRenderedPageBreak/>
        <w:t xml:space="preserve">1. </w:t>
      </w:r>
      <w:r w:rsidR="001078B6">
        <w:rPr>
          <w:rFonts w:eastAsia="+mn-ea"/>
        </w:rPr>
        <w:tab/>
      </w:r>
      <w:r w:rsidRPr="005624A9">
        <w:rPr>
          <w:rFonts w:eastAsia="+mn-ea"/>
        </w:rPr>
        <w:t>Research on Hypervisors (approx. 250 words)</w:t>
      </w:r>
      <w:bookmarkEnd w:id="2"/>
    </w:p>
    <w:p w14:paraId="6FE983A5" w14:textId="2C1B9192" w:rsidR="005624A9" w:rsidRPr="005624A9" w:rsidRDefault="005624A9" w:rsidP="005624A9">
      <w:pPr>
        <w:pStyle w:val="NormalWeb"/>
        <w:jc w:val="both"/>
        <w:rPr>
          <w:rFonts w:ascii="Baskerville" w:eastAsia="+mn-ea" w:hAnsi="Baskerville" w:cs="Arial"/>
          <w:color w:val="000000"/>
          <w:kern w:val="24"/>
        </w:rPr>
      </w:pPr>
      <w:r w:rsidRPr="005624A9">
        <w:rPr>
          <w:rFonts w:ascii="Baskerville" w:eastAsia="+mn-ea" w:hAnsi="Baskerville" w:cs="Arial"/>
          <w:color w:val="000000"/>
          <w:kern w:val="24"/>
        </w:rPr>
        <w:t xml:space="preserve">Hypervisors enable different operating systems to run on the same hardware by abstracting the underlying physical resources.  Type 1 hypervisors, also known as bare-metal hypervisors, run directly on server hardware, resulting in lower latency and increased security due to less reliance on a host operating system.  Popular examples are Microsoft Hyper-V, VMware </w:t>
      </w:r>
      <w:proofErr w:type="spellStart"/>
      <w:r w:rsidRPr="005624A9">
        <w:rPr>
          <w:rFonts w:ascii="Baskerville" w:eastAsia="+mn-ea" w:hAnsi="Baskerville" w:cs="Arial"/>
          <w:color w:val="000000"/>
          <w:kern w:val="24"/>
        </w:rPr>
        <w:t>ESXi</w:t>
      </w:r>
      <w:proofErr w:type="spellEnd"/>
      <w:r w:rsidRPr="005624A9">
        <w:rPr>
          <w:rFonts w:ascii="Baskerville" w:eastAsia="+mn-ea" w:hAnsi="Baskerville" w:cs="Arial"/>
          <w:color w:val="000000"/>
          <w:kern w:val="24"/>
        </w:rPr>
        <w:t>, and Xen (Silberschatz et al. [1]).  Type 1 architectures use a thin layer of virtualisation code to efficiently handle CPU, memory, storage, and I/O scheduling.</w:t>
      </w:r>
    </w:p>
    <w:p w14:paraId="625A7B73" w14:textId="6C6C5676" w:rsidR="005624A9" w:rsidRDefault="005624A9" w:rsidP="005624A9">
      <w:pPr>
        <w:pStyle w:val="NormalWeb"/>
        <w:spacing w:after="0"/>
        <w:jc w:val="both"/>
        <w:rPr>
          <w:rFonts w:ascii="Baskerville" w:eastAsia="+mn-ea" w:hAnsi="Baskerville" w:cs="Arial"/>
          <w:color w:val="000000"/>
          <w:kern w:val="24"/>
        </w:rPr>
      </w:pPr>
      <w:r w:rsidRPr="005624A9">
        <w:rPr>
          <w:rFonts w:ascii="Baskerville" w:eastAsia="+mn-ea" w:hAnsi="Baskerville" w:cs="Arial"/>
          <w:color w:val="000000"/>
          <w:kern w:val="24"/>
        </w:rPr>
        <w:t xml:space="preserve"> Type 2 hypervisors, such as VirtualBox and VMware Workstation, run on top of a full host operating system, making them more adaptable for testing scenarios but less ideal for enterprise workloads due to additional overhead and poor isolation (Tanenbaum &amp; Bos [2]).</w:t>
      </w:r>
    </w:p>
    <w:p w14:paraId="6E504466" w14:textId="148CF804" w:rsidR="00230438" w:rsidRDefault="00230438" w:rsidP="00CE6B0B">
      <w:pPr>
        <w:pStyle w:val="Heading3"/>
        <w:rPr>
          <w:rFonts w:eastAsia="+mn-ea"/>
        </w:rPr>
      </w:pPr>
      <w:bookmarkStart w:id="3" w:name="_Toc215831946"/>
      <w:r w:rsidRPr="00230438">
        <w:rPr>
          <w:rFonts w:eastAsia="+mn-ea"/>
        </w:rPr>
        <w:t>Diagram 1: Type 1 vs Type 2 Hypervisor Architecture</w:t>
      </w:r>
      <w:bookmarkEnd w:id="3"/>
    </w:p>
    <w:p w14:paraId="5843442F" w14:textId="5BCB2C5F" w:rsidR="004A216D" w:rsidRDefault="008F75B5" w:rsidP="008F75B5">
      <w:pPr>
        <w:pStyle w:val="NormalWeb"/>
        <w:jc w:val="both"/>
        <w:rPr>
          <w:rFonts w:ascii="Baskerville" w:eastAsia="+mn-ea" w:hAnsi="Baskerville" w:cs="Arial"/>
          <w:color w:val="000000"/>
          <w:kern w:val="24"/>
        </w:rPr>
      </w:pPr>
      <w:r w:rsidRPr="008F75B5">
        <w:rPr>
          <w:rFonts w:ascii="Baskerville" w:eastAsia="+mn-ea" w:hAnsi="Baskerville" w:cs="Arial"/>
          <w:color w:val="000000"/>
          <w:kern w:val="24"/>
        </w:rPr>
        <w:t>TYPE 1 (Bare Metal</w:t>
      </w:r>
      <w:r w:rsidR="00074712">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TYPE 2 (Hosted)</w:t>
      </w:r>
    </w:p>
    <w:p w14:paraId="20FC8EBE" w14:textId="5B35E75B" w:rsidR="008F75B5" w:rsidRPr="008F75B5" w:rsidRDefault="00A70F53" w:rsidP="00615DC8">
      <w:pPr>
        <w:pStyle w:val="NormalWeb"/>
        <w:jc w:val="both"/>
        <w:rPr>
          <w:rFonts w:ascii="Baskerville" w:eastAsia="+mn-ea" w:hAnsi="Baskerville" w:cs="Arial"/>
          <w:color w:val="000000"/>
          <w:kern w:val="24"/>
        </w:rPr>
      </w:pPr>
      <w:r>
        <w:rPr>
          <w:rFonts w:ascii="Baskerville" w:eastAsia="+mn-ea" w:hAnsi="Baskerville" w:cs="Arial"/>
          <w:color w:val="000000"/>
          <w:kern w:val="24"/>
        </w:rPr>
        <w:t>----------</w:t>
      </w:r>
      <w:r w:rsidR="008F75B5" w:rsidRPr="008F75B5">
        <w:rPr>
          <w:rFonts w:ascii="Baskerville" w:eastAsia="+mn-ea" w:hAnsi="Baskerville" w:cs="Arial"/>
          <w:color w:val="000000"/>
          <w:kern w:val="24"/>
        </w:rPr>
        <w:t>----------------------</w:t>
      </w:r>
      <w:r w:rsidR="00235D38">
        <w:rPr>
          <w:rFonts w:ascii="Baskerville" w:eastAsia="+mn-ea" w:hAnsi="Baskerville" w:cs="Arial"/>
          <w:color w:val="000000"/>
          <w:kern w:val="24"/>
        </w:rPr>
        <w:t xml:space="preserve">                      ------------------------</w:t>
      </w:r>
      <w:r w:rsidR="00DF3AA8">
        <w:rPr>
          <w:rFonts w:ascii="Baskerville" w:eastAsia="+mn-ea" w:hAnsi="Baskerville" w:cs="Arial"/>
          <w:color w:val="000000"/>
          <w:kern w:val="24"/>
        </w:rPr>
        <w:t>----</w:t>
      </w:r>
    </w:p>
    <w:p w14:paraId="13FCCE7E" w14:textId="66F81B18" w:rsidR="008F75B5" w:rsidRPr="008F75B5" w:rsidRDefault="008F75B5" w:rsidP="008F75B5">
      <w:pPr>
        <w:pStyle w:val="NormalWeb"/>
        <w:jc w:val="both"/>
        <w:rPr>
          <w:rFonts w:ascii="Baskerville" w:eastAsia="+mn-ea" w:hAnsi="Baskerville" w:cs="Arial"/>
          <w:color w:val="000000"/>
          <w:kern w:val="24"/>
        </w:rPr>
      </w:pPr>
      <w:r w:rsidRPr="008F75B5">
        <w:rPr>
          <w:rFonts w:ascii="Baskerville" w:eastAsia="+mn-ea" w:hAnsi="Baskerville" w:cs="Arial"/>
          <w:color w:val="000000"/>
          <w:kern w:val="24"/>
        </w:rPr>
        <w:t xml:space="preserve">|  </w:t>
      </w:r>
      <w:r w:rsidR="002153EA">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Hardware       </w:t>
      </w:r>
      <w:r w:rsidR="00DF3AA8">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w:t>
      </w:r>
      <w:r w:rsidR="00074712">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w:t>
      </w:r>
      <w:r w:rsidR="002153EA">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Hardware       </w:t>
      </w:r>
      <w:r w:rsidR="00EE7A90">
        <w:rPr>
          <w:rFonts w:ascii="Baskerville" w:eastAsia="+mn-ea" w:hAnsi="Baskerville" w:cs="Arial"/>
          <w:color w:val="000000"/>
          <w:kern w:val="24"/>
        </w:rPr>
        <w:t xml:space="preserve">         </w:t>
      </w:r>
      <w:r w:rsidRPr="008F75B5">
        <w:rPr>
          <w:rFonts w:ascii="Baskerville" w:eastAsia="+mn-ea" w:hAnsi="Baskerville" w:cs="Arial"/>
          <w:color w:val="000000"/>
          <w:kern w:val="24"/>
        </w:rPr>
        <w:t>|</w:t>
      </w:r>
    </w:p>
    <w:p w14:paraId="648A657A" w14:textId="57345A0F" w:rsidR="008F75B5" w:rsidRPr="008F75B5" w:rsidRDefault="008F75B5" w:rsidP="008F75B5">
      <w:pPr>
        <w:pStyle w:val="NormalWeb"/>
        <w:jc w:val="both"/>
        <w:rPr>
          <w:rFonts w:ascii="Baskerville" w:eastAsia="+mn-ea" w:hAnsi="Baskerville" w:cs="Arial"/>
          <w:color w:val="000000"/>
          <w:kern w:val="24"/>
        </w:rPr>
      </w:pPr>
      <w:r w:rsidRPr="008F75B5">
        <w:rPr>
          <w:rFonts w:ascii="Baskerville" w:eastAsia="+mn-ea" w:hAnsi="Baskerville" w:cs="Arial"/>
          <w:color w:val="000000"/>
          <w:kern w:val="24"/>
        </w:rPr>
        <w:t>|</w:t>
      </w:r>
      <w:r w:rsidR="002153EA">
        <w:rPr>
          <w:rFonts w:ascii="Baskerville" w:eastAsia="+mn-ea" w:hAnsi="Baskerville" w:cs="Arial"/>
          <w:color w:val="000000"/>
          <w:kern w:val="24"/>
        </w:rPr>
        <w:t xml:space="preserve">      </w:t>
      </w:r>
      <w:r w:rsidRPr="008F75B5">
        <w:rPr>
          <w:rFonts w:ascii="Baskerville" w:eastAsia="+mn-ea" w:hAnsi="Baskerville" w:cs="Arial"/>
          <w:color w:val="000000"/>
          <w:kern w:val="24"/>
        </w:rPr>
        <w:t>-----------------</w:t>
      </w:r>
      <w:r w:rsidR="002153EA">
        <w:rPr>
          <w:rFonts w:ascii="Baskerville" w:eastAsia="+mn-ea" w:hAnsi="Baskerville" w:cs="Arial"/>
          <w:color w:val="000000"/>
          <w:kern w:val="24"/>
        </w:rPr>
        <w:t xml:space="preserve">        </w:t>
      </w:r>
      <w:r w:rsidR="00406B52">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w:t>
      </w:r>
      <w:r w:rsidR="00406B52">
        <w:rPr>
          <w:rFonts w:ascii="Baskerville" w:eastAsia="+mn-ea" w:hAnsi="Baskerville" w:cs="Arial"/>
          <w:color w:val="000000"/>
          <w:kern w:val="24"/>
        </w:rPr>
        <w:t xml:space="preserve">      </w:t>
      </w:r>
      <w:r w:rsidR="00A54957">
        <w:rPr>
          <w:rFonts w:ascii="Baskerville" w:eastAsia="+mn-ea" w:hAnsi="Baskerville" w:cs="Arial"/>
          <w:color w:val="000000"/>
          <w:kern w:val="24"/>
        </w:rPr>
        <w:t xml:space="preserve"> </w:t>
      </w:r>
      <w:r w:rsidRPr="008F75B5">
        <w:rPr>
          <w:rFonts w:ascii="Baskerville" w:eastAsia="+mn-ea" w:hAnsi="Baskerville" w:cs="Arial"/>
          <w:color w:val="000000"/>
          <w:kern w:val="24"/>
        </w:rPr>
        <w:t>|</w:t>
      </w:r>
      <w:r w:rsidR="00406B52">
        <w:rPr>
          <w:rFonts w:ascii="Baskerville" w:eastAsia="+mn-ea" w:hAnsi="Baskerville" w:cs="Arial"/>
          <w:color w:val="000000"/>
          <w:kern w:val="24"/>
        </w:rPr>
        <w:t xml:space="preserve">    </w:t>
      </w:r>
      <w:r w:rsidRPr="008F75B5">
        <w:rPr>
          <w:rFonts w:ascii="Baskerville" w:eastAsia="+mn-ea" w:hAnsi="Baskerville" w:cs="Arial"/>
          <w:color w:val="000000"/>
          <w:kern w:val="24"/>
        </w:rPr>
        <w:t>---------------------</w:t>
      </w:r>
      <w:r w:rsidR="00A54957">
        <w:rPr>
          <w:rFonts w:ascii="Baskerville" w:eastAsia="+mn-ea" w:hAnsi="Baskerville" w:cs="Arial"/>
          <w:color w:val="000000"/>
          <w:kern w:val="24"/>
        </w:rPr>
        <w:t xml:space="preserve"> </w:t>
      </w:r>
      <w:r w:rsidR="00EE7A90">
        <w:rPr>
          <w:rFonts w:ascii="Baskerville" w:eastAsia="+mn-ea" w:hAnsi="Baskerville" w:cs="Arial"/>
          <w:color w:val="000000"/>
          <w:kern w:val="24"/>
        </w:rPr>
        <w:t xml:space="preserve">         </w:t>
      </w:r>
      <w:r w:rsidR="00A54957">
        <w:rPr>
          <w:rFonts w:ascii="Baskerville" w:eastAsia="+mn-ea" w:hAnsi="Baskerville" w:cs="Arial"/>
          <w:color w:val="000000"/>
          <w:kern w:val="24"/>
        </w:rPr>
        <w:t xml:space="preserve"> </w:t>
      </w:r>
      <w:r w:rsidRPr="008F75B5">
        <w:rPr>
          <w:rFonts w:ascii="Baskerville" w:eastAsia="+mn-ea" w:hAnsi="Baskerville" w:cs="Arial"/>
          <w:color w:val="000000"/>
          <w:kern w:val="24"/>
        </w:rPr>
        <w:t>|</w:t>
      </w:r>
    </w:p>
    <w:p w14:paraId="2C63F1E2" w14:textId="1E5BA714" w:rsidR="008F75B5" w:rsidRPr="008F75B5" w:rsidRDefault="008F75B5" w:rsidP="008F75B5">
      <w:pPr>
        <w:pStyle w:val="NormalWeb"/>
        <w:jc w:val="both"/>
        <w:rPr>
          <w:rFonts w:ascii="Baskerville" w:eastAsia="+mn-ea" w:hAnsi="Baskerville" w:cs="Arial"/>
          <w:color w:val="000000"/>
          <w:kern w:val="24"/>
        </w:rPr>
      </w:pPr>
      <w:r w:rsidRPr="008F75B5">
        <w:rPr>
          <w:rFonts w:ascii="Baskerville" w:eastAsia="+mn-ea" w:hAnsi="Baskerville" w:cs="Arial"/>
          <w:color w:val="000000"/>
          <w:kern w:val="24"/>
        </w:rPr>
        <w:t xml:space="preserve">| </w:t>
      </w:r>
      <w:r w:rsidR="00406B52">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Hypervisor      </w:t>
      </w:r>
      <w:r w:rsidR="00406B52">
        <w:rPr>
          <w:rFonts w:ascii="Baskerville" w:eastAsia="+mn-ea" w:hAnsi="Baskerville" w:cs="Arial"/>
          <w:color w:val="000000"/>
          <w:kern w:val="24"/>
        </w:rPr>
        <w:t xml:space="preserve"> </w:t>
      </w:r>
      <w:bookmarkStart w:id="4" w:name="_Hlk214031056"/>
      <w:r w:rsidR="00406B52">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w:t>
      </w:r>
      <w:bookmarkEnd w:id="4"/>
      <w:r w:rsidR="00A54957">
        <w:rPr>
          <w:rFonts w:ascii="Baskerville" w:eastAsia="+mn-ea" w:hAnsi="Baskerville" w:cs="Arial"/>
          <w:color w:val="000000"/>
          <w:kern w:val="24"/>
        </w:rPr>
        <w:t xml:space="preserve">  </w:t>
      </w:r>
      <w:r w:rsidR="00A54957" w:rsidRPr="00A54957">
        <w:rPr>
          <w:rFonts w:ascii="Baskerville" w:eastAsia="+mn-ea" w:hAnsi="Baskerville" w:cs="Arial"/>
          <w:color w:val="000000"/>
          <w:kern w:val="24"/>
        </w:rPr>
        <w:t xml:space="preserve"> </w:t>
      </w:r>
      <w:r w:rsidR="00A54957">
        <w:rPr>
          <w:rFonts w:ascii="Baskerville" w:eastAsia="+mn-ea" w:hAnsi="Baskerville" w:cs="Arial"/>
          <w:color w:val="000000"/>
          <w:kern w:val="24"/>
        </w:rPr>
        <w:t xml:space="preserve">               </w:t>
      </w:r>
      <w:r w:rsidR="00A54957" w:rsidRPr="00A54957">
        <w:rPr>
          <w:rFonts w:ascii="Baskerville" w:eastAsia="+mn-ea" w:hAnsi="Baskerville" w:cs="Arial"/>
          <w:color w:val="000000"/>
          <w:kern w:val="24"/>
        </w:rPr>
        <w:t xml:space="preserve">| </w:t>
      </w:r>
      <w:r w:rsidR="00A54957">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Host OS        </w:t>
      </w:r>
      <w:r w:rsidR="00EE7A90">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w:t>
      </w:r>
    </w:p>
    <w:p w14:paraId="1143288C" w14:textId="009D5A26" w:rsidR="008F75B5" w:rsidRPr="008F75B5" w:rsidRDefault="008F75B5" w:rsidP="008F75B5">
      <w:pPr>
        <w:pStyle w:val="NormalWeb"/>
        <w:jc w:val="both"/>
        <w:rPr>
          <w:rFonts w:ascii="Baskerville" w:eastAsia="+mn-ea" w:hAnsi="Baskerville" w:cs="Arial"/>
          <w:color w:val="000000"/>
          <w:kern w:val="24"/>
        </w:rPr>
      </w:pPr>
      <w:r w:rsidRPr="008F75B5">
        <w:rPr>
          <w:rFonts w:ascii="Baskerville" w:eastAsia="+mn-ea" w:hAnsi="Baskerville" w:cs="Arial"/>
          <w:color w:val="000000"/>
          <w:kern w:val="24"/>
        </w:rPr>
        <w:t>|</w:t>
      </w:r>
      <w:r w:rsidR="00A54957">
        <w:rPr>
          <w:rFonts w:ascii="Baskerville" w:eastAsia="+mn-ea" w:hAnsi="Baskerville" w:cs="Arial"/>
          <w:color w:val="000000"/>
          <w:kern w:val="24"/>
        </w:rPr>
        <w:t xml:space="preserve">      </w:t>
      </w:r>
      <w:r w:rsidRPr="008F75B5">
        <w:rPr>
          <w:rFonts w:ascii="Baskerville" w:eastAsia="+mn-ea" w:hAnsi="Baskerville" w:cs="Arial"/>
          <w:color w:val="000000"/>
          <w:kern w:val="24"/>
        </w:rPr>
        <w:t>-----------------</w:t>
      </w:r>
      <w:r w:rsidR="00A54957">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w:t>
      </w:r>
      <w:r w:rsidR="00A54957">
        <w:rPr>
          <w:rFonts w:ascii="Baskerville" w:eastAsia="+mn-ea" w:hAnsi="Baskerville" w:cs="Arial"/>
          <w:color w:val="000000"/>
          <w:kern w:val="24"/>
        </w:rPr>
        <w:t xml:space="preserve">      </w:t>
      </w:r>
      <w:r w:rsidR="00EE7A90">
        <w:rPr>
          <w:rFonts w:ascii="Baskerville" w:eastAsia="+mn-ea" w:hAnsi="Baskerville" w:cs="Arial"/>
          <w:color w:val="000000"/>
          <w:kern w:val="24"/>
        </w:rPr>
        <w:t xml:space="preserve"> </w:t>
      </w:r>
      <w:r w:rsidRPr="008F75B5">
        <w:rPr>
          <w:rFonts w:ascii="Baskerville" w:eastAsia="+mn-ea" w:hAnsi="Baskerville" w:cs="Arial"/>
          <w:color w:val="000000"/>
          <w:kern w:val="24"/>
        </w:rPr>
        <w:t>|</w:t>
      </w:r>
      <w:r w:rsidR="00A54957">
        <w:rPr>
          <w:rFonts w:ascii="Baskerville" w:eastAsia="+mn-ea" w:hAnsi="Baskerville" w:cs="Arial"/>
          <w:color w:val="000000"/>
          <w:kern w:val="24"/>
        </w:rPr>
        <w:t xml:space="preserve">    </w:t>
      </w:r>
      <w:r w:rsidRPr="008F75B5">
        <w:rPr>
          <w:rFonts w:ascii="Baskerville" w:eastAsia="+mn-ea" w:hAnsi="Baskerville" w:cs="Arial"/>
          <w:color w:val="000000"/>
          <w:kern w:val="24"/>
        </w:rPr>
        <w:t>---------------------</w:t>
      </w:r>
      <w:r w:rsidR="00A54957">
        <w:rPr>
          <w:rFonts w:ascii="Baskerville" w:eastAsia="+mn-ea" w:hAnsi="Baskerville" w:cs="Arial"/>
          <w:color w:val="000000"/>
          <w:kern w:val="24"/>
        </w:rPr>
        <w:t xml:space="preserve">  </w:t>
      </w:r>
      <w:r w:rsidR="00EE7A90">
        <w:rPr>
          <w:rFonts w:ascii="Baskerville" w:eastAsia="+mn-ea" w:hAnsi="Baskerville" w:cs="Arial"/>
          <w:color w:val="000000"/>
          <w:kern w:val="24"/>
        </w:rPr>
        <w:t xml:space="preserve">         </w:t>
      </w:r>
      <w:r w:rsidRPr="008F75B5">
        <w:rPr>
          <w:rFonts w:ascii="Baskerville" w:eastAsia="+mn-ea" w:hAnsi="Baskerville" w:cs="Arial"/>
          <w:color w:val="000000"/>
          <w:kern w:val="24"/>
        </w:rPr>
        <w:t>|</w:t>
      </w:r>
    </w:p>
    <w:p w14:paraId="5877343C" w14:textId="78F3835D" w:rsidR="008F75B5" w:rsidRPr="008F75B5" w:rsidRDefault="008F75B5" w:rsidP="008F75B5">
      <w:pPr>
        <w:pStyle w:val="NormalWeb"/>
        <w:jc w:val="both"/>
        <w:rPr>
          <w:rFonts w:ascii="Baskerville" w:eastAsia="+mn-ea" w:hAnsi="Baskerville" w:cs="Arial"/>
          <w:color w:val="000000"/>
          <w:kern w:val="24"/>
        </w:rPr>
      </w:pPr>
      <w:r w:rsidRPr="008F75B5">
        <w:rPr>
          <w:rFonts w:ascii="Baskerville" w:eastAsia="+mn-ea" w:hAnsi="Baskerville" w:cs="Arial"/>
          <w:color w:val="000000"/>
          <w:kern w:val="24"/>
        </w:rPr>
        <w:t xml:space="preserve">| </w:t>
      </w:r>
      <w:r w:rsidR="00670F14">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Guest OS (VMs)  |           </w:t>
      </w:r>
      <w:r w:rsidR="00670F14">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 </w:t>
      </w:r>
      <w:r w:rsidR="00EE7A90">
        <w:rPr>
          <w:rFonts w:ascii="Baskerville" w:eastAsia="+mn-ea" w:hAnsi="Baskerville" w:cs="Arial"/>
          <w:color w:val="000000"/>
          <w:kern w:val="24"/>
        </w:rPr>
        <w:t xml:space="preserve"> </w:t>
      </w:r>
      <w:r w:rsidR="00297E9A">
        <w:rPr>
          <w:rFonts w:ascii="Baskerville" w:eastAsia="+mn-ea" w:hAnsi="Baskerville" w:cs="Arial"/>
          <w:color w:val="000000"/>
          <w:kern w:val="24"/>
        </w:rPr>
        <w:t xml:space="preserve">  </w:t>
      </w:r>
      <w:r w:rsidRPr="008F75B5">
        <w:rPr>
          <w:rFonts w:ascii="Baskerville" w:eastAsia="+mn-ea" w:hAnsi="Baskerville" w:cs="Arial"/>
          <w:color w:val="000000"/>
          <w:kern w:val="24"/>
        </w:rPr>
        <w:t>Hypervisor (Type 2)|</w:t>
      </w:r>
    </w:p>
    <w:p w14:paraId="701BD688" w14:textId="5EF4E6F4" w:rsidR="008F75B5" w:rsidRPr="008F75B5" w:rsidRDefault="008F75B5" w:rsidP="008F75B5">
      <w:pPr>
        <w:pStyle w:val="NormalWeb"/>
        <w:jc w:val="both"/>
        <w:rPr>
          <w:rFonts w:ascii="Baskerville" w:eastAsia="+mn-ea" w:hAnsi="Baskerville" w:cs="Arial"/>
          <w:color w:val="000000"/>
          <w:kern w:val="24"/>
        </w:rPr>
      </w:pPr>
      <w:r w:rsidRPr="008F75B5">
        <w:rPr>
          <w:rFonts w:ascii="Baskerville" w:eastAsia="+mn-ea" w:hAnsi="Baskerville" w:cs="Arial"/>
          <w:color w:val="000000"/>
          <w:kern w:val="24"/>
        </w:rPr>
        <w:t xml:space="preserve">|                 </w:t>
      </w:r>
      <w:r w:rsidR="00670F14">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w:t>
      </w:r>
      <w:r w:rsidR="00670F14">
        <w:rPr>
          <w:rFonts w:ascii="Baskerville" w:eastAsia="+mn-ea" w:hAnsi="Baskerville" w:cs="Arial"/>
          <w:color w:val="000000"/>
          <w:kern w:val="24"/>
        </w:rPr>
        <w:t xml:space="preserve">      </w:t>
      </w:r>
      <w:r w:rsidR="00EE7A90">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w:t>
      </w:r>
      <w:r w:rsidR="00EE7A90">
        <w:rPr>
          <w:rFonts w:ascii="Baskerville" w:eastAsia="+mn-ea" w:hAnsi="Baskerville" w:cs="Arial"/>
          <w:color w:val="000000"/>
          <w:kern w:val="24"/>
        </w:rPr>
        <w:t xml:space="preserve">   --</w:t>
      </w:r>
      <w:r w:rsidRPr="008F75B5">
        <w:rPr>
          <w:rFonts w:ascii="Baskerville" w:eastAsia="+mn-ea" w:hAnsi="Baskerville" w:cs="Arial"/>
          <w:color w:val="000000"/>
          <w:kern w:val="24"/>
        </w:rPr>
        <w:t>---------------------</w:t>
      </w:r>
      <w:r w:rsidR="00EE7A90">
        <w:rPr>
          <w:rFonts w:ascii="Baskerville" w:eastAsia="+mn-ea" w:hAnsi="Baskerville" w:cs="Arial"/>
          <w:color w:val="000000"/>
          <w:kern w:val="24"/>
        </w:rPr>
        <w:t xml:space="preserve">          </w:t>
      </w:r>
      <w:r w:rsidRPr="008F75B5">
        <w:rPr>
          <w:rFonts w:ascii="Baskerville" w:eastAsia="+mn-ea" w:hAnsi="Baskerville" w:cs="Arial"/>
          <w:color w:val="000000"/>
          <w:kern w:val="24"/>
        </w:rPr>
        <w:t>|</w:t>
      </w:r>
    </w:p>
    <w:p w14:paraId="77021F75" w14:textId="0D7618CD" w:rsidR="008F75B5" w:rsidRPr="008F75B5" w:rsidRDefault="008F75B5" w:rsidP="008F75B5">
      <w:pPr>
        <w:pStyle w:val="NormalWeb"/>
        <w:jc w:val="both"/>
        <w:rPr>
          <w:rFonts w:ascii="Baskerville" w:eastAsia="+mn-ea" w:hAnsi="Baskerville" w:cs="Arial"/>
          <w:color w:val="000000"/>
          <w:kern w:val="24"/>
        </w:rPr>
      </w:pPr>
      <w:r w:rsidRPr="008F75B5">
        <w:rPr>
          <w:rFonts w:ascii="Baskerville" w:eastAsia="+mn-ea" w:hAnsi="Baskerville" w:cs="Arial"/>
          <w:color w:val="000000"/>
          <w:kern w:val="24"/>
        </w:rPr>
        <w:t xml:space="preserve">|                            </w:t>
      </w:r>
      <w:r w:rsidR="00A4505A">
        <w:rPr>
          <w:rFonts w:ascii="Baskerville" w:eastAsia="+mn-ea" w:hAnsi="Baskerville" w:cs="Arial"/>
          <w:color w:val="000000"/>
          <w:kern w:val="24"/>
        </w:rPr>
        <w:t xml:space="preserve">    </w:t>
      </w:r>
      <w:r w:rsidRPr="008F75B5">
        <w:rPr>
          <w:rFonts w:ascii="Baskerville" w:eastAsia="+mn-ea" w:hAnsi="Baskerville" w:cs="Arial"/>
          <w:color w:val="000000"/>
          <w:kern w:val="24"/>
        </w:rPr>
        <w:t>|</w:t>
      </w:r>
      <w:r w:rsidR="00A4505A">
        <w:rPr>
          <w:rFonts w:ascii="Baskerville" w:eastAsia="+mn-ea" w:hAnsi="Baskerville" w:cs="Arial"/>
          <w:color w:val="000000"/>
          <w:kern w:val="24"/>
        </w:rPr>
        <w:t xml:space="preserve">                  </w:t>
      </w:r>
      <w:r w:rsidR="00297E9A">
        <w:rPr>
          <w:rFonts w:ascii="Baskerville" w:eastAsia="+mn-ea" w:hAnsi="Baskerville" w:cs="Arial"/>
          <w:color w:val="000000"/>
          <w:kern w:val="24"/>
        </w:rPr>
        <w:t xml:space="preserve"> </w:t>
      </w:r>
      <w:r w:rsidR="00297E9A" w:rsidRPr="00297E9A">
        <w:rPr>
          <w:rFonts w:ascii="Baskerville" w:eastAsia="+mn-ea" w:hAnsi="Baskerville" w:cs="Arial"/>
          <w:color w:val="000000"/>
          <w:kern w:val="24"/>
        </w:rPr>
        <w:t xml:space="preserve">|  </w:t>
      </w:r>
      <w:r w:rsidR="00A4505A">
        <w:rPr>
          <w:rFonts w:ascii="Baskerville" w:eastAsia="+mn-ea" w:hAnsi="Baskerville" w:cs="Arial"/>
          <w:color w:val="000000"/>
          <w:kern w:val="24"/>
        </w:rPr>
        <w:t xml:space="preserve"> </w:t>
      </w:r>
      <w:r w:rsidRPr="008F75B5">
        <w:rPr>
          <w:rFonts w:ascii="Baskerville" w:eastAsia="+mn-ea" w:hAnsi="Baskerville" w:cs="Arial"/>
          <w:color w:val="000000"/>
          <w:kern w:val="24"/>
        </w:rPr>
        <w:t xml:space="preserve"> Guest OS (VMs)      |</w:t>
      </w:r>
    </w:p>
    <w:p w14:paraId="40BF8C42" w14:textId="17ABB9F2" w:rsidR="00E275D8" w:rsidRDefault="008F75B5" w:rsidP="008F75B5">
      <w:pPr>
        <w:pStyle w:val="NormalWeb"/>
        <w:spacing w:after="0"/>
        <w:jc w:val="both"/>
        <w:rPr>
          <w:rFonts w:ascii="Baskerville" w:eastAsia="+mn-ea" w:hAnsi="Baskerville" w:cs="Arial"/>
          <w:color w:val="000000"/>
          <w:kern w:val="24"/>
        </w:rPr>
      </w:pPr>
      <w:r w:rsidRPr="008F75B5">
        <w:rPr>
          <w:rFonts w:ascii="Baskerville" w:eastAsia="+mn-ea" w:hAnsi="Baskerville" w:cs="Arial"/>
          <w:color w:val="000000"/>
          <w:kern w:val="24"/>
        </w:rPr>
        <w:t>-----</w:t>
      </w:r>
      <w:r w:rsidR="00297E9A">
        <w:rPr>
          <w:rFonts w:ascii="Baskerville" w:eastAsia="+mn-ea" w:hAnsi="Baskerville" w:cs="Arial"/>
          <w:color w:val="000000"/>
          <w:kern w:val="24"/>
        </w:rPr>
        <w:t>-----------------------------------------</w:t>
      </w:r>
      <w:r w:rsidRPr="008F75B5">
        <w:rPr>
          <w:rFonts w:ascii="Baskerville" w:eastAsia="+mn-ea" w:hAnsi="Baskerville" w:cs="Arial"/>
          <w:color w:val="000000"/>
          <w:kern w:val="24"/>
        </w:rPr>
        <w:t>-------------------------------------------------</w:t>
      </w:r>
    </w:p>
    <w:p w14:paraId="7B86C27B" w14:textId="3573798F" w:rsidR="00DE76BB" w:rsidRPr="00DE76BB" w:rsidRDefault="00DE76BB" w:rsidP="00DE76BB">
      <w:pPr>
        <w:pStyle w:val="NormalWeb"/>
        <w:jc w:val="both"/>
        <w:rPr>
          <w:rFonts w:ascii="Baskerville" w:eastAsia="+mn-ea" w:hAnsi="Baskerville" w:cs="Arial"/>
          <w:color w:val="000000"/>
          <w:kern w:val="24"/>
        </w:rPr>
      </w:pPr>
      <w:r w:rsidRPr="00DE76BB">
        <w:rPr>
          <w:rFonts w:ascii="Baskerville" w:eastAsia="+mn-ea" w:hAnsi="Baskerville" w:cs="Arial"/>
          <w:color w:val="000000"/>
          <w:kern w:val="24"/>
        </w:rPr>
        <w:t>A Type 1 hypervisor is better appropriate for the specified topology (Windows Server 2022, Debian Server, AD DS, DHCP, VPN).  The SWANSEA.ACCA domain necessitates robust performance, isolation, and scalability, particularly when accommodating mixed operating system workloads.  Type 1 hypervisors offer secure boot, TPM integration, virtual switching, and resource-efficient VM isolation, which are essential for operating both Windows and Debian in a production-like laboratory environment.</w:t>
      </w:r>
    </w:p>
    <w:p w14:paraId="420CDB0A" w14:textId="2A0B2710" w:rsidR="00E275D8" w:rsidRDefault="00DE76BB" w:rsidP="00DE76BB">
      <w:pPr>
        <w:pStyle w:val="NormalWeb"/>
        <w:spacing w:after="0"/>
        <w:jc w:val="both"/>
        <w:rPr>
          <w:rFonts w:ascii="Baskerville" w:eastAsia="+mn-ea" w:hAnsi="Baskerville" w:cs="Arial"/>
          <w:color w:val="000000"/>
          <w:kern w:val="24"/>
        </w:rPr>
      </w:pPr>
      <w:r w:rsidRPr="00DE76BB">
        <w:rPr>
          <w:rFonts w:ascii="Baskerville" w:eastAsia="+mn-ea" w:hAnsi="Baskerville" w:cs="Arial"/>
          <w:color w:val="000000"/>
          <w:kern w:val="24"/>
        </w:rPr>
        <w:t>Considering standard hardware limitations in educational settings, Type 1 guarantees optimal resource utilisation, increased uptime, and enhanced performance for Active Directory Domain Services, DHCP Relay, and VPN services.  Consequently, a Type 1 hypervisor is the most suitable option for this scenario.</w:t>
      </w:r>
    </w:p>
    <w:p w14:paraId="4CC28D67" w14:textId="77777777" w:rsidR="00BB49BD" w:rsidRDefault="00BB49BD">
      <w:pPr>
        <w:spacing w:after="160" w:line="278" w:lineRule="auto"/>
        <w:rPr>
          <w:rFonts w:ascii="Baskerville" w:eastAsia="+mn-ea" w:hAnsi="Baskerville" w:cs="Arial"/>
          <w:color w:val="000000"/>
          <w:kern w:val="24"/>
        </w:rPr>
      </w:pPr>
      <w:r>
        <w:rPr>
          <w:rFonts w:ascii="Baskerville" w:eastAsia="+mn-ea" w:hAnsi="Baskerville" w:cs="Arial"/>
          <w:color w:val="000000"/>
          <w:kern w:val="24"/>
        </w:rPr>
        <w:br w:type="page"/>
      </w:r>
    </w:p>
    <w:p w14:paraId="3BCDB319" w14:textId="6F5BAB38" w:rsidR="003A381E" w:rsidRDefault="001078B6" w:rsidP="00CE6B0B">
      <w:pPr>
        <w:pStyle w:val="Heading2"/>
        <w:rPr>
          <w:rFonts w:eastAsia="+mn-ea"/>
        </w:rPr>
      </w:pPr>
      <w:bookmarkStart w:id="5" w:name="_Toc215831947"/>
      <w:r w:rsidRPr="001078B6">
        <w:rPr>
          <w:rFonts w:eastAsia="+mn-ea"/>
        </w:rPr>
        <w:lastRenderedPageBreak/>
        <w:t xml:space="preserve">2. </w:t>
      </w:r>
      <w:r>
        <w:rPr>
          <w:rFonts w:eastAsia="+mn-ea"/>
        </w:rPr>
        <w:tab/>
      </w:r>
      <w:r w:rsidRPr="001078B6">
        <w:rPr>
          <w:rFonts w:eastAsia="+mn-ea"/>
        </w:rPr>
        <w:t>Research on IP Addressing (≈250 Words)</w:t>
      </w:r>
      <w:bookmarkEnd w:id="5"/>
    </w:p>
    <w:p w14:paraId="56D24134" w14:textId="0B50F4D8" w:rsidR="00C94B92" w:rsidRPr="00C94B92" w:rsidRDefault="00C94B92" w:rsidP="00C94B92">
      <w:pPr>
        <w:pStyle w:val="NormalWeb"/>
        <w:jc w:val="both"/>
        <w:rPr>
          <w:rFonts w:ascii="Baskerville" w:eastAsia="+mn-ea" w:hAnsi="Baskerville" w:cs="Arial"/>
          <w:color w:val="000000"/>
          <w:kern w:val="24"/>
        </w:rPr>
      </w:pPr>
      <w:r w:rsidRPr="00C94B92">
        <w:rPr>
          <w:rFonts w:ascii="Baskerville" w:eastAsia="+mn-ea" w:hAnsi="Baskerville" w:cs="Arial"/>
          <w:color w:val="000000"/>
          <w:kern w:val="24"/>
        </w:rPr>
        <w:t>During the group exercise, a crucial realisation was that IP addresses serve as logical identifiers, facilitating end-to-end packet delivery throughout the Internet.  Data transmission relies on routers interpreting the source and destination IP addresses contained in each packet header (RFC 791 for IPv4, RFC 8200 for IPv6).</w:t>
      </w:r>
    </w:p>
    <w:p w14:paraId="15B50CF3" w14:textId="6AA737FB" w:rsidR="00BE5946" w:rsidRDefault="00C94B92" w:rsidP="00C94B92">
      <w:pPr>
        <w:pStyle w:val="NormalWeb"/>
        <w:spacing w:after="0"/>
        <w:jc w:val="both"/>
        <w:rPr>
          <w:rFonts w:ascii="Baskerville" w:eastAsia="+mn-ea" w:hAnsi="Baskerville" w:cs="Arial"/>
          <w:color w:val="000000"/>
          <w:kern w:val="24"/>
        </w:rPr>
      </w:pPr>
      <w:r w:rsidRPr="00C94B92">
        <w:rPr>
          <w:rFonts w:ascii="Baskerville" w:eastAsia="+mn-ea" w:hAnsi="Baskerville" w:cs="Arial"/>
          <w:color w:val="000000"/>
          <w:kern w:val="24"/>
        </w:rPr>
        <w:t>IPv4 use a 32-bit dotted-decimal format (e.g., 192.168.10.1), while IPv6 utilises a 128-bit hexadecimal format (e.g., 2001:db8:acad::1) to accommodate a significantly larger number of hosts.  Subnetting partitions networks into smaller portions, enhancing broadcast management, routing efficacy, and internal security.  For instance:</w:t>
      </w:r>
    </w:p>
    <w:p w14:paraId="72F008DA" w14:textId="765A01AE" w:rsidR="009B0B7F" w:rsidRDefault="009B0B7F" w:rsidP="00CE6B0B">
      <w:pPr>
        <w:pStyle w:val="Heading3"/>
        <w:rPr>
          <w:rFonts w:eastAsia="+mn-ea"/>
        </w:rPr>
      </w:pPr>
      <w:bookmarkStart w:id="6" w:name="_Toc215831948"/>
      <w:r w:rsidRPr="009B0B7F">
        <w:rPr>
          <w:rFonts w:eastAsia="+mn-ea"/>
        </w:rPr>
        <w:t>Diagram 2: Subnetting Example</w:t>
      </w:r>
      <w:bookmarkEnd w:id="6"/>
    </w:p>
    <w:p w14:paraId="18A6E2AE" w14:textId="473C2C35" w:rsidR="00EE13C0" w:rsidRPr="00EE13C0" w:rsidRDefault="00EE13C0" w:rsidP="00EE13C0">
      <w:pPr>
        <w:spacing w:after="160" w:line="278" w:lineRule="auto"/>
        <w:rPr>
          <w:rFonts w:ascii="Baskerville" w:eastAsia="+mn-ea" w:hAnsi="Baskerville" w:cs="Arial"/>
          <w:color w:val="000000"/>
          <w:kern w:val="24"/>
        </w:rPr>
      </w:pPr>
      <w:r w:rsidRPr="00EE13C0">
        <w:rPr>
          <w:rFonts w:ascii="Baskerville" w:eastAsia="+mn-ea" w:hAnsi="Baskerville" w:cs="Arial"/>
          <w:color w:val="000000"/>
          <w:kern w:val="24"/>
        </w:rPr>
        <w:t>Network: 192.168.10.0/24</w:t>
      </w:r>
    </w:p>
    <w:p w14:paraId="5552EA34" w14:textId="77777777" w:rsidR="00EE13C0" w:rsidRPr="00EE13C0" w:rsidRDefault="00EE13C0" w:rsidP="00EE13C0">
      <w:pPr>
        <w:spacing w:after="160" w:line="278" w:lineRule="auto"/>
        <w:rPr>
          <w:rFonts w:ascii="Baskerville" w:eastAsia="+mn-ea" w:hAnsi="Baskerville" w:cs="Arial"/>
          <w:color w:val="000000"/>
          <w:kern w:val="24"/>
        </w:rPr>
      </w:pPr>
      <w:r w:rsidRPr="00EE13C0">
        <w:rPr>
          <w:rFonts w:ascii="Baskerville" w:eastAsia="+mn-ea" w:hAnsi="Baskerville" w:cs="Arial"/>
          <w:color w:val="000000"/>
          <w:kern w:val="24"/>
        </w:rPr>
        <w:t>Subnets:</w:t>
      </w:r>
    </w:p>
    <w:p w14:paraId="68EFA12F" w14:textId="77777777" w:rsidR="00EE13C0" w:rsidRPr="00EE13C0" w:rsidRDefault="00EE13C0" w:rsidP="00EE13C0">
      <w:pPr>
        <w:spacing w:after="160" w:line="278" w:lineRule="auto"/>
        <w:rPr>
          <w:rFonts w:ascii="Baskerville" w:eastAsia="+mn-ea" w:hAnsi="Baskerville" w:cs="Arial"/>
          <w:color w:val="000000"/>
          <w:kern w:val="24"/>
        </w:rPr>
      </w:pPr>
      <w:r w:rsidRPr="00EE13C0">
        <w:rPr>
          <w:rFonts w:ascii="Baskerville" w:eastAsia="+mn-ea" w:hAnsi="Baskerville" w:cs="Arial"/>
          <w:color w:val="000000"/>
          <w:kern w:val="24"/>
        </w:rPr>
        <w:t xml:space="preserve">192.168.10.0/26     - Servers  </w:t>
      </w:r>
    </w:p>
    <w:p w14:paraId="4C076F2D" w14:textId="77777777" w:rsidR="00EE13C0" w:rsidRPr="00EE13C0" w:rsidRDefault="00EE13C0" w:rsidP="00EE13C0">
      <w:pPr>
        <w:spacing w:after="160" w:line="278" w:lineRule="auto"/>
        <w:rPr>
          <w:rFonts w:ascii="Baskerville" w:eastAsia="+mn-ea" w:hAnsi="Baskerville" w:cs="Arial"/>
          <w:color w:val="000000"/>
          <w:kern w:val="24"/>
        </w:rPr>
      </w:pPr>
      <w:r w:rsidRPr="00EE13C0">
        <w:rPr>
          <w:rFonts w:ascii="Baskerville" w:eastAsia="+mn-ea" w:hAnsi="Baskerville" w:cs="Arial"/>
          <w:color w:val="000000"/>
          <w:kern w:val="24"/>
        </w:rPr>
        <w:t xml:space="preserve">192.168.10.64/26    - Windows Clients  </w:t>
      </w:r>
    </w:p>
    <w:p w14:paraId="5440E8CA" w14:textId="77777777" w:rsidR="00EE13C0" w:rsidRPr="00EE13C0" w:rsidRDefault="00EE13C0" w:rsidP="00EE13C0">
      <w:pPr>
        <w:spacing w:after="160" w:line="278" w:lineRule="auto"/>
        <w:rPr>
          <w:rFonts w:ascii="Baskerville" w:eastAsia="+mn-ea" w:hAnsi="Baskerville" w:cs="Arial"/>
          <w:color w:val="000000"/>
          <w:kern w:val="24"/>
        </w:rPr>
      </w:pPr>
      <w:r w:rsidRPr="00EE13C0">
        <w:rPr>
          <w:rFonts w:ascii="Baskerville" w:eastAsia="+mn-ea" w:hAnsi="Baskerville" w:cs="Arial"/>
          <w:color w:val="000000"/>
          <w:kern w:val="24"/>
        </w:rPr>
        <w:t xml:space="preserve">192.168.10.128/26   - Debian Clients  </w:t>
      </w:r>
    </w:p>
    <w:p w14:paraId="5E907E48" w14:textId="77777777" w:rsidR="006C29B6" w:rsidRDefault="00EE13C0" w:rsidP="00EE13C0">
      <w:pPr>
        <w:spacing w:after="160" w:line="278" w:lineRule="auto"/>
        <w:rPr>
          <w:rFonts w:ascii="Baskerville" w:eastAsia="+mn-ea" w:hAnsi="Baskerville" w:cs="Arial"/>
          <w:color w:val="000000"/>
          <w:kern w:val="24"/>
        </w:rPr>
      </w:pPr>
      <w:r w:rsidRPr="00EE13C0">
        <w:rPr>
          <w:rFonts w:ascii="Baskerville" w:eastAsia="+mn-ea" w:hAnsi="Baskerville" w:cs="Arial"/>
          <w:color w:val="000000"/>
          <w:kern w:val="24"/>
        </w:rPr>
        <w:t>192.168.10.192/26   - Admin VLAN</w:t>
      </w:r>
    </w:p>
    <w:p w14:paraId="1ECEDD11" w14:textId="77777777" w:rsidR="008656BD" w:rsidRDefault="008656BD" w:rsidP="00EE13C0">
      <w:pPr>
        <w:spacing w:after="160" w:line="278" w:lineRule="auto"/>
        <w:rPr>
          <w:rFonts w:ascii="Baskerville" w:eastAsia="+mn-ea" w:hAnsi="Baskerville" w:cs="Arial"/>
          <w:color w:val="000000"/>
          <w:kern w:val="24"/>
        </w:rPr>
      </w:pPr>
    </w:p>
    <w:p w14:paraId="521BC2BF" w14:textId="3F399326" w:rsidR="008656BD" w:rsidRDefault="008656BD" w:rsidP="001E3E68">
      <w:pPr>
        <w:spacing w:after="160" w:line="278" w:lineRule="auto"/>
        <w:jc w:val="both"/>
        <w:rPr>
          <w:rFonts w:ascii="Baskerville" w:eastAsia="+mn-ea" w:hAnsi="Baskerville" w:cs="Arial"/>
          <w:color w:val="000000"/>
          <w:kern w:val="24"/>
        </w:rPr>
      </w:pPr>
      <w:r w:rsidRPr="008656BD">
        <w:rPr>
          <w:rFonts w:ascii="Baskerville" w:eastAsia="+mn-ea" w:hAnsi="Baskerville" w:cs="Arial"/>
          <w:color w:val="000000"/>
          <w:kern w:val="24"/>
        </w:rPr>
        <w:t>Routers transmit packets between subnets utilising routing tables, whilst switches employ MAC addresses for local delivery.  In the SWANSEA.ACCA domain, organised IP addressing guarantees that DHCP scopes align seamlessly with network segments, facilitates VPN address pools, and promotes effective administration of Active Directory Domain Services and server responsibilities.</w:t>
      </w:r>
    </w:p>
    <w:p w14:paraId="5C402690" w14:textId="77777777" w:rsidR="001E3E68" w:rsidRDefault="001E3E68" w:rsidP="00EE13C0">
      <w:pPr>
        <w:spacing w:after="160" w:line="278" w:lineRule="auto"/>
        <w:rPr>
          <w:rFonts w:ascii="Baskerville" w:eastAsia="+mn-ea" w:hAnsi="Baskerville" w:cs="Arial"/>
          <w:color w:val="000000"/>
          <w:kern w:val="24"/>
        </w:rPr>
      </w:pPr>
    </w:p>
    <w:p w14:paraId="60727D94" w14:textId="18D5C701" w:rsidR="00311F66" w:rsidRDefault="001E3E68" w:rsidP="006F309E">
      <w:pPr>
        <w:pStyle w:val="Heading3"/>
        <w:rPr>
          <w:rFonts w:eastAsia="+mn-ea"/>
        </w:rPr>
      </w:pPr>
      <w:bookmarkStart w:id="7" w:name="_Toc215831949"/>
      <w:r w:rsidRPr="001E3E68">
        <w:rPr>
          <w:rFonts w:eastAsia="+mn-ea"/>
        </w:rPr>
        <w:t>Diagram 3: Basic IP Forwarding Path</w:t>
      </w:r>
      <w:bookmarkEnd w:id="7"/>
    </w:p>
    <w:p w14:paraId="700E76BB" w14:textId="25533CB3" w:rsidR="00FD36B9" w:rsidRPr="00FD36B9" w:rsidRDefault="00FD36B9" w:rsidP="00FD36B9">
      <w:pPr>
        <w:spacing w:after="160" w:line="278" w:lineRule="auto"/>
        <w:rPr>
          <w:rFonts w:ascii="Baskerville" w:eastAsia="+mn-ea" w:hAnsi="Baskerville" w:cs="Arial"/>
          <w:color w:val="000000"/>
          <w:kern w:val="24"/>
        </w:rPr>
      </w:pPr>
      <w:r w:rsidRPr="00FD36B9">
        <w:rPr>
          <w:rFonts w:ascii="Baskerville" w:eastAsia="+mn-ea" w:hAnsi="Baskerville" w:cs="Arial"/>
          <w:color w:val="000000"/>
          <w:kern w:val="24"/>
        </w:rPr>
        <w:t xml:space="preserve">PC </w:t>
      </w:r>
      <w:r w:rsidR="00311F66">
        <w:rPr>
          <w:rFonts w:ascii="Baskerville" w:eastAsia="+mn-ea" w:hAnsi="Baskerville" w:cs="Arial"/>
          <w:color w:val="000000"/>
          <w:kern w:val="24"/>
        </w:rPr>
        <w:t xml:space="preserve">  </w:t>
      </w:r>
      <w:r w:rsidRPr="00FD36B9">
        <w:rPr>
          <w:rFonts w:eastAsia="+mn-ea"/>
          <w:color w:val="000000"/>
          <w:kern w:val="24"/>
        </w:rPr>
        <w:t>→</w:t>
      </w:r>
      <w:r w:rsidR="00311F66">
        <w:rPr>
          <w:rFonts w:eastAsia="+mn-ea"/>
          <w:color w:val="000000"/>
          <w:kern w:val="24"/>
        </w:rPr>
        <w:t xml:space="preserve">       </w:t>
      </w:r>
      <w:r w:rsidRPr="00FD36B9">
        <w:rPr>
          <w:rFonts w:ascii="Baskerville" w:eastAsia="+mn-ea" w:hAnsi="Baskerville" w:cs="Arial"/>
          <w:color w:val="000000"/>
          <w:kern w:val="24"/>
        </w:rPr>
        <w:t xml:space="preserve"> Switch</w:t>
      </w:r>
      <w:r w:rsidR="00311F66">
        <w:rPr>
          <w:rFonts w:ascii="Baskerville" w:eastAsia="+mn-ea" w:hAnsi="Baskerville" w:cs="Arial"/>
          <w:color w:val="000000"/>
          <w:kern w:val="24"/>
        </w:rPr>
        <w:t xml:space="preserve">    </w:t>
      </w:r>
      <w:r w:rsidRPr="00FD36B9">
        <w:rPr>
          <w:rFonts w:ascii="Baskerville" w:eastAsia="+mn-ea" w:hAnsi="Baskerville" w:cs="Arial"/>
          <w:color w:val="000000"/>
          <w:kern w:val="24"/>
        </w:rPr>
        <w:t xml:space="preserve"> </w:t>
      </w:r>
      <w:r w:rsidRPr="00FD36B9">
        <w:rPr>
          <w:rFonts w:eastAsia="+mn-ea"/>
          <w:color w:val="000000"/>
          <w:kern w:val="24"/>
        </w:rPr>
        <w:t>→</w:t>
      </w:r>
      <w:r w:rsidRPr="00FD36B9">
        <w:rPr>
          <w:rFonts w:ascii="Baskerville" w:eastAsia="+mn-ea" w:hAnsi="Baskerville" w:cs="Arial"/>
          <w:color w:val="000000"/>
          <w:kern w:val="24"/>
        </w:rPr>
        <w:t xml:space="preserve"> </w:t>
      </w:r>
      <w:r w:rsidR="00311F66">
        <w:rPr>
          <w:rFonts w:ascii="Baskerville" w:eastAsia="+mn-ea" w:hAnsi="Baskerville" w:cs="Arial"/>
          <w:color w:val="000000"/>
          <w:kern w:val="24"/>
        </w:rPr>
        <w:t xml:space="preserve">   </w:t>
      </w:r>
      <w:r w:rsidRPr="00FD36B9">
        <w:rPr>
          <w:rFonts w:ascii="Baskerville" w:eastAsia="+mn-ea" w:hAnsi="Baskerville" w:cs="Arial"/>
          <w:color w:val="000000"/>
          <w:kern w:val="24"/>
        </w:rPr>
        <w:t xml:space="preserve">Router </w:t>
      </w:r>
      <w:r w:rsidRPr="00FD36B9">
        <w:rPr>
          <w:rFonts w:eastAsia="+mn-ea"/>
          <w:color w:val="000000"/>
          <w:kern w:val="24"/>
        </w:rPr>
        <w:t>→</w:t>
      </w:r>
      <w:r w:rsidR="00311F66">
        <w:rPr>
          <w:rFonts w:eastAsia="+mn-ea"/>
          <w:color w:val="000000"/>
          <w:kern w:val="24"/>
        </w:rPr>
        <w:t xml:space="preserve">    </w:t>
      </w:r>
      <w:r w:rsidRPr="00FD36B9">
        <w:rPr>
          <w:rFonts w:ascii="Baskerville" w:eastAsia="+mn-ea" w:hAnsi="Baskerville" w:cs="Arial"/>
          <w:color w:val="000000"/>
          <w:kern w:val="24"/>
        </w:rPr>
        <w:t xml:space="preserve"> Internet</w:t>
      </w:r>
    </w:p>
    <w:p w14:paraId="3720B82B" w14:textId="77777777" w:rsidR="001E3E68" w:rsidRDefault="00FD36B9" w:rsidP="00FD36B9">
      <w:pPr>
        <w:spacing w:after="160" w:line="278" w:lineRule="auto"/>
        <w:rPr>
          <w:rFonts w:ascii="Baskerville" w:eastAsia="+mn-ea" w:hAnsi="Baskerville" w:cs="Arial"/>
          <w:color w:val="000000"/>
          <w:kern w:val="24"/>
        </w:rPr>
      </w:pPr>
      <w:r w:rsidRPr="00FD36B9">
        <w:rPr>
          <w:rFonts w:ascii="Baskerville" w:eastAsia="+mn-ea" w:hAnsi="Baskerville" w:cs="Arial"/>
          <w:color w:val="000000"/>
          <w:kern w:val="24"/>
        </w:rPr>
        <w:t>192.168.10.10      Default Gateway: 192.168.10.1</w:t>
      </w:r>
    </w:p>
    <w:p w14:paraId="36616F32" w14:textId="77777777" w:rsidR="00353CC6" w:rsidRDefault="00353CC6" w:rsidP="00FD36B9">
      <w:pPr>
        <w:spacing w:after="160" w:line="278" w:lineRule="auto"/>
        <w:rPr>
          <w:rFonts w:ascii="Baskerville" w:eastAsia="+mn-ea" w:hAnsi="Baskerville" w:cs="Arial"/>
          <w:color w:val="000000"/>
          <w:kern w:val="24"/>
        </w:rPr>
      </w:pPr>
    </w:p>
    <w:p w14:paraId="7DF1EEB4" w14:textId="77777777" w:rsidR="00353CC6" w:rsidRDefault="00353CC6" w:rsidP="00353CC6">
      <w:pPr>
        <w:spacing w:after="160" w:line="278" w:lineRule="auto"/>
        <w:jc w:val="both"/>
        <w:rPr>
          <w:rFonts w:ascii="Baskerville" w:eastAsia="+mn-ea" w:hAnsi="Baskerville" w:cs="Arial"/>
          <w:color w:val="000000"/>
          <w:kern w:val="24"/>
        </w:rPr>
      </w:pPr>
      <w:r w:rsidRPr="00353CC6">
        <w:rPr>
          <w:rFonts w:ascii="Baskerville" w:eastAsia="+mn-ea" w:hAnsi="Baskerville" w:cs="Arial"/>
          <w:color w:val="000000"/>
          <w:kern w:val="24"/>
        </w:rPr>
        <w:t>Thus, IP addressing offers scalability, effective resource allocation, and organisational structure.  When paired with IPv4 subnetting techniques, IPv6's hierarchical design guarantees long-term compatibility and support for mixed networks like the ones utilised in this topology.</w:t>
      </w:r>
    </w:p>
    <w:p w14:paraId="7793FF9F" w14:textId="77777777" w:rsidR="00353CC6" w:rsidRDefault="00353CC6" w:rsidP="00353CC6">
      <w:pPr>
        <w:spacing w:after="160" w:line="278" w:lineRule="auto"/>
        <w:jc w:val="both"/>
        <w:rPr>
          <w:rFonts w:ascii="Baskerville" w:eastAsia="+mn-ea" w:hAnsi="Baskerville" w:cs="Arial"/>
          <w:color w:val="000000"/>
          <w:kern w:val="24"/>
        </w:rPr>
      </w:pPr>
    </w:p>
    <w:p w14:paraId="5D094684" w14:textId="77777777" w:rsidR="001078B6" w:rsidRDefault="001078B6">
      <w:pPr>
        <w:spacing w:after="160" w:line="278" w:lineRule="auto"/>
        <w:rPr>
          <w:rFonts w:ascii="Baskerville" w:eastAsia="+mn-ea" w:hAnsi="Baskerville" w:cs="Arial"/>
          <w:color w:val="000000"/>
          <w:kern w:val="24"/>
        </w:rPr>
      </w:pPr>
      <w:r>
        <w:rPr>
          <w:rFonts w:ascii="Baskerville" w:eastAsia="+mn-ea" w:hAnsi="Baskerville" w:cs="Arial"/>
          <w:color w:val="000000"/>
          <w:kern w:val="24"/>
        </w:rPr>
        <w:br w:type="page"/>
      </w:r>
    </w:p>
    <w:p w14:paraId="4E2EDA02" w14:textId="4D929040" w:rsidR="00D9072E" w:rsidRDefault="006D2B6A" w:rsidP="006F309E">
      <w:pPr>
        <w:pStyle w:val="Heading2"/>
        <w:rPr>
          <w:rFonts w:eastAsia="+mn-ea"/>
        </w:rPr>
      </w:pPr>
      <w:bookmarkStart w:id="8" w:name="_Toc215831950"/>
      <w:r w:rsidRPr="006D2B6A">
        <w:rPr>
          <w:rFonts w:eastAsia="+mn-ea"/>
        </w:rPr>
        <w:lastRenderedPageBreak/>
        <w:t>3. Research on Routing (≈250 Words)</w:t>
      </w:r>
      <w:bookmarkEnd w:id="8"/>
    </w:p>
    <w:p w14:paraId="6A62543E" w14:textId="7CF36318" w:rsidR="00D9072E" w:rsidRPr="00D9072E" w:rsidRDefault="00D9072E" w:rsidP="00D9072E">
      <w:pPr>
        <w:spacing w:after="160" w:line="278" w:lineRule="auto"/>
        <w:jc w:val="both"/>
        <w:rPr>
          <w:rFonts w:ascii="Baskerville" w:eastAsia="+mn-ea" w:hAnsi="Baskerville" w:cs="Arial"/>
          <w:color w:val="000000"/>
          <w:kern w:val="24"/>
        </w:rPr>
      </w:pPr>
      <w:r w:rsidRPr="00D9072E">
        <w:rPr>
          <w:rFonts w:ascii="Baskerville" w:eastAsia="+mn-ea" w:hAnsi="Baskerville" w:cs="Arial"/>
          <w:color w:val="000000"/>
          <w:kern w:val="24"/>
        </w:rPr>
        <w:t>Routing protocols dictate the pathways through which packets navigate between networks.  Static routing necessitates manual configuration of routes by administrators; it is characterised by predictability, security, and is particularly appropriate for smaller or stable network environments (Forouzan [3]).  Nevertheless, it demonstrates a deficiency in adaptability.  Dynamic routing protocols, including RIP, OSPF, and EIGRP, facilitate the automatic exchange of network information and adjust to changes in topology.  OSPF employs link-state advertisements and Dijkstra’s algorithm to determine the shortest path tree.</w:t>
      </w:r>
    </w:p>
    <w:p w14:paraId="1BC3414E" w14:textId="77777777" w:rsidR="00842C0E" w:rsidRDefault="00D9072E" w:rsidP="00D9072E">
      <w:pPr>
        <w:spacing w:after="160" w:line="278" w:lineRule="auto"/>
        <w:jc w:val="both"/>
        <w:rPr>
          <w:rFonts w:ascii="Baskerville" w:eastAsia="+mn-ea" w:hAnsi="Baskerville" w:cs="Arial"/>
          <w:color w:val="000000"/>
          <w:kern w:val="24"/>
        </w:rPr>
      </w:pPr>
      <w:r w:rsidRPr="00D9072E">
        <w:rPr>
          <w:rFonts w:ascii="Baskerville" w:eastAsia="+mn-ea" w:hAnsi="Baskerville" w:cs="Arial"/>
          <w:color w:val="000000"/>
          <w:kern w:val="24"/>
        </w:rPr>
        <w:t>The assessed topology features a Debian Server functioning as a DHCP Relay, which forwards packets to the DHCP on the Windows Server. This configuration results in a network structure that is small, predictable, and controlled.  In this context, static routing is the optimal selection, as it facilitates predictable forwarding behaviour and minimises overhead.</w:t>
      </w:r>
    </w:p>
    <w:p w14:paraId="3A03D649" w14:textId="77777777" w:rsidR="002B7509" w:rsidRDefault="002B7509" w:rsidP="00D9072E">
      <w:pPr>
        <w:spacing w:after="160" w:line="278" w:lineRule="auto"/>
        <w:jc w:val="both"/>
        <w:rPr>
          <w:rFonts w:ascii="Baskerville" w:eastAsia="+mn-ea" w:hAnsi="Baskerville" w:cs="Arial"/>
          <w:color w:val="000000"/>
          <w:kern w:val="24"/>
        </w:rPr>
      </w:pPr>
    </w:p>
    <w:p w14:paraId="04DF7369" w14:textId="42F13179" w:rsidR="00842C0E" w:rsidRDefault="002B7509" w:rsidP="006F309E">
      <w:pPr>
        <w:pStyle w:val="Heading3"/>
        <w:rPr>
          <w:rFonts w:eastAsia="+mn-ea"/>
        </w:rPr>
      </w:pPr>
      <w:bookmarkStart w:id="9" w:name="_Toc215831951"/>
      <w:r w:rsidRPr="002B7509">
        <w:rPr>
          <w:rFonts w:eastAsia="+mn-ea"/>
        </w:rPr>
        <w:t>Diagram 4: Static Route Example (Conceptual)</w:t>
      </w:r>
      <w:bookmarkEnd w:id="9"/>
    </w:p>
    <w:p w14:paraId="777D24A3" w14:textId="40407481" w:rsidR="00842C0E" w:rsidRPr="00842C0E" w:rsidRDefault="00842C0E" w:rsidP="002B7509">
      <w:pPr>
        <w:spacing w:after="160" w:line="278" w:lineRule="auto"/>
        <w:rPr>
          <w:rFonts w:ascii="Baskerville" w:eastAsia="+mn-ea" w:hAnsi="Baskerville" w:cs="Arial"/>
          <w:color w:val="000000"/>
          <w:kern w:val="24"/>
        </w:rPr>
      </w:pPr>
      <w:r w:rsidRPr="00842C0E">
        <w:rPr>
          <w:rFonts w:ascii="Baskerville" w:eastAsia="+mn-ea" w:hAnsi="Baskerville" w:cs="Arial"/>
          <w:color w:val="000000"/>
          <w:kern w:val="24"/>
        </w:rPr>
        <w:t>Debian Server (DHCP Relay)</w:t>
      </w:r>
    </w:p>
    <w:p w14:paraId="1690796E" w14:textId="28932D68" w:rsidR="00842C0E" w:rsidRPr="00842C0E" w:rsidRDefault="00842C0E" w:rsidP="002B7509">
      <w:pPr>
        <w:spacing w:after="160" w:line="278" w:lineRule="auto"/>
        <w:rPr>
          <w:rFonts w:ascii="Baskerville" w:eastAsia="+mn-ea" w:hAnsi="Baskerville" w:cs="Arial"/>
          <w:color w:val="000000"/>
          <w:kern w:val="24"/>
        </w:rPr>
      </w:pPr>
      <w:r w:rsidRPr="00842C0E">
        <w:rPr>
          <w:rFonts w:ascii="Baskerville" w:eastAsia="+mn-ea" w:hAnsi="Baskerville" w:cs="Arial"/>
          <w:color w:val="000000"/>
          <w:kern w:val="24"/>
        </w:rPr>
        <w:t xml:space="preserve">Route: 192.168.20.0/24 </w:t>
      </w:r>
      <w:r w:rsidRPr="00842C0E">
        <w:rPr>
          <w:rFonts w:eastAsia="+mn-ea"/>
          <w:color w:val="000000"/>
          <w:kern w:val="24"/>
        </w:rPr>
        <w:t>→</w:t>
      </w:r>
      <w:r w:rsidRPr="00842C0E">
        <w:rPr>
          <w:rFonts w:ascii="Baskerville" w:eastAsia="+mn-ea" w:hAnsi="Baskerville" w:cs="Arial"/>
          <w:color w:val="000000"/>
          <w:kern w:val="24"/>
        </w:rPr>
        <w:t xml:space="preserve"> Gateway 192.168.10.1</w:t>
      </w:r>
    </w:p>
    <w:p w14:paraId="3F8F3E4A" w14:textId="77777777" w:rsidR="00842C0E" w:rsidRPr="00842C0E" w:rsidRDefault="00842C0E" w:rsidP="002B7509">
      <w:pPr>
        <w:spacing w:after="160" w:line="278" w:lineRule="auto"/>
        <w:rPr>
          <w:rFonts w:ascii="Baskerville" w:eastAsia="+mn-ea" w:hAnsi="Baskerville" w:cs="Arial"/>
          <w:color w:val="000000"/>
          <w:kern w:val="24"/>
        </w:rPr>
      </w:pPr>
      <w:r w:rsidRPr="00842C0E">
        <w:rPr>
          <w:rFonts w:ascii="Baskerville" w:eastAsia="+mn-ea" w:hAnsi="Baskerville" w:cs="Arial"/>
          <w:color w:val="000000"/>
          <w:kern w:val="24"/>
        </w:rPr>
        <w:t>Windows Server (DHCP)</w:t>
      </w:r>
    </w:p>
    <w:p w14:paraId="73E19B50" w14:textId="75937214" w:rsidR="00945776" w:rsidRDefault="00842C0E" w:rsidP="002B7509">
      <w:pPr>
        <w:spacing w:after="160" w:line="278" w:lineRule="auto"/>
        <w:rPr>
          <w:rFonts w:ascii="Baskerville" w:eastAsia="+mn-ea" w:hAnsi="Baskerville" w:cs="Arial"/>
          <w:color w:val="000000"/>
          <w:kern w:val="24"/>
        </w:rPr>
      </w:pPr>
      <w:r w:rsidRPr="00842C0E">
        <w:rPr>
          <w:rFonts w:ascii="Baskerville" w:eastAsia="+mn-ea" w:hAnsi="Baskerville" w:cs="Arial"/>
          <w:color w:val="000000"/>
          <w:kern w:val="24"/>
        </w:rPr>
        <w:t xml:space="preserve">Route: 192.168.30.0/24 </w:t>
      </w:r>
      <w:r w:rsidRPr="00842C0E">
        <w:rPr>
          <w:rFonts w:eastAsia="+mn-ea"/>
          <w:color w:val="000000"/>
          <w:kern w:val="24"/>
        </w:rPr>
        <w:t>→</w:t>
      </w:r>
      <w:r w:rsidRPr="00842C0E">
        <w:rPr>
          <w:rFonts w:ascii="Baskerville" w:eastAsia="+mn-ea" w:hAnsi="Baskerville" w:cs="Arial"/>
          <w:color w:val="000000"/>
          <w:kern w:val="24"/>
        </w:rPr>
        <w:t xml:space="preserve"> Gateway 192.168.10.254</w:t>
      </w:r>
    </w:p>
    <w:p w14:paraId="6D443870" w14:textId="77777777" w:rsidR="00945776" w:rsidRPr="00945776" w:rsidRDefault="00945776" w:rsidP="00945776">
      <w:pPr>
        <w:spacing w:after="160" w:line="278" w:lineRule="auto"/>
        <w:jc w:val="both"/>
        <w:rPr>
          <w:rFonts w:ascii="Baskerville" w:eastAsia="+mn-ea" w:hAnsi="Baskerville" w:cs="Arial"/>
          <w:color w:val="000000"/>
          <w:kern w:val="24"/>
        </w:rPr>
      </w:pPr>
      <w:r w:rsidRPr="00945776">
        <w:rPr>
          <w:rFonts w:ascii="Baskerville" w:eastAsia="+mn-ea" w:hAnsi="Baskerville" w:cs="Arial"/>
          <w:color w:val="000000"/>
          <w:kern w:val="24"/>
        </w:rPr>
        <w:t>Dynamic routing introduces unnecessary complexity without providing significant advantages, given the limited and infrequently changing number of subnets.  Static routing enhances clarity, simplifies troubleshooting, and supports reliable DHCP relay behaviour.</w:t>
      </w:r>
    </w:p>
    <w:p w14:paraId="1C85BDB7" w14:textId="77777777" w:rsidR="00FE03FF" w:rsidRDefault="00945776" w:rsidP="00945776">
      <w:pPr>
        <w:spacing w:after="160" w:line="278" w:lineRule="auto"/>
        <w:jc w:val="both"/>
        <w:rPr>
          <w:rFonts w:ascii="Baskerville" w:eastAsia="+mn-ea" w:hAnsi="Baskerville" w:cs="Arial"/>
          <w:color w:val="000000"/>
          <w:kern w:val="24"/>
        </w:rPr>
      </w:pPr>
      <w:r w:rsidRPr="00945776">
        <w:rPr>
          <w:rFonts w:ascii="Baskerville" w:eastAsia="+mn-ea" w:hAnsi="Baskerville" w:cs="Arial"/>
          <w:color w:val="000000"/>
          <w:kern w:val="24"/>
        </w:rPr>
        <w:t>Consequently, static routing is the most suitable solution for the SWANSEA.ACCA topology.</w:t>
      </w:r>
    </w:p>
    <w:p w14:paraId="1586C709" w14:textId="77777777" w:rsidR="00FE03FF" w:rsidRDefault="00FE03FF" w:rsidP="00945776">
      <w:pPr>
        <w:spacing w:after="160" w:line="278" w:lineRule="auto"/>
        <w:jc w:val="both"/>
        <w:rPr>
          <w:rFonts w:ascii="Baskerville" w:eastAsia="+mn-ea" w:hAnsi="Baskerville" w:cs="Arial"/>
          <w:color w:val="000000"/>
          <w:kern w:val="24"/>
        </w:rPr>
      </w:pPr>
    </w:p>
    <w:p w14:paraId="29D1301B" w14:textId="77777777" w:rsidR="00FE03FF" w:rsidRDefault="00FE03FF" w:rsidP="006F309E">
      <w:pPr>
        <w:pStyle w:val="Heading2"/>
        <w:rPr>
          <w:rFonts w:eastAsia="+mn-ea"/>
        </w:rPr>
      </w:pPr>
      <w:bookmarkStart w:id="10" w:name="_Toc215831952"/>
      <w:r w:rsidRPr="00FE03FF">
        <w:rPr>
          <w:rFonts w:eastAsia="+mn-ea"/>
        </w:rPr>
        <w:t>4. Research on Network Services (≈250 Words)</w:t>
      </w:r>
      <w:bookmarkEnd w:id="10"/>
    </w:p>
    <w:p w14:paraId="252C7D04" w14:textId="4086F736" w:rsidR="009A0427" w:rsidRPr="009A0427" w:rsidRDefault="009A0427" w:rsidP="009A0427">
      <w:pPr>
        <w:spacing w:after="160" w:line="278" w:lineRule="auto"/>
        <w:jc w:val="both"/>
        <w:rPr>
          <w:rFonts w:ascii="Baskerville" w:eastAsia="+mn-ea" w:hAnsi="Baskerville" w:cs="Arial"/>
          <w:color w:val="000000"/>
          <w:kern w:val="24"/>
        </w:rPr>
      </w:pPr>
      <w:r w:rsidRPr="009A0427">
        <w:rPr>
          <w:rFonts w:ascii="Baskerville" w:eastAsia="+mn-ea" w:hAnsi="Baskerville" w:cs="Arial"/>
          <w:color w:val="000000"/>
          <w:kern w:val="24"/>
        </w:rPr>
        <w:t>Network services including VPNs, DHCP, Active Directory Domain Services (AD DS), and Certificate Authorities (CAs) constitute the essential framework for secure and scalable enterprise environments.</w:t>
      </w:r>
    </w:p>
    <w:p w14:paraId="408B669D" w14:textId="77777777" w:rsidR="009A0427" w:rsidRDefault="009A0427" w:rsidP="009A0427">
      <w:pPr>
        <w:spacing w:after="160" w:line="278" w:lineRule="auto"/>
        <w:jc w:val="both"/>
        <w:rPr>
          <w:rFonts w:ascii="Baskerville" w:eastAsia="+mn-ea" w:hAnsi="Baskerville" w:cs="Arial"/>
          <w:color w:val="000000"/>
          <w:kern w:val="24"/>
        </w:rPr>
      </w:pPr>
      <w:r w:rsidRPr="009A0427">
        <w:rPr>
          <w:rFonts w:ascii="Baskerville" w:eastAsia="+mn-ea" w:hAnsi="Baskerville" w:cs="Arial"/>
          <w:color w:val="000000"/>
          <w:kern w:val="24"/>
        </w:rPr>
        <w:t>Virtual Private Networks (VPNs) facilitate secure remote access to internal resources through the implementation of encryption protocols such as IPsec or TLS (NIST SP 800-77 [4]).  DHCP automates the allocation of IP addresses, thereby minimising administrative burden and ensuring consistent address management across subnets, which is particularly crucial when employing relays.</w:t>
      </w:r>
    </w:p>
    <w:p w14:paraId="7D2BEDE9" w14:textId="239CFE3C" w:rsidR="009A0427" w:rsidRPr="009A0427" w:rsidRDefault="009A0427" w:rsidP="009A0427">
      <w:pPr>
        <w:spacing w:after="160" w:line="278" w:lineRule="auto"/>
        <w:jc w:val="both"/>
        <w:rPr>
          <w:rFonts w:ascii="Baskerville" w:eastAsia="+mn-ea" w:hAnsi="Baskerville" w:cs="Arial"/>
          <w:color w:val="000000"/>
          <w:kern w:val="24"/>
        </w:rPr>
      </w:pPr>
      <w:r w:rsidRPr="009A0427">
        <w:rPr>
          <w:rFonts w:ascii="Baskerville" w:eastAsia="+mn-ea" w:hAnsi="Baskerville" w:cs="Arial"/>
          <w:color w:val="000000"/>
          <w:kern w:val="24"/>
        </w:rPr>
        <w:t>Active Directory Domain Services (AD DS) offers centralised authentication, authorisation, group policy management, and identity security.  The integration with DNS and LDAP facilitates unified management of both Windows and Linux clients, including the Debian server.</w:t>
      </w:r>
    </w:p>
    <w:p w14:paraId="43DF8241" w14:textId="58D20F40" w:rsidR="00C94B92" w:rsidRDefault="009A0427" w:rsidP="009A0427">
      <w:pPr>
        <w:spacing w:after="160" w:line="278" w:lineRule="auto"/>
        <w:jc w:val="both"/>
        <w:rPr>
          <w:rFonts w:ascii="Baskerville" w:eastAsia="+mn-ea" w:hAnsi="Baskerville" w:cs="Arial"/>
          <w:color w:val="000000"/>
          <w:kern w:val="24"/>
        </w:rPr>
      </w:pPr>
      <w:r w:rsidRPr="009A0427">
        <w:rPr>
          <w:rFonts w:ascii="Baskerville" w:eastAsia="+mn-ea" w:hAnsi="Baskerville" w:cs="Arial"/>
          <w:color w:val="000000"/>
          <w:kern w:val="24"/>
        </w:rPr>
        <w:t>Certificate Authorities (CAs) enhance trust through the issuance and management of digital certificates, which are utilised for authentication, HTTPS, VPN access, and secure server communication.  Effective practices highlight the importance of utilising offline root Certificate Authorities, implementing certificate renewal policies, and ensuring robust key protection.</w:t>
      </w:r>
      <w:r w:rsidR="00C94B92">
        <w:rPr>
          <w:rFonts w:ascii="Baskerville" w:eastAsia="+mn-ea" w:hAnsi="Baskerville" w:cs="Arial"/>
          <w:color w:val="000000"/>
          <w:kern w:val="24"/>
        </w:rPr>
        <w:br w:type="page"/>
      </w:r>
    </w:p>
    <w:p w14:paraId="0AD6A5C8" w14:textId="77777777" w:rsidR="00793523" w:rsidRDefault="00305DC3" w:rsidP="006F309E">
      <w:pPr>
        <w:pStyle w:val="Heading3"/>
        <w:rPr>
          <w:rFonts w:eastAsia="+mn-ea"/>
        </w:rPr>
      </w:pPr>
      <w:bookmarkStart w:id="11" w:name="_Toc215831953"/>
      <w:r w:rsidRPr="00305DC3">
        <w:rPr>
          <w:rFonts w:eastAsia="+mn-ea"/>
        </w:rPr>
        <w:lastRenderedPageBreak/>
        <w:t>Diagram 5: Interaction of Network Services</w:t>
      </w:r>
      <w:bookmarkEnd w:id="11"/>
    </w:p>
    <w:p w14:paraId="4BFC3F47" w14:textId="14D696E4"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 xml:space="preserve">         </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 +--------</w:t>
      </w:r>
      <w:r w:rsidR="005F169F">
        <w:rPr>
          <w:rFonts w:ascii="Baskerville" w:eastAsia="+mn-ea" w:hAnsi="Baskerville" w:cs="Arial"/>
          <w:color w:val="000000"/>
          <w:kern w:val="24"/>
        </w:rPr>
        <w:t>-----------</w:t>
      </w:r>
      <w:r w:rsidRPr="00DD163F">
        <w:rPr>
          <w:rFonts w:ascii="Baskerville" w:eastAsia="+mn-ea" w:hAnsi="Baskerville" w:cs="Arial"/>
          <w:color w:val="000000"/>
          <w:kern w:val="24"/>
        </w:rPr>
        <w:t>--------------+</w:t>
      </w:r>
    </w:p>
    <w:p w14:paraId="2714686D" w14:textId="2743A05C"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 xml:space="preserve">         </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 | Certificate Authority</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w:t>
      </w:r>
    </w:p>
    <w:p w14:paraId="54F6EB13" w14:textId="275C9805"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 xml:space="preserve">          </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w:t>
      </w:r>
      <w:r w:rsidR="006A0F7E">
        <w:rPr>
          <w:rFonts w:ascii="Baskerville" w:eastAsia="+mn-ea" w:hAnsi="Baskerville" w:cs="Arial"/>
          <w:color w:val="000000"/>
          <w:kern w:val="24"/>
        </w:rPr>
        <w:t>-</w:t>
      </w:r>
      <w:r w:rsidRPr="00DD163F">
        <w:rPr>
          <w:rFonts w:ascii="Baskerville" w:eastAsia="+mn-ea" w:hAnsi="Baskerville" w:cs="Arial"/>
          <w:color w:val="000000"/>
          <w:kern w:val="24"/>
        </w:rPr>
        <w:t>----------</w:t>
      </w:r>
      <w:r w:rsidR="008B060B">
        <w:rPr>
          <w:rFonts w:ascii="Baskerville" w:eastAsia="+mn-ea" w:hAnsi="Baskerville" w:cs="Arial"/>
          <w:color w:val="000000"/>
          <w:kern w:val="24"/>
        </w:rPr>
        <w:t>------------</w:t>
      </w:r>
      <w:r w:rsidR="006A0F7E">
        <w:rPr>
          <w:rFonts w:ascii="Baskerville" w:eastAsia="+mn-ea" w:hAnsi="Baskerville" w:cs="Arial"/>
          <w:color w:val="000000"/>
          <w:kern w:val="24"/>
        </w:rPr>
        <w:t>-</w:t>
      </w:r>
      <w:r w:rsidRPr="00DD163F">
        <w:rPr>
          <w:rFonts w:ascii="Baskerville" w:eastAsia="+mn-ea" w:hAnsi="Baskerville" w:cs="Arial"/>
          <w:color w:val="000000"/>
          <w:kern w:val="24"/>
        </w:rPr>
        <w:t>----------+</w:t>
      </w:r>
    </w:p>
    <w:p w14:paraId="1FA50AB3" w14:textId="6BB5FCEB"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 xml:space="preserve">                      </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w:t>
      </w:r>
    </w:p>
    <w:p w14:paraId="199843DB" w14:textId="0E308E14"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 xml:space="preserve">                     </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 v</w:t>
      </w:r>
    </w:p>
    <w:p w14:paraId="016FDF56" w14:textId="376326D3"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w:t>
      </w:r>
      <w:r w:rsidR="006A0F7E">
        <w:rPr>
          <w:rFonts w:ascii="Baskerville" w:eastAsia="+mn-ea" w:hAnsi="Baskerville" w:cs="Arial"/>
          <w:color w:val="000000"/>
          <w:kern w:val="24"/>
        </w:rPr>
        <w:t>--</w:t>
      </w:r>
      <w:r w:rsidRPr="00DD163F">
        <w:rPr>
          <w:rFonts w:ascii="Baskerville" w:eastAsia="+mn-ea" w:hAnsi="Baskerville" w:cs="Arial"/>
          <w:color w:val="000000"/>
          <w:kern w:val="24"/>
        </w:rPr>
        <w:t xml:space="preserve">-+    </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w:t>
      </w:r>
      <w:r w:rsidR="006A0F7E">
        <w:rPr>
          <w:rFonts w:ascii="Baskerville" w:eastAsia="+mn-ea" w:hAnsi="Baskerville" w:cs="Arial"/>
          <w:color w:val="000000"/>
          <w:kern w:val="24"/>
        </w:rPr>
        <w:t>---</w:t>
      </w:r>
      <w:r w:rsidRPr="00DD163F">
        <w:rPr>
          <w:rFonts w:ascii="Baskerville" w:eastAsia="+mn-ea" w:hAnsi="Baskerville" w:cs="Arial"/>
          <w:color w:val="000000"/>
          <w:kern w:val="24"/>
        </w:rPr>
        <w:t xml:space="preserve">----+----+     </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w:t>
      </w:r>
      <w:r w:rsidR="007C642A">
        <w:rPr>
          <w:rFonts w:ascii="Baskerville" w:eastAsia="+mn-ea" w:hAnsi="Baskerville" w:cs="Arial"/>
          <w:color w:val="000000"/>
          <w:kern w:val="24"/>
        </w:rPr>
        <w:t>-</w:t>
      </w:r>
      <w:r w:rsidRPr="00DD163F">
        <w:rPr>
          <w:rFonts w:ascii="Baskerville" w:eastAsia="+mn-ea" w:hAnsi="Baskerville" w:cs="Arial"/>
          <w:color w:val="000000"/>
          <w:kern w:val="24"/>
        </w:rPr>
        <w:t>---------+</w:t>
      </w:r>
    </w:p>
    <w:p w14:paraId="3BD79140" w14:textId="1189E330"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 DHCP</w:t>
      </w:r>
      <w:r w:rsidR="00D70868">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 -&gt;  </w:t>
      </w:r>
      <w:r w:rsidR="007C642A">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AD </w:t>
      </w:r>
      <w:r w:rsidR="00D70868">
        <w:rPr>
          <w:rFonts w:ascii="Baskerville" w:eastAsia="+mn-ea" w:hAnsi="Baskerville" w:cs="Arial"/>
          <w:color w:val="000000"/>
          <w:kern w:val="24"/>
        </w:rPr>
        <w:t xml:space="preserve"> </w:t>
      </w:r>
      <w:r w:rsidRPr="00DD163F">
        <w:rPr>
          <w:rFonts w:ascii="Baskerville" w:eastAsia="+mn-ea" w:hAnsi="Baskerville" w:cs="Arial"/>
          <w:color w:val="000000"/>
          <w:kern w:val="24"/>
        </w:rPr>
        <w:t>DS  |</w:t>
      </w:r>
      <w:r w:rsidR="007C642A">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 --&gt; </w:t>
      </w:r>
      <w:r w:rsidR="00D70868">
        <w:rPr>
          <w:rFonts w:ascii="Baskerville" w:eastAsia="+mn-ea" w:hAnsi="Baskerville" w:cs="Arial"/>
          <w:color w:val="000000"/>
          <w:kern w:val="24"/>
        </w:rPr>
        <w:t xml:space="preserve"> </w:t>
      </w:r>
      <w:r w:rsidR="007C642A">
        <w:rPr>
          <w:rFonts w:ascii="Baskerville" w:eastAsia="+mn-ea" w:hAnsi="Baskerville" w:cs="Arial"/>
          <w:color w:val="000000"/>
          <w:kern w:val="24"/>
        </w:rPr>
        <w:t>/</w:t>
      </w:r>
      <w:r w:rsidRPr="00DD163F">
        <w:rPr>
          <w:rFonts w:ascii="Baskerville" w:eastAsia="+mn-ea" w:hAnsi="Baskerville" w:cs="Arial"/>
          <w:color w:val="000000"/>
          <w:kern w:val="24"/>
        </w:rPr>
        <w:t xml:space="preserve">  Clients  </w:t>
      </w:r>
      <w:r w:rsidR="007C642A">
        <w:rPr>
          <w:rFonts w:ascii="Baskerville" w:eastAsia="+mn-ea" w:hAnsi="Baskerville" w:cs="Arial"/>
          <w:color w:val="000000"/>
          <w:kern w:val="24"/>
        </w:rPr>
        <w:t>/</w:t>
      </w:r>
    </w:p>
    <w:p w14:paraId="57EC2821" w14:textId="71D5509B"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   </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w:t>
      </w:r>
      <w:r w:rsidR="00D70868">
        <w:rPr>
          <w:rFonts w:ascii="Baskerville" w:eastAsia="+mn-ea" w:hAnsi="Baskerville" w:cs="Arial"/>
          <w:color w:val="000000"/>
          <w:kern w:val="24"/>
        </w:rPr>
        <w:t>---</w:t>
      </w:r>
      <w:r w:rsidRPr="00DD163F">
        <w:rPr>
          <w:rFonts w:ascii="Baskerville" w:eastAsia="+mn-ea" w:hAnsi="Baskerville" w:cs="Arial"/>
          <w:color w:val="000000"/>
          <w:kern w:val="24"/>
        </w:rPr>
        <w:t>-</w:t>
      </w:r>
      <w:r w:rsidR="00D70868">
        <w:rPr>
          <w:rFonts w:ascii="Baskerville" w:eastAsia="+mn-ea" w:hAnsi="Baskerville" w:cs="Arial"/>
          <w:color w:val="000000"/>
          <w:kern w:val="24"/>
        </w:rPr>
        <w:t>-</w:t>
      </w:r>
      <w:r w:rsidRPr="00DD163F">
        <w:rPr>
          <w:rFonts w:ascii="Baskerville" w:eastAsia="+mn-ea" w:hAnsi="Baskerville" w:cs="Arial"/>
          <w:color w:val="000000"/>
          <w:kern w:val="24"/>
        </w:rPr>
        <w:t xml:space="preserve">--------+    </w:t>
      </w:r>
      <w:r w:rsidR="006A0F7E">
        <w:rPr>
          <w:rFonts w:ascii="Baskerville" w:eastAsia="+mn-ea" w:hAnsi="Baskerville" w:cs="Arial"/>
          <w:color w:val="000000"/>
          <w:kern w:val="24"/>
        </w:rPr>
        <w:t xml:space="preserve">    </w:t>
      </w:r>
      <w:r w:rsidRPr="00DD163F">
        <w:rPr>
          <w:rFonts w:ascii="Baskerville" w:eastAsia="+mn-ea" w:hAnsi="Baskerville" w:cs="Arial"/>
          <w:color w:val="000000"/>
          <w:kern w:val="24"/>
        </w:rPr>
        <w:t>+----</w:t>
      </w:r>
      <w:r w:rsidR="007C642A">
        <w:rPr>
          <w:rFonts w:ascii="Baskerville" w:eastAsia="+mn-ea" w:hAnsi="Baskerville" w:cs="Arial"/>
          <w:color w:val="000000"/>
          <w:kern w:val="24"/>
        </w:rPr>
        <w:t>-</w:t>
      </w:r>
      <w:r w:rsidRPr="00DD163F">
        <w:rPr>
          <w:rFonts w:ascii="Baskerville" w:eastAsia="+mn-ea" w:hAnsi="Baskerville" w:cs="Arial"/>
          <w:color w:val="000000"/>
          <w:kern w:val="24"/>
        </w:rPr>
        <w:t>---------+</w:t>
      </w:r>
    </w:p>
    <w:p w14:paraId="19CC642A" w14:textId="3A4E0EE2"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 xml:space="preserve">                     </w:t>
      </w:r>
      <w:r w:rsidR="007C642A">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 ^</w:t>
      </w:r>
    </w:p>
    <w:p w14:paraId="512B617E" w14:textId="0EFBBC77" w:rsidR="00DD163F" w:rsidRPr="00DD163F" w:rsidRDefault="00DD163F" w:rsidP="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 xml:space="preserve">                     </w:t>
      </w:r>
      <w:r w:rsidR="007C642A">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 |</w:t>
      </w:r>
    </w:p>
    <w:p w14:paraId="16803A8E" w14:textId="500B80AD" w:rsidR="00793523" w:rsidRDefault="00DD163F">
      <w:pPr>
        <w:spacing w:after="160" w:line="278" w:lineRule="auto"/>
        <w:rPr>
          <w:rFonts w:ascii="Baskerville" w:eastAsia="+mn-ea" w:hAnsi="Baskerville" w:cs="Arial"/>
          <w:color w:val="000000"/>
          <w:kern w:val="24"/>
        </w:rPr>
      </w:pPr>
      <w:r w:rsidRPr="00DD163F">
        <w:rPr>
          <w:rFonts w:ascii="Baskerville" w:eastAsia="+mn-ea" w:hAnsi="Baskerville" w:cs="Arial"/>
          <w:color w:val="000000"/>
          <w:kern w:val="24"/>
        </w:rPr>
        <w:t xml:space="preserve">                 </w:t>
      </w:r>
      <w:r w:rsidR="007C642A">
        <w:rPr>
          <w:rFonts w:ascii="Baskerville" w:eastAsia="+mn-ea" w:hAnsi="Baskerville" w:cs="Arial"/>
          <w:color w:val="000000"/>
          <w:kern w:val="24"/>
        </w:rPr>
        <w:t xml:space="preserve">     </w:t>
      </w:r>
      <w:r w:rsidRPr="00DD163F">
        <w:rPr>
          <w:rFonts w:ascii="Baskerville" w:eastAsia="+mn-ea" w:hAnsi="Baskerville" w:cs="Arial"/>
          <w:color w:val="000000"/>
          <w:kern w:val="24"/>
        </w:rPr>
        <w:t xml:space="preserve"> VPN Server</w:t>
      </w:r>
    </w:p>
    <w:p w14:paraId="1CA4B670" w14:textId="77777777" w:rsidR="00793523" w:rsidRDefault="00793523">
      <w:pPr>
        <w:spacing w:after="160" w:line="278" w:lineRule="auto"/>
        <w:rPr>
          <w:rFonts w:ascii="Baskerville" w:eastAsia="+mn-ea" w:hAnsi="Baskerville" w:cs="Arial"/>
          <w:color w:val="000000"/>
          <w:kern w:val="24"/>
        </w:rPr>
      </w:pPr>
    </w:p>
    <w:p w14:paraId="6FD61A39" w14:textId="77777777" w:rsidR="0061113C" w:rsidRDefault="00793523">
      <w:pPr>
        <w:spacing w:after="160" w:line="278" w:lineRule="auto"/>
        <w:rPr>
          <w:rFonts w:ascii="Baskerville" w:eastAsia="+mn-ea" w:hAnsi="Baskerville" w:cs="Arial"/>
          <w:color w:val="000000"/>
          <w:kern w:val="24"/>
        </w:rPr>
      </w:pPr>
      <w:r w:rsidRPr="00793523">
        <w:rPr>
          <w:rFonts w:ascii="Baskerville" w:eastAsia="+mn-ea" w:hAnsi="Baskerville" w:cs="Arial"/>
          <w:color w:val="000000"/>
          <w:kern w:val="24"/>
        </w:rPr>
        <w:t>Collectively, these services augment security, manageability, and compliance.  In the SWANSEA.ACCA domain, their integration facilitates secure identity management, organised network communication, and remote access—especially pertinent in the augmented topology that encompasses VPN connectivity and heterogeneous operating system support.</w:t>
      </w:r>
    </w:p>
    <w:p w14:paraId="6A698CC9" w14:textId="77777777" w:rsidR="0061113C" w:rsidRDefault="0061113C">
      <w:pPr>
        <w:spacing w:after="160" w:line="278" w:lineRule="auto"/>
        <w:rPr>
          <w:rFonts w:ascii="Baskerville" w:eastAsia="+mn-ea" w:hAnsi="Baskerville" w:cs="Arial"/>
          <w:color w:val="000000"/>
          <w:kern w:val="24"/>
        </w:rPr>
      </w:pPr>
    </w:p>
    <w:p w14:paraId="7A6596DE" w14:textId="77777777" w:rsidR="0061113C" w:rsidRPr="0061113C" w:rsidRDefault="0061113C" w:rsidP="0036182A">
      <w:pPr>
        <w:pStyle w:val="Heading2"/>
        <w:rPr>
          <w:rFonts w:eastAsia="+mn-ea"/>
        </w:rPr>
      </w:pPr>
      <w:bookmarkStart w:id="12" w:name="_Toc215831954"/>
      <w:r w:rsidRPr="0061113C">
        <w:rPr>
          <w:rFonts w:eastAsia="+mn-ea"/>
        </w:rPr>
        <w:t>Task 2 – Technical Documentation</w:t>
      </w:r>
      <w:bookmarkEnd w:id="12"/>
    </w:p>
    <w:p w14:paraId="2659B331"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2.1 Connectivity Testing and Evidence</w:t>
      </w:r>
    </w:p>
    <w:p w14:paraId="5A3C320B"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 xml:space="preserve">Figure 1 – Windows Client </w:t>
      </w:r>
      <w:r w:rsidRPr="0061113C">
        <w:rPr>
          <w:rFonts w:eastAsia="+mn-ea"/>
          <w:color w:val="000000"/>
          <w:kern w:val="24"/>
        </w:rPr>
        <w:t>→</w:t>
      </w:r>
      <w:r w:rsidRPr="0061113C">
        <w:rPr>
          <w:rFonts w:ascii="Baskerville" w:eastAsia="+mn-ea" w:hAnsi="Baskerville" w:cs="Arial"/>
          <w:color w:val="000000"/>
          <w:kern w:val="24"/>
        </w:rPr>
        <w:t xml:space="preserve"> Windows Server Ping Test (Successful)</w:t>
      </w:r>
    </w:p>
    <w:p w14:paraId="5258C8A1" w14:textId="77777777" w:rsidR="0061113C" w:rsidRPr="0061113C" w:rsidRDefault="0061113C" w:rsidP="0061113C">
      <w:pPr>
        <w:spacing w:after="160" w:line="278" w:lineRule="auto"/>
        <w:rPr>
          <w:rFonts w:ascii="Baskerville" w:eastAsia="+mn-ea" w:hAnsi="Baskerville" w:cs="Arial"/>
          <w:color w:val="000000"/>
          <w:kern w:val="24"/>
        </w:rPr>
      </w:pPr>
    </w:p>
    <w:p w14:paraId="3315B343"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Windows Client to Server.png</w:t>
      </w:r>
    </w:p>
    <w:p w14:paraId="628AE4F5" w14:textId="77777777" w:rsidR="0061113C" w:rsidRPr="0061113C" w:rsidRDefault="0061113C" w:rsidP="0061113C">
      <w:pPr>
        <w:spacing w:after="160" w:line="278" w:lineRule="auto"/>
        <w:rPr>
          <w:rFonts w:ascii="Baskerville" w:eastAsia="+mn-ea" w:hAnsi="Baskerville" w:cs="Arial"/>
          <w:color w:val="000000"/>
          <w:kern w:val="24"/>
        </w:rPr>
      </w:pPr>
    </w:p>
    <w:p w14:paraId="057E801F"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 xml:space="preserve">Figure 2 – Windows Server </w:t>
      </w:r>
      <w:r w:rsidRPr="0061113C">
        <w:rPr>
          <w:rFonts w:eastAsia="+mn-ea"/>
          <w:color w:val="000000"/>
          <w:kern w:val="24"/>
        </w:rPr>
        <w:t>→</w:t>
      </w:r>
      <w:r w:rsidRPr="0061113C">
        <w:rPr>
          <w:rFonts w:ascii="Baskerville" w:eastAsia="+mn-ea" w:hAnsi="Baskerville" w:cs="Arial"/>
          <w:color w:val="000000"/>
          <w:kern w:val="24"/>
        </w:rPr>
        <w:t xml:space="preserve"> Windows Client Ping Test (Successful)</w:t>
      </w:r>
    </w:p>
    <w:p w14:paraId="6105D510" w14:textId="77777777" w:rsidR="0061113C" w:rsidRPr="0061113C" w:rsidRDefault="0061113C" w:rsidP="0061113C">
      <w:pPr>
        <w:spacing w:after="160" w:line="278" w:lineRule="auto"/>
        <w:rPr>
          <w:rFonts w:ascii="Baskerville" w:eastAsia="+mn-ea" w:hAnsi="Baskerville" w:cs="Arial"/>
          <w:color w:val="000000"/>
          <w:kern w:val="24"/>
        </w:rPr>
      </w:pPr>
    </w:p>
    <w:p w14:paraId="37CBC2AB"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Windows Server to Client.png</w:t>
      </w:r>
    </w:p>
    <w:p w14:paraId="1EF7FDA1" w14:textId="77777777" w:rsidR="0061113C" w:rsidRPr="0061113C" w:rsidRDefault="0061113C" w:rsidP="0061113C">
      <w:pPr>
        <w:spacing w:after="160" w:line="278" w:lineRule="auto"/>
        <w:rPr>
          <w:rFonts w:ascii="Baskerville" w:eastAsia="+mn-ea" w:hAnsi="Baskerville" w:cs="Arial"/>
          <w:color w:val="000000"/>
          <w:kern w:val="24"/>
        </w:rPr>
      </w:pPr>
    </w:p>
    <w:p w14:paraId="2AC9C55C"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 xml:space="preserve">Figure 3 – Linux Client </w:t>
      </w:r>
      <w:r w:rsidRPr="0061113C">
        <w:rPr>
          <w:rFonts w:eastAsia="+mn-ea"/>
          <w:color w:val="000000"/>
          <w:kern w:val="24"/>
        </w:rPr>
        <w:t>→</w:t>
      </w:r>
      <w:r w:rsidRPr="0061113C">
        <w:rPr>
          <w:rFonts w:ascii="Baskerville" w:eastAsia="+mn-ea" w:hAnsi="Baskerville" w:cs="Arial"/>
          <w:color w:val="000000"/>
          <w:kern w:val="24"/>
        </w:rPr>
        <w:t xml:space="preserve"> Linux Server Ping Test (Initial Failure)</w:t>
      </w:r>
    </w:p>
    <w:p w14:paraId="19A512EC" w14:textId="77777777" w:rsidR="0061113C" w:rsidRPr="0061113C" w:rsidRDefault="0061113C" w:rsidP="0061113C">
      <w:pPr>
        <w:spacing w:after="160" w:line="278" w:lineRule="auto"/>
        <w:rPr>
          <w:rFonts w:ascii="Baskerville" w:eastAsia="+mn-ea" w:hAnsi="Baskerville" w:cs="Arial"/>
          <w:color w:val="000000"/>
          <w:kern w:val="24"/>
        </w:rPr>
      </w:pPr>
    </w:p>
    <w:p w14:paraId="6CD3998F"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Linux Client to Server.png (upper section)</w:t>
      </w:r>
    </w:p>
    <w:p w14:paraId="0CB6FB23" w14:textId="77777777" w:rsidR="0061113C" w:rsidRPr="0061113C" w:rsidRDefault="0061113C" w:rsidP="0061113C">
      <w:pPr>
        <w:spacing w:after="160" w:line="278" w:lineRule="auto"/>
        <w:rPr>
          <w:rFonts w:ascii="Baskerville" w:eastAsia="+mn-ea" w:hAnsi="Baskerville" w:cs="Arial"/>
          <w:color w:val="000000"/>
          <w:kern w:val="24"/>
        </w:rPr>
      </w:pPr>
    </w:p>
    <w:p w14:paraId="62CD2EAD"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 xml:space="preserve">Figure 4 – Linux Client </w:t>
      </w:r>
      <w:r w:rsidRPr="0061113C">
        <w:rPr>
          <w:rFonts w:eastAsia="+mn-ea"/>
          <w:color w:val="000000"/>
          <w:kern w:val="24"/>
        </w:rPr>
        <w:t>→</w:t>
      </w:r>
      <w:r w:rsidRPr="0061113C">
        <w:rPr>
          <w:rFonts w:ascii="Baskerville" w:eastAsia="+mn-ea" w:hAnsi="Baskerville" w:cs="Arial"/>
          <w:color w:val="000000"/>
          <w:kern w:val="24"/>
        </w:rPr>
        <w:t xml:space="preserve"> Linux Server Ping Test (Successful After Fix)</w:t>
      </w:r>
    </w:p>
    <w:p w14:paraId="74848F31" w14:textId="77777777" w:rsidR="0061113C" w:rsidRPr="0061113C" w:rsidRDefault="0061113C" w:rsidP="0061113C">
      <w:pPr>
        <w:spacing w:after="160" w:line="278" w:lineRule="auto"/>
        <w:rPr>
          <w:rFonts w:ascii="Baskerville" w:eastAsia="+mn-ea" w:hAnsi="Baskerville" w:cs="Arial"/>
          <w:color w:val="000000"/>
          <w:kern w:val="24"/>
        </w:rPr>
      </w:pPr>
    </w:p>
    <w:p w14:paraId="1C763DAB"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Linux Client to Server.png (lower section)</w:t>
      </w:r>
    </w:p>
    <w:p w14:paraId="7F288E20" w14:textId="77777777" w:rsidR="0061113C" w:rsidRPr="0061113C" w:rsidRDefault="0061113C" w:rsidP="0061113C">
      <w:pPr>
        <w:spacing w:after="160" w:line="278" w:lineRule="auto"/>
        <w:rPr>
          <w:rFonts w:ascii="Baskerville" w:eastAsia="+mn-ea" w:hAnsi="Baskerville" w:cs="Arial"/>
          <w:color w:val="000000"/>
          <w:kern w:val="24"/>
        </w:rPr>
      </w:pPr>
    </w:p>
    <w:p w14:paraId="51E16CFE"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 xml:space="preserve">Figure 5 – Linux Server </w:t>
      </w:r>
      <w:r w:rsidRPr="0061113C">
        <w:rPr>
          <w:rFonts w:eastAsia="+mn-ea"/>
          <w:color w:val="000000"/>
          <w:kern w:val="24"/>
        </w:rPr>
        <w:t>→</w:t>
      </w:r>
      <w:r w:rsidRPr="0061113C">
        <w:rPr>
          <w:rFonts w:ascii="Baskerville" w:eastAsia="+mn-ea" w:hAnsi="Baskerville" w:cs="Arial"/>
          <w:color w:val="000000"/>
          <w:kern w:val="24"/>
        </w:rPr>
        <w:t xml:space="preserve"> Linux Client Ping Test (Successful)</w:t>
      </w:r>
    </w:p>
    <w:p w14:paraId="501F206B" w14:textId="77777777" w:rsidR="0061113C" w:rsidRPr="0061113C" w:rsidRDefault="0061113C" w:rsidP="0061113C">
      <w:pPr>
        <w:spacing w:after="160" w:line="278" w:lineRule="auto"/>
        <w:rPr>
          <w:rFonts w:ascii="Baskerville" w:eastAsia="+mn-ea" w:hAnsi="Baskerville" w:cs="Arial"/>
          <w:color w:val="000000"/>
          <w:kern w:val="24"/>
        </w:rPr>
      </w:pPr>
    </w:p>
    <w:p w14:paraId="552B8209" w14:textId="77777777" w:rsidR="0061113C" w:rsidRPr="0061113C"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Linux Server to Client Connection.png</w:t>
      </w:r>
    </w:p>
    <w:p w14:paraId="012872F5" w14:textId="77777777" w:rsidR="0061113C" w:rsidRPr="0061113C" w:rsidRDefault="0061113C" w:rsidP="0061113C">
      <w:pPr>
        <w:spacing w:after="160" w:line="278" w:lineRule="auto"/>
        <w:rPr>
          <w:rFonts w:ascii="Baskerville" w:eastAsia="+mn-ea" w:hAnsi="Baskerville" w:cs="Arial"/>
          <w:color w:val="000000"/>
          <w:kern w:val="24"/>
        </w:rPr>
      </w:pPr>
    </w:p>
    <w:p w14:paraId="6DC497D3" w14:textId="17A0B31F" w:rsidR="0036182A" w:rsidRDefault="0061113C" w:rsidP="0061113C">
      <w:pPr>
        <w:spacing w:after="160" w:line="278" w:lineRule="auto"/>
        <w:rPr>
          <w:rFonts w:ascii="Baskerville" w:eastAsia="+mn-ea" w:hAnsi="Baskerville" w:cs="Arial"/>
          <w:color w:val="000000"/>
          <w:kern w:val="24"/>
        </w:rPr>
      </w:pPr>
      <w:r w:rsidRPr="0061113C">
        <w:rPr>
          <w:rFonts w:ascii="Baskerville" w:eastAsia="+mn-ea" w:hAnsi="Baskerville" w:cs="Arial"/>
          <w:color w:val="000000"/>
          <w:kern w:val="24"/>
        </w:rPr>
        <w:t>Figure 6 – Timestamped VirtualBox Evidence Screenshots</w:t>
      </w:r>
    </w:p>
    <w:p w14:paraId="4523E171" w14:textId="500D5D8D" w:rsidR="0042206C" w:rsidRDefault="0042206C" w:rsidP="0061113C">
      <w:pPr>
        <w:spacing w:after="160" w:line="278" w:lineRule="auto"/>
        <w:rPr>
          <w:rFonts w:ascii="Baskerville" w:eastAsia="+mn-ea" w:hAnsi="Baskerville" w:cs="Arial"/>
          <w:color w:val="000000"/>
          <w:kern w:val="24"/>
        </w:rPr>
      </w:pPr>
      <w:r>
        <w:rPr>
          <w:rFonts w:ascii="Baskerville" w:eastAsia="+mn-ea" w:hAnsi="Baskerville" w:cs="Arial"/>
          <w:color w:val="000000"/>
          <w:kern w:val="24"/>
        </w:rPr>
        <w:t>Screenshot</w:t>
      </w:r>
      <w:r w:rsidR="00103E1D">
        <w:rPr>
          <w:rFonts w:ascii="Baskerville" w:eastAsia="+mn-ea" w:hAnsi="Baskerville" w:cs="Arial"/>
          <w:color w:val="000000"/>
          <w:kern w:val="24"/>
        </w:rPr>
        <w:t>s</w:t>
      </w:r>
    </w:p>
    <w:p w14:paraId="2A5B8784" w14:textId="6FBE2CAB" w:rsidR="0036182A" w:rsidRDefault="0036182A" w:rsidP="0061113C">
      <w:pPr>
        <w:spacing w:after="160" w:line="278" w:lineRule="auto"/>
        <w:rPr>
          <w:rFonts w:ascii="Baskerville" w:eastAsia="+mn-ea" w:hAnsi="Baskerville" w:cs="Arial"/>
          <w:color w:val="000000"/>
          <w:kern w:val="24"/>
        </w:rPr>
      </w:pPr>
      <w:r>
        <w:rPr>
          <w:rFonts w:ascii="Baskerville" w:eastAsia="+mn-ea" w:hAnsi="Baskerville" w:cs="Arial"/>
          <w:noProof/>
          <w:color w:val="000000"/>
          <w:kern w:val="24"/>
        </w:rPr>
        <w:drawing>
          <wp:inline distT="0" distB="0" distL="0" distR="0" wp14:anchorId="6E7239C5" wp14:editId="499EFB60">
            <wp:extent cx="6334125" cy="4681855"/>
            <wp:effectExtent l="0" t="0" r="9525" b="4445"/>
            <wp:docPr id="18364125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34125" cy="4681855"/>
                    </a:xfrm>
                    <a:prstGeom prst="rect">
                      <a:avLst/>
                    </a:prstGeom>
                    <a:noFill/>
                  </pic:spPr>
                </pic:pic>
              </a:graphicData>
            </a:graphic>
          </wp:inline>
        </w:drawing>
      </w:r>
    </w:p>
    <w:p w14:paraId="32B701A0" w14:textId="22A5663C" w:rsidR="0036182A" w:rsidRDefault="0042206C" w:rsidP="0061113C">
      <w:pPr>
        <w:spacing w:after="160" w:line="278" w:lineRule="auto"/>
        <w:rPr>
          <w:rFonts w:ascii="Baskerville" w:eastAsia="+mn-ea" w:hAnsi="Baskerville" w:cs="Arial"/>
          <w:color w:val="000000"/>
          <w:kern w:val="24"/>
        </w:rPr>
      </w:pPr>
      <w:r>
        <w:rPr>
          <w:rFonts w:ascii="Baskerville" w:eastAsia="+mn-ea" w:hAnsi="Baskerville" w:cs="Arial"/>
          <w:noProof/>
          <w:color w:val="000000"/>
          <w:kern w:val="24"/>
        </w:rPr>
        <w:lastRenderedPageBreak/>
        <w:drawing>
          <wp:inline distT="0" distB="0" distL="0" distR="0" wp14:anchorId="0B1AAED9" wp14:editId="6E934405">
            <wp:extent cx="6332220" cy="4396740"/>
            <wp:effectExtent l="0" t="0" r="0" b="3810"/>
            <wp:docPr id="10292611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32220" cy="4396740"/>
                    </a:xfrm>
                    <a:prstGeom prst="rect">
                      <a:avLst/>
                    </a:prstGeom>
                    <a:noFill/>
                    <a:ln>
                      <a:noFill/>
                    </a:ln>
                  </pic:spPr>
                </pic:pic>
              </a:graphicData>
            </a:graphic>
          </wp:inline>
        </w:drawing>
      </w:r>
    </w:p>
    <w:p w14:paraId="52924DB3" w14:textId="59189F36" w:rsidR="0042206C" w:rsidRDefault="0042206C" w:rsidP="0061113C">
      <w:pPr>
        <w:spacing w:after="160" w:line="278" w:lineRule="auto"/>
        <w:rPr>
          <w:rFonts w:ascii="Baskerville" w:eastAsia="+mn-ea" w:hAnsi="Baskerville" w:cs="Arial"/>
          <w:color w:val="000000"/>
          <w:kern w:val="24"/>
        </w:rPr>
      </w:pPr>
    </w:p>
    <w:p w14:paraId="0E70AC20" w14:textId="7633AE7F" w:rsidR="0042206C" w:rsidRDefault="0042206C" w:rsidP="0061113C">
      <w:pPr>
        <w:spacing w:after="160" w:line="278" w:lineRule="auto"/>
        <w:rPr>
          <w:rFonts w:ascii="Baskerville" w:eastAsia="+mn-ea" w:hAnsi="Baskerville" w:cs="Arial"/>
          <w:color w:val="000000"/>
          <w:kern w:val="24"/>
        </w:rPr>
      </w:pPr>
      <w:r>
        <w:rPr>
          <w:rFonts w:ascii="Baskerville" w:eastAsia="+mn-ea" w:hAnsi="Baskerville" w:cs="Arial"/>
          <w:noProof/>
          <w:color w:val="000000"/>
          <w:kern w:val="24"/>
        </w:rPr>
        <w:lastRenderedPageBreak/>
        <w:drawing>
          <wp:inline distT="0" distB="0" distL="0" distR="0" wp14:anchorId="7218B0BD" wp14:editId="04BD88BF">
            <wp:extent cx="6332220" cy="4389120"/>
            <wp:effectExtent l="0" t="0" r="0" b="0"/>
            <wp:docPr id="17155616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32220" cy="4389120"/>
                    </a:xfrm>
                    <a:prstGeom prst="rect">
                      <a:avLst/>
                    </a:prstGeom>
                    <a:noFill/>
                    <a:ln>
                      <a:noFill/>
                    </a:ln>
                  </pic:spPr>
                </pic:pic>
              </a:graphicData>
            </a:graphic>
          </wp:inline>
        </w:drawing>
      </w:r>
    </w:p>
    <w:p w14:paraId="48386633" w14:textId="2A673E98" w:rsidR="0042206C" w:rsidRDefault="0042206C" w:rsidP="0061113C">
      <w:pPr>
        <w:spacing w:after="160" w:line="278" w:lineRule="auto"/>
        <w:rPr>
          <w:rFonts w:ascii="Baskerville" w:eastAsia="+mn-ea" w:hAnsi="Baskerville" w:cs="Arial"/>
          <w:color w:val="000000"/>
          <w:kern w:val="24"/>
        </w:rPr>
      </w:pPr>
      <w:r>
        <w:rPr>
          <w:rFonts w:ascii="Baskerville" w:eastAsia="+mn-ea" w:hAnsi="Baskerville" w:cs="Arial"/>
          <w:noProof/>
          <w:color w:val="000000"/>
          <w:kern w:val="24"/>
        </w:rPr>
        <w:drawing>
          <wp:inline distT="0" distB="0" distL="0" distR="0" wp14:anchorId="69827319" wp14:editId="7A1FA0C2">
            <wp:extent cx="6332220" cy="4396740"/>
            <wp:effectExtent l="0" t="0" r="0" b="3810"/>
            <wp:docPr id="18473423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32220" cy="4396740"/>
                    </a:xfrm>
                    <a:prstGeom prst="rect">
                      <a:avLst/>
                    </a:prstGeom>
                    <a:noFill/>
                    <a:ln>
                      <a:noFill/>
                    </a:ln>
                  </pic:spPr>
                </pic:pic>
              </a:graphicData>
            </a:graphic>
          </wp:inline>
        </w:drawing>
      </w:r>
    </w:p>
    <w:p w14:paraId="49B551A5" w14:textId="47CD5D19" w:rsidR="0042206C" w:rsidRDefault="0042206C" w:rsidP="0036182A">
      <w:pPr>
        <w:pStyle w:val="Heading2"/>
        <w:rPr>
          <w:rFonts w:eastAsia="+mn-ea"/>
        </w:rPr>
      </w:pPr>
      <w:bookmarkStart w:id="13" w:name="_Toc215831955"/>
      <w:r>
        <w:rPr>
          <w:rFonts w:eastAsia="+mn-ea"/>
          <w:noProof/>
        </w:rPr>
        <w:lastRenderedPageBreak/>
        <w:drawing>
          <wp:inline distT="0" distB="0" distL="0" distR="0" wp14:anchorId="69B9A714" wp14:editId="59485AB9">
            <wp:extent cx="6332220" cy="4389120"/>
            <wp:effectExtent l="0" t="0" r="0" b="0"/>
            <wp:docPr id="15787633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32220" cy="4389120"/>
                    </a:xfrm>
                    <a:prstGeom prst="rect">
                      <a:avLst/>
                    </a:prstGeom>
                    <a:noFill/>
                    <a:ln>
                      <a:noFill/>
                    </a:ln>
                  </pic:spPr>
                </pic:pic>
              </a:graphicData>
            </a:graphic>
          </wp:inline>
        </w:drawing>
      </w:r>
    </w:p>
    <w:p w14:paraId="390BB077" w14:textId="3391F3D5" w:rsidR="0042206C" w:rsidRDefault="0042206C" w:rsidP="0036182A">
      <w:pPr>
        <w:pStyle w:val="Heading2"/>
        <w:rPr>
          <w:rFonts w:eastAsia="+mn-ea"/>
        </w:rPr>
      </w:pPr>
      <w:r>
        <w:rPr>
          <w:rFonts w:eastAsia="+mn-ea"/>
          <w:noProof/>
        </w:rPr>
        <w:drawing>
          <wp:inline distT="0" distB="0" distL="0" distR="0" wp14:anchorId="1404878F" wp14:editId="43807EEC">
            <wp:extent cx="6324600" cy="4389120"/>
            <wp:effectExtent l="0" t="0" r="0" b="0"/>
            <wp:docPr id="15106201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24600" cy="4389120"/>
                    </a:xfrm>
                    <a:prstGeom prst="rect">
                      <a:avLst/>
                    </a:prstGeom>
                    <a:noFill/>
                    <a:ln>
                      <a:noFill/>
                    </a:ln>
                  </pic:spPr>
                </pic:pic>
              </a:graphicData>
            </a:graphic>
          </wp:inline>
        </w:drawing>
      </w:r>
    </w:p>
    <w:p w14:paraId="4B8EE4D2" w14:textId="77777777" w:rsidR="0042206C" w:rsidRPr="0042206C" w:rsidRDefault="0042206C" w:rsidP="0042206C">
      <w:pPr>
        <w:pStyle w:val="Heading2"/>
      </w:pPr>
      <w:r w:rsidRPr="0042206C">
        <w:lastRenderedPageBreak/>
        <w:t>2.1 Connectivity Testing and Evidence</w:t>
      </w:r>
    </w:p>
    <w:p w14:paraId="43ED223B" w14:textId="77777777"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Windows Subnet (192.168.1.0/24)</w:t>
      </w:r>
    </w:p>
    <w:p w14:paraId="717F5778" w14:textId="1C7DF3F2"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Figure 1: Windows Client (192.168.1.10) – Successful Ping to Windows Server (192.168.1.1)</w:t>
      </w:r>
    </w:p>
    <w:p w14:paraId="133ED766" w14:textId="39A06206"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Screenshot: Windows Client to Server.png</w:t>
      </w:r>
    </w:p>
    <w:p w14:paraId="09774389" w14:textId="35BCC9C8"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This screenshot shows the Windows 10 Client validating its IP configuration using ipconfig, confirming its address (192.168.1.10) and then performing a successful ICMP echo test to 192.168.1.1.</w:t>
      </w:r>
    </w:p>
    <w:p w14:paraId="5AFFE3D6" w14:textId="74F38C06"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Figure 2: Windows Server (192.168.1.1) – Successful Ping to Windows Client (192.168.1.10)</w:t>
      </w:r>
    </w:p>
    <w:p w14:paraId="61B3EA55" w14:textId="7EDE9057"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Screenshot: Windows Server to Client.png</w:t>
      </w:r>
    </w:p>
    <w:p w14:paraId="60A2922B" w14:textId="354964CA"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This demonstrates bidirectional connectivity. All ICMP replies were received with 0% packet loss, confirming stable communication.</w:t>
      </w:r>
    </w:p>
    <w:p w14:paraId="57CE6498" w14:textId="77777777"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2.2 Linux Subnet (192.168.2.0/24)</w:t>
      </w:r>
    </w:p>
    <w:p w14:paraId="30875270" w14:textId="6DA96929"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Figure 3: Linux Client – Initial Failed Ping to Linux Server (192.168.2.1)</w:t>
      </w:r>
    </w:p>
    <w:p w14:paraId="08D47E93" w14:textId="462E6C31"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Screenshot: Linux Client to Server (first half</w:t>
      </w:r>
    </w:p>
    <w:p w14:paraId="7116DFF7" w14:textId="3456F04B"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The Linux client originally returned “Destination Host Unreachable”, identifying a network configuration fault on the Linux Server side.</w:t>
      </w:r>
    </w:p>
    <w:p w14:paraId="783D66F2" w14:textId="49A6D817"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Figure 4: Linux Client – Successful Ping to Linux Server After Fix</w:t>
      </w:r>
    </w:p>
    <w:p w14:paraId="1E846969" w14:textId="6A888F9E"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Screenshot: Linux Client to Server (second half)</w:t>
      </w:r>
    </w:p>
    <w:p w14:paraId="3C2F00C5" w14:textId="233236D1"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After correcting the interface assignment and IP addressing, the Linux Client successfully pinged 192.168.2.1.</w:t>
      </w:r>
    </w:p>
    <w:p w14:paraId="364E584B" w14:textId="4E6C573B"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Figure 5: Linux Server – Successful Ping to Linux Client (192.168.2.10)</w:t>
      </w:r>
    </w:p>
    <w:p w14:paraId="25BEB2CF" w14:textId="74DBB579"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Screenshot: Linux Server to Client Connection.png</w:t>
      </w:r>
    </w:p>
    <w:p w14:paraId="3B72280F" w14:textId="1FDE702A" w:rsidR="0042206C" w:rsidRPr="0042206C" w:rsidRDefault="0042206C" w:rsidP="0042206C">
      <w:pPr>
        <w:pStyle w:val="Heading2"/>
        <w:jc w:val="both"/>
        <w:rPr>
          <w:rFonts w:ascii="Baskerville Old Face" w:eastAsia="+mn-ea" w:hAnsi="Baskerville Old Face"/>
          <w:sz w:val="24"/>
          <w:szCs w:val="24"/>
        </w:rPr>
      </w:pPr>
      <w:r w:rsidRPr="0042206C">
        <w:rPr>
          <w:rFonts w:ascii="Baskerville Old Face" w:eastAsia="+mn-ea" w:hAnsi="Baskerville Old Face"/>
          <w:sz w:val="24"/>
          <w:szCs w:val="24"/>
        </w:rPr>
        <w:t>This confirmed bidirectional communication across the Linux subnet. All 20 packets were successfully delivered.</w:t>
      </w:r>
    </w:p>
    <w:p w14:paraId="24307818" w14:textId="77777777" w:rsidR="0042206C" w:rsidRDefault="0042206C">
      <w:pPr>
        <w:spacing w:after="160" w:line="278" w:lineRule="auto"/>
        <w:rPr>
          <w:rFonts w:asciiTheme="majorHAnsi" w:eastAsia="+mn-ea" w:hAnsiTheme="majorHAnsi" w:cstheme="majorBidi"/>
          <w:color w:val="0F4761" w:themeColor="accent1" w:themeShade="BF"/>
          <w:kern w:val="2"/>
          <w:sz w:val="32"/>
          <w:szCs w:val="32"/>
          <w:lang w:eastAsia="en-US"/>
          <w14:ligatures w14:val="standardContextual"/>
        </w:rPr>
      </w:pPr>
      <w:r>
        <w:rPr>
          <w:rFonts w:eastAsia="+mn-ea"/>
        </w:rPr>
        <w:br w:type="page"/>
      </w:r>
    </w:p>
    <w:p w14:paraId="5B7D418F" w14:textId="2D5B574A" w:rsidR="0036182A" w:rsidRPr="0036182A" w:rsidRDefault="0036182A" w:rsidP="0036182A">
      <w:pPr>
        <w:pStyle w:val="Heading2"/>
        <w:rPr>
          <w:rFonts w:eastAsia="+mn-ea"/>
        </w:rPr>
      </w:pPr>
      <w:r w:rsidRPr="0036182A">
        <w:rPr>
          <w:rFonts w:eastAsia="+mn-ea"/>
        </w:rPr>
        <w:lastRenderedPageBreak/>
        <w:t>Task 3 – Reflection (250 Words)</w:t>
      </w:r>
      <w:bookmarkEnd w:id="13"/>
    </w:p>
    <w:p w14:paraId="6F48E29D" w14:textId="77777777" w:rsidR="0036182A" w:rsidRPr="0036182A" w:rsidRDefault="0036182A" w:rsidP="0036182A">
      <w:pPr>
        <w:spacing w:after="160" w:line="278" w:lineRule="auto"/>
        <w:jc w:val="both"/>
        <w:rPr>
          <w:rFonts w:ascii="Baskerville" w:eastAsia="+mn-ea" w:hAnsi="Baskerville" w:cs="Arial"/>
          <w:color w:val="000000"/>
          <w:kern w:val="24"/>
        </w:rPr>
      </w:pPr>
      <w:r w:rsidRPr="0036182A">
        <w:rPr>
          <w:rFonts w:ascii="Baskerville" w:eastAsia="+mn-ea" w:hAnsi="Baskerville" w:cs="Arial"/>
          <w:color w:val="000000"/>
          <w:kern w:val="24"/>
        </w:rPr>
        <w:t xml:space="preserve">This coursework significantly strengthened my understanding of virtualisation, network configuration, and troubleshooting. Deploying the page-6 topology required careful planning, especially when configuring multiple systems across two subnets. Early in the build, the Linux Client failed to reach the Linux Server, which provided an opportunity to apply systematic troubleshooting. By validating IP configurations, confirming VirtualBox adapter assignments, and testing connectivity incrementally with tools such as </w:t>
      </w:r>
      <w:proofErr w:type="spellStart"/>
      <w:r w:rsidRPr="0036182A">
        <w:rPr>
          <w:rFonts w:ascii="Baskerville" w:eastAsia="+mn-ea" w:hAnsi="Baskerville" w:cs="Arial"/>
          <w:color w:val="000000"/>
          <w:kern w:val="24"/>
        </w:rPr>
        <w:t>ip</w:t>
      </w:r>
      <w:proofErr w:type="spellEnd"/>
      <w:r w:rsidRPr="0036182A">
        <w:rPr>
          <w:rFonts w:ascii="Baskerville" w:eastAsia="+mn-ea" w:hAnsi="Baskerville" w:cs="Arial"/>
          <w:color w:val="000000"/>
          <w:kern w:val="24"/>
        </w:rPr>
        <w:t xml:space="preserve"> a and ping, I was able to identify and resolve the issue. This process reinforced the importance of methodical testing at each network layer.</w:t>
      </w:r>
    </w:p>
    <w:p w14:paraId="5A2AA5CF" w14:textId="77777777" w:rsidR="0036182A" w:rsidRPr="0036182A" w:rsidRDefault="0036182A" w:rsidP="0036182A">
      <w:pPr>
        <w:spacing w:after="160" w:line="278" w:lineRule="auto"/>
        <w:jc w:val="both"/>
        <w:rPr>
          <w:rFonts w:ascii="Baskerville" w:eastAsia="+mn-ea" w:hAnsi="Baskerville" w:cs="Arial"/>
          <w:color w:val="000000"/>
          <w:kern w:val="24"/>
        </w:rPr>
      </w:pPr>
    </w:p>
    <w:p w14:paraId="3127CAF2" w14:textId="77777777" w:rsidR="0036182A" w:rsidRPr="0036182A" w:rsidRDefault="0036182A" w:rsidP="0036182A">
      <w:pPr>
        <w:spacing w:after="160" w:line="278" w:lineRule="auto"/>
        <w:jc w:val="both"/>
        <w:rPr>
          <w:rFonts w:ascii="Baskerville" w:eastAsia="+mn-ea" w:hAnsi="Baskerville" w:cs="Arial"/>
          <w:color w:val="000000"/>
          <w:kern w:val="24"/>
        </w:rPr>
      </w:pPr>
      <w:r w:rsidRPr="0036182A">
        <w:rPr>
          <w:rFonts w:ascii="Baskerville" w:eastAsia="+mn-ea" w:hAnsi="Baskerville" w:cs="Arial"/>
          <w:color w:val="000000"/>
          <w:kern w:val="24"/>
        </w:rPr>
        <w:t>Capturing timestamped screenshots throughout the build helped me approach the work with a more professional mindset, recognising the value of documentation in technical environments. It also improved my time management as I worked through configuration, testing, and verification stages.</w:t>
      </w:r>
    </w:p>
    <w:p w14:paraId="5EA16A19" w14:textId="77777777" w:rsidR="0036182A" w:rsidRPr="0036182A" w:rsidRDefault="0036182A" w:rsidP="0036182A">
      <w:pPr>
        <w:spacing w:after="160" w:line="278" w:lineRule="auto"/>
        <w:jc w:val="both"/>
        <w:rPr>
          <w:rFonts w:ascii="Baskerville" w:eastAsia="+mn-ea" w:hAnsi="Baskerville" w:cs="Arial"/>
          <w:color w:val="000000"/>
          <w:kern w:val="24"/>
        </w:rPr>
      </w:pPr>
    </w:p>
    <w:p w14:paraId="71702628" w14:textId="77777777" w:rsidR="0036182A" w:rsidRPr="0036182A" w:rsidRDefault="0036182A" w:rsidP="0036182A">
      <w:pPr>
        <w:spacing w:after="160" w:line="278" w:lineRule="auto"/>
        <w:jc w:val="both"/>
        <w:rPr>
          <w:rFonts w:ascii="Baskerville" w:eastAsia="+mn-ea" w:hAnsi="Baskerville" w:cs="Arial"/>
          <w:color w:val="000000"/>
          <w:kern w:val="24"/>
        </w:rPr>
      </w:pPr>
      <w:r w:rsidRPr="0036182A">
        <w:rPr>
          <w:rFonts w:ascii="Baskerville" w:eastAsia="+mn-ea" w:hAnsi="Baskerville" w:cs="Arial"/>
          <w:color w:val="000000"/>
          <w:kern w:val="24"/>
        </w:rPr>
        <w:t>The research component deepened my understanding of hypervisors, addressing, routing, and enterprise services, which contextualised the practical tasks. Completing this assignment highlighted the value of precision and attention to detail, as even small misconfigurations had noticeable impacts on connectivity.</w:t>
      </w:r>
    </w:p>
    <w:p w14:paraId="7674CE01" w14:textId="77777777" w:rsidR="0036182A" w:rsidRPr="0036182A" w:rsidRDefault="0036182A" w:rsidP="0036182A">
      <w:pPr>
        <w:spacing w:after="160" w:line="278" w:lineRule="auto"/>
        <w:jc w:val="both"/>
        <w:rPr>
          <w:rFonts w:ascii="Baskerville" w:eastAsia="+mn-ea" w:hAnsi="Baskerville" w:cs="Arial"/>
          <w:color w:val="000000"/>
          <w:kern w:val="24"/>
        </w:rPr>
      </w:pPr>
    </w:p>
    <w:p w14:paraId="1C54384A" w14:textId="7A0FF7C4" w:rsidR="00305DC3" w:rsidRDefault="0036182A" w:rsidP="0036182A">
      <w:pPr>
        <w:spacing w:after="160" w:line="278" w:lineRule="auto"/>
        <w:jc w:val="both"/>
        <w:rPr>
          <w:rFonts w:ascii="Baskerville" w:eastAsia="+mn-ea" w:hAnsi="Baskerville" w:cs="Arial"/>
          <w:color w:val="000000"/>
          <w:kern w:val="24"/>
        </w:rPr>
      </w:pPr>
      <w:r w:rsidRPr="0036182A">
        <w:rPr>
          <w:rFonts w:ascii="Baskerville" w:eastAsia="+mn-ea" w:hAnsi="Baskerville" w:cs="Arial"/>
          <w:color w:val="000000"/>
          <w:kern w:val="24"/>
        </w:rPr>
        <w:t>Moving into Coursework 2, I will apply a more structured workflow, validating each configuration step before progressing. This assignment has enhanced both my confidence and competence in managing virtualised network environments.</w:t>
      </w:r>
      <w:r w:rsidR="00305DC3">
        <w:rPr>
          <w:rFonts w:ascii="Baskerville" w:eastAsia="+mn-ea" w:hAnsi="Baskerville" w:cs="Arial"/>
          <w:color w:val="000000"/>
          <w:kern w:val="24"/>
        </w:rPr>
        <w:br w:type="page"/>
      </w:r>
    </w:p>
    <w:p w14:paraId="5BC61417" w14:textId="2686CC31" w:rsidR="00E275D8" w:rsidRDefault="00EB1E30" w:rsidP="006F309E">
      <w:pPr>
        <w:pStyle w:val="Heading2"/>
        <w:rPr>
          <w:rFonts w:eastAsia="+mn-ea"/>
        </w:rPr>
      </w:pPr>
      <w:bookmarkStart w:id="14" w:name="_Toc215831956"/>
      <w:r>
        <w:rPr>
          <w:rFonts w:eastAsia="+mn-ea"/>
        </w:rPr>
        <w:lastRenderedPageBreak/>
        <w:t>Conclusion</w:t>
      </w:r>
      <w:bookmarkEnd w:id="14"/>
    </w:p>
    <w:p w14:paraId="09DE9D6E" w14:textId="7B2542CD" w:rsidR="00EB1E30" w:rsidRPr="00EB1E30" w:rsidRDefault="00EB1E30" w:rsidP="00EB1E30">
      <w:pPr>
        <w:pStyle w:val="NormalWeb"/>
        <w:jc w:val="both"/>
        <w:rPr>
          <w:rFonts w:ascii="Baskerville" w:eastAsia="+mn-ea" w:hAnsi="Baskerville" w:cs="Arial"/>
          <w:color w:val="000000"/>
          <w:kern w:val="24"/>
        </w:rPr>
      </w:pPr>
      <w:r w:rsidRPr="00EB1E30">
        <w:rPr>
          <w:rFonts w:ascii="Baskerville" w:eastAsia="+mn-ea" w:hAnsi="Baskerville" w:cs="Arial"/>
          <w:color w:val="000000"/>
          <w:kern w:val="24"/>
        </w:rPr>
        <w:t>The study in this report shows how virtualisation, IP addressing, routing, and network services provide a safe and dependable network architecture.  Hypervisor technologies show that Type 1 hypervisors provide the best performance, isolation, and scalability for SWANSEA.ACCA, especially when supporting Windows Server 2022 and Debian Server.  IP addressing is essential for structured connection, effective segmentation, and dependable communication between subnets and client types, as shown by analysis.</w:t>
      </w:r>
    </w:p>
    <w:p w14:paraId="063BB42C" w14:textId="6415ED35" w:rsidR="00EB1E30" w:rsidRPr="00EB1E30" w:rsidRDefault="00EB1E30" w:rsidP="00EB1E30">
      <w:pPr>
        <w:pStyle w:val="NormalWeb"/>
        <w:jc w:val="both"/>
        <w:rPr>
          <w:rFonts w:ascii="Baskerville" w:eastAsia="+mn-ea" w:hAnsi="Baskerville" w:cs="Arial"/>
          <w:color w:val="000000"/>
          <w:kern w:val="24"/>
        </w:rPr>
      </w:pPr>
      <w:r w:rsidRPr="00EB1E30">
        <w:rPr>
          <w:rFonts w:ascii="Baskerville" w:eastAsia="+mn-ea" w:hAnsi="Baskerville" w:cs="Arial"/>
          <w:color w:val="000000"/>
          <w:kern w:val="24"/>
        </w:rPr>
        <w:t xml:space="preserve"> Evaluation of routing options shows that static routing is the most efficient and controllable solution for topology size and predictability, especially with DHCP relay functionality.  Finally, VPNs, DHCP, AD DS, and Certificate Authorities demonstrate the need for secure authentication, automated address allocation, identity management, and encryption in modern network systems.</w:t>
      </w:r>
    </w:p>
    <w:p w14:paraId="7014A8DC" w14:textId="3B7BC258" w:rsidR="00E275D8" w:rsidRDefault="00EB1E30" w:rsidP="00EB1E30">
      <w:pPr>
        <w:pStyle w:val="NormalWeb"/>
        <w:spacing w:after="0"/>
        <w:jc w:val="both"/>
        <w:rPr>
          <w:rFonts w:ascii="Baskerville" w:eastAsia="+mn-ea" w:hAnsi="Baskerville" w:cs="Arial"/>
          <w:color w:val="000000"/>
          <w:kern w:val="24"/>
        </w:rPr>
      </w:pPr>
      <w:r w:rsidRPr="00EB1E30">
        <w:rPr>
          <w:rFonts w:ascii="Baskerville" w:eastAsia="+mn-ea" w:hAnsi="Baskerville" w:cs="Arial"/>
          <w:color w:val="000000"/>
          <w:kern w:val="24"/>
        </w:rPr>
        <w:t xml:space="preserve"> The report shows that each component—when properly selected and configured—improves domain stability, performance, and security.  Applying these ideas to the SWANSEA.ACCA architecture creates a durable and scalable network that can handle current and future requirements.</w:t>
      </w:r>
    </w:p>
    <w:p w14:paraId="3E928818" w14:textId="77777777" w:rsidR="0036182A" w:rsidRPr="0036182A" w:rsidRDefault="0036182A" w:rsidP="0036182A">
      <w:pPr>
        <w:pStyle w:val="NormalWeb"/>
        <w:jc w:val="both"/>
        <w:rPr>
          <w:rFonts w:ascii="Baskerville" w:eastAsia="+mn-ea" w:hAnsi="Baskerville" w:cs="Arial"/>
          <w:color w:val="000000"/>
          <w:kern w:val="24"/>
        </w:rPr>
      </w:pPr>
      <w:r w:rsidRPr="0036182A">
        <w:rPr>
          <w:rFonts w:ascii="Baskerville" w:eastAsia="+mn-ea" w:hAnsi="Baskerville" w:cs="Arial"/>
          <w:color w:val="000000"/>
          <w:kern w:val="24"/>
        </w:rPr>
        <w:t>This coursework brought together theoretical knowledge and hands-on practical skills to create a functional virtualised network environment. By deploying Windows and Linux systems within Oracle VirtualBox, I developed a deeper understanding of how operating systems, addressing schemes, and network services interconnect to form a cohesive infrastructure. The design and testing process demonstrated the practical importance of selecting an appropriate hypervisor, implementing clear and efficient IP addressing, and applying foundational routing principles.</w:t>
      </w:r>
    </w:p>
    <w:p w14:paraId="167BDA43" w14:textId="77777777" w:rsidR="0036182A" w:rsidRPr="0036182A" w:rsidRDefault="0036182A" w:rsidP="0036182A">
      <w:pPr>
        <w:pStyle w:val="NormalWeb"/>
        <w:jc w:val="both"/>
        <w:rPr>
          <w:rFonts w:ascii="Baskerville" w:eastAsia="+mn-ea" w:hAnsi="Baskerville" w:cs="Arial"/>
          <w:color w:val="000000"/>
          <w:kern w:val="24"/>
        </w:rPr>
      </w:pPr>
    </w:p>
    <w:p w14:paraId="2870F224" w14:textId="77777777" w:rsidR="0036182A" w:rsidRPr="0036182A" w:rsidRDefault="0036182A" w:rsidP="0036182A">
      <w:pPr>
        <w:pStyle w:val="NormalWeb"/>
        <w:jc w:val="both"/>
        <w:rPr>
          <w:rFonts w:ascii="Baskerville" w:eastAsia="+mn-ea" w:hAnsi="Baskerville" w:cs="Arial"/>
          <w:color w:val="000000"/>
          <w:kern w:val="24"/>
        </w:rPr>
      </w:pPr>
      <w:r w:rsidRPr="0036182A">
        <w:rPr>
          <w:rFonts w:ascii="Baskerville" w:eastAsia="+mn-ea" w:hAnsi="Baskerville" w:cs="Arial"/>
          <w:color w:val="000000"/>
          <w:kern w:val="24"/>
        </w:rPr>
        <w:t>Troubleshooting played a significant role in the project. The initial connectivity issues in the Linux subnet illustrated how configuration errors can disrupt communication and how systematic diagnostic techniques can be used to resolve them. Through iterative testing and careful validation, a stable and fully operational environment was achieved. The timestamped evidence captured throughout this process not only supports the authenticity of the work but also reflects the methodical approach required in network administration.</w:t>
      </w:r>
    </w:p>
    <w:p w14:paraId="10061297" w14:textId="77777777" w:rsidR="0036182A" w:rsidRPr="0036182A" w:rsidRDefault="0036182A" w:rsidP="0036182A">
      <w:pPr>
        <w:pStyle w:val="NormalWeb"/>
        <w:jc w:val="both"/>
        <w:rPr>
          <w:rFonts w:ascii="Baskerville" w:eastAsia="+mn-ea" w:hAnsi="Baskerville" w:cs="Arial"/>
          <w:color w:val="000000"/>
          <w:kern w:val="24"/>
        </w:rPr>
      </w:pPr>
    </w:p>
    <w:p w14:paraId="3B86EDA2" w14:textId="5403F795" w:rsidR="0036182A" w:rsidRDefault="0036182A" w:rsidP="0036182A">
      <w:pPr>
        <w:pStyle w:val="NormalWeb"/>
        <w:spacing w:after="0"/>
        <w:jc w:val="both"/>
        <w:rPr>
          <w:rFonts w:ascii="Baskerville" w:eastAsia="+mn-ea" w:hAnsi="Baskerville" w:cs="Arial"/>
          <w:color w:val="000000"/>
          <w:kern w:val="24"/>
        </w:rPr>
      </w:pPr>
      <w:r w:rsidRPr="0036182A">
        <w:rPr>
          <w:rFonts w:ascii="Baskerville" w:eastAsia="+mn-ea" w:hAnsi="Baskerville" w:cs="Arial"/>
          <w:color w:val="000000"/>
          <w:kern w:val="24"/>
        </w:rPr>
        <w:t>The assignment also highlighted the value of enterprise services such as AD DS, DHCP, CAs, and VPNs, providing a conceptual foundation for their implementation in future coursework. Overall, this project has strengthened both my technical competence and my understanding of enterprise network design, preparing me effectively for the more advanced tasks ahead.</w:t>
      </w:r>
    </w:p>
    <w:p w14:paraId="407700AD" w14:textId="77777777" w:rsidR="00DD163F" w:rsidRDefault="00DD163F" w:rsidP="001070FA">
      <w:pPr>
        <w:pStyle w:val="Heading1"/>
        <w:rPr>
          <w:rFonts w:eastAsia="+mn-ea"/>
        </w:rPr>
      </w:pPr>
    </w:p>
    <w:bookmarkStart w:id="15" w:name="_Toc215831957" w:displacedByCustomXml="next"/>
    <w:sdt>
      <w:sdtPr>
        <w:rPr>
          <w:rFonts w:ascii="Times New Roman" w:eastAsia="Times New Roman" w:hAnsi="Times New Roman" w:cs="Times New Roman"/>
          <w:color w:val="auto"/>
          <w:kern w:val="0"/>
          <w:sz w:val="24"/>
          <w:szCs w:val="24"/>
          <w:lang w:eastAsia="en-GB"/>
          <w14:ligatures w14:val="none"/>
        </w:rPr>
        <w:id w:val="1568380417"/>
        <w:docPartObj>
          <w:docPartGallery w:val="Bibliographies"/>
          <w:docPartUnique/>
        </w:docPartObj>
      </w:sdtPr>
      <w:sdtEndPr>
        <w:rPr>
          <w:rFonts w:ascii="Baskerville" w:hAnsi="Baskerville"/>
        </w:rPr>
      </w:sdtEndPr>
      <w:sdtContent>
        <w:p w14:paraId="4CF5D4F0" w14:textId="28A3CB61" w:rsidR="00E5350B" w:rsidRPr="00E5350B" w:rsidRDefault="00E5350B">
          <w:pPr>
            <w:pStyle w:val="Heading1"/>
          </w:pPr>
          <w:r w:rsidRPr="00E5350B">
            <w:t>Bibliography</w:t>
          </w:r>
          <w:bookmarkEnd w:id="15"/>
        </w:p>
        <w:sdt>
          <w:sdtPr>
            <w:id w:val="111145805"/>
            <w:bibliography/>
          </w:sdtPr>
          <w:sdtEndPr>
            <w:rPr>
              <w:rFonts w:ascii="Baskerville" w:hAnsi="Baskerville"/>
            </w:rPr>
          </w:sdtEndPr>
          <w:sdtContent>
            <w:p w14:paraId="09A98937" w14:textId="77777777" w:rsidR="00815277" w:rsidRDefault="00815277" w:rsidP="00815277">
              <w:r>
                <w:t>[1] A. Silberschatz, P. Galvin and G. Gagne, Operating System Concepts, 10th ed. Hoboken, NJ, USA: Wiley, 2018.</w:t>
              </w:r>
            </w:p>
            <w:p w14:paraId="4801B089" w14:textId="77777777" w:rsidR="00815277" w:rsidRDefault="00815277" w:rsidP="00815277"/>
            <w:p w14:paraId="03DE6266" w14:textId="77777777" w:rsidR="00815277" w:rsidRDefault="00815277" w:rsidP="00815277">
              <w:r>
                <w:t>[2] A. Tanenbaum and H. Bos, Modern Operating Systems, 4th ed. Boston, MA, USA: Pearson, 2015.</w:t>
              </w:r>
            </w:p>
            <w:p w14:paraId="05718261" w14:textId="77777777" w:rsidR="00815277" w:rsidRDefault="00815277" w:rsidP="00815277"/>
            <w:p w14:paraId="6EA373DD" w14:textId="706A3C79" w:rsidR="00815277" w:rsidRDefault="00815277" w:rsidP="00815277">
              <w:r>
                <w:t>[3] B. Forouzan, Data Communications and Networking, 5th ed. New York, NY, USA: McGraw-Hill, 2017.</w:t>
              </w:r>
              <w:r w:rsidR="0036182A" w:rsidRPr="0036182A">
                <w:rPr>
                  <w:noProof/>
                </w:rPr>
                <w:t xml:space="preserve"> </w:t>
              </w:r>
            </w:p>
            <w:p w14:paraId="0FA0E112" w14:textId="77777777" w:rsidR="00815277" w:rsidRDefault="00815277" w:rsidP="00815277"/>
            <w:p w14:paraId="5164DBA1" w14:textId="60104895" w:rsidR="00815277" w:rsidRDefault="00815277" w:rsidP="00815277">
              <w:r>
                <w:t xml:space="preserve">[4] National Institute of Standards and Technology (NIST), “Guide to IPsec VPNs,” NIST SP 800-77, 2020. </w:t>
              </w:r>
            </w:p>
            <w:p w14:paraId="386CE2B9" w14:textId="1BBAAEA8" w:rsidR="00FA2CDF" w:rsidRPr="0036182A" w:rsidRDefault="00000000" w:rsidP="0036182A">
              <w:pPr>
                <w:rPr>
                  <w:rFonts w:ascii="Baskerville" w:hAnsi="Baskerville"/>
                </w:rPr>
              </w:pPr>
            </w:p>
          </w:sdtContent>
        </w:sdt>
      </w:sdtContent>
    </w:sdt>
    <w:bookmarkStart w:id="16" w:name="_Toc196481383" w:displacedByCustomXml="prev"/>
    <w:p w14:paraId="0CEFBBE3" w14:textId="093F1A5C" w:rsidR="0036182A" w:rsidRDefault="0036182A" w:rsidP="0036182A">
      <w:pPr>
        <w:spacing w:after="160" w:line="278" w:lineRule="auto"/>
      </w:pPr>
      <w:r>
        <w:t>{5}Barrett, D. &amp; Kipper, G. (2016) Virtualization and Security: Best Practices in Virtualization Security. Syngress.</w:t>
      </w:r>
      <w:r w:rsidRPr="0036182A">
        <w:rPr>
          <w:noProof/>
        </w:rPr>
        <w:t xml:space="preserve"> </w:t>
      </w:r>
    </w:p>
    <w:p w14:paraId="6407B194" w14:textId="605C0920" w:rsidR="0036182A" w:rsidRDefault="0036182A" w:rsidP="0036182A">
      <w:pPr>
        <w:spacing w:after="160" w:line="278" w:lineRule="auto"/>
      </w:pPr>
      <w:r>
        <w:t>[6] Kurose, J. &amp; Ross, K. (2021) Computer Networking: A Top-Down Approach. 8th ed. Pearson.</w:t>
      </w:r>
    </w:p>
    <w:p w14:paraId="16346ADC" w14:textId="62B0F6ED" w:rsidR="0036182A" w:rsidRDefault="0036182A" w:rsidP="0036182A">
      <w:pPr>
        <w:spacing w:after="160" w:line="278" w:lineRule="auto"/>
      </w:pPr>
      <w:r>
        <w:t>[7] Minasi, M. (2017) Mastering Windows Server 2016. Wiley.</w:t>
      </w:r>
    </w:p>
    <w:p w14:paraId="73F44991" w14:textId="6A8CBEE1" w:rsidR="0036182A" w:rsidRDefault="0036182A" w:rsidP="0036182A">
      <w:pPr>
        <w:spacing w:after="160" w:line="278" w:lineRule="auto"/>
      </w:pPr>
      <w:r>
        <w:t>[8] Smith, J. &amp; Nair, R. (2014) The Architecture of Virtual Machines. IEEE Computer.</w:t>
      </w:r>
    </w:p>
    <w:p w14:paraId="1FE7C42E" w14:textId="48B6FD6C" w:rsidR="00E5350B" w:rsidRDefault="0036182A" w:rsidP="0036182A">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t>[9] Stallings, W. (2020) Data and Computer Communications. 11th ed. Pearson.</w:t>
      </w:r>
      <w:r w:rsidR="00E5350B">
        <w:br w:type="page"/>
      </w:r>
    </w:p>
    <w:p w14:paraId="067E7A7C" w14:textId="27952637" w:rsidR="00D3473C" w:rsidRPr="00831A1C" w:rsidRDefault="00C10CF6" w:rsidP="00831A1C">
      <w:pPr>
        <w:pStyle w:val="Heading1"/>
        <w:rPr>
          <w:rFonts w:ascii="Baskerville" w:eastAsia="+mn-ea" w:hAnsi="Baskerville" w:cs="Arial"/>
          <w:color w:val="000000"/>
          <w:kern w:val="24"/>
        </w:rPr>
      </w:pPr>
      <w:bookmarkStart w:id="17" w:name="_Toc215831958"/>
      <w:r>
        <w:lastRenderedPageBreak/>
        <w:t>Conclusion</w:t>
      </w:r>
      <w:bookmarkEnd w:id="16"/>
      <w:bookmarkEnd w:id="17"/>
    </w:p>
    <w:p w14:paraId="799FF983" w14:textId="77777777" w:rsidR="00F55396" w:rsidRPr="00F55396" w:rsidRDefault="00F55396" w:rsidP="00F55396">
      <w:pPr>
        <w:jc w:val="both"/>
        <w:rPr>
          <w:rFonts w:ascii="Baskerville" w:hAnsi="Baskerville"/>
        </w:rPr>
      </w:pPr>
      <w:r w:rsidRPr="00F55396">
        <w:rPr>
          <w:rFonts w:ascii="Baskerville" w:hAnsi="Baskerville"/>
        </w:rPr>
        <w:t>This report has thoroughly examined operating systems, focusing on their primary functions, command-line interface (CLI) tools, and scripting features in both Windows and Linux environments. It has delved into the roles and functionalities of general-purpose operating systems, such as Windows and Linux, highlighting their capabilities in resource management, security provision, and user interaction facilitation.</w:t>
      </w:r>
    </w:p>
    <w:p w14:paraId="09340EC7" w14:textId="77777777" w:rsidR="00F55396" w:rsidRPr="00F55396" w:rsidRDefault="00F55396" w:rsidP="00F55396">
      <w:pPr>
        <w:jc w:val="both"/>
        <w:rPr>
          <w:rFonts w:ascii="Baskerville" w:hAnsi="Baskerville"/>
        </w:rPr>
      </w:pPr>
    </w:p>
    <w:p w14:paraId="2D27A942" w14:textId="77777777" w:rsidR="00F55396" w:rsidRPr="00F55396" w:rsidRDefault="00F55396" w:rsidP="00F55396">
      <w:pPr>
        <w:jc w:val="both"/>
        <w:rPr>
          <w:rFonts w:ascii="Baskerville" w:hAnsi="Baskerville"/>
        </w:rPr>
      </w:pPr>
      <w:r w:rsidRPr="00F55396">
        <w:rPr>
          <w:rFonts w:ascii="Baskerville" w:hAnsi="Baskerville"/>
        </w:rPr>
        <w:t>By utilizing Command Line Interface (CLI) tools like PowerShell and Bash, we showcased the efficient execution of essential administrative tasks—including file handling, process oversight, and system updates—through scripting and terminal commands. This hands-on experience emphasizes the vital role of CLI skills in contemporary IT settings, where automation and efficiency are critical.</w:t>
      </w:r>
    </w:p>
    <w:p w14:paraId="65950EF5" w14:textId="77777777" w:rsidR="00F55396" w:rsidRPr="00F55396" w:rsidRDefault="00F55396" w:rsidP="00F55396">
      <w:pPr>
        <w:jc w:val="both"/>
        <w:rPr>
          <w:rFonts w:ascii="Baskerville" w:hAnsi="Baskerville"/>
        </w:rPr>
      </w:pPr>
    </w:p>
    <w:p w14:paraId="226BBFDF" w14:textId="77777777" w:rsidR="00F55396" w:rsidRPr="00F55396" w:rsidRDefault="00F55396" w:rsidP="00F55396">
      <w:pPr>
        <w:jc w:val="both"/>
        <w:rPr>
          <w:rFonts w:ascii="Baskerville" w:hAnsi="Baskerville"/>
        </w:rPr>
      </w:pPr>
      <w:r w:rsidRPr="00F55396">
        <w:rPr>
          <w:rFonts w:ascii="Baskerville" w:hAnsi="Baskerville"/>
        </w:rPr>
        <w:t>Moreover, the scripting exercises demonstrated the advantages of automating routine system tasks, which enhances system reliability and minimizes human error. Tasks ranging from basic backup processes to interactive menus and resource monitoring illustrated that scripting is an essential resource for system administrators and developers.</w:t>
      </w:r>
    </w:p>
    <w:p w14:paraId="1AAC92F3" w14:textId="77777777" w:rsidR="00F55396" w:rsidRPr="00F55396" w:rsidRDefault="00F55396" w:rsidP="00F55396">
      <w:pPr>
        <w:jc w:val="both"/>
        <w:rPr>
          <w:rFonts w:ascii="Baskerville" w:hAnsi="Baskerville"/>
        </w:rPr>
      </w:pPr>
    </w:p>
    <w:p w14:paraId="698E2BF2" w14:textId="77777777" w:rsidR="00F55396" w:rsidRPr="00F55396" w:rsidRDefault="00F55396" w:rsidP="00F55396">
      <w:pPr>
        <w:jc w:val="both"/>
        <w:rPr>
          <w:rFonts w:ascii="Baskerville" w:hAnsi="Baskerville"/>
        </w:rPr>
      </w:pPr>
      <w:r w:rsidRPr="00F55396">
        <w:rPr>
          <w:rFonts w:ascii="Baskerville" w:hAnsi="Baskerville"/>
        </w:rPr>
        <w:t>The combination of theoretical insights with practical application—bolstered by visual evidence and scholarly references—has deepened understanding and highlighted key technical skills necessary for professional advancement in computing. As technology evolves, expertise in operating systems and scripting will remain a fundamental asset for computing professionals.</w:t>
      </w:r>
    </w:p>
    <w:p w14:paraId="0E38E18C" w14:textId="77777777" w:rsidR="00F55396" w:rsidRPr="00F55396" w:rsidRDefault="00F55396" w:rsidP="00F55396">
      <w:pPr>
        <w:jc w:val="both"/>
        <w:rPr>
          <w:rFonts w:ascii="Baskerville" w:hAnsi="Baskerville"/>
        </w:rPr>
      </w:pPr>
    </w:p>
    <w:p w14:paraId="108FA780" w14:textId="37316A49" w:rsidR="00C10CF6" w:rsidRPr="004228AE" w:rsidRDefault="00F55396" w:rsidP="00F55396">
      <w:pPr>
        <w:jc w:val="both"/>
        <w:rPr>
          <w:rFonts w:ascii="Baskerville" w:hAnsi="Baskerville"/>
        </w:rPr>
      </w:pPr>
      <w:r w:rsidRPr="00F55396">
        <w:rPr>
          <w:rFonts w:ascii="Baskerville" w:hAnsi="Baskerville"/>
        </w:rPr>
        <w:t>Future studies might include a more in-depth investigation of shell scripting frameworks, cross-platform automation tools like Ansible, or cloud-based command-line operations to further enhance system-level expertise.</w:t>
      </w:r>
    </w:p>
    <w:sectPr w:rsidR="00C10CF6" w:rsidRPr="004228AE" w:rsidSect="00226C76">
      <w:footerReference w:type="default" r:id="rId18"/>
      <w:pgSz w:w="11906" w:h="16838"/>
      <w:pgMar w:top="1021" w:right="1021" w:bottom="1021" w:left="90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86FCDE" w14:textId="77777777" w:rsidR="00175F15" w:rsidRDefault="00175F15" w:rsidP="00226C76">
      <w:r>
        <w:separator/>
      </w:r>
    </w:p>
  </w:endnote>
  <w:endnote w:type="continuationSeparator" w:id="0">
    <w:p w14:paraId="4D05BBF1" w14:textId="77777777" w:rsidR="00175F15" w:rsidRDefault="00175F15" w:rsidP="00226C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skerville">
    <w:altName w:val="Baskerville Old Face"/>
    <w:charset w:val="00"/>
    <w:family w:val="roman"/>
    <w:pitch w:val="variable"/>
    <w:sig w:usb0="80000067" w:usb1="02000000" w:usb2="00000000" w:usb3="00000000" w:csb0="0000019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2437C" w14:textId="77777777" w:rsidR="00226C76" w:rsidRDefault="00226C76">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2D72176D" w14:textId="77777777" w:rsidR="00226C76" w:rsidRDefault="00226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50C12" w14:textId="77777777" w:rsidR="00175F15" w:rsidRDefault="00175F15" w:rsidP="00226C76">
      <w:r>
        <w:separator/>
      </w:r>
    </w:p>
  </w:footnote>
  <w:footnote w:type="continuationSeparator" w:id="0">
    <w:p w14:paraId="1F358600" w14:textId="77777777" w:rsidR="00175F15" w:rsidRDefault="00175F15" w:rsidP="00226C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34A44"/>
    <w:multiLevelType w:val="hybridMultilevel"/>
    <w:tmpl w:val="21041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2744F"/>
    <w:multiLevelType w:val="hybridMultilevel"/>
    <w:tmpl w:val="A336F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E5B18"/>
    <w:multiLevelType w:val="multilevel"/>
    <w:tmpl w:val="CEB0F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BB01B9"/>
    <w:multiLevelType w:val="hybridMultilevel"/>
    <w:tmpl w:val="8D569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F75370"/>
    <w:multiLevelType w:val="multilevel"/>
    <w:tmpl w:val="62B06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8D2DF6"/>
    <w:multiLevelType w:val="hybridMultilevel"/>
    <w:tmpl w:val="DD500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BF5826"/>
    <w:multiLevelType w:val="multilevel"/>
    <w:tmpl w:val="E676E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0018AE"/>
    <w:multiLevelType w:val="multilevel"/>
    <w:tmpl w:val="17B6E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BC1C2E"/>
    <w:multiLevelType w:val="multilevel"/>
    <w:tmpl w:val="A3C8B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F2161E"/>
    <w:multiLevelType w:val="hybridMultilevel"/>
    <w:tmpl w:val="4A84F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003247"/>
    <w:multiLevelType w:val="hybridMultilevel"/>
    <w:tmpl w:val="96D27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022C69"/>
    <w:multiLevelType w:val="multilevel"/>
    <w:tmpl w:val="C602D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2A04BC"/>
    <w:multiLevelType w:val="multilevel"/>
    <w:tmpl w:val="86529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9158F2"/>
    <w:multiLevelType w:val="multilevel"/>
    <w:tmpl w:val="E3D88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8B4EB8"/>
    <w:multiLevelType w:val="multilevel"/>
    <w:tmpl w:val="58BE0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613C12"/>
    <w:multiLevelType w:val="multilevel"/>
    <w:tmpl w:val="59D24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821F4A"/>
    <w:multiLevelType w:val="multilevel"/>
    <w:tmpl w:val="3AA2D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EF6878"/>
    <w:multiLevelType w:val="multilevel"/>
    <w:tmpl w:val="359C0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C603C2"/>
    <w:multiLevelType w:val="hybridMultilevel"/>
    <w:tmpl w:val="015C9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2C7694"/>
    <w:multiLevelType w:val="hybridMultilevel"/>
    <w:tmpl w:val="6CB85DD0"/>
    <w:lvl w:ilvl="0" w:tplc="17A6B384">
      <w:numFmt w:val="bullet"/>
      <w:lvlText w:val="-"/>
      <w:lvlJc w:val="left"/>
      <w:pPr>
        <w:ind w:left="720" w:hanging="360"/>
      </w:pPr>
      <w:rPr>
        <w:rFonts w:ascii="Baskerville" w:eastAsia="+mn-ea" w:hAnsi="Baskerville"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2D26B6"/>
    <w:multiLevelType w:val="multilevel"/>
    <w:tmpl w:val="86A8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7142E3"/>
    <w:multiLevelType w:val="hybridMultilevel"/>
    <w:tmpl w:val="A5764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672B85"/>
    <w:multiLevelType w:val="multilevel"/>
    <w:tmpl w:val="A4D06EE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4" w15:restartNumberingAfterBreak="0">
    <w:nsid w:val="50700F6B"/>
    <w:multiLevelType w:val="multilevel"/>
    <w:tmpl w:val="7B3C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F71BB0"/>
    <w:multiLevelType w:val="multilevel"/>
    <w:tmpl w:val="EB221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477970"/>
    <w:multiLevelType w:val="multilevel"/>
    <w:tmpl w:val="FDC29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E47C6A"/>
    <w:multiLevelType w:val="hybridMultilevel"/>
    <w:tmpl w:val="738A0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1322DF"/>
    <w:multiLevelType w:val="hybridMultilevel"/>
    <w:tmpl w:val="0A0C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466AB5"/>
    <w:multiLevelType w:val="hybridMultilevel"/>
    <w:tmpl w:val="FC6454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4F777DB"/>
    <w:multiLevelType w:val="multilevel"/>
    <w:tmpl w:val="CF0CB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726AD4"/>
    <w:multiLevelType w:val="hybridMultilevel"/>
    <w:tmpl w:val="43267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3864CE"/>
    <w:multiLevelType w:val="multilevel"/>
    <w:tmpl w:val="FD8EDC3C"/>
    <w:lvl w:ilvl="0">
      <w:start w:val="1"/>
      <w:numFmt w:val="decimal"/>
      <w:lvlText w:val="%1"/>
      <w:lvlJc w:val="left"/>
      <w:pPr>
        <w:ind w:left="360" w:hanging="36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4" w15:restartNumberingAfterBreak="0">
    <w:nsid w:val="777628ED"/>
    <w:multiLevelType w:val="multilevel"/>
    <w:tmpl w:val="88B65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DD0F7B"/>
    <w:multiLevelType w:val="multilevel"/>
    <w:tmpl w:val="245EA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5D3D19"/>
    <w:multiLevelType w:val="hybridMultilevel"/>
    <w:tmpl w:val="34200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EB54AC5"/>
    <w:multiLevelType w:val="multilevel"/>
    <w:tmpl w:val="50985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0F3C25"/>
    <w:multiLevelType w:val="multilevel"/>
    <w:tmpl w:val="16D06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7143811">
    <w:abstractNumId w:val="19"/>
  </w:num>
  <w:num w:numId="2" w16cid:durableId="30154203">
    <w:abstractNumId w:val="32"/>
  </w:num>
  <w:num w:numId="3" w16cid:durableId="1285578641">
    <w:abstractNumId w:val="36"/>
  </w:num>
  <w:num w:numId="4" w16cid:durableId="947464574">
    <w:abstractNumId w:val="5"/>
  </w:num>
  <w:num w:numId="5" w16cid:durableId="1588152879">
    <w:abstractNumId w:val="10"/>
  </w:num>
  <w:num w:numId="6" w16cid:durableId="1254238229">
    <w:abstractNumId w:val="30"/>
  </w:num>
  <w:num w:numId="7" w16cid:durableId="897712498">
    <w:abstractNumId w:val="6"/>
  </w:num>
  <w:num w:numId="8" w16cid:durableId="827094976">
    <w:abstractNumId w:val="26"/>
  </w:num>
  <w:num w:numId="9" w16cid:durableId="1797484799">
    <w:abstractNumId w:val="3"/>
  </w:num>
  <w:num w:numId="10" w16cid:durableId="691154381">
    <w:abstractNumId w:val="22"/>
  </w:num>
  <w:num w:numId="11" w16cid:durableId="1811631366">
    <w:abstractNumId w:val="23"/>
  </w:num>
  <w:num w:numId="12" w16cid:durableId="1014840247">
    <w:abstractNumId w:val="33"/>
  </w:num>
  <w:num w:numId="13" w16cid:durableId="452018348">
    <w:abstractNumId w:val="11"/>
  </w:num>
  <w:num w:numId="14" w16cid:durableId="1519274750">
    <w:abstractNumId w:val="12"/>
  </w:num>
  <w:num w:numId="15" w16cid:durableId="43330693">
    <w:abstractNumId w:val="18"/>
  </w:num>
  <w:num w:numId="16" w16cid:durableId="847135862">
    <w:abstractNumId w:val="7"/>
  </w:num>
  <w:num w:numId="17" w16cid:durableId="1342707124">
    <w:abstractNumId w:val="9"/>
  </w:num>
  <w:num w:numId="18" w16cid:durableId="1905143138">
    <w:abstractNumId w:val="25"/>
  </w:num>
  <w:num w:numId="19" w16cid:durableId="1855613104">
    <w:abstractNumId w:val="35"/>
  </w:num>
  <w:num w:numId="20" w16cid:durableId="643120936">
    <w:abstractNumId w:val="27"/>
  </w:num>
  <w:num w:numId="21" w16cid:durableId="2033333882">
    <w:abstractNumId w:val="13"/>
  </w:num>
  <w:num w:numId="22" w16cid:durableId="2066834825">
    <w:abstractNumId w:val="8"/>
  </w:num>
  <w:num w:numId="23" w16cid:durableId="1832602611">
    <w:abstractNumId w:val="34"/>
  </w:num>
  <w:num w:numId="24" w16cid:durableId="1370178677">
    <w:abstractNumId w:val="0"/>
  </w:num>
  <w:num w:numId="25" w16cid:durableId="558908230">
    <w:abstractNumId w:val="4"/>
  </w:num>
  <w:num w:numId="26" w16cid:durableId="1318848341">
    <w:abstractNumId w:val="14"/>
  </w:num>
  <w:num w:numId="27" w16cid:durableId="318702971">
    <w:abstractNumId w:val="37"/>
  </w:num>
  <w:num w:numId="28" w16cid:durableId="1083573665">
    <w:abstractNumId w:val="31"/>
  </w:num>
  <w:num w:numId="29" w16cid:durableId="918713225">
    <w:abstractNumId w:val="15"/>
  </w:num>
  <w:num w:numId="30" w16cid:durableId="340665367">
    <w:abstractNumId w:val="16"/>
  </w:num>
  <w:num w:numId="31" w16cid:durableId="1499149945">
    <w:abstractNumId w:val="24"/>
  </w:num>
  <w:num w:numId="32" w16cid:durableId="910576689">
    <w:abstractNumId w:val="2"/>
  </w:num>
  <w:num w:numId="33" w16cid:durableId="1697997086">
    <w:abstractNumId w:val="21"/>
  </w:num>
  <w:num w:numId="34" w16cid:durableId="1456366557">
    <w:abstractNumId w:val="38"/>
  </w:num>
  <w:num w:numId="35" w16cid:durableId="610817428">
    <w:abstractNumId w:val="17"/>
  </w:num>
  <w:num w:numId="36" w16cid:durableId="1337538093">
    <w:abstractNumId w:val="1"/>
  </w:num>
  <w:num w:numId="37" w16cid:durableId="1068721274">
    <w:abstractNumId w:val="29"/>
  </w:num>
  <w:num w:numId="38" w16cid:durableId="1113598223">
    <w:abstractNumId w:val="28"/>
  </w:num>
  <w:num w:numId="39" w16cid:durableId="106228870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C57"/>
    <w:rsid w:val="00026383"/>
    <w:rsid w:val="00027979"/>
    <w:rsid w:val="0005243F"/>
    <w:rsid w:val="00053625"/>
    <w:rsid w:val="000609E4"/>
    <w:rsid w:val="00074712"/>
    <w:rsid w:val="00090506"/>
    <w:rsid w:val="00094996"/>
    <w:rsid w:val="000979E7"/>
    <w:rsid w:val="00103E1D"/>
    <w:rsid w:val="001070FA"/>
    <w:rsid w:val="001078B6"/>
    <w:rsid w:val="00133757"/>
    <w:rsid w:val="001439FB"/>
    <w:rsid w:val="00160A14"/>
    <w:rsid w:val="00175F15"/>
    <w:rsid w:val="001E0639"/>
    <w:rsid w:val="001E3E68"/>
    <w:rsid w:val="001E441D"/>
    <w:rsid w:val="00210C57"/>
    <w:rsid w:val="002153EA"/>
    <w:rsid w:val="002256E2"/>
    <w:rsid w:val="00226C76"/>
    <w:rsid w:val="00230438"/>
    <w:rsid w:val="00235D38"/>
    <w:rsid w:val="00244697"/>
    <w:rsid w:val="00255C24"/>
    <w:rsid w:val="00270C36"/>
    <w:rsid w:val="00297E9A"/>
    <w:rsid w:val="002B7509"/>
    <w:rsid w:val="003033D6"/>
    <w:rsid w:val="00305DC3"/>
    <w:rsid w:val="00311F66"/>
    <w:rsid w:val="00353CC6"/>
    <w:rsid w:val="0036182A"/>
    <w:rsid w:val="00365D65"/>
    <w:rsid w:val="003837A9"/>
    <w:rsid w:val="00383EF9"/>
    <w:rsid w:val="003934D1"/>
    <w:rsid w:val="003A23E0"/>
    <w:rsid w:val="003A381E"/>
    <w:rsid w:val="00406B52"/>
    <w:rsid w:val="00417F2A"/>
    <w:rsid w:val="0042206C"/>
    <w:rsid w:val="004228AE"/>
    <w:rsid w:val="004421E8"/>
    <w:rsid w:val="0045071F"/>
    <w:rsid w:val="004564C8"/>
    <w:rsid w:val="004804B2"/>
    <w:rsid w:val="00483E37"/>
    <w:rsid w:val="0049199F"/>
    <w:rsid w:val="004A216D"/>
    <w:rsid w:val="004B6742"/>
    <w:rsid w:val="004C5B48"/>
    <w:rsid w:val="00507C21"/>
    <w:rsid w:val="00517D48"/>
    <w:rsid w:val="00527E33"/>
    <w:rsid w:val="005303E8"/>
    <w:rsid w:val="00541033"/>
    <w:rsid w:val="005624A9"/>
    <w:rsid w:val="00570854"/>
    <w:rsid w:val="005B10F7"/>
    <w:rsid w:val="005B38CA"/>
    <w:rsid w:val="005F169F"/>
    <w:rsid w:val="0061113C"/>
    <w:rsid w:val="00615DC8"/>
    <w:rsid w:val="00636D1D"/>
    <w:rsid w:val="006474B8"/>
    <w:rsid w:val="00670F14"/>
    <w:rsid w:val="006A0F7E"/>
    <w:rsid w:val="006C29B6"/>
    <w:rsid w:val="006D2B6A"/>
    <w:rsid w:val="006F309E"/>
    <w:rsid w:val="00717A81"/>
    <w:rsid w:val="007221D4"/>
    <w:rsid w:val="00722901"/>
    <w:rsid w:val="00735B67"/>
    <w:rsid w:val="00750A41"/>
    <w:rsid w:val="007540CF"/>
    <w:rsid w:val="007605BB"/>
    <w:rsid w:val="00793523"/>
    <w:rsid w:val="00794ADA"/>
    <w:rsid w:val="007A24D0"/>
    <w:rsid w:val="007C642A"/>
    <w:rsid w:val="008011BE"/>
    <w:rsid w:val="00802AAD"/>
    <w:rsid w:val="008109F7"/>
    <w:rsid w:val="00815277"/>
    <w:rsid w:val="00831A1C"/>
    <w:rsid w:val="00842C0E"/>
    <w:rsid w:val="008656BD"/>
    <w:rsid w:val="008937B5"/>
    <w:rsid w:val="008B0231"/>
    <w:rsid w:val="008B060B"/>
    <w:rsid w:val="008D4182"/>
    <w:rsid w:val="008D7B35"/>
    <w:rsid w:val="008F5B33"/>
    <w:rsid w:val="008F75B5"/>
    <w:rsid w:val="0094237D"/>
    <w:rsid w:val="00945776"/>
    <w:rsid w:val="009539B3"/>
    <w:rsid w:val="009629E8"/>
    <w:rsid w:val="009662A1"/>
    <w:rsid w:val="009A0427"/>
    <w:rsid w:val="009B0B7F"/>
    <w:rsid w:val="009B454B"/>
    <w:rsid w:val="009C4B21"/>
    <w:rsid w:val="00A2607C"/>
    <w:rsid w:val="00A4505A"/>
    <w:rsid w:val="00A54957"/>
    <w:rsid w:val="00A663C0"/>
    <w:rsid w:val="00A70F53"/>
    <w:rsid w:val="00AD0F01"/>
    <w:rsid w:val="00B05DC2"/>
    <w:rsid w:val="00B40D8A"/>
    <w:rsid w:val="00B51D39"/>
    <w:rsid w:val="00B86295"/>
    <w:rsid w:val="00B95F7D"/>
    <w:rsid w:val="00BB49BD"/>
    <w:rsid w:val="00BE5946"/>
    <w:rsid w:val="00C10CF6"/>
    <w:rsid w:val="00C1378E"/>
    <w:rsid w:val="00C16600"/>
    <w:rsid w:val="00C94B92"/>
    <w:rsid w:val="00CD617C"/>
    <w:rsid w:val="00CE0499"/>
    <w:rsid w:val="00CE6B0B"/>
    <w:rsid w:val="00D3473C"/>
    <w:rsid w:val="00D70868"/>
    <w:rsid w:val="00D9072E"/>
    <w:rsid w:val="00DA194E"/>
    <w:rsid w:val="00DA424C"/>
    <w:rsid w:val="00DA54B4"/>
    <w:rsid w:val="00DB2149"/>
    <w:rsid w:val="00DB78D6"/>
    <w:rsid w:val="00DD163F"/>
    <w:rsid w:val="00DE76BB"/>
    <w:rsid w:val="00DF017C"/>
    <w:rsid w:val="00DF3AA8"/>
    <w:rsid w:val="00E01E31"/>
    <w:rsid w:val="00E028A1"/>
    <w:rsid w:val="00E04F41"/>
    <w:rsid w:val="00E275D8"/>
    <w:rsid w:val="00E45A98"/>
    <w:rsid w:val="00E5350B"/>
    <w:rsid w:val="00E825CD"/>
    <w:rsid w:val="00EB1E30"/>
    <w:rsid w:val="00EC0395"/>
    <w:rsid w:val="00EE13C0"/>
    <w:rsid w:val="00EE7A90"/>
    <w:rsid w:val="00F55396"/>
    <w:rsid w:val="00FA2CDF"/>
    <w:rsid w:val="00FD36B9"/>
    <w:rsid w:val="00FE0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8B269"/>
  <w15:chartTrackingRefBased/>
  <w15:docId w15:val="{17FCB0AA-7D4F-214F-8A87-410CB3844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F0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10C5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10C5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210C5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10C57"/>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10C57"/>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10C57"/>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10C57"/>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10C57"/>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10C57"/>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0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0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C57"/>
    <w:rPr>
      <w:rFonts w:eastAsiaTheme="majorEastAsia" w:cstheme="majorBidi"/>
      <w:color w:val="272727" w:themeColor="text1" w:themeTint="D8"/>
    </w:rPr>
  </w:style>
  <w:style w:type="paragraph" w:styleId="Title">
    <w:name w:val="Title"/>
    <w:basedOn w:val="Normal"/>
    <w:next w:val="Normal"/>
    <w:link w:val="TitleChar"/>
    <w:uiPriority w:val="10"/>
    <w:qFormat/>
    <w:rsid w:val="00210C57"/>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10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C5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10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C57"/>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10C57"/>
    <w:rPr>
      <w:i/>
      <w:iCs/>
      <w:color w:val="404040" w:themeColor="text1" w:themeTint="BF"/>
    </w:rPr>
  </w:style>
  <w:style w:type="paragraph" w:styleId="ListParagraph">
    <w:name w:val="List Paragraph"/>
    <w:basedOn w:val="Normal"/>
    <w:uiPriority w:val="34"/>
    <w:qFormat/>
    <w:rsid w:val="00210C57"/>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10C57"/>
    <w:rPr>
      <w:i/>
      <w:iCs/>
      <w:color w:val="0F4761" w:themeColor="accent1" w:themeShade="BF"/>
    </w:rPr>
  </w:style>
  <w:style w:type="paragraph" w:styleId="IntenseQuote">
    <w:name w:val="Intense Quote"/>
    <w:basedOn w:val="Normal"/>
    <w:next w:val="Normal"/>
    <w:link w:val="IntenseQuoteChar"/>
    <w:uiPriority w:val="30"/>
    <w:qFormat/>
    <w:rsid w:val="00210C5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10C57"/>
    <w:rPr>
      <w:i/>
      <w:iCs/>
      <w:color w:val="0F4761" w:themeColor="accent1" w:themeShade="BF"/>
    </w:rPr>
  </w:style>
  <w:style w:type="character" w:styleId="IntenseReference">
    <w:name w:val="Intense Reference"/>
    <w:basedOn w:val="DefaultParagraphFont"/>
    <w:uiPriority w:val="32"/>
    <w:qFormat/>
    <w:rsid w:val="00210C57"/>
    <w:rPr>
      <w:b/>
      <w:bCs/>
      <w:smallCaps/>
      <w:color w:val="0F4761" w:themeColor="accent1" w:themeShade="BF"/>
      <w:spacing w:val="5"/>
    </w:rPr>
  </w:style>
  <w:style w:type="paragraph" w:styleId="NoSpacing">
    <w:name w:val="No Spacing"/>
    <w:link w:val="NoSpacingChar"/>
    <w:uiPriority w:val="1"/>
    <w:qFormat/>
    <w:rsid w:val="00210C57"/>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10C57"/>
    <w:rPr>
      <w:rFonts w:eastAsiaTheme="minorEastAsia"/>
      <w:kern w:val="0"/>
      <w:sz w:val="22"/>
      <w:szCs w:val="22"/>
      <w:lang w:val="en-US" w:eastAsia="zh-CN"/>
      <w14:ligatures w14:val="none"/>
    </w:rPr>
  </w:style>
  <w:style w:type="paragraph" w:styleId="Caption">
    <w:name w:val="caption"/>
    <w:basedOn w:val="Normal"/>
    <w:next w:val="Normal"/>
    <w:uiPriority w:val="35"/>
    <w:semiHidden/>
    <w:unhideWhenUsed/>
    <w:qFormat/>
    <w:rsid w:val="00210C57"/>
    <w:pPr>
      <w:spacing w:after="200"/>
    </w:pPr>
    <w:rPr>
      <w:rFonts w:asciiTheme="minorHAnsi" w:eastAsiaTheme="minorHAnsi" w:hAnsiTheme="minorHAnsi" w:cstheme="minorBidi"/>
      <w:i/>
      <w:iCs/>
      <w:color w:val="0E2841" w:themeColor="text2"/>
      <w:kern w:val="2"/>
      <w:sz w:val="18"/>
      <w:szCs w:val="18"/>
      <w:lang w:eastAsia="en-US"/>
      <w14:ligatures w14:val="standardContextual"/>
    </w:rPr>
  </w:style>
  <w:style w:type="paragraph" w:styleId="Header">
    <w:name w:val="header"/>
    <w:basedOn w:val="Normal"/>
    <w:link w:val="HeaderChar"/>
    <w:uiPriority w:val="99"/>
    <w:unhideWhenUsed/>
    <w:rsid w:val="00226C76"/>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226C76"/>
  </w:style>
  <w:style w:type="paragraph" w:styleId="Footer">
    <w:name w:val="footer"/>
    <w:basedOn w:val="Normal"/>
    <w:link w:val="FooterChar"/>
    <w:uiPriority w:val="99"/>
    <w:unhideWhenUsed/>
    <w:rsid w:val="00226C76"/>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226C76"/>
  </w:style>
  <w:style w:type="character" w:styleId="Hyperlink">
    <w:name w:val="Hyperlink"/>
    <w:basedOn w:val="DefaultParagraphFont"/>
    <w:uiPriority w:val="99"/>
    <w:unhideWhenUsed/>
    <w:rsid w:val="00027979"/>
    <w:rPr>
      <w:color w:val="467886" w:themeColor="hyperlink"/>
      <w:u w:val="single"/>
    </w:rPr>
  </w:style>
  <w:style w:type="character" w:styleId="UnresolvedMention">
    <w:name w:val="Unresolved Mention"/>
    <w:basedOn w:val="DefaultParagraphFont"/>
    <w:uiPriority w:val="99"/>
    <w:semiHidden/>
    <w:unhideWhenUsed/>
    <w:rsid w:val="00027979"/>
    <w:rPr>
      <w:color w:val="605E5C"/>
      <w:shd w:val="clear" w:color="auto" w:fill="E1DFDD"/>
    </w:rPr>
  </w:style>
  <w:style w:type="paragraph" w:styleId="TOCHeading">
    <w:name w:val="TOC Heading"/>
    <w:basedOn w:val="Heading1"/>
    <w:next w:val="Normal"/>
    <w:uiPriority w:val="39"/>
    <w:unhideWhenUsed/>
    <w:qFormat/>
    <w:rsid w:val="0005243F"/>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05243F"/>
    <w:pPr>
      <w:spacing w:before="120" w:line="278" w:lineRule="auto"/>
      <w:ind w:left="240"/>
    </w:pPr>
    <w:rPr>
      <w:rFonts w:asciiTheme="minorHAnsi" w:eastAsiaTheme="minorHAnsi" w:hAnsiTheme="minorHAnsi" w:cstheme="minorBidi"/>
      <w:b/>
      <w:bCs/>
      <w:kern w:val="2"/>
      <w:sz w:val="22"/>
      <w:szCs w:val="22"/>
      <w:lang w:eastAsia="en-US"/>
      <w14:ligatures w14:val="standardContextual"/>
    </w:rPr>
  </w:style>
  <w:style w:type="paragraph" w:styleId="TOC1">
    <w:name w:val="toc 1"/>
    <w:basedOn w:val="Normal"/>
    <w:next w:val="Normal"/>
    <w:autoRedefine/>
    <w:uiPriority w:val="39"/>
    <w:unhideWhenUsed/>
    <w:rsid w:val="0005243F"/>
    <w:pPr>
      <w:spacing w:before="120" w:line="278" w:lineRule="auto"/>
    </w:pPr>
    <w:rPr>
      <w:rFonts w:asciiTheme="minorHAnsi" w:eastAsiaTheme="minorHAnsi" w:hAnsiTheme="minorHAnsi" w:cstheme="minorBidi"/>
      <w:b/>
      <w:bCs/>
      <w:i/>
      <w:iCs/>
      <w:kern w:val="2"/>
      <w:lang w:eastAsia="en-US"/>
      <w14:ligatures w14:val="standardContextual"/>
    </w:rPr>
  </w:style>
  <w:style w:type="paragraph" w:styleId="TOC3">
    <w:name w:val="toc 3"/>
    <w:basedOn w:val="Normal"/>
    <w:next w:val="Normal"/>
    <w:autoRedefine/>
    <w:uiPriority w:val="39"/>
    <w:unhideWhenUsed/>
    <w:rsid w:val="0005243F"/>
    <w:pPr>
      <w:spacing w:line="278" w:lineRule="auto"/>
      <w:ind w:left="480"/>
    </w:pPr>
    <w:rPr>
      <w:rFonts w:asciiTheme="minorHAnsi" w:eastAsiaTheme="minorHAnsi" w:hAnsiTheme="minorHAnsi" w:cstheme="minorBidi"/>
      <w:kern w:val="2"/>
      <w:sz w:val="20"/>
      <w:szCs w:val="20"/>
      <w:lang w:eastAsia="en-US"/>
      <w14:ligatures w14:val="standardContextual"/>
    </w:rPr>
  </w:style>
  <w:style w:type="paragraph" w:styleId="TOC4">
    <w:name w:val="toc 4"/>
    <w:basedOn w:val="Normal"/>
    <w:next w:val="Normal"/>
    <w:autoRedefine/>
    <w:uiPriority w:val="39"/>
    <w:semiHidden/>
    <w:unhideWhenUsed/>
    <w:rsid w:val="0005243F"/>
    <w:pPr>
      <w:spacing w:line="278" w:lineRule="auto"/>
      <w:ind w:left="720"/>
    </w:pPr>
    <w:rPr>
      <w:rFonts w:asciiTheme="minorHAnsi" w:eastAsiaTheme="minorHAnsi" w:hAnsiTheme="minorHAnsi" w:cstheme="minorBidi"/>
      <w:kern w:val="2"/>
      <w:sz w:val="20"/>
      <w:szCs w:val="20"/>
      <w:lang w:eastAsia="en-US"/>
      <w14:ligatures w14:val="standardContextual"/>
    </w:rPr>
  </w:style>
  <w:style w:type="paragraph" w:styleId="TOC5">
    <w:name w:val="toc 5"/>
    <w:basedOn w:val="Normal"/>
    <w:next w:val="Normal"/>
    <w:autoRedefine/>
    <w:uiPriority w:val="39"/>
    <w:semiHidden/>
    <w:unhideWhenUsed/>
    <w:rsid w:val="0005243F"/>
    <w:pPr>
      <w:spacing w:line="278" w:lineRule="auto"/>
      <w:ind w:left="960"/>
    </w:pPr>
    <w:rPr>
      <w:rFonts w:asciiTheme="minorHAnsi" w:eastAsiaTheme="minorHAnsi" w:hAnsiTheme="minorHAnsi" w:cstheme="minorBidi"/>
      <w:kern w:val="2"/>
      <w:sz w:val="20"/>
      <w:szCs w:val="20"/>
      <w:lang w:eastAsia="en-US"/>
      <w14:ligatures w14:val="standardContextual"/>
    </w:rPr>
  </w:style>
  <w:style w:type="paragraph" w:styleId="TOC6">
    <w:name w:val="toc 6"/>
    <w:basedOn w:val="Normal"/>
    <w:next w:val="Normal"/>
    <w:autoRedefine/>
    <w:uiPriority w:val="39"/>
    <w:semiHidden/>
    <w:unhideWhenUsed/>
    <w:rsid w:val="0005243F"/>
    <w:pPr>
      <w:spacing w:line="278" w:lineRule="auto"/>
      <w:ind w:left="1200"/>
    </w:pPr>
    <w:rPr>
      <w:rFonts w:asciiTheme="minorHAnsi" w:eastAsiaTheme="minorHAnsi" w:hAnsiTheme="minorHAnsi" w:cstheme="minorBidi"/>
      <w:kern w:val="2"/>
      <w:sz w:val="20"/>
      <w:szCs w:val="20"/>
      <w:lang w:eastAsia="en-US"/>
      <w14:ligatures w14:val="standardContextual"/>
    </w:rPr>
  </w:style>
  <w:style w:type="paragraph" w:styleId="TOC7">
    <w:name w:val="toc 7"/>
    <w:basedOn w:val="Normal"/>
    <w:next w:val="Normal"/>
    <w:autoRedefine/>
    <w:uiPriority w:val="39"/>
    <w:semiHidden/>
    <w:unhideWhenUsed/>
    <w:rsid w:val="0005243F"/>
    <w:pPr>
      <w:spacing w:line="278" w:lineRule="auto"/>
      <w:ind w:left="1440"/>
    </w:pPr>
    <w:rPr>
      <w:rFonts w:asciiTheme="minorHAnsi" w:eastAsiaTheme="minorHAnsi" w:hAnsiTheme="minorHAnsi" w:cstheme="minorBidi"/>
      <w:kern w:val="2"/>
      <w:sz w:val="20"/>
      <w:szCs w:val="20"/>
      <w:lang w:eastAsia="en-US"/>
      <w14:ligatures w14:val="standardContextual"/>
    </w:rPr>
  </w:style>
  <w:style w:type="paragraph" w:styleId="TOC8">
    <w:name w:val="toc 8"/>
    <w:basedOn w:val="Normal"/>
    <w:next w:val="Normal"/>
    <w:autoRedefine/>
    <w:uiPriority w:val="39"/>
    <w:semiHidden/>
    <w:unhideWhenUsed/>
    <w:rsid w:val="0005243F"/>
    <w:pPr>
      <w:spacing w:line="278" w:lineRule="auto"/>
      <w:ind w:left="1680"/>
    </w:pPr>
    <w:rPr>
      <w:rFonts w:asciiTheme="minorHAnsi" w:eastAsiaTheme="minorHAnsi" w:hAnsiTheme="minorHAnsi" w:cstheme="minorBidi"/>
      <w:kern w:val="2"/>
      <w:sz w:val="20"/>
      <w:szCs w:val="20"/>
      <w:lang w:eastAsia="en-US"/>
      <w14:ligatures w14:val="standardContextual"/>
    </w:rPr>
  </w:style>
  <w:style w:type="paragraph" w:styleId="TOC9">
    <w:name w:val="toc 9"/>
    <w:basedOn w:val="Normal"/>
    <w:next w:val="Normal"/>
    <w:autoRedefine/>
    <w:uiPriority w:val="39"/>
    <w:semiHidden/>
    <w:unhideWhenUsed/>
    <w:rsid w:val="0005243F"/>
    <w:pPr>
      <w:spacing w:line="278" w:lineRule="auto"/>
      <w:ind w:left="1920"/>
    </w:pPr>
    <w:rPr>
      <w:rFonts w:asciiTheme="minorHAnsi" w:eastAsiaTheme="minorHAnsi" w:hAnsiTheme="minorHAnsi" w:cstheme="minorBidi"/>
      <w:kern w:val="2"/>
      <w:sz w:val="20"/>
      <w:szCs w:val="20"/>
      <w:lang w:eastAsia="en-US"/>
      <w14:ligatures w14:val="standardContextual"/>
    </w:rPr>
  </w:style>
  <w:style w:type="paragraph" w:styleId="Bibliography">
    <w:name w:val="Bibliography"/>
    <w:basedOn w:val="Normal"/>
    <w:next w:val="Normal"/>
    <w:uiPriority w:val="37"/>
    <w:unhideWhenUsed/>
    <w:rsid w:val="00D3473C"/>
    <w:pPr>
      <w:spacing w:after="160" w:line="278" w:lineRule="auto"/>
    </w:pPr>
    <w:rPr>
      <w:rFonts w:asciiTheme="minorHAnsi" w:eastAsiaTheme="minorHAnsi" w:hAnsiTheme="minorHAnsi" w:cstheme="minorBidi"/>
      <w:kern w:val="2"/>
      <w:lang w:eastAsia="en-US"/>
      <w14:ligatures w14:val="standardContextual"/>
    </w:rPr>
  </w:style>
  <w:style w:type="paragraph" w:styleId="NormalWeb">
    <w:name w:val="Normal (Web)"/>
    <w:basedOn w:val="Normal"/>
    <w:uiPriority w:val="99"/>
    <w:unhideWhenUsed/>
    <w:rsid w:val="003837A9"/>
    <w:pPr>
      <w:spacing w:before="100" w:beforeAutospacing="1" w:after="100" w:afterAutospacing="1"/>
    </w:pPr>
  </w:style>
  <w:style w:type="character" w:styleId="Strong">
    <w:name w:val="Strong"/>
    <w:basedOn w:val="DefaultParagraphFont"/>
    <w:uiPriority w:val="22"/>
    <w:qFormat/>
    <w:rsid w:val="004421E8"/>
    <w:rPr>
      <w:b/>
      <w:bCs/>
    </w:rPr>
  </w:style>
  <w:style w:type="character" w:styleId="HTMLCode">
    <w:name w:val="HTML Code"/>
    <w:basedOn w:val="DefaultParagraphFont"/>
    <w:uiPriority w:val="99"/>
    <w:semiHidden/>
    <w:unhideWhenUsed/>
    <w:rsid w:val="004421E8"/>
    <w:rPr>
      <w:rFonts w:ascii="Courier New" w:eastAsia="Times New Roman" w:hAnsi="Courier New" w:cs="Courier New"/>
      <w:sz w:val="20"/>
      <w:szCs w:val="20"/>
    </w:rPr>
  </w:style>
  <w:style w:type="character" w:styleId="Emphasis">
    <w:name w:val="Emphasis"/>
    <w:basedOn w:val="DefaultParagraphFont"/>
    <w:uiPriority w:val="20"/>
    <w:qFormat/>
    <w:rsid w:val="004421E8"/>
    <w:rPr>
      <w:i/>
      <w:iCs/>
    </w:rPr>
  </w:style>
  <w:style w:type="paragraph" w:styleId="HTMLPreformatted">
    <w:name w:val="HTML Preformatted"/>
    <w:basedOn w:val="Normal"/>
    <w:link w:val="HTMLPreformattedChar"/>
    <w:uiPriority w:val="99"/>
    <w:semiHidden/>
    <w:unhideWhenUsed/>
    <w:rsid w:val="00AD0F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AD0F01"/>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271318">
      <w:bodyDiv w:val="1"/>
      <w:marLeft w:val="0"/>
      <w:marRight w:val="0"/>
      <w:marTop w:val="0"/>
      <w:marBottom w:val="0"/>
      <w:divBdr>
        <w:top w:val="none" w:sz="0" w:space="0" w:color="auto"/>
        <w:left w:val="none" w:sz="0" w:space="0" w:color="auto"/>
        <w:bottom w:val="none" w:sz="0" w:space="0" w:color="auto"/>
        <w:right w:val="none" w:sz="0" w:space="0" w:color="auto"/>
      </w:divBdr>
      <w:divsChild>
        <w:div w:id="525828075">
          <w:marLeft w:val="0"/>
          <w:marRight w:val="0"/>
          <w:marTop w:val="0"/>
          <w:marBottom w:val="0"/>
          <w:divBdr>
            <w:top w:val="none" w:sz="0" w:space="0" w:color="auto"/>
            <w:left w:val="none" w:sz="0" w:space="0" w:color="auto"/>
            <w:bottom w:val="none" w:sz="0" w:space="0" w:color="auto"/>
            <w:right w:val="none" w:sz="0" w:space="0" w:color="auto"/>
          </w:divBdr>
          <w:divsChild>
            <w:div w:id="871108941">
              <w:marLeft w:val="0"/>
              <w:marRight w:val="0"/>
              <w:marTop w:val="0"/>
              <w:marBottom w:val="0"/>
              <w:divBdr>
                <w:top w:val="none" w:sz="0" w:space="0" w:color="auto"/>
                <w:left w:val="none" w:sz="0" w:space="0" w:color="auto"/>
                <w:bottom w:val="none" w:sz="0" w:space="0" w:color="auto"/>
                <w:right w:val="none" w:sz="0" w:space="0" w:color="auto"/>
              </w:divBdr>
            </w:div>
            <w:div w:id="2091150101">
              <w:marLeft w:val="0"/>
              <w:marRight w:val="0"/>
              <w:marTop w:val="0"/>
              <w:marBottom w:val="0"/>
              <w:divBdr>
                <w:top w:val="none" w:sz="0" w:space="0" w:color="auto"/>
                <w:left w:val="none" w:sz="0" w:space="0" w:color="auto"/>
                <w:bottom w:val="none" w:sz="0" w:space="0" w:color="auto"/>
                <w:right w:val="none" w:sz="0" w:space="0" w:color="auto"/>
              </w:divBdr>
              <w:divsChild>
                <w:div w:id="1664772503">
                  <w:marLeft w:val="0"/>
                  <w:marRight w:val="0"/>
                  <w:marTop w:val="0"/>
                  <w:marBottom w:val="0"/>
                  <w:divBdr>
                    <w:top w:val="none" w:sz="0" w:space="0" w:color="auto"/>
                    <w:left w:val="none" w:sz="0" w:space="0" w:color="auto"/>
                    <w:bottom w:val="none" w:sz="0" w:space="0" w:color="auto"/>
                    <w:right w:val="none" w:sz="0" w:space="0" w:color="auto"/>
                  </w:divBdr>
                  <w:divsChild>
                    <w:div w:id="128676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32746">
      <w:bodyDiv w:val="1"/>
      <w:marLeft w:val="0"/>
      <w:marRight w:val="0"/>
      <w:marTop w:val="0"/>
      <w:marBottom w:val="0"/>
      <w:divBdr>
        <w:top w:val="none" w:sz="0" w:space="0" w:color="auto"/>
        <w:left w:val="none" w:sz="0" w:space="0" w:color="auto"/>
        <w:bottom w:val="none" w:sz="0" w:space="0" w:color="auto"/>
        <w:right w:val="none" w:sz="0" w:space="0" w:color="auto"/>
      </w:divBdr>
    </w:div>
    <w:div w:id="244000027">
      <w:bodyDiv w:val="1"/>
      <w:marLeft w:val="0"/>
      <w:marRight w:val="0"/>
      <w:marTop w:val="0"/>
      <w:marBottom w:val="0"/>
      <w:divBdr>
        <w:top w:val="none" w:sz="0" w:space="0" w:color="auto"/>
        <w:left w:val="none" w:sz="0" w:space="0" w:color="auto"/>
        <w:bottom w:val="none" w:sz="0" w:space="0" w:color="auto"/>
        <w:right w:val="none" w:sz="0" w:space="0" w:color="auto"/>
      </w:divBdr>
    </w:div>
    <w:div w:id="265427570">
      <w:bodyDiv w:val="1"/>
      <w:marLeft w:val="0"/>
      <w:marRight w:val="0"/>
      <w:marTop w:val="0"/>
      <w:marBottom w:val="0"/>
      <w:divBdr>
        <w:top w:val="none" w:sz="0" w:space="0" w:color="auto"/>
        <w:left w:val="none" w:sz="0" w:space="0" w:color="auto"/>
        <w:bottom w:val="none" w:sz="0" w:space="0" w:color="auto"/>
        <w:right w:val="none" w:sz="0" w:space="0" w:color="auto"/>
      </w:divBdr>
    </w:div>
    <w:div w:id="281810595">
      <w:bodyDiv w:val="1"/>
      <w:marLeft w:val="0"/>
      <w:marRight w:val="0"/>
      <w:marTop w:val="0"/>
      <w:marBottom w:val="0"/>
      <w:divBdr>
        <w:top w:val="none" w:sz="0" w:space="0" w:color="auto"/>
        <w:left w:val="none" w:sz="0" w:space="0" w:color="auto"/>
        <w:bottom w:val="none" w:sz="0" w:space="0" w:color="auto"/>
        <w:right w:val="none" w:sz="0" w:space="0" w:color="auto"/>
      </w:divBdr>
    </w:div>
    <w:div w:id="303588674">
      <w:bodyDiv w:val="1"/>
      <w:marLeft w:val="0"/>
      <w:marRight w:val="0"/>
      <w:marTop w:val="0"/>
      <w:marBottom w:val="0"/>
      <w:divBdr>
        <w:top w:val="none" w:sz="0" w:space="0" w:color="auto"/>
        <w:left w:val="none" w:sz="0" w:space="0" w:color="auto"/>
        <w:bottom w:val="none" w:sz="0" w:space="0" w:color="auto"/>
        <w:right w:val="none" w:sz="0" w:space="0" w:color="auto"/>
      </w:divBdr>
    </w:div>
    <w:div w:id="396175619">
      <w:bodyDiv w:val="1"/>
      <w:marLeft w:val="0"/>
      <w:marRight w:val="0"/>
      <w:marTop w:val="0"/>
      <w:marBottom w:val="0"/>
      <w:divBdr>
        <w:top w:val="none" w:sz="0" w:space="0" w:color="auto"/>
        <w:left w:val="none" w:sz="0" w:space="0" w:color="auto"/>
        <w:bottom w:val="none" w:sz="0" w:space="0" w:color="auto"/>
        <w:right w:val="none" w:sz="0" w:space="0" w:color="auto"/>
      </w:divBdr>
    </w:div>
    <w:div w:id="441846802">
      <w:bodyDiv w:val="1"/>
      <w:marLeft w:val="0"/>
      <w:marRight w:val="0"/>
      <w:marTop w:val="0"/>
      <w:marBottom w:val="0"/>
      <w:divBdr>
        <w:top w:val="none" w:sz="0" w:space="0" w:color="auto"/>
        <w:left w:val="none" w:sz="0" w:space="0" w:color="auto"/>
        <w:bottom w:val="none" w:sz="0" w:space="0" w:color="auto"/>
        <w:right w:val="none" w:sz="0" w:space="0" w:color="auto"/>
      </w:divBdr>
    </w:div>
    <w:div w:id="473253331">
      <w:bodyDiv w:val="1"/>
      <w:marLeft w:val="0"/>
      <w:marRight w:val="0"/>
      <w:marTop w:val="0"/>
      <w:marBottom w:val="0"/>
      <w:divBdr>
        <w:top w:val="none" w:sz="0" w:space="0" w:color="auto"/>
        <w:left w:val="none" w:sz="0" w:space="0" w:color="auto"/>
        <w:bottom w:val="none" w:sz="0" w:space="0" w:color="auto"/>
        <w:right w:val="none" w:sz="0" w:space="0" w:color="auto"/>
      </w:divBdr>
    </w:div>
    <w:div w:id="609124095">
      <w:bodyDiv w:val="1"/>
      <w:marLeft w:val="0"/>
      <w:marRight w:val="0"/>
      <w:marTop w:val="0"/>
      <w:marBottom w:val="0"/>
      <w:divBdr>
        <w:top w:val="none" w:sz="0" w:space="0" w:color="auto"/>
        <w:left w:val="none" w:sz="0" w:space="0" w:color="auto"/>
        <w:bottom w:val="none" w:sz="0" w:space="0" w:color="auto"/>
        <w:right w:val="none" w:sz="0" w:space="0" w:color="auto"/>
      </w:divBdr>
    </w:div>
    <w:div w:id="714087881">
      <w:bodyDiv w:val="1"/>
      <w:marLeft w:val="0"/>
      <w:marRight w:val="0"/>
      <w:marTop w:val="0"/>
      <w:marBottom w:val="0"/>
      <w:divBdr>
        <w:top w:val="none" w:sz="0" w:space="0" w:color="auto"/>
        <w:left w:val="none" w:sz="0" w:space="0" w:color="auto"/>
        <w:bottom w:val="none" w:sz="0" w:space="0" w:color="auto"/>
        <w:right w:val="none" w:sz="0" w:space="0" w:color="auto"/>
      </w:divBdr>
    </w:div>
    <w:div w:id="731388526">
      <w:bodyDiv w:val="1"/>
      <w:marLeft w:val="0"/>
      <w:marRight w:val="0"/>
      <w:marTop w:val="0"/>
      <w:marBottom w:val="0"/>
      <w:divBdr>
        <w:top w:val="none" w:sz="0" w:space="0" w:color="auto"/>
        <w:left w:val="none" w:sz="0" w:space="0" w:color="auto"/>
        <w:bottom w:val="none" w:sz="0" w:space="0" w:color="auto"/>
        <w:right w:val="none" w:sz="0" w:space="0" w:color="auto"/>
      </w:divBdr>
    </w:div>
    <w:div w:id="752895825">
      <w:bodyDiv w:val="1"/>
      <w:marLeft w:val="0"/>
      <w:marRight w:val="0"/>
      <w:marTop w:val="0"/>
      <w:marBottom w:val="0"/>
      <w:divBdr>
        <w:top w:val="none" w:sz="0" w:space="0" w:color="auto"/>
        <w:left w:val="none" w:sz="0" w:space="0" w:color="auto"/>
        <w:bottom w:val="none" w:sz="0" w:space="0" w:color="auto"/>
        <w:right w:val="none" w:sz="0" w:space="0" w:color="auto"/>
      </w:divBdr>
    </w:div>
    <w:div w:id="769549766">
      <w:bodyDiv w:val="1"/>
      <w:marLeft w:val="0"/>
      <w:marRight w:val="0"/>
      <w:marTop w:val="0"/>
      <w:marBottom w:val="0"/>
      <w:divBdr>
        <w:top w:val="none" w:sz="0" w:space="0" w:color="auto"/>
        <w:left w:val="none" w:sz="0" w:space="0" w:color="auto"/>
        <w:bottom w:val="none" w:sz="0" w:space="0" w:color="auto"/>
        <w:right w:val="none" w:sz="0" w:space="0" w:color="auto"/>
      </w:divBdr>
    </w:div>
    <w:div w:id="808548008">
      <w:bodyDiv w:val="1"/>
      <w:marLeft w:val="0"/>
      <w:marRight w:val="0"/>
      <w:marTop w:val="0"/>
      <w:marBottom w:val="0"/>
      <w:divBdr>
        <w:top w:val="none" w:sz="0" w:space="0" w:color="auto"/>
        <w:left w:val="none" w:sz="0" w:space="0" w:color="auto"/>
        <w:bottom w:val="none" w:sz="0" w:space="0" w:color="auto"/>
        <w:right w:val="none" w:sz="0" w:space="0" w:color="auto"/>
      </w:divBdr>
    </w:div>
    <w:div w:id="823860897">
      <w:bodyDiv w:val="1"/>
      <w:marLeft w:val="0"/>
      <w:marRight w:val="0"/>
      <w:marTop w:val="0"/>
      <w:marBottom w:val="0"/>
      <w:divBdr>
        <w:top w:val="none" w:sz="0" w:space="0" w:color="auto"/>
        <w:left w:val="none" w:sz="0" w:space="0" w:color="auto"/>
        <w:bottom w:val="none" w:sz="0" w:space="0" w:color="auto"/>
        <w:right w:val="none" w:sz="0" w:space="0" w:color="auto"/>
      </w:divBdr>
    </w:div>
    <w:div w:id="886380973">
      <w:bodyDiv w:val="1"/>
      <w:marLeft w:val="0"/>
      <w:marRight w:val="0"/>
      <w:marTop w:val="0"/>
      <w:marBottom w:val="0"/>
      <w:divBdr>
        <w:top w:val="none" w:sz="0" w:space="0" w:color="auto"/>
        <w:left w:val="none" w:sz="0" w:space="0" w:color="auto"/>
        <w:bottom w:val="none" w:sz="0" w:space="0" w:color="auto"/>
        <w:right w:val="none" w:sz="0" w:space="0" w:color="auto"/>
      </w:divBdr>
    </w:div>
    <w:div w:id="915163926">
      <w:bodyDiv w:val="1"/>
      <w:marLeft w:val="0"/>
      <w:marRight w:val="0"/>
      <w:marTop w:val="0"/>
      <w:marBottom w:val="0"/>
      <w:divBdr>
        <w:top w:val="none" w:sz="0" w:space="0" w:color="auto"/>
        <w:left w:val="none" w:sz="0" w:space="0" w:color="auto"/>
        <w:bottom w:val="none" w:sz="0" w:space="0" w:color="auto"/>
        <w:right w:val="none" w:sz="0" w:space="0" w:color="auto"/>
      </w:divBdr>
    </w:div>
    <w:div w:id="973486979">
      <w:bodyDiv w:val="1"/>
      <w:marLeft w:val="0"/>
      <w:marRight w:val="0"/>
      <w:marTop w:val="0"/>
      <w:marBottom w:val="0"/>
      <w:divBdr>
        <w:top w:val="none" w:sz="0" w:space="0" w:color="auto"/>
        <w:left w:val="none" w:sz="0" w:space="0" w:color="auto"/>
        <w:bottom w:val="none" w:sz="0" w:space="0" w:color="auto"/>
        <w:right w:val="none" w:sz="0" w:space="0" w:color="auto"/>
      </w:divBdr>
    </w:div>
    <w:div w:id="1005933824">
      <w:bodyDiv w:val="1"/>
      <w:marLeft w:val="0"/>
      <w:marRight w:val="0"/>
      <w:marTop w:val="0"/>
      <w:marBottom w:val="0"/>
      <w:divBdr>
        <w:top w:val="none" w:sz="0" w:space="0" w:color="auto"/>
        <w:left w:val="none" w:sz="0" w:space="0" w:color="auto"/>
        <w:bottom w:val="none" w:sz="0" w:space="0" w:color="auto"/>
        <w:right w:val="none" w:sz="0" w:space="0" w:color="auto"/>
      </w:divBdr>
    </w:div>
    <w:div w:id="1024863196">
      <w:bodyDiv w:val="1"/>
      <w:marLeft w:val="0"/>
      <w:marRight w:val="0"/>
      <w:marTop w:val="0"/>
      <w:marBottom w:val="0"/>
      <w:divBdr>
        <w:top w:val="none" w:sz="0" w:space="0" w:color="auto"/>
        <w:left w:val="none" w:sz="0" w:space="0" w:color="auto"/>
        <w:bottom w:val="none" w:sz="0" w:space="0" w:color="auto"/>
        <w:right w:val="none" w:sz="0" w:space="0" w:color="auto"/>
      </w:divBdr>
    </w:div>
    <w:div w:id="1066562686">
      <w:bodyDiv w:val="1"/>
      <w:marLeft w:val="0"/>
      <w:marRight w:val="0"/>
      <w:marTop w:val="0"/>
      <w:marBottom w:val="0"/>
      <w:divBdr>
        <w:top w:val="none" w:sz="0" w:space="0" w:color="auto"/>
        <w:left w:val="none" w:sz="0" w:space="0" w:color="auto"/>
        <w:bottom w:val="none" w:sz="0" w:space="0" w:color="auto"/>
        <w:right w:val="none" w:sz="0" w:space="0" w:color="auto"/>
      </w:divBdr>
    </w:div>
    <w:div w:id="1075205785">
      <w:bodyDiv w:val="1"/>
      <w:marLeft w:val="0"/>
      <w:marRight w:val="0"/>
      <w:marTop w:val="0"/>
      <w:marBottom w:val="0"/>
      <w:divBdr>
        <w:top w:val="none" w:sz="0" w:space="0" w:color="auto"/>
        <w:left w:val="none" w:sz="0" w:space="0" w:color="auto"/>
        <w:bottom w:val="none" w:sz="0" w:space="0" w:color="auto"/>
        <w:right w:val="none" w:sz="0" w:space="0" w:color="auto"/>
      </w:divBdr>
    </w:div>
    <w:div w:id="1105884760">
      <w:bodyDiv w:val="1"/>
      <w:marLeft w:val="0"/>
      <w:marRight w:val="0"/>
      <w:marTop w:val="0"/>
      <w:marBottom w:val="0"/>
      <w:divBdr>
        <w:top w:val="none" w:sz="0" w:space="0" w:color="auto"/>
        <w:left w:val="none" w:sz="0" w:space="0" w:color="auto"/>
        <w:bottom w:val="none" w:sz="0" w:space="0" w:color="auto"/>
        <w:right w:val="none" w:sz="0" w:space="0" w:color="auto"/>
      </w:divBdr>
    </w:div>
    <w:div w:id="1136408511">
      <w:bodyDiv w:val="1"/>
      <w:marLeft w:val="0"/>
      <w:marRight w:val="0"/>
      <w:marTop w:val="0"/>
      <w:marBottom w:val="0"/>
      <w:divBdr>
        <w:top w:val="none" w:sz="0" w:space="0" w:color="auto"/>
        <w:left w:val="none" w:sz="0" w:space="0" w:color="auto"/>
        <w:bottom w:val="none" w:sz="0" w:space="0" w:color="auto"/>
        <w:right w:val="none" w:sz="0" w:space="0" w:color="auto"/>
      </w:divBdr>
    </w:div>
    <w:div w:id="1153832305">
      <w:bodyDiv w:val="1"/>
      <w:marLeft w:val="0"/>
      <w:marRight w:val="0"/>
      <w:marTop w:val="0"/>
      <w:marBottom w:val="0"/>
      <w:divBdr>
        <w:top w:val="none" w:sz="0" w:space="0" w:color="auto"/>
        <w:left w:val="none" w:sz="0" w:space="0" w:color="auto"/>
        <w:bottom w:val="none" w:sz="0" w:space="0" w:color="auto"/>
        <w:right w:val="none" w:sz="0" w:space="0" w:color="auto"/>
      </w:divBdr>
    </w:div>
    <w:div w:id="1209218369">
      <w:bodyDiv w:val="1"/>
      <w:marLeft w:val="0"/>
      <w:marRight w:val="0"/>
      <w:marTop w:val="0"/>
      <w:marBottom w:val="0"/>
      <w:divBdr>
        <w:top w:val="none" w:sz="0" w:space="0" w:color="auto"/>
        <w:left w:val="none" w:sz="0" w:space="0" w:color="auto"/>
        <w:bottom w:val="none" w:sz="0" w:space="0" w:color="auto"/>
        <w:right w:val="none" w:sz="0" w:space="0" w:color="auto"/>
      </w:divBdr>
    </w:div>
    <w:div w:id="1236285513">
      <w:bodyDiv w:val="1"/>
      <w:marLeft w:val="0"/>
      <w:marRight w:val="0"/>
      <w:marTop w:val="0"/>
      <w:marBottom w:val="0"/>
      <w:divBdr>
        <w:top w:val="none" w:sz="0" w:space="0" w:color="auto"/>
        <w:left w:val="none" w:sz="0" w:space="0" w:color="auto"/>
        <w:bottom w:val="none" w:sz="0" w:space="0" w:color="auto"/>
        <w:right w:val="none" w:sz="0" w:space="0" w:color="auto"/>
      </w:divBdr>
    </w:div>
    <w:div w:id="1285043808">
      <w:bodyDiv w:val="1"/>
      <w:marLeft w:val="0"/>
      <w:marRight w:val="0"/>
      <w:marTop w:val="0"/>
      <w:marBottom w:val="0"/>
      <w:divBdr>
        <w:top w:val="none" w:sz="0" w:space="0" w:color="auto"/>
        <w:left w:val="none" w:sz="0" w:space="0" w:color="auto"/>
        <w:bottom w:val="none" w:sz="0" w:space="0" w:color="auto"/>
        <w:right w:val="none" w:sz="0" w:space="0" w:color="auto"/>
      </w:divBdr>
    </w:div>
    <w:div w:id="1302342424">
      <w:bodyDiv w:val="1"/>
      <w:marLeft w:val="0"/>
      <w:marRight w:val="0"/>
      <w:marTop w:val="0"/>
      <w:marBottom w:val="0"/>
      <w:divBdr>
        <w:top w:val="none" w:sz="0" w:space="0" w:color="auto"/>
        <w:left w:val="none" w:sz="0" w:space="0" w:color="auto"/>
        <w:bottom w:val="none" w:sz="0" w:space="0" w:color="auto"/>
        <w:right w:val="none" w:sz="0" w:space="0" w:color="auto"/>
      </w:divBdr>
    </w:div>
    <w:div w:id="1332639025">
      <w:bodyDiv w:val="1"/>
      <w:marLeft w:val="0"/>
      <w:marRight w:val="0"/>
      <w:marTop w:val="0"/>
      <w:marBottom w:val="0"/>
      <w:divBdr>
        <w:top w:val="none" w:sz="0" w:space="0" w:color="auto"/>
        <w:left w:val="none" w:sz="0" w:space="0" w:color="auto"/>
        <w:bottom w:val="none" w:sz="0" w:space="0" w:color="auto"/>
        <w:right w:val="none" w:sz="0" w:space="0" w:color="auto"/>
      </w:divBdr>
    </w:div>
    <w:div w:id="1344821026">
      <w:bodyDiv w:val="1"/>
      <w:marLeft w:val="0"/>
      <w:marRight w:val="0"/>
      <w:marTop w:val="0"/>
      <w:marBottom w:val="0"/>
      <w:divBdr>
        <w:top w:val="none" w:sz="0" w:space="0" w:color="auto"/>
        <w:left w:val="none" w:sz="0" w:space="0" w:color="auto"/>
        <w:bottom w:val="none" w:sz="0" w:space="0" w:color="auto"/>
        <w:right w:val="none" w:sz="0" w:space="0" w:color="auto"/>
      </w:divBdr>
    </w:div>
    <w:div w:id="1362822688">
      <w:bodyDiv w:val="1"/>
      <w:marLeft w:val="0"/>
      <w:marRight w:val="0"/>
      <w:marTop w:val="0"/>
      <w:marBottom w:val="0"/>
      <w:divBdr>
        <w:top w:val="none" w:sz="0" w:space="0" w:color="auto"/>
        <w:left w:val="none" w:sz="0" w:space="0" w:color="auto"/>
        <w:bottom w:val="none" w:sz="0" w:space="0" w:color="auto"/>
        <w:right w:val="none" w:sz="0" w:space="0" w:color="auto"/>
      </w:divBdr>
    </w:div>
    <w:div w:id="1374382341">
      <w:bodyDiv w:val="1"/>
      <w:marLeft w:val="0"/>
      <w:marRight w:val="0"/>
      <w:marTop w:val="0"/>
      <w:marBottom w:val="0"/>
      <w:divBdr>
        <w:top w:val="none" w:sz="0" w:space="0" w:color="auto"/>
        <w:left w:val="none" w:sz="0" w:space="0" w:color="auto"/>
        <w:bottom w:val="none" w:sz="0" w:space="0" w:color="auto"/>
        <w:right w:val="none" w:sz="0" w:space="0" w:color="auto"/>
      </w:divBdr>
    </w:div>
    <w:div w:id="1451322875">
      <w:bodyDiv w:val="1"/>
      <w:marLeft w:val="0"/>
      <w:marRight w:val="0"/>
      <w:marTop w:val="0"/>
      <w:marBottom w:val="0"/>
      <w:divBdr>
        <w:top w:val="none" w:sz="0" w:space="0" w:color="auto"/>
        <w:left w:val="none" w:sz="0" w:space="0" w:color="auto"/>
        <w:bottom w:val="none" w:sz="0" w:space="0" w:color="auto"/>
        <w:right w:val="none" w:sz="0" w:space="0" w:color="auto"/>
      </w:divBdr>
    </w:div>
    <w:div w:id="1464033472">
      <w:bodyDiv w:val="1"/>
      <w:marLeft w:val="0"/>
      <w:marRight w:val="0"/>
      <w:marTop w:val="0"/>
      <w:marBottom w:val="0"/>
      <w:divBdr>
        <w:top w:val="none" w:sz="0" w:space="0" w:color="auto"/>
        <w:left w:val="none" w:sz="0" w:space="0" w:color="auto"/>
        <w:bottom w:val="none" w:sz="0" w:space="0" w:color="auto"/>
        <w:right w:val="none" w:sz="0" w:space="0" w:color="auto"/>
      </w:divBdr>
    </w:div>
    <w:div w:id="1467895953">
      <w:bodyDiv w:val="1"/>
      <w:marLeft w:val="0"/>
      <w:marRight w:val="0"/>
      <w:marTop w:val="0"/>
      <w:marBottom w:val="0"/>
      <w:divBdr>
        <w:top w:val="none" w:sz="0" w:space="0" w:color="auto"/>
        <w:left w:val="none" w:sz="0" w:space="0" w:color="auto"/>
        <w:bottom w:val="none" w:sz="0" w:space="0" w:color="auto"/>
        <w:right w:val="none" w:sz="0" w:space="0" w:color="auto"/>
      </w:divBdr>
    </w:div>
    <w:div w:id="1517576655">
      <w:bodyDiv w:val="1"/>
      <w:marLeft w:val="0"/>
      <w:marRight w:val="0"/>
      <w:marTop w:val="0"/>
      <w:marBottom w:val="0"/>
      <w:divBdr>
        <w:top w:val="none" w:sz="0" w:space="0" w:color="auto"/>
        <w:left w:val="none" w:sz="0" w:space="0" w:color="auto"/>
        <w:bottom w:val="none" w:sz="0" w:space="0" w:color="auto"/>
        <w:right w:val="none" w:sz="0" w:space="0" w:color="auto"/>
      </w:divBdr>
    </w:div>
    <w:div w:id="1529561745">
      <w:bodyDiv w:val="1"/>
      <w:marLeft w:val="0"/>
      <w:marRight w:val="0"/>
      <w:marTop w:val="0"/>
      <w:marBottom w:val="0"/>
      <w:divBdr>
        <w:top w:val="none" w:sz="0" w:space="0" w:color="auto"/>
        <w:left w:val="none" w:sz="0" w:space="0" w:color="auto"/>
        <w:bottom w:val="none" w:sz="0" w:space="0" w:color="auto"/>
        <w:right w:val="none" w:sz="0" w:space="0" w:color="auto"/>
      </w:divBdr>
    </w:div>
    <w:div w:id="1555198790">
      <w:bodyDiv w:val="1"/>
      <w:marLeft w:val="0"/>
      <w:marRight w:val="0"/>
      <w:marTop w:val="0"/>
      <w:marBottom w:val="0"/>
      <w:divBdr>
        <w:top w:val="none" w:sz="0" w:space="0" w:color="auto"/>
        <w:left w:val="none" w:sz="0" w:space="0" w:color="auto"/>
        <w:bottom w:val="none" w:sz="0" w:space="0" w:color="auto"/>
        <w:right w:val="none" w:sz="0" w:space="0" w:color="auto"/>
      </w:divBdr>
    </w:div>
    <w:div w:id="1567573944">
      <w:bodyDiv w:val="1"/>
      <w:marLeft w:val="0"/>
      <w:marRight w:val="0"/>
      <w:marTop w:val="0"/>
      <w:marBottom w:val="0"/>
      <w:divBdr>
        <w:top w:val="none" w:sz="0" w:space="0" w:color="auto"/>
        <w:left w:val="none" w:sz="0" w:space="0" w:color="auto"/>
        <w:bottom w:val="none" w:sz="0" w:space="0" w:color="auto"/>
        <w:right w:val="none" w:sz="0" w:space="0" w:color="auto"/>
      </w:divBdr>
    </w:div>
    <w:div w:id="1622762528">
      <w:bodyDiv w:val="1"/>
      <w:marLeft w:val="0"/>
      <w:marRight w:val="0"/>
      <w:marTop w:val="0"/>
      <w:marBottom w:val="0"/>
      <w:divBdr>
        <w:top w:val="none" w:sz="0" w:space="0" w:color="auto"/>
        <w:left w:val="none" w:sz="0" w:space="0" w:color="auto"/>
        <w:bottom w:val="none" w:sz="0" w:space="0" w:color="auto"/>
        <w:right w:val="none" w:sz="0" w:space="0" w:color="auto"/>
      </w:divBdr>
    </w:div>
    <w:div w:id="1659190162">
      <w:bodyDiv w:val="1"/>
      <w:marLeft w:val="0"/>
      <w:marRight w:val="0"/>
      <w:marTop w:val="0"/>
      <w:marBottom w:val="0"/>
      <w:divBdr>
        <w:top w:val="none" w:sz="0" w:space="0" w:color="auto"/>
        <w:left w:val="none" w:sz="0" w:space="0" w:color="auto"/>
        <w:bottom w:val="none" w:sz="0" w:space="0" w:color="auto"/>
        <w:right w:val="none" w:sz="0" w:space="0" w:color="auto"/>
      </w:divBdr>
    </w:div>
    <w:div w:id="1681006781">
      <w:bodyDiv w:val="1"/>
      <w:marLeft w:val="0"/>
      <w:marRight w:val="0"/>
      <w:marTop w:val="0"/>
      <w:marBottom w:val="0"/>
      <w:divBdr>
        <w:top w:val="none" w:sz="0" w:space="0" w:color="auto"/>
        <w:left w:val="none" w:sz="0" w:space="0" w:color="auto"/>
        <w:bottom w:val="none" w:sz="0" w:space="0" w:color="auto"/>
        <w:right w:val="none" w:sz="0" w:space="0" w:color="auto"/>
      </w:divBdr>
    </w:div>
    <w:div w:id="1682049059">
      <w:bodyDiv w:val="1"/>
      <w:marLeft w:val="0"/>
      <w:marRight w:val="0"/>
      <w:marTop w:val="0"/>
      <w:marBottom w:val="0"/>
      <w:divBdr>
        <w:top w:val="none" w:sz="0" w:space="0" w:color="auto"/>
        <w:left w:val="none" w:sz="0" w:space="0" w:color="auto"/>
        <w:bottom w:val="none" w:sz="0" w:space="0" w:color="auto"/>
        <w:right w:val="none" w:sz="0" w:space="0" w:color="auto"/>
      </w:divBdr>
    </w:div>
    <w:div w:id="1685858348">
      <w:bodyDiv w:val="1"/>
      <w:marLeft w:val="0"/>
      <w:marRight w:val="0"/>
      <w:marTop w:val="0"/>
      <w:marBottom w:val="0"/>
      <w:divBdr>
        <w:top w:val="none" w:sz="0" w:space="0" w:color="auto"/>
        <w:left w:val="none" w:sz="0" w:space="0" w:color="auto"/>
        <w:bottom w:val="none" w:sz="0" w:space="0" w:color="auto"/>
        <w:right w:val="none" w:sz="0" w:space="0" w:color="auto"/>
      </w:divBdr>
    </w:div>
    <w:div w:id="1714427071">
      <w:bodyDiv w:val="1"/>
      <w:marLeft w:val="0"/>
      <w:marRight w:val="0"/>
      <w:marTop w:val="0"/>
      <w:marBottom w:val="0"/>
      <w:divBdr>
        <w:top w:val="none" w:sz="0" w:space="0" w:color="auto"/>
        <w:left w:val="none" w:sz="0" w:space="0" w:color="auto"/>
        <w:bottom w:val="none" w:sz="0" w:space="0" w:color="auto"/>
        <w:right w:val="none" w:sz="0" w:space="0" w:color="auto"/>
      </w:divBdr>
    </w:div>
    <w:div w:id="1726250804">
      <w:bodyDiv w:val="1"/>
      <w:marLeft w:val="0"/>
      <w:marRight w:val="0"/>
      <w:marTop w:val="0"/>
      <w:marBottom w:val="0"/>
      <w:divBdr>
        <w:top w:val="none" w:sz="0" w:space="0" w:color="auto"/>
        <w:left w:val="none" w:sz="0" w:space="0" w:color="auto"/>
        <w:bottom w:val="none" w:sz="0" w:space="0" w:color="auto"/>
        <w:right w:val="none" w:sz="0" w:space="0" w:color="auto"/>
      </w:divBdr>
    </w:div>
    <w:div w:id="1738044778">
      <w:bodyDiv w:val="1"/>
      <w:marLeft w:val="0"/>
      <w:marRight w:val="0"/>
      <w:marTop w:val="0"/>
      <w:marBottom w:val="0"/>
      <w:divBdr>
        <w:top w:val="none" w:sz="0" w:space="0" w:color="auto"/>
        <w:left w:val="none" w:sz="0" w:space="0" w:color="auto"/>
        <w:bottom w:val="none" w:sz="0" w:space="0" w:color="auto"/>
        <w:right w:val="none" w:sz="0" w:space="0" w:color="auto"/>
      </w:divBdr>
    </w:div>
    <w:div w:id="1745224846">
      <w:bodyDiv w:val="1"/>
      <w:marLeft w:val="0"/>
      <w:marRight w:val="0"/>
      <w:marTop w:val="0"/>
      <w:marBottom w:val="0"/>
      <w:divBdr>
        <w:top w:val="none" w:sz="0" w:space="0" w:color="auto"/>
        <w:left w:val="none" w:sz="0" w:space="0" w:color="auto"/>
        <w:bottom w:val="none" w:sz="0" w:space="0" w:color="auto"/>
        <w:right w:val="none" w:sz="0" w:space="0" w:color="auto"/>
      </w:divBdr>
    </w:div>
    <w:div w:id="1764447221">
      <w:bodyDiv w:val="1"/>
      <w:marLeft w:val="0"/>
      <w:marRight w:val="0"/>
      <w:marTop w:val="0"/>
      <w:marBottom w:val="0"/>
      <w:divBdr>
        <w:top w:val="none" w:sz="0" w:space="0" w:color="auto"/>
        <w:left w:val="none" w:sz="0" w:space="0" w:color="auto"/>
        <w:bottom w:val="none" w:sz="0" w:space="0" w:color="auto"/>
        <w:right w:val="none" w:sz="0" w:space="0" w:color="auto"/>
      </w:divBdr>
    </w:div>
    <w:div w:id="1855217775">
      <w:bodyDiv w:val="1"/>
      <w:marLeft w:val="0"/>
      <w:marRight w:val="0"/>
      <w:marTop w:val="0"/>
      <w:marBottom w:val="0"/>
      <w:divBdr>
        <w:top w:val="none" w:sz="0" w:space="0" w:color="auto"/>
        <w:left w:val="none" w:sz="0" w:space="0" w:color="auto"/>
        <w:bottom w:val="none" w:sz="0" w:space="0" w:color="auto"/>
        <w:right w:val="none" w:sz="0" w:space="0" w:color="auto"/>
      </w:divBdr>
    </w:div>
    <w:div w:id="1872305317">
      <w:bodyDiv w:val="1"/>
      <w:marLeft w:val="0"/>
      <w:marRight w:val="0"/>
      <w:marTop w:val="0"/>
      <w:marBottom w:val="0"/>
      <w:divBdr>
        <w:top w:val="none" w:sz="0" w:space="0" w:color="auto"/>
        <w:left w:val="none" w:sz="0" w:space="0" w:color="auto"/>
        <w:bottom w:val="none" w:sz="0" w:space="0" w:color="auto"/>
        <w:right w:val="none" w:sz="0" w:space="0" w:color="auto"/>
      </w:divBdr>
    </w:div>
    <w:div w:id="1874414464">
      <w:bodyDiv w:val="1"/>
      <w:marLeft w:val="0"/>
      <w:marRight w:val="0"/>
      <w:marTop w:val="0"/>
      <w:marBottom w:val="0"/>
      <w:divBdr>
        <w:top w:val="none" w:sz="0" w:space="0" w:color="auto"/>
        <w:left w:val="none" w:sz="0" w:space="0" w:color="auto"/>
        <w:bottom w:val="none" w:sz="0" w:space="0" w:color="auto"/>
        <w:right w:val="none" w:sz="0" w:space="0" w:color="auto"/>
      </w:divBdr>
    </w:div>
    <w:div w:id="1899395185">
      <w:bodyDiv w:val="1"/>
      <w:marLeft w:val="0"/>
      <w:marRight w:val="0"/>
      <w:marTop w:val="0"/>
      <w:marBottom w:val="0"/>
      <w:divBdr>
        <w:top w:val="none" w:sz="0" w:space="0" w:color="auto"/>
        <w:left w:val="none" w:sz="0" w:space="0" w:color="auto"/>
        <w:bottom w:val="none" w:sz="0" w:space="0" w:color="auto"/>
        <w:right w:val="none" w:sz="0" w:space="0" w:color="auto"/>
      </w:divBdr>
    </w:div>
    <w:div w:id="1950353508">
      <w:bodyDiv w:val="1"/>
      <w:marLeft w:val="0"/>
      <w:marRight w:val="0"/>
      <w:marTop w:val="0"/>
      <w:marBottom w:val="0"/>
      <w:divBdr>
        <w:top w:val="none" w:sz="0" w:space="0" w:color="auto"/>
        <w:left w:val="none" w:sz="0" w:space="0" w:color="auto"/>
        <w:bottom w:val="none" w:sz="0" w:space="0" w:color="auto"/>
        <w:right w:val="none" w:sz="0" w:space="0" w:color="auto"/>
      </w:divBdr>
    </w:div>
    <w:div w:id="1978684421">
      <w:bodyDiv w:val="1"/>
      <w:marLeft w:val="0"/>
      <w:marRight w:val="0"/>
      <w:marTop w:val="0"/>
      <w:marBottom w:val="0"/>
      <w:divBdr>
        <w:top w:val="none" w:sz="0" w:space="0" w:color="auto"/>
        <w:left w:val="none" w:sz="0" w:space="0" w:color="auto"/>
        <w:bottom w:val="none" w:sz="0" w:space="0" w:color="auto"/>
        <w:right w:val="none" w:sz="0" w:space="0" w:color="auto"/>
      </w:divBdr>
    </w:div>
    <w:div w:id="2002612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e8c82c336c969de9e3f50502fb9962c3">
  <xsd:schema xmlns:xsd="http://www.w3.org/2001/XMLSchema" xmlns:xs="http://www.w3.org/2001/XMLSchema" xmlns:p="http://schemas.microsoft.com/office/2006/metadata/properties" xmlns:ns3="bf244c3e-e0b4-4871-bb4e-fd032a14544d" targetNamespace="http://schemas.microsoft.com/office/2006/metadata/properties" ma:root="true" ma:fieldsID="685d109c741a235c155b18b7d43c0065"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EMa11</b:Tag>
    <b:SourceType>Book</b:SourceType>
    <b:Guid>{5DBECF15-5F99-7546-8C79-2D95E891BF4D}</b:Guid>
    <b:Author>
      <b:Author>
        <b:Corporate>E. Marcotte</b:Corporate>
      </b:Author>
    </b:Author>
    <b:Title>Responsive Web Design: A book apart</b:Title>
    <b:City>New York</b:City>
    <b:Year>2011</b:Year>
    <b:RefOrder>1</b:RefOrder>
  </b:Source>
  <b:Source>
    <b:Tag>JNi06</b:Tag>
    <b:SourceType>Book</b:SourceType>
    <b:Guid>{E9265213-674E-E544-A245-0524126047C9}</b:Guid>
    <b:Author>
      <b:Author>
        <b:NameList>
          <b:Person>
            <b:Last>Loranger</b:Last>
            <b:First>J.</b:First>
            <b:Middle>Nielsen and H.</b:Middle>
          </b:Person>
        </b:NameList>
      </b:Author>
    </b:Author>
    <b:Title>Prioritizing Web Usability</b:Title>
    <b:City>Berkeley </b:City>
    <b:Publisher>New Riders</b:Publisher>
    <b:Year>2006</b:Year>
    <b:RefOrder>2</b:RefOrder>
  </b:Source>
  <b:Source>
    <b:Tag>JLa19</b:Tag>
    <b:SourceType>Book</b:SourceType>
    <b:Guid>{2C99F238-A307-FE44-A6AA-67244BF7695F}</b:Guid>
    <b:Author>
      <b:Author>
        <b:NameList>
          <b:Person>
            <b:Last>J. Lazar</b:Last>
            <b:First>D.</b:First>
            <b:Middle>Sloan, P.T. Heydt and R.R. Hailpern</b:Middle>
          </b:Person>
        </b:NameList>
      </b:Author>
    </b:Author>
    <b:Title>Accessibility for people with cognitive disabilities: Design patterns and consideration</b:Title>
    <b:Publisher>ACM SIGAccess Accessibility and Computing</b:Publisher>
    <b:Year>2019</b:Year>
    <b:Volume>123</b:Volume>
    <b:Pages>30 - 34</b:Pages>
    <b:RefOrder>3</b:RefOrder>
  </b:Source>
  <b:Source>
    <b:Tag>RBo17</b:Tag>
    <b:SourceType>ArticleInAPeriodical</b:SourceType>
    <b:Guid>{12BCCBEA-D961-2E4A-B026-0D819170CC27}</b:Guid>
    <b:Author>
      <b:Author>
        <b:NameList>
          <b:Person>
            <b:Last>R. Bota</b:Last>
            <b:First>M.M.</b:First>
            <b:Middle>Miclea and F. Groza</b:Middle>
          </b:Person>
        </b:NameList>
      </b:Author>
    </b:Author>
    <b:Title>SEO and Usability: An integrated Approach for Higher Ranking and Better User Experience</b:Title>
    <b:City>Timisoara</b:City>
    <b:Year>2017</b:Year>
    <b:Pages>131 - 136</b:Pages>
    <b:Month>May</b:Month>
    <b:URL>https://doi.org/10.1109/SACI.2017</b:URL>
    <b:YearAccessed>2025</b:YearAccessed>
    <b:MonthAccessed>April</b:MonthAccessed>
    <b:PeriodicalTitle>Proc. IEEE 12th int. Symp. Applied Computational Intelligence and Infomatics (SACI)</b:PeriodicalTitle>
    <b:RefOrder>4</b:RefOrder>
  </b:Source>
  <b:Source>
    <b:Tag>CSS25</b:Tag>
    <b:SourceType>InternetSite</b:SourceType>
    <b:Guid>{4FBB860E-5EDA-FB4B-B68D-A8CA286C972C}</b:Guid>
    <b:Title>http://jigsaw.w3.org/css-validator</b:Title>
    <b:Author>
      <b:Author>
        <b:NameList>
          <b:Person>
            <b:Last>Validator</b:Last>
            <b:First>CSS</b:First>
          </b:Person>
        </b:NameList>
      </b:Author>
    </b:Author>
    <b:YearAccessed>2025</b:YearAccessed>
    <b:MonthAccessed>April</b:MonthAccessed>
    <b:DayAccessed>24th </b:DayAccessed>
    <b:RefOrder>5</b:RefOrder>
  </b:Source>
  <b:Source>
    <b:Tag>ASi18</b:Tag>
    <b:SourceType>Book</b:SourceType>
    <b:Guid>{4E0FC951-8020-6048-A3F2-F2D435B5A66F}</b:Guid>
    <b:Author>
      <b:Author>
        <b:NameList>
          <b:Person>
            <b:Last>A. Silberschatz</b:Last>
            <b:First>P.B.</b:First>
            <b:Middle>Galvin and G. Gagne</b:Middle>
          </b:Person>
        </b:NameList>
      </b:Author>
    </b:Author>
    <b:Title>Operating System Concept</b:Title>
    <b:Year>2018</b:Year>
    <b:Publisher>Wiley</b:Publisher>
    <b:Volume>10th Edition</b:Volume>
    <b:RefOrder>6</b:RefOrder>
  </b:Source>
  <b:Source>
    <b:Tag>Sta18</b:Tag>
    <b:SourceType>Book</b:SourceType>
    <b:Guid>{8A64939B-5494-DD48-B151-23E0D8496FA4}</b:Guid>
    <b:Author>
      <b:Author>
        <b:NameList>
          <b:Person>
            <b:Last>Stallings</b:Last>
            <b:First>W.</b:First>
          </b:Person>
        </b:NameList>
      </b:Author>
    </b:Author>
    <b:Title>Operating Systems: Internals and Design Principles</b:Title>
    <b:Publisher>Pearsons</b:Publisher>
    <b:Year>2018</b:Year>
    <b:Volume>10th Edition</b:Volume>
    <b:RefOrder>7</b:RefOrder>
  </b:Source>
  <b:Source>
    <b:Tag>MJB86</b:Tag>
    <b:SourceType>Book</b:SourceType>
    <b:Guid>{71FDA1BF-D190-BA47-A5FE-E63934B23D11}</b:Guid>
    <b:Author>
      <b:Author>
        <b:NameList>
          <b:Person>
            <b:Last>Bach</b:Last>
            <b:First>M.J.</b:First>
          </b:Person>
        </b:NameList>
      </b:Author>
    </b:Author>
    <b:Title>The Design of the Unix Operating System</b:Title>
    <b:Publisher>Prentice-Hall</b:Publisher>
    <b:Year>1986</b:Year>
    <b:RefOrder>8</b:RefOrder>
  </b:Source>
  <b:Source>
    <b:Tag>Ces05</b:Tag>
    <b:SourceType>Book</b:SourceType>
    <b:Guid>{89ED5D76-4EDC-754C-A4CF-8FAD253962CF}</b:Guid>
    <b:Author>
      <b:Author>
        <b:NameList>
          <b:Person>
            <b:Last>Cesati</b:Last>
            <b:First>D.</b:First>
            <b:Middle>Bovet and M.</b:Middle>
          </b:Person>
        </b:NameList>
      </b:Author>
    </b:Author>
    <b:Title>Understanding the Linux Kernel</b:Title>
    <b:Publisher>O'Reilly Media</b:Publisher>
    <b:Year>2005</b:Year>
    <b:Volume>3rd Edition</b:Volume>
    <b:RefOrder>9</b:RefOrder>
  </b:Source>
  <b:Source>
    <b:Tag>Bos15</b:Tag>
    <b:SourceType>Book</b:SourceType>
    <b:Guid>{488EFF50-2603-FF47-AAD4-FF355BF38728}</b:Guid>
    <b:Author>
      <b:Author>
        <b:NameList>
          <b:Person>
            <b:Last>Bos</b:Last>
            <b:First>S.</b:First>
            <b:Middle>Tanenbaum and H.</b:Middle>
          </b:Person>
        </b:NameList>
      </b:Author>
    </b:Author>
    <b:Title>Modern Operating Systems: Internal and Design Principles</b:Title>
    <b:Publisher>Pearson</b:Publisher>
    <b:Year>2015</b:Year>
    <b:Volume>4th Edition</b:Volume>
    <b:RefOrder>10</b:RefOrder>
  </b:Source>
  <b:Source>
    <b:Tag>LHo12</b:Tag>
    <b:SourceType>Book</b:SourceType>
    <b:Guid>{7758A0C1-8681-E341-A6E4-D1F7AF00EFEF}</b:Guid>
    <b:Author>
      <b:Author>
        <b:NameList>
          <b:Person>
            <b:Last>Holmes</b:Last>
            <b:First>L.</b:First>
          </b:Person>
        </b:NameList>
      </b:Author>
    </b:Author>
    <b:Title>Windows Command Line Beginner's Guide</b:Title>
    <b:Publisher>Createspace Independent Publishing Platform</b:Publisher>
    <b:Year>2012</b:Year>
    <b:RefOrder>11</b:RefOrder>
  </b:Source>
  <b:Source>
    <b:Tag>SWa19</b:Tag>
    <b:SourceType>ConferenceProceedings</b:SourceType>
    <b:Guid>{886095CF-98E3-BD48-A3FF-0AD2611C161F}</b:Guid>
    <b:Author>
      <b:Author>
        <b:NameList>
          <b:Person>
            <b:Last>S. Wang</b:Last>
            <b:First>A.</b:First>
            <b:Middle>Raza and K. Cox</b:Middle>
          </b:Person>
        </b:NameList>
      </b:Author>
    </b:Author>
    <b:Title>CLI vs GUI: A Comparative Study in Professional IT Administration</b:Title>
    <b:Year>2019</b:Year>
    <b:ConferenceName>Proceedings of the ACM SIGUCCS Annual Conference</b:ConferenceName>
    <b:RefOrder>12</b:RefOrder>
  </b:Source>
  <b:Source>
    <b:Tag>Sho19</b:Tag>
    <b:SourceType>Book</b:SourceType>
    <b:Guid>{2A66AD69-5157-FB42-B70E-BCE6A7521D42}</b:Guid>
    <b:Author>
      <b:Author>
        <b:NameList>
          <b:Person>
            <b:Last>Shotts</b:Last>
            <b:First>W.</b:First>
          </b:Person>
        </b:NameList>
      </b:Author>
    </b:Author>
    <b:Title>The Linux Command Line: A cComplete Introduction</b:Title>
    <b:Year>2019</b:Year>
    <b:Publisher>No Starch Press</b:Publisher>
    <b:RefOrder>13</b:RefOrder>
  </b:Source>
  <b:Source>
    <b:Tag>PMa20</b:Tag>
    <b:SourceType>JournalArticle</b:SourceType>
    <b:Guid>{E3B343A8-C847-004F-8BBD-A259E3EA38C2}</b:Guid>
    <b:Title>Efficiency of Command Line Interfaces over GUI for Linux Administration Tasks</b:Title>
    <b:Year>2020</b:Year>
    <b:Author>
      <b:Author>
        <b:NameList>
          <b:Person>
            <b:Last>Iqbal</b:Last>
            <b:First>P.</b:First>
            <b:Middle>Mahajan and A.</b:Middle>
          </b:Person>
        </b:NameList>
      </b:Author>
    </b:Author>
    <b:JournalName>International Journal of Computer Applications</b:JournalName>
    <b:Volume>175</b:Volume>
    <b:Issue>10</b:Issue>
    <b:Pages>5-10</b:Pages>
    <b:RefOrder>14</b:RefOrder>
  </b:Source>
</b:Sources>
</file>

<file path=customXml/itemProps1.xml><?xml version="1.0" encoding="utf-8"?>
<ds:datastoreItem xmlns:ds="http://schemas.openxmlformats.org/officeDocument/2006/customXml" ds:itemID="{B45EB8B4-DBCB-40E4-BD35-8E36B29187CB}">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D6678FA9-E552-4931-A970-1F23F21A613A}">
  <ds:schemaRefs>
    <ds:schemaRef ds:uri="http://schemas.microsoft.com/sharepoint/v3/contenttype/forms"/>
  </ds:schemaRefs>
</ds:datastoreItem>
</file>

<file path=customXml/itemProps3.xml><?xml version="1.0" encoding="utf-8"?>
<ds:datastoreItem xmlns:ds="http://schemas.openxmlformats.org/officeDocument/2006/customXml" ds:itemID="{F2A12184-9177-441F-A6FB-757702EC6E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E7FAC7-14F1-4C21-802E-F01CDE904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2436</Words>
  <Characters>15700</Characters>
  <Application>Microsoft Office Word</Application>
  <DocSecurity>0</DocSecurity>
  <Lines>330</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 Hart</dc:creator>
  <cp:keywords/>
  <dc:description/>
  <cp:lastModifiedBy>Ralph Saramaduo-Hart (2411210)</cp:lastModifiedBy>
  <cp:revision>4</cp:revision>
  <dcterms:created xsi:type="dcterms:W3CDTF">2025-12-05T13:26:00Z</dcterms:created>
  <dcterms:modified xsi:type="dcterms:W3CDTF">2025-12-05T13:29:00Z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