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B87FB4" w14:textId="0CA4604E" w:rsidR="008221FD" w:rsidRDefault="008221FD" w:rsidP="00C32C24">
      <w:pPr>
        <w:spacing w:line="480" w:lineRule="auto"/>
      </w:pPr>
      <w:r>
        <w:t xml:space="preserve">Jenna Reynolds </w:t>
      </w:r>
    </w:p>
    <w:p w14:paraId="7147A48D" w14:textId="6B0900A8" w:rsidR="008221FD" w:rsidRDefault="008221FD" w:rsidP="00C32C24">
      <w:pPr>
        <w:spacing w:line="480" w:lineRule="auto"/>
      </w:pPr>
      <w:r>
        <w:t xml:space="preserve">Parke HPAH7007 </w:t>
      </w:r>
    </w:p>
    <w:p w14:paraId="48D3A535" w14:textId="707074D3" w:rsidR="008221FD" w:rsidRDefault="008221FD" w:rsidP="00C32C24">
      <w:pPr>
        <w:pStyle w:val="Heading7"/>
        <w:spacing w:line="480" w:lineRule="auto"/>
      </w:pPr>
      <w:r>
        <w:t xml:space="preserve">2-28-22 </w:t>
      </w:r>
    </w:p>
    <w:p w14:paraId="7BEBBFEE" w14:textId="2FCFE292" w:rsidR="008221FD" w:rsidRDefault="00E3342B" w:rsidP="00C32C24">
      <w:pPr>
        <w:pStyle w:val="Heading7"/>
        <w:spacing w:line="480" w:lineRule="auto"/>
        <w:jc w:val="center"/>
      </w:pPr>
      <w:r>
        <w:t xml:space="preserve">Achilles: Hubris and Regret </w:t>
      </w:r>
    </w:p>
    <w:p w14:paraId="2EEDFF5A" w14:textId="039FE282" w:rsidR="008221FD" w:rsidRPr="008221FD" w:rsidRDefault="00E3342B" w:rsidP="00C32C24">
      <w:pPr>
        <w:spacing w:line="480" w:lineRule="auto"/>
      </w:pPr>
      <w:r>
        <w:tab/>
      </w:r>
    </w:p>
    <w:p w14:paraId="23CBD16B" w14:textId="36B73D26" w:rsidR="00742CCD" w:rsidRDefault="0032130D" w:rsidP="00C32C24">
      <w:pPr>
        <w:pStyle w:val="Heading7"/>
        <w:spacing w:line="480" w:lineRule="auto"/>
      </w:pPr>
      <w:r>
        <w:tab/>
      </w:r>
      <w:r w:rsidR="008A2130">
        <w:t xml:space="preserve"> </w:t>
      </w:r>
      <w:r w:rsidR="00656B8D">
        <w:t xml:space="preserve">The term Greek tragedy is extremely common in today’s era. The ancient myths have a reputation for being full of misery and sadness: Herakles killing his love and children, Agamemnon being killed by his wife and her lover, Apollo’s love Hyacinthus being killed by a jealous god. But no Greek tragedy matches up the heartbreak </w:t>
      </w:r>
      <w:r w:rsidR="00742CCD">
        <w:t xml:space="preserve">of Achilles in the Iliad. The Achilles myth centers around the idea of glory. Achilles learns he will parish if he fights in the Trojan war but also that he will have the glory of a God. He chooses to fight in </w:t>
      </w:r>
      <w:r w:rsidR="00E31F8A">
        <w:t>Tr</w:t>
      </w:r>
      <w:r w:rsidR="00742CCD">
        <w:t xml:space="preserve">oy, seeing glory as worthy of death. However, despite this desperation for glory once Achilles has </w:t>
      </w:r>
      <w:proofErr w:type="gramStart"/>
      <w:r w:rsidR="00742CCD">
        <w:t xml:space="preserve">actually </w:t>
      </w:r>
      <w:r w:rsidR="00E31F8A">
        <w:t>died</w:t>
      </w:r>
      <w:proofErr w:type="gramEnd"/>
      <w:r w:rsidR="00E31F8A">
        <w:t>,</w:t>
      </w:r>
      <w:r w:rsidR="00742CCD">
        <w:t xml:space="preserve"> he completely sees glory in a different light. Odysseus visits Achilles in the underworld learning his true feelings on his life. Lucian also depicts Achilles regrets over his life in Dialogues of the Dead. Achilles speaks with </w:t>
      </w:r>
      <w:proofErr w:type="spellStart"/>
      <w:r w:rsidR="00742CCD">
        <w:t>Mennipus</w:t>
      </w:r>
      <w:proofErr w:type="spellEnd"/>
      <w:r w:rsidR="00742CCD">
        <w:t xml:space="preserve"> and claims nothing in life matters in death; glory does not follow one’s soul. </w:t>
      </w:r>
    </w:p>
    <w:p w14:paraId="35FA0B1D" w14:textId="77777777" w:rsidR="00AA4B8E" w:rsidRDefault="00742CCD" w:rsidP="00C32C24">
      <w:pPr>
        <w:spacing w:line="480" w:lineRule="auto"/>
      </w:pPr>
      <w:r>
        <w:tab/>
      </w:r>
      <w:r w:rsidR="00AA4B8E" w:rsidRPr="004B41EA">
        <w:t xml:space="preserve">To give </w:t>
      </w:r>
      <w:proofErr w:type="gramStart"/>
      <w:r w:rsidR="00AA4B8E" w:rsidRPr="004B41EA">
        <w:t>a brief summary</w:t>
      </w:r>
      <w:proofErr w:type="gramEnd"/>
      <w:r w:rsidR="00AA4B8E" w:rsidRPr="004B41EA">
        <w:t>, the Iliad chronicles the ending days of the Trojan war. It begins with King Agamemnon and Prince Achillês</w:t>
      </w:r>
      <w:r w:rsidR="00AA4B8E">
        <w:t>’ quarrel</w:t>
      </w:r>
      <w:r w:rsidR="00AA4B8E" w:rsidRPr="004B41EA">
        <w:t xml:space="preserve"> over Achillês’ war spoil and bed slave BriseÏs. Agamemnon claims he deserves her and forcible takes her. Due to this, Achillês refuses to fight any longer for Agamemnon and the Greek in the war against Troy. His Nymph mother also makes an agreement with the Gods to support the Trojans </w:t>
      </w:r>
      <w:proofErr w:type="gramStart"/>
      <w:r w:rsidR="00AA4B8E" w:rsidRPr="004B41EA">
        <w:t>in order to</w:t>
      </w:r>
      <w:proofErr w:type="gramEnd"/>
      <w:r w:rsidR="00AA4B8E" w:rsidRPr="004B41EA">
        <w:t xml:space="preserve"> punish the Greeks for disrespecting Achillês and outlining how detrimental he is to their cause in order to invoke an apology. However, at the sight of the Greeks dying Achillês</w:t>
      </w:r>
      <w:r w:rsidR="00AA4B8E">
        <w:t>’</w:t>
      </w:r>
      <w:r w:rsidR="00AA4B8E" w:rsidRPr="004B41EA">
        <w:t xml:space="preserve"> Companion, Patroclus, begs him to </w:t>
      </w:r>
      <w:r w:rsidR="00AA4B8E" w:rsidRPr="004B41EA">
        <w:lastRenderedPageBreak/>
        <w:t>take up arms and instead fights in Achillês' place. This leads to Patroclus’ death at the hands of Hector, the strongest of the Trojans. Achillês is overcome with grief and regret and slips into a wrath massacring Hector and many other trojans in the process. The Epic then ends with Priam, Hectors father, coming to the Greek camp and begging Achillês to release Hector’s body him; Achillês relents, and Hector is brought back to Troy ending the epic.</w:t>
      </w:r>
    </w:p>
    <w:p w14:paraId="49025DC5" w14:textId="742A99FD" w:rsidR="00AA4B8E" w:rsidRPr="00AA4B8E" w:rsidRDefault="00AA4B8E" w:rsidP="00C32C24">
      <w:pPr>
        <w:spacing w:line="480" w:lineRule="auto"/>
        <w:ind w:firstLine="720"/>
      </w:pPr>
      <w:r>
        <w:t xml:space="preserve">The Iliad is also a unique in the sense the Epic details events that are not actually present in the Iliad. For example, nowhere in the Iliad does the reader </w:t>
      </w:r>
      <w:proofErr w:type="gramStart"/>
      <w:r>
        <w:t>actually witness</w:t>
      </w:r>
      <w:proofErr w:type="gramEnd"/>
      <w:r>
        <w:t xml:space="preserve"> the abduction of Helen. The reader also does not actually witness the first ten years of the Trojan war. </w:t>
      </w:r>
      <w:r w:rsidR="00E31F8A">
        <w:t>Instead,</w:t>
      </w:r>
      <w:r>
        <w:t xml:space="preserve"> the events are implied through the dialogue of the characters. The </w:t>
      </w:r>
      <w:r w:rsidR="00E31F8A">
        <w:t>Iliad</w:t>
      </w:r>
      <w:r>
        <w:t xml:space="preserve"> is also not considered an </w:t>
      </w:r>
      <w:proofErr w:type="spellStart"/>
      <w:r>
        <w:t>Achell</w:t>
      </w:r>
      <w:r w:rsidR="00E31F8A">
        <w:t>ei</w:t>
      </w:r>
      <w:r>
        <w:t>d</w:t>
      </w:r>
      <w:proofErr w:type="spellEnd"/>
      <w:r>
        <w:t xml:space="preserve"> (an epic looking specifically at Achilles</w:t>
      </w:r>
      <w:proofErr w:type="gramStart"/>
      <w:r>
        <w:t>)</w:t>
      </w:r>
      <w:proofErr w:type="gramEnd"/>
      <w:r>
        <w:t xml:space="preserve"> but he is the main character through which all events are caused.</w:t>
      </w:r>
      <w:r>
        <w:rPr>
          <w:rStyle w:val="FootnoteReference"/>
        </w:rPr>
        <w:footnoteReference w:id="1"/>
      </w:r>
      <w:r>
        <w:t xml:space="preserve"> </w:t>
      </w:r>
      <w:r w:rsidR="005E5BD8">
        <w:t xml:space="preserve">Zeus and Thetis both predict the fall of Achilles in Troy and then ultimately the fall of Troy. However, Achilles is aware of this and delays the by ten years avoiding his fate. It was leads to the anger Agamemnon feels and thus their conflict. The overarching themes are also centered around Achilles. </w:t>
      </w:r>
    </w:p>
    <w:p w14:paraId="7D9D9ABF" w14:textId="05EDD17B" w:rsidR="00AA4B8E" w:rsidRDefault="00E3342B" w:rsidP="00C32C24">
      <w:pPr>
        <w:spacing w:line="480" w:lineRule="auto"/>
      </w:pPr>
      <w:r>
        <w:t xml:space="preserve"> </w:t>
      </w:r>
      <w:r w:rsidR="00AA4B8E">
        <w:tab/>
        <w:t>Homer laces many different themes throughout the story, including loyalty, th</w:t>
      </w:r>
      <w:r w:rsidR="00E31F8A">
        <w:t>e</w:t>
      </w:r>
      <w:r w:rsidR="00AA4B8E">
        <w:t xml:space="preserve"> permeance of death, and, perhaps most strongly, the idea of </w:t>
      </w:r>
      <w:r w:rsidR="00AA4B8E" w:rsidRPr="00AA4B8E">
        <w:t>ύβ</w:t>
      </w:r>
      <w:proofErr w:type="spellStart"/>
      <w:r w:rsidR="00AA4B8E" w:rsidRPr="00AA4B8E">
        <w:t>ρις</w:t>
      </w:r>
      <w:proofErr w:type="spellEnd"/>
      <w:r w:rsidR="00AA4B8E">
        <w:t xml:space="preserve"> (Hubris). Scholars have categorized the ancient </w:t>
      </w:r>
      <w:r w:rsidR="00E31F8A">
        <w:t>belief</w:t>
      </w:r>
      <w:r w:rsidR="00AA4B8E">
        <w:t xml:space="preserve"> of </w:t>
      </w:r>
      <w:r w:rsidR="00AA4B8E" w:rsidRPr="00AA4B8E">
        <w:t>ύβ</w:t>
      </w:r>
      <w:proofErr w:type="spellStart"/>
      <w:r w:rsidR="00AA4B8E" w:rsidRPr="00AA4B8E">
        <w:t>ρις</w:t>
      </w:r>
      <w:proofErr w:type="spellEnd"/>
      <w:r w:rsidR="00AA4B8E">
        <w:t xml:space="preserve"> as humans attempting to accomplish goal greater than human.</w:t>
      </w:r>
      <w:r w:rsidR="00AA4B8E">
        <w:rPr>
          <w:rStyle w:val="FootnoteReference"/>
        </w:rPr>
        <w:footnoteReference w:id="2"/>
      </w:r>
      <w:r w:rsidR="00AA4B8E">
        <w:t xml:space="preserve"> </w:t>
      </w:r>
      <w:r w:rsidR="00AA4B8E" w:rsidRPr="00AA4B8E">
        <w:t>Ύ</w:t>
      </w:r>
      <w:r w:rsidR="00AA4B8E" w:rsidRPr="00AA4B8E">
        <w:t>β</w:t>
      </w:r>
      <w:proofErr w:type="spellStart"/>
      <w:r w:rsidR="00AA4B8E" w:rsidRPr="00AA4B8E">
        <w:t>ρις</w:t>
      </w:r>
      <w:proofErr w:type="spellEnd"/>
      <w:r w:rsidR="00AA4B8E">
        <w:t xml:space="preserve"> was a crime which was seen as punishable by the </w:t>
      </w:r>
      <w:r w:rsidR="005E5BD8">
        <w:t>Gods and</w:t>
      </w:r>
      <w:r w:rsidR="00AA4B8E">
        <w:t xml:space="preserve"> is often viewed in modern day as intense or unfounded pride. </w:t>
      </w:r>
      <w:r w:rsidR="005E5BD8">
        <w:t xml:space="preserve">Achilles very much sees his pride and glory as a prize worthy of any sacrifice. </w:t>
      </w:r>
    </w:p>
    <w:p w14:paraId="63AA1763" w14:textId="02BD6AFD" w:rsidR="000E4A5C" w:rsidRDefault="000E4A5C" w:rsidP="00C32C24">
      <w:pPr>
        <w:pStyle w:val="Heading7"/>
        <w:spacing w:line="480" w:lineRule="auto"/>
      </w:pPr>
      <w:r>
        <w:lastRenderedPageBreak/>
        <w:tab/>
        <w:t xml:space="preserve">Achilles entire mythic story starting before and after the Iliad was one draped in glory and Godhood. Before Achilles was even born, there was passed down a prophecy that the child of Thetis, </w:t>
      </w:r>
      <w:r w:rsidR="00E31F8A">
        <w:t>Achilles’</w:t>
      </w:r>
      <w:r>
        <w:t xml:space="preserve"> mother, would be greater than his father. Prometheus warned Zeus and his brother of this and prevented them from taking Thetis of a lover. However, Achilles’ father Peleus also new about this prophecy and forced himself on Thetis to ensure his child would surpass even his greatness. Achilles was born into a role believed to achieve nothing but glory. Thetis even goes so far as to dip Achilles into the </w:t>
      </w:r>
      <w:r w:rsidR="00E31F8A">
        <w:t>Styx River</w:t>
      </w:r>
      <w:r>
        <w:t xml:space="preserve"> as a child to ensure he is even stronger than most demigods and humans. Achilles then stays with Ch</w:t>
      </w:r>
      <w:r w:rsidR="00E31F8A">
        <w:t>ir</w:t>
      </w:r>
      <w:r>
        <w:t xml:space="preserve">on and trains in all arts of humanity. He learns not only warrior skills but also those of music, writing, and medicine. Thetis was hoping for Achilles to eventually have so much glory and become a God, </w:t>
      </w:r>
      <w:proofErr w:type="gramStart"/>
      <w:r>
        <w:t>similar to</w:t>
      </w:r>
      <w:proofErr w:type="gramEnd"/>
      <w:r>
        <w:t xml:space="preserve"> Herakles. However, when news the Trojan war come Thetis learns that Achilles is destined to parish there and hides her son on Scyros disguised as a woman. This portion of Achilles’ story is told by Statius in his epic Achill</w:t>
      </w:r>
      <w:r w:rsidR="00E31F8A">
        <w:t>ei</w:t>
      </w:r>
      <w:r>
        <w:t xml:space="preserve">d. Here Achilles takes on a lover and has a child with the Scyros princess under her father’s nose. Odysseus and Diomedes however, come to Scyros and find Achilles explaining he must come fight in the Trojan war or his Godhood would wither away. Thetis also reveals to Achilles that if he goes to Troy he will die; prophecy states if Hector, one of the warriors of Troy, falls Achilles will then follow him. With full details Achilles is then left to choose if he wishes to live a long life without heroic glory, or to gain heroic fame and perish young. The thought of his Godhood slowly wasting away is unbearable to Achilles and he agrees to go to the Troy. </w:t>
      </w:r>
    </w:p>
    <w:p w14:paraId="6701DFFC" w14:textId="6C3E2D5D" w:rsidR="000E4A5C" w:rsidRDefault="000E4A5C" w:rsidP="00C32C24">
      <w:pPr>
        <w:spacing w:line="480" w:lineRule="auto"/>
      </w:pPr>
      <w:r>
        <w:tab/>
        <w:t xml:space="preserve">Here Homer pickups the story at the end of the Trojan war. The Greek kings and Princes are led by King Agamemnon, who is far inferior to Achilles in battle. Because of this both see their own position in the war as fragile. Agamemnon sees that his position is precarious as he is </w:t>
      </w:r>
      <w:r>
        <w:lastRenderedPageBreak/>
        <w:t xml:space="preserve">not as strong as Achilles, and thus does not warrant as much respect from the troops. Agamemnon in anger takes the daughter of a local priest as a war spoil, as he thought it was unfair Achilles was taking the most beautiful women as spoils previously. However, a priest arrives at the camp and begs the Greeks to give his daughter back or the Gods will punish them. Agamemnon mocks the man, and he leaves. Apollo enraged by the disrespect done to sends a </w:t>
      </w:r>
      <w:r w:rsidR="00E31F8A">
        <w:t>plague</w:t>
      </w:r>
      <w:r>
        <w:t xml:space="preserve"> down on the Greeks. For nine days they plague reins and until Achilles says his mother the cause. She explains Apollo is mad for </w:t>
      </w:r>
      <w:r w:rsidR="00E31F8A">
        <w:t>Agamemnon’s</w:t>
      </w:r>
      <w:r>
        <w:t xml:space="preserve"> treatment of the </w:t>
      </w:r>
      <w:proofErr w:type="gramStart"/>
      <w:r>
        <w:t>girls</w:t>
      </w:r>
      <w:proofErr w:type="gramEnd"/>
      <w:r>
        <w:t xml:space="preserve"> fathers and the Greeks must give her back and they must give her back and then sacrifice to Apollo. When Achilles tells the Greek kings this Agamemnon become enraged and demands Achilles gives him his most beautiful bed slave as recompence. Predictable this angers Achilles as he sees himself as Godlier than other Greek kings, so enraged is he that he commands his mother to ask the Gods to prove to the Greeks how valuable he is. </w:t>
      </w:r>
    </w:p>
    <w:p w14:paraId="58CE780E" w14:textId="4B0DD325" w:rsidR="000E4A5C" w:rsidRDefault="000E4A5C" w:rsidP="00C32C24">
      <w:pPr>
        <w:pStyle w:val="Heading7"/>
        <w:spacing w:line="480" w:lineRule="auto"/>
        <w:ind w:left="720"/>
        <w:jc w:val="center"/>
        <w:rPr>
          <w:sz w:val="22"/>
          <w:szCs w:val="22"/>
        </w:rPr>
      </w:pPr>
      <w:r>
        <w:rPr>
          <w:sz w:val="22"/>
          <w:szCs w:val="22"/>
        </w:rPr>
        <w:t xml:space="preserve">“O father Zeus! If ever I have served you by word or deed, grant me this boon: give </w:t>
      </w:r>
      <w:proofErr w:type="spellStart"/>
      <w:r>
        <w:rPr>
          <w:sz w:val="22"/>
          <w:szCs w:val="22"/>
        </w:rPr>
        <w:t>honour</w:t>
      </w:r>
      <w:proofErr w:type="spellEnd"/>
      <w:r>
        <w:rPr>
          <w:sz w:val="22"/>
          <w:szCs w:val="22"/>
        </w:rPr>
        <w:t xml:space="preserve"> to my son! He of all others is to die an early death, but now see how my lord Agamemnon has insulted him. He has taken his prize and keeps </w:t>
      </w:r>
      <w:proofErr w:type="gramStart"/>
      <w:r>
        <w:rPr>
          <w:sz w:val="22"/>
          <w:szCs w:val="22"/>
        </w:rPr>
        <w:t>it,</w:t>
      </w:r>
      <w:proofErr w:type="gramEnd"/>
      <w:r>
        <w:rPr>
          <w:sz w:val="22"/>
          <w:szCs w:val="22"/>
        </w:rPr>
        <w:t xml:space="preserve"> he has robbed my son himself! Satisfy my son, Zeus Olympian most wise! Let the Trojans prevail, until the Achaian nation shall satisfy my son and magnify him with </w:t>
      </w:r>
      <w:proofErr w:type="spellStart"/>
      <w:r>
        <w:rPr>
          <w:sz w:val="22"/>
          <w:szCs w:val="22"/>
        </w:rPr>
        <w:t>honour</w:t>
      </w:r>
      <w:proofErr w:type="spellEnd"/>
      <w:r>
        <w:rPr>
          <w:sz w:val="22"/>
          <w:szCs w:val="22"/>
        </w:rPr>
        <w:t>!</w:t>
      </w:r>
      <w:r>
        <w:rPr>
          <w:rStyle w:val="FootnoteReference"/>
          <w:sz w:val="22"/>
          <w:szCs w:val="22"/>
        </w:rPr>
        <w:footnoteReference w:id="3"/>
      </w:r>
      <w:r>
        <w:rPr>
          <w:sz w:val="22"/>
          <w:szCs w:val="22"/>
        </w:rPr>
        <w:t>”</w:t>
      </w:r>
    </w:p>
    <w:p w14:paraId="1AD3030E" w14:textId="5C9A29D0" w:rsidR="000E4A5C" w:rsidRDefault="000E4A5C" w:rsidP="00C32C24">
      <w:pPr>
        <w:spacing w:line="480" w:lineRule="auto"/>
      </w:pPr>
      <w:r>
        <w:t>Achilles is so hungry for honor and glory he allows himself to believe his position in the army is so valuable that with the help of the Gods, Greece will fall without him. And Achilles was willing to accept that; he felt the death of his fellow Greeks was worth his broken pride. Weather intentional or not Homer created Achilles to have “captivating narcissism</w:t>
      </w:r>
      <w:r>
        <w:rPr>
          <w:rStyle w:val="FootnoteReference"/>
        </w:rPr>
        <w:footnoteReference w:id="4"/>
      </w:r>
      <w:r>
        <w:t xml:space="preserve">” There is absolutely nothing in Achilles minds that he does not deserve and this </w:t>
      </w:r>
      <w:r w:rsidRPr="00AA4B8E">
        <w:t>ύβ</w:t>
      </w:r>
      <w:proofErr w:type="spellStart"/>
      <w:r w:rsidRPr="00AA4B8E">
        <w:t>ρις</w:t>
      </w:r>
      <w:proofErr w:type="spellEnd"/>
      <w:r>
        <w:t xml:space="preserve">, is ultimately what drives him </w:t>
      </w:r>
      <w:r>
        <w:lastRenderedPageBreak/>
        <w:t xml:space="preserve">and those he loves to </w:t>
      </w:r>
      <w:r w:rsidR="00E31F8A">
        <w:t>death</w:t>
      </w:r>
      <w:r>
        <w:t>. Through this sequence of events not only can the reader infer that the Iliad demonstrates the ideals between men and glory is a form of primitive competition, including battle skills and sexual conquest. Meaning while Achilles was still the strongest man on the battlefield, his sexual prize was taken and insulted his competence and manhood as a whole. Achillês is also a character who appears to deal in absolutes.</w:t>
      </w:r>
      <w:r>
        <w:rPr>
          <w:rStyle w:val="FootnoteReference"/>
        </w:rPr>
        <w:footnoteReference w:id="5"/>
      </w:r>
      <w:r>
        <w:t xml:space="preserve"> He does not see a world where he succeeds without ultimate and glory, insulted by none. Many historians also believe that </w:t>
      </w:r>
      <w:proofErr w:type="spellStart"/>
      <w:r w:rsidRPr="000E4A5C">
        <w:t>lῆmις</w:t>
      </w:r>
      <w:proofErr w:type="spellEnd"/>
      <w:r w:rsidRPr="000E4A5C">
        <w:t xml:space="preserve"> </w:t>
      </w:r>
      <w:r w:rsidRPr="000E4A5C">
        <w:t>(wrath) became so entwined with his</w:t>
      </w:r>
      <w:r>
        <w:rPr>
          <w:rFonts w:ascii="AdvTTc6ee16d2.I+03" w:hAnsi="AdvTTc6ee16d2.I+03"/>
          <w:sz w:val="22"/>
          <w:szCs w:val="22"/>
        </w:rPr>
        <w:t xml:space="preserve"> </w:t>
      </w:r>
      <w:r w:rsidRPr="00AA4B8E">
        <w:t>ύβ</w:t>
      </w:r>
      <w:proofErr w:type="spellStart"/>
      <w:r w:rsidRPr="00AA4B8E">
        <w:t>ρις</w:t>
      </w:r>
      <w:proofErr w:type="spellEnd"/>
      <w:r>
        <w:t xml:space="preserve"> that he became the epitome of traits disliked by the gods.</w:t>
      </w:r>
    </w:p>
    <w:p w14:paraId="70F0A467" w14:textId="210A2D5E" w:rsidR="000E4A5C" w:rsidRDefault="000E4A5C" w:rsidP="00C32C24">
      <w:pPr>
        <w:spacing w:line="480" w:lineRule="auto"/>
      </w:pPr>
      <w:r>
        <w:tab/>
        <w:t xml:space="preserve">Ancient Greeks saw </w:t>
      </w:r>
      <w:proofErr w:type="spellStart"/>
      <w:r w:rsidRPr="000E4A5C">
        <w:t>lῆmις</w:t>
      </w:r>
      <w:proofErr w:type="spellEnd"/>
      <w:r>
        <w:t xml:space="preserve"> as not only wrath but also a sense of grief.</w:t>
      </w:r>
      <w:r>
        <w:rPr>
          <w:rStyle w:val="FootnoteReference"/>
        </w:rPr>
        <w:footnoteReference w:id="6"/>
      </w:r>
      <w:r>
        <w:t xml:space="preserve"> Achilles describes himself as heartbroken over the slight to his character. He deems himself so insulted and saddened that when Agamemnon sends his apology in the form of gold, women and land announced by Odysseus and Diomedes, Achilles refuses the extension. He claims the only apology he will accept is Agamemnon himself on his knees begging for Achilles to save the Greeks. He desires “supreme and unbearably idealistic” sense of glory and honor. In fact, the Greek kings compare this sense of entitlement Achilles </w:t>
      </w:r>
      <w:proofErr w:type="gramStart"/>
      <w:r>
        <w:t>has to</w:t>
      </w:r>
      <w:proofErr w:type="gramEnd"/>
      <w:r>
        <w:t xml:space="preserve"> that of Hades. “This I will do for him if he will only relent. Let him yield! Only Hades is pitiless and unyielding, and that is why men hate him most of all the Gods. Let him give way to me, since I am the greater King, and Since I am older than he is.</w:t>
      </w:r>
      <w:r>
        <w:rPr>
          <w:rStyle w:val="FootnoteReference"/>
        </w:rPr>
        <w:footnoteReference w:id="7"/>
      </w:r>
      <w:r>
        <w:t>” This quote introduces in a different aspect of the story to which the reader begins to question the kind of glory and remembrance Achilles desires. In a sense Achilles did gain fame. Decades later he is remembered and studied by us, but he is not remembered as a hero or glorious conqueror instead, he is remember</w:t>
      </w:r>
      <w:r w:rsidR="00E31F8A">
        <w:t>ed</w:t>
      </w:r>
      <w:r>
        <w:t xml:space="preserve"> as a selfish, prideful, and cruel person. </w:t>
      </w:r>
      <w:r>
        <w:lastRenderedPageBreak/>
        <w:t xml:space="preserve">Greek prophecies always have a way of coming true in the wrong way, leading us to the next chapter in this story. </w:t>
      </w:r>
    </w:p>
    <w:p w14:paraId="7F23692D" w14:textId="363273C8" w:rsidR="000E4A5C" w:rsidRDefault="000E4A5C" w:rsidP="00C32C24">
      <w:pPr>
        <w:spacing w:line="480" w:lineRule="auto"/>
      </w:pPr>
      <w:r>
        <w:tab/>
        <w:t>Due to Achilles</w:t>
      </w:r>
      <w:r w:rsidR="00E31F8A">
        <w:t>’</w:t>
      </w:r>
      <w:r>
        <w:t xml:space="preserve"> refusal to fight, the Greeks are being slaughtered by the Trojans. Hera becomes so upset she confronts Zeus and makes a deal that if he sends Patroclus into battle Achilles will soon follow and save the Greeks. Zeus agrees and uses divine intervention </w:t>
      </w:r>
    </w:p>
    <w:p w14:paraId="2C111E5A" w14:textId="6BBAAE5A" w:rsidR="000E4A5C" w:rsidRPr="008925B3" w:rsidRDefault="000E4A5C" w:rsidP="00C32C24">
      <w:pPr>
        <w:pStyle w:val="NormalWeb"/>
        <w:spacing w:line="480" w:lineRule="auto"/>
        <w:ind w:left="720"/>
        <w:rPr>
          <w:sz w:val="22"/>
          <w:szCs w:val="22"/>
        </w:rPr>
      </w:pPr>
      <w:r w:rsidRPr="008925B3">
        <w:rPr>
          <w:sz w:val="22"/>
          <w:szCs w:val="22"/>
        </w:rPr>
        <w:t>“Patroclus answered with a groan…They have the surgeons busy about them with all their medicines curing the wounds – but there is no curing you, Achilles! I pray I may never have such a grudge in my heart as you have. Curse your courage! What good will you be now to the end of the world, if you will not save the nation from destruction? Cruel man! Your father was not Peleus nor your mother Thetis – you are a son of the green sea and the stony rocks, with that hard heart!</w:t>
      </w:r>
      <w:r w:rsidRPr="008925B3">
        <w:rPr>
          <w:rStyle w:val="FootnoteReference"/>
          <w:sz w:val="22"/>
          <w:szCs w:val="22"/>
        </w:rPr>
        <w:footnoteReference w:id="8"/>
      </w:r>
      <w:r w:rsidRPr="008925B3">
        <w:rPr>
          <w:sz w:val="22"/>
          <w:szCs w:val="22"/>
        </w:rPr>
        <w:t xml:space="preserve">” </w:t>
      </w:r>
    </w:p>
    <w:p w14:paraId="0C2AD462" w14:textId="1DD315D4" w:rsidR="008925B3" w:rsidRDefault="00A224E5" w:rsidP="00C32C24">
      <w:pPr>
        <w:spacing w:line="480" w:lineRule="auto"/>
      </w:pPr>
      <w:r>
        <w:t xml:space="preserve">Patroclus points out to Achilles that if he lets the Greeks </w:t>
      </w:r>
      <w:proofErr w:type="gramStart"/>
      <w:r>
        <w:t>die</w:t>
      </w:r>
      <w:proofErr w:type="gramEnd"/>
      <w:r>
        <w:t xml:space="preserve"> he will not be beloved hero but instead a cruel hearted tyrant. </w:t>
      </w:r>
      <w:r w:rsidR="008925B3">
        <w:t>Achilles sees his glory falling away</w:t>
      </w:r>
      <w:r w:rsidR="008925B3">
        <w:t xml:space="preserve">. </w:t>
      </w:r>
      <w:r w:rsidR="008925B3">
        <w:t>Patroclus suggests taking up arms instead,</w:t>
      </w:r>
      <w:r w:rsidR="008925B3">
        <w:t xml:space="preserve"> </w:t>
      </w:r>
      <w:r w:rsidR="008925B3">
        <w:t>Achilles</w:t>
      </w:r>
      <w:r w:rsidR="008925B3">
        <w:t xml:space="preserve"> </w:t>
      </w:r>
      <w:proofErr w:type="gramStart"/>
      <w:r w:rsidR="008925B3">
        <w:t>agrees</w:t>
      </w:r>
      <w:proofErr w:type="gramEnd"/>
      <w:r w:rsidR="008925B3">
        <w:t xml:space="preserve"> </w:t>
      </w:r>
      <w:r w:rsidR="008925B3">
        <w:t>and Patroclus</w:t>
      </w:r>
      <w:r w:rsidR="008925B3">
        <w:t xml:space="preserve"> take</w:t>
      </w:r>
      <w:r w:rsidR="008925B3">
        <w:t>s</w:t>
      </w:r>
      <w:r w:rsidR="008925B3">
        <w:t xml:space="preserve"> up </w:t>
      </w:r>
      <w:r w:rsidR="008925B3">
        <w:t xml:space="preserve">his </w:t>
      </w:r>
      <w:r w:rsidR="008925B3">
        <w:t xml:space="preserve">armor. </w:t>
      </w:r>
      <w:r w:rsidR="008925B3">
        <w:t>Posing as Achilles, Patroclus drives back the Trojans from the Greek camps and believes he is truly saving Achilles. However, Zeus gives me a spike of courage to take the wall and there Patroclus in slain by Hector. Thetis warned Achilles claiming the best of the Myrmidons would parish, but Achilles is so self-centered he does not even consider the possibility it could be someone else. “I fear the gods may bring bitter grief on me, as my mother told me once. She declared that the best of the man of the Myrmidons would be killed in battle while I yet lived.</w:t>
      </w:r>
      <w:r w:rsidR="008925B3">
        <w:rPr>
          <w:rStyle w:val="FootnoteReference"/>
        </w:rPr>
        <w:footnoteReference w:id="9"/>
      </w:r>
      <w:r w:rsidR="008925B3">
        <w:t xml:space="preserve">”  Not only does his </w:t>
      </w:r>
      <w:r w:rsidR="008925B3" w:rsidRPr="00AA4B8E">
        <w:t>ύβ</w:t>
      </w:r>
      <w:proofErr w:type="spellStart"/>
      <w:r w:rsidR="008925B3" w:rsidRPr="00AA4B8E">
        <w:t>ρις</w:t>
      </w:r>
      <w:proofErr w:type="spellEnd"/>
      <w:r w:rsidR="008925B3">
        <w:t xml:space="preserve"> blind him to the possibility of Patroclus’ death but it also provides the reason for his most valued </w:t>
      </w:r>
      <w:r w:rsidR="00E31F8A">
        <w:t>one’s</w:t>
      </w:r>
      <w:r w:rsidR="008925B3">
        <w:t xml:space="preserve"> death.</w:t>
      </w:r>
    </w:p>
    <w:p w14:paraId="54F57109" w14:textId="46E56BC0" w:rsidR="003D6CE3" w:rsidRDefault="003D6CE3" w:rsidP="00C32C24">
      <w:pPr>
        <w:spacing w:line="480" w:lineRule="auto"/>
      </w:pPr>
      <w:r>
        <w:lastRenderedPageBreak/>
        <w:tab/>
        <w:t xml:space="preserve">Upon learned of Patroclus’ death Achilles has a massive change of heart when concerning his pride and glory. Not only does support the concept of </w:t>
      </w:r>
      <w:r w:rsidRPr="00AA4B8E">
        <w:t>ύβ</w:t>
      </w:r>
      <w:proofErr w:type="spellStart"/>
      <w:r w:rsidRPr="00AA4B8E">
        <w:t>ρις</w:t>
      </w:r>
      <w:proofErr w:type="spellEnd"/>
      <w:r>
        <w:t xml:space="preserve"> being a punishable offense by the gods but it also shows some simple aspects of life can be a heroic character’s downfall.</w:t>
      </w:r>
      <w:r>
        <w:rPr>
          <w:rStyle w:val="FootnoteReference"/>
        </w:rPr>
        <w:footnoteReference w:id="10"/>
      </w:r>
      <w:r>
        <w:t xml:space="preserve"> Achilles believes himself to be above and stronger humans yet something so human as the death leads to his ultimate down fall. With this </w:t>
      </w:r>
      <w:r w:rsidR="00E31F8A">
        <w:t xml:space="preserve">crucial </w:t>
      </w:r>
      <w:r>
        <w:t xml:space="preserve">turning point Achilles spends the rest of </w:t>
      </w:r>
      <w:r w:rsidR="00E31F8A">
        <w:t xml:space="preserve">the </w:t>
      </w:r>
      <w:r>
        <w:t>epic no longer concerned with his glory and pride but instead wishes to p</w:t>
      </w:r>
      <w:r w:rsidR="00E31F8A">
        <w:t>e</w:t>
      </w:r>
      <w:r>
        <w:t xml:space="preserve">rish as well. </w:t>
      </w:r>
    </w:p>
    <w:p w14:paraId="3CDDF6D3" w14:textId="66B271E4" w:rsidR="003D6CE3" w:rsidRDefault="003D6CE3" w:rsidP="00C32C24">
      <w:pPr>
        <w:pStyle w:val="NormalWeb"/>
        <w:spacing w:line="480" w:lineRule="auto"/>
        <w:ind w:left="720"/>
      </w:pPr>
      <w:r>
        <w:t>“</w:t>
      </w:r>
      <w:r w:rsidRPr="002869AB">
        <w:rPr>
          <w:sz w:val="22"/>
          <w:szCs w:val="22"/>
        </w:rPr>
        <w:t>For my friend is dead, he lies in my hut, mangled with spear-thrusts, his feet turned to the door; my friends are mourning around, and I care for no such things, only death, and blood, and the heavy groans of men!</w:t>
      </w:r>
      <w:r w:rsidR="002869AB">
        <w:rPr>
          <w:rStyle w:val="FootnoteReference"/>
          <w:sz w:val="22"/>
          <w:szCs w:val="22"/>
        </w:rPr>
        <w:footnoteReference w:id="11"/>
      </w:r>
      <w:r>
        <w:t xml:space="preserve">” </w:t>
      </w:r>
    </w:p>
    <w:p w14:paraId="25991228" w14:textId="6CDCA683" w:rsidR="000E4A5C" w:rsidRDefault="003D6CE3" w:rsidP="00C32C24">
      <w:pPr>
        <w:spacing w:line="480" w:lineRule="auto"/>
      </w:pPr>
      <w:r>
        <w:t>Not only does Homer</w:t>
      </w:r>
      <w:r w:rsidR="002869AB">
        <w:t xml:space="preserve"> depict Achilles as losing his passion and desire for life and glory but so do most text concerning Achilles after Patroclus’ death. To finish the Homeric analysis of Achilles we will move on to Homer’s second epic, The Odyssey. </w:t>
      </w:r>
    </w:p>
    <w:p w14:paraId="32638465" w14:textId="08C16009" w:rsidR="002869AB" w:rsidRDefault="002869AB" w:rsidP="00C32C24">
      <w:pPr>
        <w:spacing w:line="480" w:lineRule="auto"/>
      </w:pPr>
      <w:r>
        <w:tab/>
        <w:t xml:space="preserve">This epic centers around Odysseus and his journey to return to Ithaca. In Book XI, </w:t>
      </w:r>
      <w:r w:rsidRPr="002869AB">
        <w:rPr>
          <w:i/>
          <w:iCs/>
        </w:rPr>
        <w:t>How Odysseus Visited the Kingdom of the Dead,</w:t>
      </w:r>
      <w:r>
        <w:t xml:space="preserve"> Odysseus travels to the underworld and meets several ghosts, several of whom happened to </w:t>
      </w:r>
      <w:proofErr w:type="gramStart"/>
      <w:r>
        <w:t>he</w:t>
      </w:r>
      <w:proofErr w:type="gramEnd"/>
      <w:r>
        <w:t xml:space="preserve"> is comrades from the Trojan war. He </w:t>
      </w:r>
      <w:proofErr w:type="gramStart"/>
      <w:r>
        <w:t>see</w:t>
      </w:r>
      <w:proofErr w:type="gramEnd"/>
      <w:r>
        <w:t xml:space="preserve"> Ajax, Agamemnon and Achilles. The profound change Achilles experienced in life follows him in death. </w:t>
      </w:r>
    </w:p>
    <w:p w14:paraId="7D8DFB34" w14:textId="1C05ED79" w:rsidR="002869AB" w:rsidRPr="00675073" w:rsidRDefault="002869AB" w:rsidP="00C32C24">
      <w:pPr>
        <w:pStyle w:val="NormalWeb"/>
        <w:spacing w:line="480" w:lineRule="auto"/>
        <w:ind w:left="720"/>
        <w:rPr>
          <w:sz w:val="22"/>
          <w:szCs w:val="22"/>
        </w:rPr>
      </w:pPr>
      <w:r>
        <w:t>“‘</w:t>
      </w:r>
      <w:r w:rsidRPr="00675073">
        <w:rPr>
          <w:sz w:val="22"/>
          <w:szCs w:val="22"/>
        </w:rPr>
        <w:t xml:space="preserve">My lord Achilles </w:t>
      </w:r>
      <w:proofErr w:type="spellStart"/>
      <w:r w:rsidRPr="00675073">
        <w:rPr>
          <w:sz w:val="22"/>
          <w:szCs w:val="22"/>
        </w:rPr>
        <w:t>Peleides</w:t>
      </w:r>
      <w:proofErr w:type="spellEnd"/>
      <w:r w:rsidRPr="00675073">
        <w:rPr>
          <w:sz w:val="22"/>
          <w:szCs w:val="22"/>
        </w:rPr>
        <w:t xml:space="preserve">, our chief and our </w:t>
      </w:r>
      <w:r w:rsidR="00675073" w:rsidRPr="00675073">
        <w:rPr>
          <w:sz w:val="22"/>
          <w:szCs w:val="22"/>
        </w:rPr>
        <w:t>champion</w:t>
      </w:r>
      <w:r w:rsidRPr="00675073">
        <w:rPr>
          <w:sz w:val="22"/>
          <w:szCs w:val="22"/>
        </w:rPr>
        <w:t xml:space="preserve"> before Troy! I came to ask </w:t>
      </w:r>
      <w:proofErr w:type="spellStart"/>
      <w:r w:rsidRPr="00675073">
        <w:rPr>
          <w:sz w:val="22"/>
          <w:szCs w:val="22"/>
        </w:rPr>
        <w:t>Teirsaias</w:t>
      </w:r>
      <w:proofErr w:type="spellEnd"/>
      <w:r w:rsidRPr="00675073">
        <w:rPr>
          <w:sz w:val="22"/>
          <w:szCs w:val="22"/>
        </w:rPr>
        <w:t xml:space="preserve"> if he had any advice or help for me on my way to my rugged island home. For I have not </w:t>
      </w:r>
      <w:r w:rsidR="00675073" w:rsidRPr="00675073">
        <w:rPr>
          <w:sz w:val="22"/>
          <w:szCs w:val="22"/>
        </w:rPr>
        <w:t>yet</w:t>
      </w:r>
      <w:r w:rsidRPr="00675073">
        <w:rPr>
          <w:sz w:val="22"/>
          <w:szCs w:val="22"/>
        </w:rPr>
        <w:t xml:space="preserve"> set foot in my own </w:t>
      </w:r>
      <w:r w:rsidR="00675073" w:rsidRPr="00675073">
        <w:rPr>
          <w:sz w:val="22"/>
          <w:szCs w:val="22"/>
        </w:rPr>
        <w:t>country,</w:t>
      </w:r>
      <w:r w:rsidRPr="00675073">
        <w:rPr>
          <w:sz w:val="22"/>
          <w:szCs w:val="22"/>
        </w:rPr>
        <w:t xml:space="preserve"> since trouble has ever been my lot. But you, Achilles, are most blessed </w:t>
      </w:r>
      <w:r w:rsidRPr="00675073">
        <w:rPr>
          <w:sz w:val="22"/>
          <w:szCs w:val="22"/>
        </w:rPr>
        <w:lastRenderedPageBreak/>
        <w:t xml:space="preserve">of </w:t>
      </w:r>
      <w:r w:rsidR="00675073" w:rsidRPr="00675073">
        <w:rPr>
          <w:sz w:val="22"/>
          <w:szCs w:val="22"/>
        </w:rPr>
        <w:t>all men</w:t>
      </w:r>
      <w:r w:rsidRPr="00675073">
        <w:rPr>
          <w:sz w:val="22"/>
          <w:szCs w:val="22"/>
        </w:rPr>
        <w:t xml:space="preserve"> who ever were or will be. When you lived, we </w:t>
      </w:r>
      <w:proofErr w:type="spellStart"/>
      <w:r w:rsidRPr="00675073">
        <w:rPr>
          <w:sz w:val="22"/>
          <w:szCs w:val="22"/>
        </w:rPr>
        <w:t>honoured</w:t>
      </w:r>
      <w:proofErr w:type="spellEnd"/>
      <w:r w:rsidRPr="00675073">
        <w:rPr>
          <w:sz w:val="22"/>
          <w:szCs w:val="22"/>
        </w:rPr>
        <w:t xml:space="preserve"> you like the gods; and now you are a potentate in this world of dad. Then do not deplore your death, Achilles’ </w:t>
      </w:r>
    </w:p>
    <w:p w14:paraId="752FC9A8" w14:textId="71D99153" w:rsidR="002869AB" w:rsidRDefault="002869AB" w:rsidP="00C32C24">
      <w:pPr>
        <w:pStyle w:val="NormalWeb"/>
        <w:spacing w:line="480" w:lineRule="auto"/>
        <w:ind w:left="720"/>
      </w:pPr>
      <w:r w:rsidRPr="00675073">
        <w:rPr>
          <w:sz w:val="22"/>
          <w:szCs w:val="22"/>
        </w:rPr>
        <w:t xml:space="preserve">‘He answered at once, “don’t </w:t>
      </w:r>
      <w:proofErr w:type="spellStart"/>
      <w:r w:rsidRPr="00675073">
        <w:rPr>
          <w:sz w:val="22"/>
          <w:szCs w:val="22"/>
        </w:rPr>
        <w:t>depraise</w:t>
      </w:r>
      <w:proofErr w:type="spellEnd"/>
      <w:r w:rsidRPr="00675073">
        <w:rPr>
          <w:sz w:val="22"/>
          <w:szCs w:val="22"/>
        </w:rPr>
        <w:t xml:space="preserve"> death to me Odysseus. I would rather be plowman to a yeoman farmer on a small holding than lord Paramount in kingdom of the dead.’</w:t>
      </w:r>
      <w:r>
        <w:rPr>
          <w:rStyle w:val="FootnoteReference"/>
        </w:rPr>
        <w:footnoteReference w:id="12"/>
      </w:r>
      <w:r>
        <w:t>”</w:t>
      </w:r>
    </w:p>
    <w:p w14:paraId="3B19D7F5" w14:textId="70D9DC57" w:rsidR="00900E13" w:rsidRDefault="0084143E" w:rsidP="00900E13">
      <w:pPr>
        <w:spacing w:line="480" w:lineRule="auto"/>
      </w:pPr>
      <w:r>
        <w:t>Odysseus is essentially giving Achilles everything he wanted. Beseeching him with praise of his unmatched glory. However, Achilles says plainly that glory gain</w:t>
      </w:r>
      <w:r w:rsidR="005737F5">
        <w:t>s</w:t>
      </w:r>
      <w:r>
        <w:t xml:space="preserve"> a person nothing. </w:t>
      </w:r>
      <w:r w:rsidR="00675073">
        <w:t>Instead,</w:t>
      </w:r>
      <w:r>
        <w:t xml:space="preserve"> he implies he should have taken his mother’s suggestion and lived without Godliness, avoiding the Trojan war. </w:t>
      </w:r>
      <w:r w:rsidR="00E31F8A">
        <w:t xml:space="preserve">While we do learn in this same chapter than Achilles and Patroclus reunite in the underworld, he does not say whether this has pacified him at all. </w:t>
      </w:r>
    </w:p>
    <w:p w14:paraId="69FAA0BC" w14:textId="03B94A7F" w:rsidR="00AA4B8E" w:rsidRDefault="00E31F8A" w:rsidP="00900E13">
      <w:pPr>
        <w:spacing w:line="480" w:lineRule="auto"/>
        <w:ind w:firstLine="720"/>
      </w:pPr>
      <w:r>
        <w:t>Homer ends his tails of Achilles in Book XI, but Roman poet Lucien picks up and describes a little of Achilles existence in the underworld. His work Dialogues of the Dead consist of a set of conversations between Greek mythological characters in the underworld, with each</w:t>
      </w:r>
      <w:r w:rsidR="005737F5">
        <w:t xml:space="preserve"> </w:t>
      </w:r>
      <w:r>
        <w:t xml:space="preserve">other as well as with the Gods. The first dialogue I will look at is a conversation between Hermes and </w:t>
      </w:r>
      <w:proofErr w:type="spellStart"/>
      <w:r>
        <w:t>Menippus</w:t>
      </w:r>
      <w:proofErr w:type="spellEnd"/>
      <w:r>
        <w:t xml:space="preserve">. </w:t>
      </w:r>
      <w:proofErr w:type="spellStart"/>
      <w:r>
        <w:t>Menippus</w:t>
      </w:r>
      <w:proofErr w:type="spellEnd"/>
      <w:r>
        <w:t xml:space="preserve"> </w:t>
      </w:r>
      <w:r w:rsidR="005737F5">
        <w:t>has</w:t>
      </w:r>
      <w:r>
        <w:t xml:space="preserve"> recently come to the underworld and wish to talk to the great of the Greeks but cannot find them. He asks Hermes to point them out as he cannot understand how he has missed their beauty and glory. Hermes instead points to a pile of bones and tells him they are Hyacinthus, Narcissus, </w:t>
      </w:r>
      <w:proofErr w:type="spellStart"/>
      <w:r>
        <w:t>Nireus</w:t>
      </w:r>
      <w:proofErr w:type="spellEnd"/>
      <w:r>
        <w:t xml:space="preserve">, Achilles, Tyro, </w:t>
      </w:r>
      <w:proofErr w:type="gramStart"/>
      <w:r>
        <w:t>Helen</w:t>
      </w:r>
      <w:proofErr w:type="gramEnd"/>
      <w:r>
        <w:t xml:space="preserve"> and Leda. </w:t>
      </w:r>
      <w:proofErr w:type="spellStart"/>
      <w:r>
        <w:t>Menippus</w:t>
      </w:r>
      <w:proofErr w:type="spellEnd"/>
      <w:r>
        <w:t xml:space="preserve"> is shocked and replies “well, Hermes, what does surprise me is this: that the Achaeans didn’t know how short-lived a thing they strove for, and how soon it loses its boo</w:t>
      </w:r>
      <w:r w:rsidR="005737F5">
        <w:t>n</w:t>
      </w:r>
      <w:r>
        <w:t>.</w:t>
      </w:r>
      <w:r>
        <w:rPr>
          <w:rStyle w:val="FootnoteReference"/>
        </w:rPr>
        <w:footnoteReference w:id="13"/>
      </w:r>
      <w:r>
        <w:t>” While this conservation does not include Achilles and only mentions him it car</w:t>
      </w:r>
      <w:r w:rsidR="00CE5358">
        <w:t xml:space="preserve">ries the same sentiment that Achilles now carries. He </w:t>
      </w:r>
      <w:r w:rsidR="005737F5">
        <w:t>sees</w:t>
      </w:r>
      <w:r w:rsidR="00CE5358">
        <w:t xml:space="preserve"> </w:t>
      </w:r>
      <w:r w:rsidR="00CE5358">
        <w:lastRenderedPageBreak/>
        <w:t xml:space="preserve">life as something that holds little mean after one as passed. There is not glory as a shade in the underworld. </w:t>
      </w:r>
    </w:p>
    <w:p w14:paraId="2356D202" w14:textId="1BDF2A40" w:rsidR="00CE5358" w:rsidRDefault="00CE5358" w:rsidP="00C32C24">
      <w:pPr>
        <w:spacing w:line="480" w:lineRule="auto"/>
      </w:pPr>
      <w:r>
        <w:tab/>
        <w:t xml:space="preserve">The second dialogue I will discuss does include Achilles. He speaks with Antilochus about what he said to Odysseus when he visited the underworld. </w:t>
      </w:r>
    </w:p>
    <w:p w14:paraId="5B648887" w14:textId="482D64DA" w:rsidR="00CE5358" w:rsidRDefault="00CE5358" w:rsidP="00C32C24">
      <w:pPr>
        <w:pStyle w:val="Heading7"/>
        <w:spacing w:line="480" w:lineRule="auto"/>
        <w:ind w:left="720"/>
      </w:pPr>
      <w:r>
        <w:t xml:space="preserve">“‘I was surprised at what he had to say the other day, Achilles, to Odysseus </w:t>
      </w:r>
      <w:proofErr w:type="gramStart"/>
      <w:r>
        <w:t>on the subject of death</w:t>
      </w:r>
      <w:proofErr w:type="gramEnd"/>
      <w:r>
        <w:t xml:space="preserve">. What ignoble words! What little credit they reflected on both of your teachers, </w:t>
      </w:r>
      <w:proofErr w:type="gramStart"/>
      <w:r>
        <w:t>Chiron</w:t>
      </w:r>
      <w:proofErr w:type="gramEnd"/>
      <w:r>
        <w:t xml:space="preserve"> and </w:t>
      </w:r>
      <w:r w:rsidR="00CB400E">
        <w:t>P</w:t>
      </w:r>
      <w:r>
        <w:t>hoenix! I was listening, you know, when you said you would gladly “if but on earth above” be thrall to any man. “</w:t>
      </w:r>
      <w:proofErr w:type="gramStart"/>
      <w:r>
        <w:t>whose</w:t>
      </w:r>
      <w:proofErr w:type="gramEnd"/>
      <w:r>
        <w:t xml:space="preserve"> lot is poverty, whose substance small”, rather be king of all the dead. To speak thus might perhaps have been right for some mean cowardly </w:t>
      </w:r>
      <w:proofErr w:type="spellStart"/>
      <w:r>
        <w:t>Phrygain</w:t>
      </w:r>
      <w:proofErr w:type="spellEnd"/>
      <w:r>
        <w:t xml:space="preserve">, who loves life regardless of </w:t>
      </w:r>
      <w:proofErr w:type="spellStart"/>
      <w:r>
        <w:t>honour</w:t>
      </w:r>
      <w:proofErr w:type="spellEnd"/>
      <w:r>
        <w:t>, but for the son of Peleus, who surpassed all the heroes in his love of danger, to have such mean ideas for himself is utterly shameful, and opposed to th</w:t>
      </w:r>
      <w:r w:rsidR="00CB400E">
        <w:t>e</w:t>
      </w:r>
      <w:r>
        <w:t xml:space="preserve"> way you acted in life; for, though you could have had a long and obscure reign in the land of </w:t>
      </w:r>
      <w:proofErr w:type="spellStart"/>
      <w:r>
        <w:t>Phthia</w:t>
      </w:r>
      <w:proofErr w:type="spellEnd"/>
      <w:r>
        <w:t>, you gladly preferred death with glory.’</w:t>
      </w:r>
      <w:r>
        <w:rPr>
          <w:rStyle w:val="FootnoteReference"/>
        </w:rPr>
        <w:footnoteReference w:id="14"/>
      </w:r>
      <w:r>
        <w:t>”</w:t>
      </w:r>
    </w:p>
    <w:p w14:paraId="65A9706B" w14:textId="6350C1F9" w:rsidR="00E31F8A" w:rsidRDefault="00CE5358" w:rsidP="00C32C24">
      <w:pPr>
        <w:spacing w:line="480" w:lineRule="auto"/>
      </w:pPr>
      <w:r>
        <w:t xml:space="preserve">Antilochus points out exactly how Achilles’ character has changed over the course of his epics. Originally all he desired was the glory and fame which surpass all those, even Herakles. Yet he feels no sense of happiness or success knowing he has achieved them. Instead, he </w:t>
      </w:r>
      <w:r w:rsidR="005737F5">
        <w:t xml:space="preserve">is </w:t>
      </w:r>
      <w:r>
        <w:t>haunted by knowing that want is what killed Patroclus. In fact, knowing he had to lose Patroclus and was praised after for killing Hector Achilles tells he “preferred that miserable empty shadow of glory to life itself</w:t>
      </w:r>
      <w:r w:rsidR="00CB400E">
        <w:t xml:space="preserve">….now I realize that glory is useless, however much men above hymn its praises, that among the dead all have but equal </w:t>
      </w:r>
      <w:proofErr w:type="spellStart"/>
      <w:r w:rsidR="00CB400E">
        <w:t>honour</w:t>
      </w:r>
      <w:proofErr w:type="spellEnd"/>
      <w:r w:rsidR="00CB400E">
        <w:t>, and neither beauty nor the strength we had remain with us</w:t>
      </w:r>
      <w:r>
        <w:rPr>
          <w:rStyle w:val="FootnoteReference"/>
        </w:rPr>
        <w:footnoteReference w:id="15"/>
      </w:r>
      <w:r>
        <w:t xml:space="preserve">” </w:t>
      </w:r>
      <w:r w:rsidR="00CB400E">
        <w:t xml:space="preserve">death has completely ‘cured’ Achilles of his </w:t>
      </w:r>
      <w:r w:rsidR="00CB400E" w:rsidRPr="00AA4B8E">
        <w:t>ύβ</w:t>
      </w:r>
      <w:proofErr w:type="spellStart"/>
      <w:r w:rsidR="00CB400E" w:rsidRPr="00AA4B8E">
        <w:t>ρις</w:t>
      </w:r>
      <w:proofErr w:type="spellEnd"/>
      <w:r w:rsidR="00CB400E">
        <w:t xml:space="preserve"> and his </w:t>
      </w:r>
      <w:proofErr w:type="spellStart"/>
      <w:r w:rsidR="00CB400E" w:rsidRPr="000E4A5C">
        <w:t>lῆmις</w:t>
      </w:r>
      <w:proofErr w:type="spellEnd"/>
      <w:r w:rsidR="00CB400E">
        <w:t xml:space="preserve">, He realizes perhaps </w:t>
      </w:r>
      <w:r w:rsidR="00CB400E">
        <w:lastRenderedPageBreak/>
        <w:t xml:space="preserve">he only wanted these things because they were thrust upon him. He was born out of a prophecy of greatness and then was forced into another prophecy and war. Chiron taught him how to surpass all. He was then remembered for this </w:t>
      </w:r>
      <w:r w:rsidR="00CB400E" w:rsidRPr="00AA4B8E">
        <w:t>ύβ</w:t>
      </w:r>
      <w:proofErr w:type="spellStart"/>
      <w:r w:rsidR="00CB400E" w:rsidRPr="00AA4B8E">
        <w:t>ρις</w:t>
      </w:r>
      <w:proofErr w:type="spellEnd"/>
      <w:r w:rsidR="00CB400E">
        <w:t xml:space="preserve"> and </w:t>
      </w:r>
      <w:proofErr w:type="spellStart"/>
      <w:r w:rsidR="00CB400E" w:rsidRPr="000E4A5C">
        <w:t>lῆmις</w:t>
      </w:r>
      <w:proofErr w:type="spellEnd"/>
      <w:r w:rsidR="00CB400E">
        <w:t xml:space="preserve"> and his </w:t>
      </w:r>
      <w:r w:rsidR="00C32C24">
        <w:t>failure</w:t>
      </w:r>
      <w:r w:rsidR="00CB400E">
        <w:t xml:space="preserve"> to Patroclus. However, ironically in the end Achilles did kill Hector and ultimately bring victory to the Greeks. </w:t>
      </w:r>
    </w:p>
    <w:p w14:paraId="095CFF4C" w14:textId="77777777" w:rsidR="00CB400E" w:rsidRPr="00CB400E" w:rsidRDefault="00CB400E" w:rsidP="00CB400E">
      <w:pPr>
        <w:pStyle w:val="Heading7"/>
      </w:pPr>
    </w:p>
    <w:p w14:paraId="3C0A1254" w14:textId="77777777" w:rsidR="00E31F8A" w:rsidRDefault="00E31F8A" w:rsidP="00AA4B8E"/>
    <w:p w14:paraId="38A94392" w14:textId="77777777" w:rsidR="00E31F8A" w:rsidRDefault="00E31F8A" w:rsidP="00AA4B8E"/>
    <w:p w14:paraId="0E715A2A" w14:textId="77777777" w:rsidR="00E31F8A" w:rsidRDefault="00E31F8A" w:rsidP="00AA4B8E"/>
    <w:p w14:paraId="5D2E927B" w14:textId="77777777" w:rsidR="00E31F8A" w:rsidRDefault="00E31F8A" w:rsidP="00E31F8A"/>
    <w:p w14:paraId="39DE62CC" w14:textId="77777777" w:rsidR="00900E13" w:rsidRDefault="00900E13" w:rsidP="00E31F8A">
      <w:pPr>
        <w:jc w:val="center"/>
      </w:pPr>
    </w:p>
    <w:p w14:paraId="299FB800" w14:textId="77777777" w:rsidR="00900E13" w:rsidRDefault="00900E13" w:rsidP="00E31F8A">
      <w:pPr>
        <w:jc w:val="center"/>
      </w:pPr>
    </w:p>
    <w:p w14:paraId="35EBF232" w14:textId="77777777" w:rsidR="00900E13" w:rsidRDefault="00900E13" w:rsidP="00E31F8A">
      <w:pPr>
        <w:jc w:val="center"/>
      </w:pPr>
    </w:p>
    <w:p w14:paraId="0B13018F" w14:textId="77777777" w:rsidR="00900E13" w:rsidRDefault="00900E13" w:rsidP="00E31F8A">
      <w:pPr>
        <w:jc w:val="center"/>
      </w:pPr>
    </w:p>
    <w:p w14:paraId="7F5FB549" w14:textId="77777777" w:rsidR="00900E13" w:rsidRDefault="00900E13" w:rsidP="00E31F8A">
      <w:pPr>
        <w:jc w:val="center"/>
      </w:pPr>
    </w:p>
    <w:p w14:paraId="343B6F3C" w14:textId="77777777" w:rsidR="00900E13" w:rsidRDefault="00900E13" w:rsidP="00E31F8A">
      <w:pPr>
        <w:jc w:val="center"/>
      </w:pPr>
    </w:p>
    <w:p w14:paraId="61C4419B" w14:textId="77777777" w:rsidR="00900E13" w:rsidRDefault="00900E13" w:rsidP="00E31F8A">
      <w:pPr>
        <w:jc w:val="center"/>
      </w:pPr>
    </w:p>
    <w:p w14:paraId="792E257B" w14:textId="77777777" w:rsidR="00900E13" w:rsidRDefault="00900E13" w:rsidP="00E31F8A">
      <w:pPr>
        <w:jc w:val="center"/>
      </w:pPr>
    </w:p>
    <w:p w14:paraId="70A802BA" w14:textId="77777777" w:rsidR="00900E13" w:rsidRDefault="00900E13" w:rsidP="00E31F8A">
      <w:pPr>
        <w:jc w:val="center"/>
      </w:pPr>
    </w:p>
    <w:p w14:paraId="00E0C7F7" w14:textId="77777777" w:rsidR="00900E13" w:rsidRDefault="00900E13" w:rsidP="00E31F8A">
      <w:pPr>
        <w:jc w:val="center"/>
      </w:pPr>
    </w:p>
    <w:p w14:paraId="766E22B0" w14:textId="77777777" w:rsidR="00900E13" w:rsidRDefault="00900E13" w:rsidP="00E31F8A">
      <w:pPr>
        <w:jc w:val="center"/>
      </w:pPr>
    </w:p>
    <w:p w14:paraId="7835FFCA" w14:textId="77777777" w:rsidR="00900E13" w:rsidRDefault="00900E13" w:rsidP="00E31F8A">
      <w:pPr>
        <w:jc w:val="center"/>
      </w:pPr>
    </w:p>
    <w:p w14:paraId="631E3E24" w14:textId="77777777" w:rsidR="00900E13" w:rsidRDefault="00900E13" w:rsidP="00E31F8A">
      <w:pPr>
        <w:jc w:val="center"/>
      </w:pPr>
    </w:p>
    <w:p w14:paraId="0E63DEBA" w14:textId="77777777" w:rsidR="00900E13" w:rsidRDefault="00900E13" w:rsidP="00E31F8A">
      <w:pPr>
        <w:jc w:val="center"/>
      </w:pPr>
    </w:p>
    <w:p w14:paraId="2A23998E" w14:textId="77777777" w:rsidR="00900E13" w:rsidRDefault="00900E13" w:rsidP="00E31F8A">
      <w:pPr>
        <w:jc w:val="center"/>
      </w:pPr>
    </w:p>
    <w:p w14:paraId="0B5170C8" w14:textId="77777777" w:rsidR="00900E13" w:rsidRDefault="00900E13" w:rsidP="00E31F8A">
      <w:pPr>
        <w:jc w:val="center"/>
      </w:pPr>
    </w:p>
    <w:p w14:paraId="64E311AE" w14:textId="77777777" w:rsidR="00900E13" w:rsidRDefault="00900E13" w:rsidP="00E31F8A">
      <w:pPr>
        <w:jc w:val="center"/>
      </w:pPr>
    </w:p>
    <w:p w14:paraId="4CD3A13E" w14:textId="77777777" w:rsidR="00900E13" w:rsidRDefault="00900E13" w:rsidP="00E31F8A">
      <w:pPr>
        <w:jc w:val="center"/>
      </w:pPr>
    </w:p>
    <w:p w14:paraId="6998890F" w14:textId="77777777" w:rsidR="00900E13" w:rsidRDefault="00900E13" w:rsidP="00E31F8A">
      <w:pPr>
        <w:jc w:val="center"/>
      </w:pPr>
    </w:p>
    <w:p w14:paraId="6EC759CA" w14:textId="77777777" w:rsidR="00900E13" w:rsidRDefault="00900E13" w:rsidP="00E31F8A">
      <w:pPr>
        <w:jc w:val="center"/>
      </w:pPr>
    </w:p>
    <w:p w14:paraId="6F7F35D9" w14:textId="77777777" w:rsidR="00900E13" w:rsidRDefault="00900E13" w:rsidP="00E31F8A">
      <w:pPr>
        <w:jc w:val="center"/>
      </w:pPr>
    </w:p>
    <w:p w14:paraId="38AE032D" w14:textId="77777777" w:rsidR="00900E13" w:rsidRDefault="00900E13" w:rsidP="00E31F8A">
      <w:pPr>
        <w:jc w:val="center"/>
      </w:pPr>
    </w:p>
    <w:p w14:paraId="10B34970" w14:textId="77777777" w:rsidR="00900E13" w:rsidRDefault="00900E13" w:rsidP="00E31F8A">
      <w:pPr>
        <w:jc w:val="center"/>
      </w:pPr>
    </w:p>
    <w:p w14:paraId="4880DB69" w14:textId="77777777" w:rsidR="00900E13" w:rsidRDefault="00900E13" w:rsidP="00E31F8A">
      <w:pPr>
        <w:jc w:val="center"/>
      </w:pPr>
    </w:p>
    <w:p w14:paraId="24770146" w14:textId="77777777" w:rsidR="00900E13" w:rsidRDefault="00900E13" w:rsidP="00E31F8A">
      <w:pPr>
        <w:jc w:val="center"/>
      </w:pPr>
    </w:p>
    <w:p w14:paraId="257A8ECF" w14:textId="77777777" w:rsidR="00900E13" w:rsidRDefault="00900E13" w:rsidP="00E31F8A">
      <w:pPr>
        <w:jc w:val="center"/>
      </w:pPr>
    </w:p>
    <w:p w14:paraId="5578A5B4" w14:textId="77777777" w:rsidR="00900E13" w:rsidRDefault="00900E13" w:rsidP="00E31F8A">
      <w:pPr>
        <w:jc w:val="center"/>
      </w:pPr>
    </w:p>
    <w:p w14:paraId="2AFF5662" w14:textId="77777777" w:rsidR="00900E13" w:rsidRDefault="00900E13" w:rsidP="00E31F8A">
      <w:pPr>
        <w:jc w:val="center"/>
      </w:pPr>
    </w:p>
    <w:p w14:paraId="75FD734B" w14:textId="77777777" w:rsidR="00900E13" w:rsidRDefault="00900E13" w:rsidP="00E31F8A">
      <w:pPr>
        <w:jc w:val="center"/>
      </w:pPr>
    </w:p>
    <w:p w14:paraId="1A118AD7" w14:textId="77777777" w:rsidR="00900E13" w:rsidRDefault="00900E13" w:rsidP="00E31F8A">
      <w:pPr>
        <w:jc w:val="center"/>
      </w:pPr>
    </w:p>
    <w:p w14:paraId="05710524" w14:textId="77777777" w:rsidR="00900E13" w:rsidRDefault="00900E13" w:rsidP="00E31F8A">
      <w:pPr>
        <w:jc w:val="center"/>
      </w:pPr>
    </w:p>
    <w:p w14:paraId="2DF9895B" w14:textId="2E0809E9" w:rsidR="00E3342B" w:rsidRDefault="00AA4B8E" w:rsidP="00E31F8A">
      <w:pPr>
        <w:jc w:val="center"/>
      </w:pPr>
      <w:r>
        <w:lastRenderedPageBreak/>
        <w:t>Works Cited</w:t>
      </w:r>
    </w:p>
    <w:p w14:paraId="065170F8" w14:textId="77777777" w:rsidR="00AA4B8E" w:rsidRDefault="00AA4B8E" w:rsidP="00AA4B8E">
      <w:pPr>
        <w:pStyle w:val="Heading7"/>
      </w:pPr>
    </w:p>
    <w:p w14:paraId="60F1DF85" w14:textId="40478F7F" w:rsidR="00AA4B8E" w:rsidRDefault="00AA4B8E" w:rsidP="00CB400E">
      <w:pPr>
        <w:spacing w:line="480" w:lineRule="auto"/>
        <w:ind w:left="720" w:hanging="720"/>
      </w:pPr>
      <w:proofErr w:type="spellStart"/>
      <w:r>
        <w:t>Bordoni</w:t>
      </w:r>
      <w:proofErr w:type="spellEnd"/>
      <w:r>
        <w:t xml:space="preserve">, C. (2019) Hubris and </w:t>
      </w:r>
      <w:proofErr w:type="gramStart"/>
      <w:r>
        <w:t>progress :</w:t>
      </w:r>
      <w:proofErr w:type="gramEnd"/>
      <w:r>
        <w:t xml:space="preserve"> a future born of presumption. 1 Edition. New York: Routledge.</w:t>
      </w:r>
    </w:p>
    <w:p w14:paraId="236B7F1D" w14:textId="6A325E15" w:rsidR="00CB400E" w:rsidRPr="00CB400E" w:rsidRDefault="00CB400E" w:rsidP="00CB400E">
      <w:pPr>
        <w:spacing w:line="480" w:lineRule="auto"/>
        <w:ind w:left="720" w:hanging="720"/>
      </w:pPr>
      <w:r w:rsidRPr="004B41EA">
        <w:rPr>
          <w:rFonts w:eastAsia="-apple-system"/>
          <w:color w:val="000000" w:themeColor="text1"/>
        </w:rPr>
        <w:t>Fantuzzi, M. (2012) Achillês in love intertextual studies. 1st ed. Oxford: Oxford University Press.</w:t>
      </w:r>
    </w:p>
    <w:p w14:paraId="28EE13E0" w14:textId="13D31223" w:rsidR="000E4A5C" w:rsidRDefault="000E4A5C" w:rsidP="00E31F8A">
      <w:pPr>
        <w:spacing w:line="480" w:lineRule="auto"/>
        <w:ind w:left="720" w:hanging="720"/>
        <w:rPr>
          <w:rStyle w:val="apple-converted-space"/>
          <w:color w:val="000000"/>
        </w:rPr>
      </w:pPr>
      <w:proofErr w:type="gramStart"/>
      <w:r w:rsidRPr="004B41EA">
        <w:rPr>
          <w:color w:val="000000"/>
        </w:rPr>
        <w:t>Homer .</w:t>
      </w:r>
      <w:proofErr w:type="gramEnd"/>
      <w:r w:rsidRPr="004B41EA">
        <w:rPr>
          <w:rStyle w:val="apple-converted-space"/>
          <w:color w:val="000000"/>
        </w:rPr>
        <w:t> </w:t>
      </w:r>
      <w:r w:rsidRPr="004B41EA">
        <w:rPr>
          <w:i/>
          <w:iCs/>
          <w:color w:val="000000"/>
        </w:rPr>
        <w:t xml:space="preserve">The </w:t>
      </w:r>
      <w:proofErr w:type="gramStart"/>
      <w:r w:rsidRPr="004B41EA">
        <w:rPr>
          <w:i/>
          <w:iCs/>
          <w:color w:val="000000"/>
        </w:rPr>
        <w:t>Iliad</w:t>
      </w:r>
      <w:r w:rsidRPr="004B41EA">
        <w:rPr>
          <w:rStyle w:val="apple-converted-space"/>
          <w:i/>
          <w:iCs/>
          <w:color w:val="000000"/>
        </w:rPr>
        <w:t> </w:t>
      </w:r>
      <w:r w:rsidRPr="004B41EA">
        <w:rPr>
          <w:color w:val="000000"/>
        </w:rPr>
        <w:t>.</w:t>
      </w:r>
      <w:proofErr w:type="gramEnd"/>
      <w:r w:rsidRPr="004B41EA">
        <w:rPr>
          <w:color w:val="000000"/>
        </w:rPr>
        <w:t xml:space="preserve"> Translated by W. H. D. </w:t>
      </w:r>
      <w:proofErr w:type="gramStart"/>
      <w:r w:rsidRPr="004B41EA">
        <w:rPr>
          <w:color w:val="000000"/>
        </w:rPr>
        <w:t>Rouse .</w:t>
      </w:r>
      <w:proofErr w:type="gramEnd"/>
      <w:r w:rsidRPr="004B41EA">
        <w:rPr>
          <w:color w:val="000000"/>
        </w:rPr>
        <w:t xml:space="preserve"> New </w:t>
      </w:r>
      <w:proofErr w:type="gramStart"/>
      <w:r w:rsidRPr="004B41EA">
        <w:rPr>
          <w:color w:val="000000"/>
        </w:rPr>
        <w:t>York ,</w:t>
      </w:r>
      <w:proofErr w:type="gramEnd"/>
      <w:r w:rsidRPr="004B41EA">
        <w:rPr>
          <w:color w:val="000000"/>
        </w:rPr>
        <w:t xml:space="preserve"> NY : New American Library , 1966.</w:t>
      </w:r>
      <w:r w:rsidRPr="004B41EA">
        <w:rPr>
          <w:rStyle w:val="apple-converted-space"/>
          <w:color w:val="000000"/>
        </w:rPr>
        <w:t> </w:t>
      </w:r>
    </w:p>
    <w:p w14:paraId="7F6B252D" w14:textId="59D1E99B" w:rsidR="002869AB" w:rsidRDefault="002869AB" w:rsidP="00E31F8A">
      <w:pPr>
        <w:spacing w:line="480" w:lineRule="auto"/>
        <w:ind w:left="720" w:hanging="720"/>
        <w:rPr>
          <w:rStyle w:val="apple-converted-space"/>
          <w:color w:val="000000"/>
        </w:rPr>
      </w:pPr>
      <w:r>
        <w:rPr>
          <w:rStyle w:val="apple-converted-space"/>
          <w:color w:val="000000"/>
        </w:rPr>
        <w:t xml:space="preserve">Homer. </w:t>
      </w:r>
      <w:r w:rsidRPr="002869AB">
        <w:rPr>
          <w:rStyle w:val="apple-converted-space"/>
          <w:i/>
          <w:iCs/>
          <w:color w:val="000000"/>
        </w:rPr>
        <w:t>The Odysse</w:t>
      </w:r>
      <w:r>
        <w:rPr>
          <w:rStyle w:val="apple-converted-space"/>
          <w:i/>
          <w:iCs/>
          <w:color w:val="000000"/>
        </w:rPr>
        <w:t>y</w:t>
      </w:r>
      <w:r>
        <w:rPr>
          <w:rStyle w:val="apple-converted-space"/>
          <w:color w:val="000000"/>
        </w:rPr>
        <w:t xml:space="preserve">. Translated by W. H. D. Rouse. New York, NY: New American Library, 1935. </w:t>
      </w:r>
    </w:p>
    <w:p w14:paraId="78F41BB7" w14:textId="752FD6D8" w:rsidR="00CB400E" w:rsidRDefault="00CB400E" w:rsidP="00CB400E">
      <w:pPr>
        <w:spacing w:line="480" w:lineRule="auto"/>
        <w:ind w:left="720" w:hanging="720"/>
      </w:pPr>
      <w:proofErr w:type="spellStart"/>
      <w:r>
        <w:t>Evzonas</w:t>
      </w:r>
      <w:proofErr w:type="spellEnd"/>
      <w:r>
        <w:t xml:space="preserve">, N. (2018) ‘Achilles: A Homeric hero </w:t>
      </w:r>
      <w:proofErr w:type="spellStart"/>
      <w:r>
        <w:t>enamoured</w:t>
      </w:r>
      <w:proofErr w:type="spellEnd"/>
      <w:r>
        <w:t xml:space="preserve"> with the absolute1’, International journal of psychoanalysis, 99(5), pp. 1165–1185. doi:10.1080/00207578.2018.1490483.</w:t>
      </w:r>
    </w:p>
    <w:p w14:paraId="47521D1F" w14:textId="29D5FAF1" w:rsidR="00CB400E" w:rsidRDefault="00CB400E" w:rsidP="00C32C24">
      <w:pPr>
        <w:pStyle w:val="Heading7"/>
        <w:spacing w:line="480" w:lineRule="auto"/>
        <w:ind w:left="720" w:hanging="720"/>
      </w:pPr>
      <w:r>
        <w:t xml:space="preserve">Lucian. Volume VII. Translated by M. D. Macleod. London, England and Cambridge, Massachusetts: Harvard University Press, 1961. </w:t>
      </w:r>
    </w:p>
    <w:p w14:paraId="6CBB4CFF" w14:textId="77777777" w:rsidR="00CB400E" w:rsidRPr="00CB400E" w:rsidRDefault="00CB400E" w:rsidP="00CB400E"/>
    <w:p w14:paraId="64FBB8FF" w14:textId="032D3919" w:rsidR="00CB400E" w:rsidRPr="00CB400E" w:rsidRDefault="00CB400E" w:rsidP="00CB400E">
      <w:pPr>
        <w:spacing w:line="480" w:lineRule="auto"/>
        <w:ind w:left="720" w:hanging="720"/>
      </w:pPr>
      <w:r>
        <w:t>Rutherford, R. (2011) ‘II - The Iliad’, Greece &amp; Rome. New surveys in the classics, 41(41), pp. 44–75. doi:10.1017/S0017383512000393.</w:t>
      </w:r>
    </w:p>
    <w:p w14:paraId="53B3F661" w14:textId="77777777" w:rsidR="000E4A5C" w:rsidRDefault="000E4A5C" w:rsidP="00E31F8A">
      <w:pPr>
        <w:spacing w:line="480" w:lineRule="auto"/>
        <w:ind w:left="720" w:hanging="720"/>
      </w:pPr>
      <w:r w:rsidRPr="004B41EA">
        <w:rPr>
          <w:rFonts w:eastAsia="-apple-system"/>
          <w:color w:val="000000" w:themeColor="text1"/>
        </w:rPr>
        <w:t xml:space="preserve">Satterfield, Brian. “The Beginning of the ‘Iliad’: The ‘Contradictions’ of the Proem and the Burial of </w:t>
      </w:r>
      <w:proofErr w:type="spellStart"/>
      <w:r w:rsidRPr="004B41EA">
        <w:rPr>
          <w:rFonts w:eastAsia="-apple-system"/>
          <w:color w:val="000000" w:themeColor="text1"/>
        </w:rPr>
        <w:t>Hektor</w:t>
      </w:r>
      <w:proofErr w:type="spellEnd"/>
      <w:r w:rsidRPr="004B41EA">
        <w:rPr>
          <w:rFonts w:eastAsia="-apple-system"/>
          <w:color w:val="000000" w:themeColor="text1"/>
        </w:rPr>
        <w:t xml:space="preserve">.” </w:t>
      </w:r>
      <w:r w:rsidRPr="004B41EA">
        <w:rPr>
          <w:rFonts w:eastAsia="-apple-system"/>
          <w:i/>
          <w:iCs/>
          <w:color w:val="000000" w:themeColor="text1"/>
        </w:rPr>
        <w:t>Mnemosyne</w:t>
      </w:r>
      <w:r w:rsidRPr="004B41EA">
        <w:rPr>
          <w:rFonts w:eastAsia="-apple-system"/>
          <w:color w:val="000000" w:themeColor="text1"/>
        </w:rPr>
        <w:t xml:space="preserve">64, no. 1 (2011): 1–20. </w:t>
      </w:r>
      <w:hyperlink r:id="rId7">
        <w:r w:rsidRPr="004B41EA">
          <w:rPr>
            <w:rStyle w:val="Hyperlink"/>
            <w:rFonts w:eastAsia="-apple-system"/>
          </w:rPr>
          <w:t>http://www.jstor.org/stable/25801909</w:t>
        </w:r>
      </w:hyperlink>
      <w:r w:rsidRPr="004B41EA">
        <w:rPr>
          <w:rFonts w:eastAsia="-apple-system"/>
          <w:color w:val="000000" w:themeColor="text1"/>
        </w:rPr>
        <w:t>.</w:t>
      </w:r>
    </w:p>
    <w:p w14:paraId="08B87F08" w14:textId="48801844" w:rsidR="000E4A5C" w:rsidRPr="000E4A5C" w:rsidRDefault="00CB400E" w:rsidP="00E31F8A">
      <w:pPr>
        <w:spacing w:line="480" w:lineRule="auto"/>
        <w:ind w:left="720" w:hanging="720"/>
      </w:pPr>
      <w:r>
        <w:t xml:space="preserve">Statius. Achilleid. Translated by Stanley Lombardo. </w:t>
      </w:r>
      <w:proofErr w:type="spellStart"/>
      <w:r>
        <w:t>Inidianapolis</w:t>
      </w:r>
      <w:proofErr w:type="spellEnd"/>
      <w:r>
        <w:t xml:space="preserve">, IN: Hackett Publishing Company Inc., 1984. </w:t>
      </w:r>
    </w:p>
    <w:sectPr w:rsidR="000E4A5C" w:rsidRPr="000E4A5C" w:rsidSect="004D5DE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8290F6" w14:textId="77777777" w:rsidR="00AE5821" w:rsidRDefault="00AE5821" w:rsidP="00AA4B8E">
      <w:r>
        <w:separator/>
      </w:r>
    </w:p>
  </w:endnote>
  <w:endnote w:type="continuationSeparator" w:id="0">
    <w:p w14:paraId="56FEA3F7" w14:textId="77777777" w:rsidR="00AE5821" w:rsidRDefault="00AE5821" w:rsidP="00AA4B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dvTTc6ee16d2.I+03">
    <w:altName w:val="Cambria"/>
    <w:panose1 w:val="020B0604020202020204"/>
    <w:charset w:val="00"/>
    <w:family w:val="roman"/>
    <w:notTrueType/>
    <w:pitch w:val="default"/>
  </w:font>
  <w:font w:name="-apple-system">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52169C" w14:textId="77777777" w:rsidR="00AE5821" w:rsidRDefault="00AE5821" w:rsidP="00AA4B8E">
      <w:r>
        <w:separator/>
      </w:r>
    </w:p>
  </w:footnote>
  <w:footnote w:type="continuationSeparator" w:id="0">
    <w:p w14:paraId="00F8DDE4" w14:textId="77777777" w:rsidR="00AE5821" w:rsidRDefault="00AE5821" w:rsidP="00AA4B8E">
      <w:r>
        <w:continuationSeparator/>
      </w:r>
    </w:p>
  </w:footnote>
  <w:footnote w:id="1">
    <w:p w14:paraId="52913C56" w14:textId="2E688584" w:rsidR="00AA4B8E" w:rsidRDefault="00AA4B8E">
      <w:pPr>
        <w:pStyle w:val="FootnoteText"/>
      </w:pPr>
      <w:r>
        <w:rPr>
          <w:rStyle w:val="FootnoteReference"/>
        </w:rPr>
        <w:footnoteRef/>
      </w:r>
      <w:r>
        <w:t xml:space="preserve"> Richard Rutherford, II- The Iliad, Greece &amp; Rome. 2011. </w:t>
      </w:r>
    </w:p>
  </w:footnote>
  <w:footnote w:id="2">
    <w:p w14:paraId="4C41B3C9" w14:textId="15393824" w:rsidR="00AA4B8E" w:rsidRDefault="00AA4B8E">
      <w:pPr>
        <w:pStyle w:val="FootnoteText"/>
      </w:pPr>
      <w:r>
        <w:rPr>
          <w:rStyle w:val="FootnoteReference"/>
        </w:rPr>
        <w:footnoteRef/>
      </w:r>
      <w:r>
        <w:t xml:space="preserve"> Carlo </w:t>
      </w:r>
      <w:proofErr w:type="spellStart"/>
      <w:r>
        <w:t>Bordoni</w:t>
      </w:r>
      <w:proofErr w:type="spellEnd"/>
      <w:r>
        <w:t xml:space="preserve">, </w:t>
      </w:r>
      <w:proofErr w:type="gramStart"/>
      <w:r>
        <w:t>Hubris</w:t>
      </w:r>
      <w:proofErr w:type="gramEnd"/>
      <w:r>
        <w:t xml:space="preserve"> and progress: a future born of presumption. 2019, Page </w:t>
      </w:r>
      <w:proofErr w:type="spellStart"/>
      <w:r>
        <w:t>i</w:t>
      </w:r>
      <w:proofErr w:type="spellEnd"/>
      <w:r>
        <w:t xml:space="preserve">. </w:t>
      </w:r>
    </w:p>
  </w:footnote>
  <w:footnote w:id="3">
    <w:p w14:paraId="40D1DF4F" w14:textId="58D3B679" w:rsidR="000E4A5C" w:rsidRDefault="000E4A5C">
      <w:pPr>
        <w:pStyle w:val="FootnoteText"/>
      </w:pPr>
      <w:r>
        <w:rPr>
          <w:rStyle w:val="FootnoteReference"/>
        </w:rPr>
        <w:footnoteRef/>
      </w:r>
      <w:r>
        <w:t xml:space="preserve"> Homer, Translated by W. H. D Rouse.  The Iliad. 1966 page 15. </w:t>
      </w:r>
    </w:p>
  </w:footnote>
  <w:footnote w:id="4">
    <w:p w14:paraId="3102C7D4" w14:textId="0655222A" w:rsidR="000E4A5C" w:rsidRDefault="000E4A5C">
      <w:pPr>
        <w:pStyle w:val="FootnoteText"/>
      </w:pPr>
      <w:r>
        <w:rPr>
          <w:rStyle w:val="FootnoteReference"/>
        </w:rPr>
        <w:footnoteRef/>
      </w:r>
      <w:r>
        <w:t xml:space="preserve"> Nicolas </w:t>
      </w:r>
      <w:proofErr w:type="spellStart"/>
      <w:r>
        <w:t>Evzonas</w:t>
      </w:r>
      <w:proofErr w:type="spellEnd"/>
      <w:r>
        <w:t xml:space="preserve">, Achilles: </w:t>
      </w:r>
      <w:proofErr w:type="gramStart"/>
      <w:r>
        <w:t>a</w:t>
      </w:r>
      <w:proofErr w:type="gramEnd"/>
      <w:r>
        <w:t xml:space="preserve"> Homeric hero enamored with the absolute 1. 2018. Page 1167. </w:t>
      </w:r>
    </w:p>
  </w:footnote>
  <w:footnote w:id="5">
    <w:p w14:paraId="513937E1" w14:textId="2045A6AF" w:rsidR="000E4A5C" w:rsidRDefault="000E4A5C">
      <w:pPr>
        <w:pStyle w:val="FootnoteText"/>
      </w:pPr>
      <w:r>
        <w:rPr>
          <w:rStyle w:val="FootnoteReference"/>
        </w:rPr>
        <w:footnoteRef/>
      </w:r>
      <w:r>
        <w:t xml:space="preserve"> Nicolas </w:t>
      </w:r>
      <w:proofErr w:type="spellStart"/>
      <w:r>
        <w:t>Evzonas</w:t>
      </w:r>
      <w:proofErr w:type="spellEnd"/>
      <w:r>
        <w:t xml:space="preserve">, Achilles: </w:t>
      </w:r>
      <w:proofErr w:type="gramStart"/>
      <w:r>
        <w:t>a</w:t>
      </w:r>
      <w:proofErr w:type="gramEnd"/>
      <w:r>
        <w:t xml:space="preserve"> Homeric hero enamored with the absolute 1. 2018. Page 1196. </w:t>
      </w:r>
    </w:p>
  </w:footnote>
  <w:footnote w:id="6">
    <w:p w14:paraId="38D3BC6D" w14:textId="7B086A17" w:rsidR="000E4A5C" w:rsidRDefault="000E4A5C">
      <w:pPr>
        <w:pStyle w:val="FootnoteText"/>
      </w:pPr>
      <w:r>
        <w:rPr>
          <w:rStyle w:val="FootnoteReference"/>
        </w:rPr>
        <w:footnoteRef/>
      </w:r>
      <w:r>
        <w:t xml:space="preserve"> Ibid </w:t>
      </w:r>
    </w:p>
  </w:footnote>
  <w:footnote w:id="7">
    <w:p w14:paraId="7EA930C6" w14:textId="74602462" w:rsidR="000E4A5C" w:rsidRDefault="000E4A5C">
      <w:pPr>
        <w:pStyle w:val="FootnoteText"/>
      </w:pPr>
      <w:r>
        <w:rPr>
          <w:rStyle w:val="FootnoteReference"/>
        </w:rPr>
        <w:footnoteRef/>
      </w:r>
      <w:r>
        <w:t xml:space="preserve"> </w:t>
      </w:r>
      <w:r>
        <w:t>Homer, Translated by W. H. D Rouse.  The Iliad. 1966 page 15.</w:t>
      </w:r>
    </w:p>
  </w:footnote>
  <w:footnote w:id="8">
    <w:p w14:paraId="40DF92FB" w14:textId="79380AB6" w:rsidR="000E4A5C" w:rsidRDefault="000E4A5C">
      <w:pPr>
        <w:pStyle w:val="FootnoteText"/>
      </w:pPr>
      <w:r>
        <w:rPr>
          <w:rStyle w:val="FootnoteReference"/>
        </w:rPr>
        <w:footnoteRef/>
      </w:r>
      <w:r>
        <w:t xml:space="preserve"> </w:t>
      </w:r>
      <w:r>
        <w:t xml:space="preserve">Homer, Translated by W. H. D Rouse.  The Iliad. 1966 page </w:t>
      </w:r>
      <w:r>
        <w:t>227</w:t>
      </w:r>
      <w:r>
        <w:t>.</w:t>
      </w:r>
    </w:p>
  </w:footnote>
  <w:footnote w:id="9">
    <w:p w14:paraId="3E56CC0E" w14:textId="25C0D5FD" w:rsidR="008925B3" w:rsidRDefault="008925B3">
      <w:pPr>
        <w:pStyle w:val="FootnoteText"/>
      </w:pPr>
      <w:r>
        <w:rPr>
          <w:rStyle w:val="FootnoteReference"/>
        </w:rPr>
        <w:footnoteRef/>
      </w:r>
      <w:r>
        <w:t xml:space="preserve"> </w:t>
      </w:r>
      <w:r>
        <w:t>Homer, Translated by W. H. D Rouse.  The Iliad. 1966 page 2</w:t>
      </w:r>
      <w:r>
        <w:t>62</w:t>
      </w:r>
      <w:r>
        <w:t>.</w:t>
      </w:r>
    </w:p>
  </w:footnote>
  <w:footnote w:id="10">
    <w:p w14:paraId="20B77B02" w14:textId="3D3E17C1" w:rsidR="003D6CE3" w:rsidRDefault="003D6CE3">
      <w:pPr>
        <w:pStyle w:val="FootnoteText"/>
      </w:pPr>
      <w:r>
        <w:rPr>
          <w:rStyle w:val="FootnoteReference"/>
        </w:rPr>
        <w:footnoteRef/>
      </w:r>
      <w:r>
        <w:t xml:space="preserve"> Marco </w:t>
      </w:r>
      <w:proofErr w:type="spellStart"/>
      <w:r>
        <w:t>Fantussi</w:t>
      </w:r>
      <w:proofErr w:type="spellEnd"/>
      <w:r>
        <w:t xml:space="preserve">, Achilles in Love: Intertextual Studies. 2012. </w:t>
      </w:r>
    </w:p>
  </w:footnote>
  <w:footnote w:id="11">
    <w:p w14:paraId="66C82D3D" w14:textId="5AFCE8FF" w:rsidR="002869AB" w:rsidRDefault="002869AB">
      <w:pPr>
        <w:pStyle w:val="FootnoteText"/>
      </w:pPr>
      <w:r>
        <w:rPr>
          <w:rStyle w:val="FootnoteReference"/>
        </w:rPr>
        <w:footnoteRef/>
      </w:r>
      <w:r>
        <w:t xml:space="preserve"> </w:t>
      </w:r>
      <w:r>
        <w:t>Homer, Translated by W. H. D Rouse.  The Iliad. 1966 page 2</w:t>
      </w:r>
      <w:r>
        <w:t xml:space="preserve">82. </w:t>
      </w:r>
    </w:p>
  </w:footnote>
  <w:footnote w:id="12">
    <w:p w14:paraId="42A90EE5" w14:textId="32659D05" w:rsidR="002869AB" w:rsidRDefault="002869AB">
      <w:pPr>
        <w:pStyle w:val="FootnoteText"/>
      </w:pPr>
      <w:r>
        <w:rPr>
          <w:rStyle w:val="FootnoteReference"/>
        </w:rPr>
        <w:footnoteRef/>
      </w:r>
      <w:r>
        <w:t xml:space="preserve"> Homer, Translated by W. H. D Rouse. The Odyssey. 1937. Page 145. </w:t>
      </w:r>
    </w:p>
  </w:footnote>
  <w:footnote w:id="13">
    <w:p w14:paraId="164EC173" w14:textId="641B2420" w:rsidR="00E31F8A" w:rsidRDefault="00E31F8A">
      <w:pPr>
        <w:pStyle w:val="FootnoteText"/>
      </w:pPr>
      <w:r>
        <w:rPr>
          <w:rStyle w:val="FootnoteReference"/>
        </w:rPr>
        <w:footnoteRef/>
      </w:r>
      <w:r>
        <w:t xml:space="preserve"> </w:t>
      </w:r>
      <w:r w:rsidR="00CB400E">
        <w:t>Lucian. Volume VII. Translated by M. D. Macleod</w:t>
      </w:r>
      <w:r w:rsidR="00CB400E">
        <w:t xml:space="preserve">. 1961. </w:t>
      </w:r>
      <w:r>
        <w:t>Page 25</w:t>
      </w:r>
      <w:r w:rsidR="00CE5358">
        <w:t>.</w:t>
      </w:r>
    </w:p>
  </w:footnote>
  <w:footnote w:id="14">
    <w:p w14:paraId="263EC7EA" w14:textId="12ABB560" w:rsidR="00CE5358" w:rsidRDefault="00CE5358">
      <w:pPr>
        <w:pStyle w:val="FootnoteText"/>
      </w:pPr>
      <w:r>
        <w:rPr>
          <w:rStyle w:val="FootnoteReference"/>
        </w:rPr>
        <w:footnoteRef/>
      </w:r>
      <w:r>
        <w:t xml:space="preserve"> </w:t>
      </w:r>
      <w:r w:rsidR="00CB400E">
        <w:t>Lucian. Volume VII. Translated by M. D. Macleod. 1961</w:t>
      </w:r>
      <w:r w:rsidR="00CB400E">
        <w:t xml:space="preserve">. </w:t>
      </w:r>
      <w:r>
        <w:t>Page 155.</w:t>
      </w:r>
    </w:p>
  </w:footnote>
  <w:footnote w:id="15">
    <w:p w14:paraId="465090B3" w14:textId="59DD3C12" w:rsidR="00CE5358" w:rsidRDefault="00CE5358">
      <w:pPr>
        <w:pStyle w:val="FootnoteText"/>
      </w:pPr>
      <w:r>
        <w:rPr>
          <w:rStyle w:val="FootnoteReference"/>
        </w:rPr>
        <w:footnoteRef/>
      </w:r>
      <w:r>
        <w:t xml:space="preserve"> </w:t>
      </w:r>
      <w:r w:rsidR="00CB400E">
        <w:t>Lucian. Volume VII. Translated by M. D. Macleod. 1961</w:t>
      </w:r>
      <w:r w:rsidR="00CB400E">
        <w:t xml:space="preserve">. </w:t>
      </w:r>
      <w:r>
        <w:t xml:space="preserve">Page 157.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1FD"/>
    <w:rsid w:val="00044E23"/>
    <w:rsid w:val="00087DF1"/>
    <w:rsid w:val="000E4A5C"/>
    <w:rsid w:val="002869AB"/>
    <w:rsid w:val="002B6E45"/>
    <w:rsid w:val="00310B43"/>
    <w:rsid w:val="0032130D"/>
    <w:rsid w:val="003D6CE3"/>
    <w:rsid w:val="00457FC5"/>
    <w:rsid w:val="00460C51"/>
    <w:rsid w:val="00483288"/>
    <w:rsid w:val="004D5DEF"/>
    <w:rsid w:val="005737F5"/>
    <w:rsid w:val="005E5BD8"/>
    <w:rsid w:val="00656B8D"/>
    <w:rsid w:val="00675073"/>
    <w:rsid w:val="00742CCD"/>
    <w:rsid w:val="00747B0E"/>
    <w:rsid w:val="008221FD"/>
    <w:rsid w:val="0084143E"/>
    <w:rsid w:val="008925B3"/>
    <w:rsid w:val="008A2130"/>
    <w:rsid w:val="008C3CB0"/>
    <w:rsid w:val="00900E13"/>
    <w:rsid w:val="00A224E5"/>
    <w:rsid w:val="00AA4B8E"/>
    <w:rsid w:val="00AE5821"/>
    <w:rsid w:val="00B92CAD"/>
    <w:rsid w:val="00BE579A"/>
    <w:rsid w:val="00C2382B"/>
    <w:rsid w:val="00C32C24"/>
    <w:rsid w:val="00CB400E"/>
    <w:rsid w:val="00CE5358"/>
    <w:rsid w:val="00E31F8A"/>
    <w:rsid w:val="00E334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208B283"/>
  <w15:chartTrackingRefBased/>
  <w15:docId w15:val="{71C86147-23F2-0240-8138-5DE434F74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Heading7"/>
    <w:qFormat/>
    <w:rsid w:val="002B6E45"/>
  </w:style>
  <w:style w:type="paragraph" w:styleId="Heading7">
    <w:name w:val="heading 7"/>
    <w:basedOn w:val="Normal"/>
    <w:next w:val="Normal"/>
    <w:link w:val="Heading7Char"/>
    <w:uiPriority w:val="9"/>
    <w:unhideWhenUsed/>
    <w:qFormat/>
    <w:rsid w:val="008221FD"/>
    <w:pPr>
      <w:keepNext/>
      <w:keepLines/>
      <w:spacing w:before="40"/>
      <w:outlineLvl w:val="6"/>
    </w:pPr>
    <w:rPr>
      <w:rFonts w:eastAsiaTheme="majorEastAsia" w:cstheme="majorBid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7Char">
    <w:name w:val="Heading 7 Char"/>
    <w:basedOn w:val="DefaultParagraphFont"/>
    <w:link w:val="Heading7"/>
    <w:uiPriority w:val="9"/>
    <w:rsid w:val="008221FD"/>
    <w:rPr>
      <w:rFonts w:eastAsiaTheme="majorEastAsia" w:cstheme="majorBidi"/>
      <w:iCs/>
      <w:color w:val="000000" w:themeColor="text1"/>
    </w:rPr>
  </w:style>
  <w:style w:type="paragraph" w:styleId="FootnoteText">
    <w:name w:val="footnote text"/>
    <w:basedOn w:val="Normal"/>
    <w:link w:val="FootnoteTextChar"/>
    <w:uiPriority w:val="99"/>
    <w:semiHidden/>
    <w:unhideWhenUsed/>
    <w:rsid w:val="00AA4B8E"/>
    <w:rPr>
      <w:sz w:val="20"/>
      <w:szCs w:val="20"/>
    </w:rPr>
  </w:style>
  <w:style w:type="character" w:customStyle="1" w:styleId="FootnoteTextChar">
    <w:name w:val="Footnote Text Char"/>
    <w:basedOn w:val="DefaultParagraphFont"/>
    <w:link w:val="FootnoteText"/>
    <w:uiPriority w:val="99"/>
    <w:semiHidden/>
    <w:rsid w:val="00AA4B8E"/>
    <w:rPr>
      <w:sz w:val="20"/>
      <w:szCs w:val="20"/>
    </w:rPr>
  </w:style>
  <w:style w:type="character" w:styleId="FootnoteReference">
    <w:name w:val="footnote reference"/>
    <w:basedOn w:val="DefaultParagraphFont"/>
    <w:uiPriority w:val="99"/>
    <w:semiHidden/>
    <w:unhideWhenUsed/>
    <w:rsid w:val="00AA4B8E"/>
    <w:rPr>
      <w:vertAlign w:val="superscript"/>
    </w:rPr>
  </w:style>
  <w:style w:type="paragraph" w:styleId="NormalWeb">
    <w:name w:val="Normal (Web)"/>
    <w:basedOn w:val="Normal"/>
    <w:uiPriority w:val="99"/>
    <w:unhideWhenUsed/>
    <w:rsid w:val="000E4A5C"/>
    <w:pPr>
      <w:spacing w:before="100" w:beforeAutospacing="1" w:after="100" w:afterAutospacing="1"/>
    </w:pPr>
  </w:style>
  <w:style w:type="character" w:customStyle="1" w:styleId="apple-converted-space">
    <w:name w:val="apple-converted-space"/>
    <w:basedOn w:val="DefaultParagraphFont"/>
    <w:rsid w:val="000E4A5C"/>
  </w:style>
  <w:style w:type="character" w:styleId="Hyperlink">
    <w:name w:val="Hyperlink"/>
    <w:basedOn w:val="DefaultParagraphFont"/>
    <w:uiPriority w:val="99"/>
    <w:unhideWhenUsed/>
    <w:rsid w:val="000E4A5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3197232">
      <w:bodyDiv w:val="1"/>
      <w:marLeft w:val="0"/>
      <w:marRight w:val="0"/>
      <w:marTop w:val="0"/>
      <w:marBottom w:val="0"/>
      <w:divBdr>
        <w:top w:val="none" w:sz="0" w:space="0" w:color="auto"/>
        <w:left w:val="none" w:sz="0" w:space="0" w:color="auto"/>
        <w:bottom w:val="none" w:sz="0" w:space="0" w:color="auto"/>
        <w:right w:val="none" w:sz="0" w:space="0" w:color="auto"/>
      </w:divBdr>
    </w:div>
    <w:div w:id="1587570020">
      <w:bodyDiv w:val="1"/>
      <w:marLeft w:val="0"/>
      <w:marRight w:val="0"/>
      <w:marTop w:val="0"/>
      <w:marBottom w:val="0"/>
      <w:divBdr>
        <w:top w:val="none" w:sz="0" w:space="0" w:color="auto"/>
        <w:left w:val="none" w:sz="0" w:space="0" w:color="auto"/>
        <w:bottom w:val="none" w:sz="0" w:space="0" w:color="auto"/>
        <w:right w:val="none" w:sz="0" w:space="0" w:color="auto"/>
      </w:divBdr>
      <w:divsChild>
        <w:div w:id="1788348169">
          <w:marLeft w:val="0"/>
          <w:marRight w:val="0"/>
          <w:marTop w:val="0"/>
          <w:marBottom w:val="0"/>
          <w:divBdr>
            <w:top w:val="none" w:sz="0" w:space="0" w:color="auto"/>
            <w:left w:val="none" w:sz="0" w:space="0" w:color="auto"/>
            <w:bottom w:val="none" w:sz="0" w:space="0" w:color="auto"/>
            <w:right w:val="none" w:sz="0" w:space="0" w:color="auto"/>
          </w:divBdr>
          <w:divsChild>
            <w:div w:id="1451970351">
              <w:marLeft w:val="0"/>
              <w:marRight w:val="0"/>
              <w:marTop w:val="0"/>
              <w:marBottom w:val="0"/>
              <w:divBdr>
                <w:top w:val="none" w:sz="0" w:space="0" w:color="auto"/>
                <w:left w:val="none" w:sz="0" w:space="0" w:color="auto"/>
                <w:bottom w:val="none" w:sz="0" w:space="0" w:color="auto"/>
                <w:right w:val="none" w:sz="0" w:space="0" w:color="auto"/>
              </w:divBdr>
              <w:divsChild>
                <w:div w:id="289366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jstor.org/stable/25801909"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C20A90-70F4-2E4F-817B-301C42FE77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955</TotalTime>
  <Pages>11</Pages>
  <Words>2984</Words>
  <Characters>15161</Characters>
  <Application>Microsoft Office Word</Application>
  <DocSecurity>0</DocSecurity>
  <Lines>210</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Reynolds (2118595)</dc:creator>
  <cp:keywords/>
  <dc:description/>
  <cp:lastModifiedBy>Jenna Reynolds (2118595)</cp:lastModifiedBy>
  <cp:revision>21</cp:revision>
  <dcterms:created xsi:type="dcterms:W3CDTF">2022-03-01T03:30:00Z</dcterms:created>
  <dcterms:modified xsi:type="dcterms:W3CDTF">2022-03-11T05:27:00Z</dcterms:modified>
</cp:coreProperties>
</file>