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7090CB4"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37090CB4"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AE9FA56" w:rsidRDefault="00DB116D" w14:paraId="6BD47CB0" w14:textId="71B4453C">
            <w:pPr>
              <w:spacing w:before="120" w:after="120"/>
              <w:jc w:val="both"/>
              <w:rPr>
                <w:rFonts w:ascii="Arial" w:hAnsi="Arial" w:cs="Arial"/>
                <w:b w:val="1"/>
                <w:bCs w:val="1"/>
                <w:sz w:val="22"/>
                <w:szCs w:val="22"/>
              </w:rPr>
            </w:pPr>
            <w:r w:rsidRPr="5AE9FA56" w:rsidR="3791D1EC">
              <w:rPr>
                <w:rFonts w:ascii="Arial" w:hAnsi="Arial" w:cs="Arial"/>
                <w:b w:val="1"/>
                <w:bCs w:val="1"/>
                <w:sz w:val="22"/>
                <w:szCs w:val="22"/>
              </w:rPr>
              <w:t xml:space="preserve">BA Young </w:t>
            </w:r>
            <w:r w:rsidRPr="5AE9FA56" w:rsidR="3791D1EC">
              <w:rPr>
                <w:rFonts w:ascii="Arial" w:hAnsi="Arial" w:cs="Arial"/>
                <w:b w:val="1"/>
                <w:bCs w:val="1"/>
                <w:sz w:val="22"/>
                <w:szCs w:val="22"/>
              </w:rPr>
              <w:t>People</w:t>
            </w:r>
            <w:r w:rsidRPr="5AE9FA56" w:rsidR="3791D1EC">
              <w:rPr>
                <w:rFonts w:ascii="Arial" w:hAnsi="Arial" w:cs="Arial"/>
                <w:b w:val="1"/>
                <w:bCs w:val="1"/>
                <w:sz w:val="22"/>
                <w:szCs w:val="22"/>
              </w:rPr>
              <w:t>, Communities and Youth Work</w:t>
            </w:r>
          </w:p>
        </w:tc>
      </w:tr>
      <w:tr w:rsidRPr="00A406E5" w:rsidR="008F1308" w:rsidTr="37090CB4"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5AE9FA56" w:rsidP="5AE9FA56" w:rsidRDefault="5AE9FA56" w14:paraId="38A8AE2D" w14:textId="3A59F665">
            <w:pPr>
              <w:spacing w:before="0" w:beforeAutospacing="off" w:after="0" w:afterAutospacing="off"/>
              <w:jc w:val="both"/>
              <w:rPr>
                <w:rFonts w:ascii="Arial" w:hAnsi="Arial" w:eastAsia="Arial" w:cs="Arial"/>
                <w:sz w:val="22"/>
                <w:szCs w:val="22"/>
              </w:rPr>
            </w:pPr>
            <w:r w:rsidRPr="5AE9FA56" w:rsidR="5AE9FA56">
              <w:rPr>
                <w:rFonts w:ascii="Arial" w:hAnsi="Arial" w:eastAsia="Arial" w:cs="Arial"/>
                <w:b w:val="1"/>
                <w:bCs w:val="1"/>
                <w:sz w:val="22"/>
                <w:szCs w:val="22"/>
              </w:rPr>
              <w:t>Youth in Action: Tackling Today's Toughest Issues </w:t>
            </w:r>
          </w:p>
        </w:tc>
      </w:tr>
      <w:tr w:rsidRPr="00A406E5" w:rsidR="00B84B5B" w:rsidTr="37090CB4"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AE9FA56" w:rsidRDefault="00B84B5B" w14:paraId="0F380942" w14:textId="738D882A">
            <w:pPr>
              <w:spacing w:before="120" w:after="120"/>
              <w:jc w:val="both"/>
              <w:rPr>
                <w:rFonts w:ascii="Arial" w:hAnsi="Arial" w:cs="Arial"/>
                <w:b w:val="1"/>
                <w:bCs w:val="1"/>
                <w:sz w:val="22"/>
                <w:szCs w:val="22"/>
              </w:rPr>
            </w:pPr>
            <w:r w:rsidRPr="5AE9FA56" w:rsidR="6ACE43FE">
              <w:rPr>
                <w:rFonts w:ascii="Arial" w:hAnsi="Arial" w:cs="Arial"/>
                <w:b w:val="1"/>
                <w:bCs w:val="1"/>
                <w:sz w:val="22"/>
                <w:szCs w:val="22"/>
              </w:rPr>
              <w:t>ECYW6009</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AE9FA56" w:rsidRDefault="00B84B5B" w14:paraId="55EB199B" w14:textId="373812F5">
            <w:pPr>
              <w:spacing w:before="120" w:after="120"/>
              <w:jc w:val="both"/>
              <w:rPr>
                <w:rFonts w:ascii="Arial" w:hAnsi="Arial" w:cs="Arial"/>
                <w:b w:val="1"/>
                <w:bCs w:val="1"/>
                <w:sz w:val="22"/>
                <w:szCs w:val="22"/>
              </w:rPr>
            </w:pPr>
            <w:r w:rsidRPr="5AE9FA56" w:rsidR="73555A0B">
              <w:rPr>
                <w:rFonts w:ascii="Arial" w:hAnsi="Arial" w:cs="Arial"/>
                <w:b w:val="1"/>
                <w:bCs w:val="1"/>
                <w:sz w:val="22"/>
                <w:szCs w:val="22"/>
              </w:rPr>
              <w:t>50%</w:t>
            </w:r>
          </w:p>
        </w:tc>
      </w:tr>
      <w:tr w:rsidRPr="00A406E5" w:rsidR="00DB116D" w:rsidTr="37090CB4"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5AE9FA56" w:rsidRDefault="00DB116D" w14:paraId="53672AE5" w14:textId="1B84144F">
            <w:pPr>
              <w:spacing w:before="120" w:after="120"/>
              <w:jc w:val="both"/>
              <w:rPr>
                <w:rFonts w:ascii="Arial" w:hAnsi="Arial" w:cs="Arial"/>
                <w:b w:val="1"/>
                <w:bCs w:val="1"/>
                <w:sz w:val="22"/>
                <w:szCs w:val="22"/>
              </w:rPr>
            </w:pPr>
            <w:r w:rsidRPr="5AE9FA56" w:rsidR="226D35E9">
              <w:rPr>
                <w:rFonts w:ascii="Arial" w:hAnsi="Arial" w:cs="Arial"/>
                <w:b w:val="1"/>
                <w:bCs w:val="1"/>
                <w:sz w:val="22"/>
                <w:szCs w:val="22"/>
              </w:rPr>
              <w:t>Angharad Lewis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76E26598" w14:textId="77777777">
            <w:pPr>
              <w:spacing w:before="120" w:after="120"/>
              <w:jc w:val="both"/>
              <w:rPr>
                <w:rFonts w:ascii="Arial" w:hAnsi="Arial" w:cs="Arial"/>
                <w:b/>
                <w:sz w:val="22"/>
                <w:szCs w:val="22"/>
              </w:rPr>
            </w:pPr>
          </w:p>
        </w:tc>
      </w:tr>
      <w:tr w:rsidRPr="00A406E5" w:rsidR="00DB116D" w:rsidTr="37090CB4"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37090CB4" w:rsidRDefault="00DB116D" w14:paraId="07355736" w14:textId="1DA45A75">
            <w:pPr>
              <w:pStyle w:val="Normal"/>
              <w:suppressLineNumbers w:val="0"/>
              <w:bidi w:val="0"/>
              <w:spacing w:before="120" w:beforeAutospacing="off" w:after="120" w:afterAutospacing="off" w:line="259" w:lineRule="auto"/>
              <w:ind w:left="0" w:right="0"/>
              <w:jc w:val="left"/>
            </w:pPr>
            <w:r w:rsidRPr="37090CB4" w:rsidR="25C0E4A7">
              <w:rPr>
                <w:rFonts w:ascii="Arial" w:hAnsi="Arial" w:eastAsia="Arial" w:cs="Arial"/>
                <w:b w:val="1"/>
                <w:bCs w:val="1"/>
                <w:i w:val="0"/>
                <w:iCs w:val="0"/>
                <w:caps w:val="0"/>
                <w:smallCaps w:val="0"/>
                <w:noProof w:val="0"/>
                <w:color w:val="000000" w:themeColor="text1" w:themeTint="FF" w:themeShade="FF"/>
                <w:sz w:val="24"/>
                <w:szCs w:val="24"/>
                <w:lang w:val="en-GB"/>
              </w:rPr>
              <w:t>Academic Presentation:</w:t>
            </w:r>
          </w:p>
          <w:p w:rsidRPr="00A406E5" w:rsidR="00DB116D" w:rsidP="37090CB4" w:rsidRDefault="00DB116D" w14:paraId="5B8F4138" w14:textId="59F91408">
            <w:pPr>
              <w:pStyle w:val="Normal"/>
              <w:spacing w:before="120" w:after="12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 xml:space="preserve">Students will </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be required</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 xml:space="preserve"> to ‘present’ their advisory leaflet, ensuring they </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demonstrate</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 xml:space="preserve"> how youth workers can best support at risk young people. The presentation should be supported by wider </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reading, and</w:t>
            </w:r>
            <w:r w:rsidRPr="37090CB4" w:rsidR="671CB96D">
              <w:rPr>
                <w:rFonts w:ascii="Arial" w:hAnsi="Arial" w:eastAsia="Arial" w:cs="Arial"/>
                <w:b w:val="0"/>
                <w:bCs w:val="0"/>
                <w:i w:val="0"/>
                <w:iCs w:val="0"/>
                <w:caps w:val="0"/>
                <w:smallCaps w:val="0"/>
                <w:noProof w:val="0"/>
                <w:color w:val="000000" w:themeColor="text1" w:themeTint="FF" w:themeShade="FF"/>
                <w:sz w:val="24"/>
                <w:szCs w:val="24"/>
                <w:lang w:val="en-GB"/>
              </w:rPr>
              <w:t xml:space="preserve"> linked to the Youth Work National Occupational Standards (CLD Standards Council Scotland, 2019).</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7090CB4" w:rsidRDefault="00DB116D" w14:paraId="433EF4A7" w14:textId="185AD27F">
            <w:pPr>
              <w:pStyle w:val="Normal"/>
              <w:suppressLineNumbers w:val="0"/>
              <w:bidi w:val="0"/>
              <w:spacing w:before="120" w:beforeAutospacing="off" w:after="120" w:afterAutospacing="off" w:line="259" w:lineRule="auto"/>
              <w:ind w:left="0" w:right="0"/>
              <w:jc w:val="both"/>
            </w:pPr>
            <w:r w:rsidRPr="37090CB4" w:rsidR="05D4B93B">
              <w:rPr>
                <w:rFonts w:ascii="Arial" w:hAnsi="Arial" w:cs="Arial"/>
                <w:b w:val="1"/>
                <w:bCs w:val="1"/>
                <w:sz w:val="22"/>
                <w:szCs w:val="22"/>
              </w:rPr>
              <w:t>15 minutes</w:t>
            </w:r>
          </w:p>
        </w:tc>
      </w:tr>
      <w:tr w:rsidRPr="00A406E5" w:rsidR="00B84B5B" w:rsidTr="37090CB4"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AE9FA56" w:rsidRDefault="00B84B5B" w14:paraId="3B128C43" w14:textId="7319929A">
            <w:pPr>
              <w:spacing w:before="120" w:after="120"/>
              <w:jc w:val="both"/>
              <w:rPr>
                <w:rFonts w:ascii="Arial" w:hAnsi="Arial" w:cs="Arial"/>
                <w:b w:val="1"/>
                <w:bCs w:val="1"/>
                <w:sz w:val="22"/>
                <w:szCs w:val="22"/>
              </w:rPr>
            </w:pPr>
            <w:r w:rsidRPr="5AE9FA56" w:rsidR="49971BD4">
              <w:rPr>
                <w:rFonts w:ascii="Arial" w:hAnsi="Arial" w:cs="Arial"/>
                <w:b w:val="1"/>
                <w:bCs w:val="1"/>
                <w:sz w:val="22"/>
                <w:szCs w:val="22"/>
              </w:rPr>
              <w:t>26</w:t>
            </w:r>
            <w:r w:rsidRPr="5AE9FA56" w:rsidR="49971BD4">
              <w:rPr>
                <w:rFonts w:ascii="Arial" w:hAnsi="Arial" w:cs="Arial"/>
                <w:b w:val="1"/>
                <w:bCs w:val="1"/>
                <w:sz w:val="22"/>
                <w:szCs w:val="22"/>
                <w:vertAlign w:val="superscript"/>
              </w:rPr>
              <w:t>th</w:t>
            </w:r>
            <w:r w:rsidRPr="5AE9FA56" w:rsidR="49971BD4">
              <w:rPr>
                <w:rFonts w:ascii="Arial" w:hAnsi="Arial" w:cs="Arial"/>
                <w:b w:val="1"/>
                <w:bCs w:val="1"/>
                <w:sz w:val="22"/>
                <w:szCs w:val="22"/>
              </w:rPr>
              <w:t xml:space="preserve"> February 2026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AE9FA56" w:rsidRDefault="00B84B5B" w14:paraId="5E314181" w14:textId="2A4D5375">
            <w:pPr>
              <w:spacing w:before="120" w:after="120"/>
              <w:jc w:val="both"/>
              <w:rPr>
                <w:rFonts w:ascii="Arial" w:hAnsi="Arial" w:cs="Arial"/>
                <w:b w:val="1"/>
                <w:bCs w:val="1"/>
                <w:sz w:val="22"/>
                <w:szCs w:val="22"/>
              </w:rPr>
            </w:pPr>
            <w:r w:rsidRPr="5AE9FA56" w:rsidR="77726708">
              <w:rPr>
                <w:rFonts w:ascii="Arial" w:hAnsi="Arial" w:cs="Arial"/>
                <w:b w:val="1"/>
                <w:bCs w:val="1"/>
                <w:sz w:val="22"/>
                <w:szCs w:val="22"/>
              </w:rPr>
              <w:t>26</w:t>
            </w:r>
            <w:r w:rsidRPr="5AE9FA56" w:rsidR="77726708">
              <w:rPr>
                <w:rFonts w:ascii="Arial" w:hAnsi="Arial" w:cs="Arial"/>
                <w:b w:val="1"/>
                <w:bCs w:val="1"/>
                <w:sz w:val="22"/>
                <w:szCs w:val="22"/>
                <w:vertAlign w:val="superscript"/>
              </w:rPr>
              <w:t>th</w:t>
            </w:r>
            <w:r w:rsidRPr="5AE9FA56" w:rsidR="77726708">
              <w:rPr>
                <w:rFonts w:ascii="Arial" w:hAnsi="Arial" w:cs="Arial"/>
                <w:b w:val="1"/>
                <w:bCs w:val="1"/>
                <w:sz w:val="22"/>
                <w:szCs w:val="22"/>
              </w:rPr>
              <w:t xml:space="preserve"> March 2026</w:t>
            </w:r>
          </w:p>
        </w:tc>
      </w:tr>
      <w:tr w:rsidRPr="00A406E5" w:rsidR="00152E9D" w:rsidTr="37090CB4"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7090CB4"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AE9FA56"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AE9FA56" w14:paraId="013A2E3C" w14:textId="77777777">
        <w:trPr>
          <w:trHeight w:val="3015"/>
        </w:trPr>
        <w:tc>
          <w:tcPr>
            <w:tcW w:w="9747" w:type="dxa"/>
            <w:tcMar/>
          </w:tcPr>
          <w:p w:rsidRPr="00A406E5" w:rsidR="00C01A3F" w:rsidP="5AE9FA56" w:rsidRDefault="00C01A3F" w14:paraId="6DD06F25" w14:textId="71A5C3AF">
            <w:pPr>
              <w:spacing w:before="0" w:beforeAutospacing="off" w:after="0" w:afterAutospacing="off"/>
              <w:jc w:val="both"/>
              <w:rPr>
                <w:rFonts w:ascii="Arial" w:hAnsi="Arial" w:eastAsia="Arial" w:cs="Arial"/>
                <w:noProof w:val="0"/>
                <w:sz w:val="22"/>
                <w:szCs w:val="22"/>
                <w:lang w:val="en-GB"/>
              </w:rPr>
            </w:pPr>
          </w:p>
          <w:p w:rsidRPr="00A406E5" w:rsidR="00C01A3F" w:rsidP="5AE9FA56" w:rsidRDefault="00C01A3F" w14:paraId="77DB1E16" w14:textId="45635759">
            <w:pPr>
              <w:spacing w:before="0" w:beforeAutospacing="off" w:after="0" w:afterAutospacing="off"/>
              <w:jc w:val="both"/>
            </w:pPr>
            <w:r w:rsidRPr="5AE9FA56" w:rsidR="5ABABD1C">
              <w:rPr>
                <w:rFonts w:ascii="Arial" w:hAnsi="Arial" w:eastAsia="Arial" w:cs="Arial"/>
                <w:noProof w:val="0"/>
                <w:sz w:val="22"/>
                <w:szCs w:val="22"/>
                <w:lang w:val="en-GB"/>
              </w:rPr>
              <w:t xml:space="preserve">Upon the successful completion of this module, the student should be able to: </w:t>
            </w:r>
          </w:p>
          <w:p w:rsidRPr="00A406E5" w:rsidR="00C01A3F" w:rsidP="5AE9FA56" w:rsidRDefault="00C01A3F" w14:paraId="2D302AF1" w14:textId="7393EBD4">
            <w:pPr>
              <w:spacing w:before="0" w:beforeAutospacing="off" w:after="0" w:afterAutospacing="off"/>
              <w:jc w:val="both"/>
            </w:pPr>
            <w:r w:rsidRPr="5AE9FA56" w:rsidR="5ABABD1C">
              <w:rPr>
                <w:rFonts w:ascii="Arial" w:hAnsi="Arial" w:eastAsia="Arial" w:cs="Arial"/>
                <w:noProof w:val="0"/>
                <w:sz w:val="22"/>
                <w:szCs w:val="22"/>
                <w:lang w:val="en-GB"/>
              </w:rPr>
              <w:t xml:space="preserve"> </w:t>
            </w:r>
          </w:p>
          <w:p w:rsidRPr="00A406E5" w:rsidR="00C01A3F" w:rsidP="5AE9FA56" w:rsidRDefault="00C01A3F" w14:paraId="1FCF8C3F"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5ABABD1C">
              <w:rPr>
                <w:rFonts w:ascii="Arial" w:hAnsi="Arial" w:eastAsia="Arial" w:cs="Arial"/>
                <w:noProof w:val="0"/>
                <w:sz w:val="22"/>
                <w:szCs w:val="22"/>
                <w:lang w:val="en-GB"/>
              </w:rPr>
              <w:t xml:space="preserve">demonstrate a critical understanding of the social factors which </w:t>
            </w:r>
            <w:r w:rsidRPr="5AE9FA56" w:rsidR="5ABABD1C">
              <w:rPr>
                <w:rFonts w:ascii="Arial" w:hAnsi="Arial" w:eastAsia="Arial" w:cs="Arial"/>
                <w:noProof w:val="0"/>
                <w:sz w:val="22"/>
                <w:szCs w:val="22"/>
                <w:lang w:val="en-GB"/>
              </w:rPr>
              <w:t>impact</w:t>
            </w:r>
            <w:r w:rsidRPr="5AE9FA56" w:rsidR="5ABABD1C">
              <w:rPr>
                <w:rFonts w:ascii="Arial" w:hAnsi="Arial" w:eastAsia="Arial" w:cs="Arial"/>
                <w:noProof w:val="0"/>
                <w:sz w:val="22"/>
                <w:szCs w:val="22"/>
                <w:lang w:val="en-GB"/>
              </w:rPr>
              <w:t xml:space="preserve"> upon young people and their families in contemporary society, and the consequent impact upon Youth Work practice and wider services for young people;</w:t>
            </w:r>
          </w:p>
          <w:p w:rsidRPr="00A406E5" w:rsidR="00C01A3F" w:rsidP="5AE9FA56" w:rsidRDefault="00C01A3F" w14:paraId="0B3DE1DA"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5ABABD1C">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Pr="00A406E5" w:rsidR="00C01A3F" w:rsidP="5AE9FA56" w:rsidRDefault="00C01A3F" w14:paraId="08749570"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5ABABD1C">
              <w:rPr>
                <w:rFonts w:ascii="Arial" w:hAnsi="Arial" w:eastAsia="Arial" w:cs="Arial"/>
                <w:noProof w:val="0"/>
                <w:sz w:val="22"/>
                <w:szCs w:val="22"/>
                <w:lang w:val="en-GB"/>
              </w:rPr>
              <w:t xml:space="preserve">organise their knowledge and learning through use of a range of information </w:t>
            </w:r>
            <w:r w:rsidRPr="5AE9FA56" w:rsidR="5ABABD1C">
              <w:rPr>
                <w:rFonts w:ascii="Arial" w:hAnsi="Arial" w:eastAsia="Arial" w:cs="Arial"/>
                <w:noProof w:val="0"/>
                <w:sz w:val="22"/>
                <w:szCs w:val="22"/>
                <w:lang w:val="en-GB"/>
              </w:rPr>
              <w:t>resources, and</w:t>
            </w:r>
            <w:r w:rsidRPr="5AE9FA56" w:rsidR="5ABABD1C">
              <w:rPr>
                <w:rFonts w:ascii="Arial" w:hAnsi="Arial" w:eastAsia="Arial" w:cs="Arial"/>
                <w:noProof w:val="0"/>
                <w:sz w:val="22"/>
                <w:szCs w:val="22"/>
                <w:lang w:val="en-GB"/>
              </w:rPr>
              <w:t xml:space="preserve"> present their work appropriately.</w:t>
            </w:r>
          </w:p>
          <w:p w:rsidRPr="00A406E5" w:rsidR="00C01A3F" w:rsidP="5AE9FA56" w:rsidRDefault="00C01A3F" w14:paraId="275EF718" w14:textId="37912924">
            <w:pPr>
              <w:pStyle w:val="Normal"/>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5AE9FA56" w14:paraId="28287478" w14:textId="77777777">
        <w:trPr>
          <w:trHeight w:val="300"/>
        </w:trPr>
        <w:tc>
          <w:tcPr>
            <w:tcW w:w="2250" w:type="dxa"/>
            <w:tcMar>
              <w:left w:w="105" w:type="dxa"/>
              <w:right w:w="105" w:type="dxa"/>
            </w:tcMar>
          </w:tcPr>
          <w:p w:rsidR="5AE9FA56" w:rsidP="5AE9FA56" w:rsidRDefault="5AE9FA56" w14:paraId="59FE46DC" w14:textId="44A1291A">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RESEARCH</w:t>
            </w:r>
          </w:p>
        </w:tc>
        <w:tc>
          <w:tcPr>
            <w:tcW w:w="5397" w:type="dxa"/>
            <w:tcMar>
              <w:left w:w="105" w:type="dxa"/>
              <w:right w:w="105" w:type="dxa"/>
            </w:tcMar>
          </w:tcPr>
          <w:p w:rsidR="5AE9FA56" w:rsidP="5AE9FA56" w:rsidRDefault="5AE9FA56" w14:paraId="51FB513C" w14:textId="6C726719">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support you in research and data analysis.</w:t>
            </w:r>
          </w:p>
          <w:p w:rsidR="5AE9FA56" w:rsidP="5AE9FA56" w:rsidRDefault="5AE9FA56" w14:paraId="7D87B16B" w14:textId="4E854FBE">
            <w:pPr>
              <w:spacing w:line="259" w:lineRule="auto"/>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15932A70" w14:textId="6F95AF5B">
            <w:pPr>
              <w:spacing w:before="0" w:beforeAutospacing="off" w:after="160" w:afterAutospacing="off" w:line="257"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Guidance specific to this assignment: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3CC224E6" w14:textId="5983C33A">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5AE9FA56" w:rsidR="5AE9FA56">
              <w:rPr>
                <w:rFonts w:ascii="Arial" w:hAnsi="Arial" w:eastAsia="Arial" w:cs="Arial"/>
                <w:b w:val="1"/>
                <w:bCs w:val="1"/>
                <w:i w:val="1"/>
                <w:iCs w:val="1"/>
                <w:caps w:val="0"/>
                <w:smallCaps w:val="0"/>
                <w:color w:val="000000" w:themeColor="text1" w:themeTint="FF" w:themeShade="FF"/>
                <w:sz w:val="22"/>
                <w:szCs w:val="22"/>
                <w:highlight w:val="yellow"/>
                <w:lang w:val="en-GB"/>
              </w:rPr>
              <w:t>cannot and must</w:t>
            </w: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 xml:space="preserve"> </w:t>
            </w:r>
            <w:r w:rsidRPr="5AE9FA56" w:rsidR="5AE9FA56">
              <w:rPr>
                <w:rFonts w:ascii="Arial" w:hAnsi="Arial" w:eastAsia="Arial" w:cs="Arial"/>
                <w:b w:val="1"/>
                <w:bCs w:val="1"/>
                <w:i w:val="1"/>
                <w:iCs w:val="1"/>
                <w:caps w:val="0"/>
                <w:smallCaps w:val="0"/>
                <w:color w:val="000000" w:themeColor="text1" w:themeTint="FF" w:themeShade="FF"/>
                <w:sz w:val="22"/>
                <w:szCs w:val="22"/>
                <w:highlight w:val="yellow"/>
                <w:lang w:val="en-GB"/>
              </w:rPr>
              <w:t>not</w:t>
            </w: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 xml:space="preserve"> simply prompt an AI tool to deliver you with the relevant research on a subject, and include this material in your work.</w:t>
            </w:r>
          </w:p>
          <w:p w:rsidR="5AE9FA56" w:rsidP="5AE9FA56" w:rsidRDefault="5AE9FA56" w14:paraId="7F3B3792" w14:textId="4DB6F18D">
            <w:pPr>
              <w:spacing w:line="259" w:lineRule="auto"/>
              <w:rPr>
                <w:rFonts w:ascii="Arial" w:hAnsi="Arial" w:eastAsia="Arial" w:cs="Arial"/>
                <w:b w:val="0"/>
                <w:bCs w:val="0"/>
                <w:i w:val="0"/>
                <w:iCs w:val="0"/>
                <w:caps w:val="0"/>
                <w:smallCaps w:val="0"/>
                <w:color w:val="000000" w:themeColor="text1" w:themeTint="FF" w:themeShade="FF"/>
                <w:sz w:val="22"/>
                <w:szCs w:val="22"/>
              </w:rPr>
            </w:pPr>
          </w:p>
        </w:tc>
        <w:tc>
          <w:tcPr>
            <w:tcW w:w="1417" w:type="dxa"/>
            <w:tcMar/>
          </w:tcPr>
          <w:p w:rsidR="5AE9FA56" w:rsidP="5AE9FA56" w:rsidRDefault="5AE9FA56" w14:paraId="0E43266C" w14:textId="1B110B5C">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79CCE523" w14:textId="6A6F4C81">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5F4143DF" w14:textId="5C94B7EE">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No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462F7087" w14:textId="77777777">
        <w:trPr>
          <w:trHeight w:val="300"/>
        </w:trPr>
        <w:tc>
          <w:tcPr>
            <w:tcW w:w="2250" w:type="dxa"/>
            <w:tcMar>
              <w:left w:w="105" w:type="dxa"/>
              <w:right w:w="105" w:type="dxa"/>
            </w:tcMar>
          </w:tcPr>
          <w:p w:rsidR="5AE9FA56" w:rsidP="5AE9FA56" w:rsidRDefault="5AE9FA56" w14:paraId="47224388" w14:textId="0ABB9244">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STRUCTURE</w:t>
            </w:r>
          </w:p>
        </w:tc>
        <w:tc>
          <w:tcPr>
            <w:tcW w:w="5397" w:type="dxa"/>
            <w:tcMar>
              <w:left w:w="105" w:type="dxa"/>
              <w:right w:w="105" w:type="dxa"/>
            </w:tcMar>
          </w:tcPr>
          <w:p w:rsidR="5AE9FA56" w:rsidP="5AE9FA56" w:rsidRDefault="5AE9FA56" w14:paraId="39D58EEE" w14:textId="6A1AB7CD">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support you in structuring your submission, including creating a draft argument structure, identifying parts and headings, etc.</w:t>
            </w:r>
          </w:p>
        </w:tc>
        <w:tc>
          <w:tcPr>
            <w:tcW w:w="1417" w:type="dxa"/>
            <w:tcMar/>
          </w:tcPr>
          <w:p w:rsidR="5AE9FA56" w:rsidP="5AE9FA56" w:rsidRDefault="5AE9FA56" w14:paraId="4F901ED7" w14:textId="13CCBD08">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3B734273" w14:textId="76EC9330">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5523504A" w14:textId="39D376BD">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79846947" w14:textId="77777777">
        <w:trPr>
          <w:trHeight w:val="300"/>
        </w:trPr>
        <w:tc>
          <w:tcPr>
            <w:tcW w:w="2250" w:type="dxa"/>
            <w:tcMar>
              <w:left w:w="105" w:type="dxa"/>
              <w:right w:w="105" w:type="dxa"/>
            </w:tcMar>
          </w:tcPr>
          <w:p w:rsidR="5AE9FA56" w:rsidP="5AE9FA56" w:rsidRDefault="5AE9FA56" w14:paraId="37E6E18A" w14:textId="57216C23">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PROOFREADING</w:t>
            </w:r>
          </w:p>
        </w:tc>
        <w:tc>
          <w:tcPr>
            <w:tcW w:w="5397" w:type="dxa"/>
            <w:tcMar>
              <w:left w:w="105" w:type="dxa"/>
              <w:right w:w="105" w:type="dxa"/>
            </w:tcMar>
          </w:tcPr>
          <w:p w:rsidR="5AE9FA56" w:rsidP="5AE9FA56" w:rsidRDefault="5AE9FA56" w14:paraId="73069E0D" w14:textId="24E76C81">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check your own text/creation for grammatical and syntactical mistakes, including getting suggestions to rephrase your work.</w:t>
            </w:r>
          </w:p>
          <w:p w:rsidR="5AE9FA56" w:rsidP="5AE9FA56" w:rsidRDefault="5AE9FA56" w14:paraId="2A72C17A" w14:textId="55082138">
            <w:pPr>
              <w:spacing w:line="259" w:lineRule="auto"/>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34E8E0D8" w14:textId="40910210">
            <w:pPr>
              <w:spacing w:before="0" w:beforeAutospacing="off" w:after="160" w:afterAutospacing="off" w:line="257"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Guidance specific to this assignment:</w:t>
            </w:r>
            <w:r w:rsidRPr="5AE9FA56" w:rsidR="5AE9FA56">
              <w:rPr>
                <w:rFonts w:ascii="Arial" w:hAnsi="Arial" w:eastAsia="Arial" w:cs="Arial"/>
                <w:b w:val="0"/>
                <w:bCs w:val="0"/>
                <w:i w:val="1"/>
                <w:iCs w:val="1"/>
                <w:caps w:val="0"/>
                <w:smallCaps w:val="0"/>
                <w:color w:val="000000" w:themeColor="text1" w:themeTint="FF" w:themeShade="FF"/>
                <w:sz w:val="22"/>
                <w:szCs w:val="22"/>
                <w:lang w:val="en-GB"/>
              </w:rPr>
              <w:t xml:space="preserve"> </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611CCC01" w14:textId="1DEC6F29">
            <w:pPr>
              <w:spacing w:before="0" w:beforeAutospacing="off" w:after="160" w:afterAutospacing="off" w:line="257"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1"/>
                <w:iCs w:val="1"/>
                <w:caps w:val="0"/>
                <w:smallCaps w:val="0"/>
                <w:color w:val="000000" w:themeColor="text1" w:themeTint="FF" w:themeShade="FF"/>
                <w:sz w:val="22"/>
                <w:szCs w:val="22"/>
                <w:highlight w:val="yellow"/>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rsidR="5AE9FA56" w:rsidP="5AE9FA56" w:rsidRDefault="5AE9FA56" w14:paraId="2EA7ADD2" w14:textId="7CB4F60A">
            <w:pPr>
              <w:spacing w:line="259" w:lineRule="auto"/>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31DA132C" w14:textId="09ECEE96">
            <w:pPr>
              <w:spacing w:line="259" w:lineRule="auto"/>
              <w:rPr>
                <w:rFonts w:ascii="Arial" w:hAnsi="Arial" w:eastAsia="Arial" w:cs="Arial"/>
                <w:b w:val="0"/>
                <w:bCs w:val="0"/>
                <w:i w:val="0"/>
                <w:iCs w:val="0"/>
                <w:caps w:val="0"/>
                <w:smallCaps w:val="0"/>
                <w:color w:val="000000" w:themeColor="text1" w:themeTint="FF" w:themeShade="FF"/>
                <w:sz w:val="22"/>
                <w:szCs w:val="22"/>
              </w:rPr>
            </w:pPr>
          </w:p>
        </w:tc>
        <w:tc>
          <w:tcPr>
            <w:tcW w:w="1417" w:type="dxa"/>
            <w:tcMar/>
          </w:tcPr>
          <w:p w:rsidR="5AE9FA56" w:rsidP="5AE9FA56" w:rsidRDefault="5AE9FA56" w14:paraId="21171824" w14:textId="29E716E6">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1A07084D" w14:textId="3F4CA2CD">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66AC75E4" w14:textId="282E4F42">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No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409B1C0A" w14:textId="77777777">
        <w:trPr>
          <w:trHeight w:val="300"/>
        </w:trPr>
        <w:tc>
          <w:tcPr>
            <w:tcW w:w="2250" w:type="dxa"/>
            <w:tcMar>
              <w:left w:w="105" w:type="dxa"/>
              <w:right w:w="105" w:type="dxa"/>
            </w:tcMar>
          </w:tcPr>
          <w:p w:rsidR="5AE9FA56" w:rsidP="5AE9FA56" w:rsidRDefault="5AE9FA56" w14:paraId="3DC9A5C5" w14:textId="21A868DE">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WRITING</w:t>
            </w:r>
          </w:p>
        </w:tc>
        <w:tc>
          <w:tcPr>
            <w:tcW w:w="5397" w:type="dxa"/>
            <w:tcMar>
              <w:left w:w="105" w:type="dxa"/>
              <w:right w:w="105" w:type="dxa"/>
            </w:tcMar>
          </w:tcPr>
          <w:p w:rsidR="5AE9FA56" w:rsidP="5AE9FA56" w:rsidRDefault="5AE9FA56" w14:paraId="49A2CE8C" w14:textId="7F772ADA">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text for submission.</w:t>
            </w:r>
          </w:p>
        </w:tc>
        <w:tc>
          <w:tcPr>
            <w:tcW w:w="1417" w:type="dxa"/>
            <w:tcMar/>
          </w:tcPr>
          <w:p w:rsidR="5AE9FA56" w:rsidP="5AE9FA56" w:rsidRDefault="5AE9FA56" w14:paraId="51B85471" w14:textId="7A664C4F">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604B3BEF" w14:textId="52FBAF64">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00569AA2" w14:textId="5A38B6D8">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No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7C180495" w14:textId="77777777">
        <w:trPr>
          <w:trHeight w:val="300"/>
        </w:trPr>
        <w:tc>
          <w:tcPr>
            <w:tcW w:w="2250" w:type="dxa"/>
            <w:tcMar>
              <w:left w:w="105" w:type="dxa"/>
              <w:right w:w="105" w:type="dxa"/>
            </w:tcMar>
          </w:tcPr>
          <w:p w:rsidR="5AE9FA56" w:rsidP="5AE9FA56" w:rsidRDefault="5AE9FA56" w14:paraId="12E95454" w14:textId="75BB727D">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CREATIVE</w:t>
            </w:r>
          </w:p>
        </w:tc>
        <w:tc>
          <w:tcPr>
            <w:tcW w:w="5397" w:type="dxa"/>
            <w:tcMar>
              <w:left w:w="105" w:type="dxa"/>
              <w:right w:w="105" w:type="dxa"/>
            </w:tcMar>
          </w:tcPr>
          <w:p w:rsidR="5AE9FA56" w:rsidP="5AE9FA56" w:rsidRDefault="5AE9FA56" w14:paraId="6CF8670C" w14:textId="51206B62">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creative materials, such as images.</w:t>
            </w:r>
          </w:p>
        </w:tc>
        <w:tc>
          <w:tcPr>
            <w:tcW w:w="1417" w:type="dxa"/>
            <w:tcMar/>
          </w:tcPr>
          <w:p w:rsidR="5AE9FA56" w:rsidP="5AE9FA56" w:rsidRDefault="5AE9FA56" w14:paraId="72023949" w14:textId="65F47F0A">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63B5549E" w14:textId="6E618D90">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7F2BE5A8" w14:textId="2A5A1182">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No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561BE6B6" w14:textId="77777777">
        <w:trPr>
          <w:trHeight w:val="300"/>
        </w:trPr>
        <w:tc>
          <w:tcPr>
            <w:tcW w:w="2250" w:type="dxa"/>
            <w:tcMar>
              <w:left w:w="105" w:type="dxa"/>
              <w:right w:w="105" w:type="dxa"/>
            </w:tcMar>
          </w:tcPr>
          <w:p w:rsidR="5AE9FA56" w:rsidP="5AE9FA56" w:rsidRDefault="5AE9FA56" w14:paraId="38F5F33F" w14:textId="561B07D9">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PROGRAMING</w:t>
            </w:r>
          </w:p>
        </w:tc>
        <w:tc>
          <w:tcPr>
            <w:tcW w:w="5397" w:type="dxa"/>
            <w:tcMar>
              <w:left w:w="105" w:type="dxa"/>
              <w:right w:w="105" w:type="dxa"/>
            </w:tcMar>
          </w:tcPr>
          <w:p w:rsidR="5AE9FA56" w:rsidP="5AE9FA56" w:rsidRDefault="5AE9FA56" w14:paraId="3E2F9E84" w14:textId="4C63D4FF">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For this assessment, you can use Generative AI to create and check code.</w:t>
            </w:r>
          </w:p>
        </w:tc>
        <w:tc>
          <w:tcPr>
            <w:tcW w:w="1417" w:type="dxa"/>
            <w:tcMar/>
          </w:tcPr>
          <w:p w:rsidR="5AE9FA56" w:rsidP="5AE9FA56" w:rsidRDefault="5AE9FA56" w14:paraId="419E1EC4" w14:textId="7A3D16C3">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Yes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p w:rsidR="5AE9FA56" w:rsidP="5AE9FA56" w:rsidRDefault="5AE9FA56" w14:paraId="7708B770" w14:textId="2FAE39AB">
            <w:pPr>
              <w:rPr>
                <w:rFonts w:ascii="Arial" w:hAnsi="Arial" w:eastAsia="Arial" w:cs="Arial"/>
                <w:b w:val="0"/>
                <w:bCs w:val="0"/>
                <w:i w:val="0"/>
                <w:iCs w:val="0"/>
                <w:caps w:val="0"/>
                <w:smallCaps w:val="0"/>
                <w:color w:val="000000" w:themeColor="text1" w:themeTint="FF" w:themeShade="FF"/>
                <w:sz w:val="22"/>
                <w:szCs w:val="22"/>
              </w:rPr>
            </w:pPr>
          </w:p>
          <w:p w:rsidR="5AE9FA56" w:rsidP="5AE9FA56" w:rsidRDefault="5AE9FA56" w14:paraId="5252E7A1" w14:textId="2AE4A6D2">
            <w:pPr>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No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p>
        </w:tc>
      </w:tr>
      <w:tr w:rsidRPr="00FA7E96" w:rsidR="00F35D12" w:rsidTr="5AE9FA56" w14:paraId="53C0A9E4" w14:textId="77777777">
        <w:trPr>
          <w:trHeight w:val="300"/>
        </w:trPr>
        <w:tc>
          <w:tcPr>
            <w:tcW w:w="2250" w:type="dxa"/>
            <w:tcMar>
              <w:left w:w="105" w:type="dxa"/>
              <w:right w:w="105" w:type="dxa"/>
            </w:tcMar>
          </w:tcPr>
          <w:p w:rsidR="5AE9FA56" w:rsidP="5AE9FA56" w:rsidRDefault="5AE9FA56" w14:paraId="68B4665B" w14:textId="0C5C6A93">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NONE</w:t>
            </w:r>
          </w:p>
        </w:tc>
        <w:tc>
          <w:tcPr>
            <w:tcW w:w="5397" w:type="dxa"/>
            <w:tcMar>
              <w:left w:w="105" w:type="dxa"/>
              <w:right w:w="105" w:type="dxa"/>
            </w:tcMar>
          </w:tcPr>
          <w:p w:rsidR="5AE9FA56" w:rsidP="5AE9FA56" w:rsidRDefault="5AE9FA56" w14:paraId="57044B41" w14:textId="710D1DD1">
            <w:pPr>
              <w:spacing w:line="259" w:lineRule="auto"/>
              <w:rPr>
                <w:rFonts w:ascii="Arial" w:hAnsi="Arial" w:eastAsia="Arial" w:cs="Arial"/>
                <w:b w:val="0"/>
                <w:bCs w:val="0"/>
                <w:i w:val="0"/>
                <w:iCs w:val="0"/>
                <w:caps w:val="0"/>
                <w:smallCaps w:val="0"/>
                <w:color w:val="000000" w:themeColor="text1" w:themeTint="FF" w:themeShade="FF"/>
                <w:sz w:val="22"/>
                <w:szCs w:val="22"/>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For this assessment, you are not allowed to use </w:t>
            </w:r>
            <w:r w:rsidRPr="5AE9FA56" w:rsidR="5AE9FA56">
              <w:rPr>
                <w:rFonts w:ascii="Arial" w:hAnsi="Arial" w:eastAsia="Arial" w:cs="Arial"/>
                <w:b w:val="1"/>
                <w:bCs w:val="1"/>
                <w:i w:val="0"/>
                <w:iCs w:val="0"/>
                <w:caps w:val="0"/>
                <w:smallCaps w:val="0"/>
                <w:color w:val="000000" w:themeColor="text1" w:themeTint="FF" w:themeShade="FF"/>
                <w:sz w:val="22"/>
                <w:szCs w:val="22"/>
                <w:lang w:val="en-GB"/>
              </w:rPr>
              <w:t>any</w:t>
            </w: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type of Generative AI support. This includes research support, structure support, writing/proofreading support and creative support.</w:t>
            </w:r>
          </w:p>
        </w:tc>
        <w:tc>
          <w:tcPr>
            <w:tcW w:w="1417" w:type="dxa"/>
            <w:tcMar/>
          </w:tcPr>
          <w:p w:rsidR="5AE9FA56" w:rsidP="5AE9FA56" w:rsidRDefault="5AE9FA56" w14:paraId="2F0B0267" w14:textId="1B580F73">
            <w:pPr>
              <w:rPr>
                <w:rFonts w:ascii="Arial" w:hAnsi="Arial" w:eastAsia="Arial" w:cs="Arial"/>
                <w:b w:val="0"/>
                <w:bCs w:val="0"/>
                <w:i w:val="0"/>
                <w:iCs w:val="0"/>
                <w:caps w:val="0"/>
                <w:smallCaps w:val="0"/>
                <w:color w:val="000000" w:themeColor="text1" w:themeTint="FF" w:themeShade="FF"/>
                <w:sz w:val="22"/>
                <w:szCs w:val="22"/>
                <w:lang w:val="en-GB"/>
              </w:rPr>
            </w:pPr>
            <w:r w:rsidRPr="5AE9FA56" w:rsidR="5AE9FA56">
              <w:rPr>
                <w:rFonts w:ascii="Arial" w:hAnsi="Arial" w:eastAsia="Arial" w:cs="Arial"/>
                <w:b w:val="0"/>
                <w:bCs w:val="0"/>
                <w:i w:val="0"/>
                <w:iCs w:val="0"/>
                <w:caps w:val="0"/>
                <w:smallCaps w:val="0"/>
                <w:color w:val="000000" w:themeColor="text1" w:themeTint="FF" w:themeShade="FF"/>
                <w:sz w:val="22"/>
                <w:szCs w:val="22"/>
                <w:lang w:val="en-GB"/>
              </w:rPr>
              <w:t xml:space="preserve">  </w:t>
            </w:r>
            <w:r w:rsidRPr="5AE9FA56" w:rsidR="5AE9FA56">
              <w:rPr>
                <w:rFonts w:ascii="MS Gothic" w:hAnsi="MS Gothic" w:eastAsia="MS Gothic" w:cs="MS Gothic"/>
                <w:b w:val="0"/>
                <w:bCs w:val="0"/>
                <w:i w:val="0"/>
                <w:iCs w:val="0"/>
                <w:caps w:val="0"/>
                <w:smallCaps w:val="0"/>
                <w:color w:val="000000" w:themeColor="text1" w:themeTint="FF" w:themeShade="FF"/>
                <w:sz w:val="22"/>
                <w:szCs w:val="22"/>
                <w:lang w:val="en-GB"/>
              </w:rPr>
              <w:t>☒</w:t>
            </w:r>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5AE9FA56" w:rsidRDefault="00152E9D" w14:paraId="4E8038C6" w14:textId="3156A845">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5AE9FA56" w:rsidR="3C1422E5">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Cofia bob amser i gadw copi o dy ddrafftiadau, nodiadau ac adnoddau eraill a ddefnyddiwyd, cyn ac ar ôl defnyddio offer Deallusrwydd Artiffisial. Os bydd amheuaeth am ddefnydd o offer Deallusrwydd Artiffisial y tu hwnt i'r hyn a bennwyd ar gyfer y gwaith penodol, gofynnir i chi gyflwyno drafftiadau blaenorol a nodiadau.</w:t>
      </w:r>
    </w:p>
    <w:p w:rsidRPr="00A406E5" w:rsidR="00152E9D" w:rsidP="5AE9FA56" w:rsidRDefault="00152E9D" w14:paraId="1CCA53C4" w14:textId="047475B9">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A406E5" w:rsidR="00152E9D" w:rsidP="5AE9FA56" w:rsidRDefault="00152E9D" w14:paraId="0C4B7157" w14:textId="5639F74F">
      <w:pPr>
        <w:shd w:val="clear" w:color="auto" w:fill="FFFFFF" w:themeFill="background1"/>
        <w:ind/>
        <w:rPr>
          <w:rFonts w:ascii="Calibri" w:hAnsi="Calibri" w:eastAsia="Calibri" w:cs="Calibri"/>
          <w:b w:val="0"/>
          <w:bCs w:val="0"/>
          <w:i w:val="0"/>
          <w:iCs w:val="0"/>
          <w:caps w:val="0"/>
          <w:smallCaps w:val="0"/>
          <w:noProof w:val="0"/>
          <w:color w:val="000000" w:themeColor="text1" w:themeTint="FF" w:themeShade="FF"/>
          <w:sz w:val="22"/>
          <w:szCs w:val="22"/>
          <w:lang w:val="en-GB"/>
        </w:rPr>
      </w:pPr>
      <w:r w:rsidRPr="5AE9FA56" w:rsidR="3C1422E5">
        <w:rPr>
          <w:rFonts w:ascii="Calibri" w:hAnsi="Calibri" w:eastAsia="Calibri" w:cs="Calibri"/>
          <w:b w:val="0"/>
          <w:bCs w:val="0"/>
          <w:i w:val="0"/>
          <w:iCs w:val="0"/>
          <w:caps w:val="0"/>
          <w:smallCaps w:val="0"/>
          <w:noProof w:val="0"/>
          <w:color w:val="000000" w:themeColor="text1" w:themeTint="FF" w:themeShade="FF"/>
          <w:sz w:val="22"/>
          <w:szCs w:val="22"/>
          <w:highlight w:val="yellow"/>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Pr="00A406E5" w:rsidR="00152E9D" w:rsidP="5AE9FA56" w:rsidRDefault="00152E9D" w14:paraId="0AC9B149" w14:textId="37B1982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39AEB170" w14:textId="74C82C8D">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A406E5" w:rsidR="00152E9D" w:rsidP="00A67FB1" w:rsidRDefault="00152E9D" w14:paraId="39728C65" w14:textId="77777777">
      <w:pPr>
        <w:ind w:left="720"/>
        <w:rPr>
          <w:rFonts w:ascii="Arial" w:hAnsi="Arial" w:cs="Arial"/>
          <w:sz w:val="24"/>
          <w:szCs w:val="24"/>
        </w:rPr>
      </w:pPr>
    </w:p>
    <w:p w:rsidRPr="00A406E5" w:rsidR="00152E9D" w:rsidP="00A67FB1" w:rsidRDefault="00152E9D" w14:paraId="7A80E471" w14:textId="77777777">
      <w:pPr>
        <w:ind w:left="720"/>
        <w:rPr>
          <w:rFonts w:ascii="Arial" w:hAnsi="Arial" w:cs="Arial"/>
          <w:sz w:val="24"/>
          <w:szCs w:val="24"/>
        </w:rPr>
      </w:pPr>
    </w:p>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Pr="00A406E5" w:rsidR="00A3505D" w:rsidP="00D22D9C" w:rsidRDefault="00A3505D" w14:paraId="0366BE90" w14:textId="72E839A0">
      <w:pPr>
        <w:jc w:val="both"/>
      </w:pP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sidRPr="5AE9FA56" w:rsidR="008042F0">
        <w:rPr>
          <w:rFonts w:ascii="Arial" w:hAnsi="Arial" w:cs="Arial"/>
          <w:b w:val="1"/>
          <w:bCs w:val="1"/>
          <w:i w:val="1"/>
          <w:iCs w:val="1"/>
          <w:sz w:val="22"/>
          <w:szCs w:val="22"/>
        </w:rPr>
        <w:t>Guidance</w:t>
      </w:r>
      <w:r w:rsidRPr="5AE9FA56" w:rsidR="00C01A3F">
        <w:rPr>
          <w:rFonts w:ascii="Arial" w:hAnsi="Arial" w:cs="Arial"/>
          <w:b w:val="1"/>
          <w:bCs w:val="1"/>
          <w:i w:val="1"/>
          <w:iCs w:val="1"/>
          <w:sz w:val="22"/>
          <w:szCs w:val="22"/>
        </w:rPr>
        <w:t xml:space="preserve"> specific to this </w:t>
      </w:r>
      <w:r w:rsidRPr="5AE9FA56" w:rsidR="004C4F19">
        <w:rPr>
          <w:rFonts w:ascii="Arial" w:hAnsi="Arial" w:cs="Arial"/>
          <w:b w:val="1"/>
          <w:bCs w:val="1"/>
          <w:i w:val="1"/>
          <w:iCs w:val="1"/>
          <w:sz w:val="22"/>
          <w:szCs w:val="22"/>
        </w:rPr>
        <w:t>assessment</w:t>
      </w:r>
      <w:r w:rsidRPr="5AE9FA56" w:rsidR="00C01A3F">
        <w:rPr>
          <w:rFonts w:ascii="Arial" w:hAnsi="Arial" w:cs="Arial"/>
          <w:b w:val="1"/>
          <w:bCs w:val="1"/>
          <w:i w:val="1"/>
          <w:iCs w:val="1"/>
          <w:sz w:val="22"/>
          <w:szCs w:val="22"/>
        </w:rPr>
        <w:t>:</w:t>
      </w:r>
      <w:r w:rsidRPr="5AE9FA56" w:rsidR="00C01A3F">
        <w:rPr>
          <w:rFonts w:ascii="Arial" w:hAnsi="Arial" w:cs="Arial"/>
          <w:i w:val="1"/>
          <w:iCs w:val="1"/>
          <w:sz w:val="22"/>
          <w:szCs w:val="22"/>
        </w:rPr>
        <w:t xml:space="preserve"> </w:t>
      </w:r>
    </w:p>
    <w:p w:rsidR="01889A61" w:rsidP="5AE9FA56" w:rsidRDefault="01889A61" w14:paraId="068E9BFD"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01889A61">
        <w:rPr>
          <w:rFonts w:ascii="Arial" w:hAnsi="Arial" w:eastAsia="Arial" w:cs="Arial"/>
          <w:noProof w:val="0"/>
          <w:sz w:val="22"/>
          <w:szCs w:val="22"/>
          <w:lang w:val="en-GB"/>
        </w:rPr>
        <w:t>demonstrate a critical understanding of the social factors which impact upon young people and their families in contemporary society, and the consequent impact upon Youth Work practice and wider services for young people;</w:t>
      </w:r>
    </w:p>
    <w:p w:rsidR="01889A61" w:rsidP="5AE9FA56" w:rsidRDefault="01889A61" w14:paraId="4AE2A897"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01889A61">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01889A61" w:rsidP="5AE9FA56" w:rsidRDefault="01889A61" w14:paraId="38B2ABDA"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01889A61">
        <w:rPr>
          <w:rFonts w:ascii="Arial" w:hAnsi="Arial" w:eastAsia="Arial" w:cs="Arial"/>
          <w:noProof w:val="0"/>
          <w:sz w:val="22"/>
          <w:szCs w:val="22"/>
          <w:lang w:val="en-GB"/>
        </w:rPr>
        <w:t>organise their knowledge and learning through use of a range of information resources, and present their work appropriately.</w:t>
      </w:r>
    </w:p>
    <w:p w:rsidR="5AE9FA56" w:rsidP="5AE9FA56" w:rsidRDefault="5AE9FA56" w14:paraId="264694A6" w14:textId="32571495">
      <w:pPr>
        <w:jc w:val="both"/>
        <w:rPr>
          <w:rFonts w:ascii="Arial" w:hAnsi="Arial" w:cs="Arial"/>
          <w:i w:val="1"/>
          <w:iCs w:val="1"/>
          <w:sz w:val="22"/>
          <w:szCs w:val="22"/>
        </w:rPr>
      </w:pP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5AE9FA56" w:rsidR="008042F0">
        <w:rPr>
          <w:rFonts w:ascii="Arial" w:hAnsi="Arial" w:cs="Arial"/>
          <w:b w:val="1"/>
          <w:bCs w:val="1"/>
          <w:i w:val="1"/>
          <w:iCs w:val="1"/>
          <w:sz w:val="22"/>
          <w:szCs w:val="22"/>
        </w:rPr>
        <w:t xml:space="preserve">Guidance </w:t>
      </w:r>
      <w:r w:rsidRPr="5AE9FA56" w:rsidR="00C01A3F">
        <w:rPr>
          <w:rFonts w:ascii="Arial" w:hAnsi="Arial" w:cs="Arial"/>
          <w:b w:val="1"/>
          <w:bCs w:val="1"/>
          <w:i w:val="1"/>
          <w:iCs w:val="1"/>
          <w:sz w:val="22"/>
          <w:szCs w:val="22"/>
        </w:rPr>
        <w:t xml:space="preserve">specific to this </w:t>
      </w:r>
      <w:r w:rsidRPr="5AE9FA56" w:rsidR="004C4F19">
        <w:rPr>
          <w:rFonts w:ascii="Arial" w:hAnsi="Arial" w:cs="Arial"/>
          <w:b w:val="1"/>
          <w:bCs w:val="1"/>
          <w:i w:val="1"/>
          <w:iCs w:val="1"/>
          <w:sz w:val="22"/>
          <w:szCs w:val="22"/>
        </w:rPr>
        <w:t>assessment</w:t>
      </w:r>
      <w:r w:rsidRPr="5AE9FA56" w:rsidR="00C01A3F">
        <w:rPr>
          <w:rFonts w:ascii="Arial" w:hAnsi="Arial" w:cs="Arial"/>
          <w:b w:val="1"/>
          <w:bCs w:val="1"/>
          <w:i w:val="1"/>
          <w:iCs w:val="1"/>
          <w:sz w:val="22"/>
          <w:szCs w:val="22"/>
        </w:rPr>
        <w:t>:</w:t>
      </w:r>
      <w:r w:rsidRPr="5AE9FA56" w:rsidR="00C01A3F">
        <w:rPr>
          <w:rFonts w:ascii="Arial" w:hAnsi="Arial" w:cs="Arial"/>
          <w:i w:val="1"/>
          <w:iCs w:val="1"/>
          <w:sz w:val="22"/>
          <w:szCs w:val="22"/>
        </w:rPr>
        <w:t xml:space="preserve"> </w:t>
      </w:r>
    </w:p>
    <w:p w:rsidR="22D02C0C" w:rsidP="5AE9FA56" w:rsidRDefault="22D02C0C" w14:paraId="2B1C8D5B"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2D02C0C">
        <w:rPr>
          <w:rFonts w:ascii="Arial" w:hAnsi="Arial" w:eastAsia="Arial" w:cs="Arial"/>
          <w:noProof w:val="0"/>
          <w:sz w:val="22"/>
          <w:szCs w:val="22"/>
          <w:lang w:val="en-GB"/>
        </w:rPr>
        <w:t>demonstrate a critical understanding of the social factors which impact upon young people and their families in contemporary society, and the consequent impact upon Youth Work practice and wider services for young people;</w:t>
      </w:r>
    </w:p>
    <w:p w:rsidR="22D02C0C" w:rsidP="5AE9FA56" w:rsidRDefault="22D02C0C" w14:paraId="63E13854"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2D02C0C">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22D02C0C" w:rsidP="5AE9FA56" w:rsidRDefault="22D02C0C" w14:paraId="5E00D27C"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2D02C0C">
        <w:rPr>
          <w:rFonts w:ascii="Arial" w:hAnsi="Arial" w:eastAsia="Arial" w:cs="Arial"/>
          <w:noProof w:val="0"/>
          <w:sz w:val="22"/>
          <w:szCs w:val="22"/>
          <w:lang w:val="en-GB"/>
        </w:rPr>
        <w:t>organise their knowledge and learning through use of a range of information resources, and present their work appropriately.</w:t>
      </w:r>
    </w:p>
    <w:p w:rsidR="5AE9FA56" w:rsidP="5AE9FA56" w:rsidRDefault="5AE9FA56" w14:paraId="44E61D97" w14:textId="2604FD22">
      <w:pPr>
        <w:jc w:val="both"/>
        <w:rPr>
          <w:rFonts w:ascii="Arial" w:hAnsi="Arial" w:cs="Arial"/>
          <w:i w:val="1"/>
          <w:iCs w:val="1"/>
          <w:sz w:val="22"/>
          <w:szCs w:val="22"/>
        </w:rPr>
      </w:pP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sidRPr="5AE9FA56" w:rsidR="008042F0">
        <w:rPr>
          <w:rFonts w:ascii="Arial" w:hAnsi="Arial" w:cs="Arial"/>
          <w:b w:val="1"/>
          <w:bCs w:val="1"/>
          <w:i w:val="1"/>
          <w:iCs w:val="1"/>
          <w:sz w:val="22"/>
          <w:szCs w:val="22"/>
        </w:rPr>
        <w:t>Guidance</w:t>
      </w:r>
      <w:r w:rsidRPr="5AE9FA56" w:rsidR="008042F0">
        <w:rPr>
          <w:rFonts w:ascii="Arial" w:hAnsi="Arial" w:cs="Arial"/>
          <w:b w:val="1"/>
          <w:bCs w:val="1"/>
          <w:i w:val="1"/>
          <w:iCs w:val="1"/>
          <w:sz w:val="22"/>
          <w:szCs w:val="22"/>
        </w:rPr>
        <w:t xml:space="preserve"> </w:t>
      </w:r>
      <w:r w:rsidRPr="5AE9FA56" w:rsidR="00C01A3F">
        <w:rPr>
          <w:rFonts w:ascii="Arial" w:hAnsi="Arial" w:cs="Arial"/>
          <w:b w:val="1"/>
          <w:bCs w:val="1"/>
          <w:i w:val="1"/>
          <w:iCs w:val="1"/>
          <w:sz w:val="22"/>
          <w:szCs w:val="22"/>
        </w:rPr>
        <w:t xml:space="preserve">specific to this </w:t>
      </w:r>
      <w:r w:rsidRPr="5AE9FA56" w:rsidR="004C4F19">
        <w:rPr>
          <w:rFonts w:ascii="Arial" w:hAnsi="Arial" w:cs="Arial"/>
          <w:b w:val="1"/>
          <w:bCs w:val="1"/>
          <w:i w:val="1"/>
          <w:iCs w:val="1"/>
          <w:sz w:val="22"/>
          <w:szCs w:val="22"/>
        </w:rPr>
        <w:t>assessment</w:t>
      </w:r>
      <w:r w:rsidRPr="5AE9FA56" w:rsidR="00C01A3F">
        <w:rPr>
          <w:rFonts w:ascii="Arial" w:hAnsi="Arial" w:cs="Arial"/>
          <w:b w:val="1"/>
          <w:bCs w:val="1"/>
          <w:i w:val="1"/>
          <w:iCs w:val="1"/>
          <w:sz w:val="22"/>
          <w:szCs w:val="22"/>
        </w:rPr>
        <w:t>:</w:t>
      </w:r>
      <w:r w:rsidRPr="5AE9FA56" w:rsidR="00C01A3F">
        <w:rPr>
          <w:rFonts w:ascii="Arial" w:hAnsi="Arial" w:cs="Arial"/>
          <w:i w:val="1"/>
          <w:iCs w:val="1"/>
          <w:sz w:val="22"/>
          <w:szCs w:val="22"/>
        </w:rPr>
        <w:t xml:space="preserve"> </w:t>
      </w:r>
    </w:p>
    <w:p w:rsidR="240BAF26" w:rsidP="5AE9FA56" w:rsidRDefault="240BAF26" w14:paraId="0D48C060"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40BAF26">
        <w:rPr>
          <w:rFonts w:ascii="Arial" w:hAnsi="Arial" w:eastAsia="Arial" w:cs="Arial"/>
          <w:noProof w:val="0"/>
          <w:sz w:val="22"/>
          <w:szCs w:val="22"/>
          <w:lang w:val="en-GB"/>
        </w:rPr>
        <w:t>demonstrate a critical understanding of the social factors which impact upon young people and their families in contemporary society, and the consequent impact upon Youth Work practice and wider services for young people;</w:t>
      </w:r>
    </w:p>
    <w:p w:rsidR="240BAF26" w:rsidP="5AE9FA56" w:rsidRDefault="240BAF26" w14:paraId="0B3BF10C"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40BAF26">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240BAF26" w:rsidP="5AE9FA56" w:rsidRDefault="240BAF26" w14:paraId="7A30B006"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240BAF26">
        <w:rPr>
          <w:rFonts w:ascii="Arial" w:hAnsi="Arial" w:eastAsia="Arial" w:cs="Arial"/>
          <w:noProof w:val="0"/>
          <w:sz w:val="22"/>
          <w:szCs w:val="22"/>
          <w:lang w:val="en-GB"/>
        </w:rPr>
        <w:t>organise their knowledge and learning through use of a range of information resources, and present their work appropriately.</w:t>
      </w:r>
    </w:p>
    <w:p w:rsidR="5AE9FA56" w:rsidP="5AE9FA56" w:rsidRDefault="5AE9FA56" w14:paraId="28A9EAFB" w14:textId="3FE8012B">
      <w:pPr>
        <w:jc w:val="both"/>
        <w:rPr>
          <w:rFonts w:ascii="Arial" w:hAnsi="Arial" w:cs="Arial"/>
          <w:i w:val="1"/>
          <w:iCs w:val="1"/>
          <w:sz w:val="22"/>
          <w:szCs w:val="22"/>
        </w:rPr>
      </w:pP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sidRPr="5AE9FA56" w:rsidR="008042F0">
        <w:rPr>
          <w:rFonts w:ascii="Arial" w:hAnsi="Arial" w:cs="Arial"/>
          <w:b w:val="1"/>
          <w:bCs w:val="1"/>
          <w:i w:val="1"/>
          <w:iCs w:val="1"/>
          <w:sz w:val="22"/>
          <w:szCs w:val="22"/>
        </w:rPr>
        <w:t>Guidance</w:t>
      </w:r>
      <w:r w:rsidRPr="5AE9FA56" w:rsidR="008042F0">
        <w:rPr>
          <w:rFonts w:ascii="Arial" w:hAnsi="Arial" w:cs="Arial"/>
          <w:b w:val="1"/>
          <w:bCs w:val="1"/>
          <w:i w:val="1"/>
          <w:iCs w:val="1"/>
          <w:sz w:val="22"/>
          <w:szCs w:val="22"/>
        </w:rPr>
        <w:t xml:space="preserve"> </w:t>
      </w:r>
      <w:r w:rsidRPr="5AE9FA56" w:rsidR="00C01A3F">
        <w:rPr>
          <w:rFonts w:ascii="Arial" w:hAnsi="Arial" w:cs="Arial"/>
          <w:b w:val="1"/>
          <w:bCs w:val="1"/>
          <w:i w:val="1"/>
          <w:iCs w:val="1"/>
          <w:sz w:val="22"/>
          <w:szCs w:val="22"/>
        </w:rPr>
        <w:t xml:space="preserve">specific to this </w:t>
      </w:r>
      <w:r w:rsidRPr="5AE9FA56" w:rsidR="004C4F19">
        <w:rPr>
          <w:rFonts w:ascii="Arial" w:hAnsi="Arial" w:cs="Arial"/>
          <w:b w:val="1"/>
          <w:bCs w:val="1"/>
          <w:i w:val="1"/>
          <w:iCs w:val="1"/>
          <w:sz w:val="22"/>
          <w:szCs w:val="22"/>
        </w:rPr>
        <w:t>assessment</w:t>
      </w:r>
      <w:r w:rsidRPr="5AE9FA56" w:rsidR="00C01A3F">
        <w:rPr>
          <w:rFonts w:ascii="Arial" w:hAnsi="Arial" w:cs="Arial"/>
          <w:b w:val="1"/>
          <w:bCs w:val="1"/>
          <w:i w:val="1"/>
          <w:iCs w:val="1"/>
          <w:sz w:val="22"/>
          <w:szCs w:val="22"/>
        </w:rPr>
        <w:t>:</w:t>
      </w:r>
      <w:r w:rsidRPr="5AE9FA56" w:rsidR="00C01A3F">
        <w:rPr>
          <w:rFonts w:ascii="Arial" w:hAnsi="Arial" w:cs="Arial"/>
          <w:i w:val="1"/>
          <w:iCs w:val="1"/>
          <w:sz w:val="22"/>
          <w:szCs w:val="22"/>
        </w:rPr>
        <w:t xml:space="preserve"> </w:t>
      </w:r>
    </w:p>
    <w:p w:rsidR="46183A35" w:rsidP="5AE9FA56" w:rsidRDefault="46183A35" w14:paraId="3551900A"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6183A35">
        <w:rPr>
          <w:rFonts w:ascii="Arial" w:hAnsi="Arial" w:eastAsia="Arial" w:cs="Arial"/>
          <w:noProof w:val="0"/>
          <w:sz w:val="22"/>
          <w:szCs w:val="22"/>
          <w:lang w:val="en-GB"/>
        </w:rPr>
        <w:t>demonstrate a critical understanding of the social factors which impact upon young people and their families in contemporary society, and the consequent impact upon Youth Work practice and wider services for young people;</w:t>
      </w:r>
    </w:p>
    <w:p w:rsidR="46183A35" w:rsidP="5AE9FA56" w:rsidRDefault="46183A35" w14:paraId="105657FB"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6183A35">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46183A35" w:rsidP="5AE9FA56" w:rsidRDefault="46183A35" w14:paraId="5FCD2528"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6183A35">
        <w:rPr>
          <w:rFonts w:ascii="Arial" w:hAnsi="Arial" w:eastAsia="Arial" w:cs="Arial"/>
          <w:noProof w:val="0"/>
          <w:sz w:val="22"/>
          <w:szCs w:val="22"/>
          <w:lang w:val="en-GB"/>
        </w:rPr>
        <w:t>organise their knowledge and learning through use of a range of information resources, and present their work appropriately.</w:t>
      </w:r>
    </w:p>
    <w:p w:rsidR="5AE9FA56" w:rsidP="5AE9FA56" w:rsidRDefault="5AE9FA56" w14:paraId="661157BB" w14:textId="0FCFB33F">
      <w:pPr>
        <w:jc w:val="both"/>
        <w:rPr>
          <w:rFonts w:ascii="Arial" w:hAnsi="Arial" w:cs="Arial"/>
          <w:i w:val="1"/>
          <w:iCs w:val="1"/>
          <w:sz w:val="22"/>
          <w:szCs w:val="22"/>
        </w:rPr>
      </w:pP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sidRPr="5AE9FA56" w:rsidR="008042F0">
        <w:rPr>
          <w:rFonts w:ascii="Arial" w:hAnsi="Arial" w:cs="Arial"/>
          <w:b w:val="1"/>
          <w:bCs w:val="1"/>
          <w:i w:val="1"/>
          <w:iCs w:val="1"/>
          <w:sz w:val="22"/>
          <w:szCs w:val="22"/>
        </w:rPr>
        <w:t>Guidance</w:t>
      </w:r>
      <w:r w:rsidRPr="5AE9FA56" w:rsidR="008042F0">
        <w:rPr>
          <w:rFonts w:ascii="Arial" w:hAnsi="Arial" w:cs="Arial"/>
          <w:b w:val="1"/>
          <w:bCs w:val="1"/>
          <w:i w:val="1"/>
          <w:iCs w:val="1"/>
          <w:sz w:val="22"/>
          <w:szCs w:val="22"/>
        </w:rPr>
        <w:t xml:space="preserve"> </w:t>
      </w:r>
      <w:r w:rsidRPr="5AE9FA56" w:rsidR="00C01A3F">
        <w:rPr>
          <w:rFonts w:ascii="Arial" w:hAnsi="Arial" w:cs="Arial"/>
          <w:b w:val="1"/>
          <w:bCs w:val="1"/>
          <w:i w:val="1"/>
          <w:iCs w:val="1"/>
          <w:sz w:val="22"/>
          <w:szCs w:val="22"/>
        </w:rPr>
        <w:t xml:space="preserve">specific to this </w:t>
      </w:r>
      <w:r w:rsidRPr="5AE9FA56" w:rsidR="004C4F19">
        <w:rPr>
          <w:rFonts w:ascii="Arial" w:hAnsi="Arial" w:cs="Arial"/>
          <w:b w:val="1"/>
          <w:bCs w:val="1"/>
          <w:i w:val="1"/>
          <w:iCs w:val="1"/>
          <w:sz w:val="22"/>
          <w:szCs w:val="22"/>
        </w:rPr>
        <w:t>assessment</w:t>
      </w:r>
      <w:r w:rsidRPr="5AE9FA56" w:rsidR="00C01A3F">
        <w:rPr>
          <w:rFonts w:ascii="Arial" w:hAnsi="Arial" w:cs="Arial"/>
          <w:b w:val="1"/>
          <w:bCs w:val="1"/>
          <w:i w:val="1"/>
          <w:iCs w:val="1"/>
          <w:sz w:val="22"/>
          <w:szCs w:val="22"/>
        </w:rPr>
        <w:t>:</w:t>
      </w:r>
      <w:r w:rsidRPr="5AE9FA56" w:rsidR="00C01A3F">
        <w:rPr>
          <w:rFonts w:ascii="Arial" w:hAnsi="Arial" w:cs="Arial"/>
          <w:i w:val="1"/>
          <w:iCs w:val="1"/>
          <w:sz w:val="22"/>
          <w:szCs w:val="22"/>
        </w:rPr>
        <w:t xml:space="preserve"> </w:t>
      </w:r>
    </w:p>
    <w:p w:rsidR="47FC4A4D" w:rsidP="5AE9FA56" w:rsidRDefault="47FC4A4D" w14:paraId="55D468C3" w14:textId="5356206C">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7FC4A4D">
        <w:rPr>
          <w:rFonts w:ascii="Arial" w:hAnsi="Arial" w:eastAsia="Arial" w:cs="Arial"/>
          <w:noProof w:val="0"/>
          <w:sz w:val="22"/>
          <w:szCs w:val="22"/>
          <w:lang w:val="en-GB"/>
        </w:rPr>
        <w:t>demonstrate a critical understanding of the social factors which impact upon young people and their families in contemporary society, and the consequent impact upon Youth Work practice and wider services for young people;</w:t>
      </w:r>
    </w:p>
    <w:p w:rsidR="47FC4A4D" w:rsidP="5AE9FA56" w:rsidRDefault="47FC4A4D" w14:paraId="175ED4BB" w14:textId="5BA59864">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7FC4A4D">
        <w:rPr>
          <w:rFonts w:ascii="Arial" w:hAnsi="Arial" w:eastAsia="Arial" w:cs="Arial"/>
          <w:noProof w:val="0"/>
          <w:sz w:val="22"/>
          <w:szCs w:val="22"/>
          <w:lang w:val="en-GB"/>
        </w:rPr>
        <w:t xml:space="preserve">critically consider the ways that Youth Work practitioners can best support young people and their parents/guardians/families who are facing these challenges; </w:t>
      </w:r>
    </w:p>
    <w:p w:rsidR="47FC4A4D" w:rsidP="5AE9FA56" w:rsidRDefault="47FC4A4D" w14:paraId="237640B8" w14:textId="62AFB38E">
      <w:pPr>
        <w:pStyle w:val="ListParagraph"/>
        <w:numPr>
          <w:ilvl w:val="0"/>
          <w:numId w:val="17"/>
        </w:numPr>
        <w:spacing w:before="0" w:beforeAutospacing="off" w:after="0" w:afterAutospacing="off"/>
        <w:ind w:left="720" w:right="0" w:hanging="360"/>
        <w:jc w:val="both"/>
        <w:rPr>
          <w:rFonts w:ascii="Arial" w:hAnsi="Arial" w:eastAsia="Arial" w:cs="Arial"/>
          <w:noProof w:val="0"/>
          <w:sz w:val="22"/>
          <w:szCs w:val="22"/>
          <w:lang w:val="en-GB"/>
        </w:rPr>
      </w:pPr>
      <w:r w:rsidRPr="5AE9FA56" w:rsidR="47FC4A4D">
        <w:rPr>
          <w:rFonts w:ascii="Arial" w:hAnsi="Arial" w:eastAsia="Arial" w:cs="Arial"/>
          <w:noProof w:val="0"/>
          <w:sz w:val="22"/>
          <w:szCs w:val="22"/>
          <w:lang w:val="en-GB"/>
        </w:rPr>
        <w:t>organise their knowledge and learning through use of a range of information resources, and present their work appropriately.</w:t>
      </w:r>
    </w:p>
    <w:p w:rsidR="5AE9FA56" w:rsidP="5AE9FA56" w:rsidRDefault="5AE9FA56" w14:paraId="78E1735F" w14:textId="3AE39687">
      <w:pPr>
        <w:jc w:val="both"/>
        <w:rPr>
          <w:rFonts w:ascii="Arial" w:hAnsi="Arial" w:cs="Arial"/>
          <w:i w:val="1"/>
          <w:iCs w:val="1"/>
          <w:sz w:val="22"/>
          <w:szCs w:val="22"/>
        </w:rPr>
      </w:pP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5AE9FA56"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5AE9FA56"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5AE9FA56"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5AE9FA56" w:rsidRDefault="00152E9D" w14:paraId="76233812" w14:noSpellErr="1" w14:textId="4F39C31A">
            <w:pPr>
              <w:pStyle w:val="Normal"/>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5AE9FA56"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AE9FA56" w:rsidRDefault="00152E9D" w14:paraId="04920C9D" w14:textId="2F1B985D">
            <w:pPr>
              <w:jc w:val="center"/>
              <w:rPr>
                <w:rFonts w:ascii="Arial" w:hAnsi="Arial" w:cs="Arial"/>
                <w:sz w:val="32"/>
                <w:szCs w:val="32"/>
              </w:rPr>
            </w:pPr>
            <w:r w:rsidRPr="5AE9FA56" w:rsidR="4F5CA534">
              <w:rPr>
                <w:rFonts w:ascii="Arial" w:hAnsi="Arial" w:cs="Arial"/>
                <w:sz w:val="32"/>
                <w:szCs w:val="32"/>
              </w:rPr>
              <w:t>20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5AE9FA56"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5AE9FA56"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5AE9FA56" w:rsidRDefault="00152E9D" w14:paraId="0D43B48E" w14:noSpellErr="1" w14:textId="2974DEB8">
            <w:pPr>
              <w:pStyle w:val="Normal"/>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5AE9FA56"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AE9FA56" w:rsidRDefault="00152E9D" w14:paraId="37565758" w14:textId="695D0B9E">
            <w:pPr>
              <w:jc w:val="center"/>
              <w:rPr>
                <w:rFonts w:ascii="Arial" w:hAnsi="Arial" w:cs="Arial"/>
                <w:sz w:val="32"/>
                <w:szCs w:val="32"/>
              </w:rPr>
            </w:pPr>
            <w:r w:rsidRPr="5AE9FA56" w:rsidR="701519E6">
              <w:rPr>
                <w:rFonts w:ascii="Arial" w:hAnsi="Arial" w:cs="Arial"/>
                <w:sz w:val="32"/>
                <w:szCs w:val="32"/>
              </w:rPr>
              <w:t>20</w:t>
            </w: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5AE9FA56"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5AE9FA56"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5AE9FA56" w:rsidRDefault="00152E9D" w14:paraId="6272C0D3" w14:noSpellErr="1" w14:textId="3EBFF0C0">
            <w:pPr>
              <w:pStyle w:val="Normal"/>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5AE9FA56"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AE9FA56" w:rsidRDefault="00152E9D" w14:paraId="6ECAC37D" w14:textId="65DF2239">
            <w:pPr>
              <w:jc w:val="center"/>
              <w:rPr>
                <w:rFonts w:ascii="Arial" w:hAnsi="Arial" w:cs="Arial"/>
                <w:sz w:val="32"/>
                <w:szCs w:val="32"/>
              </w:rPr>
            </w:pPr>
            <w:r w:rsidRPr="5AE9FA56" w:rsidR="6465B447">
              <w:rPr>
                <w:rFonts w:ascii="Arial" w:hAnsi="Arial" w:cs="Arial"/>
                <w:sz w:val="32"/>
                <w:szCs w:val="32"/>
              </w:rPr>
              <w:t>20</w:t>
            </w: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5AE9FA56"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5AE9FA56"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5AE9FA56" w:rsidRDefault="00152E9D" w14:paraId="742103F5" w14:noSpellErr="1" w14:textId="39418CCD">
            <w:pPr>
              <w:pStyle w:val="Normal"/>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5AE9FA56"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AE9FA56" w:rsidRDefault="00152E9D" w14:paraId="68DA3CBE" w14:textId="48C6A901">
            <w:pPr>
              <w:jc w:val="center"/>
              <w:rPr>
                <w:rFonts w:ascii="Arial" w:hAnsi="Arial" w:cs="Arial"/>
                <w:sz w:val="32"/>
                <w:szCs w:val="32"/>
              </w:rPr>
            </w:pPr>
            <w:r w:rsidRPr="5AE9FA56" w:rsidR="49A8B3C8">
              <w:rPr>
                <w:rFonts w:ascii="Arial" w:hAnsi="Arial" w:cs="Arial"/>
                <w:sz w:val="32"/>
                <w:szCs w:val="32"/>
              </w:rPr>
              <w:t>20</w:t>
            </w: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5AE9FA56"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5AE9FA56"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5AE9FA56"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5AE9FA56" w:rsidRDefault="00152E9D" w14:paraId="00B124FE" w14:textId="0D309D78">
            <w:pPr>
              <w:jc w:val="center"/>
              <w:rPr>
                <w:rFonts w:ascii="Arial" w:hAnsi="Arial" w:cs="Arial"/>
                <w:sz w:val="32"/>
                <w:szCs w:val="32"/>
              </w:rPr>
            </w:pPr>
            <w:r w:rsidRPr="5AE9FA56" w:rsidR="39EA9821">
              <w:rPr>
                <w:rFonts w:ascii="Arial" w:hAnsi="Arial" w:cs="Arial"/>
                <w:sz w:val="32"/>
                <w:szCs w:val="32"/>
              </w:rPr>
              <w:t>20</w:t>
            </w: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4F0E0D37" w14:textId="77777777">
      <w:r>
        <w:separator/>
      </w:r>
    </w:p>
  </w:endnote>
  <w:endnote w:type="continuationSeparator" w:id="0">
    <w:p w:rsidR="00B50EA8" w:rsidRDefault="00B50EA8" w14:paraId="36CFDD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864DF9A" w14:textId="77777777">
      <w:r>
        <w:separator/>
      </w:r>
    </w:p>
  </w:footnote>
  <w:footnote w:type="continuationSeparator" w:id="0">
    <w:p w:rsidR="00B50EA8" w:rsidRDefault="00B50EA8" w14:paraId="2FA904D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6">
    <w:nsid w:val="1443c7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7">
    <w:abstractNumId w:val="16"/>
  </w: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9D509"/>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4C66"/>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4C1"/>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 w:val="01889A61"/>
    <w:rsid w:val="05D4B93B"/>
    <w:rsid w:val="06A02A3A"/>
    <w:rsid w:val="09D209A2"/>
    <w:rsid w:val="0EB9697C"/>
    <w:rsid w:val="0EB9697C"/>
    <w:rsid w:val="18897DA8"/>
    <w:rsid w:val="226D35E9"/>
    <w:rsid w:val="22D02C0C"/>
    <w:rsid w:val="23B8B5B8"/>
    <w:rsid w:val="240BAF26"/>
    <w:rsid w:val="25C0E4A7"/>
    <w:rsid w:val="37090CB4"/>
    <w:rsid w:val="3791D1EC"/>
    <w:rsid w:val="39EA9821"/>
    <w:rsid w:val="3C1422E5"/>
    <w:rsid w:val="3D6FD1C8"/>
    <w:rsid w:val="46183A35"/>
    <w:rsid w:val="47FC4A4D"/>
    <w:rsid w:val="49971BD4"/>
    <w:rsid w:val="49A8B3C8"/>
    <w:rsid w:val="4F5CA534"/>
    <w:rsid w:val="56539249"/>
    <w:rsid w:val="5ABABD1C"/>
    <w:rsid w:val="5AE9FA56"/>
    <w:rsid w:val="5E805EC1"/>
    <w:rsid w:val="5FC17BCB"/>
    <w:rsid w:val="63910CBC"/>
    <w:rsid w:val="6465B447"/>
    <w:rsid w:val="671CB96D"/>
    <w:rsid w:val="6ACE43FE"/>
    <w:rsid w:val="6B7C8B2B"/>
    <w:rsid w:val="701519E6"/>
    <w:rsid w:val="73555A0B"/>
    <w:rsid w:val="77726708"/>
    <w:rsid w:val="7F881E5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7EFC507C-C9BB-4B4A-A01C-4AAFD7532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BFAC9B-BF3D-43E0-A391-E44C1E8C5693}">
  <ds:schemaRefs>
    <ds:schemaRef ds:uri="http://schemas.microsoft.com/sharepoint/v3/contenttype/forms"/>
  </ds:schemaRefs>
</ds:datastoreItem>
</file>

<file path=customXml/itemProps3.xml><?xml version="1.0" encoding="utf-8"?>
<ds:datastoreItem xmlns:ds="http://schemas.openxmlformats.org/officeDocument/2006/customXml" ds:itemID="{26CB2ACB-3CC9-4E9B-A720-29A63D274E35}">
  <ds:schemaRefs>
    <ds:schemaRef ds:uri="http://schemas.microsoft.com/office/2006/metadata/properties"/>
    <ds:schemaRef ds:uri="http://www.w3.org/XML/1998/namespace"/>
    <ds:schemaRef ds:uri="http://purl.org/dc/terms/"/>
    <ds:schemaRef ds:uri="c56857c1-9703-43ca-9e86-d23ef835a026"/>
    <ds:schemaRef ds:uri="c982cde0-c575-4cd2-8a19-4a35f69c8677"/>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Angharad Lewis</cp:lastModifiedBy>
  <cp:revision>4</cp:revision>
  <cp:lastPrinted>2014-10-10T07:42:00Z</cp:lastPrinted>
  <dcterms:created xsi:type="dcterms:W3CDTF">2025-07-14T17:39:00Z</dcterms:created>
  <dcterms:modified xsi:type="dcterms:W3CDTF">2025-10-10T12:21:17Z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