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bottomFromText="160" w:vertAnchor="page" w:horzAnchor="margin" w:tblpX="-284" w:tblpY="1441"/>
        <w:tblW w:w="10728" w:type="dxa"/>
        <w:tblLook w:val="04A0" w:firstRow="1" w:lastRow="0" w:firstColumn="1" w:lastColumn="0" w:noHBand="0" w:noVBand="1"/>
      </w:tblPr>
      <w:tblGrid>
        <w:gridCol w:w="3326"/>
        <w:gridCol w:w="962"/>
        <w:gridCol w:w="578"/>
        <w:gridCol w:w="773"/>
        <w:gridCol w:w="962"/>
        <w:gridCol w:w="966"/>
        <w:gridCol w:w="962"/>
        <w:gridCol w:w="2199"/>
      </w:tblGrid>
      <w:tr w:rsidR="00327635" w:rsidRPr="00FA5C36" w14:paraId="7CB72D9B" w14:textId="77777777" w:rsidTr="00327635">
        <w:trPr>
          <w:trHeight w:val="179"/>
        </w:trPr>
        <w:tc>
          <w:tcPr>
            <w:tcW w:w="3326" w:type="dxa"/>
            <w:tcBorders>
              <w:top w:val="nil"/>
              <w:left w:val="nil"/>
              <w:bottom w:val="single" w:sz="4" w:space="0" w:color="auto"/>
              <w:right w:val="nil"/>
            </w:tcBorders>
            <w:noWrap/>
            <w:vAlign w:val="bottom"/>
            <w:hideMark/>
          </w:tcPr>
          <w:p w14:paraId="6F01BC50" w14:textId="1AB51C2D" w:rsidR="00FA5C36" w:rsidRPr="00FA5C36" w:rsidRDefault="00FA5C36" w:rsidP="00DC7042">
            <w:pPr>
              <w:spacing w:after="0" w:line="240" w:lineRule="auto"/>
              <w:jc w:val="left"/>
              <w:rPr>
                <w:rFonts w:eastAsia="Calibri" w:cs="Times New Roman"/>
                <w:sz w:val="20"/>
                <w:lang w:val="en-US"/>
              </w:rPr>
            </w:pPr>
          </w:p>
        </w:tc>
        <w:tc>
          <w:tcPr>
            <w:tcW w:w="962" w:type="dxa"/>
            <w:tcBorders>
              <w:top w:val="nil"/>
              <w:left w:val="nil"/>
              <w:bottom w:val="single" w:sz="4" w:space="0" w:color="auto"/>
              <w:right w:val="nil"/>
            </w:tcBorders>
            <w:noWrap/>
            <w:vAlign w:val="bottom"/>
            <w:hideMark/>
          </w:tcPr>
          <w:p w14:paraId="30A22E97" w14:textId="2C593501" w:rsidR="00FA5C36" w:rsidRPr="00FA5C36" w:rsidRDefault="00FA5C36" w:rsidP="00DC7042">
            <w:pPr>
              <w:spacing w:after="0" w:line="256" w:lineRule="auto"/>
              <w:jc w:val="left"/>
              <w:rPr>
                <w:rFonts w:ascii="Calibri" w:eastAsia="Calibri" w:hAnsi="Calibri" w:cs="Times New Roman"/>
                <w:sz w:val="20"/>
                <w:szCs w:val="20"/>
                <w:lang w:eastAsia="en-GB"/>
              </w:rPr>
            </w:pPr>
          </w:p>
        </w:tc>
        <w:tc>
          <w:tcPr>
            <w:tcW w:w="578" w:type="dxa"/>
            <w:tcBorders>
              <w:top w:val="nil"/>
              <w:left w:val="nil"/>
              <w:bottom w:val="single" w:sz="4" w:space="0" w:color="auto"/>
              <w:right w:val="nil"/>
            </w:tcBorders>
            <w:noWrap/>
            <w:vAlign w:val="bottom"/>
            <w:hideMark/>
          </w:tcPr>
          <w:p w14:paraId="58E2357D" w14:textId="18C32FD6" w:rsidR="00FA5C36" w:rsidRPr="00FA5C36" w:rsidRDefault="00FA5C36" w:rsidP="00DC7042">
            <w:pPr>
              <w:spacing w:after="0" w:line="256" w:lineRule="auto"/>
              <w:jc w:val="left"/>
              <w:rPr>
                <w:rFonts w:ascii="Calibri" w:eastAsia="Calibri" w:hAnsi="Calibri" w:cs="Times New Roman"/>
                <w:sz w:val="20"/>
                <w:szCs w:val="20"/>
                <w:lang w:eastAsia="en-GB"/>
              </w:rPr>
            </w:pPr>
          </w:p>
        </w:tc>
        <w:tc>
          <w:tcPr>
            <w:tcW w:w="771" w:type="dxa"/>
            <w:tcBorders>
              <w:top w:val="nil"/>
              <w:left w:val="nil"/>
              <w:bottom w:val="single" w:sz="4" w:space="0" w:color="auto"/>
              <w:right w:val="nil"/>
            </w:tcBorders>
            <w:noWrap/>
            <w:vAlign w:val="bottom"/>
            <w:hideMark/>
          </w:tcPr>
          <w:p w14:paraId="792AE60E" w14:textId="69FE37CB" w:rsidR="00FA5C36" w:rsidRPr="00FA5C36" w:rsidRDefault="00FA5C36" w:rsidP="00DC7042">
            <w:pPr>
              <w:spacing w:after="0" w:line="256" w:lineRule="auto"/>
              <w:jc w:val="left"/>
              <w:rPr>
                <w:rFonts w:ascii="Calibri" w:eastAsia="Calibri" w:hAnsi="Calibri" w:cs="Times New Roman"/>
                <w:sz w:val="20"/>
                <w:szCs w:val="20"/>
                <w:lang w:eastAsia="en-GB"/>
              </w:rPr>
            </w:pPr>
          </w:p>
        </w:tc>
        <w:tc>
          <w:tcPr>
            <w:tcW w:w="962" w:type="dxa"/>
            <w:tcBorders>
              <w:top w:val="nil"/>
              <w:left w:val="nil"/>
              <w:bottom w:val="single" w:sz="4" w:space="0" w:color="auto"/>
              <w:right w:val="nil"/>
            </w:tcBorders>
            <w:noWrap/>
            <w:vAlign w:val="bottom"/>
            <w:hideMark/>
          </w:tcPr>
          <w:p w14:paraId="7DC8ABA1" w14:textId="61CB21E9" w:rsidR="00FA5C36" w:rsidRPr="00FA5C36" w:rsidRDefault="00FA5C36" w:rsidP="00DC7042">
            <w:pPr>
              <w:spacing w:after="0" w:line="256" w:lineRule="auto"/>
              <w:jc w:val="left"/>
              <w:rPr>
                <w:rFonts w:ascii="Calibri" w:eastAsia="Calibri" w:hAnsi="Calibri" w:cs="Times New Roman"/>
                <w:sz w:val="20"/>
                <w:szCs w:val="20"/>
                <w:lang w:eastAsia="en-GB"/>
              </w:rPr>
            </w:pPr>
          </w:p>
        </w:tc>
        <w:tc>
          <w:tcPr>
            <w:tcW w:w="966" w:type="dxa"/>
            <w:tcBorders>
              <w:top w:val="nil"/>
              <w:left w:val="nil"/>
              <w:bottom w:val="single" w:sz="4" w:space="0" w:color="auto"/>
              <w:right w:val="nil"/>
            </w:tcBorders>
            <w:noWrap/>
            <w:vAlign w:val="bottom"/>
            <w:hideMark/>
          </w:tcPr>
          <w:p w14:paraId="166D4C22" w14:textId="63D4446A" w:rsidR="00FA5C36" w:rsidRPr="00FA5C36" w:rsidRDefault="00FA5C36" w:rsidP="00DC7042">
            <w:pPr>
              <w:spacing w:after="0" w:line="256" w:lineRule="auto"/>
              <w:jc w:val="left"/>
              <w:rPr>
                <w:rFonts w:ascii="Calibri" w:eastAsia="Calibri" w:hAnsi="Calibri" w:cs="Times New Roman"/>
                <w:sz w:val="20"/>
                <w:szCs w:val="20"/>
                <w:lang w:eastAsia="en-GB"/>
              </w:rPr>
            </w:pPr>
          </w:p>
        </w:tc>
        <w:tc>
          <w:tcPr>
            <w:tcW w:w="962" w:type="dxa"/>
            <w:tcBorders>
              <w:top w:val="nil"/>
              <w:left w:val="nil"/>
              <w:bottom w:val="single" w:sz="4" w:space="0" w:color="auto"/>
              <w:right w:val="nil"/>
            </w:tcBorders>
            <w:noWrap/>
            <w:vAlign w:val="bottom"/>
            <w:hideMark/>
          </w:tcPr>
          <w:p w14:paraId="7A0E6594" w14:textId="190F6643" w:rsidR="00FA5C36" w:rsidRPr="00FA5C36" w:rsidRDefault="00FA5C36" w:rsidP="00DC7042">
            <w:pPr>
              <w:spacing w:after="0" w:line="256" w:lineRule="auto"/>
              <w:jc w:val="left"/>
              <w:rPr>
                <w:rFonts w:ascii="Calibri" w:eastAsia="Calibri" w:hAnsi="Calibri" w:cs="Times New Roman"/>
                <w:sz w:val="20"/>
                <w:szCs w:val="20"/>
                <w:lang w:eastAsia="en-GB"/>
              </w:rPr>
            </w:pPr>
          </w:p>
        </w:tc>
        <w:tc>
          <w:tcPr>
            <w:tcW w:w="2197" w:type="dxa"/>
            <w:tcBorders>
              <w:top w:val="nil"/>
              <w:left w:val="nil"/>
              <w:bottom w:val="single" w:sz="4" w:space="0" w:color="auto"/>
              <w:right w:val="nil"/>
            </w:tcBorders>
            <w:noWrap/>
            <w:vAlign w:val="bottom"/>
            <w:hideMark/>
          </w:tcPr>
          <w:p w14:paraId="155BC592" w14:textId="424AE736" w:rsidR="00FA5C36" w:rsidRPr="00FA5C36" w:rsidRDefault="00FA5C36" w:rsidP="00DC7042">
            <w:pPr>
              <w:spacing w:after="0" w:line="256" w:lineRule="auto"/>
              <w:jc w:val="left"/>
              <w:rPr>
                <w:rFonts w:ascii="Calibri" w:eastAsia="Calibri" w:hAnsi="Calibri" w:cs="Times New Roman"/>
                <w:sz w:val="20"/>
                <w:szCs w:val="20"/>
                <w:lang w:eastAsia="en-GB"/>
              </w:rPr>
            </w:pPr>
          </w:p>
        </w:tc>
      </w:tr>
      <w:tr w:rsidR="00327635" w:rsidRPr="00FA5C36" w14:paraId="4FC7B18E" w14:textId="77777777" w:rsidTr="00327635">
        <w:trPr>
          <w:trHeight w:val="3"/>
        </w:trPr>
        <w:tc>
          <w:tcPr>
            <w:tcW w:w="3326" w:type="dxa"/>
            <w:tcBorders>
              <w:top w:val="nil"/>
              <w:left w:val="single" w:sz="4" w:space="0" w:color="auto"/>
              <w:bottom w:val="nil"/>
              <w:right w:val="single" w:sz="4" w:space="0" w:color="auto"/>
            </w:tcBorders>
            <w:noWrap/>
            <w:vAlign w:val="center"/>
          </w:tcPr>
          <w:p w14:paraId="1A5D7CA9" w14:textId="2AA3E318" w:rsidR="00FA5C36" w:rsidRPr="00FA5C36" w:rsidRDefault="00FA5C36" w:rsidP="00DC7042">
            <w:pPr>
              <w:spacing w:after="0"/>
              <w:rPr>
                <w:rFonts w:eastAsia="Calibri" w:cs="Times New Roman"/>
                <w:b/>
                <w:bCs/>
              </w:rPr>
            </w:pPr>
            <w:bookmarkStart w:id="0" w:name="_Hlk71057761"/>
          </w:p>
          <w:p w14:paraId="0F8421DC" w14:textId="6B1EC5D9" w:rsidR="00FA5C36" w:rsidRPr="00FA5C36" w:rsidRDefault="00FA5C36" w:rsidP="00DC7042">
            <w:pPr>
              <w:spacing w:after="0"/>
              <w:rPr>
                <w:rFonts w:eastAsia="Calibri" w:cs="Times New Roman"/>
                <w:b/>
                <w:bCs/>
              </w:rPr>
            </w:pPr>
            <w:r w:rsidRPr="00FA5C36">
              <w:rPr>
                <w:rFonts w:eastAsia="Calibri" w:cs="Times New Roman"/>
                <w:b/>
                <w:bCs/>
              </w:rPr>
              <w:t xml:space="preserve">Student ID Number/ Name </w:t>
            </w:r>
          </w:p>
          <w:p w14:paraId="5B13ACD1" w14:textId="59A67866" w:rsidR="00FA5C36" w:rsidRPr="00FA5C36" w:rsidRDefault="00FA5C36" w:rsidP="00DC7042">
            <w:pPr>
              <w:spacing w:after="0"/>
              <w:rPr>
                <w:rFonts w:eastAsia="Calibri" w:cs="Times New Roman"/>
                <w:b/>
                <w:bCs/>
              </w:rPr>
            </w:pPr>
          </w:p>
        </w:tc>
        <w:tc>
          <w:tcPr>
            <w:tcW w:w="7402" w:type="dxa"/>
            <w:gridSpan w:val="7"/>
            <w:tcBorders>
              <w:top w:val="single" w:sz="4" w:space="0" w:color="auto"/>
              <w:left w:val="nil"/>
              <w:bottom w:val="single" w:sz="4" w:space="0" w:color="auto"/>
              <w:right w:val="single" w:sz="4" w:space="0" w:color="000000"/>
            </w:tcBorders>
            <w:noWrap/>
            <w:vAlign w:val="center"/>
            <w:hideMark/>
          </w:tcPr>
          <w:p w14:paraId="1CD9BB19" w14:textId="0B5EB3FF" w:rsidR="00FA5C36" w:rsidRPr="00FA5C36" w:rsidRDefault="00FA5C36" w:rsidP="00DC7042">
            <w:pPr>
              <w:spacing w:after="0"/>
              <w:rPr>
                <w:rFonts w:eastAsia="Calibri" w:cs="Times New Roman"/>
                <w:b/>
                <w:bCs/>
              </w:rPr>
            </w:pPr>
            <w:r w:rsidRPr="00FA5C36">
              <w:rPr>
                <w:rFonts w:eastAsia="Calibri" w:cs="Times New Roman"/>
                <w:b/>
                <w:bCs/>
              </w:rPr>
              <w:t>2009079</w:t>
            </w:r>
          </w:p>
          <w:p w14:paraId="67EB7A82" w14:textId="45D74D97" w:rsidR="00FA5C36" w:rsidRPr="00FA5C36" w:rsidRDefault="00FA5C36" w:rsidP="00DC7042">
            <w:pPr>
              <w:spacing w:after="0"/>
              <w:rPr>
                <w:rFonts w:eastAsia="Calibri" w:cs="Times New Roman"/>
                <w:b/>
                <w:bCs/>
              </w:rPr>
            </w:pPr>
            <w:r w:rsidRPr="00FA5C36">
              <w:rPr>
                <w:rFonts w:eastAsia="Calibri" w:cs="Times New Roman"/>
                <w:b/>
                <w:bCs/>
              </w:rPr>
              <w:t>IONUT PAUL MARINCU</w:t>
            </w:r>
          </w:p>
        </w:tc>
      </w:tr>
      <w:tr w:rsidR="00327635" w:rsidRPr="00FA5C36" w14:paraId="3921523D" w14:textId="77777777" w:rsidTr="00327635">
        <w:tc>
          <w:tcPr>
            <w:tcW w:w="3326" w:type="dxa"/>
            <w:tcBorders>
              <w:top w:val="single" w:sz="4" w:space="0" w:color="auto"/>
              <w:left w:val="single" w:sz="4" w:space="0" w:color="auto"/>
              <w:bottom w:val="single" w:sz="4" w:space="0" w:color="auto"/>
              <w:right w:val="single" w:sz="4" w:space="0" w:color="auto"/>
            </w:tcBorders>
            <w:noWrap/>
            <w:vAlign w:val="center"/>
          </w:tcPr>
          <w:p w14:paraId="3AF376BE" w14:textId="77BE0A0A" w:rsidR="00FA5C36" w:rsidRPr="00FA5C36" w:rsidRDefault="00FA5C36" w:rsidP="00DC7042">
            <w:pPr>
              <w:spacing w:after="0"/>
              <w:rPr>
                <w:rFonts w:eastAsia="Calibri" w:cs="Times New Roman"/>
                <w:b/>
                <w:bCs/>
              </w:rPr>
            </w:pPr>
          </w:p>
          <w:p w14:paraId="291F2EEB" w14:textId="45C906FE" w:rsidR="00FA5C36" w:rsidRPr="00FA5C36" w:rsidRDefault="00FA5C36" w:rsidP="00DC7042">
            <w:pPr>
              <w:spacing w:after="0"/>
              <w:rPr>
                <w:rFonts w:eastAsia="Calibri" w:cs="Times New Roman"/>
                <w:b/>
                <w:bCs/>
              </w:rPr>
            </w:pPr>
            <w:r w:rsidRPr="00FA5C36">
              <w:rPr>
                <w:rFonts w:eastAsia="Calibri" w:cs="Times New Roman"/>
                <w:b/>
                <w:bCs/>
              </w:rPr>
              <w:t>Programme Title</w:t>
            </w:r>
          </w:p>
        </w:tc>
        <w:tc>
          <w:tcPr>
            <w:tcW w:w="7402" w:type="dxa"/>
            <w:gridSpan w:val="7"/>
            <w:tcBorders>
              <w:top w:val="single" w:sz="4" w:space="0" w:color="auto"/>
              <w:left w:val="nil"/>
              <w:bottom w:val="single" w:sz="4" w:space="0" w:color="auto"/>
              <w:right w:val="single" w:sz="4" w:space="0" w:color="000000"/>
            </w:tcBorders>
            <w:noWrap/>
            <w:vAlign w:val="center"/>
            <w:hideMark/>
          </w:tcPr>
          <w:p w14:paraId="2C57A352" w14:textId="77777777" w:rsidR="00FA5C36" w:rsidRPr="00FA5C36" w:rsidRDefault="00FA5C36" w:rsidP="00DC7042">
            <w:pPr>
              <w:spacing w:after="0"/>
              <w:rPr>
                <w:rFonts w:eastAsia="Calibri" w:cs="Times New Roman"/>
                <w:b/>
              </w:rPr>
            </w:pPr>
            <w:r w:rsidRPr="00FA5C36">
              <w:rPr>
                <w:rFonts w:eastAsia="Calibri" w:cs="Times New Roman"/>
                <w:b/>
              </w:rPr>
              <w:t>BA Business Management</w:t>
            </w:r>
          </w:p>
        </w:tc>
      </w:tr>
      <w:tr w:rsidR="00327635" w:rsidRPr="00FA5C36" w14:paraId="4FF1B209" w14:textId="77777777" w:rsidTr="00327635">
        <w:trPr>
          <w:trHeight w:val="70"/>
        </w:trPr>
        <w:tc>
          <w:tcPr>
            <w:tcW w:w="3326" w:type="dxa"/>
            <w:tcBorders>
              <w:top w:val="nil"/>
              <w:left w:val="single" w:sz="4" w:space="0" w:color="auto"/>
              <w:bottom w:val="nil"/>
              <w:right w:val="single" w:sz="4" w:space="0" w:color="auto"/>
            </w:tcBorders>
            <w:noWrap/>
            <w:vAlign w:val="center"/>
            <w:hideMark/>
          </w:tcPr>
          <w:p w14:paraId="4E5CB2A5" w14:textId="33DCDE8E" w:rsidR="00FA5C36" w:rsidRPr="00FA5C36" w:rsidRDefault="00FA5C36" w:rsidP="00DC7042">
            <w:pPr>
              <w:spacing w:after="0"/>
              <w:rPr>
                <w:rFonts w:eastAsia="Calibri" w:cs="Times New Roman"/>
                <w:b/>
                <w:bCs/>
              </w:rPr>
            </w:pPr>
            <w:r w:rsidRPr="00FA5C36">
              <w:rPr>
                <w:rFonts w:eastAsia="Calibri" w:cs="Times New Roman"/>
                <w:b/>
                <w:bCs/>
              </w:rPr>
              <w:t>Module Title</w:t>
            </w:r>
          </w:p>
        </w:tc>
        <w:tc>
          <w:tcPr>
            <w:tcW w:w="7402" w:type="dxa"/>
            <w:gridSpan w:val="7"/>
            <w:tcBorders>
              <w:top w:val="single" w:sz="4" w:space="0" w:color="auto"/>
              <w:left w:val="nil"/>
              <w:bottom w:val="single" w:sz="4" w:space="0" w:color="auto"/>
              <w:right w:val="single" w:sz="4" w:space="0" w:color="000000"/>
            </w:tcBorders>
            <w:noWrap/>
            <w:vAlign w:val="center"/>
            <w:hideMark/>
          </w:tcPr>
          <w:p w14:paraId="553E3E87" w14:textId="77777777" w:rsidR="00FA5C36" w:rsidRPr="00FA5C36" w:rsidRDefault="00FA5C36" w:rsidP="00DC7042">
            <w:pPr>
              <w:spacing w:after="0"/>
              <w:rPr>
                <w:rFonts w:eastAsia="Calibri" w:cs="Times New Roman"/>
                <w:b/>
              </w:rPr>
            </w:pPr>
            <w:r w:rsidRPr="00FA5C36">
              <w:rPr>
                <w:rFonts w:eastAsia="Calibri" w:cs="Times New Roman"/>
                <w:b/>
              </w:rPr>
              <w:t>The Global Business Environment</w:t>
            </w:r>
          </w:p>
        </w:tc>
      </w:tr>
      <w:tr w:rsidR="00327635" w:rsidRPr="00FA5C36" w14:paraId="58D11252" w14:textId="77777777" w:rsidTr="00327635">
        <w:trPr>
          <w:trHeight w:val="863"/>
        </w:trPr>
        <w:tc>
          <w:tcPr>
            <w:tcW w:w="3326" w:type="dxa"/>
            <w:tcBorders>
              <w:top w:val="single" w:sz="4" w:space="0" w:color="auto"/>
              <w:left w:val="single" w:sz="4" w:space="0" w:color="auto"/>
              <w:bottom w:val="single" w:sz="4" w:space="0" w:color="auto"/>
              <w:right w:val="single" w:sz="4" w:space="0" w:color="auto"/>
            </w:tcBorders>
            <w:noWrap/>
            <w:vAlign w:val="center"/>
            <w:hideMark/>
          </w:tcPr>
          <w:p w14:paraId="0647D9D1" w14:textId="5A43F396" w:rsidR="00FA5C36" w:rsidRPr="00FA5C36" w:rsidRDefault="00FA5C36" w:rsidP="00DC7042">
            <w:pPr>
              <w:spacing w:after="0"/>
              <w:rPr>
                <w:rFonts w:eastAsia="Calibri" w:cs="Times New Roman"/>
                <w:b/>
                <w:bCs/>
              </w:rPr>
            </w:pPr>
            <w:r w:rsidRPr="00FA5C36">
              <w:rPr>
                <w:rFonts w:eastAsia="Calibri" w:cs="Times New Roman"/>
                <w:b/>
                <w:bCs/>
              </w:rPr>
              <w:t xml:space="preserve">Module Code </w:t>
            </w:r>
          </w:p>
        </w:tc>
        <w:tc>
          <w:tcPr>
            <w:tcW w:w="7402" w:type="dxa"/>
            <w:gridSpan w:val="7"/>
            <w:tcBorders>
              <w:top w:val="single" w:sz="4" w:space="0" w:color="auto"/>
              <w:left w:val="nil"/>
              <w:bottom w:val="single" w:sz="4" w:space="0" w:color="auto"/>
              <w:right w:val="single" w:sz="4" w:space="0" w:color="000000"/>
            </w:tcBorders>
            <w:noWrap/>
            <w:vAlign w:val="center"/>
          </w:tcPr>
          <w:p w14:paraId="0D7BD28A" w14:textId="77777777" w:rsidR="00FA5C36" w:rsidRPr="00FA5C36" w:rsidRDefault="00FA5C36" w:rsidP="00DC7042">
            <w:pPr>
              <w:spacing w:after="0"/>
              <w:rPr>
                <w:rFonts w:eastAsia="Calibri" w:cs="Times New Roman"/>
                <w:b/>
              </w:rPr>
            </w:pPr>
          </w:p>
          <w:p w14:paraId="6248A0AB" w14:textId="77777777" w:rsidR="00FA5C36" w:rsidRPr="00FA5C36" w:rsidRDefault="00FA5C36" w:rsidP="00DC7042">
            <w:pPr>
              <w:spacing w:after="0"/>
              <w:rPr>
                <w:rFonts w:eastAsia="Calibri" w:cs="Times New Roman"/>
                <w:b/>
              </w:rPr>
            </w:pPr>
            <w:r w:rsidRPr="00FA5C36">
              <w:rPr>
                <w:rFonts w:eastAsia="Calibri" w:cs="Times New Roman"/>
                <w:b/>
              </w:rPr>
              <w:t>LCBB4005</w:t>
            </w:r>
          </w:p>
          <w:p w14:paraId="1748A43A" w14:textId="77777777" w:rsidR="00FA5C36" w:rsidRPr="00FA5C36" w:rsidRDefault="00FA5C36" w:rsidP="00DC7042">
            <w:pPr>
              <w:spacing w:after="0"/>
              <w:rPr>
                <w:rFonts w:eastAsia="Calibri" w:cs="Times New Roman"/>
                <w:b/>
              </w:rPr>
            </w:pPr>
          </w:p>
        </w:tc>
      </w:tr>
      <w:tr w:rsidR="00327635" w:rsidRPr="00FA5C36" w14:paraId="1690F3EF" w14:textId="77777777" w:rsidTr="00327635">
        <w:tc>
          <w:tcPr>
            <w:tcW w:w="3326" w:type="dxa"/>
            <w:tcBorders>
              <w:top w:val="single" w:sz="4" w:space="0" w:color="auto"/>
              <w:left w:val="single" w:sz="4" w:space="0" w:color="auto"/>
              <w:bottom w:val="single" w:sz="4" w:space="0" w:color="auto"/>
              <w:right w:val="single" w:sz="4" w:space="0" w:color="auto"/>
            </w:tcBorders>
            <w:noWrap/>
            <w:vAlign w:val="center"/>
            <w:hideMark/>
          </w:tcPr>
          <w:p w14:paraId="67B8B80B" w14:textId="53E98656" w:rsidR="00FA5C36" w:rsidRPr="00FA5C36" w:rsidRDefault="00FA5C36" w:rsidP="00DC7042">
            <w:pPr>
              <w:spacing w:after="0"/>
              <w:rPr>
                <w:rFonts w:eastAsia="Calibri" w:cs="Times New Roman"/>
                <w:b/>
                <w:bCs/>
              </w:rPr>
            </w:pPr>
            <w:r w:rsidRPr="00FA5C36">
              <w:rPr>
                <w:rFonts w:eastAsia="Calibri" w:cs="Times New Roman"/>
                <w:b/>
                <w:bCs/>
              </w:rPr>
              <w:t xml:space="preserve">Lecture`s name </w:t>
            </w:r>
          </w:p>
        </w:tc>
        <w:tc>
          <w:tcPr>
            <w:tcW w:w="7402" w:type="dxa"/>
            <w:gridSpan w:val="7"/>
            <w:tcBorders>
              <w:top w:val="single" w:sz="4" w:space="0" w:color="auto"/>
              <w:left w:val="nil"/>
              <w:bottom w:val="single" w:sz="4" w:space="0" w:color="auto"/>
              <w:right w:val="single" w:sz="4" w:space="0" w:color="000000"/>
            </w:tcBorders>
            <w:noWrap/>
            <w:vAlign w:val="center"/>
            <w:hideMark/>
          </w:tcPr>
          <w:p w14:paraId="3479592F" w14:textId="77777777" w:rsidR="00FA5C36" w:rsidRPr="00FA5C36" w:rsidRDefault="00FA5C36" w:rsidP="00DC7042">
            <w:pPr>
              <w:spacing w:after="0"/>
              <w:rPr>
                <w:rFonts w:eastAsia="Calibri" w:cs="Times New Roman"/>
                <w:b/>
              </w:rPr>
            </w:pPr>
            <w:r w:rsidRPr="00FA5C36">
              <w:rPr>
                <w:rFonts w:eastAsia="Calibri" w:cs="Times New Roman"/>
                <w:b/>
              </w:rPr>
              <w:t> </w:t>
            </w:r>
          </w:p>
          <w:p w14:paraId="2E5F3C16" w14:textId="77777777" w:rsidR="00FA5C36" w:rsidRPr="00FA5C36" w:rsidRDefault="00FA5C36" w:rsidP="00DC7042">
            <w:pPr>
              <w:spacing w:after="0"/>
              <w:rPr>
                <w:rFonts w:eastAsia="Calibri" w:cs="Times New Roman"/>
                <w:b/>
                <w:bCs/>
              </w:rPr>
            </w:pPr>
            <w:r w:rsidRPr="00FA5C36">
              <w:rPr>
                <w:rFonts w:eastAsia="Calibri" w:cs="Times New Roman"/>
                <w:b/>
                <w:bCs/>
              </w:rPr>
              <w:t>Dr John-Paul Okeke</w:t>
            </w:r>
          </w:p>
        </w:tc>
      </w:tr>
      <w:tr w:rsidR="00327635" w:rsidRPr="00FA5C36" w14:paraId="2ED82270" w14:textId="77777777" w:rsidTr="00327635">
        <w:trPr>
          <w:trHeight w:val="624"/>
        </w:trPr>
        <w:tc>
          <w:tcPr>
            <w:tcW w:w="3326" w:type="dxa"/>
            <w:tcBorders>
              <w:top w:val="nil"/>
              <w:left w:val="single" w:sz="4" w:space="0" w:color="auto"/>
              <w:bottom w:val="single" w:sz="4" w:space="0" w:color="auto"/>
              <w:right w:val="single" w:sz="4" w:space="0" w:color="auto"/>
            </w:tcBorders>
            <w:noWrap/>
            <w:vAlign w:val="center"/>
            <w:hideMark/>
          </w:tcPr>
          <w:p w14:paraId="51EAC66E" w14:textId="429F7206" w:rsidR="00FA5C36" w:rsidRPr="00FA5C36" w:rsidRDefault="00DC7042" w:rsidP="00DC7042">
            <w:pPr>
              <w:spacing w:after="0"/>
              <w:rPr>
                <w:rFonts w:eastAsia="Calibri" w:cs="Times New Roman"/>
                <w:b/>
                <w:bCs/>
              </w:rPr>
            </w:pPr>
            <w:r>
              <w:rPr>
                <w:rFonts w:eastAsia="Calibri" w:cs="Times New Roman"/>
                <w:b/>
                <w:bCs/>
              </w:rPr>
              <w:t xml:space="preserve">Assignment </w:t>
            </w:r>
            <w:r w:rsidR="00955138">
              <w:rPr>
                <w:rFonts w:eastAsia="Calibri" w:cs="Times New Roman"/>
                <w:b/>
                <w:bCs/>
              </w:rPr>
              <w:t>2</w:t>
            </w:r>
          </w:p>
        </w:tc>
        <w:tc>
          <w:tcPr>
            <w:tcW w:w="7402" w:type="dxa"/>
            <w:gridSpan w:val="7"/>
            <w:tcBorders>
              <w:top w:val="single" w:sz="4" w:space="0" w:color="auto"/>
              <w:left w:val="nil"/>
              <w:bottom w:val="single" w:sz="4" w:space="0" w:color="auto"/>
              <w:right w:val="single" w:sz="4" w:space="0" w:color="000000"/>
            </w:tcBorders>
            <w:noWrap/>
            <w:vAlign w:val="center"/>
            <w:hideMark/>
          </w:tcPr>
          <w:p w14:paraId="673678A5" w14:textId="77777777" w:rsidR="00DC7042" w:rsidRDefault="00DC7042" w:rsidP="00DC7042">
            <w:pPr>
              <w:spacing w:after="0"/>
              <w:jc w:val="left"/>
            </w:pPr>
            <w:proofErr w:type="gramStart"/>
            <w:r>
              <w:t>In light of</w:t>
            </w:r>
            <w:proofErr w:type="gramEnd"/>
            <w:r>
              <w:t xml:space="preserve"> the discussion above and using a particular case study, briefly answer the following questions: </w:t>
            </w:r>
          </w:p>
          <w:p w14:paraId="59A54847" w14:textId="736805F6" w:rsidR="00DC7042" w:rsidRDefault="00DC7042" w:rsidP="00DC7042">
            <w:pPr>
              <w:spacing w:after="0"/>
              <w:jc w:val="left"/>
            </w:pPr>
            <w:r>
              <w:t xml:space="preserve">a) Critically analyse the changes that the company have made in the last few years to their business model to self-regulate and adapt to some of the concerns raised by the different stakeholders above. </w:t>
            </w:r>
          </w:p>
          <w:p w14:paraId="36CB430D" w14:textId="2FBF5178" w:rsidR="00FA5C36" w:rsidRPr="00FA5C36" w:rsidRDefault="00DC7042" w:rsidP="00DC7042">
            <w:pPr>
              <w:spacing w:after="0"/>
              <w:jc w:val="left"/>
              <w:rPr>
                <w:rFonts w:eastAsia="Calibri" w:cs="Times New Roman"/>
                <w:b/>
              </w:rPr>
            </w:pPr>
            <w:r>
              <w:t>b) Critically explain if these changes have/will give the company some form of competitive advantage position and provide any relevant recommendations to management of this organisation. You should use the academic frameworks learnt in class such as PESTEL, SWOT, Porter’s 5 Forces, Product Life Cycle, Porters Value chain, etc and should focus on just ONE case study.</w:t>
            </w:r>
          </w:p>
        </w:tc>
      </w:tr>
      <w:tr w:rsidR="00327635" w:rsidRPr="00FA5C36" w14:paraId="7A65BA5E" w14:textId="77777777" w:rsidTr="00327635">
        <w:tc>
          <w:tcPr>
            <w:tcW w:w="10728" w:type="dxa"/>
            <w:gridSpan w:val="8"/>
            <w:tcBorders>
              <w:top w:val="nil"/>
              <w:left w:val="single" w:sz="4" w:space="0" w:color="auto"/>
              <w:bottom w:val="single" w:sz="4" w:space="0" w:color="auto"/>
              <w:right w:val="single" w:sz="4" w:space="0" w:color="000000"/>
            </w:tcBorders>
            <w:noWrap/>
            <w:vAlign w:val="center"/>
            <w:hideMark/>
          </w:tcPr>
          <w:p w14:paraId="34ADFEED" w14:textId="77777777" w:rsidR="00FA5C36" w:rsidRPr="00FA5C36" w:rsidRDefault="00FA5C36" w:rsidP="00DC7042">
            <w:pPr>
              <w:spacing w:after="0"/>
              <w:rPr>
                <w:rFonts w:eastAsia="Calibri" w:cs="Times New Roman"/>
                <w:b/>
                <w:bCs/>
              </w:rPr>
            </w:pPr>
            <w:r w:rsidRPr="00FA5C36">
              <w:rPr>
                <w:rFonts w:eastAsia="Calibri" w:cs="Times New Roman"/>
                <w:b/>
                <w:bCs/>
              </w:rPr>
              <w:t xml:space="preserve">Academic Declaration:                                               </w:t>
            </w:r>
          </w:p>
          <w:p w14:paraId="12199494" w14:textId="77777777" w:rsidR="00FA5C36" w:rsidRPr="00FA5C36" w:rsidRDefault="00FA5C36" w:rsidP="00DC7042">
            <w:pPr>
              <w:spacing w:after="0"/>
              <w:rPr>
                <w:rFonts w:eastAsia="Calibri" w:cs="Times New Roman"/>
                <w:b/>
                <w:i/>
              </w:rPr>
            </w:pPr>
            <w:r w:rsidRPr="00FA5C36">
              <w:rPr>
                <w:rFonts w:eastAsia="Calibri" w:cs="Times New Roman"/>
                <w:b/>
                <w:i/>
                <w:iCs/>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tc>
      </w:tr>
      <w:tr w:rsidR="00327635" w:rsidRPr="00FA5C36" w14:paraId="219EEAC3" w14:textId="77777777" w:rsidTr="00327635">
        <w:trPr>
          <w:trHeight w:val="70"/>
        </w:trPr>
        <w:tc>
          <w:tcPr>
            <w:tcW w:w="3326" w:type="dxa"/>
            <w:tcBorders>
              <w:top w:val="nil"/>
              <w:left w:val="single" w:sz="4" w:space="0" w:color="auto"/>
              <w:bottom w:val="single" w:sz="4" w:space="0" w:color="auto"/>
              <w:right w:val="single" w:sz="4" w:space="0" w:color="auto"/>
            </w:tcBorders>
            <w:noWrap/>
            <w:vAlign w:val="center"/>
            <w:hideMark/>
          </w:tcPr>
          <w:p w14:paraId="2BABA8BA" w14:textId="77777777" w:rsidR="00FA5C36" w:rsidRPr="00FA5C36" w:rsidRDefault="00FA5C36" w:rsidP="00DC7042">
            <w:pPr>
              <w:spacing w:after="0"/>
              <w:rPr>
                <w:rFonts w:eastAsia="Calibri" w:cs="Times New Roman"/>
                <w:b/>
                <w:bCs/>
              </w:rPr>
            </w:pPr>
            <w:r w:rsidRPr="00FA5C36">
              <w:rPr>
                <w:rFonts w:eastAsia="Calibri" w:cs="Times New Roman"/>
                <w:b/>
                <w:bCs/>
              </w:rPr>
              <w:t>Word Count</w:t>
            </w:r>
          </w:p>
        </w:tc>
        <w:tc>
          <w:tcPr>
            <w:tcW w:w="2313" w:type="dxa"/>
            <w:gridSpan w:val="3"/>
            <w:tcBorders>
              <w:top w:val="single" w:sz="4" w:space="0" w:color="auto"/>
              <w:left w:val="nil"/>
              <w:bottom w:val="single" w:sz="4" w:space="0" w:color="auto"/>
              <w:right w:val="nil"/>
            </w:tcBorders>
            <w:noWrap/>
            <w:vAlign w:val="center"/>
            <w:hideMark/>
          </w:tcPr>
          <w:p w14:paraId="7374B5B8" w14:textId="77777777" w:rsidR="00FA5C36" w:rsidRPr="00FA5C36" w:rsidRDefault="00FA5C36" w:rsidP="00DC7042">
            <w:pPr>
              <w:spacing w:after="0"/>
              <w:rPr>
                <w:rFonts w:eastAsia="Calibri" w:cs="Times New Roman"/>
                <w:b/>
                <w:bCs/>
              </w:rPr>
            </w:pPr>
            <w:r w:rsidRPr="00FA5C36">
              <w:rPr>
                <w:rFonts w:eastAsia="Calibri" w:cs="Times New Roman"/>
                <w:b/>
              </w:rPr>
              <w:t>2000</w:t>
            </w:r>
          </w:p>
        </w:tc>
        <w:tc>
          <w:tcPr>
            <w:tcW w:w="1928" w:type="dxa"/>
            <w:gridSpan w:val="2"/>
            <w:tcBorders>
              <w:top w:val="single" w:sz="4" w:space="0" w:color="auto"/>
              <w:left w:val="single" w:sz="4" w:space="0" w:color="auto"/>
              <w:bottom w:val="single" w:sz="4" w:space="0" w:color="auto"/>
              <w:right w:val="single" w:sz="4" w:space="0" w:color="000000"/>
            </w:tcBorders>
            <w:noWrap/>
            <w:vAlign w:val="center"/>
            <w:hideMark/>
          </w:tcPr>
          <w:p w14:paraId="5F6C3EFD" w14:textId="77777777" w:rsidR="00FA5C36" w:rsidRPr="00FA5C36" w:rsidRDefault="00FA5C36" w:rsidP="00DC7042">
            <w:pPr>
              <w:spacing w:after="0"/>
              <w:rPr>
                <w:rFonts w:eastAsia="Calibri" w:cs="Times New Roman"/>
                <w:b/>
                <w:bCs/>
              </w:rPr>
            </w:pPr>
            <w:r w:rsidRPr="00FA5C36">
              <w:rPr>
                <w:rFonts w:eastAsia="Calibri" w:cs="Times New Roman"/>
                <w:b/>
                <w:bCs/>
              </w:rPr>
              <w:t>Date Submitted</w:t>
            </w:r>
          </w:p>
        </w:tc>
        <w:tc>
          <w:tcPr>
            <w:tcW w:w="3160" w:type="dxa"/>
            <w:gridSpan w:val="2"/>
            <w:tcBorders>
              <w:top w:val="single" w:sz="4" w:space="0" w:color="auto"/>
              <w:left w:val="nil"/>
              <w:bottom w:val="single" w:sz="4" w:space="0" w:color="auto"/>
              <w:right w:val="single" w:sz="4" w:space="0" w:color="000000"/>
            </w:tcBorders>
            <w:noWrap/>
            <w:vAlign w:val="center"/>
            <w:hideMark/>
          </w:tcPr>
          <w:p w14:paraId="56B96685" w14:textId="47F9B5EE" w:rsidR="00FA5C36" w:rsidRPr="00FA5C36" w:rsidRDefault="00FA5C36" w:rsidP="00DC7042">
            <w:pPr>
              <w:spacing w:after="0"/>
              <w:rPr>
                <w:rFonts w:eastAsia="Calibri" w:cs="Times New Roman"/>
                <w:b/>
                <w:bCs/>
              </w:rPr>
            </w:pPr>
            <w:r w:rsidRPr="00FA5C36">
              <w:rPr>
                <w:rFonts w:eastAsia="Calibri" w:cs="Times New Roman"/>
                <w:b/>
                <w:bCs/>
              </w:rPr>
              <w:t>0</w:t>
            </w:r>
            <w:r>
              <w:rPr>
                <w:rFonts w:eastAsia="Calibri" w:cs="Times New Roman"/>
                <w:b/>
                <w:bCs/>
              </w:rPr>
              <w:t>7</w:t>
            </w:r>
            <w:r w:rsidRPr="00FA5C36">
              <w:rPr>
                <w:rFonts w:eastAsia="Calibri" w:cs="Times New Roman"/>
                <w:b/>
                <w:bCs/>
              </w:rPr>
              <w:t>.05.2021</w:t>
            </w:r>
          </w:p>
        </w:tc>
        <w:bookmarkEnd w:id="0"/>
      </w:tr>
      <w:tr w:rsidR="00327635" w:rsidRPr="00FA5C36" w14:paraId="1FB7774F" w14:textId="77777777" w:rsidTr="00327635">
        <w:trPr>
          <w:trHeight w:val="87"/>
        </w:trPr>
        <w:tc>
          <w:tcPr>
            <w:tcW w:w="3326" w:type="dxa"/>
            <w:tcBorders>
              <w:top w:val="single" w:sz="4" w:space="0" w:color="auto"/>
              <w:left w:val="nil"/>
              <w:bottom w:val="nil"/>
              <w:right w:val="nil"/>
            </w:tcBorders>
            <w:noWrap/>
            <w:vAlign w:val="center"/>
          </w:tcPr>
          <w:p w14:paraId="68A10AA3" w14:textId="77777777" w:rsidR="00FA5C36" w:rsidRPr="00FA5C36" w:rsidRDefault="00FA5C36" w:rsidP="00DC7042">
            <w:pPr>
              <w:spacing w:after="0"/>
              <w:rPr>
                <w:rFonts w:eastAsia="Calibri" w:cs="Times New Roman"/>
                <w:b/>
                <w:bCs/>
              </w:rPr>
            </w:pPr>
          </w:p>
        </w:tc>
        <w:tc>
          <w:tcPr>
            <w:tcW w:w="2313" w:type="dxa"/>
            <w:gridSpan w:val="3"/>
            <w:tcBorders>
              <w:top w:val="single" w:sz="4" w:space="0" w:color="auto"/>
              <w:left w:val="nil"/>
              <w:bottom w:val="nil"/>
              <w:right w:val="nil"/>
            </w:tcBorders>
            <w:noWrap/>
            <w:vAlign w:val="center"/>
          </w:tcPr>
          <w:p w14:paraId="0521FA37" w14:textId="77777777" w:rsidR="00FA5C36" w:rsidRPr="00FA5C36" w:rsidRDefault="00FA5C36" w:rsidP="00DC7042">
            <w:pPr>
              <w:spacing w:after="0"/>
              <w:rPr>
                <w:rFonts w:eastAsia="Calibri" w:cs="Times New Roman"/>
                <w:b/>
              </w:rPr>
            </w:pPr>
          </w:p>
        </w:tc>
        <w:tc>
          <w:tcPr>
            <w:tcW w:w="1928" w:type="dxa"/>
            <w:gridSpan w:val="2"/>
            <w:tcBorders>
              <w:top w:val="single" w:sz="4" w:space="0" w:color="auto"/>
              <w:left w:val="nil"/>
              <w:bottom w:val="nil"/>
              <w:right w:val="nil"/>
            </w:tcBorders>
            <w:noWrap/>
            <w:vAlign w:val="center"/>
          </w:tcPr>
          <w:p w14:paraId="0388D225" w14:textId="77777777" w:rsidR="00FA5C36" w:rsidRPr="00FA5C36" w:rsidRDefault="00FA5C36" w:rsidP="00DC7042">
            <w:pPr>
              <w:spacing w:after="0"/>
              <w:rPr>
                <w:rFonts w:eastAsia="Calibri" w:cs="Times New Roman"/>
                <w:b/>
                <w:bCs/>
              </w:rPr>
            </w:pPr>
          </w:p>
        </w:tc>
        <w:tc>
          <w:tcPr>
            <w:tcW w:w="3160" w:type="dxa"/>
            <w:gridSpan w:val="2"/>
            <w:tcBorders>
              <w:top w:val="single" w:sz="4" w:space="0" w:color="auto"/>
              <w:left w:val="nil"/>
              <w:bottom w:val="nil"/>
              <w:right w:val="nil"/>
            </w:tcBorders>
            <w:noWrap/>
            <w:vAlign w:val="center"/>
          </w:tcPr>
          <w:p w14:paraId="32F297D4" w14:textId="77777777" w:rsidR="00FA5C36" w:rsidRPr="00FA5C36" w:rsidRDefault="00FA5C36" w:rsidP="00DC7042">
            <w:pPr>
              <w:spacing w:after="0"/>
              <w:rPr>
                <w:rFonts w:eastAsia="Calibri" w:cs="Times New Roman"/>
                <w:b/>
                <w:bCs/>
              </w:rPr>
            </w:pPr>
          </w:p>
        </w:tc>
      </w:tr>
    </w:tbl>
    <w:p w14:paraId="40B0AE5B" w14:textId="7A53CB81" w:rsidR="00924A81" w:rsidRDefault="00924A81">
      <w:pPr>
        <w:spacing w:line="259" w:lineRule="auto"/>
        <w:jc w:val="left"/>
      </w:pPr>
    </w:p>
    <w:sdt>
      <w:sdtPr>
        <w:rPr>
          <w:rFonts w:ascii="Times New Roman" w:eastAsiaTheme="minorHAnsi" w:hAnsi="Times New Roman" w:cstheme="minorBidi"/>
          <w:smallCaps w:val="0"/>
          <w:color w:val="auto"/>
          <w:sz w:val="24"/>
          <w:szCs w:val="22"/>
          <w:lang w:val="en-GB"/>
        </w:rPr>
        <w:id w:val="-1371763117"/>
        <w:docPartObj>
          <w:docPartGallery w:val="Table of Contents"/>
          <w:docPartUnique/>
        </w:docPartObj>
      </w:sdtPr>
      <w:sdtEndPr>
        <w:rPr>
          <w:b/>
          <w:bCs/>
          <w:noProof/>
        </w:rPr>
      </w:sdtEndPr>
      <w:sdtContent>
        <w:p w14:paraId="348237B0" w14:textId="17DEBDA7" w:rsidR="00F711D2" w:rsidRPr="005B6BA8" w:rsidRDefault="00F711D2" w:rsidP="005B6BA8">
          <w:pPr>
            <w:pStyle w:val="TOCHeading"/>
            <w:numPr>
              <w:ilvl w:val="0"/>
              <w:numId w:val="0"/>
            </w:numPr>
            <w:rPr>
              <w:rFonts w:ascii="Times New Roman" w:hAnsi="Times New Roman" w:cs="Times New Roman"/>
              <w:sz w:val="34"/>
              <w:szCs w:val="34"/>
            </w:rPr>
          </w:pPr>
          <w:r w:rsidRPr="005B6BA8">
            <w:rPr>
              <w:rFonts w:ascii="Times New Roman" w:hAnsi="Times New Roman" w:cs="Times New Roman"/>
              <w:sz w:val="34"/>
              <w:szCs w:val="34"/>
            </w:rPr>
            <w:t>Contents</w:t>
          </w:r>
        </w:p>
        <w:p w14:paraId="6F536ADA" w14:textId="562CFF65" w:rsidR="004D0ACD" w:rsidRDefault="00F711D2">
          <w:pPr>
            <w:pStyle w:val="TOC1"/>
            <w:tabs>
              <w:tab w:val="left" w:pos="440"/>
            </w:tabs>
            <w:rPr>
              <w:rFonts w:asciiTheme="minorHAnsi" w:eastAsiaTheme="minorEastAsia" w:hAnsiTheme="minorHAnsi"/>
              <w:bCs w:val="0"/>
              <w:noProof/>
              <w:sz w:val="22"/>
              <w:szCs w:val="22"/>
              <w:lang w:val="en-US"/>
            </w:rPr>
          </w:pPr>
          <w:r>
            <w:fldChar w:fldCharType="begin"/>
          </w:r>
          <w:r>
            <w:instrText xml:space="preserve"> TOC \o "1-3" \h \z \u </w:instrText>
          </w:r>
          <w:r>
            <w:fldChar w:fldCharType="separate"/>
          </w:r>
          <w:hyperlink w:anchor="_Toc70639997" w:history="1">
            <w:r w:rsidR="004D0ACD" w:rsidRPr="00F13143">
              <w:rPr>
                <w:rStyle w:val="Hyperlink"/>
                <w:noProof/>
              </w:rPr>
              <w:t>1.</w:t>
            </w:r>
            <w:r w:rsidR="004D0ACD">
              <w:rPr>
                <w:rFonts w:asciiTheme="minorHAnsi" w:eastAsiaTheme="minorEastAsia" w:hAnsiTheme="minorHAnsi"/>
                <w:bCs w:val="0"/>
                <w:noProof/>
                <w:sz w:val="22"/>
                <w:szCs w:val="22"/>
                <w:lang w:val="en-US"/>
              </w:rPr>
              <w:tab/>
            </w:r>
            <w:r w:rsidR="004D0ACD" w:rsidRPr="00F13143">
              <w:rPr>
                <w:rStyle w:val="Hyperlink"/>
                <w:noProof/>
              </w:rPr>
              <w:t>Introduction</w:t>
            </w:r>
            <w:r w:rsidR="004D0ACD">
              <w:rPr>
                <w:noProof/>
                <w:webHidden/>
              </w:rPr>
              <w:tab/>
            </w:r>
            <w:r w:rsidR="004D0ACD">
              <w:rPr>
                <w:noProof/>
                <w:webHidden/>
              </w:rPr>
              <w:fldChar w:fldCharType="begin"/>
            </w:r>
            <w:r w:rsidR="004D0ACD">
              <w:rPr>
                <w:noProof/>
                <w:webHidden/>
              </w:rPr>
              <w:instrText xml:space="preserve"> PAGEREF _Toc70639997 \h </w:instrText>
            </w:r>
            <w:r w:rsidR="004D0ACD">
              <w:rPr>
                <w:noProof/>
                <w:webHidden/>
              </w:rPr>
            </w:r>
            <w:r w:rsidR="004D0ACD">
              <w:rPr>
                <w:noProof/>
                <w:webHidden/>
              </w:rPr>
              <w:fldChar w:fldCharType="separate"/>
            </w:r>
            <w:r w:rsidR="004D0ACD">
              <w:rPr>
                <w:noProof/>
                <w:webHidden/>
              </w:rPr>
              <w:t>2</w:t>
            </w:r>
            <w:r w:rsidR="004D0ACD">
              <w:rPr>
                <w:noProof/>
                <w:webHidden/>
              </w:rPr>
              <w:fldChar w:fldCharType="end"/>
            </w:r>
          </w:hyperlink>
        </w:p>
        <w:p w14:paraId="6E3710C6" w14:textId="7FCE413B" w:rsidR="004D0ACD" w:rsidRDefault="003079BC">
          <w:pPr>
            <w:pStyle w:val="TOC1"/>
            <w:tabs>
              <w:tab w:val="left" w:pos="440"/>
            </w:tabs>
            <w:rPr>
              <w:rFonts w:asciiTheme="minorHAnsi" w:eastAsiaTheme="minorEastAsia" w:hAnsiTheme="minorHAnsi"/>
              <w:bCs w:val="0"/>
              <w:noProof/>
              <w:sz w:val="22"/>
              <w:szCs w:val="22"/>
              <w:lang w:val="en-US"/>
            </w:rPr>
          </w:pPr>
          <w:hyperlink w:anchor="_Toc70639998" w:history="1">
            <w:r w:rsidR="004D0ACD" w:rsidRPr="00F13143">
              <w:rPr>
                <w:rStyle w:val="Hyperlink"/>
                <w:noProof/>
              </w:rPr>
              <w:t>2.</w:t>
            </w:r>
            <w:r w:rsidR="004D0ACD">
              <w:rPr>
                <w:rFonts w:asciiTheme="minorHAnsi" w:eastAsiaTheme="minorEastAsia" w:hAnsiTheme="minorHAnsi"/>
                <w:bCs w:val="0"/>
                <w:noProof/>
                <w:sz w:val="22"/>
                <w:szCs w:val="22"/>
                <w:lang w:val="en-US"/>
              </w:rPr>
              <w:tab/>
            </w:r>
            <w:r w:rsidR="004D0ACD" w:rsidRPr="00F13143">
              <w:rPr>
                <w:rStyle w:val="Hyperlink"/>
                <w:noProof/>
              </w:rPr>
              <w:t>Analysing the Changes Made in the Business Model</w:t>
            </w:r>
            <w:r w:rsidR="004D0ACD">
              <w:rPr>
                <w:noProof/>
                <w:webHidden/>
              </w:rPr>
              <w:tab/>
            </w:r>
            <w:r w:rsidR="004D0ACD">
              <w:rPr>
                <w:noProof/>
                <w:webHidden/>
              </w:rPr>
              <w:fldChar w:fldCharType="begin"/>
            </w:r>
            <w:r w:rsidR="004D0ACD">
              <w:rPr>
                <w:noProof/>
                <w:webHidden/>
              </w:rPr>
              <w:instrText xml:space="preserve"> PAGEREF _Toc70639998 \h </w:instrText>
            </w:r>
            <w:r w:rsidR="004D0ACD">
              <w:rPr>
                <w:noProof/>
                <w:webHidden/>
              </w:rPr>
            </w:r>
            <w:r w:rsidR="004D0ACD">
              <w:rPr>
                <w:noProof/>
                <w:webHidden/>
              </w:rPr>
              <w:fldChar w:fldCharType="separate"/>
            </w:r>
            <w:r w:rsidR="004D0ACD">
              <w:rPr>
                <w:noProof/>
                <w:webHidden/>
              </w:rPr>
              <w:t>3</w:t>
            </w:r>
            <w:r w:rsidR="004D0ACD">
              <w:rPr>
                <w:noProof/>
                <w:webHidden/>
              </w:rPr>
              <w:fldChar w:fldCharType="end"/>
            </w:r>
          </w:hyperlink>
        </w:p>
        <w:p w14:paraId="518B6534" w14:textId="59DE1B38" w:rsidR="004D0ACD" w:rsidRDefault="003079BC">
          <w:pPr>
            <w:pStyle w:val="TOC2"/>
            <w:tabs>
              <w:tab w:val="left" w:pos="880"/>
              <w:tab w:val="right" w:leader="dot" w:pos="9350"/>
            </w:tabs>
            <w:rPr>
              <w:rFonts w:asciiTheme="minorHAnsi" w:eastAsiaTheme="minorEastAsia" w:hAnsiTheme="minorHAnsi"/>
              <w:noProof/>
              <w:sz w:val="22"/>
              <w:lang w:val="en-US"/>
            </w:rPr>
          </w:pPr>
          <w:hyperlink w:anchor="_Toc70639999" w:history="1">
            <w:r w:rsidR="004D0ACD" w:rsidRPr="00F13143">
              <w:rPr>
                <w:rStyle w:val="Hyperlink"/>
                <w:noProof/>
              </w:rPr>
              <w:t>2.1</w:t>
            </w:r>
            <w:r w:rsidR="004D0ACD">
              <w:rPr>
                <w:rFonts w:asciiTheme="minorHAnsi" w:eastAsiaTheme="minorEastAsia" w:hAnsiTheme="minorHAnsi"/>
                <w:noProof/>
                <w:sz w:val="22"/>
                <w:lang w:val="en-US"/>
              </w:rPr>
              <w:tab/>
            </w:r>
            <w:r w:rsidR="004D0ACD" w:rsidRPr="00F13143">
              <w:rPr>
                <w:rStyle w:val="Hyperlink"/>
                <w:noProof/>
              </w:rPr>
              <w:t>Changes in the Primary Activities Next Plc</w:t>
            </w:r>
            <w:r w:rsidR="004D0ACD">
              <w:rPr>
                <w:noProof/>
                <w:webHidden/>
              </w:rPr>
              <w:tab/>
            </w:r>
            <w:r w:rsidR="004D0ACD">
              <w:rPr>
                <w:noProof/>
                <w:webHidden/>
              </w:rPr>
              <w:fldChar w:fldCharType="begin"/>
            </w:r>
            <w:r w:rsidR="004D0ACD">
              <w:rPr>
                <w:noProof/>
                <w:webHidden/>
              </w:rPr>
              <w:instrText xml:space="preserve"> PAGEREF _Toc70639999 \h </w:instrText>
            </w:r>
            <w:r w:rsidR="004D0ACD">
              <w:rPr>
                <w:noProof/>
                <w:webHidden/>
              </w:rPr>
            </w:r>
            <w:r w:rsidR="004D0ACD">
              <w:rPr>
                <w:noProof/>
                <w:webHidden/>
              </w:rPr>
              <w:fldChar w:fldCharType="separate"/>
            </w:r>
            <w:r w:rsidR="004D0ACD">
              <w:rPr>
                <w:noProof/>
                <w:webHidden/>
              </w:rPr>
              <w:t>3</w:t>
            </w:r>
            <w:r w:rsidR="004D0ACD">
              <w:rPr>
                <w:noProof/>
                <w:webHidden/>
              </w:rPr>
              <w:fldChar w:fldCharType="end"/>
            </w:r>
          </w:hyperlink>
        </w:p>
        <w:p w14:paraId="6BB65DAB" w14:textId="2E43EB1D" w:rsidR="004D0ACD" w:rsidRDefault="003079BC">
          <w:pPr>
            <w:pStyle w:val="TOC2"/>
            <w:tabs>
              <w:tab w:val="left" w:pos="880"/>
              <w:tab w:val="right" w:leader="dot" w:pos="9350"/>
            </w:tabs>
            <w:rPr>
              <w:rFonts w:asciiTheme="minorHAnsi" w:eastAsiaTheme="minorEastAsia" w:hAnsiTheme="minorHAnsi"/>
              <w:noProof/>
              <w:sz w:val="22"/>
              <w:lang w:val="en-US"/>
            </w:rPr>
          </w:pPr>
          <w:hyperlink w:anchor="_Toc70640000" w:history="1">
            <w:r w:rsidR="004D0ACD" w:rsidRPr="00F13143">
              <w:rPr>
                <w:rStyle w:val="Hyperlink"/>
                <w:noProof/>
              </w:rPr>
              <w:t>2.2</w:t>
            </w:r>
            <w:r w:rsidR="004D0ACD">
              <w:rPr>
                <w:rFonts w:asciiTheme="minorHAnsi" w:eastAsiaTheme="minorEastAsia" w:hAnsiTheme="minorHAnsi"/>
                <w:noProof/>
                <w:sz w:val="22"/>
                <w:lang w:val="en-US"/>
              </w:rPr>
              <w:tab/>
            </w:r>
            <w:r w:rsidR="004D0ACD" w:rsidRPr="00F13143">
              <w:rPr>
                <w:rStyle w:val="Hyperlink"/>
                <w:noProof/>
              </w:rPr>
              <w:t>Changes in the Support Activities of Next Plc</w:t>
            </w:r>
            <w:r w:rsidR="004D0ACD">
              <w:rPr>
                <w:noProof/>
                <w:webHidden/>
              </w:rPr>
              <w:tab/>
            </w:r>
            <w:r w:rsidR="004D0ACD">
              <w:rPr>
                <w:noProof/>
                <w:webHidden/>
              </w:rPr>
              <w:fldChar w:fldCharType="begin"/>
            </w:r>
            <w:r w:rsidR="004D0ACD">
              <w:rPr>
                <w:noProof/>
                <w:webHidden/>
              </w:rPr>
              <w:instrText xml:space="preserve"> PAGEREF _Toc70640000 \h </w:instrText>
            </w:r>
            <w:r w:rsidR="004D0ACD">
              <w:rPr>
                <w:noProof/>
                <w:webHidden/>
              </w:rPr>
            </w:r>
            <w:r w:rsidR="004D0ACD">
              <w:rPr>
                <w:noProof/>
                <w:webHidden/>
              </w:rPr>
              <w:fldChar w:fldCharType="separate"/>
            </w:r>
            <w:r w:rsidR="004D0ACD">
              <w:rPr>
                <w:noProof/>
                <w:webHidden/>
              </w:rPr>
              <w:t>4</w:t>
            </w:r>
            <w:r w:rsidR="004D0ACD">
              <w:rPr>
                <w:noProof/>
                <w:webHidden/>
              </w:rPr>
              <w:fldChar w:fldCharType="end"/>
            </w:r>
          </w:hyperlink>
        </w:p>
        <w:p w14:paraId="4E346AE5" w14:textId="075516B8" w:rsidR="004D0ACD" w:rsidRDefault="003079BC">
          <w:pPr>
            <w:pStyle w:val="TOC1"/>
            <w:tabs>
              <w:tab w:val="left" w:pos="440"/>
            </w:tabs>
            <w:rPr>
              <w:rFonts w:asciiTheme="minorHAnsi" w:eastAsiaTheme="minorEastAsia" w:hAnsiTheme="minorHAnsi"/>
              <w:bCs w:val="0"/>
              <w:noProof/>
              <w:sz w:val="22"/>
              <w:szCs w:val="22"/>
              <w:lang w:val="en-US"/>
            </w:rPr>
          </w:pPr>
          <w:hyperlink w:anchor="_Toc70640001" w:history="1">
            <w:r w:rsidR="004D0ACD" w:rsidRPr="00F13143">
              <w:rPr>
                <w:rStyle w:val="Hyperlink"/>
                <w:noProof/>
              </w:rPr>
              <w:t>3.</w:t>
            </w:r>
            <w:r w:rsidR="004D0ACD">
              <w:rPr>
                <w:rFonts w:asciiTheme="minorHAnsi" w:eastAsiaTheme="minorEastAsia" w:hAnsiTheme="minorHAnsi"/>
                <w:bCs w:val="0"/>
                <w:noProof/>
                <w:sz w:val="22"/>
                <w:szCs w:val="22"/>
                <w:lang w:val="en-US"/>
              </w:rPr>
              <w:tab/>
            </w:r>
            <w:r w:rsidR="004D0ACD" w:rsidRPr="00F13143">
              <w:rPr>
                <w:rStyle w:val="Hyperlink"/>
                <w:noProof/>
              </w:rPr>
              <w:t>Analysing Competitive Advantage for Changing the Model</w:t>
            </w:r>
            <w:r w:rsidR="004D0ACD">
              <w:rPr>
                <w:noProof/>
                <w:webHidden/>
              </w:rPr>
              <w:tab/>
            </w:r>
            <w:r w:rsidR="004D0ACD">
              <w:rPr>
                <w:noProof/>
                <w:webHidden/>
              </w:rPr>
              <w:fldChar w:fldCharType="begin"/>
            </w:r>
            <w:r w:rsidR="004D0ACD">
              <w:rPr>
                <w:noProof/>
                <w:webHidden/>
              </w:rPr>
              <w:instrText xml:space="preserve"> PAGEREF _Toc70640001 \h </w:instrText>
            </w:r>
            <w:r w:rsidR="004D0ACD">
              <w:rPr>
                <w:noProof/>
                <w:webHidden/>
              </w:rPr>
            </w:r>
            <w:r w:rsidR="004D0ACD">
              <w:rPr>
                <w:noProof/>
                <w:webHidden/>
              </w:rPr>
              <w:fldChar w:fldCharType="separate"/>
            </w:r>
            <w:r w:rsidR="004D0ACD">
              <w:rPr>
                <w:noProof/>
                <w:webHidden/>
              </w:rPr>
              <w:t>5</w:t>
            </w:r>
            <w:r w:rsidR="004D0ACD">
              <w:rPr>
                <w:noProof/>
                <w:webHidden/>
              </w:rPr>
              <w:fldChar w:fldCharType="end"/>
            </w:r>
          </w:hyperlink>
        </w:p>
        <w:p w14:paraId="4BF5C41C" w14:textId="2CEB55C4" w:rsidR="004D0ACD" w:rsidRDefault="003079BC">
          <w:pPr>
            <w:pStyle w:val="TOC2"/>
            <w:tabs>
              <w:tab w:val="left" w:pos="880"/>
              <w:tab w:val="right" w:leader="dot" w:pos="9350"/>
            </w:tabs>
            <w:rPr>
              <w:rFonts w:asciiTheme="minorHAnsi" w:eastAsiaTheme="minorEastAsia" w:hAnsiTheme="minorHAnsi"/>
              <w:noProof/>
              <w:sz w:val="22"/>
              <w:lang w:val="en-US"/>
            </w:rPr>
          </w:pPr>
          <w:hyperlink w:anchor="_Toc70640002" w:history="1">
            <w:r w:rsidR="004D0ACD" w:rsidRPr="00F13143">
              <w:rPr>
                <w:rStyle w:val="Hyperlink"/>
                <w:noProof/>
              </w:rPr>
              <w:t>3.1</w:t>
            </w:r>
            <w:r w:rsidR="004D0ACD">
              <w:rPr>
                <w:rFonts w:asciiTheme="minorHAnsi" w:eastAsiaTheme="minorEastAsia" w:hAnsiTheme="minorHAnsi"/>
                <w:noProof/>
                <w:sz w:val="22"/>
                <w:lang w:val="en-US"/>
              </w:rPr>
              <w:tab/>
            </w:r>
            <w:r w:rsidR="004D0ACD" w:rsidRPr="00F13143">
              <w:rPr>
                <w:rStyle w:val="Hyperlink"/>
                <w:noProof/>
              </w:rPr>
              <w:t>Cost Advantages through the changes of Next Plc</w:t>
            </w:r>
            <w:r w:rsidR="004D0ACD">
              <w:rPr>
                <w:noProof/>
                <w:webHidden/>
              </w:rPr>
              <w:tab/>
            </w:r>
            <w:r w:rsidR="004D0ACD">
              <w:rPr>
                <w:noProof/>
                <w:webHidden/>
              </w:rPr>
              <w:fldChar w:fldCharType="begin"/>
            </w:r>
            <w:r w:rsidR="004D0ACD">
              <w:rPr>
                <w:noProof/>
                <w:webHidden/>
              </w:rPr>
              <w:instrText xml:space="preserve"> PAGEREF _Toc70640002 \h </w:instrText>
            </w:r>
            <w:r w:rsidR="004D0ACD">
              <w:rPr>
                <w:noProof/>
                <w:webHidden/>
              </w:rPr>
            </w:r>
            <w:r w:rsidR="004D0ACD">
              <w:rPr>
                <w:noProof/>
                <w:webHidden/>
              </w:rPr>
              <w:fldChar w:fldCharType="separate"/>
            </w:r>
            <w:r w:rsidR="004D0ACD">
              <w:rPr>
                <w:noProof/>
                <w:webHidden/>
              </w:rPr>
              <w:t>5</w:t>
            </w:r>
            <w:r w:rsidR="004D0ACD">
              <w:rPr>
                <w:noProof/>
                <w:webHidden/>
              </w:rPr>
              <w:fldChar w:fldCharType="end"/>
            </w:r>
          </w:hyperlink>
        </w:p>
        <w:p w14:paraId="2E7135BF" w14:textId="5B2D8C06" w:rsidR="004D0ACD" w:rsidRDefault="003079BC">
          <w:pPr>
            <w:pStyle w:val="TOC2"/>
            <w:tabs>
              <w:tab w:val="left" w:pos="880"/>
              <w:tab w:val="right" w:leader="dot" w:pos="9350"/>
            </w:tabs>
            <w:rPr>
              <w:rFonts w:asciiTheme="minorHAnsi" w:eastAsiaTheme="minorEastAsia" w:hAnsiTheme="minorHAnsi"/>
              <w:noProof/>
              <w:sz w:val="22"/>
              <w:lang w:val="en-US"/>
            </w:rPr>
          </w:pPr>
          <w:hyperlink w:anchor="_Toc70640003" w:history="1">
            <w:r w:rsidR="004D0ACD" w:rsidRPr="00F13143">
              <w:rPr>
                <w:rStyle w:val="Hyperlink"/>
                <w:noProof/>
              </w:rPr>
              <w:t>3.2</w:t>
            </w:r>
            <w:r w:rsidR="004D0ACD">
              <w:rPr>
                <w:rFonts w:asciiTheme="minorHAnsi" w:eastAsiaTheme="minorEastAsia" w:hAnsiTheme="minorHAnsi"/>
                <w:noProof/>
                <w:sz w:val="22"/>
                <w:lang w:val="en-US"/>
              </w:rPr>
              <w:tab/>
            </w:r>
            <w:r w:rsidR="004D0ACD" w:rsidRPr="00F13143">
              <w:rPr>
                <w:rStyle w:val="Hyperlink"/>
                <w:noProof/>
              </w:rPr>
              <w:t>Differentiation Advantage</w:t>
            </w:r>
            <w:r w:rsidR="004D0ACD">
              <w:rPr>
                <w:noProof/>
                <w:webHidden/>
              </w:rPr>
              <w:tab/>
            </w:r>
            <w:r w:rsidR="004D0ACD">
              <w:rPr>
                <w:noProof/>
                <w:webHidden/>
              </w:rPr>
              <w:fldChar w:fldCharType="begin"/>
            </w:r>
            <w:r w:rsidR="004D0ACD">
              <w:rPr>
                <w:noProof/>
                <w:webHidden/>
              </w:rPr>
              <w:instrText xml:space="preserve"> PAGEREF _Toc70640003 \h </w:instrText>
            </w:r>
            <w:r w:rsidR="004D0ACD">
              <w:rPr>
                <w:noProof/>
                <w:webHidden/>
              </w:rPr>
            </w:r>
            <w:r w:rsidR="004D0ACD">
              <w:rPr>
                <w:noProof/>
                <w:webHidden/>
              </w:rPr>
              <w:fldChar w:fldCharType="separate"/>
            </w:r>
            <w:r w:rsidR="004D0ACD">
              <w:rPr>
                <w:noProof/>
                <w:webHidden/>
              </w:rPr>
              <w:t>6</w:t>
            </w:r>
            <w:r w:rsidR="004D0ACD">
              <w:rPr>
                <w:noProof/>
                <w:webHidden/>
              </w:rPr>
              <w:fldChar w:fldCharType="end"/>
            </w:r>
          </w:hyperlink>
        </w:p>
        <w:p w14:paraId="4827B67B" w14:textId="7B6354B4" w:rsidR="004D0ACD" w:rsidRDefault="003079BC">
          <w:pPr>
            <w:pStyle w:val="TOC1"/>
            <w:tabs>
              <w:tab w:val="left" w:pos="440"/>
            </w:tabs>
            <w:rPr>
              <w:rFonts w:asciiTheme="minorHAnsi" w:eastAsiaTheme="minorEastAsia" w:hAnsiTheme="minorHAnsi"/>
              <w:bCs w:val="0"/>
              <w:noProof/>
              <w:sz w:val="22"/>
              <w:szCs w:val="22"/>
              <w:lang w:val="en-US"/>
            </w:rPr>
          </w:pPr>
          <w:hyperlink w:anchor="_Toc70640004" w:history="1">
            <w:r w:rsidR="004D0ACD" w:rsidRPr="00F13143">
              <w:rPr>
                <w:rStyle w:val="Hyperlink"/>
                <w:noProof/>
              </w:rPr>
              <w:t>4.</w:t>
            </w:r>
            <w:r w:rsidR="004D0ACD">
              <w:rPr>
                <w:rFonts w:asciiTheme="minorHAnsi" w:eastAsiaTheme="minorEastAsia" w:hAnsiTheme="minorHAnsi"/>
                <w:bCs w:val="0"/>
                <w:noProof/>
                <w:sz w:val="22"/>
                <w:szCs w:val="22"/>
                <w:lang w:val="en-US"/>
              </w:rPr>
              <w:tab/>
            </w:r>
            <w:r w:rsidR="004D0ACD" w:rsidRPr="00F13143">
              <w:rPr>
                <w:rStyle w:val="Hyperlink"/>
                <w:noProof/>
              </w:rPr>
              <w:t>Recommendations</w:t>
            </w:r>
            <w:r w:rsidR="004D0ACD">
              <w:rPr>
                <w:noProof/>
                <w:webHidden/>
              </w:rPr>
              <w:tab/>
            </w:r>
            <w:r w:rsidR="004D0ACD">
              <w:rPr>
                <w:noProof/>
                <w:webHidden/>
              </w:rPr>
              <w:fldChar w:fldCharType="begin"/>
            </w:r>
            <w:r w:rsidR="004D0ACD">
              <w:rPr>
                <w:noProof/>
                <w:webHidden/>
              </w:rPr>
              <w:instrText xml:space="preserve"> PAGEREF _Toc70640004 \h </w:instrText>
            </w:r>
            <w:r w:rsidR="004D0ACD">
              <w:rPr>
                <w:noProof/>
                <w:webHidden/>
              </w:rPr>
            </w:r>
            <w:r w:rsidR="004D0ACD">
              <w:rPr>
                <w:noProof/>
                <w:webHidden/>
              </w:rPr>
              <w:fldChar w:fldCharType="separate"/>
            </w:r>
            <w:r w:rsidR="004D0ACD">
              <w:rPr>
                <w:noProof/>
                <w:webHidden/>
              </w:rPr>
              <w:t>7</w:t>
            </w:r>
            <w:r w:rsidR="004D0ACD">
              <w:rPr>
                <w:noProof/>
                <w:webHidden/>
              </w:rPr>
              <w:fldChar w:fldCharType="end"/>
            </w:r>
          </w:hyperlink>
        </w:p>
        <w:p w14:paraId="36905B36" w14:textId="60144009" w:rsidR="004D0ACD" w:rsidRDefault="003079BC">
          <w:pPr>
            <w:pStyle w:val="TOC1"/>
            <w:tabs>
              <w:tab w:val="left" w:pos="440"/>
            </w:tabs>
            <w:rPr>
              <w:rFonts w:asciiTheme="minorHAnsi" w:eastAsiaTheme="minorEastAsia" w:hAnsiTheme="minorHAnsi"/>
              <w:bCs w:val="0"/>
              <w:noProof/>
              <w:sz w:val="22"/>
              <w:szCs w:val="22"/>
              <w:lang w:val="en-US"/>
            </w:rPr>
          </w:pPr>
          <w:hyperlink w:anchor="_Toc70640005" w:history="1">
            <w:r w:rsidR="004D0ACD" w:rsidRPr="00F13143">
              <w:rPr>
                <w:rStyle w:val="Hyperlink"/>
                <w:noProof/>
              </w:rPr>
              <w:t>5.</w:t>
            </w:r>
            <w:r w:rsidR="004D0ACD">
              <w:rPr>
                <w:rFonts w:asciiTheme="minorHAnsi" w:eastAsiaTheme="minorEastAsia" w:hAnsiTheme="minorHAnsi"/>
                <w:bCs w:val="0"/>
                <w:noProof/>
                <w:sz w:val="22"/>
                <w:szCs w:val="22"/>
                <w:lang w:val="en-US"/>
              </w:rPr>
              <w:tab/>
            </w:r>
            <w:r w:rsidR="004D0ACD" w:rsidRPr="00F13143">
              <w:rPr>
                <w:rStyle w:val="Hyperlink"/>
                <w:noProof/>
              </w:rPr>
              <w:t>Conclusion</w:t>
            </w:r>
            <w:r w:rsidR="004D0ACD">
              <w:rPr>
                <w:noProof/>
                <w:webHidden/>
              </w:rPr>
              <w:tab/>
            </w:r>
            <w:r w:rsidR="004D0ACD">
              <w:rPr>
                <w:noProof/>
                <w:webHidden/>
              </w:rPr>
              <w:fldChar w:fldCharType="begin"/>
            </w:r>
            <w:r w:rsidR="004D0ACD">
              <w:rPr>
                <w:noProof/>
                <w:webHidden/>
              </w:rPr>
              <w:instrText xml:space="preserve"> PAGEREF _Toc70640005 \h </w:instrText>
            </w:r>
            <w:r w:rsidR="004D0ACD">
              <w:rPr>
                <w:noProof/>
                <w:webHidden/>
              </w:rPr>
            </w:r>
            <w:r w:rsidR="004D0ACD">
              <w:rPr>
                <w:noProof/>
                <w:webHidden/>
              </w:rPr>
              <w:fldChar w:fldCharType="separate"/>
            </w:r>
            <w:r w:rsidR="004D0ACD">
              <w:rPr>
                <w:noProof/>
                <w:webHidden/>
              </w:rPr>
              <w:t>8</w:t>
            </w:r>
            <w:r w:rsidR="004D0ACD">
              <w:rPr>
                <w:noProof/>
                <w:webHidden/>
              </w:rPr>
              <w:fldChar w:fldCharType="end"/>
            </w:r>
          </w:hyperlink>
        </w:p>
        <w:p w14:paraId="5B07E7E1" w14:textId="727481D2" w:rsidR="004D0ACD" w:rsidRDefault="003079BC">
          <w:pPr>
            <w:pStyle w:val="TOC1"/>
            <w:rPr>
              <w:rFonts w:asciiTheme="minorHAnsi" w:eastAsiaTheme="minorEastAsia" w:hAnsiTheme="minorHAnsi"/>
              <w:bCs w:val="0"/>
              <w:noProof/>
              <w:sz w:val="22"/>
              <w:szCs w:val="22"/>
              <w:lang w:val="en-US"/>
            </w:rPr>
          </w:pPr>
          <w:hyperlink w:anchor="_Toc70640006" w:history="1">
            <w:r w:rsidR="004D0ACD" w:rsidRPr="00F13143">
              <w:rPr>
                <w:rStyle w:val="Hyperlink"/>
                <w:noProof/>
              </w:rPr>
              <w:t>References</w:t>
            </w:r>
            <w:r w:rsidR="004D0ACD">
              <w:rPr>
                <w:noProof/>
                <w:webHidden/>
              </w:rPr>
              <w:tab/>
            </w:r>
            <w:r w:rsidR="004D0ACD">
              <w:rPr>
                <w:noProof/>
                <w:webHidden/>
              </w:rPr>
              <w:fldChar w:fldCharType="begin"/>
            </w:r>
            <w:r w:rsidR="004D0ACD">
              <w:rPr>
                <w:noProof/>
                <w:webHidden/>
              </w:rPr>
              <w:instrText xml:space="preserve"> PAGEREF _Toc70640006 \h </w:instrText>
            </w:r>
            <w:r w:rsidR="004D0ACD">
              <w:rPr>
                <w:noProof/>
                <w:webHidden/>
              </w:rPr>
            </w:r>
            <w:r w:rsidR="004D0ACD">
              <w:rPr>
                <w:noProof/>
                <w:webHidden/>
              </w:rPr>
              <w:fldChar w:fldCharType="separate"/>
            </w:r>
            <w:r w:rsidR="004D0ACD">
              <w:rPr>
                <w:noProof/>
                <w:webHidden/>
              </w:rPr>
              <w:t>9</w:t>
            </w:r>
            <w:r w:rsidR="004D0ACD">
              <w:rPr>
                <w:noProof/>
                <w:webHidden/>
              </w:rPr>
              <w:fldChar w:fldCharType="end"/>
            </w:r>
          </w:hyperlink>
        </w:p>
        <w:p w14:paraId="029F329C" w14:textId="59578498" w:rsidR="00F711D2" w:rsidRDefault="00F711D2">
          <w:r>
            <w:rPr>
              <w:b/>
              <w:bCs/>
              <w:noProof/>
            </w:rPr>
            <w:fldChar w:fldCharType="end"/>
          </w:r>
        </w:p>
      </w:sdtContent>
    </w:sdt>
    <w:p w14:paraId="1E97CC3D" w14:textId="6A41451A" w:rsidR="00B47723" w:rsidRDefault="00B47723"/>
    <w:p w14:paraId="6504EEA1" w14:textId="77777777" w:rsidR="00B47723" w:rsidRDefault="00B47723">
      <w:pPr>
        <w:spacing w:line="259" w:lineRule="auto"/>
        <w:jc w:val="left"/>
      </w:pPr>
      <w:r>
        <w:br w:type="page"/>
      </w:r>
    </w:p>
    <w:p w14:paraId="57C8BDF9" w14:textId="7CD7C08E" w:rsidR="00B47723" w:rsidRPr="00B47723" w:rsidRDefault="00B47723" w:rsidP="00C85801">
      <w:pPr>
        <w:pStyle w:val="Heading1"/>
        <w:numPr>
          <w:ilvl w:val="0"/>
          <w:numId w:val="3"/>
        </w:numPr>
      </w:pPr>
      <w:bookmarkStart w:id="1" w:name="_Toc70639997"/>
      <w:r w:rsidRPr="00B47723">
        <w:lastRenderedPageBreak/>
        <w:t>Introduction</w:t>
      </w:r>
      <w:bookmarkEnd w:id="1"/>
    </w:p>
    <w:p w14:paraId="26DC3DF2" w14:textId="293B16F6" w:rsidR="00C13CD2" w:rsidRDefault="0027797F" w:rsidP="00DD0816">
      <w:pPr>
        <w:jc w:val="left"/>
      </w:pPr>
      <w:r>
        <w:t xml:space="preserve">This report </w:t>
      </w:r>
      <w:r w:rsidR="00097FDE">
        <w:t xml:space="preserve">clearly analyses </w:t>
      </w:r>
      <w:r w:rsidR="00EF6F81">
        <w:t xml:space="preserve">the changes </w:t>
      </w:r>
      <w:r w:rsidR="00A769B7">
        <w:t xml:space="preserve">that </w:t>
      </w:r>
      <w:r w:rsidR="00EF6F81">
        <w:t>happened in the business model within past years</w:t>
      </w:r>
      <w:r w:rsidR="00431B59">
        <w:t xml:space="preserve"> and </w:t>
      </w:r>
      <w:r w:rsidR="007B6B63">
        <w:t xml:space="preserve">whether the company </w:t>
      </w:r>
      <w:r w:rsidR="00E13238">
        <w:t>in</w:t>
      </w:r>
      <w:r w:rsidR="007B6B63">
        <w:t xml:space="preserve"> the </w:t>
      </w:r>
      <w:r w:rsidR="00E13238">
        <w:t xml:space="preserve">serving </w:t>
      </w:r>
      <w:r w:rsidR="007B6B63">
        <w:t xml:space="preserve">industry </w:t>
      </w:r>
      <w:r w:rsidR="001B05FE">
        <w:t xml:space="preserve">attains any competitive advantage or not. </w:t>
      </w:r>
      <w:r w:rsidR="004F3024">
        <w:t>Today</w:t>
      </w:r>
      <w:r w:rsidR="000D63A9">
        <w:t>'</w:t>
      </w:r>
      <w:r w:rsidR="004F3024">
        <w:t xml:space="preserve">s </w:t>
      </w:r>
      <w:r w:rsidR="007D1FA4">
        <w:t xml:space="preserve">fashion industry got </w:t>
      </w:r>
      <w:r w:rsidR="00425C28">
        <w:t>undou</w:t>
      </w:r>
      <w:r w:rsidR="00F65FD2">
        <w:t xml:space="preserve">btedly </w:t>
      </w:r>
      <w:r w:rsidR="00085AA1">
        <w:t xml:space="preserve">different scenarios because of </w:t>
      </w:r>
      <w:r w:rsidR="008A470B">
        <w:t xml:space="preserve">the production &amp; </w:t>
      </w:r>
      <w:r w:rsidR="00D92EC1">
        <w:t xml:space="preserve">commercialisation system of </w:t>
      </w:r>
      <w:r w:rsidR="000974DD">
        <w:t>some</w:t>
      </w:r>
      <w:r w:rsidR="00D92EC1">
        <w:t xml:space="preserve"> garment</w:t>
      </w:r>
      <w:r w:rsidR="000974DD">
        <w:t>s facilitated by the loo</w:t>
      </w:r>
      <w:r w:rsidR="0094448E">
        <w:t xml:space="preserve">sely regulated markets and </w:t>
      </w:r>
      <w:r w:rsidR="00955208">
        <w:t>environmental standards. Next Plc</w:t>
      </w:r>
      <w:r w:rsidR="000E3087">
        <w:t>, a clothing retailer</w:t>
      </w:r>
      <w:r w:rsidR="004E023E">
        <w:t xml:space="preserve"> in the </w:t>
      </w:r>
      <w:r w:rsidR="00AE5FAD">
        <w:t>UK,</w:t>
      </w:r>
      <w:r w:rsidR="00955208">
        <w:t xml:space="preserve"> works with the new fashions &amp; trend</w:t>
      </w:r>
      <w:r w:rsidR="00A769B7">
        <w:t>s</w:t>
      </w:r>
      <w:r w:rsidR="00955208">
        <w:t xml:space="preserve"> available </w:t>
      </w:r>
      <w:r w:rsidR="000A686A">
        <w:t xml:space="preserve">to meet the fashion </w:t>
      </w:r>
      <w:r w:rsidR="00FF0B4A">
        <w:t>expectations</w:t>
      </w:r>
      <w:r w:rsidR="000A686A">
        <w:t xml:space="preserve"> of men &amp; women </w:t>
      </w:r>
      <w:r w:rsidR="00FF0B4A">
        <w:t xml:space="preserve">with the distinct style and premium quality also. </w:t>
      </w:r>
      <w:r w:rsidR="00E0438A">
        <w:t xml:space="preserve">Next Plc was founded by </w:t>
      </w:r>
      <w:r w:rsidR="00AB6A0D">
        <w:t>J. He</w:t>
      </w:r>
      <w:r w:rsidR="006A1430">
        <w:t>p</w:t>
      </w:r>
      <w:r w:rsidR="00AB6A0D">
        <w:t xml:space="preserve">worth </w:t>
      </w:r>
      <w:r w:rsidR="006A1430">
        <w:t xml:space="preserve">almost </w:t>
      </w:r>
      <w:r w:rsidR="00444289">
        <w:t xml:space="preserve">157 years ago </w:t>
      </w:r>
      <w:r w:rsidR="00753B31">
        <w:t xml:space="preserve">as a modern trailer </w:t>
      </w:r>
      <w:r w:rsidR="008F3E19">
        <w:t>that</w:t>
      </w:r>
      <w:r w:rsidR="00753B31">
        <w:t xml:space="preserve"> customise</w:t>
      </w:r>
      <w:r w:rsidR="008F3E19">
        <w:t>s</w:t>
      </w:r>
      <w:r w:rsidR="00753B31">
        <w:t xml:space="preserve"> the </w:t>
      </w:r>
      <w:r w:rsidR="00CC3C45">
        <w:t>products as customers</w:t>
      </w:r>
      <w:r w:rsidR="000D63A9">
        <w:t>'</w:t>
      </w:r>
      <w:r w:rsidR="00CC3C45">
        <w:t xml:space="preserve"> own choice and now turns into </w:t>
      </w:r>
      <w:r w:rsidR="00E32099">
        <w:t>the producer</w:t>
      </w:r>
      <w:r w:rsidR="007F4207">
        <w:t xml:space="preserve"> and distributor of </w:t>
      </w:r>
      <w:r w:rsidR="005965AE">
        <w:t xml:space="preserve">clothing, homeware, and footwears also to </w:t>
      </w:r>
      <w:r w:rsidR="00375457">
        <w:t xml:space="preserve">be the first choice of fashion </w:t>
      </w:r>
      <w:r w:rsidR="00E46D6A">
        <w:t>awareness</w:t>
      </w:r>
      <w:r w:rsidR="00375457">
        <w:t xml:space="preserve"> customers</w:t>
      </w:r>
      <w:r w:rsidR="00200D2A">
        <w:t xml:space="preserve">. </w:t>
      </w:r>
      <w:r w:rsidR="00EF49EA">
        <w:t>This clothing company has about 44,000 employees</w:t>
      </w:r>
      <w:r w:rsidR="002F50B7">
        <w:t xml:space="preserve"> and </w:t>
      </w:r>
      <w:r w:rsidR="00B60504">
        <w:t>550+ retail outlets over the United Kingdom</w:t>
      </w:r>
      <w:r w:rsidR="0070494A">
        <w:t xml:space="preserve">, 180+ international outlets and over </w:t>
      </w:r>
      <w:r w:rsidR="009760BE">
        <w:t>3 Million active customers</w:t>
      </w:r>
      <w:r w:rsidR="00E662CC">
        <w:t xml:space="preserve"> (Next PLC, 2021)</w:t>
      </w:r>
      <w:r w:rsidR="009760BE">
        <w:t>.</w:t>
      </w:r>
      <w:r w:rsidR="006F67B5">
        <w:t xml:space="preserve"> </w:t>
      </w:r>
      <w:r w:rsidR="00B265F2">
        <w:t xml:space="preserve">Its revenue </w:t>
      </w:r>
      <w:r w:rsidR="009A36CE">
        <w:t xml:space="preserve">for the year 2020 was </w:t>
      </w:r>
      <w:r w:rsidR="009A36CE" w:rsidRPr="009A36CE">
        <w:t>£</w:t>
      </w:r>
      <w:r w:rsidR="00E46A1E" w:rsidRPr="00E46A1E">
        <w:t>4,362</w:t>
      </w:r>
      <w:r w:rsidR="00E46A1E">
        <w:t xml:space="preserve"> Million</w:t>
      </w:r>
      <w:r w:rsidR="00A769B7">
        <w:t>,</w:t>
      </w:r>
      <w:r w:rsidR="00E46A1E">
        <w:t xml:space="preserve"> and net income was </w:t>
      </w:r>
      <w:r w:rsidR="00E46A1E" w:rsidRPr="00E46A1E">
        <w:t>£</w:t>
      </w:r>
      <w:r w:rsidR="00F845AC" w:rsidRPr="00F845AC">
        <w:t>593.9</w:t>
      </w:r>
      <w:r w:rsidR="00F845AC">
        <w:t xml:space="preserve"> Million</w:t>
      </w:r>
      <w:r w:rsidR="00EE1274">
        <w:t xml:space="preserve">, and net debt reduced by </w:t>
      </w:r>
      <w:r w:rsidR="00B84235" w:rsidRPr="00B84235">
        <w:t>£</w:t>
      </w:r>
      <w:r w:rsidR="00B84235">
        <w:t xml:space="preserve">502 Million. </w:t>
      </w:r>
      <w:r w:rsidR="003373B8">
        <w:t xml:space="preserve">Next Plc operates in </w:t>
      </w:r>
      <w:r w:rsidR="002C442F">
        <w:t>16 countries worldwide</w:t>
      </w:r>
      <w:r w:rsidR="00A769B7">
        <w:t>,</w:t>
      </w:r>
      <w:r w:rsidR="002C442F">
        <w:t xml:space="preserve"> including the UK. </w:t>
      </w:r>
      <w:r w:rsidR="00CB5533" w:rsidRPr="00CB5533">
        <w:t xml:space="preserve">This public limited company </w:t>
      </w:r>
      <w:r w:rsidR="002E0224">
        <w:t xml:space="preserve">operates in the retail industry and </w:t>
      </w:r>
      <w:r w:rsidR="00CB5533" w:rsidRPr="00CB5533">
        <w:t>has overtaken many retailers</w:t>
      </w:r>
      <w:r w:rsidR="00A769B7">
        <w:t>,</w:t>
      </w:r>
      <w:r w:rsidR="00CB5533" w:rsidRPr="00CB5533">
        <w:t xml:space="preserve"> </w:t>
      </w:r>
      <w:r w:rsidR="008114D4">
        <w:t xml:space="preserve">including </w:t>
      </w:r>
      <w:r w:rsidR="004037B5">
        <w:t xml:space="preserve">Marks &amp; </w:t>
      </w:r>
      <w:r w:rsidR="00CE424D">
        <w:t>Spencer,</w:t>
      </w:r>
      <w:r w:rsidR="001D73B1">
        <w:t xml:space="preserve"> and</w:t>
      </w:r>
      <w:r w:rsidR="00CB5533" w:rsidRPr="00CB5533">
        <w:t xml:space="preserve"> become the largest retailers </w:t>
      </w:r>
      <w:r w:rsidR="009C281D">
        <w:t>of</w:t>
      </w:r>
      <w:r w:rsidR="00CB5533" w:rsidRPr="00CB5533">
        <w:t xml:space="preserve"> clothing and other homeware and footwear accessories</w:t>
      </w:r>
      <w:r w:rsidR="002D44A5">
        <w:t xml:space="preserve">. </w:t>
      </w:r>
    </w:p>
    <w:p w14:paraId="60FEE303" w14:textId="192A2ECD" w:rsidR="00AD5AA1" w:rsidRDefault="00AD5AA1"/>
    <w:p w14:paraId="56E92057" w14:textId="77777777" w:rsidR="00AD5AA1" w:rsidRDefault="00AD5AA1">
      <w:pPr>
        <w:spacing w:line="259" w:lineRule="auto"/>
        <w:jc w:val="left"/>
      </w:pPr>
      <w:r>
        <w:br w:type="page"/>
      </w:r>
    </w:p>
    <w:p w14:paraId="3C871E52" w14:textId="536A9F4F" w:rsidR="00183A3E" w:rsidRDefault="008409A0" w:rsidP="00C85801">
      <w:pPr>
        <w:pStyle w:val="Heading1"/>
        <w:numPr>
          <w:ilvl w:val="0"/>
          <w:numId w:val="3"/>
        </w:numPr>
      </w:pPr>
      <w:bookmarkStart w:id="2" w:name="_Toc70639998"/>
      <w:r w:rsidRPr="00922AA2">
        <w:rPr>
          <w:lang w:val="en-GB"/>
        </w:rPr>
        <w:lastRenderedPageBreak/>
        <w:t>Analysing</w:t>
      </w:r>
      <w:r>
        <w:t xml:space="preserve"> the Changes </w:t>
      </w:r>
      <w:r w:rsidR="00DE4338">
        <w:t>Made in the Business Model</w:t>
      </w:r>
      <w:bookmarkEnd w:id="2"/>
    </w:p>
    <w:p w14:paraId="416B82BD" w14:textId="34C55F4B" w:rsidR="00FE328F" w:rsidRDefault="00855E37" w:rsidP="00E8414D">
      <w:pPr>
        <w:jc w:val="left"/>
      </w:pPr>
      <w:r>
        <w:rPr>
          <w:noProof/>
        </w:rPr>
        <w:drawing>
          <wp:anchor distT="0" distB="0" distL="114300" distR="114300" simplePos="0" relativeHeight="251661312" behindDoc="0" locked="0" layoutInCell="1" allowOverlap="1" wp14:anchorId="400BB99C" wp14:editId="1C9AA17F">
            <wp:simplePos x="0" y="0"/>
            <wp:positionH relativeFrom="margin">
              <wp:align>right</wp:align>
            </wp:positionH>
            <wp:positionV relativeFrom="paragraph">
              <wp:posOffset>1783080</wp:posOffset>
            </wp:positionV>
            <wp:extent cx="5943600" cy="2622550"/>
            <wp:effectExtent l="0" t="0" r="0" b="635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622550"/>
                    </a:xfrm>
                    <a:prstGeom prst="rect">
                      <a:avLst/>
                    </a:prstGeom>
                    <a:noFill/>
                    <a:ln>
                      <a:noFill/>
                    </a:ln>
                  </pic:spPr>
                </pic:pic>
              </a:graphicData>
            </a:graphic>
            <wp14:sizeRelH relativeFrom="page">
              <wp14:pctWidth>0</wp14:pctWidth>
            </wp14:sizeRelH>
            <wp14:sizeRelV relativeFrom="page">
              <wp14:pctHeight>0</wp14:pctHeight>
            </wp14:sizeRelV>
          </wp:anchor>
        </w:drawing>
      </w:r>
      <w:r w:rsidR="009C281D">
        <w:t>A b</w:t>
      </w:r>
      <w:r w:rsidR="005A384A">
        <w:t xml:space="preserve">usiness model </w:t>
      </w:r>
      <w:r w:rsidR="004C4097">
        <w:t xml:space="preserve">is used to refer </w:t>
      </w:r>
      <w:r w:rsidR="009C281D">
        <w:t xml:space="preserve">to </w:t>
      </w:r>
      <w:r w:rsidR="004C4097">
        <w:t>the organisation</w:t>
      </w:r>
      <w:r w:rsidR="000D63A9">
        <w:t>'</w:t>
      </w:r>
      <w:r w:rsidR="004C4097">
        <w:t xml:space="preserve">s main </w:t>
      </w:r>
      <w:r w:rsidR="00FB568D">
        <w:t xml:space="preserve">planning, </w:t>
      </w:r>
      <w:r w:rsidR="0065220E">
        <w:t>target markets</w:t>
      </w:r>
      <w:r w:rsidR="00E80E85">
        <w:t xml:space="preserve"> and other anticipations</w:t>
      </w:r>
      <w:r w:rsidR="004C4097">
        <w:t xml:space="preserve"> about how it will be operated and </w:t>
      </w:r>
      <w:r w:rsidR="00D54F3F">
        <w:t>gain profit, and so on</w:t>
      </w:r>
      <w:r w:rsidR="00AB5861">
        <w:t xml:space="preserve"> (</w:t>
      </w:r>
      <w:r w:rsidR="00AB5861" w:rsidRPr="00AB5861">
        <w:t>DaSilva</w:t>
      </w:r>
      <w:r w:rsidR="00AB5861">
        <w:t>, 2014)</w:t>
      </w:r>
      <w:r w:rsidR="00D54F3F">
        <w:t xml:space="preserve">. </w:t>
      </w:r>
      <w:r w:rsidR="009C281D">
        <w:t>This model cannot be used in this highly competitive market for the long term without changing as the industry, and its strategies change</w:t>
      </w:r>
      <w:r w:rsidR="00804CD4">
        <w:t xml:space="preserve">. </w:t>
      </w:r>
      <w:r w:rsidR="000E365C">
        <w:t>Next Plc</w:t>
      </w:r>
      <w:r w:rsidR="000D63A9">
        <w:t>'</w:t>
      </w:r>
      <w:r w:rsidR="000E365C">
        <w:t xml:space="preserve">s retail industry </w:t>
      </w:r>
      <w:r w:rsidR="00C743B9">
        <w:t>might</w:t>
      </w:r>
      <w:r w:rsidR="000E365C">
        <w:t xml:space="preserve"> also</w:t>
      </w:r>
      <w:r w:rsidR="00C743B9">
        <w:t xml:space="preserve"> be</w:t>
      </w:r>
      <w:r w:rsidR="000E365C">
        <w:t xml:space="preserve"> changed </w:t>
      </w:r>
      <w:r w:rsidR="00C743B9">
        <w:t xml:space="preserve">in the past years, and this can be </w:t>
      </w:r>
      <w:r w:rsidR="008149CE">
        <w:t xml:space="preserve">analysed </w:t>
      </w:r>
      <w:r w:rsidR="00CE7F87">
        <w:t xml:space="preserve">effectively </w:t>
      </w:r>
      <w:r w:rsidR="008149CE">
        <w:t xml:space="preserve">by applying </w:t>
      </w:r>
      <w:r w:rsidR="00CE7F87" w:rsidRPr="00CE7F87">
        <w:t>Porter</w:t>
      </w:r>
      <w:r w:rsidR="000D63A9">
        <w:t>'</w:t>
      </w:r>
      <w:r w:rsidR="00CE7F87">
        <w:t>s Value Chain Model</w:t>
      </w:r>
      <w:r w:rsidR="00EB61FD">
        <w:t>,</w:t>
      </w:r>
      <w:r w:rsidR="00111971">
        <w:t xml:space="preserve"> a business framework that describe</w:t>
      </w:r>
      <w:r w:rsidR="006911CD">
        <w:t>s</w:t>
      </w:r>
      <w:r w:rsidR="00111971">
        <w:t xml:space="preserve"> the business</w:t>
      </w:r>
      <w:r w:rsidR="000D63A9">
        <w:t>'</w:t>
      </w:r>
      <w:r w:rsidR="00111971">
        <w:t>s activities,</w:t>
      </w:r>
      <w:r w:rsidR="00E34D91">
        <w:t xml:space="preserve"> to identify the changes </w:t>
      </w:r>
      <w:r w:rsidR="009C281D">
        <w:t xml:space="preserve">that </w:t>
      </w:r>
      <w:r w:rsidR="00E34D91">
        <w:t>happened</w:t>
      </w:r>
      <w:r w:rsidR="00FE328F">
        <w:t xml:space="preserve"> within the industry. </w:t>
      </w:r>
    </w:p>
    <w:p w14:paraId="1C1286FB" w14:textId="2C0D0DD5" w:rsidR="00183A3E" w:rsidRDefault="00467E55" w:rsidP="00467E55">
      <w:pPr>
        <w:pStyle w:val="Caption"/>
      </w:pPr>
      <w:r>
        <w:t>Figure: Value Chain Model of Porter; Source:</w:t>
      </w:r>
      <w:r w:rsidR="00042F80">
        <w:t>(</w:t>
      </w:r>
      <w:proofErr w:type="spellStart"/>
      <w:r w:rsidR="00042F80" w:rsidRPr="00042F80">
        <w:t>Simatupang</w:t>
      </w:r>
      <w:proofErr w:type="spellEnd"/>
      <w:r w:rsidR="00042F80">
        <w:t>, 2017)</w:t>
      </w:r>
    </w:p>
    <w:p w14:paraId="513598BE" w14:textId="437DA819" w:rsidR="00467E55" w:rsidRDefault="002513D3" w:rsidP="00447E6C">
      <w:pPr>
        <w:pStyle w:val="Heading2"/>
        <w:numPr>
          <w:ilvl w:val="1"/>
          <w:numId w:val="3"/>
        </w:numPr>
      </w:pPr>
      <w:r>
        <w:t xml:space="preserve"> </w:t>
      </w:r>
      <w:bookmarkStart w:id="3" w:name="_Toc70639999"/>
      <w:r w:rsidR="00D42BA5">
        <w:t xml:space="preserve">Changes in </w:t>
      </w:r>
      <w:r w:rsidR="001A0AE7">
        <w:t xml:space="preserve">the </w:t>
      </w:r>
      <w:r w:rsidR="009D5FB6">
        <w:t>Primary Activities</w:t>
      </w:r>
      <w:r w:rsidR="001A0AE7">
        <w:t xml:space="preserve"> Next Plc</w:t>
      </w:r>
      <w:bookmarkEnd w:id="3"/>
    </w:p>
    <w:p w14:paraId="27B67AA3" w14:textId="329AF65C" w:rsidR="002513D3" w:rsidRDefault="00C0260E" w:rsidP="00447E6C">
      <w:pPr>
        <w:jc w:val="left"/>
        <w:rPr>
          <w:lang w:val="en-US"/>
        </w:rPr>
      </w:pPr>
      <w:r>
        <w:rPr>
          <w:lang w:val="en-US"/>
        </w:rPr>
        <w:t xml:space="preserve">Primary activities </w:t>
      </w:r>
      <w:r w:rsidR="00291151">
        <w:rPr>
          <w:lang w:val="en-US"/>
        </w:rPr>
        <w:t xml:space="preserve">of Next Plc are directly related to </w:t>
      </w:r>
      <w:r w:rsidR="004F7F5B">
        <w:rPr>
          <w:lang w:val="en-US"/>
        </w:rPr>
        <w:t xml:space="preserve">its production or creation, distribution, </w:t>
      </w:r>
      <w:r w:rsidR="00712EF2">
        <w:rPr>
          <w:lang w:val="en-US"/>
        </w:rPr>
        <w:t xml:space="preserve">maintenance and regarding supports </w:t>
      </w:r>
      <w:r w:rsidR="00A80327">
        <w:rPr>
          <w:lang w:val="en-US"/>
        </w:rPr>
        <w:t xml:space="preserve">with a view to reaching targeted and potential customers </w:t>
      </w:r>
      <w:r w:rsidR="00E070CA">
        <w:rPr>
          <w:lang w:val="en-US"/>
        </w:rPr>
        <w:t>as expected.</w:t>
      </w:r>
      <w:r w:rsidR="000E05AB">
        <w:rPr>
          <w:lang w:val="en-US"/>
        </w:rPr>
        <w:t xml:space="preserve"> Th</w:t>
      </w:r>
      <w:r w:rsidR="00906E6F">
        <w:rPr>
          <w:lang w:val="en-US"/>
        </w:rPr>
        <w:t>ese</w:t>
      </w:r>
      <w:r w:rsidR="000E05AB">
        <w:rPr>
          <w:lang w:val="en-US"/>
        </w:rPr>
        <w:t xml:space="preserve"> production</w:t>
      </w:r>
      <w:r w:rsidR="00906E6F">
        <w:rPr>
          <w:lang w:val="en-US"/>
        </w:rPr>
        <w:t xml:space="preserve"> and other related services</w:t>
      </w:r>
      <w:r w:rsidR="000E05AB">
        <w:rPr>
          <w:lang w:val="en-US"/>
        </w:rPr>
        <w:t xml:space="preserve"> related service</w:t>
      </w:r>
      <w:r w:rsidR="00D62040">
        <w:rPr>
          <w:lang w:val="en-US"/>
        </w:rPr>
        <w:t xml:space="preserve"> has also been changed over the years that help the organisation attain better competitive advantages</w:t>
      </w:r>
      <w:r w:rsidR="00623F90">
        <w:rPr>
          <w:lang w:val="en-US"/>
        </w:rPr>
        <w:t xml:space="preserve"> (</w:t>
      </w:r>
      <w:r w:rsidR="00623F90" w:rsidRPr="00623F90">
        <w:t>Wigley</w:t>
      </w:r>
      <w:r w:rsidR="00623F90">
        <w:t>, 2011)</w:t>
      </w:r>
      <w:r w:rsidR="00D62040">
        <w:rPr>
          <w:lang w:val="en-US"/>
        </w:rPr>
        <w:t>.</w:t>
      </w:r>
      <w:r w:rsidR="00E070CA">
        <w:rPr>
          <w:lang w:val="en-US"/>
        </w:rPr>
        <w:t xml:space="preserve"> </w:t>
      </w:r>
      <w:r w:rsidR="00452F3B">
        <w:rPr>
          <w:lang w:val="en-US"/>
        </w:rPr>
        <w:t xml:space="preserve">The factors of primary activities are </w:t>
      </w:r>
      <w:r w:rsidR="00452F3B" w:rsidRPr="00E62AF9">
        <w:t>analysed</w:t>
      </w:r>
      <w:r w:rsidR="00452F3B">
        <w:rPr>
          <w:lang w:val="en-US"/>
        </w:rPr>
        <w:t xml:space="preserve"> </w:t>
      </w:r>
      <w:r w:rsidR="00E62AF9">
        <w:rPr>
          <w:lang w:val="en-US"/>
        </w:rPr>
        <w:t xml:space="preserve">below to attain a sustainable performance indicator </w:t>
      </w:r>
      <w:r w:rsidR="00E22B7A">
        <w:rPr>
          <w:lang w:val="en-US"/>
        </w:rPr>
        <w:t xml:space="preserve">of this public limited company. </w:t>
      </w:r>
    </w:p>
    <w:p w14:paraId="0C65C446" w14:textId="2BAA987D" w:rsidR="00E22B7A" w:rsidRPr="00044118" w:rsidRDefault="009B4C9F" w:rsidP="00447E6C">
      <w:pPr>
        <w:pStyle w:val="ListParagraph"/>
        <w:numPr>
          <w:ilvl w:val="0"/>
          <w:numId w:val="17"/>
        </w:numPr>
        <w:jc w:val="left"/>
        <w:rPr>
          <w:b/>
          <w:bCs/>
          <w:lang w:val="en-US"/>
        </w:rPr>
      </w:pPr>
      <w:r>
        <w:rPr>
          <w:b/>
          <w:bCs/>
          <w:lang w:val="en-US"/>
        </w:rPr>
        <w:t>Inbound Logistics:</w:t>
      </w:r>
      <w:r>
        <w:rPr>
          <w:lang w:val="en-US"/>
        </w:rPr>
        <w:t xml:space="preserve"> </w:t>
      </w:r>
      <w:r w:rsidR="001E2194">
        <w:rPr>
          <w:lang w:val="en-US"/>
        </w:rPr>
        <w:t>Inbound logistics of Next Plc have</w:t>
      </w:r>
      <w:r w:rsidR="00CD11BB">
        <w:rPr>
          <w:lang w:val="en-US"/>
        </w:rPr>
        <w:t xml:space="preserve"> changed considerably as the fashion and retail industry change. </w:t>
      </w:r>
      <w:r w:rsidR="00F07C8D">
        <w:rPr>
          <w:lang w:val="en-US"/>
        </w:rPr>
        <w:t xml:space="preserve">Now, Next Plc </w:t>
      </w:r>
      <w:r w:rsidR="002F3569">
        <w:rPr>
          <w:lang w:val="en-US"/>
        </w:rPr>
        <w:t xml:space="preserve">focuses on sustainable transportation and stores the raw materials </w:t>
      </w:r>
      <w:r w:rsidR="007024F9">
        <w:rPr>
          <w:lang w:val="en-US"/>
        </w:rPr>
        <w:t xml:space="preserve">to ensure </w:t>
      </w:r>
      <w:r w:rsidR="00FD50AA">
        <w:rPr>
          <w:lang w:val="en-US"/>
        </w:rPr>
        <w:t xml:space="preserve">an </w:t>
      </w:r>
      <w:r w:rsidR="00AE5B85">
        <w:rPr>
          <w:lang w:val="en-US"/>
        </w:rPr>
        <w:t xml:space="preserve">incessant production cycle. </w:t>
      </w:r>
      <w:r w:rsidR="00D92C3F">
        <w:rPr>
          <w:lang w:val="en-US"/>
        </w:rPr>
        <w:t xml:space="preserve">It </w:t>
      </w:r>
      <w:r w:rsidR="00CB7E46">
        <w:rPr>
          <w:lang w:val="en-US"/>
        </w:rPr>
        <w:t xml:space="preserve">considers retrieving the </w:t>
      </w:r>
      <w:r w:rsidR="00CB7E46">
        <w:rPr>
          <w:lang w:val="en-US"/>
        </w:rPr>
        <w:lastRenderedPageBreak/>
        <w:t xml:space="preserve">raw materials and </w:t>
      </w:r>
      <w:r w:rsidR="00624B22">
        <w:rPr>
          <w:lang w:val="en-US"/>
        </w:rPr>
        <w:t xml:space="preserve">internally distributing the stored materials </w:t>
      </w:r>
      <w:r w:rsidR="003D42F8">
        <w:rPr>
          <w:lang w:val="en-US"/>
        </w:rPr>
        <w:t xml:space="preserve">by reviewing every single step of </w:t>
      </w:r>
      <w:r w:rsidR="00044118">
        <w:rPr>
          <w:lang w:val="en-US"/>
        </w:rPr>
        <w:t>the supply chain analysis</w:t>
      </w:r>
      <w:r w:rsidR="00AD3A0C">
        <w:rPr>
          <w:lang w:val="en-US"/>
        </w:rPr>
        <w:t xml:space="preserve"> (</w:t>
      </w:r>
      <w:r w:rsidR="00AD3A0C" w:rsidRPr="00AD3A0C">
        <w:t>Amit</w:t>
      </w:r>
      <w:r w:rsidR="00AD3A0C">
        <w:t>, 2016)</w:t>
      </w:r>
      <w:r w:rsidR="00044118">
        <w:rPr>
          <w:lang w:val="en-US"/>
        </w:rPr>
        <w:t>.</w:t>
      </w:r>
    </w:p>
    <w:p w14:paraId="7731B281" w14:textId="68875C04" w:rsidR="00044118" w:rsidRPr="00B5728A" w:rsidRDefault="005368EF" w:rsidP="00447E6C">
      <w:pPr>
        <w:pStyle w:val="ListParagraph"/>
        <w:numPr>
          <w:ilvl w:val="0"/>
          <w:numId w:val="17"/>
        </w:numPr>
        <w:jc w:val="left"/>
        <w:rPr>
          <w:b/>
          <w:bCs/>
          <w:lang w:val="en-US"/>
        </w:rPr>
      </w:pPr>
      <w:r>
        <w:rPr>
          <w:b/>
          <w:bCs/>
          <w:lang w:val="en-US"/>
        </w:rPr>
        <w:t>Operations:</w:t>
      </w:r>
      <w:r w:rsidR="0007359A">
        <w:rPr>
          <w:lang w:val="en-US"/>
        </w:rPr>
        <w:t xml:space="preserve"> After </w:t>
      </w:r>
      <w:r w:rsidR="007C14FC">
        <w:rPr>
          <w:lang w:val="en-US"/>
        </w:rPr>
        <w:t xml:space="preserve">having the raw materials from </w:t>
      </w:r>
      <w:r w:rsidR="00655B91">
        <w:rPr>
          <w:lang w:val="en-US"/>
        </w:rPr>
        <w:t xml:space="preserve">the </w:t>
      </w:r>
      <w:r w:rsidR="007C14FC">
        <w:rPr>
          <w:lang w:val="en-US"/>
        </w:rPr>
        <w:t>suppliers through</w:t>
      </w:r>
      <w:r w:rsidR="0040515E">
        <w:rPr>
          <w:lang w:val="en-US"/>
        </w:rPr>
        <w:t xml:space="preserve"> the</w:t>
      </w:r>
      <w:r w:rsidR="007C14FC">
        <w:rPr>
          <w:lang w:val="en-US"/>
        </w:rPr>
        <w:t xml:space="preserve"> inbound logistics, </w:t>
      </w:r>
      <w:r w:rsidR="00FD50AA">
        <w:rPr>
          <w:lang w:val="en-US"/>
        </w:rPr>
        <w:t xml:space="preserve">the </w:t>
      </w:r>
      <w:r w:rsidR="000B15BF">
        <w:rPr>
          <w:lang w:val="en-US"/>
        </w:rPr>
        <w:t xml:space="preserve">operation takes part over </w:t>
      </w:r>
      <w:r w:rsidR="000B15BF" w:rsidRPr="00F01745">
        <w:t>the</w:t>
      </w:r>
      <w:r w:rsidR="000B15BF">
        <w:rPr>
          <w:lang w:val="en-US"/>
        </w:rPr>
        <w:t xml:space="preserve"> cycle where </w:t>
      </w:r>
      <w:r w:rsidR="009E5D2A">
        <w:rPr>
          <w:lang w:val="en-US"/>
        </w:rPr>
        <w:t xml:space="preserve">the </w:t>
      </w:r>
      <w:r w:rsidR="00D22440">
        <w:rPr>
          <w:lang w:val="en-US"/>
        </w:rPr>
        <w:t xml:space="preserve">logistics </w:t>
      </w:r>
      <w:r w:rsidR="00C8468D">
        <w:rPr>
          <w:lang w:val="en-US"/>
        </w:rPr>
        <w:t>and other r</w:t>
      </w:r>
      <w:r w:rsidR="00596588">
        <w:rPr>
          <w:lang w:val="en-US"/>
        </w:rPr>
        <w:t xml:space="preserve">esources </w:t>
      </w:r>
      <w:r w:rsidR="00D22440">
        <w:rPr>
          <w:lang w:val="en-US"/>
        </w:rPr>
        <w:t xml:space="preserve">are turned into </w:t>
      </w:r>
      <w:r w:rsidR="00596588">
        <w:rPr>
          <w:lang w:val="en-US"/>
        </w:rPr>
        <w:t>useable final products</w:t>
      </w:r>
      <w:r w:rsidR="00936A38">
        <w:rPr>
          <w:lang w:val="en-US"/>
        </w:rPr>
        <w:t xml:space="preserve"> </w:t>
      </w:r>
      <w:r w:rsidR="00936A38" w:rsidRPr="00936A38">
        <w:rPr>
          <w:lang w:val="en-US"/>
        </w:rPr>
        <w:t>(</w:t>
      </w:r>
      <w:r w:rsidR="00936A38" w:rsidRPr="00936A38">
        <w:t>Amit, 2016)</w:t>
      </w:r>
      <w:r w:rsidR="00596588">
        <w:rPr>
          <w:lang w:val="en-US"/>
        </w:rPr>
        <w:t xml:space="preserve">. </w:t>
      </w:r>
      <w:r w:rsidR="00655B91">
        <w:rPr>
          <w:lang w:val="en-US"/>
        </w:rPr>
        <w:t>These transformational activities of Next Plc</w:t>
      </w:r>
      <w:r w:rsidR="001A5067">
        <w:rPr>
          <w:lang w:val="en-US"/>
        </w:rPr>
        <w:t xml:space="preserve"> </w:t>
      </w:r>
      <w:r w:rsidR="001A59E7">
        <w:rPr>
          <w:lang w:val="en-US"/>
        </w:rPr>
        <w:t xml:space="preserve">have also been changed to create the </w:t>
      </w:r>
      <w:r w:rsidR="00847299">
        <w:rPr>
          <w:lang w:val="en-US"/>
        </w:rPr>
        <w:t xml:space="preserve">proposed values. </w:t>
      </w:r>
      <w:r w:rsidR="00111307">
        <w:rPr>
          <w:lang w:val="en-US"/>
        </w:rPr>
        <w:t xml:space="preserve">The </w:t>
      </w:r>
      <w:r w:rsidR="000B16D0">
        <w:rPr>
          <w:lang w:val="en-US"/>
        </w:rPr>
        <w:t xml:space="preserve">upgraded </w:t>
      </w:r>
      <w:r w:rsidR="00111307">
        <w:rPr>
          <w:lang w:val="en-US"/>
        </w:rPr>
        <w:t xml:space="preserve">operation cycle of this </w:t>
      </w:r>
      <w:r w:rsidR="000B16D0">
        <w:rPr>
          <w:lang w:val="en-US"/>
        </w:rPr>
        <w:t>company</w:t>
      </w:r>
      <w:r w:rsidR="00937DE2">
        <w:rPr>
          <w:lang w:val="en-US"/>
        </w:rPr>
        <w:t xml:space="preserve"> includes</w:t>
      </w:r>
      <w:r w:rsidR="000B16D0">
        <w:rPr>
          <w:lang w:val="en-US"/>
        </w:rPr>
        <w:t xml:space="preserve"> improv</w:t>
      </w:r>
      <w:r w:rsidR="00937DE2">
        <w:rPr>
          <w:lang w:val="en-US"/>
        </w:rPr>
        <w:t>ing</w:t>
      </w:r>
      <w:r w:rsidR="000B16D0">
        <w:rPr>
          <w:lang w:val="en-US"/>
        </w:rPr>
        <w:t xml:space="preserve"> the productivity </w:t>
      </w:r>
      <w:r w:rsidR="00FA5601">
        <w:rPr>
          <w:lang w:val="en-US"/>
        </w:rPr>
        <w:t xml:space="preserve">and efficiency </w:t>
      </w:r>
      <w:r w:rsidR="00F16D7C">
        <w:rPr>
          <w:lang w:val="en-US"/>
        </w:rPr>
        <w:t>level related to the</w:t>
      </w:r>
      <w:r w:rsidR="00B5728A">
        <w:rPr>
          <w:lang w:val="en-US"/>
        </w:rPr>
        <w:t xml:space="preserve"> </w:t>
      </w:r>
      <w:r w:rsidR="00B5728A" w:rsidRPr="00427BF0">
        <w:t>customised</w:t>
      </w:r>
      <w:r w:rsidR="00B5728A">
        <w:rPr>
          <w:lang w:val="en-US"/>
        </w:rPr>
        <w:t xml:space="preserve"> </w:t>
      </w:r>
      <w:r w:rsidR="00F16D7C">
        <w:rPr>
          <w:lang w:val="en-US"/>
        </w:rPr>
        <w:t xml:space="preserve">demand </w:t>
      </w:r>
      <w:r w:rsidR="00E4521A">
        <w:rPr>
          <w:lang w:val="en-US"/>
        </w:rPr>
        <w:t>that ensures the competitive edge.</w:t>
      </w:r>
      <w:r w:rsidR="00E4521A">
        <w:t xml:space="preserve"> </w:t>
      </w:r>
    </w:p>
    <w:p w14:paraId="733A3D20" w14:textId="4075EDF7" w:rsidR="00B5728A" w:rsidRPr="006647F1" w:rsidRDefault="00B5728A" w:rsidP="00447E6C">
      <w:pPr>
        <w:pStyle w:val="ListParagraph"/>
        <w:numPr>
          <w:ilvl w:val="0"/>
          <w:numId w:val="17"/>
        </w:numPr>
        <w:jc w:val="left"/>
        <w:rPr>
          <w:b/>
          <w:bCs/>
          <w:lang w:val="en-US"/>
        </w:rPr>
      </w:pPr>
      <w:r>
        <w:rPr>
          <w:b/>
          <w:bCs/>
          <w:lang w:val="en-US"/>
        </w:rPr>
        <w:t>Outbound Logistics:</w:t>
      </w:r>
      <w:r>
        <w:rPr>
          <w:lang w:val="en-US"/>
        </w:rPr>
        <w:t xml:space="preserve"> </w:t>
      </w:r>
      <w:r w:rsidR="00901721">
        <w:rPr>
          <w:lang w:val="en-US"/>
        </w:rPr>
        <w:t>Outbound logistics</w:t>
      </w:r>
      <w:r w:rsidR="00291458">
        <w:rPr>
          <w:lang w:val="en-US"/>
        </w:rPr>
        <w:t xml:space="preserve"> are directly related to the distribution </w:t>
      </w:r>
      <w:r w:rsidR="00F650EA">
        <w:rPr>
          <w:lang w:val="en-US"/>
        </w:rPr>
        <w:t xml:space="preserve">of the </w:t>
      </w:r>
      <w:r w:rsidR="00266EE0">
        <w:rPr>
          <w:lang w:val="en-US"/>
        </w:rPr>
        <w:t xml:space="preserve">final products from the operational activities that </w:t>
      </w:r>
      <w:r w:rsidR="00FD50AA">
        <w:rPr>
          <w:lang w:val="en-US"/>
        </w:rPr>
        <w:t>are</w:t>
      </w:r>
      <w:r w:rsidR="00266EE0">
        <w:rPr>
          <w:lang w:val="en-US"/>
        </w:rPr>
        <w:t xml:space="preserve"> used to turn the </w:t>
      </w:r>
      <w:r w:rsidR="000D2FD4">
        <w:rPr>
          <w:lang w:val="en-US"/>
        </w:rPr>
        <w:t xml:space="preserve">inbound logistics into useable ones. </w:t>
      </w:r>
      <w:r w:rsidR="00463564">
        <w:rPr>
          <w:lang w:val="en-US"/>
        </w:rPr>
        <w:t>Next</w:t>
      </w:r>
      <w:r w:rsidR="00FD50AA">
        <w:rPr>
          <w:lang w:val="en-US"/>
        </w:rPr>
        <w:t>,</w:t>
      </w:r>
      <w:r w:rsidR="00463564">
        <w:rPr>
          <w:lang w:val="en-US"/>
        </w:rPr>
        <w:t xml:space="preserve"> Plc</w:t>
      </w:r>
      <w:r w:rsidR="000D63A9">
        <w:rPr>
          <w:lang w:val="en-US"/>
        </w:rPr>
        <w:t>'</w:t>
      </w:r>
      <w:r w:rsidR="00463564">
        <w:rPr>
          <w:lang w:val="en-US"/>
        </w:rPr>
        <w:t>s outbound logistics</w:t>
      </w:r>
      <w:r w:rsidR="009866D4">
        <w:rPr>
          <w:lang w:val="en-US"/>
        </w:rPr>
        <w:t xml:space="preserve"> </w:t>
      </w:r>
      <w:r w:rsidR="00301D59">
        <w:rPr>
          <w:lang w:val="en-US"/>
        </w:rPr>
        <w:t>include</w:t>
      </w:r>
      <w:r w:rsidR="00D93366">
        <w:rPr>
          <w:lang w:val="en-US"/>
        </w:rPr>
        <w:t xml:space="preserve"> </w:t>
      </w:r>
      <w:r w:rsidR="00301D59">
        <w:rPr>
          <w:lang w:val="en-US"/>
        </w:rPr>
        <w:t xml:space="preserve">the </w:t>
      </w:r>
      <w:r w:rsidR="00D93366">
        <w:rPr>
          <w:lang w:val="en-US"/>
        </w:rPr>
        <w:t>internal and external factors</w:t>
      </w:r>
      <w:r w:rsidR="00FD50AA">
        <w:rPr>
          <w:lang w:val="en-US"/>
        </w:rPr>
        <w:t>,</w:t>
      </w:r>
      <w:r w:rsidR="00D93366">
        <w:rPr>
          <w:lang w:val="en-US"/>
        </w:rPr>
        <w:t xml:space="preserve"> including </w:t>
      </w:r>
      <w:r w:rsidR="00105ED9">
        <w:rPr>
          <w:lang w:val="en-US"/>
        </w:rPr>
        <w:t xml:space="preserve">collection, storage and other </w:t>
      </w:r>
      <w:r w:rsidR="00754AED">
        <w:rPr>
          <w:lang w:val="en-US"/>
        </w:rPr>
        <w:t xml:space="preserve">systems that are related to the transfer </w:t>
      </w:r>
      <w:r w:rsidR="00FD50AA">
        <w:rPr>
          <w:lang w:val="en-US"/>
        </w:rPr>
        <w:t xml:space="preserve">of </w:t>
      </w:r>
      <w:r w:rsidR="00754AED">
        <w:rPr>
          <w:lang w:val="en-US"/>
        </w:rPr>
        <w:t xml:space="preserve">the products to the customers. </w:t>
      </w:r>
      <w:r w:rsidR="00AD2BA8">
        <w:rPr>
          <w:lang w:val="en-US"/>
        </w:rPr>
        <w:t>This company</w:t>
      </w:r>
      <w:r w:rsidR="000D63A9">
        <w:rPr>
          <w:lang w:val="en-US"/>
        </w:rPr>
        <w:t>'</w:t>
      </w:r>
      <w:r w:rsidR="00AD2BA8">
        <w:rPr>
          <w:lang w:val="en-US"/>
        </w:rPr>
        <w:t xml:space="preserve">s </w:t>
      </w:r>
      <w:r w:rsidR="005752D2">
        <w:rPr>
          <w:lang w:val="en-US"/>
        </w:rPr>
        <w:t xml:space="preserve">outbound logistics are </w:t>
      </w:r>
      <w:r w:rsidR="00762A5B" w:rsidRPr="004F632D">
        <w:t>analy</w:t>
      </w:r>
      <w:r w:rsidR="00E4233C" w:rsidRPr="004F632D">
        <w:t>sed</w:t>
      </w:r>
      <w:r w:rsidR="00E4233C">
        <w:rPr>
          <w:lang w:val="en-US"/>
        </w:rPr>
        <w:t xml:space="preserve"> </w:t>
      </w:r>
      <w:r w:rsidR="005752D2">
        <w:t xml:space="preserve">to </w:t>
      </w:r>
      <w:r w:rsidR="005605B5">
        <w:t xml:space="preserve">attain </w:t>
      </w:r>
      <w:r w:rsidR="00FD50AA">
        <w:t>a</w:t>
      </w:r>
      <w:r w:rsidR="005605B5">
        <w:t xml:space="preserve"> competitive advantage by making satisfied customers</w:t>
      </w:r>
      <w:r w:rsidR="006647F1">
        <w:t xml:space="preserve">. </w:t>
      </w:r>
    </w:p>
    <w:p w14:paraId="6313DA7B" w14:textId="2E0C0319" w:rsidR="006647F1" w:rsidRPr="0096654C" w:rsidRDefault="006647F1" w:rsidP="00447E6C">
      <w:pPr>
        <w:pStyle w:val="ListParagraph"/>
        <w:numPr>
          <w:ilvl w:val="0"/>
          <w:numId w:val="17"/>
        </w:numPr>
        <w:jc w:val="left"/>
        <w:rPr>
          <w:b/>
          <w:bCs/>
          <w:lang w:val="en-US"/>
        </w:rPr>
      </w:pPr>
      <w:r>
        <w:rPr>
          <w:b/>
          <w:bCs/>
          <w:lang w:val="en-US"/>
        </w:rPr>
        <w:t>Marketing and Sales:</w:t>
      </w:r>
      <w:r>
        <w:rPr>
          <w:lang w:val="en-US"/>
        </w:rPr>
        <w:t xml:space="preserve"> </w:t>
      </w:r>
      <w:r w:rsidR="003921F2">
        <w:rPr>
          <w:lang w:val="en-US"/>
        </w:rPr>
        <w:t xml:space="preserve">This process </w:t>
      </w:r>
      <w:r w:rsidR="00762A5B">
        <w:rPr>
          <w:lang w:val="en-US"/>
        </w:rPr>
        <w:t>help</w:t>
      </w:r>
      <w:r w:rsidR="000D63A9">
        <w:rPr>
          <w:lang w:val="en-US"/>
        </w:rPr>
        <w:t>s</w:t>
      </w:r>
      <w:r w:rsidR="00762A5B">
        <w:rPr>
          <w:lang w:val="en-US"/>
        </w:rPr>
        <w:t xml:space="preserve"> the </w:t>
      </w:r>
      <w:r w:rsidR="00CC4ED0">
        <w:rPr>
          <w:lang w:val="en-US"/>
        </w:rPr>
        <w:t xml:space="preserve">organisation to reach its actual and potential </w:t>
      </w:r>
      <w:r w:rsidR="00A3503A">
        <w:rPr>
          <w:lang w:val="en-US"/>
        </w:rPr>
        <w:t xml:space="preserve">customers </w:t>
      </w:r>
      <w:r w:rsidR="00B87E07">
        <w:rPr>
          <w:lang w:val="en-US"/>
        </w:rPr>
        <w:t xml:space="preserve">by logically persuading them to try its products or services </w:t>
      </w:r>
      <w:r w:rsidR="00063D78">
        <w:rPr>
          <w:lang w:val="en-US"/>
        </w:rPr>
        <w:t>against the competitors</w:t>
      </w:r>
      <w:r w:rsidR="000D63A9">
        <w:rPr>
          <w:lang w:val="en-US"/>
        </w:rPr>
        <w:t>'</w:t>
      </w:r>
      <w:r w:rsidR="00063D78">
        <w:rPr>
          <w:lang w:val="en-US"/>
        </w:rPr>
        <w:t xml:space="preserve"> one</w:t>
      </w:r>
      <w:r w:rsidR="00D72052">
        <w:rPr>
          <w:lang w:val="en-US"/>
        </w:rPr>
        <w:t xml:space="preserve"> </w:t>
      </w:r>
      <w:r w:rsidR="00D72052" w:rsidRPr="00D72052">
        <w:t>(</w:t>
      </w:r>
      <w:proofErr w:type="spellStart"/>
      <w:r w:rsidR="00D72052" w:rsidRPr="00D72052">
        <w:t>Simatupang</w:t>
      </w:r>
      <w:proofErr w:type="spellEnd"/>
      <w:r w:rsidR="00D72052" w:rsidRPr="00D72052">
        <w:t>, 2017)</w:t>
      </w:r>
      <w:r w:rsidR="00063D78">
        <w:rPr>
          <w:lang w:val="en-US"/>
        </w:rPr>
        <w:t xml:space="preserve">. Next Plc bought </w:t>
      </w:r>
      <w:r w:rsidR="00FD50AA">
        <w:rPr>
          <w:lang w:val="en-US"/>
        </w:rPr>
        <w:t xml:space="preserve">a </w:t>
      </w:r>
      <w:r w:rsidR="00063D78">
        <w:rPr>
          <w:lang w:val="en-US"/>
        </w:rPr>
        <w:t xml:space="preserve">change in their marketing </w:t>
      </w:r>
      <w:r w:rsidR="0089114A">
        <w:rPr>
          <w:lang w:val="en-US"/>
        </w:rPr>
        <w:t xml:space="preserve">factors </w:t>
      </w:r>
      <w:r w:rsidR="00E35BC7">
        <w:rPr>
          <w:lang w:val="en-US"/>
        </w:rPr>
        <w:t>as it provides offered value</w:t>
      </w:r>
      <w:r w:rsidR="00D97BA0">
        <w:rPr>
          <w:lang w:val="en-US"/>
        </w:rPr>
        <w:t xml:space="preserve">s </w:t>
      </w:r>
      <w:r w:rsidR="00E35BC7">
        <w:rPr>
          <w:lang w:val="en-US"/>
        </w:rPr>
        <w:t xml:space="preserve">against </w:t>
      </w:r>
      <w:r w:rsidR="00753F84">
        <w:rPr>
          <w:lang w:val="en-US"/>
        </w:rPr>
        <w:t xml:space="preserve">comparatively lower prices. </w:t>
      </w:r>
      <w:r w:rsidR="00FD6554">
        <w:rPr>
          <w:lang w:val="en-US"/>
        </w:rPr>
        <w:t xml:space="preserve">This Plc has become more aware </w:t>
      </w:r>
      <w:r w:rsidR="00FD50AA">
        <w:rPr>
          <w:lang w:val="en-US"/>
        </w:rPr>
        <w:t>of</w:t>
      </w:r>
      <w:r w:rsidR="00FD6554">
        <w:rPr>
          <w:lang w:val="en-US"/>
        </w:rPr>
        <w:t xml:space="preserve"> </w:t>
      </w:r>
      <w:r w:rsidR="00FD50AA">
        <w:rPr>
          <w:lang w:val="en-US"/>
        </w:rPr>
        <w:t xml:space="preserve">the </w:t>
      </w:r>
      <w:r w:rsidR="00FD6554">
        <w:rPr>
          <w:lang w:val="en-US"/>
        </w:rPr>
        <w:t xml:space="preserve">false commitment to customers and </w:t>
      </w:r>
      <w:r w:rsidR="00AB566C">
        <w:rPr>
          <w:lang w:val="en-US"/>
        </w:rPr>
        <w:t xml:space="preserve">wisely collaborate the marketing activities to </w:t>
      </w:r>
      <w:r w:rsidR="00D8612C">
        <w:rPr>
          <w:lang w:val="en-US"/>
        </w:rPr>
        <w:t xml:space="preserve">turn the actual and potential customers into loyal customers. </w:t>
      </w:r>
    </w:p>
    <w:p w14:paraId="4ACF746A" w14:textId="0A7058E5" w:rsidR="0096654C" w:rsidRPr="00104CB5" w:rsidRDefault="0096654C" w:rsidP="00447E6C">
      <w:pPr>
        <w:pStyle w:val="ListParagraph"/>
        <w:numPr>
          <w:ilvl w:val="0"/>
          <w:numId w:val="17"/>
        </w:numPr>
        <w:jc w:val="left"/>
        <w:rPr>
          <w:b/>
          <w:bCs/>
          <w:lang w:val="en-US"/>
        </w:rPr>
      </w:pPr>
      <w:r>
        <w:rPr>
          <w:b/>
          <w:bCs/>
          <w:lang w:val="en-US"/>
        </w:rPr>
        <w:t>Service:</w:t>
      </w:r>
      <w:r>
        <w:rPr>
          <w:lang w:val="en-US"/>
        </w:rPr>
        <w:t xml:space="preserve"> </w:t>
      </w:r>
      <w:r w:rsidR="005F7F7C">
        <w:rPr>
          <w:lang w:val="en-US"/>
        </w:rPr>
        <w:t xml:space="preserve">Services related to the selling </w:t>
      </w:r>
      <w:r w:rsidR="00605A22">
        <w:rPr>
          <w:lang w:val="en-US"/>
        </w:rPr>
        <w:t xml:space="preserve">help the </w:t>
      </w:r>
      <w:r w:rsidR="00605A22" w:rsidRPr="000A463A">
        <w:t>organi</w:t>
      </w:r>
      <w:r w:rsidR="00A769B7" w:rsidRPr="000A463A">
        <w:t>s</w:t>
      </w:r>
      <w:r w:rsidR="00605A22" w:rsidRPr="000A463A">
        <w:t>ations</w:t>
      </w:r>
      <w:r w:rsidR="00605A22">
        <w:rPr>
          <w:lang w:val="en-US"/>
        </w:rPr>
        <w:t xml:space="preserve"> make the customer loyal and hold the </w:t>
      </w:r>
      <w:r w:rsidR="00AA1556">
        <w:rPr>
          <w:lang w:val="en-US"/>
        </w:rPr>
        <w:t xml:space="preserve">current customer for </w:t>
      </w:r>
      <w:r w:rsidR="00FD50AA">
        <w:rPr>
          <w:lang w:val="en-US"/>
        </w:rPr>
        <w:t xml:space="preserve">the </w:t>
      </w:r>
      <w:r w:rsidR="00AA1556">
        <w:rPr>
          <w:lang w:val="en-US"/>
        </w:rPr>
        <w:t xml:space="preserve">long term. </w:t>
      </w:r>
      <w:r w:rsidR="00514708">
        <w:rPr>
          <w:lang w:val="en-US"/>
        </w:rPr>
        <w:t xml:space="preserve">Though most of the products of </w:t>
      </w:r>
      <w:r w:rsidR="00AA1556">
        <w:rPr>
          <w:lang w:val="en-US"/>
        </w:rPr>
        <w:t>Next Pl</w:t>
      </w:r>
      <w:r w:rsidR="00514708">
        <w:rPr>
          <w:lang w:val="en-US"/>
        </w:rPr>
        <w:t>c are not subject to the post</w:t>
      </w:r>
      <w:r w:rsidR="0010284A">
        <w:rPr>
          <w:lang w:val="en-US"/>
        </w:rPr>
        <w:t xml:space="preserve">-sale </w:t>
      </w:r>
      <w:r w:rsidR="00514708">
        <w:rPr>
          <w:lang w:val="en-US"/>
        </w:rPr>
        <w:t xml:space="preserve">service, but some of them are. </w:t>
      </w:r>
      <w:r w:rsidR="0025113B">
        <w:rPr>
          <w:lang w:val="en-US"/>
        </w:rPr>
        <w:t xml:space="preserve">However, it </w:t>
      </w:r>
      <w:r w:rsidR="00B175D7">
        <w:rPr>
          <w:lang w:val="en-US"/>
        </w:rPr>
        <w:t xml:space="preserve">has </w:t>
      </w:r>
      <w:r w:rsidR="00CE631F">
        <w:rPr>
          <w:lang w:val="en-US"/>
        </w:rPr>
        <w:t>a</w:t>
      </w:r>
      <w:r w:rsidR="000D3BE4">
        <w:rPr>
          <w:lang w:val="en-US"/>
        </w:rPr>
        <w:t>n</w:t>
      </w:r>
      <w:r w:rsidR="00CE631F">
        <w:rPr>
          <w:lang w:val="en-US"/>
        </w:rPr>
        <w:t xml:space="preserve"> </w:t>
      </w:r>
      <w:r w:rsidR="0025113B">
        <w:rPr>
          <w:lang w:val="en-US"/>
        </w:rPr>
        <w:t xml:space="preserve">identified service </w:t>
      </w:r>
      <w:r w:rsidR="00B175D7">
        <w:rPr>
          <w:lang w:val="en-US"/>
        </w:rPr>
        <w:t>cycle</w:t>
      </w:r>
      <w:r w:rsidR="00CE631F">
        <w:rPr>
          <w:lang w:val="en-US"/>
        </w:rPr>
        <w:t xml:space="preserve"> including repair</w:t>
      </w:r>
      <w:r w:rsidR="000B3165">
        <w:rPr>
          <w:lang w:val="en-US"/>
        </w:rPr>
        <w:t xml:space="preserve"> and adjustments </w:t>
      </w:r>
      <w:r w:rsidR="0025113B">
        <w:rPr>
          <w:lang w:val="en-US"/>
        </w:rPr>
        <w:t xml:space="preserve">related to customer satisfaction and </w:t>
      </w:r>
      <w:r w:rsidR="00B175D7">
        <w:rPr>
          <w:lang w:val="en-US"/>
        </w:rPr>
        <w:t xml:space="preserve">maintains </w:t>
      </w:r>
      <w:r w:rsidR="0010284A">
        <w:rPr>
          <w:lang w:val="en-US"/>
        </w:rPr>
        <w:t>the products</w:t>
      </w:r>
      <w:r w:rsidR="000D63A9">
        <w:rPr>
          <w:lang w:val="en-US"/>
        </w:rPr>
        <w:t>'</w:t>
      </w:r>
      <w:r w:rsidR="0010284A">
        <w:rPr>
          <w:lang w:val="en-US"/>
        </w:rPr>
        <w:t xml:space="preserve"> values</w:t>
      </w:r>
      <w:r w:rsidR="000B3165">
        <w:rPr>
          <w:lang w:val="en-US"/>
        </w:rPr>
        <w:t xml:space="preserve">. </w:t>
      </w:r>
    </w:p>
    <w:p w14:paraId="130EEEBC" w14:textId="51580837" w:rsidR="00104CB5" w:rsidRDefault="00104CB5" w:rsidP="00447E6C">
      <w:pPr>
        <w:jc w:val="left"/>
        <w:rPr>
          <w:b/>
          <w:bCs/>
          <w:lang w:val="en-US"/>
        </w:rPr>
      </w:pPr>
    </w:p>
    <w:p w14:paraId="394008BD" w14:textId="689BFD92" w:rsidR="00104CB5" w:rsidRDefault="00104CB5" w:rsidP="00447E6C">
      <w:pPr>
        <w:jc w:val="left"/>
        <w:rPr>
          <w:b/>
          <w:bCs/>
          <w:lang w:val="en-US"/>
        </w:rPr>
      </w:pPr>
    </w:p>
    <w:p w14:paraId="435BABBF" w14:textId="2ED892D5" w:rsidR="00104CB5" w:rsidRDefault="00104CB5" w:rsidP="00447E6C">
      <w:pPr>
        <w:jc w:val="left"/>
        <w:rPr>
          <w:b/>
          <w:bCs/>
          <w:lang w:val="en-US"/>
        </w:rPr>
      </w:pPr>
    </w:p>
    <w:p w14:paraId="4585C40E" w14:textId="77777777" w:rsidR="00104CB5" w:rsidRPr="00104CB5" w:rsidRDefault="00104CB5" w:rsidP="00447E6C">
      <w:pPr>
        <w:jc w:val="left"/>
        <w:rPr>
          <w:b/>
          <w:bCs/>
          <w:lang w:val="en-US"/>
        </w:rPr>
      </w:pPr>
    </w:p>
    <w:p w14:paraId="5074E115" w14:textId="76CBD889" w:rsidR="000E2425" w:rsidRDefault="000E2425" w:rsidP="00447E6C">
      <w:pPr>
        <w:pStyle w:val="Heading2"/>
        <w:numPr>
          <w:ilvl w:val="1"/>
          <w:numId w:val="3"/>
        </w:numPr>
      </w:pPr>
      <w:r>
        <w:lastRenderedPageBreak/>
        <w:t xml:space="preserve"> </w:t>
      </w:r>
      <w:bookmarkStart w:id="4" w:name="_Toc70640000"/>
      <w:r w:rsidR="00D42BA5">
        <w:t xml:space="preserve">Changes in </w:t>
      </w:r>
      <w:r w:rsidR="001A0AE7">
        <w:t xml:space="preserve">the </w:t>
      </w:r>
      <w:r>
        <w:t>Support Activities</w:t>
      </w:r>
      <w:r w:rsidR="001A0AE7">
        <w:t xml:space="preserve"> of Next Plc</w:t>
      </w:r>
      <w:bookmarkEnd w:id="4"/>
    </w:p>
    <w:p w14:paraId="053F07FE" w14:textId="0F1102BE" w:rsidR="00C93F60" w:rsidRPr="00C93F60" w:rsidRDefault="00CC4F63" w:rsidP="00447E6C">
      <w:pPr>
        <w:jc w:val="left"/>
        <w:rPr>
          <w:lang w:val="en-US"/>
        </w:rPr>
      </w:pPr>
      <w:r>
        <w:rPr>
          <w:lang w:val="en-US"/>
        </w:rPr>
        <w:t xml:space="preserve">Support </w:t>
      </w:r>
      <w:r w:rsidR="00B25913">
        <w:rPr>
          <w:lang w:val="en-US"/>
        </w:rPr>
        <w:t xml:space="preserve">or secondary </w:t>
      </w:r>
      <w:r>
        <w:rPr>
          <w:lang w:val="en-US"/>
        </w:rPr>
        <w:t xml:space="preserve">activities </w:t>
      </w:r>
      <w:r w:rsidR="00B25913">
        <w:rPr>
          <w:lang w:val="en-US"/>
        </w:rPr>
        <w:t xml:space="preserve">are to help the primary activities </w:t>
      </w:r>
      <w:r w:rsidR="00D538F4">
        <w:rPr>
          <w:lang w:val="en-US"/>
        </w:rPr>
        <w:t xml:space="preserve">as </w:t>
      </w:r>
      <w:proofErr w:type="gramStart"/>
      <w:r w:rsidR="00D538F4">
        <w:rPr>
          <w:lang w:val="en-US"/>
        </w:rPr>
        <w:t>both of the particulars</w:t>
      </w:r>
      <w:proofErr w:type="gramEnd"/>
      <w:r w:rsidR="00D538F4">
        <w:rPr>
          <w:lang w:val="en-US"/>
        </w:rPr>
        <w:t xml:space="preserve"> are related </w:t>
      </w:r>
      <w:r w:rsidR="00F74A08">
        <w:rPr>
          <w:lang w:val="en-US"/>
        </w:rPr>
        <w:t>to</w:t>
      </w:r>
      <w:r w:rsidR="00D538F4">
        <w:rPr>
          <w:lang w:val="en-US"/>
        </w:rPr>
        <w:t xml:space="preserve"> one another regarding of operating a </w:t>
      </w:r>
      <w:r w:rsidR="00A17DEC">
        <w:rPr>
          <w:lang w:val="en-US"/>
        </w:rPr>
        <w:t xml:space="preserve">business using </w:t>
      </w:r>
      <w:r w:rsidR="00FD50AA">
        <w:rPr>
          <w:lang w:val="en-US"/>
        </w:rPr>
        <w:t xml:space="preserve">a </w:t>
      </w:r>
      <w:r w:rsidR="00A17DEC">
        <w:rPr>
          <w:lang w:val="en-US"/>
        </w:rPr>
        <w:t>viable business model</w:t>
      </w:r>
      <w:r w:rsidR="007B5218">
        <w:rPr>
          <w:lang w:val="en-US"/>
        </w:rPr>
        <w:t xml:space="preserve"> (</w:t>
      </w:r>
      <w:proofErr w:type="spellStart"/>
      <w:r w:rsidR="007B5218" w:rsidRPr="007B5218">
        <w:t>Terrenghi</w:t>
      </w:r>
      <w:proofErr w:type="spellEnd"/>
      <w:r w:rsidR="007B5218">
        <w:t>, 2017)</w:t>
      </w:r>
      <w:r w:rsidR="00A17DEC">
        <w:rPr>
          <w:lang w:val="en-US"/>
        </w:rPr>
        <w:t xml:space="preserve">. </w:t>
      </w:r>
    </w:p>
    <w:p w14:paraId="01B576AA" w14:textId="6BF03DBC" w:rsidR="009D5FB6" w:rsidRPr="009866D4" w:rsidRDefault="00837182" w:rsidP="00447E6C">
      <w:pPr>
        <w:pStyle w:val="ListParagraph"/>
        <w:numPr>
          <w:ilvl w:val="0"/>
          <w:numId w:val="18"/>
        </w:numPr>
        <w:jc w:val="left"/>
        <w:rPr>
          <w:b/>
          <w:bCs/>
        </w:rPr>
      </w:pPr>
      <w:r w:rsidRPr="00837182">
        <w:rPr>
          <w:b/>
          <w:bCs/>
        </w:rPr>
        <w:t>Firm Infrastructure:</w:t>
      </w:r>
      <w:r>
        <w:t xml:space="preserve"> </w:t>
      </w:r>
      <w:r w:rsidR="009E0829">
        <w:t>Next Plc</w:t>
      </w:r>
      <w:r w:rsidR="000D63A9">
        <w:t>'</w:t>
      </w:r>
      <w:r w:rsidR="009E0829">
        <w:t xml:space="preserve">s </w:t>
      </w:r>
      <w:r w:rsidR="00FA2B54">
        <w:t xml:space="preserve">modified </w:t>
      </w:r>
      <w:r w:rsidR="009E0829">
        <w:t xml:space="preserve">infrastructure allows it to </w:t>
      </w:r>
      <w:r w:rsidR="00F21082">
        <w:t xml:space="preserve">control and optimise the whole business </w:t>
      </w:r>
      <w:r w:rsidR="00FA2B54">
        <w:t xml:space="preserve">value chain </w:t>
      </w:r>
      <w:r w:rsidR="00F21082">
        <w:t xml:space="preserve">model </w:t>
      </w:r>
      <w:r w:rsidR="005F47F0">
        <w:t xml:space="preserve">and infrastructural activates to manage a better competitive advantage. </w:t>
      </w:r>
    </w:p>
    <w:p w14:paraId="49A6477B" w14:textId="7F659074" w:rsidR="009866D4" w:rsidRPr="00D953C9" w:rsidRDefault="009866D4" w:rsidP="00447E6C">
      <w:pPr>
        <w:pStyle w:val="ListParagraph"/>
        <w:numPr>
          <w:ilvl w:val="0"/>
          <w:numId w:val="18"/>
        </w:numPr>
        <w:jc w:val="left"/>
        <w:rPr>
          <w:b/>
          <w:bCs/>
        </w:rPr>
      </w:pPr>
      <w:r>
        <w:rPr>
          <w:b/>
          <w:bCs/>
        </w:rPr>
        <w:t>Human Resource Management:</w:t>
      </w:r>
      <w:r w:rsidR="00D35F34">
        <w:t xml:space="preserve"> Next Plc</w:t>
      </w:r>
      <w:r w:rsidR="000D63A9">
        <w:t>'</w:t>
      </w:r>
      <w:r w:rsidR="00D35F34">
        <w:t xml:space="preserve">s cherished </w:t>
      </w:r>
      <w:r w:rsidR="00AC11DB">
        <w:t xml:space="preserve">effective HRM </w:t>
      </w:r>
      <w:r w:rsidR="00F026FB">
        <w:t>based on the</w:t>
      </w:r>
      <w:r w:rsidR="008060C5">
        <w:t xml:space="preserve"> best hiring and recruiting method</w:t>
      </w:r>
      <w:r w:rsidR="004E278F">
        <w:t>, commitment, loyalty, higher employee satisfaction, and motivation,</w:t>
      </w:r>
      <w:r w:rsidR="00F026FB">
        <w:t xml:space="preserve"> </w:t>
      </w:r>
      <w:r w:rsidR="00AC11DB">
        <w:t>allows it to</w:t>
      </w:r>
      <w:r w:rsidR="006F7830">
        <w:t xml:space="preserve"> gain </w:t>
      </w:r>
      <w:r w:rsidR="000D3BE4">
        <w:t>more competitive advantage</w:t>
      </w:r>
      <w:r w:rsidR="007D73D8">
        <w:t xml:space="preserve"> (</w:t>
      </w:r>
      <w:r w:rsidR="007D73D8" w:rsidRPr="007D73D8">
        <w:t>Noe</w:t>
      </w:r>
      <w:r w:rsidR="007D73D8">
        <w:t>, 20</w:t>
      </w:r>
      <w:r w:rsidR="001C7C6F">
        <w:t>17)</w:t>
      </w:r>
      <w:r w:rsidR="000D3BE4">
        <w:t xml:space="preserve">. </w:t>
      </w:r>
      <w:r w:rsidR="006F7830">
        <w:t xml:space="preserve"> </w:t>
      </w:r>
      <w:r w:rsidR="00B96182">
        <w:t xml:space="preserve">This factor has been </w:t>
      </w:r>
      <w:r w:rsidR="00644453">
        <w:t xml:space="preserve">modified with </w:t>
      </w:r>
      <w:r w:rsidR="00F74A08">
        <w:t xml:space="preserve">the </w:t>
      </w:r>
      <w:r w:rsidR="00644453">
        <w:t>latest training systems.</w:t>
      </w:r>
    </w:p>
    <w:p w14:paraId="6FDB89C7" w14:textId="72CEA931" w:rsidR="00D953C9" w:rsidRPr="008C064F" w:rsidRDefault="00D953C9" w:rsidP="00447E6C">
      <w:pPr>
        <w:pStyle w:val="ListParagraph"/>
        <w:numPr>
          <w:ilvl w:val="0"/>
          <w:numId w:val="18"/>
        </w:numPr>
        <w:jc w:val="left"/>
        <w:rPr>
          <w:b/>
          <w:bCs/>
        </w:rPr>
      </w:pPr>
      <w:r>
        <w:rPr>
          <w:b/>
          <w:bCs/>
        </w:rPr>
        <w:t>Procurement:</w:t>
      </w:r>
      <w:r w:rsidR="002C1A8D">
        <w:t xml:space="preserve"> The procurement process </w:t>
      </w:r>
      <w:r w:rsidR="00F76A57">
        <w:t xml:space="preserve">of Next Plc </w:t>
      </w:r>
      <w:r w:rsidR="009008CE">
        <w:t>facilitates</w:t>
      </w:r>
      <w:r w:rsidR="00DE36B4">
        <w:t xml:space="preserve"> the value chain as </w:t>
      </w:r>
      <w:r w:rsidR="009008CE">
        <w:t xml:space="preserve">it considers all the primary activities from </w:t>
      </w:r>
      <w:r w:rsidR="008C064F">
        <w:t>inbound to outbound logistics carefully.</w:t>
      </w:r>
      <w:r w:rsidR="003A2096">
        <w:t xml:space="preserve"> </w:t>
      </w:r>
      <w:r w:rsidR="009C4BF0">
        <w:t xml:space="preserve">Effective procurement </w:t>
      </w:r>
      <w:r w:rsidR="002D1629">
        <w:t>helps</w:t>
      </w:r>
      <w:r w:rsidR="009C4BF0">
        <w:t xml:space="preserve"> Next Plc to be more cost effective</w:t>
      </w:r>
      <w:r w:rsidR="002D1629">
        <w:t xml:space="preserve"> </w:t>
      </w:r>
      <w:r w:rsidR="00F74A08">
        <w:t xml:space="preserve">for </w:t>
      </w:r>
      <w:r w:rsidR="002D1629">
        <w:t>the differentiated brand.</w:t>
      </w:r>
    </w:p>
    <w:p w14:paraId="5781E345" w14:textId="12D9BE5D" w:rsidR="008C064F" w:rsidRPr="00DD5959" w:rsidRDefault="008C064F" w:rsidP="00447E6C">
      <w:pPr>
        <w:pStyle w:val="ListParagraph"/>
        <w:numPr>
          <w:ilvl w:val="0"/>
          <w:numId w:val="18"/>
        </w:numPr>
        <w:jc w:val="left"/>
        <w:rPr>
          <w:b/>
          <w:bCs/>
        </w:rPr>
      </w:pPr>
      <w:r>
        <w:rPr>
          <w:b/>
          <w:bCs/>
        </w:rPr>
        <w:t>Technology:</w:t>
      </w:r>
      <w:r w:rsidR="00534A77">
        <w:t xml:space="preserve"> In this advanced </w:t>
      </w:r>
      <w:r w:rsidR="00F37C69">
        <w:t xml:space="preserve">technology era, Next Plc must be facilitated as the organisation work with </w:t>
      </w:r>
      <w:r w:rsidR="00F74A08">
        <w:t xml:space="preserve">the </w:t>
      </w:r>
      <w:r w:rsidR="00F37C69">
        <w:t xml:space="preserve">latest fashion that can be </w:t>
      </w:r>
      <w:r w:rsidR="009E5BED">
        <w:t>modified with the latest technology, and this business has changed its model to automation</w:t>
      </w:r>
      <w:r w:rsidR="00FB78C5">
        <w:t xml:space="preserve"> and flexible processes. </w:t>
      </w:r>
      <w:r w:rsidR="005D38BE">
        <w:t xml:space="preserve">New customer support based on the latest technology also makes the </w:t>
      </w:r>
      <w:r w:rsidR="00DD5959">
        <w:t>model more viable.</w:t>
      </w:r>
    </w:p>
    <w:p w14:paraId="75B6E76E" w14:textId="5434E3BF" w:rsidR="003D231A" w:rsidRDefault="00AA5E55" w:rsidP="00447E6C">
      <w:pPr>
        <w:jc w:val="left"/>
      </w:pPr>
      <w:r>
        <w:t xml:space="preserve">As the business industry changes rapidly, Next Plc has also changed its different factors of </w:t>
      </w:r>
      <w:r w:rsidR="00F74A08">
        <w:t xml:space="preserve">the </w:t>
      </w:r>
      <w:r>
        <w:t>value chain where all the factors</w:t>
      </w:r>
      <w:r w:rsidR="00F74A08">
        <w:t>, directly and indirectly,</w:t>
      </w:r>
      <w:r>
        <w:t xml:space="preserve"> </w:t>
      </w:r>
      <w:r w:rsidR="00E436D6">
        <w:t>result</w:t>
      </w:r>
      <w:r>
        <w:t xml:space="preserve"> in </w:t>
      </w:r>
      <w:r w:rsidR="00E436D6">
        <w:t xml:space="preserve">more profit and customers satisfaction as well as </w:t>
      </w:r>
      <w:r w:rsidR="00F74A08">
        <w:t xml:space="preserve">a </w:t>
      </w:r>
      <w:r w:rsidR="00E436D6">
        <w:t xml:space="preserve">sustainable competitive advantage. </w:t>
      </w:r>
    </w:p>
    <w:p w14:paraId="3857B3CB" w14:textId="77777777" w:rsidR="00307352" w:rsidRDefault="00307352" w:rsidP="00DD5959">
      <w:pPr>
        <w:sectPr w:rsidR="00307352" w:rsidSect="00924A81">
          <w:footerReference w:type="default" r:id="rId8"/>
          <w:pgSz w:w="12240" w:h="15840"/>
          <w:pgMar w:top="1440" w:right="1440" w:bottom="1440" w:left="1440" w:header="720" w:footer="720" w:gutter="0"/>
          <w:pgNumType w:start="0"/>
          <w:cols w:space="720"/>
          <w:titlePg/>
          <w:docGrid w:linePitch="360"/>
        </w:sectPr>
      </w:pPr>
    </w:p>
    <w:p w14:paraId="41303700" w14:textId="2DF10142" w:rsidR="00266E03" w:rsidRDefault="00111D21" w:rsidP="00DD5959">
      <w:pPr>
        <w:pStyle w:val="Heading1"/>
        <w:numPr>
          <w:ilvl w:val="0"/>
          <w:numId w:val="3"/>
        </w:numPr>
        <w:rPr>
          <w:lang w:val="en-GB"/>
        </w:rPr>
      </w:pPr>
      <w:bookmarkStart w:id="5" w:name="_Toc70640001"/>
      <w:r w:rsidRPr="00266E03">
        <w:rPr>
          <w:lang w:val="en-GB"/>
        </w:rPr>
        <w:lastRenderedPageBreak/>
        <w:t xml:space="preserve">Analysing Competitive Advantage </w:t>
      </w:r>
      <w:r w:rsidR="00266E03" w:rsidRPr="00266E03">
        <w:rPr>
          <w:lang w:val="en-GB"/>
        </w:rPr>
        <w:t>for Chang</w:t>
      </w:r>
      <w:r w:rsidR="000F2ECB">
        <w:rPr>
          <w:lang w:val="en-GB"/>
        </w:rPr>
        <w:t xml:space="preserve">ing the </w:t>
      </w:r>
      <w:r w:rsidR="00266E03" w:rsidRPr="00266E03">
        <w:rPr>
          <w:lang w:val="en-GB"/>
        </w:rPr>
        <w:t>Model</w:t>
      </w:r>
      <w:bookmarkEnd w:id="5"/>
    </w:p>
    <w:p w14:paraId="4A6F6A4D" w14:textId="54F85C6C" w:rsidR="001C1F3F" w:rsidRDefault="003427BD" w:rsidP="00795CD2">
      <w:pPr>
        <w:jc w:val="left"/>
        <w:rPr>
          <w:lang w:val="en-US"/>
        </w:rPr>
      </w:pPr>
      <w:r>
        <w:t xml:space="preserve">Competitive advantage </w:t>
      </w:r>
      <w:r w:rsidR="00D505CA">
        <w:t>indicates</w:t>
      </w:r>
      <w:r>
        <w:t xml:space="preserve"> </w:t>
      </w:r>
      <w:r w:rsidR="001A2FB6">
        <w:t>some identified</w:t>
      </w:r>
      <w:r>
        <w:t xml:space="preserve"> </w:t>
      </w:r>
      <w:r w:rsidR="003056A6">
        <w:t xml:space="preserve">factors </w:t>
      </w:r>
      <w:r w:rsidR="00D40EB7">
        <w:t xml:space="preserve">that </w:t>
      </w:r>
      <w:r w:rsidR="00A90536">
        <w:t>make the customers choose one business</w:t>
      </w:r>
      <w:r w:rsidR="000D63A9">
        <w:t>'</w:t>
      </w:r>
      <w:r w:rsidR="00BD4324">
        <w:t xml:space="preserve">s products or services </w:t>
      </w:r>
      <w:r w:rsidR="001A2FB6">
        <w:t>over another because of</w:t>
      </w:r>
      <w:r w:rsidR="00251A80">
        <w:t xml:space="preserve"> the quality products against cheaper rate than the competitors</w:t>
      </w:r>
      <w:r w:rsidR="001C7C6F">
        <w:t xml:space="preserve"> </w:t>
      </w:r>
      <w:r w:rsidR="002108C5">
        <w:t>(</w:t>
      </w:r>
      <w:r w:rsidR="001C7C6F" w:rsidRPr="001C7C6F">
        <w:t>Sigalas</w:t>
      </w:r>
      <w:r w:rsidR="002108C5">
        <w:t>, 2013)</w:t>
      </w:r>
      <w:r w:rsidR="00251A80">
        <w:t xml:space="preserve">. </w:t>
      </w:r>
      <w:r w:rsidR="00242B2C">
        <w:t xml:space="preserve">To </w:t>
      </w:r>
      <w:r w:rsidR="004C11C3">
        <w:t xml:space="preserve">make </w:t>
      </w:r>
      <w:r w:rsidR="00242B2C">
        <w:t>the particular business or industry</w:t>
      </w:r>
      <w:r w:rsidR="004C11C3">
        <w:t xml:space="preserve"> viable and to cope up with the latest industry, </w:t>
      </w:r>
      <w:r w:rsidR="002573FB">
        <w:t xml:space="preserve">changing the business model is </w:t>
      </w:r>
      <w:r w:rsidR="00F74A08">
        <w:t xml:space="preserve">a </w:t>
      </w:r>
      <w:r w:rsidR="002573FB">
        <w:t xml:space="preserve">must as the new comprehensive model would provide </w:t>
      </w:r>
      <w:r w:rsidR="00242B2C">
        <w:t xml:space="preserve">more competitive advantages over the competitors. Next Plc has also got </w:t>
      </w:r>
      <w:r w:rsidR="00C430AE">
        <w:t>some competitive advantages within the fashion industry</w:t>
      </w:r>
      <w:r w:rsidR="00A61D7B">
        <w:t xml:space="preserve"> </w:t>
      </w:r>
      <w:r w:rsidR="00FE3476">
        <w:t xml:space="preserve">as the primary and support activities provide, </w:t>
      </w:r>
      <w:r w:rsidR="00A61D7B">
        <w:t>because of chang</w:t>
      </w:r>
      <w:r w:rsidR="00F74A08">
        <w:t>es</w:t>
      </w:r>
      <w:r w:rsidR="00A61D7B">
        <w:t xml:space="preserve"> in the business mode</w:t>
      </w:r>
      <w:r w:rsidR="00FE3476">
        <w:t>l.</w:t>
      </w:r>
      <w:r w:rsidR="005D20BA">
        <w:t xml:space="preserve"> </w:t>
      </w:r>
      <w:r w:rsidR="00B96DCE">
        <w:rPr>
          <w:lang w:val="en-US"/>
        </w:rPr>
        <w:t>T</w:t>
      </w:r>
      <w:r w:rsidR="00B96DCE" w:rsidRPr="00B96DCE">
        <w:rPr>
          <w:lang w:val="en-US"/>
        </w:rPr>
        <w:t xml:space="preserve">o check </w:t>
      </w:r>
      <w:r w:rsidR="00B96DCE">
        <w:t>w</w:t>
      </w:r>
      <w:r w:rsidR="005D20BA">
        <w:t>h</w:t>
      </w:r>
      <w:r w:rsidR="007E187E">
        <w:t xml:space="preserve">ether Next Plc </w:t>
      </w:r>
      <w:r w:rsidR="007E187E" w:rsidRPr="007E187E">
        <w:rPr>
          <w:lang w:val="en-US"/>
        </w:rPr>
        <w:t>has got any competitive advantage or not</w:t>
      </w:r>
      <w:r w:rsidR="002748AD">
        <w:rPr>
          <w:lang w:val="en-US"/>
        </w:rPr>
        <w:t xml:space="preserve"> for changing the business model</w:t>
      </w:r>
      <w:r w:rsidR="00596F05">
        <w:rPr>
          <w:lang w:val="en-US"/>
        </w:rPr>
        <w:t xml:space="preserve">, </w:t>
      </w:r>
      <w:r w:rsidR="001A4678">
        <w:rPr>
          <w:lang w:val="en-US"/>
        </w:rPr>
        <w:t>Porter</w:t>
      </w:r>
      <w:r w:rsidR="000D63A9">
        <w:rPr>
          <w:lang w:val="en-US"/>
        </w:rPr>
        <w:t>'</w:t>
      </w:r>
      <w:r w:rsidR="001A4678">
        <w:rPr>
          <w:lang w:val="en-US"/>
        </w:rPr>
        <w:t xml:space="preserve">s Generic Model can be used </w:t>
      </w:r>
      <w:r w:rsidR="005B4E9D">
        <w:rPr>
          <w:lang w:val="en-US"/>
        </w:rPr>
        <w:t xml:space="preserve">that analyses the cost </w:t>
      </w:r>
      <w:r w:rsidR="002A6F70">
        <w:rPr>
          <w:lang w:val="en-US"/>
        </w:rPr>
        <w:t xml:space="preserve">and differentiation </w:t>
      </w:r>
      <w:r w:rsidR="005B4E9D">
        <w:rPr>
          <w:lang w:val="en-US"/>
        </w:rPr>
        <w:t>advantages</w:t>
      </w:r>
      <w:r w:rsidR="000A463A">
        <w:rPr>
          <w:lang w:val="en-US"/>
        </w:rPr>
        <w:t xml:space="preserve"> (</w:t>
      </w:r>
      <w:r w:rsidR="000A463A" w:rsidRPr="000A463A">
        <w:t>Bashir</w:t>
      </w:r>
      <w:r w:rsidR="000A463A">
        <w:t>, 2017)</w:t>
      </w:r>
      <w:r w:rsidR="002A6F70">
        <w:rPr>
          <w:lang w:val="en-US"/>
        </w:rPr>
        <w:t>.</w:t>
      </w:r>
    </w:p>
    <w:p w14:paraId="126BD062" w14:textId="6951D939" w:rsidR="002A6F70" w:rsidRDefault="001E3434" w:rsidP="00795CD2">
      <w:pPr>
        <w:pStyle w:val="Heading2"/>
        <w:numPr>
          <w:ilvl w:val="1"/>
          <w:numId w:val="3"/>
        </w:numPr>
      </w:pPr>
      <w:r>
        <w:t xml:space="preserve"> </w:t>
      </w:r>
      <w:bookmarkStart w:id="6" w:name="_Toc70640002"/>
      <w:r w:rsidR="00486C8E">
        <w:t>Cost Advantages</w:t>
      </w:r>
      <w:r w:rsidR="00A10013">
        <w:t xml:space="preserve"> through the changes</w:t>
      </w:r>
      <w:r w:rsidR="00486C8E">
        <w:t xml:space="preserve"> of N</w:t>
      </w:r>
      <w:r>
        <w:t>ext Plc</w:t>
      </w:r>
      <w:bookmarkEnd w:id="6"/>
    </w:p>
    <w:p w14:paraId="37F0BF06" w14:textId="08E24FF9" w:rsidR="001E3434" w:rsidRDefault="005774DB" w:rsidP="00795CD2">
      <w:pPr>
        <w:jc w:val="left"/>
        <w:rPr>
          <w:lang w:val="en-US"/>
        </w:rPr>
      </w:pPr>
      <w:r>
        <w:t xml:space="preserve">This is a strategy that </w:t>
      </w:r>
      <w:r w:rsidR="00F17819">
        <w:t>enables seller comparatively a lower price than the rivalries within the industry</w:t>
      </w:r>
      <w:r w:rsidR="00562B3E">
        <w:t xml:space="preserve"> that attracts customers to try the </w:t>
      </w:r>
      <w:r w:rsidR="00E9002B" w:rsidRPr="00E9002B">
        <w:rPr>
          <w:lang w:val="en-US"/>
        </w:rPr>
        <w:t>company</w:t>
      </w:r>
      <w:r w:rsidR="000D63A9">
        <w:rPr>
          <w:lang w:val="en-US"/>
        </w:rPr>
        <w:t>'</w:t>
      </w:r>
      <w:r w:rsidR="00E9002B">
        <w:rPr>
          <w:lang w:val="en-US"/>
        </w:rPr>
        <w:t>s</w:t>
      </w:r>
      <w:r w:rsidR="00E9002B" w:rsidRPr="00E9002B">
        <w:rPr>
          <w:lang w:val="en-US"/>
        </w:rPr>
        <w:t xml:space="preserve"> products over the computers</w:t>
      </w:r>
      <w:r w:rsidR="00E9002B">
        <w:rPr>
          <w:lang w:val="en-US"/>
        </w:rPr>
        <w:t xml:space="preserve">. </w:t>
      </w:r>
      <w:r w:rsidR="00694812">
        <w:rPr>
          <w:lang w:val="en-US"/>
        </w:rPr>
        <w:t xml:space="preserve">Effective cost advantage </w:t>
      </w:r>
      <w:r w:rsidR="00BF58AE">
        <w:rPr>
          <w:lang w:val="en-US"/>
        </w:rPr>
        <w:t xml:space="preserve">can be attained through the </w:t>
      </w:r>
      <w:r w:rsidR="00E84EA4">
        <w:rPr>
          <w:lang w:val="en-US"/>
        </w:rPr>
        <w:t xml:space="preserve">successful </w:t>
      </w:r>
      <w:r w:rsidR="00BF58AE">
        <w:rPr>
          <w:lang w:val="en-US"/>
        </w:rPr>
        <w:t xml:space="preserve">analysis of </w:t>
      </w:r>
      <w:r w:rsidR="00E84EA4">
        <w:rPr>
          <w:lang w:val="en-US"/>
        </w:rPr>
        <w:t>the changes in the business model</w:t>
      </w:r>
      <w:r w:rsidR="00A51E87">
        <w:rPr>
          <w:lang w:val="en-US"/>
        </w:rPr>
        <w:t xml:space="preserve"> (</w:t>
      </w:r>
      <w:r w:rsidR="00A51E87" w:rsidRPr="00A51E87">
        <w:t>Genoveva</w:t>
      </w:r>
      <w:r w:rsidR="00A51E87">
        <w:t>, 2017)</w:t>
      </w:r>
      <w:r w:rsidR="00E84EA4">
        <w:rPr>
          <w:lang w:val="en-US"/>
        </w:rPr>
        <w:t xml:space="preserve">. </w:t>
      </w:r>
    </w:p>
    <w:p w14:paraId="326AA733" w14:textId="0E0995E7" w:rsidR="00C235DD" w:rsidRPr="00782D3F" w:rsidRDefault="00A10013" w:rsidP="00795CD2">
      <w:pPr>
        <w:ind w:left="270"/>
        <w:jc w:val="left"/>
        <w:rPr>
          <w:b/>
          <w:bCs/>
        </w:rPr>
      </w:pPr>
      <w:r w:rsidRPr="00782D3F">
        <w:rPr>
          <w:b/>
          <w:bCs/>
        </w:rPr>
        <w:t>Cost Advantage:</w:t>
      </w:r>
      <w:r>
        <w:t xml:space="preserve"> </w:t>
      </w:r>
      <w:r w:rsidR="00086305">
        <w:t xml:space="preserve">Next Plc </w:t>
      </w:r>
      <w:r w:rsidR="0081398B">
        <w:t xml:space="preserve">has changed its business model to make the latest fashionable products </w:t>
      </w:r>
      <w:r w:rsidR="00A96F82">
        <w:t>that meet the customers</w:t>
      </w:r>
      <w:r w:rsidR="00F74A08">
        <w:t>'</w:t>
      </w:r>
      <w:r w:rsidR="00A96F82">
        <w:t xml:space="preserve"> expectation and help the organisation </w:t>
      </w:r>
      <w:r w:rsidR="0022054F">
        <w:t xml:space="preserve">perform effectively with </w:t>
      </w:r>
      <w:r w:rsidR="00F74A08">
        <w:t xml:space="preserve">a </w:t>
      </w:r>
      <w:r w:rsidR="0022054F">
        <w:t xml:space="preserve">considerable competitive edge. </w:t>
      </w:r>
      <w:r w:rsidR="00F74A08">
        <w:t>The n</w:t>
      </w:r>
      <w:r w:rsidR="00C069A8">
        <w:t xml:space="preserve">ewest model allows it to produce the </w:t>
      </w:r>
      <w:r w:rsidR="00893CDA">
        <w:t>products with lower opera</w:t>
      </w:r>
      <w:r w:rsidR="00B82126">
        <w:t xml:space="preserve">tional cost resulting in less price </w:t>
      </w:r>
      <w:r w:rsidR="00586F97">
        <w:t xml:space="preserve">than the competitors. </w:t>
      </w:r>
      <w:r w:rsidR="001E6AF3">
        <w:t xml:space="preserve">According to the value chain model, </w:t>
      </w:r>
      <w:r w:rsidR="0037642F">
        <w:t xml:space="preserve">optimisation of all the </w:t>
      </w:r>
      <w:r w:rsidR="00774A87">
        <w:t xml:space="preserve">processes from inbound to outbound logistics and </w:t>
      </w:r>
      <w:r w:rsidR="00694B40">
        <w:t xml:space="preserve">services facilitate the </w:t>
      </w:r>
      <w:r w:rsidR="00BF230A">
        <w:t>cost operations</w:t>
      </w:r>
      <w:r w:rsidR="00860EEE">
        <w:t xml:space="preserve"> and </w:t>
      </w:r>
      <w:r w:rsidR="00F95F4A">
        <w:t xml:space="preserve">allows Next Plc </w:t>
      </w:r>
      <w:r w:rsidR="000D63A9">
        <w:t xml:space="preserve">to </w:t>
      </w:r>
      <w:r w:rsidR="00F95F4A">
        <w:t xml:space="preserve">gain </w:t>
      </w:r>
      <w:r w:rsidR="009F3D99">
        <w:t xml:space="preserve">more competitive advantages </w:t>
      </w:r>
      <w:r w:rsidR="00DF481A">
        <w:t>over the rivalries</w:t>
      </w:r>
      <w:r w:rsidR="00016D00">
        <w:t xml:space="preserve"> (</w:t>
      </w:r>
      <w:r w:rsidR="00016D00" w:rsidRPr="00016D00">
        <w:t>Le, P.B.</w:t>
      </w:r>
      <w:r w:rsidR="00016D00">
        <w:t>, 2018)</w:t>
      </w:r>
      <w:r w:rsidR="00DF481A">
        <w:t xml:space="preserve">. </w:t>
      </w:r>
    </w:p>
    <w:p w14:paraId="3F149868" w14:textId="663AD94C" w:rsidR="00DF481A" w:rsidRPr="00782D3F" w:rsidRDefault="00A2648A" w:rsidP="00795CD2">
      <w:pPr>
        <w:ind w:left="270"/>
        <w:jc w:val="left"/>
        <w:rPr>
          <w:b/>
          <w:bCs/>
        </w:rPr>
      </w:pPr>
      <w:r w:rsidRPr="00782D3F">
        <w:rPr>
          <w:b/>
          <w:bCs/>
        </w:rPr>
        <w:t>Cost Drivers:</w:t>
      </w:r>
      <w:r>
        <w:t xml:space="preserve"> </w:t>
      </w:r>
      <w:r w:rsidR="003D60D2">
        <w:t>Effective use of c</w:t>
      </w:r>
      <w:r w:rsidR="002B0FD0">
        <w:t xml:space="preserve">ost drivers </w:t>
      </w:r>
      <w:r w:rsidR="003D60D2">
        <w:t xml:space="preserve">might </w:t>
      </w:r>
      <w:r w:rsidR="006D5301">
        <w:t xml:space="preserve">add some values </w:t>
      </w:r>
      <w:r w:rsidR="004D2881">
        <w:t xml:space="preserve">that </w:t>
      </w:r>
      <w:r w:rsidR="0066413A">
        <w:t xml:space="preserve">can </w:t>
      </w:r>
      <w:r w:rsidR="004D2881">
        <w:t xml:space="preserve">enhance the efficiency </w:t>
      </w:r>
      <w:r w:rsidR="0066413A">
        <w:t xml:space="preserve">of the whole business performance and </w:t>
      </w:r>
      <w:r w:rsidR="0047531C">
        <w:t xml:space="preserve">maintain a better competitive advantage. </w:t>
      </w:r>
      <w:r w:rsidR="00FA5207">
        <w:t>Next Plc</w:t>
      </w:r>
      <w:r w:rsidR="000D63A9">
        <w:t>'</w:t>
      </w:r>
      <w:r w:rsidR="00FA5207">
        <w:t xml:space="preserve">s changed business model </w:t>
      </w:r>
      <w:r w:rsidR="00F966C4">
        <w:t>help</w:t>
      </w:r>
      <w:r w:rsidR="00B8693B">
        <w:t>s</w:t>
      </w:r>
      <w:r w:rsidR="00F966C4">
        <w:t xml:space="preserve"> it attain many c</w:t>
      </w:r>
      <w:r w:rsidR="00FA5207">
        <w:t>ost drivers</w:t>
      </w:r>
      <w:r w:rsidR="000D63A9">
        <w:t>,</w:t>
      </w:r>
      <w:r w:rsidR="00FA5207">
        <w:t xml:space="preserve"> </w:t>
      </w:r>
      <w:r w:rsidR="00F966C4">
        <w:t xml:space="preserve">including </w:t>
      </w:r>
      <w:r w:rsidR="00BF1FBD">
        <w:t xml:space="preserve">policies, linkages, integration, timing, </w:t>
      </w:r>
      <w:r w:rsidR="009C6C0B">
        <w:t xml:space="preserve">and </w:t>
      </w:r>
      <w:r w:rsidR="00EE1C0A">
        <w:t>utilisation</w:t>
      </w:r>
      <w:r w:rsidR="00B33401">
        <w:t xml:space="preserve"> that </w:t>
      </w:r>
      <w:r w:rsidR="002C1B3B">
        <w:t xml:space="preserve">make the lower production and distribution cost resulting in </w:t>
      </w:r>
      <w:r w:rsidR="0018339A">
        <w:t xml:space="preserve">cheaper rate- making a </w:t>
      </w:r>
      <w:r w:rsidR="005446EB">
        <w:t>better competitive advantage.</w:t>
      </w:r>
    </w:p>
    <w:p w14:paraId="1ACDA9D7" w14:textId="582F1F28" w:rsidR="00236D34" w:rsidRPr="00D708EE" w:rsidRDefault="00D708EE" w:rsidP="00795CD2">
      <w:pPr>
        <w:pStyle w:val="Heading2"/>
        <w:numPr>
          <w:ilvl w:val="1"/>
          <w:numId w:val="3"/>
        </w:numPr>
      </w:pPr>
      <w:r>
        <w:lastRenderedPageBreak/>
        <w:t xml:space="preserve"> </w:t>
      </w:r>
      <w:bookmarkStart w:id="7" w:name="_Toc70640003"/>
      <w:r w:rsidRPr="00D708EE">
        <w:t>Differentiation Advantage</w:t>
      </w:r>
      <w:bookmarkEnd w:id="7"/>
    </w:p>
    <w:p w14:paraId="3765E3A2" w14:textId="58F17AB7" w:rsidR="00D708EE" w:rsidRDefault="00017231" w:rsidP="00795CD2">
      <w:pPr>
        <w:jc w:val="left"/>
      </w:pPr>
      <w:r>
        <w:t xml:space="preserve">Differentiation strategy </w:t>
      </w:r>
      <w:r w:rsidR="00DC735B">
        <w:t xml:space="preserve">refers to </w:t>
      </w:r>
      <w:r w:rsidR="00567EF0">
        <w:t>a</w:t>
      </w:r>
      <w:r w:rsidR="00DC735B">
        <w:t xml:space="preserve"> </w:t>
      </w:r>
      <w:r w:rsidR="00B13FCC">
        <w:t xml:space="preserve">particular </w:t>
      </w:r>
      <w:r w:rsidR="00DC735B">
        <w:t>business practi</w:t>
      </w:r>
      <w:r w:rsidR="000D63A9">
        <w:t>c</w:t>
      </w:r>
      <w:r w:rsidR="00DC735B">
        <w:t xml:space="preserve">e </w:t>
      </w:r>
      <w:r w:rsidR="00976326">
        <w:t xml:space="preserve">that aims to offer the customers something new with the previous features of the perceived values </w:t>
      </w:r>
      <w:r w:rsidR="00567EF0">
        <w:t>from the competitors</w:t>
      </w:r>
      <w:r w:rsidR="000D63A9">
        <w:t>'</w:t>
      </w:r>
      <w:r w:rsidR="00567EF0">
        <w:t xml:space="preserve"> similar </w:t>
      </w:r>
      <w:r w:rsidR="009A0EEB">
        <w:t>values</w:t>
      </w:r>
      <w:r w:rsidR="000B747D">
        <w:t xml:space="preserve"> </w:t>
      </w:r>
      <w:r w:rsidR="000B747D" w:rsidRPr="000B747D">
        <w:rPr>
          <w:lang w:val="en-US"/>
        </w:rPr>
        <w:t>(</w:t>
      </w:r>
      <w:r w:rsidR="000B747D" w:rsidRPr="000B747D">
        <w:t>Genoveva, 2017)</w:t>
      </w:r>
      <w:r w:rsidR="009A0EEB">
        <w:t xml:space="preserve">. </w:t>
      </w:r>
      <w:r w:rsidR="00736E82">
        <w:t>Today</w:t>
      </w:r>
      <w:r w:rsidR="000D63A9">
        <w:t>'</w:t>
      </w:r>
      <w:r w:rsidR="00736E82">
        <w:t>s fashion industry</w:t>
      </w:r>
      <w:r w:rsidR="000D63A9">
        <w:t>'</w:t>
      </w:r>
      <w:r w:rsidR="00736E82">
        <w:t xml:space="preserve">s change means the change of Next Plc, a leading </w:t>
      </w:r>
      <w:r w:rsidR="00294B9E">
        <w:t xml:space="preserve">retailer regarding clothing, </w:t>
      </w:r>
      <w:r w:rsidR="00385DBF">
        <w:t>and so the products are differentiated as the customers</w:t>
      </w:r>
      <w:r w:rsidR="000D63A9">
        <w:t>'</w:t>
      </w:r>
      <w:r w:rsidR="00550DE7">
        <w:t xml:space="preserve"> </w:t>
      </w:r>
      <w:r w:rsidR="00385DBF">
        <w:t>mind</w:t>
      </w:r>
      <w:r w:rsidR="00550DE7">
        <w:t xml:space="preserve">. </w:t>
      </w:r>
    </w:p>
    <w:p w14:paraId="1656D97B" w14:textId="2B13A1EC" w:rsidR="009A7347" w:rsidRDefault="009B5549" w:rsidP="00795CD2">
      <w:pPr>
        <w:ind w:left="360"/>
        <w:jc w:val="left"/>
      </w:pPr>
      <w:r w:rsidRPr="00782D3F">
        <w:rPr>
          <w:b/>
          <w:bCs/>
        </w:rPr>
        <w:t xml:space="preserve">Primary </w:t>
      </w:r>
      <w:r w:rsidR="00D73A12" w:rsidRPr="00782D3F">
        <w:rPr>
          <w:b/>
          <w:bCs/>
        </w:rPr>
        <w:t>Activities</w:t>
      </w:r>
      <w:r w:rsidR="000D63A9" w:rsidRPr="00782D3F">
        <w:rPr>
          <w:b/>
          <w:bCs/>
        </w:rPr>
        <w:t>'</w:t>
      </w:r>
      <w:r w:rsidR="00A32795" w:rsidRPr="00782D3F">
        <w:rPr>
          <w:b/>
          <w:bCs/>
        </w:rPr>
        <w:t xml:space="preserve"> Differentiation:</w:t>
      </w:r>
      <w:r w:rsidR="00A32795">
        <w:t xml:space="preserve"> </w:t>
      </w:r>
      <w:r w:rsidR="006B0BC9">
        <w:t>Changing the primary</w:t>
      </w:r>
      <w:r w:rsidR="001071E6">
        <w:t xml:space="preserve"> activities may enable Next Plc </w:t>
      </w:r>
      <w:r w:rsidR="000D63A9">
        <w:t>to attain</w:t>
      </w:r>
      <w:r w:rsidR="00235CE5">
        <w:t xml:space="preserve"> different identification to the customers</w:t>
      </w:r>
      <w:r w:rsidR="000D63A9">
        <w:t>'</w:t>
      </w:r>
      <w:r w:rsidR="00235CE5">
        <w:t xml:space="preserve"> mind that might result in </w:t>
      </w:r>
      <w:r w:rsidR="009D24A8">
        <w:t xml:space="preserve">more selling because of more attracted customers. </w:t>
      </w:r>
      <w:r w:rsidR="002F29A5">
        <w:t>Next Plc</w:t>
      </w:r>
      <w:r w:rsidR="000D63A9">
        <w:t>'</w:t>
      </w:r>
      <w:r w:rsidR="0021419F">
        <w:t>s Inbound</w:t>
      </w:r>
      <w:r w:rsidR="0021419F" w:rsidRPr="0021419F">
        <w:t xml:space="preserve"> </w:t>
      </w:r>
      <w:r w:rsidR="0021419F">
        <w:t xml:space="preserve">logistics </w:t>
      </w:r>
      <w:r w:rsidR="00B06369">
        <w:t>are maintained according to the higher quality inputs from</w:t>
      </w:r>
      <w:r w:rsidR="00086EA8">
        <w:t xml:space="preserve"> the</w:t>
      </w:r>
      <w:r w:rsidR="00B06369">
        <w:t xml:space="preserve"> </w:t>
      </w:r>
      <w:r w:rsidR="00086EA8">
        <w:t xml:space="preserve">identified suppliers, </w:t>
      </w:r>
      <w:r w:rsidR="009B0856">
        <w:t>and deliveries or outbound logistics</w:t>
      </w:r>
      <w:r w:rsidR="000D63A9">
        <w:t>'</w:t>
      </w:r>
      <w:r w:rsidR="00984F74">
        <w:t xml:space="preserve"> have flexible controlling. </w:t>
      </w:r>
      <w:r w:rsidR="00445489">
        <w:t xml:space="preserve">Its different operations and marketing methods make the </w:t>
      </w:r>
      <w:r w:rsidR="00BF006F">
        <w:t xml:space="preserve">business more differentiated. </w:t>
      </w:r>
    </w:p>
    <w:p w14:paraId="09B77D56" w14:textId="4067912D" w:rsidR="00D73A12" w:rsidRDefault="00D73A12" w:rsidP="00795CD2">
      <w:pPr>
        <w:ind w:left="360"/>
        <w:jc w:val="left"/>
      </w:pPr>
      <w:r w:rsidRPr="00782D3F">
        <w:rPr>
          <w:b/>
          <w:bCs/>
        </w:rPr>
        <w:t>Support Activities Differentiation:</w:t>
      </w:r>
      <w:r w:rsidR="007D3D5C">
        <w:t xml:space="preserve"> </w:t>
      </w:r>
      <w:r w:rsidR="00DD24AC">
        <w:t>These secondary activities</w:t>
      </w:r>
      <w:r w:rsidR="000D63A9">
        <w:t>'</w:t>
      </w:r>
      <w:r w:rsidR="00DD24AC">
        <w:t xml:space="preserve"> differentiation can also make </w:t>
      </w:r>
      <w:r w:rsidR="003769D1">
        <w:t xml:space="preserve">a big competitive advantage as all the support activities are </w:t>
      </w:r>
      <w:r w:rsidR="000D63A9">
        <w:t xml:space="preserve">an </w:t>
      </w:r>
      <w:r w:rsidR="003769D1">
        <w:t>integral part of the business</w:t>
      </w:r>
      <w:r w:rsidR="000D63A9">
        <w:t>'</w:t>
      </w:r>
      <w:r w:rsidR="003769D1">
        <w:t>s model</w:t>
      </w:r>
      <w:r w:rsidR="00C64CAB">
        <w:t xml:space="preserve"> (</w:t>
      </w:r>
      <w:r w:rsidR="00C64CAB" w:rsidRPr="00C64CAB">
        <w:t>Tanwar</w:t>
      </w:r>
      <w:r w:rsidR="00C64CAB">
        <w:t>, 2013)</w:t>
      </w:r>
      <w:r w:rsidR="003769D1">
        <w:t xml:space="preserve">. </w:t>
      </w:r>
      <w:r w:rsidR="001D0012">
        <w:t>Next Plc</w:t>
      </w:r>
      <w:r w:rsidR="00760E10">
        <w:t xml:space="preserve"> </w:t>
      </w:r>
      <w:r w:rsidR="00074D3A">
        <w:t>maintains</w:t>
      </w:r>
      <w:r w:rsidR="00760E10">
        <w:t xml:space="preserve"> </w:t>
      </w:r>
      <w:r w:rsidR="000D63A9">
        <w:t xml:space="preserve">an </w:t>
      </w:r>
      <w:r w:rsidR="00760E10">
        <w:t>advance</w:t>
      </w:r>
      <w:r w:rsidR="000D63A9">
        <w:t>d</w:t>
      </w:r>
      <w:r w:rsidR="00760E10">
        <w:t xml:space="preserve"> informational database about </w:t>
      </w:r>
      <w:r w:rsidR="00074D3A">
        <w:t xml:space="preserve">the related things and </w:t>
      </w:r>
      <w:r w:rsidR="002072B3">
        <w:t xml:space="preserve">customer insights. </w:t>
      </w:r>
      <w:r w:rsidR="00AA64F5">
        <w:t>It has effective HRM and upgraded technological equipment</w:t>
      </w:r>
      <w:r w:rsidR="00761989">
        <w:t xml:space="preserve"> that allows innovative and differentiated products. </w:t>
      </w:r>
      <w:r w:rsidR="00F61FB3">
        <w:t xml:space="preserve">This Plc also has better transformational systems </w:t>
      </w:r>
      <w:r w:rsidR="00F6400D">
        <w:t xml:space="preserve">to procure standard and supportive materials that help </w:t>
      </w:r>
      <w:r w:rsidR="000D63A9">
        <w:t>to make</w:t>
      </w:r>
      <w:r w:rsidR="00F6400D">
        <w:t xml:space="preserve"> </w:t>
      </w:r>
      <w:r w:rsidR="00571ECF">
        <w:t xml:space="preserve">new featured products. </w:t>
      </w:r>
    </w:p>
    <w:p w14:paraId="769DA98B" w14:textId="5D50CFFB" w:rsidR="0037381F" w:rsidRDefault="0037381F" w:rsidP="00795CD2">
      <w:pPr>
        <w:jc w:val="left"/>
      </w:pPr>
      <w:r>
        <w:t xml:space="preserve">So, from the above discussion, it can be easily said that </w:t>
      </w:r>
      <w:r w:rsidR="0018054F">
        <w:t xml:space="preserve">the changes </w:t>
      </w:r>
      <w:r w:rsidR="00F4090C">
        <w:t xml:space="preserve">in the business model of Next Plc will certainly get the </w:t>
      </w:r>
      <w:r w:rsidR="00E1105F">
        <w:t>competitive advantages over the rivalr</w:t>
      </w:r>
      <w:r w:rsidR="00E83C8C">
        <w:t>ies</w:t>
      </w:r>
      <w:r w:rsidR="00E1105F">
        <w:t xml:space="preserve">. </w:t>
      </w:r>
    </w:p>
    <w:p w14:paraId="0419C732" w14:textId="3C6BDAC7" w:rsidR="008A2D05" w:rsidRDefault="008A2D05" w:rsidP="0037381F"/>
    <w:p w14:paraId="10B4D239" w14:textId="03F18497" w:rsidR="00782D3F" w:rsidRDefault="00782D3F" w:rsidP="0037381F"/>
    <w:p w14:paraId="63784AF4" w14:textId="4D87045B" w:rsidR="00782D3F" w:rsidRDefault="00782D3F" w:rsidP="0037381F"/>
    <w:p w14:paraId="4FBF0115" w14:textId="2F114BF7" w:rsidR="00782D3F" w:rsidRDefault="00782D3F" w:rsidP="0037381F"/>
    <w:p w14:paraId="459C1C0C" w14:textId="77777777" w:rsidR="00782D3F" w:rsidRDefault="00782D3F" w:rsidP="0037381F"/>
    <w:p w14:paraId="3BD09A8F" w14:textId="67FAF7F8" w:rsidR="005B3FB8" w:rsidRDefault="008A2D05" w:rsidP="00BE7C8E">
      <w:pPr>
        <w:pStyle w:val="Heading1"/>
        <w:numPr>
          <w:ilvl w:val="0"/>
          <w:numId w:val="3"/>
        </w:numPr>
        <w:rPr>
          <w:lang w:val="en-GB"/>
        </w:rPr>
      </w:pPr>
      <w:bookmarkStart w:id="8" w:name="_Toc70640004"/>
      <w:r w:rsidRPr="008A2D05">
        <w:rPr>
          <w:lang w:val="en-GB"/>
        </w:rPr>
        <w:lastRenderedPageBreak/>
        <w:t>Recommendations</w:t>
      </w:r>
      <w:bookmarkEnd w:id="8"/>
    </w:p>
    <w:p w14:paraId="55BF3AE5" w14:textId="4B83139D" w:rsidR="00A30F76" w:rsidRDefault="00C633DD" w:rsidP="001D241E">
      <w:pPr>
        <w:jc w:val="left"/>
      </w:pPr>
      <w:r>
        <w:t xml:space="preserve">Though </w:t>
      </w:r>
      <w:r w:rsidR="00EA0139">
        <w:t xml:space="preserve">Next Plc is performing </w:t>
      </w:r>
      <w:r w:rsidR="00FA748C">
        <w:t>within the industry successfully</w:t>
      </w:r>
      <w:r>
        <w:t xml:space="preserve">, </w:t>
      </w:r>
      <w:r w:rsidR="00895356">
        <w:t>considering</w:t>
      </w:r>
      <w:r>
        <w:t xml:space="preserve"> the </w:t>
      </w:r>
      <w:r w:rsidR="00895356">
        <w:t xml:space="preserve">long-term situation, it </w:t>
      </w:r>
      <w:r w:rsidR="00C56B21">
        <w:t xml:space="preserve">must maintain a flexible business model and review </w:t>
      </w:r>
      <w:r w:rsidR="005E7387">
        <w:t xml:space="preserve">periodically. </w:t>
      </w:r>
      <w:r w:rsidR="00DC2217">
        <w:t xml:space="preserve">As the world and business industries have been changing rapidly, businesses must </w:t>
      </w:r>
      <w:r w:rsidR="00165104">
        <w:t xml:space="preserve">be changed to sustain in </w:t>
      </w:r>
      <w:r w:rsidR="00746F62">
        <w:t>this competitive edge</w:t>
      </w:r>
      <w:r w:rsidR="00165104">
        <w:t>.</w:t>
      </w:r>
      <w:r w:rsidR="00CE0883">
        <w:t xml:space="preserve"> </w:t>
      </w:r>
      <w:r w:rsidR="00C126E2">
        <w:t xml:space="preserve">The management of Next Plc must consider the competitors all steps carefully </w:t>
      </w:r>
      <w:r w:rsidR="00BC771C">
        <w:t>so that they can easily track the competitors</w:t>
      </w:r>
      <w:r w:rsidR="000D63A9">
        <w:t>'</w:t>
      </w:r>
      <w:r w:rsidR="00BC771C">
        <w:t xml:space="preserve"> </w:t>
      </w:r>
      <w:r w:rsidR="00F87359">
        <w:t xml:space="preserve">and </w:t>
      </w:r>
      <w:r w:rsidR="0002571F">
        <w:t xml:space="preserve">take proper steps before losing the market position. </w:t>
      </w:r>
    </w:p>
    <w:p w14:paraId="312703D1" w14:textId="75CBA908" w:rsidR="000F2552" w:rsidRDefault="006D4577" w:rsidP="001D241E">
      <w:pPr>
        <w:jc w:val="left"/>
      </w:pPr>
      <w:r>
        <w:t xml:space="preserve">While maintaining inbound logistics, </w:t>
      </w:r>
      <w:r w:rsidR="0071016F">
        <w:t xml:space="preserve">its management </w:t>
      </w:r>
      <w:r w:rsidR="003E3DEF">
        <w:t>might</w:t>
      </w:r>
      <w:r w:rsidR="0071016F">
        <w:t xml:space="preserve"> consider a viable contract to get uninterrupted supply in even during the </w:t>
      </w:r>
      <w:r w:rsidR="00566BDC">
        <w:t xml:space="preserve">unwanted situations that might result in </w:t>
      </w:r>
      <w:r w:rsidR="00002521">
        <w:t xml:space="preserve">quality raw materials at a constant price. </w:t>
      </w:r>
      <w:r w:rsidR="000D63A9">
        <w:t>The m</w:t>
      </w:r>
      <w:r w:rsidR="00B2522D">
        <w:t xml:space="preserve">anufacturing process can be more automated </w:t>
      </w:r>
      <w:r w:rsidR="00E079AC">
        <w:t xml:space="preserve">that will provide </w:t>
      </w:r>
      <w:r w:rsidR="000D63A9">
        <w:t xml:space="preserve">a </w:t>
      </w:r>
      <w:r w:rsidR="00E079AC">
        <w:t>future sustainable position in the customers</w:t>
      </w:r>
      <w:r w:rsidR="000D63A9">
        <w:t>'</w:t>
      </w:r>
      <w:r w:rsidR="00E079AC">
        <w:t xml:space="preserve"> mind.</w:t>
      </w:r>
      <w:r w:rsidR="00962F07">
        <w:t xml:space="preserve"> As</w:t>
      </w:r>
      <w:r w:rsidR="00E079AC">
        <w:t xml:space="preserve"> </w:t>
      </w:r>
      <w:r w:rsidR="00962F07">
        <w:t xml:space="preserve">marketing </w:t>
      </w:r>
      <w:r w:rsidR="00F469FD">
        <w:t xml:space="preserve">makes the new fashion more popular, this sector should be focused critically so that potential customers can be </w:t>
      </w:r>
      <w:r w:rsidR="00562738">
        <w:t xml:space="preserve">turned into actual loyal customers. </w:t>
      </w:r>
      <w:r w:rsidR="008F5333">
        <w:t>The supportive value chain activities</w:t>
      </w:r>
      <w:r w:rsidR="00E87EFC">
        <w:t xml:space="preserve"> of Next Plc</w:t>
      </w:r>
      <w:r w:rsidR="000D63A9">
        <w:t>,</w:t>
      </w:r>
      <w:r w:rsidR="008F5333">
        <w:t xml:space="preserve"> including procurement, HRM, technology, and infrastructure</w:t>
      </w:r>
      <w:r w:rsidR="000D63A9">
        <w:t>,</w:t>
      </w:r>
      <w:r w:rsidR="008F5333">
        <w:t xml:space="preserve"> </w:t>
      </w:r>
      <w:r w:rsidR="00C7416A">
        <w:t xml:space="preserve">should also be reviewed periodically to identify whether any </w:t>
      </w:r>
      <w:r w:rsidR="00411D2F">
        <w:t xml:space="preserve">steps should be taken for ensuring </w:t>
      </w:r>
      <w:r w:rsidR="000D63A9">
        <w:t xml:space="preserve">a </w:t>
      </w:r>
      <w:r w:rsidR="00411D2F">
        <w:t xml:space="preserve">long-term best competitive position. </w:t>
      </w:r>
    </w:p>
    <w:p w14:paraId="783CB403" w14:textId="77777777" w:rsidR="006A51BD" w:rsidRPr="006A51BD" w:rsidRDefault="006A51BD" w:rsidP="001D241E">
      <w:pPr>
        <w:pStyle w:val="Heading1"/>
        <w:numPr>
          <w:ilvl w:val="0"/>
          <w:numId w:val="3"/>
        </w:numPr>
        <w:jc w:val="left"/>
        <w:rPr>
          <w:lang w:val="en-GB"/>
        </w:rPr>
      </w:pPr>
      <w:bookmarkStart w:id="9" w:name="_Toc70640005"/>
      <w:r w:rsidRPr="006A51BD">
        <w:rPr>
          <w:lang w:val="en-GB"/>
        </w:rPr>
        <w:t>Conclusion</w:t>
      </w:r>
      <w:bookmarkEnd w:id="9"/>
    </w:p>
    <w:p w14:paraId="7A3F2D95" w14:textId="200E007E" w:rsidR="005B3FB8" w:rsidRDefault="00000D5C" w:rsidP="001D241E">
      <w:pPr>
        <w:jc w:val="left"/>
      </w:pPr>
      <w:r>
        <w:t xml:space="preserve">This report clearly described that the </w:t>
      </w:r>
      <w:r w:rsidR="00A41A4C">
        <w:t>changes made in the business model c</w:t>
      </w:r>
      <w:r w:rsidR="000D63A9">
        <w:t>ould</w:t>
      </w:r>
      <w:r w:rsidR="00A41A4C">
        <w:t xml:space="preserve"> get the organisations more competitive advantages as the Next Plc </w:t>
      </w:r>
      <w:r w:rsidR="0025208A">
        <w:t xml:space="preserve">attained. </w:t>
      </w:r>
      <w:r w:rsidR="007B75B4">
        <w:t xml:space="preserve">Next Plc has made different changes to its factors </w:t>
      </w:r>
      <w:r w:rsidR="00475903">
        <w:t xml:space="preserve">related to the value chain and others for meeting some concerning expectations. </w:t>
      </w:r>
      <w:r w:rsidR="00254F6E">
        <w:t xml:space="preserve">But these changes help the organisation attain </w:t>
      </w:r>
      <w:r w:rsidR="000D63A9">
        <w:t xml:space="preserve">a </w:t>
      </w:r>
      <w:r w:rsidR="00254F6E">
        <w:t>more competitive advantag</w:t>
      </w:r>
      <w:r w:rsidR="00C969C3">
        <w:t xml:space="preserve">eous position within the industry. </w:t>
      </w:r>
      <w:r w:rsidR="00A57B47">
        <w:t>All changes in the primary and support activities of Next Plc</w:t>
      </w:r>
      <w:r w:rsidR="000D63A9">
        <w:t>'</w:t>
      </w:r>
      <w:r w:rsidR="00A57B47">
        <w:t xml:space="preserve">s business model result in </w:t>
      </w:r>
      <w:r w:rsidR="000D63A9">
        <w:t xml:space="preserve">a </w:t>
      </w:r>
      <w:r w:rsidR="00C813B6">
        <w:t>better position in the customers</w:t>
      </w:r>
      <w:r w:rsidR="000D63A9">
        <w:t>'</w:t>
      </w:r>
      <w:r w:rsidR="00C813B6">
        <w:t xml:space="preserve"> mind with the latest wearable fashions. </w:t>
      </w:r>
      <w:r w:rsidR="002671A6">
        <w:t>However, to sustain in the long run and hold a perfect position in the market, Next Plc</w:t>
      </w:r>
      <w:r w:rsidR="000D63A9">
        <w:t>'</w:t>
      </w:r>
      <w:r w:rsidR="0031425B">
        <w:t xml:space="preserve">s manager should </w:t>
      </w:r>
      <w:r w:rsidR="00000E4C">
        <w:t>consider some changes in the business model after reviewing all the related factors</w:t>
      </w:r>
      <w:r w:rsidR="00FA6627">
        <w:t xml:space="preserve"> to ensure a sustainable competitive advantage </w:t>
      </w:r>
      <w:r w:rsidR="00C703AC">
        <w:t xml:space="preserve">by using a viable business model. </w:t>
      </w:r>
      <w:r w:rsidR="005B3FB8">
        <w:br w:type="page"/>
      </w:r>
    </w:p>
    <w:p w14:paraId="0C17ED08" w14:textId="6FC61F53" w:rsidR="008A2D05" w:rsidRDefault="005B3FB8" w:rsidP="001D241E">
      <w:pPr>
        <w:pStyle w:val="Heading1"/>
        <w:numPr>
          <w:ilvl w:val="0"/>
          <w:numId w:val="0"/>
        </w:numPr>
        <w:jc w:val="left"/>
      </w:pPr>
      <w:bookmarkStart w:id="10" w:name="_Toc70640006"/>
      <w:r>
        <w:lastRenderedPageBreak/>
        <w:t>References</w:t>
      </w:r>
      <w:bookmarkEnd w:id="10"/>
    </w:p>
    <w:p w14:paraId="40710D8B" w14:textId="77777777" w:rsidR="00FC13FE" w:rsidRPr="004F652F" w:rsidRDefault="00FC13FE" w:rsidP="001D241E">
      <w:pPr>
        <w:spacing w:after="180"/>
        <w:ind w:left="450" w:hanging="450"/>
        <w:jc w:val="left"/>
        <w:rPr>
          <w:rFonts w:cs="Times New Roman"/>
          <w:color w:val="222222"/>
          <w:szCs w:val="24"/>
          <w:shd w:val="clear" w:color="auto" w:fill="FFFFFF"/>
        </w:rPr>
      </w:pPr>
      <w:r w:rsidRPr="004F652F">
        <w:rPr>
          <w:rFonts w:cs="Times New Roman"/>
          <w:color w:val="222222"/>
          <w:szCs w:val="24"/>
          <w:shd w:val="clear" w:color="auto" w:fill="FFFFFF"/>
        </w:rPr>
        <w:t>Amit, R. and Zott, C., 2016. Creating value through business model innovation. </w:t>
      </w:r>
      <w:r w:rsidRPr="004F652F">
        <w:rPr>
          <w:rFonts w:cs="Times New Roman"/>
          <w:i/>
          <w:iCs/>
          <w:color w:val="222222"/>
          <w:szCs w:val="24"/>
          <w:shd w:val="clear" w:color="auto" w:fill="FFFFFF"/>
        </w:rPr>
        <w:t>2012</w:t>
      </w:r>
      <w:r w:rsidRPr="004F652F">
        <w:rPr>
          <w:rFonts w:cs="Times New Roman"/>
          <w:color w:val="222222"/>
          <w:szCs w:val="24"/>
          <w:shd w:val="clear" w:color="auto" w:fill="FFFFFF"/>
        </w:rPr>
        <w:t>.</w:t>
      </w:r>
    </w:p>
    <w:p w14:paraId="4C21720D" w14:textId="77777777" w:rsidR="00FC13FE" w:rsidRPr="004F652F" w:rsidRDefault="00FC13FE" w:rsidP="001D241E">
      <w:pPr>
        <w:spacing w:after="180"/>
        <w:ind w:left="450" w:hanging="450"/>
        <w:jc w:val="left"/>
        <w:rPr>
          <w:rFonts w:cs="Times New Roman"/>
          <w:color w:val="222222"/>
          <w:szCs w:val="24"/>
          <w:shd w:val="clear" w:color="auto" w:fill="FFFFFF"/>
        </w:rPr>
      </w:pPr>
      <w:r w:rsidRPr="004F652F">
        <w:rPr>
          <w:rFonts w:cs="Times New Roman"/>
          <w:color w:val="222222"/>
          <w:szCs w:val="24"/>
          <w:shd w:val="clear" w:color="auto" w:fill="FFFFFF"/>
        </w:rPr>
        <w:t>Bashir, M. and Verma, R., 2017. Why business model innovation is the new competitive advantage. </w:t>
      </w:r>
      <w:r w:rsidRPr="004F652F">
        <w:rPr>
          <w:rFonts w:cs="Times New Roman"/>
          <w:i/>
          <w:iCs/>
          <w:color w:val="222222"/>
          <w:szCs w:val="24"/>
          <w:shd w:val="clear" w:color="auto" w:fill="FFFFFF"/>
        </w:rPr>
        <w:t>IUP Journal of Business Strategy</w:t>
      </w:r>
      <w:r w:rsidRPr="004F652F">
        <w:rPr>
          <w:rFonts w:cs="Times New Roman"/>
          <w:color w:val="222222"/>
          <w:szCs w:val="24"/>
          <w:shd w:val="clear" w:color="auto" w:fill="FFFFFF"/>
        </w:rPr>
        <w:t>, </w:t>
      </w:r>
      <w:r w:rsidRPr="004F652F">
        <w:rPr>
          <w:rFonts w:cs="Times New Roman"/>
          <w:i/>
          <w:iCs/>
          <w:color w:val="222222"/>
          <w:szCs w:val="24"/>
          <w:shd w:val="clear" w:color="auto" w:fill="FFFFFF"/>
        </w:rPr>
        <w:t>14</w:t>
      </w:r>
      <w:r w:rsidRPr="004F652F">
        <w:rPr>
          <w:rFonts w:cs="Times New Roman"/>
          <w:color w:val="222222"/>
          <w:szCs w:val="24"/>
          <w:shd w:val="clear" w:color="auto" w:fill="FFFFFF"/>
        </w:rPr>
        <w:t>(1), p.7.</w:t>
      </w:r>
    </w:p>
    <w:p w14:paraId="3A212D6C" w14:textId="77777777" w:rsidR="00FC13FE" w:rsidRPr="004F652F" w:rsidRDefault="00FC13FE" w:rsidP="001D241E">
      <w:pPr>
        <w:spacing w:after="180"/>
        <w:ind w:left="450" w:hanging="450"/>
        <w:jc w:val="left"/>
        <w:rPr>
          <w:rFonts w:cs="Times New Roman"/>
          <w:color w:val="222222"/>
          <w:szCs w:val="24"/>
          <w:shd w:val="clear" w:color="auto" w:fill="FFFFFF"/>
        </w:rPr>
      </w:pPr>
      <w:r w:rsidRPr="004F652F">
        <w:rPr>
          <w:rFonts w:cs="Times New Roman"/>
          <w:color w:val="222222"/>
          <w:szCs w:val="24"/>
          <w:shd w:val="clear" w:color="auto" w:fill="FFFFFF"/>
        </w:rPr>
        <w:t xml:space="preserve">DaSilva, C.M. and </w:t>
      </w:r>
      <w:proofErr w:type="spellStart"/>
      <w:r w:rsidRPr="004F652F">
        <w:rPr>
          <w:rFonts w:cs="Times New Roman"/>
          <w:color w:val="222222"/>
          <w:szCs w:val="24"/>
          <w:shd w:val="clear" w:color="auto" w:fill="FFFFFF"/>
        </w:rPr>
        <w:t>Trkman</w:t>
      </w:r>
      <w:proofErr w:type="spellEnd"/>
      <w:r w:rsidRPr="004F652F">
        <w:rPr>
          <w:rFonts w:cs="Times New Roman"/>
          <w:color w:val="222222"/>
          <w:szCs w:val="24"/>
          <w:shd w:val="clear" w:color="auto" w:fill="FFFFFF"/>
        </w:rPr>
        <w:t>, P., 2014. Business model: What it is and what it is not. </w:t>
      </w:r>
      <w:r w:rsidRPr="004F652F">
        <w:rPr>
          <w:rFonts w:cs="Times New Roman"/>
          <w:i/>
          <w:iCs/>
          <w:color w:val="222222"/>
          <w:szCs w:val="24"/>
          <w:shd w:val="clear" w:color="auto" w:fill="FFFFFF"/>
        </w:rPr>
        <w:t>Long range planning</w:t>
      </w:r>
      <w:r w:rsidRPr="004F652F">
        <w:rPr>
          <w:rFonts w:cs="Times New Roman"/>
          <w:color w:val="222222"/>
          <w:szCs w:val="24"/>
          <w:shd w:val="clear" w:color="auto" w:fill="FFFFFF"/>
        </w:rPr>
        <w:t>, </w:t>
      </w:r>
      <w:r w:rsidRPr="004F652F">
        <w:rPr>
          <w:rFonts w:cs="Times New Roman"/>
          <w:i/>
          <w:iCs/>
          <w:color w:val="222222"/>
          <w:szCs w:val="24"/>
          <w:shd w:val="clear" w:color="auto" w:fill="FFFFFF"/>
        </w:rPr>
        <w:t>47</w:t>
      </w:r>
      <w:r w:rsidRPr="004F652F">
        <w:rPr>
          <w:rFonts w:cs="Times New Roman"/>
          <w:color w:val="222222"/>
          <w:szCs w:val="24"/>
          <w:shd w:val="clear" w:color="auto" w:fill="FFFFFF"/>
        </w:rPr>
        <w:t>(6), pp.379-389.</w:t>
      </w:r>
    </w:p>
    <w:p w14:paraId="25D853C4" w14:textId="77777777" w:rsidR="00FC13FE" w:rsidRPr="004F652F" w:rsidRDefault="00FC13FE" w:rsidP="001D241E">
      <w:pPr>
        <w:spacing w:after="180"/>
        <w:ind w:left="450" w:hanging="450"/>
        <w:jc w:val="left"/>
        <w:rPr>
          <w:rFonts w:cs="Times New Roman"/>
          <w:color w:val="222222"/>
          <w:szCs w:val="24"/>
          <w:shd w:val="clear" w:color="auto" w:fill="FFFFFF"/>
        </w:rPr>
      </w:pPr>
      <w:r w:rsidRPr="004F652F">
        <w:rPr>
          <w:rFonts w:cs="Times New Roman"/>
          <w:color w:val="222222"/>
          <w:szCs w:val="24"/>
          <w:shd w:val="clear" w:color="auto" w:fill="FFFFFF"/>
        </w:rPr>
        <w:t>Genoveva, G. and Siam, S.T., 2017. Analysis of Marketing Strategy and Competitive Advantage. </w:t>
      </w:r>
      <w:r w:rsidRPr="004F652F">
        <w:rPr>
          <w:rFonts w:cs="Times New Roman"/>
          <w:i/>
          <w:iCs/>
          <w:color w:val="222222"/>
          <w:szCs w:val="24"/>
          <w:shd w:val="clear" w:color="auto" w:fill="FFFFFF"/>
        </w:rPr>
        <w:t>International Journal of Economic Perspectives</w:t>
      </w:r>
      <w:r w:rsidRPr="004F652F">
        <w:rPr>
          <w:rFonts w:cs="Times New Roman"/>
          <w:color w:val="222222"/>
          <w:szCs w:val="24"/>
          <w:shd w:val="clear" w:color="auto" w:fill="FFFFFF"/>
        </w:rPr>
        <w:t>, </w:t>
      </w:r>
      <w:r w:rsidRPr="004F652F">
        <w:rPr>
          <w:rFonts w:cs="Times New Roman"/>
          <w:i/>
          <w:iCs/>
          <w:color w:val="222222"/>
          <w:szCs w:val="24"/>
          <w:shd w:val="clear" w:color="auto" w:fill="FFFFFF"/>
        </w:rPr>
        <w:t>11</w:t>
      </w:r>
      <w:r w:rsidRPr="004F652F">
        <w:rPr>
          <w:rFonts w:cs="Times New Roman"/>
          <w:color w:val="222222"/>
          <w:szCs w:val="24"/>
          <w:shd w:val="clear" w:color="auto" w:fill="FFFFFF"/>
        </w:rPr>
        <w:t>(1).</w:t>
      </w:r>
    </w:p>
    <w:p w14:paraId="77123D46" w14:textId="77777777" w:rsidR="00FC13FE" w:rsidRPr="003427BD" w:rsidRDefault="00FC13FE" w:rsidP="001D241E">
      <w:pPr>
        <w:spacing w:after="180"/>
        <w:ind w:left="450" w:hanging="450"/>
        <w:jc w:val="left"/>
      </w:pPr>
      <w:r w:rsidRPr="004F652F">
        <w:rPr>
          <w:rFonts w:cs="Times New Roman"/>
          <w:color w:val="222222"/>
          <w:szCs w:val="24"/>
          <w:shd w:val="clear" w:color="auto" w:fill="FFFFFF"/>
        </w:rPr>
        <w:t>Le, P.B. and Lei, H., 2018. The effects of innovation speed and quality on differentiation and low-cost competitive advantage. </w:t>
      </w:r>
      <w:r w:rsidRPr="004F652F">
        <w:rPr>
          <w:rFonts w:cs="Times New Roman"/>
          <w:i/>
          <w:iCs/>
          <w:color w:val="222222"/>
          <w:szCs w:val="24"/>
          <w:shd w:val="clear" w:color="auto" w:fill="FFFFFF"/>
        </w:rPr>
        <w:t>Chinese Management Studies</w:t>
      </w:r>
      <w:r w:rsidRPr="004F652F">
        <w:rPr>
          <w:rFonts w:cs="Times New Roman"/>
          <w:color w:val="222222"/>
          <w:szCs w:val="24"/>
          <w:shd w:val="clear" w:color="auto" w:fill="FFFFFF"/>
        </w:rPr>
        <w:t>.</w:t>
      </w:r>
    </w:p>
    <w:p w14:paraId="11C593AE" w14:textId="77777777" w:rsidR="00FC13FE" w:rsidRPr="004F652F" w:rsidRDefault="00FC13FE" w:rsidP="001D241E">
      <w:pPr>
        <w:spacing w:after="180"/>
        <w:ind w:left="450" w:hanging="450"/>
        <w:jc w:val="left"/>
        <w:rPr>
          <w:rFonts w:cs="Times New Roman"/>
          <w:color w:val="222222"/>
          <w:szCs w:val="24"/>
          <w:shd w:val="clear" w:color="auto" w:fill="FFFFFF"/>
        </w:rPr>
      </w:pPr>
      <w:r w:rsidRPr="004F652F">
        <w:rPr>
          <w:rFonts w:cs="Times New Roman"/>
          <w:color w:val="222222"/>
          <w:szCs w:val="24"/>
          <w:shd w:val="clear" w:color="auto" w:fill="FFFFFF"/>
        </w:rPr>
        <w:t>Nextplc.co.uk. 2021. </w:t>
      </w:r>
      <w:r w:rsidRPr="004F652F">
        <w:rPr>
          <w:rFonts w:cs="Times New Roman"/>
          <w:i/>
          <w:iCs/>
          <w:color w:val="222222"/>
          <w:szCs w:val="24"/>
          <w:shd w:val="clear" w:color="auto" w:fill="FFFFFF"/>
        </w:rPr>
        <w:t>Next Plc</w:t>
      </w:r>
      <w:r w:rsidRPr="004F652F">
        <w:rPr>
          <w:rFonts w:cs="Times New Roman"/>
          <w:color w:val="222222"/>
          <w:szCs w:val="24"/>
          <w:shd w:val="clear" w:color="auto" w:fill="FFFFFF"/>
        </w:rPr>
        <w:t>. [online] Available at: &lt;https://www.nextplc.co.uk/&gt; [Accessed 29 April 2021].</w:t>
      </w:r>
    </w:p>
    <w:p w14:paraId="63BF2764" w14:textId="77777777" w:rsidR="00FC13FE" w:rsidRPr="004F652F" w:rsidRDefault="00FC13FE" w:rsidP="001D241E">
      <w:pPr>
        <w:spacing w:after="180"/>
        <w:ind w:left="450" w:hanging="450"/>
        <w:jc w:val="left"/>
        <w:rPr>
          <w:rFonts w:cs="Times New Roman"/>
          <w:color w:val="222222"/>
          <w:szCs w:val="24"/>
          <w:shd w:val="clear" w:color="auto" w:fill="FFFFFF"/>
        </w:rPr>
      </w:pPr>
      <w:r w:rsidRPr="004F652F">
        <w:rPr>
          <w:rFonts w:cs="Times New Roman"/>
          <w:color w:val="222222"/>
          <w:szCs w:val="24"/>
          <w:shd w:val="clear" w:color="auto" w:fill="FFFFFF"/>
        </w:rPr>
        <w:t>Noe, R.A., Hollenbeck, J.R., Gerhart, B. and Wright, P.M., 2017. </w:t>
      </w:r>
      <w:r w:rsidRPr="004F652F">
        <w:rPr>
          <w:rFonts w:cs="Times New Roman"/>
          <w:i/>
          <w:iCs/>
          <w:color w:val="222222"/>
          <w:szCs w:val="24"/>
          <w:shd w:val="clear" w:color="auto" w:fill="FFFFFF"/>
        </w:rPr>
        <w:t>Human resource management: Gaining a competitive advantage</w:t>
      </w:r>
      <w:r w:rsidRPr="004F652F">
        <w:rPr>
          <w:rFonts w:cs="Times New Roman"/>
          <w:color w:val="222222"/>
          <w:szCs w:val="24"/>
          <w:shd w:val="clear" w:color="auto" w:fill="FFFFFF"/>
        </w:rPr>
        <w:t>. New York, NY: McGraw-Hill Education.</w:t>
      </w:r>
    </w:p>
    <w:p w14:paraId="37571579" w14:textId="77777777" w:rsidR="00FC13FE" w:rsidRPr="004F652F" w:rsidRDefault="00FC13FE" w:rsidP="001D241E">
      <w:pPr>
        <w:spacing w:after="180"/>
        <w:ind w:left="450" w:hanging="450"/>
        <w:jc w:val="left"/>
        <w:rPr>
          <w:rFonts w:cs="Times New Roman"/>
          <w:color w:val="222222"/>
          <w:szCs w:val="24"/>
          <w:shd w:val="clear" w:color="auto" w:fill="FFFFFF"/>
        </w:rPr>
      </w:pPr>
      <w:r w:rsidRPr="004F652F">
        <w:rPr>
          <w:rFonts w:cs="Times New Roman"/>
          <w:color w:val="222222"/>
          <w:szCs w:val="24"/>
          <w:shd w:val="clear" w:color="auto" w:fill="FFFFFF"/>
        </w:rPr>
        <w:t>Sigalas, C., Economou, V.P. and Georgopoulos, N.B., 2013. Developing a measure of competitive advantage. </w:t>
      </w:r>
      <w:r w:rsidRPr="004F652F">
        <w:rPr>
          <w:rFonts w:cs="Times New Roman"/>
          <w:i/>
          <w:iCs/>
          <w:color w:val="222222"/>
          <w:szCs w:val="24"/>
          <w:shd w:val="clear" w:color="auto" w:fill="FFFFFF"/>
        </w:rPr>
        <w:t>Journal of Strategy and Management</w:t>
      </w:r>
      <w:r w:rsidRPr="004F652F">
        <w:rPr>
          <w:rFonts w:cs="Times New Roman"/>
          <w:color w:val="222222"/>
          <w:szCs w:val="24"/>
          <w:shd w:val="clear" w:color="auto" w:fill="FFFFFF"/>
        </w:rPr>
        <w:t>.</w:t>
      </w:r>
    </w:p>
    <w:p w14:paraId="22DF9D3F" w14:textId="77777777" w:rsidR="00FC13FE" w:rsidRPr="004F652F" w:rsidRDefault="00FC13FE" w:rsidP="001D241E">
      <w:pPr>
        <w:spacing w:after="180"/>
        <w:ind w:left="450" w:hanging="450"/>
        <w:jc w:val="left"/>
        <w:rPr>
          <w:rFonts w:cs="Times New Roman"/>
          <w:color w:val="222222"/>
          <w:szCs w:val="24"/>
          <w:shd w:val="clear" w:color="auto" w:fill="FFFFFF"/>
        </w:rPr>
      </w:pPr>
      <w:proofErr w:type="spellStart"/>
      <w:r w:rsidRPr="004F652F">
        <w:rPr>
          <w:rFonts w:cs="Times New Roman"/>
          <w:color w:val="222222"/>
          <w:szCs w:val="24"/>
          <w:shd w:val="clear" w:color="auto" w:fill="FFFFFF"/>
        </w:rPr>
        <w:t>Simatupang</w:t>
      </w:r>
      <w:proofErr w:type="spellEnd"/>
      <w:r w:rsidRPr="004F652F">
        <w:rPr>
          <w:rFonts w:cs="Times New Roman"/>
          <w:color w:val="222222"/>
          <w:szCs w:val="24"/>
          <w:shd w:val="clear" w:color="auto" w:fill="FFFFFF"/>
        </w:rPr>
        <w:t xml:space="preserve">, T.M., </w:t>
      </w:r>
      <w:proofErr w:type="spellStart"/>
      <w:r w:rsidRPr="004F652F">
        <w:rPr>
          <w:rFonts w:cs="Times New Roman"/>
          <w:color w:val="222222"/>
          <w:szCs w:val="24"/>
          <w:shd w:val="clear" w:color="auto" w:fill="FFFFFF"/>
        </w:rPr>
        <w:t>Piboonrungroj</w:t>
      </w:r>
      <w:proofErr w:type="spellEnd"/>
      <w:r w:rsidRPr="004F652F">
        <w:rPr>
          <w:rFonts w:cs="Times New Roman"/>
          <w:color w:val="222222"/>
          <w:szCs w:val="24"/>
          <w:shd w:val="clear" w:color="auto" w:fill="FFFFFF"/>
        </w:rPr>
        <w:t>, P. and Williams, S.J., 2017. The emergence of value chain thinking. </w:t>
      </w:r>
      <w:r w:rsidRPr="004F652F">
        <w:rPr>
          <w:rFonts w:cs="Times New Roman"/>
          <w:i/>
          <w:iCs/>
          <w:color w:val="222222"/>
          <w:szCs w:val="24"/>
          <w:shd w:val="clear" w:color="auto" w:fill="FFFFFF"/>
        </w:rPr>
        <w:t>International Journal of value chain management</w:t>
      </w:r>
      <w:r w:rsidRPr="004F652F">
        <w:rPr>
          <w:rFonts w:cs="Times New Roman"/>
          <w:color w:val="222222"/>
          <w:szCs w:val="24"/>
          <w:shd w:val="clear" w:color="auto" w:fill="FFFFFF"/>
        </w:rPr>
        <w:t>, </w:t>
      </w:r>
      <w:r w:rsidRPr="004F652F">
        <w:rPr>
          <w:rFonts w:cs="Times New Roman"/>
          <w:i/>
          <w:iCs/>
          <w:color w:val="222222"/>
          <w:szCs w:val="24"/>
          <w:shd w:val="clear" w:color="auto" w:fill="FFFFFF"/>
        </w:rPr>
        <w:t>8</w:t>
      </w:r>
      <w:r w:rsidRPr="004F652F">
        <w:rPr>
          <w:rFonts w:cs="Times New Roman"/>
          <w:color w:val="222222"/>
          <w:szCs w:val="24"/>
          <w:shd w:val="clear" w:color="auto" w:fill="FFFFFF"/>
        </w:rPr>
        <w:t>(1), pp.40-57.</w:t>
      </w:r>
    </w:p>
    <w:p w14:paraId="77A04F01" w14:textId="77777777" w:rsidR="00FC13FE" w:rsidRPr="004F652F" w:rsidRDefault="00FC13FE" w:rsidP="001D241E">
      <w:pPr>
        <w:spacing w:after="180"/>
        <w:ind w:left="450" w:hanging="450"/>
        <w:jc w:val="left"/>
        <w:rPr>
          <w:rFonts w:cs="Times New Roman"/>
          <w:color w:val="222222"/>
          <w:szCs w:val="24"/>
          <w:shd w:val="clear" w:color="auto" w:fill="FFFFFF"/>
        </w:rPr>
      </w:pPr>
      <w:r w:rsidRPr="004F652F">
        <w:rPr>
          <w:rFonts w:cs="Times New Roman"/>
          <w:color w:val="222222"/>
          <w:szCs w:val="24"/>
          <w:shd w:val="clear" w:color="auto" w:fill="FFFFFF"/>
        </w:rPr>
        <w:t>Tanwar, R., 2013. Porter’s generic competitive strategies. </w:t>
      </w:r>
      <w:r w:rsidRPr="004F652F">
        <w:rPr>
          <w:rFonts w:cs="Times New Roman"/>
          <w:i/>
          <w:iCs/>
          <w:color w:val="222222"/>
          <w:szCs w:val="24"/>
          <w:shd w:val="clear" w:color="auto" w:fill="FFFFFF"/>
        </w:rPr>
        <w:t>Journal of business and management</w:t>
      </w:r>
      <w:r w:rsidRPr="004F652F">
        <w:rPr>
          <w:rFonts w:cs="Times New Roman"/>
          <w:color w:val="222222"/>
          <w:szCs w:val="24"/>
          <w:shd w:val="clear" w:color="auto" w:fill="FFFFFF"/>
        </w:rPr>
        <w:t>, </w:t>
      </w:r>
      <w:r w:rsidRPr="004F652F">
        <w:rPr>
          <w:rFonts w:cs="Times New Roman"/>
          <w:i/>
          <w:iCs/>
          <w:color w:val="222222"/>
          <w:szCs w:val="24"/>
          <w:shd w:val="clear" w:color="auto" w:fill="FFFFFF"/>
        </w:rPr>
        <w:t>15</w:t>
      </w:r>
      <w:r w:rsidRPr="004F652F">
        <w:rPr>
          <w:rFonts w:cs="Times New Roman"/>
          <w:color w:val="222222"/>
          <w:szCs w:val="24"/>
          <w:shd w:val="clear" w:color="auto" w:fill="FFFFFF"/>
        </w:rPr>
        <w:t>(1), pp.11-17.</w:t>
      </w:r>
    </w:p>
    <w:p w14:paraId="5C03C063" w14:textId="77777777" w:rsidR="00FC13FE" w:rsidRPr="004F652F" w:rsidRDefault="00FC13FE" w:rsidP="001D241E">
      <w:pPr>
        <w:spacing w:after="180"/>
        <w:ind w:left="450" w:hanging="450"/>
        <w:jc w:val="left"/>
        <w:rPr>
          <w:rFonts w:cs="Times New Roman"/>
          <w:color w:val="222222"/>
          <w:szCs w:val="24"/>
          <w:shd w:val="clear" w:color="auto" w:fill="FFFFFF"/>
        </w:rPr>
      </w:pPr>
      <w:proofErr w:type="spellStart"/>
      <w:r w:rsidRPr="004F652F">
        <w:rPr>
          <w:rFonts w:cs="Times New Roman"/>
          <w:color w:val="222222"/>
          <w:szCs w:val="24"/>
          <w:shd w:val="clear" w:color="auto" w:fill="FFFFFF"/>
        </w:rPr>
        <w:t>Terrenghi</w:t>
      </w:r>
      <w:proofErr w:type="spellEnd"/>
      <w:r w:rsidRPr="004F652F">
        <w:rPr>
          <w:rFonts w:cs="Times New Roman"/>
          <w:color w:val="222222"/>
          <w:szCs w:val="24"/>
          <w:shd w:val="clear" w:color="auto" w:fill="FFFFFF"/>
        </w:rPr>
        <w:t>, N., Schwarz, J., Legner, C. and Eisert, U., 2017. Business model management: current practices, required activities and IT support. In </w:t>
      </w:r>
      <w:r w:rsidRPr="004F652F">
        <w:rPr>
          <w:rFonts w:cs="Times New Roman"/>
          <w:i/>
          <w:iCs/>
          <w:color w:val="222222"/>
          <w:szCs w:val="24"/>
          <w:shd w:val="clear" w:color="auto" w:fill="FFFFFF"/>
        </w:rPr>
        <w:t xml:space="preserve">Internationale </w:t>
      </w:r>
      <w:proofErr w:type="spellStart"/>
      <w:r w:rsidRPr="004F652F">
        <w:rPr>
          <w:rFonts w:cs="Times New Roman"/>
          <w:i/>
          <w:iCs/>
          <w:color w:val="222222"/>
          <w:szCs w:val="24"/>
          <w:shd w:val="clear" w:color="auto" w:fill="FFFFFF"/>
        </w:rPr>
        <w:t>Tagung</w:t>
      </w:r>
      <w:proofErr w:type="spellEnd"/>
      <w:r w:rsidRPr="004F652F">
        <w:rPr>
          <w:rFonts w:cs="Times New Roman"/>
          <w:i/>
          <w:iCs/>
          <w:color w:val="222222"/>
          <w:szCs w:val="24"/>
          <w:shd w:val="clear" w:color="auto" w:fill="FFFFFF"/>
        </w:rPr>
        <w:t xml:space="preserve"> </w:t>
      </w:r>
      <w:proofErr w:type="spellStart"/>
      <w:r w:rsidRPr="004F652F">
        <w:rPr>
          <w:rFonts w:cs="Times New Roman"/>
          <w:i/>
          <w:iCs/>
          <w:color w:val="222222"/>
          <w:szCs w:val="24"/>
          <w:shd w:val="clear" w:color="auto" w:fill="FFFFFF"/>
        </w:rPr>
        <w:t>Wirtschaftsinformatik</w:t>
      </w:r>
      <w:proofErr w:type="spellEnd"/>
      <w:r w:rsidRPr="004F652F">
        <w:rPr>
          <w:rFonts w:cs="Times New Roman"/>
          <w:i/>
          <w:iCs/>
          <w:color w:val="222222"/>
          <w:szCs w:val="24"/>
          <w:shd w:val="clear" w:color="auto" w:fill="FFFFFF"/>
        </w:rPr>
        <w:t xml:space="preserve"> 2017</w:t>
      </w:r>
      <w:r w:rsidRPr="004F652F">
        <w:rPr>
          <w:rFonts w:cs="Times New Roman"/>
          <w:color w:val="222222"/>
          <w:szCs w:val="24"/>
          <w:shd w:val="clear" w:color="auto" w:fill="FFFFFF"/>
        </w:rPr>
        <w:t>.</w:t>
      </w:r>
    </w:p>
    <w:p w14:paraId="16F88CE1" w14:textId="77777777" w:rsidR="00FC13FE" w:rsidRPr="004F652F" w:rsidRDefault="00FC13FE" w:rsidP="001D241E">
      <w:pPr>
        <w:spacing w:after="180"/>
        <w:ind w:left="450" w:hanging="450"/>
        <w:jc w:val="left"/>
        <w:rPr>
          <w:rFonts w:cs="Times New Roman"/>
          <w:color w:val="222222"/>
          <w:szCs w:val="24"/>
          <w:shd w:val="clear" w:color="auto" w:fill="FFFFFF"/>
        </w:rPr>
      </w:pPr>
      <w:r w:rsidRPr="004F652F">
        <w:rPr>
          <w:rFonts w:cs="Times New Roman"/>
          <w:color w:val="222222"/>
          <w:szCs w:val="24"/>
          <w:shd w:val="clear" w:color="auto" w:fill="FFFFFF"/>
        </w:rPr>
        <w:t>Wigley, S.M., 201. A conceptual model of diversification in apparel retailing: the case of Next plc. </w:t>
      </w:r>
      <w:r w:rsidRPr="004F652F">
        <w:rPr>
          <w:rFonts w:cs="Times New Roman"/>
          <w:i/>
          <w:iCs/>
          <w:color w:val="222222"/>
          <w:szCs w:val="24"/>
          <w:shd w:val="clear" w:color="auto" w:fill="FFFFFF"/>
        </w:rPr>
        <w:t>Journal of the Textile Institute</w:t>
      </w:r>
      <w:r w:rsidRPr="004F652F">
        <w:rPr>
          <w:rFonts w:cs="Times New Roman"/>
          <w:color w:val="222222"/>
          <w:szCs w:val="24"/>
          <w:shd w:val="clear" w:color="auto" w:fill="FFFFFF"/>
        </w:rPr>
        <w:t>, </w:t>
      </w:r>
      <w:r w:rsidRPr="004F652F">
        <w:rPr>
          <w:rFonts w:cs="Times New Roman"/>
          <w:i/>
          <w:iCs/>
          <w:color w:val="222222"/>
          <w:szCs w:val="24"/>
          <w:shd w:val="clear" w:color="auto" w:fill="FFFFFF"/>
        </w:rPr>
        <w:t>102</w:t>
      </w:r>
      <w:r w:rsidRPr="004F652F">
        <w:rPr>
          <w:rFonts w:cs="Times New Roman"/>
          <w:color w:val="222222"/>
          <w:szCs w:val="24"/>
          <w:shd w:val="clear" w:color="auto" w:fill="FFFFFF"/>
        </w:rPr>
        <w:t>(11), pp.917-934.</w:t>
      </w:r>
    </w:p>
    <w:sectPr w:rsidR="00FC13FE" w:rsidRPr="004F652F" w:rsidSect="00924A8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75481" w14:textId="77777777" w:rsidR="003079BC" w:rsidRDefault="003079BC" w:rsidP="00924A81">
      <w:pPr>
        <w:spacing w:after="0" w:line="240" w:lineRule="auto"/>
      </w:pPr>
      <w:r>
        <w:separator/>
      </w:r>
    </w:p>
  </w:endnote>
  <w:endnote w:type="continuationSeparator" w:id="0">
    <w:p w14:paraId="614C635C" w14:textId="77777777" w:rsidR="003079BC" w:rsidRDefault="003079BC" w:rsidP="00924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8946737"/>
      <w:docPartObj>
        <w:docPartGallery w:val="Page Numbers (Bottom of Page)"/>
        <w:docPartUnique/>
      </w:docPartObj>
    </w:sdtPr>
    <w:sdtEndPr>
      <w:rPr>
        <w:noProof/>
      </w:rPr>
    </w:sdtEndPr>
    <w:sdtContent>
      <w:p w14:paraId="6BCF1A61" w14:textId="7AFFFE47" w:rsidR="00924A81" w:rsidRDefault="00924A8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353F56" w14:textId="77777777" w:rsidR="00924A81" w:rsidRDefault="00924A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F2D19" w14:textId="77777777" w:rsidR="003079BC" w:rsidRDefault="003079BC" w:rsidP="00924A81">
      <w:pPr>
        <w:spacing w:after="0" w:line="240" w:lineRule="auto"/>
      </w:pPr>
      <w:r>
        <w:separator/>
      </w:r>
    </w:p>
  </w:footnote>
  <w:footnote w:type="continuationSeparator" w:id="0">
    <w:p w14:paraId="60519A56" w14:textId="77777777" w:rsidR="003079BC" w:rsidRDefault="003079BC" w:rsidP="00924A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6468C"/>
    <w:multiLevelType w:val="hybridMultilevel"/>
    <w:tmpl w:val="37FC301E"/>
    <w:lvl w:ilvl="0" w:tplc="72F23AAA">
      <w:start w:val="1"/>
      <w:numFmt w:val="decimal"/>
      <w:pStyle w:val="Heading1"/>
      <w:lvlText w:val="%1."/>
      <w:lvlJc w:val="left"/>
      <w:pPr>
        <w:ind w:left="720" w:hanging="360"/>
      </w:pPr>
      <w:rPr>
        <w:rFonts w:ascii="Times New Roman" w:hAnsi="Times New Roman" w:hint="default"/>
        <w:b/>
        <w:i w:val="0"/>
        <w:color w:val="4472C4" w:themeColor="accent1"/>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4F787B"/>
    <w:multiLevelType w:val="hybridMultilevel"/>
    <w:tmpl w:val="BAEA3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F07465"/>
    <w:multiLevelType w:val="hybridMultilevel"/>
    <w:tmpl w:val="48C89E22"/>
    <w:lvl w:ilvl="0" w:tplc="04090009">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 w15:restartNumberingAfterBreak="0">
    <w:nsid w:val="183D16D8"/>
    <w:multiLevelType w:val="hybridMultilevel"/>
    <w:tmpl w:val="A6F218FA"/>
    <w:lvl w:ilvl="0" w:tplc="F092DA06">
      <w:start w:val="1"/>
      <w:numFmt w:val="decimal"/>
      <w:pStyle w:val="Heading2"/>
      <w:lvlText w:val="%1.1"/>
      <w:lvlJc w:val="left"/>
      <w:pPr>
        <w:ind w:left="720" w:hanging="360"/>
      </w:pPr>
      <w:rPr>
        <w:rFonts w:ascii="Times New Roman" w:hAnsi="Times New Roman" w:hint="default"/>
        <w:b/>
        <w:i w:val="0"/>
        <w:color w:val="4472C4" w:themeColor="accent1"/>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5B4928"/>
    <w:multiLevelType w:val="hybridMultilevel"/>
    <w:tmpl w:val="9ADEA282"/>
    <w:lvl w:ilvl="0" w:tplc="4C6E6D3E">
      <w:start w:val="1"/>
      <w:numFmt w:val="decimal"/>
      <w:lvlText w:val="%1."/>
      <w:lvlJc w:val="left"/>
      <w:pPr>
        <w:ind w:left="720" w:hanging="360"/>
      </w:pPr>
      <w:rPr>
        <w:rFonts w:ascii="Times New Roman" w:hAnsi="Times New Roman" w:hint="default"/>
        <w:b/>
        <w:i w:val="0"/>
        <w:color w:val="4472C4" w:themeColor="accent1"/>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4A1986"/>
    <w:multiLevelType w:val="hybridMultilevel"/>
    <w:tmpl w:val="B2866DB6"/>
    <w:lvl w:ilvl="0" w:tplc="0409000F">
      <w:start w:val="1"/>
      <w:numFmt w:val="decimal"/>
      <w:lvlText w:val="%1."/>
      <w:lvlJc w:val="left"/>
      <w:pPr>
        <w:ind w:left="540" w:hanging="360"/>
      </w:pPr>
      <w:rPr>
        <w:rFont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6" w15:restartNumberingAfterBreak="0">
    <w:nsid w:val="32081831"/>
    <w:multiLevelType w:val="hybridMultilevel"/>
    <w:tmpl w:val="6D609E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A80A37"/>
    <w:multiLevelType w:val="hybridMultilevel"/>
    <w:tmpl w:val="2E34F15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45300A"/>
    <w:multiLevelType w:val="hybridMultilevel"/>
    <w:tmpl w:val="2EB2F190"/>
    <w:lvl w:ilvl="0" w:tplc="E86AA8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C56D5A"/>
    <w:multiLevelType w:val="hybridMultilevel"/>
    <w:tmpl w:val="1DD6F0B8"/>
    <w:lvl w:ilvl="0" w:tplc="04090009">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0" w15:restartNumberingAfterBreak="0">
    <w:nsid w:val="7C011888"/>
    <w:multiLevelType w:val="multilevel"/>
    <w:tmpl w:val="F44A4A4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num w:numId="1">
    <w:abstractNumId w:val="8"/>
  </w:num>
  <w:num w:numId="2">
    <w:abstractNumId w:val="4"/>
  </w:num>
  <w:num w:numId="3">
    <w:abstractNumId w:val="10"/>
  </w:num>
  <w:num w:numId="4">
    <w:abstractNumId w:val="0"/>
  </w:num>
  <w:num w:numId="5">
    <w:abstractNumId w:val="3"/>
  </w:num>
  <w:num w:numId="6">
    <w:abstractNumId w:val="9"/>
  </w:num>
  <w:num w:numId="7">
    <w:abstractNumId w:val="3"/>
  </w:num>
  <w:num w:numId="8">
    <w:abstractNumId w:val="7"/>
  </w:num>
  <w:num w:numId="9">
    <w:abstractNumId w:val="0"/>
  </w:num>
  <w:num w:numId="10">
    <w:abstractNumId w:val="3"/>
  </w:num>
  <w:num w:numId="11">
    <w:abstractNumId w:val="2"/>
  </w:num>
  <w:num w:numId="12">
    <w:abstractNumId w:val="3"/>
  </w:num>
  <w:num w:numId="13">
    <w:abstractNumId w:val="6"/>
  </w:num>
  <w:num w:numId="14">
    <w:abstractNumId w:val="0"/>
  </w:num>
  <w:num w:numId="15">
    <w:abstractNumId w:val="0"/>
  </w:num>
  <w:num w:numId="16">
    <w:abstractNumId w:val="0"/>
  </w:num>
  <w:num w:numId="17">
    <w:abstractNumId w:val="5"/>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0tbAwNzUwM7E0NDRQ0lEKTi0uzszPAykwrgUA5wwfWywAAAA="/>
  </w:docVars>
  <w:rsids>
    <w:rsidRoot w:val="00F900A3"/>
    <w:rsid w:val="00000D5C"/>
    <w:rsid w:val="00000E4C"/>
    <w:rsid w:val="00001174"/>
    <w:rsid w:val="00002521"/>
    <w:rsid w:val="00016D00"/>
    <w:rsid w:val="00017231"/>
    <w:rsid w:val="0002571F"/>
    <w:rsid w:val="00042F80"/>
    <w:rsid w:val="00044118"/>
    <w:rsid w:val="00047138"/>
    <w:rsid w:val="000570A4"/>
    <w:rsid w:val="00063D78"/>
    <w:rsid w:val="0007359A"/>
    <w:rsid w:val="00074D3A"/>
    <w:rsid w:val="00085AA1"/>
    <w:rsid w:val="00086305"/>
    <w:rsid w:val="00086EA8"/>
    <w:rsid w:val="000974DD"/>
    <w:rsid w:val="00097FDE"/>
    <w:rsid w:val="000A463A"/>
    <w:rsid w:val="000A686A"/>
    <w:rsid w:val="000A7EB4"/>
    <w:rsid w:val="000B15BF"/>
    <w:rsid w:val="000B16D0"/>
    <w:rsid w:val="000B3165"/>
    <w:rsid w:val="000B747D"/>
    <w:rsid w:val="000D2FD4"/>
    <w:rsid w:val="000D3BE4"/>
    <w:rsid w:val="000D63A9"/>
    <w:rsid w:val="000E05AB"/>
    <w:rsid w:val="000E2425"/>
    <w:rsid w:val="000E3087"/>
    <w:rsid w:val="000E365C"/>
    <w:rsid w:val="000F2552"/>
    <w:rsid w:val="000F2ECB"/>
    <w:rsid w:val="0010284A"/>
    <w:rsid w:val="00104CB5"/>
    <w:rsid w:val="00105ED9"/>
    <w:rsid w:val="001071E6"/>
    <w:rsid w:val="00111307"/>
    <w:rsid w:val="00111971"/>
    <w:rsid w:val="00111D21"/>
    <w:rsid w:val="001127D5"/>
    <w:rsid w:val="00112F20"/>
    <w:rsid w:val="001175A6"/>
    <w:rsid w:val="001230D8"/>
    <w:rsid w:val="00125AC2"/>
    <w:rsid w:val="00153F33"/>
    <w:rsid w:val="00165104"/>
    <w:rsid w:val="0018054F"/>
    <w:rsid w:val="0018339A"/>
    <w:rsid w:val="00183A3E"/>
    <w:rsid w:val="001A0AE7"/>
    <w:rsid w:val="001A2FB6"/>
    <w:rsid w:val="001A4678"/>
    <w:rsid w:val="001A5067"/>
    <w:rsid w:val="001A59E7"/>
    <w:rsid w:val="001B05FE"/>
    <w:rsid w:val="001C1F3F"/>
    <w:rsid w:val="001C4797"/>
    <w:rsid w:val="001C6DA0"/>
    <w:rsid w:val="001C7C6F"/>
    <w:rsid w:val="001D0012"/>
    <w:rsid w:val="001D241E"/>
    <w:rsid w:val="001D73B1"/>
    <w:rsid w:val="001E2194"/>
    <w:rsid w:val="001E3434"/>
    <w:rsid w:val="001E3BB4"/>
    <w:rsid w:val="001E4265"/>
    <w:rsid w:val="001E6AF3"/>
    <w:rsid w:val="00200D2A"/>
    <w:rsid w:val="002072B3"/>
    <w:rsid w:val="002108C5"/>
    <w:rsid w:val="0021419F"/>
    <w:rsid w:val="0022054F"/>
    <w:rsid w:val="00235CE5"/>
    <w:rsid w:val="00236D34"/>
    <w:rsid w:val="00242B2C"/>
    <w:rsid w:val="00251106"/>
    <w:rsid w:val="0025113B"/>
    <w:rsid w:val="002513D3"/>
    <w:rsid w:val="00251A80"/>
    <w:rsid w:val="0025208A"/>
    <w:rsid w:val="00254F6E"/>
    <w:rsid w:val="002573FB"/>
    <w:rsid w:val="0025767C"/>
    <w:rsid w:val="00265C97"/>
    <w:rsid w:val="00266E03"/>
    <w:rsid w:val="00266EE0"/>
    <w:rsid w:val="002671A6"/>
    <w:rsid w:val="002748AD"/>
    <w:rsid w:val="0027797F"/>
    <w:rsid w:val="00282B3F"/>
    <w:rsid w:val="00286F20"/>
    <w:rsid w:val="00291151"/>
    <w:rsid w:val="00291458"/>
    <w:rsid w:val="00293E83"/>
    <w:rsid w:val="00294B9E"/>
    <w:rsid w:val="002A4A6E"/>
    <w:rsid w:val="002A6F70"/>
    <w:rsid w:val="002B0FD0"/>
    <w:rsid w:val="002C1A8D"/>
    <w:rsid w:val="002C1B3B"/>
    <w:rsid w:val="002C442F"/>
    <w:rsid w:val="002D1629"/>
    <w:rsid w:val="002D44A5"/>
    <w:rsid w:val="002D7486"/>
    <w:rsid w:val="002E0224"/>
    <w:rsid w:val="002F29A5"/>
    <w:rsid w:val="002F3569"/>
    <w:rsid w:val="002F50B7"/>
    <w:rsid w:val="00301D59"/>
    <w:rsid w:val="003056A6"/>
    <w:rsid w:val="00307352"/>
    <w:rsid w:val="003079BC"/>
    <w:rsid w:val="003118BB"/>
    <w:rsid w:val="0031425B"/>
    <w:rsid w:val="00327635"/>
    <w:rsid w:val="003373B8"/>
    <w:rsid w:val="003427BD"/>
    <w:rsid w:val="00366E23"/>
    <w:rsid w:val="0037381F"/>
    <w:rsid w:val="00375457"/>
    <w:rsid w:val="0037642F"/>
    <w:rsid w:val="003769D1"/>
    <w:rsid w:val="00376C8B"/>
    <w:rsid w:val="00377100"/>
    <w:rsid w:val="00385DBF"/>
    <w:rsid w:val="003863A8"/>
    <w:rsid w:val="003921F2"/>
    <w:rsid w:val="003A2096"/>
    <w:rsid w:val="003B2851"/>
    <w:rsid w:val="003D231A"/>
    <w:rsid w:val="003D42F8"/>
    <w:rsid w:val="003D60D2"/>
    <w:rsid w:val="003E3DEF"/>
    <w:rsid w:val="004037B5"/>
    <w:rsid w:val="0040515E"/>
    <w:rsid w:val="00411D2F"/>
    <w:rsid w:val="00425C28"/>
    <w:rsid w:val="00426A76"/>
    <w:rsid w:val="00427BF0"/>
    <w:rsid w:val="00431B59"/>
    <w:rsid w:val="00444289"/>
    <w:rsid w:val="00445489"/>
    <w:rsid w:val="00447000"/>
    <w:rsid w:val="00447E6C"/>
    <w:rsid w:val="00452F3B"/>
    <w:rsid w:val="00463266"/>
    <w:rsid w:val="00463564"/>
    <w:rsid w:val="00467E55"/>
    <w:rsid w:val="0047531C"/>
    <w:rsid w:val="00475903"/>
    <w:rsid w:val="00486C8E"/>
    <w:rsid w:val="004B1E14"/>
    <w:rsid w:val="004C11C3"/>
    <w:rsid w:val="004C4097"/>
    <w:rsid w:val="004D0ACD"/>
    <w:rsid w:val="004D2881"/>
    <w:rsid w:val="004E023E"/>
    <w:rsid w:val="004E278F"/>
    <w:rsid w:val="004E4561"/>
    <w:rsid w:val="004F3024"/>
    <w:rsid w:val="004F632D"/>
    <w:rsid w:val="004F652F"/>
    <w:rsid w:val="004F7F5B"/>
    <w:rsid w:val="00514708"/>
    <w:rsid w:val="0053356F"/>
    <w:rsid w:val="00534A77"/>
    <w:rsid w:val="005368EF"/>
    <w:rsid w:val="005446EB"/>
    <w:rsid w:val="00550DE7"/>
    <w:rsid w:val="00560148"/>
    <w:rsid w:val="005605B5"/>
    <w:rsid w:val="00562738"/>
    <w:rsid w:val="00562B3E"/>
    <w:rsid w:val="00566BDC"/>
    <w:rsid w:val="00567EF0"/>
    <w:rsid w:val="00571ECF"/>
    <w:rsid w:val="005752D2"/>
    <w:rsid w:val="005774DB"/>
    <w:rsid w:val="00586F97"/>
    <w:rsid w:val="0059075A"/>
    <w:rsid w:val="00596588"/>
    <w:rsid w:val="005965AE"/>
    <w:rsid w:val="00596F05"/>
    <w:rsid w:val="005A384A"/>
    <w:rsid w:val="005B0BA1"/>
    <w:rsid w:val="005B3FB8"/>
    <w:rsid w:val="005B4E9D"/>
    <w:rsid w:val="005B6BA8"/>
    <w:rsid w:val="005C7427"/>
    <w:rsid w:val="005D20BA"/>
    <w:rsid w:val="005D37BD"/>
    <w:rsid w:val="005D38BE"/>
    <w:rsid w:val="005E7387"/>
    <w:rsid w:val="005F47F0"/>
    <w:rsid w:val="005F7F7C"/>
    <w:rsid w:val="00605A22"/>
    <w:rsid w:val="00623F90"/>
    <w:rsid w:val="00624B22"/>
    <w:rsid w:val="00644453"/>
    <w:rsid w:val="0065220E"/>
    <w:rsid w:val="00655B91"/>
    <w:rsid w:val="0066413A"/>
    <w:rsid w:val="006647F1"/>
    <w:rsid w:val="006741BC"/>
    <w:rsid w:val="006911CD"/>
    <w:rsid w:val="00694812"/>
    <w:rsid w:val="00694B40"/>
    <w:rsid w:val="006A1430"/>
    <w:rsid w:val="006A51BD"/>
    <w:rsid w:val="006A6833"/>
    <w:rsid w:val="006B0BC9"/>
    <w:rsid w:val="006D2762"/>
    <w:rsid w:val="006D4577"/>
    <w:rsid w:val="006D5301"/>
    <w:rsid w:val="006E7DFC"/>
    <w:rsid w:val="006F67B5"/>
    <w:rsid w:val="006F7830"/>
    <w:rsid w:val="007024F9"/>
    <w:rsid w:val="007029E2"/>
    <w:rsid w:val="0070494A"/>
    <w:rsid w:val="0071016F"/>
    <w:rsid w:val="00712EF2"/>
    <w:rsid w:val="007315AF"/>
    <w:rsid w:val="00736E82"/>
    <w:rsid w:val="00746F62"/>
    <w:rsid w:val="00753B31"/>
    <w:rsid w:val="00753F84"/>
    <w:rsid w:val="00754AED"/>
    <w:rsid w:val="00760E10"/>
    <w:rsid w:val="00761989"/>
    <w:rsid w:val="00762A5B"/>
    <w:rsid w:val="00774A87"/>
    <w:rsid w:val="007765A1"/>
    <w:rsid w:val="00782D3F"/>
    <w:rsid w:val="00790A8C"/>
    <w:rsid w:val="00795CD2"/>
    <w:rsid w:val="007B5218"/>
    <w:rsid w:val="007B6B63"/>
    <w:rsid w:val="007B75B4"/>
    <w:rsid w:val="007C14FC"/>
    <w:rsid w:val="007D1B30"/>
    <w:rsid w:val="007D1FA4"/>
    <w:rsid w:val="007D3D5C"/>
    <w:rsid w:val="007D73D8"/>
    <w:rsid w:val="007E187E"/>
    <w:rsid w:val="007F4207"/>
    <w:rsid w:val="00804CD4"/>
    <w:rsid w:val="008060C5"/>
    <w:rsid w:val="008114D4"/>
    <w:rsid w:val="0081398B"/>
    <w:rsid w:val="008149CE"/>
    <w:rsid w:val="00822FE7"/>
    <w:rsid w:val="00837182"/>
    <w:rsid w:val="008409A0"/>
    <w:rsid w:val="00843C73"/>
    <w:rsid w:val="00847299"/>
    <w:rsid w:val="00855E37"/>
    <w:rsid w:val="0086066B"/>
    <w:rsid w:val="00860EEE"/>
    <w:rsid w:val="0089114A"/>
    <w:rsid w:val="00893CDA"/>
    <w:rsid w:val="00895356"/>
    <w:rsid w:val="008A2D05"/>
    <w:rsid w:val="008A470B"/>
    <w:rsid w:val="008C064F"/>
    <w:rsid w:val="008C2B49"/>
    <w:rsid w:val="008F3E19"/>
    <w:rsid w:val="008F4B11"/>
    <w:rsid w:val="008F5333"/>
    <w:rsid w:val="009008CE"/>
    <w:rsid w:val="00901721"/>
    <w:rsid w:val="00903F76"/>
    <w:rsid w:val="00906E6F"/>
    <w:rsid w:val="00912AC3"/>
    <w:rsid w:val="00922AA2"/>
    <w:rsid w:val="00924A81"/>
    <w:rsid w:val="00936A38"/>
    <w:rsid w:val="00937DE2"/>
    <w:rsid w:val="0094448E"/>
    <w:rsid w:val="00955138"/>
    <w:rsid w:val="00955208"/>
    <w:rsid w:val="00962F07"/>
    <w:rsid w:val="0096654C"/>
    <w:rsid w:val="009760BE"/>
    <w:rsid w:val="00976326"/>
    <w:rsid w:val="00984F74"/>
    <w:rsid w:val="009866D4"/>
    <w:rsid w:val="009876C6"/>
    <w:rsid w:val="009A0DDA"/>
    <w:rsid w:val="009A0EEB"/>
    <w:rsid w:val="009A36CE"/>
    <w:rsid w:val="009A5FE9"/>
    <w:rsid w:val="009A7347"/>
    <w:rsid w:val="009B0856"/>
    <w:rsid w:val="009B4C9F"/>
    <w:rsid w:val="009B5549"/>
    <w:rsid w:val="009C281D"/>
    <w:rsid w:val="009C4BF0"/>
    <w:rsid w:val="009C6C0B"/>
    <w:rsid w:val="009D24A8"/>
    <w:rsid w:val="009D5FB6"/>
    <w:rsid w:val="009E0829"/>
    <w:rsid w:val="009E5BED"/>
    <w:rsid w:val="009E5D2A"/>
    <w:rsid w:val="009F0073"/>
    <w:rsid w:val="009F3D99"/>
    <w:rsid w:val="00A01019"/>
    <w:rsid w:val="00A10013"/>
    <w:rsid w:val="00A17DEC"/>
    <w:rsid w:val="00A2648A"/>
    <w:rsid w:val="00A30F76"/>
    <w:rsid w:val="00A32795"/>
    <w:rsid w:val="00A3503A"/>
    <w:rsid w:val="00A41A4C"/>
    <w:rsid w:val="00A51E87"/>
    <w:rsid w:val="00A57B47"/>
    <w:rsid w:val="00A61D7B"/>
    <w:rsid w:val="00A6610A"/>
    <w:rsid w:val="00A742AE"/>
    <w:rsid w:val="00A74D54"/>
    <w:rsid w:val="00A769B7"/>
    <w:rsid w:val="00A80327"/>
    <w:rsid w:val="00A90536"/>
    <w:rsid w:val="00A96F82"/>
    <w:rsid w:val="00AA1556"/>
    <w:rsid w:val="00AA2334"/>
    <w:rsid w:val="00AA5E55"/>
    <w:rsid w:val="00AA64F5"/>
    <w:rsid w:val="00AB0496"/>
    <w:rsid w:val="00AB566C"/>
    <w:rsid w:val="00AB5861"/>
    <w:rsid w:val="00AB5FF7"/>
    <w:rsid w:val="00AB6A0D"/>
    <w:rsid w:val="00AC11DB"/>
    <w:rsid w:val="00AC6E26"/>
    <w:rsid w:val="00AD2BA8"/>
    <w:rsid w:val="00AD3A0C"/>
    <w:rsid w:val="00AD5AA1"/>
    <w:rsid w:val="00AE5B85"/>
    <w:rsid w:val="00AE5FAD"/>
    <w:rsid w:val="00B031A1"/>
    <w:rsid w:val="00B06369"/>
    <w:rsid w:val="00B13FCC"/>
    <w:rsid w:val="00B175D7"/>
    <w:rsid w:val="00B2522D"/>
    <w:rsid w:val="00B25913"/>
    <w:rsid w:val="00B265F2"/>
    <w:rsid w:val="00B27AC9"/>
    <w:rsid w:val="00B33401"/>
    <w:rsid w:val="00B47723"/>
    <w:rsid w:val="00B5728A"/>
    <w:rsid w:val="00B60504"/>
    <w:rsid w:val="00B82126"/>
    <w:rsid w:val="00B84235"/>
    <w:rsid w:val="00B8693B"/>
    <w:rsid w:val="00B87E07"/>
    <w:rsid w:val="00B96182"/>
    <w:rsid w:val="00B96DCE"/>
    <w:rsid w:val="00BC771C"/>
    <w:rsid w:val="00BD3AEC"/>
    <w:rsid w:val="00BD4324"/>
    <w:rsid w:val="00BE1C3C"/>
    <w:rsid w:val="00BE7C8E"/>
    <w:rsid w:val="00BF006F"/>
    <w:rsid w:val="00BF1CA5"/>
    <w:rsid w:val="00BF1FBD"/>
    <w:rsid w:val="00BF230A"/>
    <w:rsid w:val="00BF58AE"/>
    <w:rsid w:val="00C01A67"/>
    <w:rsid w:val="00C0260E"/>
    <w:rsid w:val="00C069A8"/>
    <w:rsid w:val="00C126E2"/>
    <w:rsid w:val="00C13CD2"/>
    <w:rsid w:val="00C235DD"/>
    <w:rsid w:val="00C430AE"/>
    <w:rsid w:val="00C56B21"/>
    <w:rsid w:val="00C633DD"/>
    <w:rsid w:val="00C64CAB"/>
    <w:rsid w:val="00C703AC"/>
    <w:rsid w:val="00C72A2A"/>
    <w:rsid w:val="00C736D1"/>
    <w:rsid w:val="00C7416A"/>
    <w:rsid w:val="00C743B9"/>
    <w:rsid w:val="00C813B6"/>
    <w:rsid w:val="00C8468D"/>
    <w:rsid w:val="00C85801"/>
    <w:rsid w:val="00C93F60"/>
    <w:rsid w:val="00C969C3"/>
    <w:rsid w:val="00CB125F"/>
    <w:rsid w:val="00CB48E9"/>
    <w:rsid w:val="00CB5533"/>
    <w:rsid w:val="00CB6FFB"/>
    <w:rsid w:val="00CB7E46"/>
    <w:rsid w:val="00CC3C45"/>
    <w:rsid w:val="00CC4ED0"/>
    <w:rsid w:val="00CC4F63"/>
    <w:rsid w:val="00CD11BB"/>
    <w:rsid w:val="00CE0883"/>
    <w:rsid w:val="00CE424D"/>
    <w:rsid w:val="00CE609B"/>
    <w:rsid w:val="00CE631F"/>
    <w:rsid w:val="00CE7F87"/>
    <w:rsid w:val="00CF6E70"/>
    <w:rsid w:val="00D22440"/>
    <w:rsid w:val="00D35F34"/>
    <w:rsid w:val="00D40EB7"/>
    <w:rsid w:val="00D42BA5"/>
    <w:rsid w:val="00D505CA"/>
    <w:rsid w:val="00D538F4"/>
    <w:rsid w:val="00D54F3F"/>
    <w:rsid w:val="00D62040"/>
    <w:rsid w:val="00D708EE"/>
    <w:rsid w:val="00D72052"/>
    <w:rsid w:val="00D73A12"/>
    <w:rsid w:val="00D8612C"/>
    <w:rsid w:val="00D92C3F"/>
    <w:rsid w:val="00D92EC1"/>
    <w:rsid w:val="00D93366"/>
    <w:rsid w:val="00D953C9"/>
    <w:rsid w:val="00D97BA0"/>
    <w:rsid w:val="00DC2217"/>
    <w:rsid w:val="00DC7042"/>
    <w:rsid w:val="00DC735B"/>
    <w:rsid w:val="00DD0816"/>
    <w:rsid w:val="00DD24AC"/>
    <w:rsid w:val="00DD5959"/>
    <w:rsid w:val="00DE36B4"/>
    <w:rsid w:val="00DE4338"/>
    <w:rsid w:val="00DF481A"/>
    <w:rsid w:val="00E0438A"/>
    <w:rsid w:val="00E070CA"/>
    <w:rsid w:val="00E079AC"/>
    <w:rsid w:val="00E10582"/>
    <w:rsid w:val="00E1105F"/>
    <w:rsid w:val="00E13238"/>
    <w:rsid w:val="00E22B7A"/>
    <w:rsid w:val="00E32099"/>
    <w:rsid w:val="00E34D91"/>
    <w:rsid w:val="00E35BC7"/>
    <w:rsid w:val="00E4233C"/>
    <w:rsid w:val="00E436D6"/>
    <w:rsid w:val="00E4521A"/>
    <w:rsid w:val="00E463B9"/>
    <w:rsid w:val="00E46A1E"/>
    <w:rsid w:val="00E46D6A"/>
    <w:rsid w:val="00E5085A"/>
    <w:rsid w:val="00E62AF9"/>
    <w:rsid w:val="00E662CC"/>
    <w:rsid w:val="00E80E85"/>
    <w:rsid w:val="00E83C8C"/>
    <w:rsid w:val="00E8414D"/>
    <w:rsid w:val="00E84EA4"/>
    <w:rsid w:val="00E87EFC"/>
    <w:rsid w:val="00E9002B"/>
    <w:rsid w:val="00EA0139"/>
    <w:rsid w:val="00EB61FD"/>
    <w:rsid w:val="00EE1274"/>
    <w:rsid w:val="00EE1C0A"/>
    <w:rsid w:val="00EF49EA"/>
    <w:rsid w:val="00EF6F81"/>
    <w:rsid w:val="00F00E48"/>
    <w:rsid w:val="00F01745"/>
    <w:rsid w:val="00F01B49"/>
    <w:rsid w:val="00F026FB"/>
    <w:rsid w:val="00F07C8D"/>
    <w:rsid w:val="00F1685D"/>
    <w:rsid w:val="00F16D7C"/>
    <w:rsid w:val="00F17819"/>
    <w:rsid w:val="00F21082"/>
    <w:rsid w:val="00F27C6E"/>
    <w:rsid w:val="00F30986"/>
    <w:rsid w:val="00F37C69"/>
    <w:rsid w:val="00F4090C"/>
    <w:rsid w:val="00F45F50"/>
    <w:rsid w:val="00F469FD"/>
    <w:rsid w:val="00F61FB3"/>
    <w:rsid w:val="00F6400D"/>
    <w:rsid w:val="00F646F7"/>
    <w:rsid w:val="00F650EA"/>
    <w:rsid w:val="00F65FD2"/>
    <w:rsid w:val="00F711D2"/>
    <w:rsid w:val="00F74A08"/>
    <w:rsid w:val="00F76A57"/>
    <w:rsid w:val="00F845AC"/>
    <w:rsid w:val="00F87359"/>
    <w:rsid w:val="00F900A3"/>
    <w:rsid w:val="00F92C92"/>
    <w:rsid w:val="00F95F4A"/>
    <w:rsid w:val="00F966C4"/>
    <w:rsid w:val="00FA2B54"/>
    <w:rsid w:val="00FA5207"/>
    <w:rsid w:val="00FA5601"/>
    <w:rsid w:val="00FA5C36"/>
    <w:rsid w:val="00FA6627"/>
    <w:rsid w:val="00FA748C"/>
    <w:rsid w:val="00FB568D"/>
    <w:rsid w:val="00FB6AB2"/>
    <w:rsid w:val="00FB78C5"/>
    <w:rsid w:val="00FC13FE"/>
    <w:rsid w:val="00FC77CE"/>
    <w:rsid w:val="00FD4684"/>
    <w:rsid w:val="00FD50AA"/>
    <w:rsid w:val="00FD6554"/>
    <w:rsid w:val="00FE328F"/>
    <w:rsid w:val="00FE3476"/>
    <w:rsid w:val="00FF0B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40C0F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1E14"/>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104CB5"/>
    <w:pPr>
      <w:keepNext/>
      <w:keepLines/>
      <w:numPr>
        <w:numId w:val="4"/>
      </w:numPr>
      <w:spacing w:before="240" w:after="240" w:line="240" w:lineRule="auto"/>
      <w:outlineLvl w:val="0"/>
    </w:pPr>
    <w:rPr>
      <w:rFonts w:eastAsiaTheme="majorEastAsia" w:cstheme="majorBidi"/>
      <w:b/>
      <w:smallCaps/>
      <w:color w:val="4472C4" w:themeColor="accent1"/>
      <w:sz w:val="32"/>
      <w:szCs w:val="32"/>
      <w:lang w:val="en-US"/>
    </w:rPr>
  </w:style>
  <w:style w:type="paragraph" w:styleId="Heading2">
    <w:name w:val="heading 2"/>
    <w:basedOn w:val="Normal"/>
    <w:next w:val="Normal"/>
    <w:link w:val="Heading2Char"/>
    <w:autoRedefine/>
    <w:uiPriority w:val="9"/>
    <w:unhideWhenUsed/>
    <w:qFormat/>
    <w:rsid w:val="00104CB5"/>
    <w:pPr>
      <w:keepNext/>
      <w:keepLines/>
      <w:numPr>
        <w:numId w:val="5"/>
      </w:numPr>
      <w:spacing w:before="240" w:after="240" w:line="259" w:lineRule="auto"/>
      <w:jc w:val="left"/>
      <w:outlineLvl w:val="1"/>
    </w:pPr>
    <w:rPr>
      <w:rFonts w:eastAsiaTheme="majorEastAsia" w:cstheme="majorBidi"/>
      <w:b/>
      <w:color w:val="2F5496" w:themeColor="accent1" w:themeShade="BF"/>
      <w:sz w:val="28"/>
      <w:szCs w:val="26"/>
      <w:lang w:val="en-US"/>
    </w:rPr>
  </w:style>
  <w:style w:type="paragraph" w:styleId="Heading3">
    <w:name w:val="heading 3"/>
    <w:basedOn w:val="Normal"/>
    <w:next w:val="Normal"/>
    <w:link w:val="Heading3Char"/>
    <w:autoRedefine/>
    <w:uiPriority w:val="9"/>
    <w:unhideWhenUsed/>
    <w:qFormat/>
    <w:rsid w:val="00FB6AB2"/>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CB5"/>
    <w:rPr>
      <w:rFonts w:ascii="Times New Roman" w:eastAsiaTheme="majorEastAsia" w:hAnsi="Times New Roman" w:cstheme="majorBidi"/>
      <w:b/>
      <w:smallCaps/>
      <w:color w:val="4472C4" w:themeColor="accent1"/>
      <w:sz w:val="32"/>
      <w:szCs w:val="32"/>
    </w:rPr>
  </w:style>
  <w:style w:type="paragraph" w:styleId="TOC1">
    <w:name w:val="toc 1"/>
    <w:basedOn w:val="Normal"/>
    <w:next w:val="Normal"/>
    <w:autoRedefine/>
    <w:uiPriority w:val="39"/>
    <w:unhideWhenUsed/>
    <w:rsid w:val="001175A6"/>
    <w:pPr>
      <w:tabs>
        <w:tab w:val="right" w:leader="dot" w:pos="9350"/>
      </w:tabs>
      <w:spacing w:after="100"/>
    </w:pPr>
    <w:rPr>
      <w:bCs/>
      <w:szCs w:val="28"/>
    </w:rPr>
  </w:style>
  <w:style w:type="character" w:customStyle="1" w:styleId="Heading2Char">
    <w:name w:val="Heading 2 Char"/>
    <w:basedOn w:val="DefaultParagraphFont"/>
    <w:link w:val="Heading2"/>
    <w:uiPriority w:val="9"/>
    <w:rsid w:val="00104CB5"/>
    <w:rPr>
      <w:rFonts w:ascii="Times New Roman" w:eastAsiaTheme="majorEastAsia" w:hAnsi="Times New Roman" w:cstheme="majorBidi"/>
      <w:b/>
      <w:color w:val="2F5496" w:themeColor="accent1" w:themeShade="BF"/>
      <w:sz w:val="28"/>
      <w:szCs w:val="26"/>
    </w:rPr>
  </w:style>
  <w:style w:type="character" w:customStyle="1" w:styleId="Heading3Char">
    <w:name w:val="Heading 3 Char"/>
    <w:basedOn w:val="DefaultParagraphFont"/>
    <w:link w:val="Heading3"/>
    <w:uiPriority w:val="9"/>
    <w:rsid w:val="00FB6AB2"/>
    <w:rPr>
      <w:rFonts w:ascii="Times New Roman" w:eastAsiaTheme="majorEastAsia" w:hAnsi="Times New Roman" w:cstheme="majorBidi"/>
      <w:b/>
      <w:sz w:val="24"/>
      <w:szCs w:val="24"/>
      <w:lang w:val="en-GB"/>
    </w:rPr>
  </w:style>
  <w:style w:type="paragraph" w:styleId="Caption">
    <w:name w:val="caption"/>
    <w:basedOn w:val="Normal"/>
    <w:next w:val="Normal"/>
    <w:autoRedefine/>
    <w:uiPriority w:val="35"/>
    <w:unhideWhenUsed/>
    <w:qFormat/>
    <w:rsid w:val="004B1E14"/>
    <w:pPr>
      <w:spacing w:after="200" w:line="240" w:lineRule="auto"/>
      <w:jc w:val="center"/>
    </w:pPr>
    <w:rPr>
      <w:i/>
      <w:iCs/>
      <w:color w:val="44546A" w:themeColor="text2"/>
      <w:sz w:val="20"/>
      <w:szCs w:val="18"/>
    </w:rPr>
  </w:style>
  <w:style w:type="paragraph" w:styleId="Header">
    <w:name w:val="header"/>
    <w:basedOn w:val="Normal"/>
    <w:link w:val="HeaderChar"/>
    <w:uiPriority w:val="99"/>
    <w:unhideWhenUsed/>
    <w:rsid w:val="00924A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4A81"/>
    <w:rPr>
      <w:rFonts w:ascii="Times New Roman" w:hAnsi="Times New Roman"/>
      <w:sz w:val="24"/>
      <w:lang w:val="en-GB"/>
    </w:rPr>
  </w:style>
  <w:style w:type="paragraph" w:styleId="Footer">
    <w:name w:val="footer"/>
    <w:basedOn w:val="Normal"/>
    <w:link w:val="FooterChar"/>
    <w:uiPriority w:val="99"/>
    <w:unhideWhenUsed/>
    <w:rsid w:val="00924A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4A81"/>
    <w:rPr>
      <w:rFonts w:ascii="Times New Roman" w:hAnsi="Times New Roman"/>
      <w:sz w:val="24"/>
      <w:lang w:val="en-GB"/>
    </w:rPr>
  </w:style>
  <w:style w:type="character" w:styleId="Hyperlink">
    <w:name w:val="Hyperlink"/>
    <w:basedOn w:val="DefaultParagraphFont"/>
    <w:uiPriority w:val="99"/>
    <w:unhideWhenUsed/>
    <w:rsid w:val="00F711D2"/>
    <w:rPr>
      <w:color w:val="0563C1" w:themeColor="hyperlink"/>
      <w:u w:val="single"/>
    </w:rPr>
  </w:style>
  <w:style w:type="paragraph" w:styleId="TOCHeading">
    <w:name w:val="TOC Heading"/>
    <w:basedOn w:val="Heading1"/>
    <w:next w:val="Normal"/>
    <w:uiPriority w:val="39"/>
    <w:unhideWhenUsed/>
    <w:qFormat/>
    <w:rsid w:val="00F711D2"/>
    <w:pPr>
      <w:spacing w:after="0" w:line="259" w:lineRule="auto"/>
      <w:jc w:val="left"/>
      <w:outlineLvl w:val="9"/>
    </w:pPr>
    <w:rPr>
      <w:rFonts w:asciiTheme="majorHAnsi" w:hAnsiTheme="majorHAnsi"/>
      <w:b w:val="0"/>
      <w:color w:val="2F5496" w:themeColor="accent1" w:themeShade="BF"/>
    </w:rPr>
  </w:style>
  <w:style w:type="paragraph" w:styleId="TOC2">
    <w:name w:val="toc 2"/>
    <w:basedOn w:val="Normal"/>
    <w:next w:val="Normal"/>
    <w:autoRedefine/>
    <w:uiPriority w:val="39"/>
    <w:unhideWhenUsed/>
    <w:rsid w:val="00C85801"/>
    <w:pPr>
      <w:spacing w:after="100"/>
      <w:ind w:left="240"/>
    </w:pPr>
  </w:style>
  <w:style w:type="paragraph" w:styleId="ListParagraph">
    <w:name w:val="List Paragraph"/>
    <w:basedOn w:val="Normal"/>
    <w:uiPriority w:val="34"/>
    <w:qFormat/>
    <w:rsid w:val="009B4C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1915970">
      <w:bodyDiv w:val="1"/>
      <w:marLeft w:val="0"/>
      <w:marRight w:val="0"/>
      <w:marTop w:val="0"/>
      <w:marBottom w:val="0"/>
      <w:divBdr>
        <w:top w:val="none" w:sz="0" w:space="0" w:color="auto"/>
        <w:left w:val="none" w:sz="0" w:space="0" w:color="auto"/>
        <w:bottom w:val="none" w:sz="0" w:space="0" w:color="auto"/>
        <w:right w:val="none" w:sz="0" w:space="0" w:color="auto"/>
      </w:divBdr>
    </w:div>
    <w:div w:id="184208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2507</Words>
  <Characters>14292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2021-05-04T20:44:00Z</dcterms:created>
  <dcterms:modified xsi:type="dcterms:W3CDTF">2021-05-07T21:28:00Z</dcterms:modified>
</cp:coreProperties>
</file>