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AC7C2" w14:textId="77777777" w:rsidR="0088355B" w:rsidRDefault="0088355B" w:rsidP="0088355B">
      <w:pPr>
        <w:pStyle w:val="Default"/>
        <w:rPr>
          <w:b/>
          <w:bCs/>
          <w:sz w:val="22"/>
          <w:szCs w:val="22"/>
        </w:rPr>
      </w:pPr>
      <w:r>
        <w:rPr>
          <w:b/>
          <w:bCs/>
          <w:sz w:val="22"/>
          <w:szCs w:val="22"/>
        </w:rPr>
        <w:t xml:space="preserve">Academic Assignment 1- Kirsty Burnett – 2134356 </w:t>
      </w:r>
    </w:p>
    <w:p w14:paraId="535E4E21" w14:textId="77777777" w:rsidR="0088355B" w:rsidRDefault="0088355B" w:rsidP="0088355B">
      <w:pPr>
        <w:pStyle w:val="Default"/>
        <w:rPr>
          <w:b/>
          <w:bCs/>
          <w:sz w:val="22"/>
          <w:szCs w:val="22"/>
        </w:rPr>
      </w:pPr>
    </w:p>
    <w:p w14:paraId="63E838AE" w14:textId="77777777" w:rsidR="0088355B" w:rsidRDefault="0088355B" w:rsidP="0088355B">
      <w:pPr>
        <w:pStyle w:val="Default"/>
        <w:rPr>
          <w:sz w:val="22"/>
          <w:szCs w:val="22"/>
        </w:rPr>
      </w:pPr>
      <w:r>
        <w:rPr>
          <w:b/>
          <w:bCs/>
          <w:sz w:val="22"/>
          <w:szCs w:val="22"/>
        </w:rPr>
        <w:t xml:space="preserve">Essay one: </w:t>
      </w:r>
    </w:p>
    <w:p w14:paraId="5ED34C3E" w14:textId="77777777" w:rsidR="0088355B" w:rsidRDefault="0088355B" w:rsidP="0088355B">
      <w:pPr>
        <w:pStyle w:val="Default"/>
        <w:rPr>
          <w:sz w:val="22"/>
          <w:szCs w:val="22"/>
        </w:rPr>
      </w:pPr>
      <w:r>
        <w:rPr>
          <w:sz w:val="22"/>
          <w:szCs w:val="22"/>
        </w:rPr>
        <w:t xml:space="preserve">How might the Code of Ethics help to reduce incidences of professional misconduct and increase public confidence in the police? </w:t>
      </w:r>
    </w:p>
    <w:p w14:paraId="6B20C8FA" w14:textId="77777777" w:rsidR="0088355B" w:rsidRDefault="0088355B" w:rsidP="0088355B">
      <w:pPr>
        <w:pStyle w:val="Default"/>
        <w:rPr>
          <w:sz w:val="22"/>
          <w:szCs w:val="22"/>
        </w:rPr>
      </w:pPr>
      <w:r>
        <w:rPr>
          <w:sz w:val="22"/>
          <w:szCs w:val="22"/>
        </w:rPr>
        <w:t xml:space="preserve">Support your answer with relevant evidence drawn from academic sources. </w:t>
      </w:r>
    </w:p>
    <w:p w14:paraId="63CB1295" w14:textId="1665818F" w:rsidR="0088355B" w:rsidRDefault="0088355B" w:rsidP="0088355B">
      <w:pPr>
        <w:pStyle w:val="Default"/>
        <w:rPr>
          <w:sz w:val="22"/>
          <w:szCs w:val="22"/>
        </w:rPr>
      </w:pPr>
      <w:r>
        <w:rPr>
          <w:b/>
          <w:bCs/>
          <w:sz w:val="22"/>
          <w:szCs w:val="22"/>
        </w:rPr>
        <w:t xml:space="preserve">Word limit: </w:t>
      </w:r>
      <w:r>
        <w:rPr>
          <w:sz w:val="22"/>
          <w:szCs w:val="22"/>
        </w:rPr>
        <w:t xml:space="preserve">1000 words. </w:t>
      </w:r>
    </w:p>
    <w:p w14:paraId="31F294DF" w14:textId="77777777" w:rsidR="005B2B69" w:rsidRPr="005B2B69" w:rsidRDefault="005B2B69" w:rsidP="0088355B">
      <w:pPr>
        <w:pStyle w:val="Default"/>
        <w:rPr>
          <w:color w:val="ED7D31" w:themeColor="accent2"/>
          <w:sz w:val="22"/>
          <w:szCs w:val="22"/>
        </w:rPr>
      </w:pPr>
    </w:p>
    <w:p w14:paraId="0094D066" w14:textId="77777777" w:rsidR="0088355B" w:rsidRDefault="0088355B" w:rsidP="0088355B">
      <w:pPr>
        <w:pStyle w:val="Default"/>
        <w:rPr>
          <w:sz w:val="22"/>
          <w:szCs w:val="22"/>
        </w:rPr>
      </w:pPr>
    </w:p>
    <w:p w14:paraId="680B8C9A" w14:textId="4B3C6307" w:rsidR="0088355B" w:rsidRDefault="00A17031" w:rsidP="0088355B">
      <w:pPr>
        <w:pStyle w:val="Default"/>
        <w:rPr>
          <w:b/>
          <w:bCs/>
          <w:sz w:val="22"/>
          <w:szCs w:val="22"/>
          <w:u w:val="single"/>
        </w:rPr>
      </w:pPr>
      <w:r w:rsidRPr="00A17031">
        <w:rPr>
          <w:b/>
          <w:bCs/>
          <w:sz w:val="22"/>
          <w:szCs w:val="22"/>
          <w:u w:val="single"/>
        </w:rPr>
        <w:t>Intro</w:t>
      </w:r>
    </w:p>
    <w:p w14:paraId="66AFDB22" w14:textId="0926335C" w:rsidR="00A17031" w:rsidRPr="003B1AE9" w:rsidRDefault="00A17031" w:rsidP="0088355B">
      <w:pPr>
        <w:pStyle w:val="Default"/>
        <w:rPr>
          <w:color w:val="auto"/>
          <w:sz w:val="22"/>
          <w:szCs w:val="22"/>
        </w:rPr>
      </w:pPr>
      <w:r w:rsidRPr="006F021F">
        <w:rPr>
          <w:sz w:val="22"/>
          <w:szCs w:val="22"/>
        </w:rPr>
        <w:t xml:space="preserve">This essay is going to analyse how the Code of Ethics could be responsible reducing </w:t>
      </w:r>
      <w:r w:rsidRPr="003B1AE9">
        <w:rPr>
          <w:color w:val="auto"/>
          <w:sz w:val="22"/>
          <w:szCs w:val="22"/>
        </w:rPr>
        <w:t>incidences of professional misconduct and improving public confidence within policing.</w:t>
      </w:r>
      <w:r w:rsidR="00674F98" w:rsidRPr="003B1AE9">
        <w:rPr>
          <w:color w:val="auto"/>
          <w:sz w:val="22"/>
          <w:szCs w:val="22"/>
        </w:rPr>
        <w:t xml:space="preserve"> The Code of Ethics is produced by the College of policing and sets and defines the exemplary standards of behaviour expected of people working for the police.</w:t>
      </w:r>
      <w:r w:rsidR="00975FEB" w:rsidRPr="003B1AE9">
        <w:rPr>
          <w:color w:val="auto"/>
          <w:sz w:val="22"/>
          <w:szCs w:val="22"/>
          <w:shd w:val="clear" w:color="auto" w:fill="FFFFFF"/>
        </w:rPr>
        <w:t> (College of Policing, 2014)</w:t>
      </w:r>
      <w:r w:rsidR="00D702CA" w:rsidRPr="003B1AE9">
        <w:rPr>
          <w:color w:val="auto"/>
          <w:sz w:val="22"/>
          <w:szCs w:val="22"/>
          <w:shd w:val="clear" w:color="auto" w:fill="FFFFFF"/>
        </w:rPr>
        <w:t xml:space="preserve">. </w:t>
      </w:r>
      <w:r w:rsidR="00C5219A" w:rsidRPr="003B1AE9">
        <w:rPr>
          <w:color w:val="auto"/>
          <w:sz w:val="22"/>
          <w:szCs w:val="22"/>
          <w:shd w:val="clear" w:color="auto" w:fill="FFFFFF"/>
        </w:rPr>
        <w:t xml:space="preserve">The intention set out for the Code of Ethics was to be a guidance tool for making the ‘right’ decision and being fair and ethical in that decision. It is at the forefront of every part of policing. </w:t>
      </w:r>
      <w:r w:rsidR="00DD438B" w:rsidRPr="003B1AE9">
        <w:rPr>
          <w:color w:val="auto"/>
          <w:sz w:val="22"/>
          <w:szCs w:val="22"/>
          <w:shd w:val="clear" w:color="auto" w:fill="FFFFFF"/>
        </w:rPr>
        <w:t>Misconduct is defined as ‘unacceptable or bad behaviour by a person in a position of authority or responsibility.’ (Cambridge Dictionary, 2020)</w:t>
      </w:r>
      <w:r w:rsidR="003E0B78" w:rsidRPr="003B1AE9">
        <w:rPr>
          <w:color w:val="auto"/>
          <w:sz w:val="22"/>
          <w:szCs w:val="22"/>
          <w:shd w:val="clear" w:color="auto" w:fill="FFFFFF"/>
        </w:rPr>
        <w:t xml:space="preserve"> In policing this has a very large scope, from inappropriate comments and actions among colleagues, improper treatment of the public to misconduct amounting to criminal offences.</w:t>
      </w:r>
      <w:r w:rsidR="005A56B6" w:rsidRPr="003B1AE9">
        <w:rPr>
          <w:color w:val="auto"/>
          <w:sz w:val="22"/>
          <w:szCs w:val="22"/>
          <w:shd w:val="clear" w:color="auto" w:fill="FFFFFF"/>
        </w:rPr>
        <w:t xml:space="preserve"> Public confidence in a policing context is defined as </w:t>
      </w:r>
      <w:r w:rsidR="00233697" w:rsidRPr="003B1AE9">
        <w:rPr>
          <w:color w:val="auto"/>
          <w:sz w:val="22"/>
          <w:szCs w:val="22"/>
          <w:shd w:val="clear" w:color="auto" w:fill="FFFFFF"/>
        </w:rPr>
        <w:t>the relationship between citizens and public institutions. (Morrell, Bradford and Javid, 2019)</w:t>
      </w:r>
      <w:r w:rsidR="00CD330F" w:rsidRPr="003B1AE9">
        <w:rPr>
          <w:color w:val="auto"/>
          <w:sz w:val="22"/>
          <w:szCs w:val="22"/>
          <w:shd w:val="clear" w:color="auto" w:fill="FFFFFF"/>
        </w:rPr>
        <w:t xml:space="preserve"> In policing pu</w:t>
      </w:r>
      <w:r w:rsidR="006F021F" w:rsidRPr="003B1AE9">
        <w:rPr>
          <w:color w:val="auto"/>
          <w:sz w:val="22"/>
          <w:szCs w:val="22"/>
          <w:shd w:val="clear" w:color="auto" w:fill="FFFFFF"/>
        </w:rPr>
        <w:t>b</w:t>
      </w:r>
      <w:r w:rsidR="00CD330F" w:rsidRPr="003B1AE9">
        <w:rPr>
          <w:color w:val="auto"/>
          <w:sz w:val="22"/>
          <w:szCs w:val="22"/>
          <w:shd w:val="clear" w:color="auto" w:fill="FFFFFF"/>
        </w:rPr>
        <w:t xml:space="preserve">lic confidence is </w:t>
      </w:r>
      <w:r w:rsidR="006F021F" w:rsidRPr="003B1AE9">
        <w:rPr>
          <w:color w:val="auto"/>
          <w:sz w:val="22"/>
          <w:szCs w:val="22"/>
          <w:shd w:val="clear" w:color="auto" w:fill="FFFFFF"/>
        </w:rPr>
        <w:t>affected</w:t>
      </w:r>
      <w:r w:rsidR="00CD330F" w:rsidRPr="003B1AE9">
        <w:rPr>
          <w:color w:val="auto"/>
          <w:sz w:val="22"/>
          <w:szCs w:val="22"/>
          <w:shd w:val="clear" w:color="auto" w:fill="FFFFFF"/>
        </w:rPr>
        <w:t xml:space="preserve"> by </w:t>
      </w:r>
      <w:r w:rsidR="006F021F" w:rsidRPr="003B1AE9">
        <w:rPr>
          <w:color w:val="auto"/>
          <w:sz w:val="22"/>
          <w:szCs w:val="22"/>
          <w:shd w:val="clear" w:color="auto" w:fill="FFFFFF"/>
        </w:rPr>
        <w:t>every interaction between police and the public. During this essay the impact the Code of Ethics has on both misconduct and public confidence will be discussed and how it benefits policing.</w:t>
      </w:r>
    </w:p>
    <w:p w14:paraId="6E35D521" w14:textId="223E42DC" w:rsidR="00A17031" w:rsidRPr="003B1AE9" w:rsidRDefault="00A17031" w:rsidP="0088355B">
      <w:pPr>
        <w:pStyle w:val="Default"/>
        <w:rPr>
          <w:b/>
          <w:bCs/>
          <w:color w:val="auto"/>
          <w:sz w:val="22"/>
          <w:szCs w:val="22"/>
          <w:u w:val="single"/>
        </w:rPr>
      </w:pPr>
    </w:p>
    <w:p w14:paraId="4997ACBE" w14:textId="77777777" w:rsidR="00A17031" w:rsidRPr="003B1AE9" w:rsidRDefault="00A17031" w:rsidP="0088355B">
      <w:pPr>
        <w:pStyle w:val="Default"/>
        <w:rPr>
          <w:b/>
          <w:bCs/>
          <w:color w:val="auto"/>
          <w:sz w:val="22"/>
          <w:szCs w:val="22"/>
          <w:u w:val="single"/>
        </w:rPr>
      </w:pPr>
    </w:p>
    <w:p w14:paraId="055C8A17" w14:textId="502B83CC" w:rsidR="00A17031" w:rsidRDefault="00A17031" w:rsidP="0088355B">
      <w:pPr>
        <w:pStyle w:val="Default"/>
        <w:rPr>
          <w:b/>
          <w:bCs/>
          <w:color w:val="auto"/>
          <w:sz w:val="22"/>
          <w:szCs w:val="22"/>
          <w:u w:val="single"/>
        </w:rPr>
      </w:pPr>
      <w:r w:rsidRPr="003B1AE9">
        <w:rPr>
          <w:b/>
          <w:bCs/>
          <w:color w:val="auto"/>
          <w:sz w:val="22"/>
          <w:szCs w:val="22"/>
          <w:u w:val="single"/>
        </w:rPr>
        <w:t>Body</w:t>
      </w:r>
    </w:p>
    <w:p w14:paraId="39955E00" w14:textId="12218D7A" w:rsidR="00A912FD" w:rsidRPr="001B29D7" w:rsidRDefault="006B12BB" w:rsidP="0088355B">
      <w:pPr>
        <w:pStyle w:val="Default"/>
        <w:rPr>
          <w:color w:val="auto"/>
          <w:sz w:val="22"/>
          <w:szCs w:val="22"/>
          <w:shd w:val="clear" w:color="auto" w:fill="FFFFFF"/>
        </w:rPr>
      </w:pPr>
      <w:r>
        <w:rPr>
          <w:color w:val="auto"/>
          <w:sz w:val="22"/>
          <w:szCs w:val="22"/>
        </w:rPr>
        <w:t xml:space="preserve">Policing in the UK has derived from the </w:t>
      </w:r>
      <w:r w:rsidRPr="006B12BB">
        <w:rPr>
          <w:color w:val="auto"/>
          <w:sz w:val="22"/>
          <w:szCs w:val="22"/>
        </w:rPr>
        <w:t xml:space="preserve">idea of policing by consent. For this model of policing to work, the majority of the population must agree to being policed in this way and cooperate as such. It relies on this majority to have trust and confidence in the police and wider services. </w:t>
      </w:r>
      <w:r w:rsidRPr="006B12BB">
        <w:rPr>
          <w:color w:val="auto"/>
          <w:sz w:val="22"/>
          <w:szCs w:val="22"/>
          <w:shd w:val="clear" w:color="auto" w:fill="FFFFFF"/>
        </w:rPr>
        <w:t>(College of Policing, 2022). As such public confidence is a vital factor in being able to effectively police the UK as it is a basis of the whole concept.</w:t>
      </w:r>
      <w:r>
        <w:rPr>
          <w:color w:val="auto"/>
          <w:sz w:val="22"/>
          <w:szCs w:val="22"/>
          <w:shd w:val="clear" w:color="auto" w:fill="FFFFFF"/>
        </w:rPr>
        <w:t xml:space="preserve"> A massive factor effecting the confidence of the public in the police is based on </w:t>
      </w:r>
      <w:r w:rsidR="00A912FD">
        <w:rPr>
          <w:color w:val="auto"/>
          <w:sz w:val="22"/>
          <w:szCs w:val="22"/>
          <w:shd w:val="clear" w:color="auto" w:fill="FFFFFF"/>
        </w:rPr>
        <w:t xml:space="preserve">cases of misconduct within the police. The high profile cases of misconduct within the police that have been published by the media in recent years have undoubtably had an effect on the </w:t>
      </w:r>
      <w:r w:rsidR="00950635">
        <w:rPr>
          <w:color w:val="auto"/>
          <w:sz w:val="22"/>
          <w:szCs w:val="22"/>
          <w:shd w:val="clear" w:color="auto" w:fill="FFFFFF"/>
        </w:rPr>
        <w:t>public’s</w:t>
      </w:r>
      <w:r w:rsidR="00A912FD">
        <w:rPr>
          <w:color w:val="auto"/>
          <w:sz w:val="22"/>
          <w:szCs w:val="22"/>
          <w:shd w:val="clear" w:color="auto" w:fill="FFFFFF"/>
        </w:rPr>
        <w:t xml:space="preserve"> confidence</w:t>
      </w:r>
      <w:r w:rsidR="00A912FD" w:rsidRPr="00950635">
        <w:rPr>
          <w:color w:val="auto"/>
          <w:sz w:val="22"/>
          <w:szCs w:val="22"/>
          <w:shd w:val="clear" w:color="auto" w:fill="FFFFFF"/>
        </w:rPr>
        <w:t>.</w:t>
      </w:r>
      <w:r w:rsidR="00950635" w:rsidRPr="00950635">
        <w:rPr>
          <w:color w:val="2C3E50"/>
          <w:sz w:val="22"/>
          <w:szCs w:val="22"/>
          <w:shd w:val="clear" w:color="auto" w:fill="FFFFFF"/>
        </w:rPr>
        <w:t xml:space="preserve"> (Tudor, 2023)</w:t>
      </w:r>
      <w:r w:rsidR="00950635">
        <w:rPr>
          <w:color w:val="auto"/>
          <w:sz w:val="22"/>
          <w:szCs w:val="22"/>
          <w:shd w:val="clear" w:color="auto" w:fill="FFFFFF"/>
        </w:rPr>
        <w:t>.</w:t>
      </w:r>
      <w:r w:rsidR="00193DAC">
        <w:rPr>
          <w:color w:val="auto"/>
          <w:sz w:val="22"/>
          <w:szCs w:val="22"/>
          <w:shd w:val="clear" w:color="auto" w:fill="FFFFFF"/>
        </w:rPr>
        <w:t xml:space="preserve"> An example of a recent case in </w:t>
      </w:r>
      <w:r w:rsidR="00193DAC" w:rsidRPr="001B29D7">
        <w:rPr>
          <w:color w:val="auto"/>
          <w:sz w:val="22"/>
          <w:szCs w:val="22"/>
          <w:shd w:val="clear" w:color="auto" w:fill="FFFFFF"/>
        </w:rPr>
        <w:t>the media of the kidnap, rape and murder by serving Metropolitan Police Officer Wayne Cozens.</w:t>
      </w:r>
      <w:r w:rsidR="00193DAC" w:rsidRPr="001B29D7">
        <w:rPr>
          <w:sz w:val="22"/>
          <w:szCs w:val="22"/>
        </w:rPr>
        <w:t xml:space="preserve"> (Metropolitan Police Service, 2023)</w:t>
      </w:r>
      <w:r w:rsidR="001B29D7" w:rsidRPr="001B29D7">
        <w:rPr>
          <w:sz w:val="22"/>
          <w:szCs w:val="22"/>
        </w:rPr>
        <w:t>. This</w:t>
      </w:r>
      <w:r w:rsidR="001B29D7" w:rsidRPr="001B29D7">
        <w:rPr>
          <w:color w:val="auto"/>
          <w:sz w:val="22"/>
          <w:szCs w:val="22"/>
          <w:shd w:val="clear" w:color="auto" w:fill="FFFFFF"/>
        </w:rPr>
        <w:t xml:space="preserve"> brought</w:t>
      </w:r>
      <w:r w:rsidR="00193DAC" w:rsidRPr="001B29D7">
        <w:rPr>
          <w:color w:val="auto"/>
          <w:sz w:val="22"/>
          <w:szCs w:val="22"/>
          <w:shd w:val="clear" w:color="auto" w:fill="FFFFFF"/>
        </w:rPr>
        <w:t xml:space="preserve"> about a large public response including large scale protests</w:t>
      </w:r>
      <w:r w:rsidR="001B29D7">
        <w:rPr>
          <w:color w:val="auto"/>
          <w:sz w:val="22"/>
          <w:szCs w:val="22"/>
          <w:shd w:val="clear" w:color="auto" w:fill="FFFFFF"/>
        </w:rPr>
        <w:t xml:space="preserve"> across the country. This shows a direct response from the public when, although an extreme example, the Code of Ethics is not adhered to by officers or staff.</w:t>
      </w:r>
      <w:r w:rsidR="00D05269">
        <w:rPr>
          <w:color w:val="ED7D31" w:themeColor="accent2"/>
          <w:sz w:val="22"/>
          <w:szCs w:val="22"/>
          <w:shd w:val="clear" w:color="auto" w:fill="FFFFFF"/>
        </w:rPr>
        <w:t xml:space="preserve">. </w:t>
      </w:r>
    </w:p>
    <w:p w14:paraId="0F508D86" w14:textId="77777777" w:rsidR="006B12BB" w:rsidRPr="003B1AE9" w:rsidRDefault="006B12BB" w:rsidP="0088355B">
      <w:pPr>
        <w:pStyle w:val="Default"/>
        <w:rPr>
          <w:b/>
          <w:bCs/>
          <w:color w:val="auto"/>
          <w:sz w:val="22"/>
          <w:szCs w:val="22"/>
          <w:u w:val="single"/>
        </w:rPr>
      </w:pPr>
    </w:p>
    <w:p w14:paraId="7E613CC8" w14:textId="5EC26F7D" w:rsidR="00A17031" w:rsidRPr="001B29D7" w:rsidRDefault="003A40D9" w:rsidP="0088355B">
      <w:pPr>
        <w:pStyle w:val="Default"/>
        <w:rPr>
          <w:color w:val="ED7D31" w:themeColor="accent2"/>
          <w:sz w:val="22"/>
          <w:szCs w:val="22"/>
        </w:rPr>
      </w:pPr>
      <w:r w:rsidRPr="003B1AE9">
        <w:rPr>
          <w:color w:val="auto"/>
          <w:sz w:val="22"/>
          <w:szCs w:val="22"/>
        </w:rPr>
        <w:t>Within the Code of Ethics there are nine different policing principles and ten standards of professional behaviour</w:t>
      </w:r>
      <w:r w:rsidR="003B1AE9" w:rsidRPr="003B1AE9">
        <w:rPr>
          <w:color w:val="auto"/>
          <w:sz w:val="22"/>
          <w:szCs w:val="22"/>
        </w:rPr>
        <w:t xml:space="preserve"> </w:t>
      </w:r>
      <w:r w:rsidR="003B1AE9" w:rsidRPr="003B1AE9">
        <w:rPr>
          <w:color w:val="auto"/>
          <w:sz w:val="22"/>
          <w:szCs w:val="22"/>
          <w:shd w:val="clear" w:color="auto" w:fill="FFFFFF"/>
        </w:rPr>
        <w:t>(College of Policing, 2014)</w:t>
      </w:r>
      <w:r w:rsidRPr="003B1AE9">
        <w:rPr>
          <w:color w:val="auto"/>
          <w:sz w:val="22"/>
          <w:szCs w:val="22"/>
        </w:rPr>
        <w:t xml:space="preserve">. These standards and principles encompass the expectations of a police </w:t>
      </w:r>
      <w:r w:rsidRPr="003B1AE9">
        <w:rPr>
          <w:sz w:val="22"/>
          <w:szCs w:val="22"/>
        </w:rPr>
        <w:t xml:space="preserve">officer or member of police staff. </w:t>
      </w:r>
      <w:r w:rsidR="00636BD3">
        <w:rPr>
          <w:sz w:val="22"/>
          <w:szCs w:val="22"/>
        </w:rPr>
        <w:t>All of the parts of the Code of Ethics are of upmost importan</w:t>
      </w:r>
      <w:r w:rsidR="00D05269">
        <w:rPr>
          <w:sz w:val="22"/>
          <w:szCs w:val="22"/>
        </w:rPr>
        <w:t>ce.</w:t>
      </w:r>
      <w:r w:rsidR="00636BD3">
        <w:rPr>
          <w:sz w:val="22"/>
          <w:szCs w:val="22"/>
        </w:rPr>
        <w:t xml:space="preserve"> </w:t>
      </w:r>
      <w:r w:rsidR="00D05269">
        <w:rPr>
          <w:sz w:val="22"/>
          <w:szCs w:val="22"/>
        </w:rPr>
        <w:t>H</w:t>
      </w:r>
      <w:r w:rsidR="00636BD3">
        <w:rPr>
          <w:sz w:val="22"/>
          <w:szCs w:val="22"/>
        </w:rPr>
        <w:t>owever</w:t>
      </w:r>
      <w:r w:rsidR="00D05269">
        <w:rPr>
          <w:sz w:val="22"/>
          <w:szCs w:val="22"/>
        </w:rPr>
        <w:t>,</w:t>
      </w:r>
      <w:r w:rsidR="00636BD3">
        <w:rPr>
          <w:sz w:val="22"/>
          <w:szCs w:val="22"/>
        </w:rPr>
        <w:t xml:space="preserve"> </w:t>
      </w:r>
      <w:r w:rsidR="00D05269">
        <w:rPr>
          <w:sz w:val="22"/>
          <w:szCs w:val="22"/>
        </w:rPr>
        <w:t>to focus the content of this academic assignment on</w:t>
      </w:r>
      <w:r w:rsidR="00742413">
        <w:rPr>
          <w:sz w:val="22"/>
          <w:szCs w:val="22"/>
        </w:rPr>
        <w:t xml:space="preserve"> </w:t>
      </w:r>
      <w:r w:rsidR="001B29D7">
        <w:rPr>
          <w:sz w:val="22"/>
          <w:szCs w:val="22"/>
        </w:rPr>
        <w:t xml:space="preserve">some of the </w:t>
      </w:r>
      <w:r w:rsidR="001B29D7" w:rsidRPr="001B29D7">
        <w:rPr>
          <w:sz w:val="22"/>
          <w:szCs w:val="22"/>
        </w:rPr>
        <w:t>more</w:t>
      </w:r>
      <w:r w:rsidR="00D05269" w:rsidRPr="001B29D7">
        <w:rPr>
          <w:sz w:val="22"/>
          <w:szCs w:val="22"/>
        </w:rPr>
        <w:t xml:space="preserve"> </w:t>
      </w:r>
      <w:r w:rsidR="00742413" w:rsidRPr="001B29D7">
        <w:rPr>
          <w:sz w:val="22"/>
          <w:szCs w:val="22"/>
        </w:rPr>
        <w:t xml:space="preserve">relevant aspects of the Code of Ethics </w:t>
      </w:r>
      <w:r w:rsidR="00D05269" w:rsidRPr="001B29D7">
        <w:rPr>
          <w:sz w:val="22"/>
          <w:szCs w:val="22"/>
        </w:rPr>
        <w:t xml:space="preserve">through </w:t>
      </w:r>
      <w:r w:rsidR="00742413" w:rsidRPr="001B29D7">
        <w:rPr>
          <w:sz w:val="22"/>
          <w:szCs w:val="22"/>
        </w:rPr>
        <w:t xml:space="preserve">Honesty and Integrity, Conduct and Challenging </w:t>
      </w:r>
      <w:r w:rsidR="00D05269" w:rsidRPr="001B29D7">
        <w:rPr>
          <w:sz w:val="22"/>
          <w:szCs w:val="22"/>
        </w:rPr>
        <w:t>I</w:t>
      </w:r>
      <w:r w:rsidR="00742413" w:rsidRPr="001B29D7">
        <w:rPr>
          <w:sz w:val="22"/>
          <w:szCs w:val="22"/>
        </w:rPr>
        <w:t xml:space="preserve">mproper </w:t>
      </w:r>
      <w:r w:rsidR="00D05269" w:rsidRPr="001B29D7">
        <w:rPr>
          <w:sz w:val="22"/>
          <w:szCs w:val="22"/>
        </w:rPr>
        <w:t>B</w:t>
      </w:r>
      <w:r w:rsidR="00742413" w:rsidRPr="001B29D7">
        <w:rPr>
          <w:sz w:val="22"/>
          <w:szCs w:val="22"/>
        </w:rPr>
        <w:t xml:space="preserve">ehaviour. </w:t>
      </w:r>
    </w:p>
    <w:p w14:paraId="469606C4" w14:textId="77777777" w:rsidR="00742413" w:rsidRPr="001B29D7" w:rsidRDefault="00742413" w:rsidP="0088355B">
      <w:pPr>
        <w:pStyle w:val="Default"/>
        <w:rPr>
          <w:sz w:val="22"/>
          <w:szCs w:val="22"/>
        </w:rPr>
      </w:pPr>
    </w:p>
    <w:p w14:paraId="6325553E" w14:textId="08377FDD" w:rsidR="001B29D7" w:rsidRDefault="00742413" w:rsidP="00742413">
      <w:pPr>
        <w:pStyle w:val="Default"/>
        <w:rPr>
          <w:sz w:val="22"/>
          <w:szCs w:val="22"/>
        </w:rPr>
      </w:pPr>
      <w:r w:rsidRPr="001B29D7">
        <w:rPr>
          <w:sz w:val="22"/>
          <w:szCs w:val="22"/>
        </w:rPr>
        <w:t xml:space="preserve">Conduct is defined as </w:t>
      </w:r>
      <w:r w:rsidR="00FC42B2" w:rsidRPr="001B29D7">
        <w:rPr>
          <w:sz w:val="22"/>
          <w:szCs w:val="22"/>
        </w:rPr>
        <w:t xml:space="preserve">the way a person behaves in a particular situation. (Collins English Dictionary, 2023). As set out within the Code of Ethics, the conduct expected from police officers and staff is to ‘behave in a manner, whether on or off duty, which does not bring discredit on the police service or undermine public confidence in policing.’ </w:t>
      </w:r>
      <w:r w:rsidR="00AF037A" w:rsidRPr="001B29D7">
        <w:rPr>
          <w:sz w:val="22"/>
          <w:szCs w:val="22"/>
        </w:rPr>
        <w:t>(College of Policing, 2014). This is the key point of the Code of Ethics that outlines the behaviour that is expected when it comes to the way police officers and staff conduct themselves.</w:t>
      </w:r>
      <w:r w:rsidR="00C261A7" w:rsidRPr="001B29D7">
        <w:rPr>
          <w:sz w:val="22"/>
          <w:szCs w:val="22"/>
        </w:rPr>
        <w:t xml:space="preserve"> </w:t>
      </w:r>
    </w:p>
    <w:p w14:paraId="5344A7DE" w14:textId="77777777" w:rsidR="00D05269" w:rsidRPr="001B29D7" w:rsidRDefault="00D05269" w:rsidP="00742413">
      <w:pPr>
        <w:pStyle w:val="Default"/>
        <w:rPr>
          <w:sz w:val="22"/>
          <w:szCs w:val="22"/>
        </w:rPr>
      </w:pPr>
    </w:p>
    <w:p w14:paraId="1BF19ED3" w14:textId="5430FDFA" w:rsidR="001B29D7" w:rsidRPr="00696C3F" w:rsidRDefault="005A1BE1" w:rsidP="00742413">
      <w:pPr>
        <w:pStyle w:val="Default"/>
        <w:rPr>
          <w:color w:val="auto"/>
          <w:sz w:val="22"/>
          <w:szCs w:val="22"/>
        </w:rPr>
      </w:pPr>
      <w:r w:rsidRPr="001B29D7">
        <w:rPr>
          <w:sz w:val="22"/>
          <w:szCs w:val="22"/>
        </w:rPr>
        <w:lastRenderedPageBreak/>
        <w:t xml:space="preserve">Challenging improper behaviour in this context refers to taking ‘action against colleagues whose behaviour has fallen below the standards of professional behaviour’. (College of Policing, 2014). </w:t>
      </w:r>
      <w:r w:rsidR="00C2779B" w:rsidRPr="001B29D7">
        <w:rPr>
          <w:sz w:val="22"/>
          <w:szCs w:val="22"/>
        </w:rPr>
        <w:t>When reading a study of serving police officers and staff relating to misconduct withing the police a so called ‘blue code’ has been identified where by officers and staff who are not meeting the standards that are expected of them are being protected by other officers and staff by this names ‘blue code’ (</w:t>
      </w:r>
      <w:proofErr w:type="spellStart"/>
      <w:r w:rsidR="00C2779B" w:rsidRPr="001B29D7">
        <w:rPr>
          <w:sz w:val="22"/>
          <w:szCs w:val="22"/>
        </w:rPr>
        <w:t>Westmarland</w:t>
      </w:r>
      <w:proofErr w:type="spellEnd"/>
      <w:r w:rsidR="00C2779B" w:rsidRPr="001B29D7">
        <w:rPr>
          <w:sz w:val="22"/>
          <w:szCs w:val="22"/>
        </w:rPr>
        <w:t xml:space="preserve"> &amp; Conway, 2020). This behaviour was part of the drive of the Code of Ethics being developed to reduce and ideally eliminate this behaviour over time. </w:t>
      </w:r>
    </w:p>
    <w:p w14:paraId="41726B93" w14:textId="5D95C8DB" w:rsidR="00C2779B" w:rsidRPr="00696C3F" w:rsidRDefault="00C2779B" w:rsidP="00742413">
      <w:pPr>
        <w:pStyle w:val="Default"/>
        <w:rPr>
          <w:color w:val="auto"/>
          <w:sz w:val="22"/>
          <w:szCs w:val="22"/>
        </w:rPr>
      </w:pPr>
    </w:p>
    <w:p w14:paraId="3A4CA319" w14:textId="2FA2346F" w:rsidR="00696C3F" w:rsidRDefault="00C2779B" w:rsidP="00C2779B">
      <w:pPr>
        <w:pStyle w:val="Default"/>
        <w:rPr>
          <w:color w:val="auto"/>
          <w:sz w:val="22"/>
          <w:szCs w:val="22"/>
        </w:rPr>
      </w:pPr>
      <w:r w:rsidRPr="00696C3F">
        <w:rPr>
          <w:color w:val="auto"/>
          <w:sz w:val="22"/>
          <w:szCs w:val="22"/>
        </w:rPr>
        <w:t>Honest and integrity in a policing context refers to ‘not compromising or abusing your position of authority’. (College of Policing, 2014).</w:t>
      </w:r>
      <w:r w:rsidR="00696C3F">
        <w:rPr>
          <w:color w:val="auto"/>
          <w:sz w:val="22"/>
          <w:szCs w:val="22"/>
        </w:rPr>
        <w:t xml:space="preserve"> It involves adhering to a strong moral compass, being ethical and demonstrating reliability and trustworthiness. Honesty and integrity are essential for building trust, fostering positive relationships and maintaining a strong reputation. In turn by police officers and staff not displaying honest and integral behaviour puts these positive side effects into jeopardy and as such reducing the public confidence in the police.</w:t>
      </w:r>
    </w:p>
    <w:p w14:paraId="5D982A6C" w14:textId="77777777" w:rsidR="00696C3F" w:rsidRDefault="00696C3F" w:rsidP="00C2779B">
      <w:pPr>
        <w:pStyle w:val="Default"/>
        <w:rPr>
          <w:color w:val="auto"/>
          <w:sz w:val="22"/>
          <w:szCs w:val="22"/>
        </w:rPr>
      </w:pPr>
    </w:p>
    <w:p w14:paraId="1A4A1127" w14:textId="6FEFC3E4" w:rsidR="00696C3F" w:rsidRDefault="005A1BE1" w:rsidP="00696C3F">
      <w:pPr>
        <w:pStyle w:val="Default"/>
        <w:rPr>
          <w:sz w:val="22"/>
          <w:szCs w:val="22"/>
        </w:rPr>
      </w:pPr>
      <w:r w:rsidRPr="001B29D7">
        <w:rPr>
          <w:sz w:val="22"/>
          <w:szCs w:val="22"/>
        </w:rPr>
        <w:t>These two areas link closely due to honesty and integrity being a vital part in being able to challenge improper behaviour.</w:t>
      </w:r>
      <w:r w:rsidR="00B17FAD" w:rsidRPr="001B29D7">
        <w:rPr>
          <w:sz w:val="22"/>
          <w:szCs w:val="22"/>
        </w:rPr>
        <w:t xml:space="preserve"> </w:t>
      </w:r>
      <w:r w:rsidR="00696C3F" w:rsidRPr="001B29D7">
        <w:rPr>
          <w:sz w:val="22"/>
          <w:szCs w:val="22"/>
        </w:rPr>
        <w:t xml:space="preserve">It takes an officer or staff member to be honest and integral to challenge behaviour, particularly in its early stages to reduce the misconduct that occurs within the police. </w:t>
      </w:r>
      <w:r w:rsidR="00696C3F">
        <w:rPr>
          <w:sz w:val="22"/>
          <w:szCs w:val="22"/>
        </w:rPr>
        <w:t xml:space="preserve">By reducing the instances of misconduct or at minimum </w:t>
      </w:r>
      <w:r w:rsidR="0082761C">
        <w:rPr>
          <w:sz w:val="22"/>
          <w:szCs w:val="22"/>
        </w:rPr>
        <w:t>stepping in at the early stages due to better reporting of incidents the Code of Ethics is improving the public confidence.</w:t>
      </w:r>
    </w:p>
    <w:p w14:paraId="7F644B48" w14:textId="2680C9CE" w:rsidR="001B29D7" w:rsidRDefault="001B29D7" w:rsidP="00742413">
      <w:pPr>
        <w:pStyle w:val="Default"/>
        <w:rPr>
          <w:sz w:val="22"/>
          <w:szCs w:val="22"/>
        </w:rPr>
      </w:pPr>
    </w:p>
    <w:p w14:paraId="4B00B02E" w14:textId="77777777" w:rsidR="006F021F" w:rsidRPr="00A17031" w:rsidRDefault="006F021F" w:rsidP="0088355B">
      <w:pPr>
        <w:pStyle w:val="Default"/>
        <w:rPr>
          <w:b/>
          <w:bCs/>
          <w:sz w:val="22"/>
          <w:szCs w:val="22"/>
          <w:u w:val="single"/>
        </w:rPr>
      </w:pPr>
    </w:p>
    <w:p w14:paraId="12ABB5ED" w14:textId="2976B0FA" w:rsidR="00A17031" w:rsidRDefault="00A17031" w:rsidP="0088355B">
      <w:pPr>
        <w:pStyle w:val="Default"/>
        <w:rPr>
          <w:b/>
          <w:bCs/>
          <w:sz w:val="22"/>
          <w:szCs w:val="22"/>
          <w:u w:val="single"/>
        </w:rPr>
      </w:pPr>
      <w:r w:rsidRPr="00A17031">
        <w:rPr>
          <w:b/>
          <w:bCs/>
          <w:sz w:val="22"/>
          <w:szCs w:val="22"/>
          <w:u w:val="single"/>
        </w:rPr>
        <w:t xml:space="preserve">Conclusion </w:t>
      </w:r>
    </w:p>
    <w:p w14:paraId="49702383" w14:textId="43F1B1C7" w:rsidR="00A17031" w:rsidRDefault="00636BD3" w:rsidP="0088355B">
      <w:pPr>
        <w:pStyle w:val="Default"/>
        <w:rPr>
          <w:sz w:val="22"/>
          <w:szCs w:val="22"/>
        </w:rPr>
      </w:pPr>
      <w:r>
        <w:rPr>
          <w:sz w:val="22"/>
          <w:szCs w:val="22"/>
        </w:rPr>
        <w:t>In conclusion, the Code of Ethics is responsible for reduction of misconduct that occurs within policing as it sets the expectation of police officers and staff and what is expected of them when they come across misconduct. This reduces the misconduct occurring and also improves the polices response to and reporting of instances of misconduct. This in turn increases the public confidence in the police due to the reduction in misconduct cases being broadcast in the media which is suggested to be one of the biggest causes of mistrust in the police. The Code of Ethics being woven into every action, procedure and policy the police conduct over an extended period of time will change the culture within policing and the view of the police across the UK by the public.</w:t>
      </w:r>
    </w:p>
    <w:p w14:paraId="2A3E045F" w14:textId="3B64DF42" w:rsidR="00696C3F" w:rsidRDefault="00696C3F" w:rsidP="0088355B">
      <w:pPr>
        <w:pStyle w:val="Default"/>
        <w:rPr>
          <w:sz w:val="22"/>
          <w:szCs w:val="22"/>
        </w:rPr>
      </w:pPr>
    </w:p>
    <w:p w14:paraId="7CF4F961" w14:textId="0AFB6738" w:rsidR="00DD0D5D" w:rsidRDefault="00DD0D5D" w:rsidP="0088355B">
      <w:pPr>
        <w:pStyle w:val="Default"/>
        <w:rPr>
          <w:sz w:val="22"/>
          <w:szCs w:val="22"/>
        </w:rPr>
      </w:pPr>
      <w:r>
        <w:rPr>
          <w:sz w:val="22"/>
          <w:szCs w:val="22"/>
        </w:rPr>
        <w:t>Word Count: 972 words.</w:t>
      </w:r>
    </w:p>
    <w:p w14:paraId="06F548ED" w14:textId="77777777" w:rsidR="00DD0D5D" w:rsidRDefault="00DD0D5D" w:rsidP="0088355B">
      <w:pPr>
        <w:pStyle w:val="Default"/>
        <w:rPr>
          <w:sz w:val="22"/>
          <w:szCs w:val="22"/>
        </w:rPr>
      </w:pPr>
    </w:p>
    <w:p w14:paraId="71C2A7AD" w14:textId="77777777" w:rsidR="00696C3F" w:rsidRPr="00696C3F" w:rsidRDefault="00696C3F" w:rsidP="00696C3F">
      <w:pPr>
        <w:rPr>
          <w:rFonts w:ascii="Arial" w:hAnsi="Arial" w:cs="Arial"/>
          <w:b/>
          <w:bCs/>
          <w:u w:val="single"/>
        </w:rPr>
      </w:pPr>
      <w:r w:rsidRPr="00696C3F">
        <w:rPr>
          <w:rFonts w:ascii="Arial" w:hAnsi="Arial" w:cs="Arial"/>
          <w:b/>
          <w:bCs/>
          <w:u w:val="single"/>
        </w:rPr>
        <w:t>Bibliography</w:t>
      </w:r>
    </w:p>
    <w:p w14:paraId="604BE685" w14:textId="77777777" w:rsidR="00DD0D5D" w:rsidRPr="008A1ADE" w:rsidRDefault="00DD0D5D" w:rsidP="00DD0D5D">
      <w:pPr>
        <w:pStyle w:val="NormalWeb"/>
        <w:spacing w:before="0" w:beforeAutospacing="0" w:after="0" w:afterAutospacing="0" w:line="360" w:lineRule="atLeast"/>
        <w:rPr>
          <w:rFonts w:ascii="Arial" w:hAnsi="Arial" w:cs="Arial"/>
          <w:color w:val="FF0000"/>
          <w:sz w:val="22"/>
          <w:szCs w:val="22"/>
        </w:rPr>
      </w:pPr>
      <w:r>
        <w:rPr>
          <w:rFonts w:ascii="Arial" w:hAnsi="Arial" w:cs="Arial"/>
          <w:sz w:val="22"/>
          <w:szCs w:val="22"/>
        </w:rPr>
        <w:t>Cambridge Dictionary (2020) Misconduct, meaning in the Cambridge English Dictionary. Available at</w:t>
      </w:r>
      <w:r w:rsidRPr="00D53682">
        <w:rPr>
          <w:rFonts w:ascii="Arial" w:hAnsi="Arial" w:cs="Arial"/>
          <w:sz w:val="22"/>
          <w:szCs w:val="22"/>
        </w:rPr>
        <w:t xml:space="preserve">: </w:t>
      </w:r>
      <w:hyperlink r:id="rId8" w:history="1">
        <w:r w:rsidRPr="00D53682">
          <w:rPr>
            <w:rStyle w:val="Hyperlink"/>
            <w:rFonts w:ascii="Arial" w:hAnsi="Arial" w:cs="Arial"/>
            <w:color w:val="auto"/>
            <w:sz w:val="22"/>
            <w:szCs w:val="22"/>
          </w:rPr>
          <w:t>https://dictionary.cambridge.org/dictionary/english/misconduct</w:t>
        </w:r>
      </w:hyperlink>
      <w:r>
        <w:rPr>
          <w:rFonts w:ascii="Arial" w:hAnsi="Arial" w:cs="Arial"/>
          <w:sz w:val="22"/>
          <w:szCs w:val="22"/>
        </w:rPr>
        <w:t xml:space="preserve"> (Accessed: 6</w:t>
      </w:r>
      <w:r w:rsidRPr="00D53682">
        <w:rPr>
          <w:rFonts w:ascii="Arial" w:hAnsi="Arial" w:cs="Arial"/>
          <w:sz w:val="22"/>
          <w:szCs w:val="22"/>
          <w:vertAlign w:val="superscript"/>
        </w:rPr>
        <w:t>th</w:t>
      </w:r>
      <w:r>
        <w:rPr>
          <w:rFonts w:ascii="Arial" w:hAnsi="Arial" w:cs="Arial"/>
          <w:sz w:val="22"/>
          <w:szCs w:val="22"/>
        </w:rPr>
        <w:t xml:space="preserve"> September 2023).</w:t>
      </w:r>
    </w:p>
    <w:p w14:paraId="5AD766B7" w14:textId="77777777" w:rsidR="00DD0D5D" w:rsidRDefault="00DD0D5D" w:rsidP="00DD0D5D">
      <w:pPr>
        <w:pStyle w:val="NormalWeb"/>
        <w:spacing w:before="0" w:beforeAutospacing="0" w:after="0" w:afterAutospacing="0" w:line="360" w:lineRule="atLeast"/>
        <w:rPr>
          <w:rFonts w:ascii="Arial" w:hAnsi="Arial" w:cs="Arial"/>
          <w:sz w:val="22"/>
          <w:szCs w:val="22"/>
        </w:rPr>
      </w:pPr>
    </w:p>
    <w:p w14:paraId="148C51A0" w14:textId="77777777" w:rsidR="00DD0D5D" w:rsidRDefault="00DD0D5D" w:rsidP="00DD0D5D">
      <w:pPr>
        <w:pStyle w:val="NormalWeb"/>
        <w:spacing w:before="0" w:beforeAutospacing="0" w:after="0" w:afterAutospacing="0" w:line="360" w:lineRule="atLeast"/>
        <w:rPr>
          <w:rFonts w:ascii="Arial" w:hAnsi="Arial" w:cs="Arial"/>
          <w:color w:val="FF0000"/>
          <w:sz w:val="22"/>
          <w:szCs w:val="22"/>
        </w:rPr>
      </w:pPr>
      <w:r>
        <w:rPr>
          <w:rFonts w:ascii="Arial" w:hAnsi="Arial" w:cs="Arial"/>
          <w:sz w:val="22"/>
          <w:szCs w:val="22"/>
        </w:rPr>
        <w:t xml:space="preserve">College of Policing (2014) </w:t>
      </w:r>
      <w:r w:rsidRPr="00D53682">
        <w:rPr>
          <w:rFonts w:ascii="Arial" w:hAnsi="Arial" w:cs="Arial"/>
          <w:sz w:val="22"/>
          <w:szCs w:val="22"/>
        </w:rPr>
        <w:t xml:space="preserve">Code of Ethics. Available at: </w:t>
      </w:r>
      <w:hyperlink r:id="rId9" w:history="1">
        <w:r w:rsidRPr="00D53682">
          <w:rPr>
            <w:rStyle w:val="Hyperlink"/>
            <w:rFonts w:ascii="Arial" w:hAnsi="Arial" w:cs="Arial"/>
            <w:color w:val="auto"/>
            <w:sz w:val="22"/>
            <w:szCs w:val="22"/>
          </w:rPr>
          <w:t>https://www.college.police.uk/ethics/code-of-ethics</w:t>
        </w:r>
      </w:hyperlink>
      <w:r w:rsidRPr="00D53682">
        <w:rPr>
          <w:rFonts w:ascii="Arial" w:hAnsi="Arial" w:cs="Arial"/>
          <w:sz w:val="22"/>
          <w:szCs w:val="22"/>
        </w:rPr>
        <w:t xml:space="preserve"> (</w:t>
      </w:r>
      <w:r>
        <w:rPr>
          <w:rFonts w:ascii="Arial" w:hAnsi="Arial" w:cs="Arial"/>
          <w:sz w:val="22"/>
          <w:szCs w:val="22"/>
        </w:rPr>
        <w:t>Accessed:6</w:t>
      </w:r>
      <w:r w:rsidRPr="00D53682">
        <w:rPr>
          <w:rFonts w:ascii="Arial" w:hAnsi="Arial" w:cs="Arial"/>
          <w:sz w:val="22"/>
          <w:szCs w:val="22"/>
          <w:vertAlign w:val="superscript"/>
        </w:rPr>
        <w:t>th</w:t>
      </w:r>
      <w:r>
        <w:rPr>
          <w:rFonts w:ascii="Arial" w:hAnsi="Arial" w:cs="Arial"/>
          <w:sz w:val="22"/>
          <w:szCs w:val="22"/>
        </w:rPr>
        <w:t xml:space="preserve"> September 2023).</w:t>
      </w:r>
    </w:p>
    <w:p w14:paraId="6624241D" w14:textId="77777777" w:rsidR="00DD0D5D" w:rsidRDefault="00DD0D5D" w:rsidP="00DD0D5D">
      <w:pPr>
        <w:pStyle w:val="NormalWeb"/>
        <w:spacing w:before="0" w:beforeAutospacing="0" w:after="0" w:afterAutospacing="0" w:line="360" w:lineRule="atLeast"/>
        <w:rPr>
          <w:rFonts w:ascii="Arial" w:hAnsi="Arial" w:cs="Arial"/>
          <w:color w:val="FF0000"/>
          <w:sz w:val="22"/>
          <w:szCs w:val="22"/>
        </w:rPr>
      </w:pPr>
    </w:p>
    <w:p w14:paraId="138A6732" w14:textId="77777777" w:rsidR="00DD0D5D" w:rsidRPr="00283406" w:rsidRDefault="00DD0D5D" w:rsidP="00DD0D5D">
      <w:pPr>
        <w:pStyle w:val="NormalWeb"/>
        <w:spacing w:before="0" w:beforeAutospacing="0" w:after="0" w:afterAutospacing="0" w:line="360" w:lineRule="atLeast"/>
        <w:rPr>
          <w:rFonts w:ascii="Arial" w:hAnsi="Arial" w:cs="Arial"/>
          <w:sz w:val="22"/>
          <w:szCs w:val="22"/>
        </w:rPr>
      </w:pPr>
      <w:r w:rsidRPr="00283406">
        <w:rPr>
          <w:rFonts w:ascii="Arial" w:hAnsi="Arial" w:cs="Arial"/>
          <w:sz w:val="22"/>
          <w:szCs w:val="22"/>
        </w:rPr>
        <w:t>College of Policing (2014) </w:t>
      </w:r>
      <w:r w:rsidRPr="00283406">
        <w:rPr>
          <w:rFonts w:ascii="Arial" w:hAnsi="Arial" w:cs="Arial"/>
          <w:i/>
          <w:iCs/>
          <w:sz w:val="22"/>
          <w:szCs w:val="22"/>
        </w:rPr>
        <w:t>Code of Ethics</w:t>
      </w:r>
      <w:r w:rsidRPr="00283406">
        <w:rPr>
          <w:rFonts w:ascii="Arial" w:hAnsi="Arial" w:cs="Arial"/>
          <w:sz w:val="22"/>
          <w:szCs w:val="22"/>
        </w:rPr>
        <w:t xml:space="preserve">. Available at: </w:t>
      </w:r>
      <w:hyperlink r:id="rId10" w:history="1">
        <w:r w:rsidRPr="00283406">
          <w:rPr>
            <w:rStyle w:val="Hyperlink"/>
            <w:rFonts w:ascii="Arial" w:hAnsi="Arial" w:cs="Arial"/>
            <w:color w:val="auto"/>
            <w:sz w:val="22"/>
            <w:szCs w:val="22"/>
          </w:rPr>
          <w:t>https://www.college.police.uk/ethics/code-of-ethics</w:t>
        </w:r>
      </w:hyperlink>
      <w:r w:rsidRPr="00283406">
        <w:rPr>
          <w:rFonts w:ascii="Arial" w:hAnsi="Arial" w:cs="Arial"/>
          <w:sz w:val="22"/>
          <w:szCs w:val="22"/>
        </w:rPr>
        <w:t xml:space="preserve"> (Accessed: 6</w:t>
      </w:r>
      <w:r w:rsidRPr="00283406">
        <w:rPr>
          <w:rFonts w:ascii="Arial" w:hAnsi="Arial" w:cs="Arial"/>
          <w:sz w:val="22"/>
          <w:szCs w:val="22"/>
          <w:vertAlign w:val="superscript"/>
        </w:rPr>
        <w:t>th</w:t>
      </w:r>
      <w:r w:rsidRPr="00283406">
        <w:rPr>
          <w:rFonts w:ascii="Arial" w:hAnsi="Arial" w:cs="Arial"/>
          <w:sz w:val="22"/>
          <w:szCs w:val="22"/>
        </w:rPr>
        <w:t xml:space="preserve"> September 2023)</w:t>
      </w:r>
    </w:p>
    <w:p w14:paraId="3FA5A9E7" w14:textId="77777777" w:rsidR="00DD0D5D" w:rsidRDefault="00DD0D5D" w:rsidP="00DD0D5D">
      <w:pPr>
        <w:pStyle w:val="NormalWeb"/>
        <w:spacing w:before="0" w:beforeAutospacing="0" w:after="0" w:afterAutospacing="0" w:line="360" w:lineRule="atLeast"/>
        <w:rPr>
          <w:rFonts w:ascii="Arial" w:hAnsi="Arial" w:cs="Arial"/>
          <w:sz w:val="22"/>
          <w:szCs w:val="22"/>
        </w:rPr>
      </w:pPr>
    </w:p>
    <w:p w14:paraId="5173DA5C" w14:textId="77777777" w:rsidR="00DD0D5D" w:rsidRPr="00283406" w:rsidRDefault="00DD0D5D" w:rsidP="00DD0D5D">
      <w:pPr>
        <w:pStyle w:val="NormalWeb"/>
        <w:spacing w:before="0" w:beforeAutospacing="0" w:after="0" w:afterAutospacing="0" w:line="360" w:lineRule="atLeast"/>
        <w:rPr>
          <w:rFonts w:ascii="Arial" w:hAnsi="Arial" w:cs="Arial"/>
          <w:sz w:val="22"/>
          <w:szCs w:val="22"/>
        </w:rPr>
      </w:pPr>
      <w:r w:rsidRPr="00283406">
        <w:rPr>
          <w:rFonts w:ascii="Arial" w:hAnsi="Arial" w:cs="Arial"/>
          <w:sz w:val="22"/>
          <w:szCs w:val="22"/>
        </w:rPr>
        <w:t>College of Policing (2014) </w:t>
      </w:r>
      <w:r w:rsidRPr="00283406">
        <w:rPr>
          <w:rFonts w:ascii="Arial" w:hAnsi="Arial" w:cs="Arial"/>
          <w:i/>
          <w:iCs/>
          <w:sz w:val="22"/>
          <w:szCs w:val="22"/>
        </w:rPr>
        <w:t>Code of Ethics</w:t>
      </w:r>
      <w:r w:rsidRPr="00283406">
        <w:rPr>
          <w:rFonts w:ascii="Arial" w:hAnsi="Arial" w:cs="Arial"/>
          <w:sz w:val="22"/>
          <w:szCs w:val="22"/>
        </w:rPr>
        <w:t xml:space="preserve">. Available at: </w:t>
      </w:r>
      <w:hyperlink r:id="rId11" w:history="1">
        <w:r w:rsidRPr="00283406">
          <w:rPr>
            <w:rStyle w:val="Hyperlink"/>
            <w:rFonts w:ascii="Arial" w:hAnsi="Arial" w:cs="Arial"/>
            <w:color w:val="auto"/>
            <w:sz w:val="22"/>
            <w:szCs w:val="22"/>
          </w:rPr>
          <w:t>https://www.college.police.uk/ethics/code-of-ethics</w:t>
        </w:r>
      </w:hyperlink>
      <w:r w:rsidRPr="00283406">
        <w:rPr>
          <w:rFonts w:ascii="Arial" w:hAnsi="Arial" w:cs="Arial"/>
          <w:sz w:val="22"/>
          <w:szCs w:val="22"/>
        </w:rPr>
        <w:t xml:space="preserve"> (Accessed: 6</w:t>
      </w:r>
      <w:r w:rsidRPr="00283406">
        <w:rPr>
          <w:rFonts w:ascii="Arial" w:hAnsi="Arial" w:cs="Arial"/>
          <w:sz w:val="22"/>
          <w:szCs w:val="22"/>
          <w:vertAlign w:val="superscript"/>
        </w:rPr>
        <w:t>th</w:t>
      </w:r>
      <w:r w:rsidRPr="00283406">
        <w:rPr>
          <w:rFonts w:ascii="Arial" w:hAnsi="Arial" w:cs="Arial"/>
          <w:sz w:val="22"/>
          <w:szCs w:val="22"/>
        </w:rPr>
        <w:t xml:space="preserve"> September 2023)</w:t>
      </w:r>
    </w:p>
    <w:p w14:paraId="648CD449" w14:textId="77777777" w:rsidR="00DD0D5D" w:rsidRPr="00283406" w:rsidRDefault="00DD0D5D" w:rsidP="00DD0D5D">
      <w:pPr>
        <w:pStyle w:val="NormalWeb"/>
        <w:spacing w:before="0" w:beforeAutospacing="0" w:after="0" w:afterAutospacing="0" w:line="360" w:lineRule="atLeast"/>
        <w:rPr>
          <w:rFonts w:ascii="Arial" w:hAnsi="Arial" w:cs="Arial"/>
          <w:sz w:val="22"/>
          <w:szCs w:val="22"/>
        </w:rPr>
      </w:pPr>
    </w:p>
    <w:p w14:paraId="09B8DEB2" w14:textId="77777777" w:rsidR="00DD0D5D" w:rsidRPr="00283406" w:rsidRDefault="00DD0D5D" w:rsidP="00DD0D5D">
      <w:pPr>
        <w:pStyle w:val="NormalWeb"/>
        <w:spacing w:before="0" w:beforeAutospacing="0" w:after="0" w:afterAutospacing="0" w:line="360" w:lineRule="atLeast"/>
        <w:rPr>
          <w:rFonts w:ascii="Arial" w:hAnsi="Arial" w:cs="Arial"/>
          <w:sz w:val="22"/>
          <w:szCs w:val="22"/>
        </w:rPr>
      </w:pPr>
      <w:r w:rsidRPr="00283406">
        <w:rPr>
          <w:rFonts w:ascii="Arial" w:hAnsi="Arial" w:cs="Arial"/>
          <w:sz w:val="22"/>
          <w:szCs w:val="22"/>
        </w:rPr>
        <w:t>College of Policing (2014) </w:t>
      </w:r>
      <w:r w:rsidRPr="00283406">
        <w:rPr>
          <w:rFonts w:ascii="Arial" w:hAnsi="Arial" w:cs="Arial"/>
          <w:i/>
          <w:iCs/>
          <w:sz w:val="22"/>
          <w:szCs w:val="22"/>
        </w:rPr>
        <w:t>Code of Ethics</w:t>
      </w:r>
      <w:r w:rsidRPr="00283406">
        <w:rPr>
          <w:rFonts w:ascii="Arial" w:hAnsi="Arial" w:cs="Arial"/>
          <w:sz w:val="22"/>
          <w:szCs w:val="22"/>
        </w:rPr>
        <w:t xml:space="preserve">. Available at: </w:t>
      </w:r>
      <w:hyperlink r:id="rId12" w:history="1">
        <w:r w:rsidRPr="00283406">
          <w:rPr>
            <w:rStyle w:val="Hyperlink"/>
            <w:rFonts w:ascii="Arial" w:hAnsi="Arial" w:cs="Arial"/>
            <w:color w:val="auto"/>
            <w:sz w:val="22"/>
            <w:szCs w:val="22"/>
          </w:rPr>
          <w:t>https://www.college.police.uk/ethics/code-of-ethics</w:t>
        </w:r>
      </w:hyperlink>
      <w:r w:rsidRPr="00283406">
        <w:rPr>
          <w:rFonts w:ascii="Arial" w:hAnsi="Arial" w:cs="Arial"/>
          <w:sz w:val="22"/>
          <w:szCs w:val="22"/>
        </w:rPr>
        <w:t xml:space="preserve"> (Accessed: 7</w:t>
      </w:r>
      <w:r w:rsidRPr="00283406">
        <w:rPr>
          <w:rFonts w:ascii="Arial" w:hAnsi="Arial" w:cs="Arial"/>
          <w:sz w:val="22"/>
          <w:szCs w:val="22"/>
          <w:vertAlign w:val="superscript"/>
        </w:rPr>
        <w:t>th</w:t>
      </w:r>
      <w:r w:rsidRPr="00283406">
        <w:rPr>
          <w:rFonts w:ascii="Arial" w:hAnsi="Arial" w:cs="Arial"/>
          <w:sz w:val="22"/>
          <w:szCs w:val="22"/>
        </w:rPr>
        <w:t xml:space="preserve"> September 2023)</w:t>
      </w:r>
    </w:p>
    <w:p w14:paraId="144414E7" w14:textId="77777777" w:rsidR="00DD0D5D" w:rsidRDefault="00DD0D5D" w:rsidP="00DD0D5D">
      <w:pPr>
        <w:pStyle w:val="NormalWeb"/>
        <w:spacing w:before="0" w:beforeAutospacing="0" w:after="0" w:afterAutospacing="0" w:line="360" w:lineRule="atLeast"/>
        <w:rPr>
          <w:rFonts w:ascii="Arial" w:hAnsi="Arial" w:cs="Arial"/>
          <w:sz w:val="22"/>
          <w:szCs w:val="22"/>
        </w:rPr>
      </w:pPr>
    </w:p>
    <w:p w14:paraId="12E2AB47" w14:textId="77777777" w:rsidR="00DD0D5D" w:rsidRDefault="00DD0D5D" w:rsidP="00DD0D5D">
      <w:pPr>
        <w:pStyle w:val="NormalWeb"/>
        <w:spacing w:before="0" w:beforeAutospacing="0" w:after="0" w:afterAutospacing="0" w:line="360" w:lineRule="atLeast"/>
        <w:rPr>
          <w:rFonts w:ascii="Arial" w:hAnsi="Arial" w:cs="Arial"/>
          <w:sz w:val="22"/>
          <w:szCs w:val="22"/>
        </w:rPr>
      </w:pPr>
      <w:r w:rsidRPr="00283406">
        <w:rPr>
          <w:rFonts w:ascii="Arial" w:hAnsi="Arial" w:cs="Arial"/>
          <w:sz w:val="22"/>
          <w:szCs w:val="22"/>
        </w:rPr>
        <w:t>College of Policing (2022) </w:t>
      </w:r>
      <w:r w:rsidRPr="00283406">
        <w:rPr>
          <w:rFonts w:ascii="Arial" w:hAnsi="Arial" w:cs="Arial"/>
          <w:i/>
          <w:iCs/>
          <w:sz w:val="22"/>
          <w:szCs w:val="22"/>
        </w:rPr>
        <w:t>Professional standards</w:t>
      </w:r>
      <w:r w:rsidRPr="00283406">
        <w:rPr>
          <w:rFonts w:ascii="Arial" w:hAnsi="Arial" w:cs="Arial"/>
          <w:sz w:val="22"/>
          <w:szCs w:val="22"/>
        </w:rPr>
        <w:t xml:space="preserve">. Available at: </w:t>
      </w:r>
      <w:hyperlink r:id="rId13" w:history="1">
        <w:r w:rsidRPr="00283406">
          <w:rPr>
            <w:rStyle w:val="Hyperlink"/>
            <w:rFonts w:ascii="Arial" w:hAnsi="Arial" w:cs="Arial"/>
            <w:color w:val="auto"/>
            <w:sz w:val="22"/>
            <w:szCs w:val="22"/>
          </w:rPr>
          <w:t>https://www.college.police.uk/app/professional-standards</w:t>
        </w:r>
      </w:hyperlink>
      <w:r w:rsidRPr="00283406">
        <w:rPr>
          <w:rFonts w:ascii="Arial" w:hAnsi="Arial" w:cs="Arial"/>
          <w:sz w:val="22"/>
          <w:szCs w:val="22"/>
        </w:rPr>
        <w:t xml:space="preserve"> (Accessed:6</w:t>
      </w:r>
      <w:r w:rsidRPr="00283406">
        <w:rPr>
          <w:rFonts w:ascii="Arial" w:hAnsi="Arial" w:cs="Arial"/>
          <w:sz w:val="22"/>
          <w:szCs w:val="22"/>
          <w:vertAlign w:val="superscript"/>
        </w:rPr>
        <w:t>th</w:t>
      </w:r>
      <w:r w:rsidRPr="00283406">
        <w:rPr>
          <w:rFonts w:ascii="Arial" w:hAnsi="Arial" w:cs="Arial"/>
          <w:sz w:val="22"/>
          <w:szCs w:val="22"/>
        </w:rPr>
        <w:t xml:space="preserve"> September 2023).</w:t>
      </w:r>
    </w:p>
    <w:p w14:paraId="1CD16F9A" w14:textId="77777777" w:rsidR="00DD0D5D" w:rsidRDefault="00DD0D5D" w:rsidP="00DD0D5D">
      <w:pPr>
        <w:pStyle w:val="NormalWeb"/>
        <w:spacing w:before="0" w:beforeAutospacing="0" w:after="0" w:afterAutospacing="0" w:line="360" w:lineRule="atLeast"/>
        <w:rPr>
          <w:rFonts w:ascii="Arial" w:hAnsi="Arial" w:cs="Arial"/>
          <w:sz w:val="22"/>
          <w:szCs w:val="22"/>
        </w:rPr>
      </w:pPr>
    </w:p>
    <w:p w14:paraId="29B33240" w14:textId="77777777" w:rsidR="00DD0D5D" w:rsidRPr="00283406" w:rsidRDefault="00DD0D5D" w:rsidP="00DD0D5D">
      <w:pPr>
        <w:pStyle w:val="NormalWeb"/>
        <w:spacing w:before="0" w:beforeAutospacing="0" w:after="0" w:afterAutospacing="0" w:line="360" w:lineRule="atLeast"/>
        <w:rPr>
          <w:rFonts w:ascii="Arial" w:hAnsi="Arial" w:cs="Arial"/>
          <w:sz w:val="22"/>
          <w:szCs w:val="22"/>
        </w:rPr>
      </w:pPr>
      <w:r w:rsidRPr="00283406">
        <w:rPr>
          <w:rFonts w:ascii="Arial" w:hAnsi="Arial" w:cs="Arial"/>
          <w:sz w:val="22"/>
          <w:szCs w:val="22"/>
        </w:rPr>
        <w:t xml:space="preserve">Collins English Dictionary (2023) Conduct definition and meaning. Available at: </w:t>
      </w:r>
      <w:hyperlink r:id="rId14" w:history="1">
        <w:r w:rsidRPr="00283406">
          <w:rPr>
            <w:rStyle w:val="Hyperlink"/>
            <w:rFonts w:ascii="Arial" w:hAnsi="Arial" w:cs="Arial"/>
            <w:color w:val="auto"/>
            <w:sz w:val="22"/>
            <w:szCs w:val="22"/>
          </w:rPr>
          <w:t>https://www.collinsdictionary.com/dictionary/english/conduct</w:t>
        </w:r>
      </w:hyperlink>
      <w:r w:rsidRPr="00283406">
        <w:rPr>
          <w:rFonts w:ascii="Arial" w:hAnsi="Arial" w:cs="Arial"/>
          <w:sz w:val="22"/>
          <w:szCs w:val="22"/>
        </w:rPr>
        <w:t xml:space="preserve">  (Accessed:6</w:t>
      </w:r>
      <w:r w:rsidRPr="00283406">
        <w:rPr>
          <w:rFonts w:ascii="Arial" w:hAnsi="Arial" w:cs="Arial"/>
          <w:sz w:val="22"/>
          <w:szCs w:val="22"/>
          <w:vertAlign w:val="superscript"/>
        </w:rPr>
        <w:t>th</w:t>
      </w:r>
      <w:r w:rsidRPr="00283406">
        <w:rPr>
          <w:rFonts w:ascii="Arial" w:hAnsi="Arial" w:cs="Arial"/>
          <w:sz w:val="22"/>
          <w:szCs w:val="22"/>
        </w:rPr>
        <w:t xml:space="preserve"> September 2023)</w:t>
      </w:r>
    </w:p>
    <w:p w14:paraId="5A9B89C7" w14:textId="77777777" w:rsidR="00DD0D5D" w:rsidRPr="00283406" w:rsidRDefault="00DD0D5D" w:rsidP="00DD0D5D">
      <w:pPr>
        <w:pStyle w:val="NormalWeb"/>
        <w:spacing w:before="0" w:beforeAutospacing="0" w:after="0" w:afterAutospacing="0" w:line="360" w:lineRule="atLeast"/>
        <w:rPr>
          <w:rFonts w:ascii="Arial" w:hAnsi="Arial" w:cs="Arial"/>
          <w:sz w:val="22"/>
          <w:szCs w:val="22"/>
        </w:rPr>
      </w:pPr>
    </w:p>
    <w:p w14:paraId="1C0190E7" w14:textId="77777777" w:rsidR="00DD0D5D" w:rsidRPr="00F65675" w:rsidRDefault="00DD0D5D" w:rsidP="00DD0D5D">
      <w:pPr>
        <w:pStyle w:val="NormalWeb"/>
        <w:spacing w:before="0" w:beforeAutospacing="0" w:after="0" w:afterAutospacing="0" w:line="360" w:lineRule="atLeast"/>
        <w:rPr>
          <w:rFonts w:ascii="Arial" w:hAnsi="Arial" w:cs="Arial"/>
          <w:sz w:val="22"/>
          <w:szCs w:val="22"/>
        </w:rPr>
      </w:pPr>
      <w:r w:rsidRPr="00F65675">
        <w:rPr>
          <w:rFonts w:ascii="Arial" w:hAnsi="Arial" w:cs="Arial"/>
          <w:sz w:val="22"/>
          <w:szCs w:val="22"/>
        </w:rPr>
        <w:t xml:space="preserve">Metropolitan Police (2023) Our response to issues raised by the crimes of Wayne </w:t>
      </w:r>
      <w:proofErr w:type="spellStart"/>
      <w:r w:rsidRPr="00F65675">
        <w:rPr>
          <w:rFonts w:ascii="Arial" w:hAnsi="Arial" w:cs="Arial"/>
          <w:sz w:val="22"/>
          <w:szCs w:val="22"/>
        </w:rPr>
        <w:t>Couzens</w:t>
      </w:r>
      <w:proofErr w:type="spellEnd"/>
      <w:r w:rsidRPr="00F65675">
        <w:rPr>
          <w:rFonts w:ascii="Arial" w:hAnsi="Arial" w:cs="Arial"/>
          <w:sz w:val="22"/>
          <w:szCs w:val="22"/>
        </w:rPr>
        <w:t xml:space="preserve">. Available at: </w:t>
      </w:r>
      <w:hyperlink r:id="rId15" w:history="1">
        <w:r w:rsidRPr="00F65675">
          <w:rPr>
            <w:rStyle w:val="Hyperlink"/>
            <w:rFonts w:ascii="Arial" w:hAnsi="Arial" w:cs="Arial"/>
            <w:color w:val="auto"/>
            <w:sz w:val="22"/>
            <w:szCs w:val="22"/>
          </w:rPr>
          <w:t>https://www.met.police.uk/notices/met/our-response-to-issues-raised-by-the-crimes-of-wayne-couzens/</w:t>
        </w:r>
      </w:hyperlink>
      <w:r w:rsidRPr="00F65675">
        <w:rPr>
          <w:rFonts w:ascii="Arial" w:hAnsi="Arial" w:cs="Arial"/>
          <w:sz w:val="22"/>
          <w:szCs w:val="22"/>
        </w:rPr>
        <w:t xml:space="preserve"> (Accessed:8</w:t>
      </w:r>
      <w:r w:rsidRPr="00F65675">
        <w:rPr>
          <w:rFonts w:ascii="Arial" w:hAnsi="Arial" w:cs="Arial"/>
          <w:sz w:val="22"/>
          <w:szCs w:val="22"/>
          <w:vertAlign w:val="superscript"/>
        </w:rPr>
        <w:t>th</w:t>
      </w:r>
      <w:r w:rsidRPr="00F65675">
        <w:rPr>
          <w:rFonts w:ascii="Arial" w:hAnsi="Arial" w:cs="Arial"/>
          <w:sz w:val="22"/>
          <w:szCs w:val="22"/>
        </w:rPr>
        <w:t xml:space="preserve"> September 2023).</w:t>
      </w:r>
    </w:p>
    <w:p w14:paraId="0320C031" w14:textId="77777777" w:rsidR="00DD0D5D" w:rsidRPr="008A1ADE" w:rsidRDefault="00DD0D5D" w:rsidP="00DD0D5D">
      <w:pPr>
        <w:pStyle w:val="NormalWeb"/>
        <w:spacing w:before="0" w:beforeAutospacing="0" w:after="0" w:afterAutospacing="0" w:line="360" w:lineRule="atLeast"/>
        <w:rPr>
          <w:rFonts w:ascii="Arial" w:hAnsi="Arial" w:cs="Arial"/>
          <w:color w:val="FF0000"/>
          <w:sz w:val="22"/>
          <w:szCs w:val="22"/>
        </w:rPr>
      </w:pPr>
    </w:p>
    <w:p w14:paraId="1A79DC37" w14:textId="77777777" w:rsidR="00DD0D5D" w:rsidRDefault="00DD0D5D" w:rsidP="00DD0D5D">
      <w:pPr>
        <w:pStyle w:val="NormalWeb"/>
        <w:spacing w:before="0" w:beforeAutospacing="0" w:after="0" w:afterAutospacing="0" w:line="360" w:lineRule="atLeast"/>
        <w:rPr>
          <w:rFonts w:ascii="Arial" w:hAnsi="Arial" w:cs="Arial"/>
          <w:sz w:val="22"/>
          <w:szCs w:val="22"/>
        </w:rPr>
      </w:pPr>
      <w:r w:rsidRPr="008A1ADE">
        <w:rPr>
          <w:rFonts w:ascii="Arial" w:hAnsi="Arial" w:cs="Arial"/>
          <w:color w:val="FF0000"/>
          <w:sz w:val="22"/>
          <w:szCs w:val="22"/>
        </w:rPr>
        <w:t>‌</w:t>
      </w:r>
      <w:r w:rsidRPr="00D53682">
        <w:rPr>
          <w:rFonts w:ascii="Arial" w:hAnsi="Arial" w:cs="Arial"/>
          <w:sz w:val="22"/>
          <w:szCs w:val="22"/>
        </w:rPr>
        <w:t>Morrell, K., Bradford, B. and Javid, B. (2019) ‘What does it mean when we ask the public if they are “confident” in policing? The trust, fairness, presence model of “public confidence”’, </w:t>
      </w:r>
      <w:r w:rsidRPr="00D53682">
        <w:rPr>
          <w:rFonts w:ascii="Arial" w:hAnsi="Arial" w:cs="Arial"/>
          <w:i/>
          <w:iCs/>
          <w:sz w:val="22"/>
          <w:szCs w:val="22"/>
        </w:rPr>
        <w:t>International Journal of Police Science &amp; Management</w:t>
      </w:r>
      <w:r w:rsidRPr="00D53682">
        <w:rPr>
          <w:rFonts w:ascii="Arial" w:hAnsi="Arial" w:cs="Arial"/>
          <w:sz w:val="22"/>
          <w:szCs w:val="22"/>
        </w:rPr>
        <w:t xml:space="preserve">, 22(2), p. 146135571989119. Available at: </w:t>
      </w:r>
      <w:hyperlink r:id="rId16" w:history="1">
        <w:r w:rsidRPr="00D53682">
          <w:rPr>
            <w:rStyle w:val="Hyperlink"/>
            <w:rFonts w:ascii="Arial" w:hAnsi="Arial" w:cs="Arial"/>
            <w:color w:val="auto"/>
            <w:sz w:val="22"/>
            <w:szCs w:val="22"/>
          </w:rPr>
          <w:t>https://doi.org/10.1177/1461355719891197</w:t>
        </w:r>
      </w:hyperlink>
      <w:r w:rsidRPr="00D53682">
        <w:rPr>
          <w:rFonts w:ascii="Arial" w:hAnsi="Arial" w:cs="Arial"/>
          <w:sz w:val="22"/>
          <w:szCs w:val="22"/>
        </w:rPr>
        <w:t xml:space="preserve"> </w:t>
      </w:r>
      <w:r>
        <w:rPr>
          <w:rFonts w:ascii="Arial" w:hAnsi="Arial" w:cs="Arial"/>
          <w:sz w:val="22"/>
          <w:szCs w:val="22"/>
        </w:rPr>
        <w:t>(Accessed:6</w:t>
      </w:r>
      <w:r w:rsidRPr="00283406">
        <w:rPr>
          <w:rFonts w:ascii="Arial" w:hAnsi="Arial" w:cs="Arial"/>
          <w:sz w:val="22"/>
          <w:szCs w:val="22"/>
          <w:vertAlign w:val="superscript"/>
        </w:rPr>
        <w:t>th</w:t>
      </w:r>
      <w:r>
        <w:rPr>
          <w:rFonts w:ascii="Arial" w:hAnsi="Arial" w:cs="Arial"/>
          <w:sz w:val="22"/>
          <w:szCs w:val="22"/>
        </w:rPr>
        <w:t xml:space="preserve"> September 2023).</w:t>
      </w:r>
    </w:p>
    <w:p w14:paraId="5001D73D" w14:textId="77777777" w:rsidR="00DD0D5D" w:rsidRDefault="00DD0D5D" w:rsidP="00DD0D5D">
      <w:pPr>
        <w:pStyle w:val="NormalWeb"/>
        <w:spacing w:before="0" w:beforeAutospacing="0" w:after="0" w:afterAutospacing="0" w:line="360" w:lineRule="atLeast"/>
        <w:rPr>
          <w:rFonts w:ascii="Arial" w:hAnsi="Arial" w:cs="Arial"/>
          <w:color w:val="FF0000"/>
          <w:sz w:val="22"/>
          <w:szCs w:val="22"/>
        </w:rPr>
      </w:pPr>
    </w:p>
    <w:p w14:paraId="71AB24E9" w14:textId="77777777" w:rsidR="00DD0D5D" w:rsidRPr="00283406" w:rsidRDefault="00DD0D5D" w:rsidP="00DD0D5D">
      <w:pPr>
        <w:pStyle w:val="NormalWeb"/>
        <w:spacing w:before="0" w:beforeAutospacing="0" w:after="0" w:afterAutospacing="0" w:line="360" w:lineRule="atLeast"/>
        <w:rPr>
          <w:rFonts w:ascii="Arial" w:hAnsi="Arial" w:cs="Arial"/>
          <w:sz w:val="22"/>
          <w:szCs w:val="22"/>
        </w:rPr>
      </w:pPr>
      <w:r w:rsidRPr="00283406">
        <w:rPr>
          <w:rFonts w:ascii="Arial" w:hAnsi="Arial" w:cs="Arial"/>
          <w:sz w:val="22"/>
          <w:szCs w:val="22"/>
        </w:rPr>
        <w:t>Tudor, Sarah (2023) </w:t>
      </w:r>
      <w:r w:rsidRPr="00283406">
        <w:rPr>
          <w:rFonts w:ascii="Arial" w:hAnsi="Arial" w:cs="Arial"/>
          <w:i/>
          <w:iCs/>
          <w:sz w:val="22"/>
          <w:szCs w:val="22"/>
        </w:rPr>
        <w:t>Police Standards and Culture: Restoring Public Trust</w:t>
      </w:r>
      <w:r w:rsidRPr="00283406">
        <w:rPr>
          <w:rFonts w:ascii="Arial" w:hAnsi="Arial" w:cs="Arial"/>
          <w:sz w:val="22"/>
          <w:szCs w:val="22"/>
        </w:rPr>
        <w:t>, </w:t>
      </w:r>
      <w:r w:rsidRPr="00283406">
        <w:rPr>
          <w:rFonts w:ascii="Arial" w:hAnsi="Arial" w:cs="Arial"/>
          <w:i/>
          <w:iCs/>
          <w:sz w:val="22"/>
          <w:szCs w:val="22"/>
        </w:rPr>
        <w:t>UK Parliament</w:t>
      </w:r>
      <w:r w:rsidRPr="00283406">
        <w:rPr>
          <w:rFonts w:ascii="Arial" w:hAnsi="Arial" w:cs="Arial"/>
          <w:sz w:val="22"/>
          <w:szCs w:val="22"/>
        </w:rPr>
        <w:t xml:space="preserve">. House of Lords Library. Available at: </w:t>
      </w:r>
      <w:hyperlink r:id="rId17" w:history="1">
        <w:r w:rsidRPr="00283406">
          <w:rPr>
            <w:rStyle w:val="Hyperlink"/>
            <w:rFonts w:ascii="Arial" w:hAnsi="Arial" w:cs="Arial"/>
            <w:color w:val="auto"/>
            <w:sz w:val="22"/>
            <w:szCs w:val="22"/>
          </w:rPr>
          <w:t>https://lordslibrary.parliament.uk/police-standards-and-culture-restoring-public-trust/</w:t>
        </w:r>
      </w:hyperlink>
      <w:r w:rsidRPr="00283406">
        <w:rPr>
          <w:rFonts w:ascii="Arial" w:hAnsi="Arial" w:cs="Arial"/>
          <w:sz w:val="22"/>
          <w:szCs w:val="22"/>
        </w:rPr>
        <w:t xml:space="preserve"> (Accessed: 6</w:t>
      </w:r>
      <w:r w:rsidRPr="00283406">
        <w:rPr>
          <w:rFonts w:ascii="Arial" w:hAnsi="Arial" w:cs="Arial"/>
          <w:sz w:val="22"/>
          <w:szCs w:val="22"/>
          <w:vertAlign w:val="superscript"/>
        </w:rPr>
        <w:t>th</w:t>
      </w:r>
      <w:r w:rsidRPr="00283406">
        <w:rPr>
          <w:rFonts w:ascii="Arial" w:hAnsi="Arial" w:cs="Arial"/>
          <w:sz w:val="22"/>
          <w:szCs w:val="22"/>
        </w:rPr>
        <w:t xml:space="preserve"> September 2023).</w:t>
      </w:r>
    </w:p>
    <w:p w14:paraId="4DB3F21C" w14:textId="77777777" w:rsidR="00DD0D5D" w:rsidRDefault="00DD0D5D" w:rsidP="00DD0D5D">
      <w:pPr>
        <w:pStyle w:val="NormalWeb"/>
        <w:spacing w:before="0" w:beforeAutospacing="0" w:after="0" w:afterAutospacing="0" w:line="360" w:lineRule="atLeast"/>
        <w:rPr>
          <w:rFonts w:ascii="Arial" w:hAnsi="Arial" w:cs="Arial"/>
          <w:color w:val="FF0000"/>
          <w:sz w:val="22"/>
          <w:szCs w:val="22"/>
        </w:rPr>
      </w:pPr>
    </w:p>
    <w:p w14:paraId="0B5BF291" w14:textId="77777777" w:rsidR="00DD0D5D" w:rsidRDefault="00DD0D5D" w:rsidP="00DD0D5D">
      <w:pPr>
        <w:pStyle w:val="NormalWeb"/>
        <w:spacing w:before="0" w:beforeAutospacing="0" w:after="0" w:afterAutospacing="0" w:line="360" w:lineRule="atLeast"/>
        <w:rPr>
          <w:rFonts w:ascii="Arial" w:hAnsi="Arial" w:cs="Arial"/>
          <w:sz w:val="22"/>
          <w:szCs w:val="22"/>
        </w:rPr>
      </w:pPr>
      <w:proofErr w:type="spellStart"/>
      <w:r w:rsidRPr="00F65675">
        <w:rPr>
          <w:rFonts w:ascii="Arial" w:hAnsi="Arial" w:cs="Arial"/>
          <w:sz w:val="22"/>
          <w:szCs w:val="22"/>
        </w:rPr>
        <w:t>Westmarland</w:t>
      </w:r>
      <w:proofErr w:type="spellEnd"/>
      <w:r w:rsidRPr="00F65675">
        <w:rPr>
          <w:rFonts w:ascii="Arial" w:hAnsi="Arial" w:cs="Arial"/>
          <w:sz w:val="22"/>
          <w:szCs w:val="22"/>
        </w:rPr>
        <w:t>, L. and Conway, S. (2020) ‘Police ethics and integrity: Keeping the “blue code” of silence’, </w:t>
      </w:r>
      <w:r w:rsidRPr="00F65675">
        <w:rPr>
          <w:rFonts w:ascii="Arial" w:hAnsi="Arial" w:cs="Arial"/>
          <w:i/>
          <w:iCs/>
          <w:sz w:val="22"/>
          <w:szCs w:val="22"/>
        </w:rPr>
        <w:t>International Journal of Police Science &amp; Management</w:t>
      </w:r>
      <w:r w:rsidRPr="00F65675">
        <w:rPr>
          <w:rFonts w:ascii="Arial" w:hAnsi="Arial" w:cs="Arial"/>
          <w:sz w:val="22"/>
          <w:szCs w:val="22"/>
        </w:rPr>
        <w:t xml:space="preserve">, 22(4), pp. 378–392. Available at: </w:t>
      </w:r>
      <w:hyperlink r:id="rId18" w:history="1">
        <w:r w:rsidRPr="00F65675">
          <w:rPr>
            <w:rStyle w:val="Hyperlink"/>
            <w:rFonts w:ascii="Arial" w:hAnsi="Arial" w:cs="Arial"/>
            <w:color w:val="auto"/>
            <w:sz w:val="22"/>
            <w:szCs w:val="22"/>
          </w:rPr>
          <w:t>https://doi.org/10.1177/1461355720947762</w:t>
        </w:r>
      </w:hyperlink>
      <w:r w:rsidRPr="00F65675">
        <w:rPr>
          <w:rFonts w:ascii="Arial" w:hAnsi="Arial" w:cs="Arial"/>
          <w:sz w:val="22"/>
          <w:szCs w:val="22"/>
        </w:rPr>
        <w:t xml:space="preserve"> (Accessed: 7</w:t>
      </w:r>
      <w:r w:rsidRPr="00F65675">
        <w:rPr>
          <w:rFonts w:ascii="Arial" w:hAnsi="Arial" w:cs="Arial"/>
          <w:sz w:val="22"/>
          <w:szCs w:val="22"/>
          <w:vertAlign w:val="superscript"/>
        </w:rPr>
        <w:t>th</w:t>
      </w:r>
      <w:r w:rsidRPr="00F65675">
        <w:rPr>
          <w:rFonts w:ascii="Arial" w:hAnsi="Arial" w:cs="Arial"/>
          <w:sz w:val="22"/>
          <w:szCs w:val="22"/>
        </w:rPr>
        <w:t xml:space="preserve"> September 2023)</w:t>
      </w:r>
      <w:r>
        <w:rPr>
          <w:rFonts w:ascii="Arial" w:hAnsi="Arial" w:cs="Arial"/>
          <w:sz w:val="22"/>
          <w:szCs w:val="22"/>
        </w:rPr>
        <w:t>.</w:t>
      </w:r>
    </w:p>
    <w:p w14:paraId="690B4E2B" w14:textId="77777777" w:rsidR="00696C3F" w:rsidRPr="00636BD3" w:rsidRDefault="00696C3F" w:rsidP="0088355B">
      <w:pPr>
        <w:pStyle w:val="Default"/>
        <w:rPr>
          <w:sz w:val="22"/>
          <w:szCs w:val="22"/>
        </w:rPr>
      </w:pPr>
    </w:p>
    <w:p w14:paraId="58CC2F19" w14:textId="77777777" w:rsidR="00A17031" w:rsidRPr="00A17031" w:rsidRDefault="00A17031" w:rsidP="0088355B">
      <w:pPr>
        <w:pStyle w:val="Default"/>
        <w:rPr>
          <w:b/>
          <w:bCs/>
          <w:sz w:val="22"/>
          <w:szCs w:val="22"/>
          <w:u w:val="single"/>
        </w:rPr>
      </w:pPr>
    </w:p>
    <w:p w14:paraId="1D4D56AD" w14:textId="737278BA" w:rsidR="0088355B" w:rsidRPr="00C2779B" w:rsidRDefault="0088355B" w:rsidP="0088355B">
      <w:pPr>
        <w:pStyle w:val="Default"/>
        <w:rPr>
          <w:color w:val="ED7D31" w:themeColor="accent2"/>
          <w:sz w:val="22"/>
          <w:szCs w:val="22"/>
        </w:rPr>
      </w:pPr>
    </w:p>
    <w:p w14:paraId="678C8CEB" w14:textId="77777777" w:rsidR="0088355B" w:rsidRDefault="0088355B" w:rsidP="0088355B">
      <w:pPr>
        <w:pStyle w:val="Default"/>
        <w:rPr>
          <w:sz w:val="22"/>
          <w:szCs w:val="22"/>
        </w:rPr>
      </w:pPr>
    </w:p>
    <w:p w14:paraId="1606F6A7" w14:textId="77777777" w:rsidR="0088355B" w:rsidRDefault="0088355B" w:rsidP="0088355B">
      <w:pPr>
        <w:pStyle w:val="Default"/>
        <w:rPr>
          <w:sz w:val="22"/>
          <w:szCs w:val="22"/>
        </w:rPr>
      </w:pPr>
    </w:p>
    <w:p w14:paraId="243131FF" w14:textId="77777777" w:rsidR="0088355B" w:rsidRDefault="0088355B" w:rsidP="0088355B">
      <w:pPr>
        <w:pStyle w:val="Default"/>
        <w:rPr>
          <w:sz w:val="22"/>
          <w:szCs w:val="22"/>
        </w:rPr>
      </w:pPr>
    </w:p>
    <w:p w14:paraId="0E57C880" w14:textId="77777777" w:rsidR="0088355B" w:rsidRDefault="0088355B" w:rsidP="0088355B">
      <w:pPr>
        <w:pStyle w:val="Default"/>
        <w:rPr>
          <w:sz w:val="22"/>
          <w:szCs w:val="22"/>
        </w:rPr>
      </w:pPr>
    </w:p>
    <w:p w14:paraId="58B38734" w14:textId="77777777" w:rsidR="0088355B" w:rsidRDefault="0088355B" w:rsidP="0088355B">
      <w:pPr>
        <w:pStyle w:val="Default"/>
        <w:rPr>
          <w:sz w:val="22"/>
          <w:szCs w:val="22"/>
        </w:rPr>
      </w:pPr>
    </w:p>
    <w:p w14:paraId="7A56B246" w14:textId="77777777" w:rsidR="0088355B" w:rsidRDefault="0088355B" w:rsidP="0088355B">
      <w:pPr>
        <w:pStyle w:val="Default"/>
        <w:rPr>
          <w:sz w:val="22"/>
          <w:szCs w:val="22"/>
        </w:rPr>
      </w:pPr>
    </w:p>
    <w:p w14:paraId="6B022635" w14:textId="77777777" w:rsidR="0088355B" w:rsidRDefault="0088355B" w:rsidP="0088355B">
      <w:pPr>
        <w:pStyle w:val="Default"/>
        <w:rPr>
          <w:sz w:val="22"/>
          <w:szCs w:val="22"/>
        </w:rPr>
      </w:pPr>
    </w:p>
    <w:p w14:paraId="4C80A5FB" w14:textId="77777777" w:rsidR="0088355B" w:rsidRDefault="0088355B" w:rsidP="0088355B">
      <w:pPr>
        <w:pStyle w:val="Default"/>
        <w:rPr>
          <w:sz w:val="22"/>
          <w:szCs w:val="22"/>
        </w:rPr>
      </w:pPr>
    </w:p>
    <w:p w14:paraId="1C2C6F9A" w14:textId="77777777" w:rsidR="00456EB8" w:rsidRDefault="00456EB8" w:rsidP="0088355B">
      <w:pPr>
        <w:pStyle w:val="Default"/>
        <w:rPr>
          <w:sz w:val="22"/>
          <w:szCs w:val="22"/>
        </w:rPr>
      </w:pPr>
    </w:p>
    <w:p w14:paraId="58541E19" w14:textId="60CFBA56" w:rsidR="0088355B" w:rsidRDefault="0088355B" w:rsidP="0088355B">
      <w:pPr>
        <w:pStyle w:val="Default"/>
        <w:rPr>
          <w:sz w:val="22"/>
          <w:szCs w:val="22"/>
        </w:rPr>
      </w:pPr>
      <w:r>
        <w:rPr>
          <w:b/>
          <w:bCs/>
          <w:sz w:val="22"/>
          <w:szCs w:val="22"/>
        </w:rPr>
        <w:t xml:space="preserve">Essay two: </w:t>
      </w:r>
    </w:p>
    <w:p w14:paraId="2E1397A6" w14:textId="77777777" w:rsidR="0088355B" w:rsidRDefault="0088355B" w:rsidP="0088355B">
      <w:pPr>
        <w:pStyle w:val="Default"/>
        <w:rPr>
          <w:sz w:val="22"/>
          <w:szCs w:val="22"/>
        </w:rPr>
      </w:pPr>
      <w:r>
        <w:rPr>
          <w:sz w:val="22"/>
          <w:szCs w:val="22"/>
        </w:rPr>
        <w:t xml:space="preserve">How effective is a multi-agency approach as a means of managing violent and sexual offenders? </w:t>
      </w:r>
    </w:p>
    <w:p w14:paraId="40AD8ABB" w14:textId="77777777" w:rsidR="0088355B" w:rsidRDefault="0088355B" w:rsidP="0088355B">
      <w:pPr>
        <w:pStyle w:val="Default"/>
        <w:rPr>
          <w:sz w:val="22"/>
          <w:szCs w:val="22"/>
        </w:rPr>
      </w:pPr>
      <w:r>
        <w:rPr>
          <w:sz w:val="22"/>
          <w:szCs w:val="22"/>
        </w:rPr>
        <w:t xml:space="preserve">Your answer must be based on academic research, but you may make reference to relevant case studies. </w:t>
      </w:r>
    </w:p>
    <w:p w14:paraId="5CAFF017" w14:textId="77777777" w:rsidR="0088355B" w:rsidRDefault="0088355B" w:rsidP="0088355B">
      <w:pPr>
        <w:pStyle w:val="Default"/>
        <w:rPr>
          <w:sz w:val="22"/>
          <w:szCs w:val="22"/>
        </w:rPr>
      </w:pPr>
      <w:r>
        <w:rPr>
          <w:b/>
          <w:bCs/>
          <w:sz w:val="22"/>
          <w:szCs w:val="22"/>
        </w:rPr>
        <w:t xml:space="preserve">Word limit: </w:t>
      </w:r>
      <w:r>
        <w:rPr>
          <w:sz w:val="22"/>
          <w:szCs w:val="22"/>
        </w:rPr>
        <w:t xml:space="preserve">1000 words. </w:t>
      </w:r>
    </w:p>
    <w:p w14:paraId="649A791F" w14:textId="77777777" w:rsidR="0088355B" w:rsidRDefault="0088355B" w:rsidP="0088355B">
      <w:pPr>
        <w:pStyle w:val="Default"/>
        <w:rPr>
          <w:sz w:val="22"/>
          <w:szCs w:val="22"/>
        </w:rPr>
      </w:pPr>
    </w:p>
    <w:p w14:paraId="15258124" w14:textId="77777777" w:rsidR="0088355B" w:rsidRDefault="0088355B" w:rsidP="0088355B">
      <w:pPr>
        <w:pStyle w:val="Default"/>
        <w:rPr>
          <w:sz w:val="22"/>
          <w:szCs w:val="22"/>
        </w:rPr>
      </w:pPr>
    </w:p>
    <w:p w14:paraId="59B77863" w14:textId="70806580" w:rsidR="0057180E" w:rsidRPr="001F5ACC" w:rsidRDefault="0057180E" w:rsidP="0088355B">
      <w:pPr>
        <w:pStyle w:val="Default"/>
        <w:rPr>
          <w:b/>
          <w:bCs/>
          <w:sz w:val="22"/>
          <w:szCs w:val="22"/>
          <w:u w:val="single"/>
        </w:rPr>
      </w:pPr>
      <w:r w:rsidRPr="001F5ACC">
        <w:rPr>
          <w:b/>
          <w:bCs/>
          <w:sz w:val="22"/>
          <w:szCs w:val="22"/>
          <w:u w:val="single"/>
        </w:rPr>
        <w:t>Introduction</w:t>
      </w:r>
    </w:p>
    <w:p w14:paraId="08C2E2B4" w14:textId="377FC8F7" w:rsidR="0057180E" w:rsidRPr="001F5ACC" w:rsidRDefault="0057180E" w:rsidP="0088355B">
      <w:pPr>
        <w:pStyle w:val="Default"/>
        <w:rPr>
          <w:b/>
          <w:bCs/>
          <w:sz w:val="22"/>
          <w:szCs w:val="22"/>
          <w:u w:val="single"/>
        </w:rPr>
      </w:pPr>
    </w:p>
    <w:p w14:paraId="6C5C539C" w14:textId="086E16FB" w:rsidR="0057180E" w:rsidRPr="00215542" w:rsidRDefault="008206B4" w:rsidP="0088355B">
      <w:pPr>
        <w:pStyle w:val="Default"/>
        <w:rPr>
          <w:sz w:val="22"/>
          <w:szCs w:val="22"/>
        </w:rPr>
      </w:pPr>
      <w:r w:rsidRPr="00215542">
        <w:rPr>
          <w:sz w:val="22"/>
          <w:szCs w:val="22"/>
        </w:rPr>
        <w:t>This essay is going to analyse the level of effectiveness that is portrayed by a multiagency approach to managing violent and sexual offenders. Management of Sexual Offenders and Violent Offenders (MOSOVO) is a title that is used to refer to the multi-agency approach to the management of such offenders based on the level risk that they pose to the public. (His majesty’s Inspectorate of Constabulary and Fire and Rescue Services, 2023).</w:t>
      </w:r>
      <w:r w:rsidR="008B2FC6" w:rsidRPr="00215542">
        <w:rPr>
          <w:sz w:val="22"/>
          <w:szCs w:val="22"/>
        </w:rPr>
        <w:t xml:space="preserve"> This multi-agency approach is referred to as Multi-Agency Public Protection Approach (MAPPA) and it is an approach whereby the Police, Prison Service, Health services and local authorities work together to identify and manage the risks that offenders pose </w:t>
      </w:r>
      <w:r w:rsidR="001F5ACC" w:rsidRPr="00215542">
        <w:rPr>
          <w:sz w:val="22"/>
          <w:szCs w:val="22"/>
        </w:rPr>
        <w:t xml:space="preserve">to the public. (Dumfries and Galloway Public Protection Partnership, 2023). </w:t>
      </w:r>
      <w:r w:rsidR="0052293D" w:rsidRPr="00215542">
        <w:rPr>
          <w:sz w:val="22"/>
          <w:szCs w:val="22"/>
        </w:rPr>
        <w:t>Information sharing is a large part of this approach. This involves the sharing of information from one organisation to another with many different intended purposes however the more relevant purposes when it comes to MAPPA in relation to MOSOVO are preventing and detecting offences, protecting life and preserving order</w:t>
      </w:r>
      <w:r w:rsidR="00E005DC" w:rsidRPr="00215542">
        <w:rPr>
          <w:sz w:val="22"/>
          <w:szCs w:val="22"/>
        </w:rPr>
        <w:t xml:space="preserve">. (College of Policing, 2020) When looking at how this information sharing plays a role within the MAPPA to managing these offenders this essay will look at how effective this process is, </w:t>
      </w:r>
      <w:r w:rsidR="001F5ACC" w:rsidRPr="00215542">
        <w:rPr>
          <w:sz w:val="22"/>
          <w:szCs w:val="22"/>
        </w:rPr>
        <w:t>the types of management that occurs of these offenders and how this prevents reoffending an</w:t>
      </w:r>
      <w:r w:rsidR="00E005DC" w:rsidRPr="00215542">
        <w:rPr>
          <w:sz w:val="22"/>
          <w:szCs w:val="22"/>
        </w:rPr>
        <w:t>d</w:t>
      </w:r>
      <w:r w:rsidR="001F5ACC" w:rsidRPr="00215542">
        <w:rPr>
          <w:sz w:val="22"/>
          <w:szCs w:val="22"/>
        </w:rPr>
        <w:t xml:space="preserve"> reduces the risk to the public.</w:t>
      </w:r>
    </w:p>
    <w:p w14:paraId="08C569FD" w14:textId="187FB820" w:rsidR="0057180E" w:rsidRPr="00215542" w:rsidRDefault="0057180E" w:rsidP="0088355B">
      <w:pPr>
        <w:pStyle w:val="Default"/>
        <w:rPr>
          <w:b/>
          <w:bCs/>
          <w:sz w:val="22"/>
          <w:szCs w:val="22"/>
          <w:u w:val="single"/>
        </w:rPr>
      </w:pPr>
    </w:p>
    <w:p w14:paraId="384B73C1" w14:textId="77777777" w:rsidR="0057180E" w:rsidRPr="00215542" w:rsidRDefault="0057180E" w:rsidP="00EC581E">
      <w:pPr>
        <w:pStyle w:val="Default"/>
        <w:jc w:val="right"/>
        <w:rPr>
          <w:b/>
          <w:bCs/>
          <w:sz w:val="22"/>
          <w:szCs w:val="22"/>
          <w:u w:val="single"/>
        </w:rPr>
      </w:pPr>
    </w:p>
    <w:p w14:paraId="777EFED1" w14:textId="41A494F8" w:rsidR="0057180E" w:rsidRPr="00215542" w:rsidRDefault="0057180E" w:rsidP="0088355B">
      <w:pPr>
        <w:pStyle w:val="Default"/>
        <w:rPr>
          <w:b/>
          <w:bCs/>
          <w:sz w:val="22"/>
          <w:szCs w:val="22"/>
          <w:u w:val="single"/>
        </w:rPr>
      </w:pPr>
      <w:r w:rsidRPr="00215542">
        <w:rPr>
          <w:b/>
          <w:bCs/>
          <w:sz w:val="22"/>
          <w:szCs w:val="22"/>
          <w:u w:val="single"/>
        </w:rPr>
        <w:t>Body</w:t>
      </w:r>
    </w:p>
    <w:p w14:paraId="18E32D53" w14:textId="058AC481" w:rsidR="00AB1A5C" w:rsidRDefault="00366A0F" w:rsidP="00AB1A5C">
      <w:pPr>
        <w:pStyle w:val="Default"/>
        <w:rPr>
          <w:sz w:val="22"/>
          <w:szCs w:val="22"/>
        </w:rPr>
      </w:pPr>
      <w:r>
        <w:rPr>
          <w:sz w:val="22"/>
          <w:szCs w:val="22"/>
        </w:rPr>
        <w:t xml:space="preserve">MAPPA was introduced to England and Wales in 2001 with the intention to </w:t>
      </w:r>
      <w:r w:rsidR="00AB1A5C">
        <w:rPr>
          <w:sz w:val="22"/>
          <w:szCs w:val="22"/>
        </w:rPr>
        <w:t xml:space="preserve">aid the transition from criminal or hospital places of detention back into the community and doing so whilst providing the minimum level of risk possible to the public but also the welfare of the offender. (Taylor and </w:t>
      </w:r>
      <w:proofErr w:type="spellStart"/>
      <w:r w:rsidR="00AB1A5C">
        <w:rPr>
          <w:sz w:val="22"/>
          <w:szCs w:val="22"/>
        </w:rPr>
        <w:t>Yakeley</w:t>
      </w:r>
      <w:proofErr w:type="spellEnd"/>
      <w:r w:rsidR="00AB1A5C">
        <w:rPr>
          <w:sz w:val="22"/>
          <w:szCs w:val="22"/>
        </w:rPr>
        <w:t>, 2019)</w:t>
      </w:r>
      <w:r w:rsidR="008C42DA">
        <w:rPr>
          <w:sz w:val="22"/>
          <w:szCs w:val="22"/>
        </w:rPr>
        <w:t>. This involve</w:t>
      </w:r>
      <w:r w:rsidR="00352CCB">
        <w:rPr>
          <w:sz w:val="22"/>
          <w:szCs w:val="22"/>
        </w:rPr>
        <w:t xml:space="preserve">s a risk assessment taking place for every offender which is regularly reviewed. Following this assessment risk reducing actions are identified for each offender. (Gwentsafeguarding.org, 2023). This can include actions such as </w:t>
      </w:r>
      <w:r w:rsidR="00E8262A">
        <w:rPr>
          <w:sz w:val="22"/>
          <w:szCs w:val="22"/>
        </w:rPr>
        <w:t>providing suitable accommodation, licencing conditions or different types of supervision including electronic tagging, appropriate health care or programs such as drug or alcohol rehabilitation. This support is aimed to help the offender to reintegrate into society and in turn mean they are less likely to reoffend.</w:t>
      </w:r>
    </w:p>
    <w:p w14:paraId="37A13F1D" w14:textId="3FFF027E" w:rsidR="00E8262A" w:rsidRDefault="00E8262A" w:rsidP="00AB1A5C">
      <w:pPr>
        <w:pStyle w:val="Default"/>
        <w:rPr>
          <w:sz w:val="22"/>
          <w:szCs w:val="22"/>
        </w:rPr>
      </w:pPr>
    </w:p>
    <w:p w14:paraId="350F7623" w14:textId="3E1E1DE2" w:rsidR="00E8262A" w:rsidRDefault="00E8262A" w:rsidP="00AB1A5C">
      <w:pPr>
        <w:pStyle w:val="Default"/>
        <w:rPr>
          <w:sz w:val="22"/>
          <w:szCs w:val="22"/>
        </w:rPr>
      </w:pPr>
      <w:r>
        <w:rPr>
          <w:sz w:val="22"/>
          <w:szCs w:val="22"/>
        </w:rPr>
        <w:t>For a person to be managed by MAPPA they must fall into one of three categories. (College of Policing, 2021)</w:t>
      </w:r>
      <w:r w:rsidR="007B3A27">
        <w:rPr>
          <w:sz w:val="22"/>
          <w:szCs w:val="22"/>
        </w:rPr>
        <w:t>. They must be a registered sex offender, someone who is convicted of an offence under the criminal justice act 2003, schedule 15 and has served 12 months or more in custody or a detained under the mental health act in hospital or a dangerous offender</w:t>
      </w:r>
      <w:r w:rsidR="00CC515E">
        <w:rPr>
          <w:sz w:val="22"/>
          <w:szCs w:val="22"/>
        </w:rPr>
        <w:t xml:space="preserve">. A dangerous offender is someone who has been cautioned or convicted of an offence </w:t>
      </w:r>
      <w:r w:rsidR="007B3A27">
        <w:rPr>
          <w:sz w:val="22"/>
          <w:szCs w:val="22"/>
        </w:rPr>
        <w:t>that is deemed capable of causing serious harm</w:t>
      </w:r>
      <w:r w:rsidR="00CC515E">
        <w:rPr>
          <w:sz w:val="22"/>
          <w:szCs w:val="22"/>
        </w:rPr>
        <w:t xml:space="preserve"> and requires the management that MAPPA provides.</w:t>
      </w:r>
    </w:p>
    <w:p w14:paraId="6CCA9570" w14:textId="77777777" w:rsidR="0072245C" w:rsidRPr="00215542" w:rsidRDefault="0072245C" w:rsidP="0088355B">
      <w:pPr>
        <w:pStyle w:val="Default"/>
        <w:rPr>
          <w:b/>
          <w:bCs/>
          <w:sz w:val="22"/>
          <w:szCs w:val="22"/>
          <w:u w:val="single"/>
        </w:rPr>
      </w:pPr>
    </w:p>
    <w:p w14:paraId="4B92DCF6" w14:textId="055A9709" w:rsidR="00F43E67" w:rsidRPr="00667C63" w:rsidRDefault="00F43E67" w:rsidP="0088355B">
      <w:pPr>
        <w:pStyle w:val="Default"/>
        <w:rPr>
          <w:sz w:val="22"/>
          <w:szCs w:val="22"/>
        </w:rPr>
      </w:pPr>
      <w:r w:rsidRPr="00667C63">
        <w:rPr>
          <w:sz w:val="22"/>
          <w:szCs w:val="22"/>
        </w:rPr>
        <w:t xml:space="preserve">Within MAPPA there are three levels of management (College of policing, </w:t>
      </w:r>
      <w:r w:rsidR="0067192B" w:rsidRPr="00667C63">
        <w:rPr>
          <w:sz w:val="22"/>
          <w:szCs w:val="22"/>
        </w:rPr>
        <w:t>2021). These are level one, two and three. One being the lowest level of management and a single agency approach, the lead agency for example, police or the prison service. Level two is a higher level of management for when the risk that is posed to the public is higher. This level of management is where multiple agencies become involved in the management of the individual to reduce the risk. Level 3 is the highest level of management and is used with representations from se</w:t>
      </w:r>
      <w:r w:rsidR="00667C63" w:rsidRPr="00667C63">
        <w:rPr>
          <w:sz w:val="22"/>
          <w:szCs w:val="22"/>
        </w:rPr>
        <w:t>nior</w:t>
      </w:r>
      <w:r w:rsidR="0067192B" w:rsidRPr="00667C63">
        <w:rPr>
          <w:sz w:val="22"/>
          <w:szCs w:val="22"/>
        </w:rPr>
        <w:t xml:space="preserve"> </w:t>
      </w:r>
      <w:r w:rsidR="00667C63" w:rsidRPr="00667C63">
        <w:rPr>
          <w:sz w:val="22"/>
          <w:szCs w:val="22"/>
        </w:rPr>
        <w:t>representations</w:t>
      </w:r>
      <w:r w:rsidR="0067192B" w:rsidRPr="00667C63">
        <w:rPr>
          <w:sz w:val="22"/>
          <w:szCs w:val="22"/>
        </w:rPr>
        <w:t xml:space="preserve"> within the responsible authority. This uses more agencies and resources to manage the offender to try and minimise the risk to the public.</w:t>
      </w:r>
    </w:p>
    <w:p w14:paraId="4BD27B50" w14:textId="64D17B1C" w:rsidR="0067192B" w:rsidRPr="00667C63" w:rsidRDefault="0067192B" w:rsidP="0088355B">
      <w:pPr>
        <w:pStyle w:val="Default"/>
        <w:rPr>
          <w:sz w:val="22"/>
          <w:szCs w:val="22"/>
        </w:rPr>
      </w:pPr>
    </w:p>
    <w:p w14:paraId="536CD336" w14:textId="77777777" w:rsidR="0067192B" w:rsidRPr="00667C63" w:rsidRDefault="0067192B" w:rsidP="0088355B">
      <w:pPr>
        <w:pStyle w:val="Default"/>
        <w:rPr>
          <w:b/>
          <w:bCs/>
          <w:sz w:val="22"/>
          <w:szCs w:val="22"/>
          <w:u w:val="single"/>
        </w:rPr>
      </w:pPr>
    </w:p>
    <w:p w14:paraId="42BB88ED" w14:textId="34759402" w:rsidR="00F43E67" w:rsidRDefault="003B15DC" w:rsidP="0088355B">
      <w:pPr>
        <w:pStyle w:val="Default"/>
        <w:rPr>
          <w:sz w:val="22"/>
          <w:szCs w:val="22"/>
        </w:rPr>
      </w:pPr>
      <w:r w:rsidRPr="008871E3">
        <w:rPr>
          <w:sz w:val="22"/>
          <w:szCs w:val="22"/>
        </w:rPr>
        <w:t xml:space="preserve">In an evaluation of </w:t>
      </w:r>
      <w:r w:rsidRPr="00B11EAB">
        <w:rPr>
          <w:color w:val="auto"/>
          <w:sz w:val="22"/>
          <w:szCs w:val="22"/>
        </w:rPr>
        <w:t>the statistics of reoffending following the introduction</w:t>
      </w:r>
      <w:r w:rsidR="008871E3" w:rsidRPr="00B11EAB">
        <w:rPr>
          <w:color w:val="auto"/>
          <w:sz w:val="22"/>
          <w:szCs w:val="22"/>
        </w:rPr>
        <w:t xml:space="preserve"> of MAPPA</w:t>
      </w:r>
      <w:r w:rsidRPr="00B11EAB">
        <w:rPr>
          <w:color w:val="auto"/>
          <w:sz w:val="22"/>
          <w:szCs w:val="22"/>
        </w:rPr>
        <w:t xml:space="preserve"> , </w:t>
      </w:r>
      <w:r w:rsidR="0067192B" w:rsidRPr="00B11EAB">
        <w:rPr>
          <w:color w:val="auto"/>
          <w:sz w:val="22"/>
          <w:szCs w:val="22"/>
        </w:rPr>
        <w:t>(</w:t>
      </w:r>
      <w:r w:rsidR="00B11EAB" w:rsidRPr="00B11EAB">
        <w:rPr>
          <w:color w:val="auto"/>
          <w:sz w:val="22"/>
          <w:szCs w:val="22"/>
        </w:rPr>
        <w:t>HM Inspectorate of Probation</w:t>
      </w:r>
      <w:r w:rsidR="0067192B" w:rsidRPr="00B11EAB">
        <w:rPr>
          <w:color w:val="auto"/>
          <w:sz w:val="22"/>
          <w:szCs w:val="22"/>
        </w:rPr>
        <w:t>, 2021)</w:t>
      </w:r>
      <w:r w:rsidRPr="00B11EAB">
        <w:rPr>
          <w:color w:val="auto"/>
          <w:sz w:val="22"/>
          <w:szCs w:val="22"/>
        </w:rPr>
        <w:t xml:space="preserve">, it shows a clear decrease in the number of managed offenders that are reoffending </w:t>
      </w:r>
      <w:r w:rsidRPr="008871E3">
        <w:rPr>
          <w:sz w:val="22"/>
          <w:szCs w:val="22"/>
        </w:rPr>
        <w:t xml:space="preserve">within a year. The highest risk managed offenders rate of reoffending within a year reduced from 29% in 2000, before the introduction of MAPPA, to 16% in 2010.  </w:t>
      </w:r>
      <w:r w:rsidR="00667C63" w:rsidRPr="008871E3">
        <w:rPr>
          <w:sz w:val="22"/>
          <w:szCs w:val="22"/>
        </w:rPr>
        <w:t xml:space="preserve">This shows a significant </w:t>
      </w:r>
      <w:proofErr w:type="spellStart"/>
      <w:r w:rsidR="00667C63" w:rsidRPr="008871E3">
        <w:rPr>
          <w:sz w:val="22"/>
          <w:szCs w:val="22"/>
        </w:rPr>
        <w:t>decease</w:t>
      </w:r>
      <w:proofErr w:type="spellEnd"/>
      <w:r w:rsidR="00667C63" w:rsidRPr="008871E3">
        <w:rPr>
          <w:sz w:val="22"/>
          <w:szCs w:val="22"/>
        </w:rPr>
        <w:t xml:space="preserve"> in the level of reoffending that occurs when these high risk</w:t>
      </w:r>
      <w:r w:rsidR="00667C63">
        <w:rPr>
          <w:sz w:val="22"/>
          <w:szCs w:val="22"/>
        </w:rPr>
        <w:t xml:space="preserve"> offenders are managed and the provisions and support of MAPPA is put in place. </w:t>
      </w:r>
      <w:r w:rsidR="008871E3">
        <w:rPr>
          <w:sz w:val="22"/>
          <w:szCs w:val="22"/>
        </w:rPr>
        <w:t xml:space="preserve">This reduction in reoffending of high risk offenders reduces the risk to the public as with less reoffending there will be less victims to the offenders. </w:t>
      </w:r>
    </w:p>
    <w:p w14:paraId="764030DB" w14:textId="20DB7482" w:rsidR="008871E3" w:rsidRDefault="008871E3" w:rsidP="0088355B">
      <w:pPr>
        <w:pStyle w:val="Default"/>
        <w:rPr>
          <w:sz w:val="22"/>
          <w:szCs w:val="22"/>
        </w:rPr>
      </w:pPr>
    </w:p>
    <w:p w14:paraId="1E1170AD" w14:textId="11E6F322" w:rsidR="00F8620C" w:rsidRDefault="00F8620C" w:rsidP="0088355B">
      <w:pPr>
        <w:pStyle w:val="Default"/>
        <w:rPr>
          <w:sz w:val="22"/>
          <w:szCs w:val="22"/>
        </w:rPr>
      </w:pPr>
      <w:r>
        <w:rPr>
          <w:sz w:val="22"/>
          <w:szCs w:val="22"/>
        </w:rPr>
        <w:t xml:space="preserve">There appears to be a difference in how effective the management of offenders on level one is compared to level two and three managed offenders. </w:t>
      </w:r>
      <w:r w:rsidR="00147B1E" w:rsidRPr="00B11EAB">
        <w:rPr>
          <w:color w:val="auto"/>
          <w:sz w:val="22"/>
          <w:szCs w:val="22"/>
        </w:rPr>
        <w:t>(HM Inspectorate of Probation, 2021)</w:t>
      </w:r>
      <w:r>
        <w:rPr>
          <w:sz w:val="22"/>
          <w:szCs w:val="22"/>
        </w:rPr>
        <w:t xml:space="preserve">. The difference between the management of level one offenders and level two and three offender is that level two and three offenders are subject to formal multi-agency meetings where by information is shared and the offender is regularly reviewed. This means that the offender is more closely managed and that the information surrounding them is less likely to missed. This makes the management of the offender more streamlined and </w:t>
      </w:r>
      <w:r w:rsidR="00EC581E">
        <w:rPr>
          <w:sz w:val="22"/>
          <w:szCs w:val="22"/>
        </w:rPr>
        <w:t xml:space="preserve">key information surrounding them less likely to be missed. </w:t>
      </w:r>
    </w:p>
    <w:p w14:paraId="717C5031" w14:textId="491D563F" w:rsidR="0057180E" w:rsidRPr="00667C63" w:rsidRDefault="0057180E" w:rsidP="0088355B">
      <w:pPr>
        <w:pStyle w:val="Default"/>
        <w:rPr>
          <w:b/>
          <w:bCs/>
          <w:sz w:val="22"/>
          <w:szCs w:val="22"/>
          <w:u w:val="single"/>
        </w:rPr>
      </w:pPr>
    </w:p>
    <w:p w14:paraId="05827ED7" w14:textId="77777777" w:rsidR="0057180E" w:rsidRPr="00667C63" w:rsidRDefault="0057180E" w:rsidP="0088355B">
      <w:pPr>
        <w:pStyle w:val="Default"/>
        <w:rPr>
          <w:b/>
          <w:bCs/>
          <w:sz w:val="22"/>
          <w:szCs w:val="22"/>
          <w:u w:val="single"/>
        </w:rPr>
      </w:pPr>
    </w:p>
    <w:p w14:paraId="21322AD8" w14:textId="7A48AA4F" w:rsidR="0057180E" w:rsidRPr="00667C63" w:rsidRDefault="0057180E" w:rsidP="0088355B">
      <w:pPr>
        <w:pStyle w:val="Default"/>
        <w:rPr>
          <w:b/>
          <w:bCs/>
          <w:sz w:val="22"/>
          <w:szCs w:val="22"/>
          <w:u w:val="single"/>
        </w:rPr>
      </w:pPr>
      <w:r w:rsidRPr="00667C63">
        <w:rPr>
          <w:b/>
          <w:bCs/>
          <w:sz w:val="22"/>
          <w:szCs w:val="22"/>
          <w:u w:val="single"/>
        </w:rPr>
        <w:t>Conclusion</w:t>
      </w:r>
    </w:p>
    <w:p w14:paraId="50BA9F58" w14:textId="227FDC8B" w:rsidR="0057180E" w:rsidRPr="00667C63" w:rsidRDefault="0057180E" w:rsidP="0088355B">
      <w:pPr>
        <w:pStyle w:val="Default"/>
        <w:rPr>
          <w:b/>
          <w:bCs/>
          <w:sz w:val="22"/>
          <w:szCs w:val="22"/>
          <w:u w:val="single"/>
        </w:rPr>
      </w:pPr>
    </w:p>
    <w:p w14:paraId="1E3C97B7" w14:textId="19078BB7" w:rsidR="0057180E" w:rsidRPr="00572D15" w:rsidRDefault="00572D15" w:rsidP="0088355B">
      <w:pPr>
        <w:pStyle w:val="Default"/>
        <w:rPr>
          <w:sz w:val="22"/>
          <w:szCs w:val="22"/>
        </w:rPr>
      </w:pPr>
      <w:r w:rsidRPr="00572D15">
        <w:rPr>
          <w:sz w:val="22"/>
          <w:szCs w:val="22"/>
        </w:rPr>
        <w:t>In conclusion</w:t>
      </w:r>
      <w:r>
        <w:rPr>
          <w:sz w:val="22"/>
          <w:szCs w:val="22"/>
        </w:rPr>
        <w:t xml:space="preserve"> there is a direct link between the introduction of MAPPA and the reduction in reoffending of serious and violent offenders. Since the introduction of this approach and the improvement in the information surrounding these offenders</w:t>
      </w:r>
      <w:r w:rsidR="0034668E">
        <w:rPr>
          <w:sz w:val="22"/>
          <w:szCs w:val="22"/>
        </w:rPr>
        <w:t>. This shows that to a certain extent the introduction of MAPPA has effectively managed violent and sexual offenders however</w:t>
      </w:r>
      <w:r w:rsidR="00017387">
        <w:rPr>
          <w:sz w:val="22"/>
          <w:szCs w:val="22"/>
        </w:rPr>
        <w:t xml:space="preserve"> </w:t>
      </w:r>
      <w:r w:rsidR="00D05A6D">
        <w:rPr>
          <w:sz w:val="22"/>
          <w:szCs w:val="22"/>
        </w:rPr>
        <w:t>the approach isn’t as effective at managing all levels of offenders. The higher risk offenders are being managed more effectively than level one managed offenders and as such their rate of reoffending is lower than that of level one offenders. This is suggested to be due to how well MAPPA is being used when working with level one offenders and as such is not currently as effectively managing violent and sexual offenders across the different risk levels as well as it could be if MAPPA was being utilised consistently across all violent and sexual offenders that are managed by it.</w:t>
      </w:r>
    </w:p>
    <w:p w14:paraId="4FA976FE" w14:textId="6FC2322C" w:rsidR="0057180E" w:rsidRDefault="0057180E" w:rsidP="0088355B">
      <w:pPr>
        <w:pStyle w:val="Default"/>
        <w:rPr>
          <w:b/>
          <w:bCs/>
          <w:sz w:val="22"/>
          <w:szCs w:val="22"/>
          <w:u w:val="single"/>
        </w:rPr>
      </w:pPr>
    </w:p>
    <w:p w14:paraId="080BA9EA" w14:textId="5F82C5D0" w:rsidR="00456EB8" w:rsidRPr="00456EB8" w:rsidRDefault="00456EB8" w:rsidP="0088355B">
      <w:pPr>
        <w:pStyle w:val="Default"/>
        <w:rPr>
          <w:sz w:val="22"/>
          <w:szCs w:val="22"/>
        </w:rPr>
      </w:pPr>
      <w:r w:rsidRPr="00456EB8">
        <w:rPr>
          <w:sz w:val="22"/>
          <w:szCs w:val="22"/>
        </w:rPr>
        <w:t>Word Count: 944 words.</w:t>
      </w:r>
    </w:p>
    <w:p w14:paraId="3FFBB53D" w14:textId="77777777" w:rsidR="0057180E" w:rsidRPr="00667C63" w:rsidRDefault="0057180E" w:rsidP="0088355B">
      <w:pPr>
        <w:pStyle w:val="Default"/>
        <w:rPr>
          <w:b/>
          <w:bCs/>
          <w:sz w:val="22"/>
          <w:szCs w:val="22"/>
          <w:u w:val="single"/>
        </w:rPr>
      </w:pPr>
    </w:p>
    <w:p w14:paraId="40C698CA" w14:textId="5CF9A6C9" w:rsidR="0057180E" w:rsidRPr="00667C63" w:rsidRDefault="0057180E" w:rsidP="0088355B">
      <w:pPr>
        <w:pStyle w:val="Default"/>
        <w:rPr>
          <w:b/>
          <w:bCs/>
          <w:sz w:val="22"/>
          <w:szCs w:val="22"/>
          <w:u w:val="single"/>
        </w:rPr>
      </w:pPr>
      <w:r w:rsidRPr="00667C63">
        <w:rPr>
          <w:b/>
          <w:bCs/>
          <w:sz w:val="22"/>
          <w:szCs w:val="22"/>
          <w:u w:val="single"/>
        </w:rPr>
        <w:t>Bibliography</w:t>
      </w:r>
    </w:p>
    <w:p w14:paraId="4A444893" w14:textId="77777777" w:rsidR="006929A8" w:rsidRPr="007B0C93" w:rsidRDefault="006929A8" w:rsidP="006929A8">
      <w:pPr>
        <w:pStyle w:val="NormalWeb"/>
        <w:rPr>
          <w:rFonts w:ascii="Arial" w:hAnsi="Arial" w:cs="Arial"/>
          <w:sz w:val="22"/>
          <w:szCs w:val="22"/>
        </w:rPr>
      </w:pPr>
      <w:r w:rsidRPr="007B0C93">
        <w:rPr>
          <w:rFonts w:ascii="Arial" w:hAnsi="Arial" w:cs="Arial"/>
          <w:sz w:val="22"/>
          <w:szCs w:val="22"/>
        </w:rPr>
        <w:t xml:space="preserve">College of Policing (February 2020) Information sharing. Available at: </w:t>
      </w:r>
      <w:hyperlink r:id="rId19" w:history="1">
        <w:r w:rsidRPr="007B0C93">
          <w:rPr>
            <w:rStyle w:val="Hyperlink"/>
            <w:rFonts w:ascii="Arial" w:hAnsi="Arial" w:cs="Arial"/>
            <w:color w:val="auto"/>
            <w:sz w:val="22"/>
            <w:szCs w:val="22"/>
          </w:rPr>
          <w:t>https://www.college.police.uk/app/information-management/information-sharing</w:t>
        </w:r>
      </w:hyperlink>
      <w:r w:rsidRPr="007B0C93">
        <w:rPr>
          <w:rFonts w:ascii="Arial" w:hAnsi="Arial" w:cs="Arial"/>
          <w:sz w:val="22"/>
          <w:szCs w:val="22"/>
        </w:rPr>
        <w:t xml:space="preserve"> (Accessed: 18</w:t>
      </w:r>
      <w:r w:rsidRPr="007B0C93">
        <w:rPr>
          <w:rFonts w:ascii="Arial" w:hAnsi="Arial" w:cs="Arial"/>
          <w:sz w:val="22"/>
          <w:szCs w:val="22"/>
          <w:vertAlign w:val="superscript"/>
        </w:rPr>
        <w:t>th</w:t>
      </w:r>
      <w:r w:rsidRPr="007B0C93">
        <w:rPr>
          <w:rFonts w:ascii="Arial" w:hAnsi="Arial" w:cs="Arial"/>
          <w:sz w:val="22"/>
          <w:szCs w:val="22"/>
        </w:rPr>
        <w:t xml:space="preserve"> September 2023)</w:t>
      </w:r>
      <w:r>
        <w:rPr>
          <w:rFonts w:ascii="Arial" w:hAnsi="Arial" w:cs="Arial"/>
          <w:sz w:val="22"/>
          <w:szCs w:val="22"/>
        </w:rPr>
        <w:t>.</w:t>
      </w:r>
    </w:p>
    <w:p w14:paraId="13B02F6D" w14:textId="77777777" w:rsidR="006929A8" w:rsidRPr="007B0C93" w:rsidRDefault="006929A8" w:rsidP="006929A8">
      <w:pPr>
        <w:pStyle w:val="NormalWeb"/>
        <w:rPr>
          <w:rFonts w:ascii="Arial" w:hAnsi="Arial" w:cs="Arial"/>
          <w:sz w:val="22"/>
          <w:szCs w:val="22"/>
        </w:rPr>
      </w:pPr>
      <w:r w:rsidRPr="007B0C93">
        <w:rPr>
          <w:rFonts w:ascii="Arial" w:hAnsi="Arial" w:cs="Arial"/>
          <w:sz w:val="22"/>
          <w:szCs w:val="22"/>
        </w:rPr>
        <w:t xml:space="preserve">College of Policing (2021) Multi-agency Public Protection Arrangements (MAPPA) Available at: </w:t>
      </w:r>
      <w:hyperlink r:id="rId20" w:history="1">
        <w:r w:rsidRPr="007B0C93">
          <w:rPr>
            <w:rStyle w:val="Hyperlink"/>
            <w:rFonts w:ascii="Arial" w:hAnsi="Arial" w:cs="Arial"/>
            <w:color w:val="auto"/>
            <w:sz w:val="22"/>
            <w:szCs w:val="22"/>
          </w:rPr>
          <w:t>https://www.college.police.uk/app/major-investigation-and-public-protection/managing-sexual-offenders-and-violent-offenders/multi-agency-public-protection-arrangements-mappa</w:t>
        </w:r>
      </w:hyperlink>
      <w:r w:rsidRPr="007B0C93">
        <w:rPr>
          <w:rFonts w:ascii="Arial" w:hAnsi="Arial" w:cs="Arial"/>
          <w:sz w:val="22"/>
          <w:szCs w:val="22"/>
        </w:rPr>
        <w:t xml:space="preserve"> (Accessed: 23</w:t>
      </w:r>
      <w:r w:rsidRPr="007B0C93">
        <w:rPr>
          <w:rFonts w:ascii="Arial" w:hAnsi="Arial" w:cs="Arial"/>
          <w:sz w:val="22"/>
          <w:szCs w:val="22"/>
          <w:vertAlign w:val="superscript"/>
        </w:rPr>
        <w:t>rd</w:t>
      </w:r>
      <w:r w:rsidRPr="007B0C93">
        <w:rPr>
          <w:rFonts w:ascii="Arial" w:hAnsi="Arial" w:cs="Arial"/>
          <w:sz w:val="22"/>
          <w:szCs w:val="22"/>
        </w:rPr>
        <w:t xml:space="preserve"> September 2023)</w:t>
      </w:r>
      <w:r>
        <w:rPr>
          <w:rFonts w:ascii="Arial" w:hAnsi="Arial" w:cs="Arial"/>
          <w:sz w:val="22"/>
          <w:szCs w:val="22"/>
        </w:rPr>
        <w:t>.</w:t>
      </w:r>
    </w:p>
    <w:p w14:paraId="5BDA6381" w14:textId="77777777" w:rsidR="006929A8" w:rsidRPr="00FD1C28" w:rsidRDefault="006929A8" w:rsidP="006929A8">
      <w:pPr>
        <w:pStyle w:val="NormalWeb"/>
        <w:spacing w:before="0" w:beforeAutospacing="0" w:after="0" w:afterAutospacing="0" w:line="360" w:lineRule="atLeast"/>
        <w:rPr>
          <w:rFonts w:ascii="Arial" w:hAnsi="Arial" w:cs="Arial"/>
          <w:sz w:val="22"/>
          <w:szCs w:val="22"/>
        </w:rPr>
      </w:pPr>
      <w:r w:rsidRPr="00FD1C28">
        <w:rPr>
          <w:rFonts w:ascii="Arial" w:hAnsi="Arial" w:cs="Arial"/>
          <w:sz w:val="22"/>
          <w:szCs w:val="22"/>
        </w:rPr>
        <w:t xml:space="preserve">College of Policing (2023) Multi-agency Public Protection Arrangement (MAPPA) Available at: </w:t>
      </w:r>
      <w:hyperlink r:id="rId21" w:history="1">
        <w:r w:rsidRPr="00FD1C28">
          <w:rPr>
            <w:rStyle w:val="Hyperlink"/>
            <w:rFonts w:ascii="Arial" w:hAnsi="Arial" w:cs="Arial"/>
            <w:color w:val="auto"/>
            <w:sz w:val="22"/>
            <w:szCs w:val="22"/>
          </w:rPr>
          <w:t>https://www.college.police.uk/app/major-investigation-and-public-protection/managing-sexual-offenders-and-violent-offenders/multi-agency-public-protection-arrangements-mappa</w:t>
        </w:r>
      </w:hyperlink>
      <w:r w:rsidRPr="00FD1C28">
        <w:rPr>
          <w:rFonts w:ascii="Arial" w:hAnsi="Arial" w:cs="Arial"/>
          <w:sz w:val="22"/>
          <w:szCs w:val="22"/>
        </w:rPr>
        <w:t xml:space="preserve"> (Accessed: 23</w:t>
      </w:r>
      <w:r w:rsidRPr="00FD1C28">
        <w:rPr>
          <w:rFonts w:ascii="Arial" w:hAnsi="Arial" w:cs="Arial"/>
          <w:sz w:val="22"/>
          <w:szCs w:val="22"/>
          <w:vertAlign w:val="superscript"/>
        </w:rPr>
        <w:t>rd</w:t>
      </w:r>
      <w:r w:rsidRPr="00FD1C28">
        <w:rPr>
          <w:rFonts w:ascii="Arial" w:hAnsi="Arial" w:cs="Arial"/>
          <w:sz w:val="22"/>
          <w:szCs w:val="22"/>
        </w:rPr>
        <w:t xml:space="preserve"> September 2023).</w:t>
      </w:r>
    </w:p>
    <w:p w14:paraId="2C35E044" w14:textId="776E4BB1" w:rsidR="0088355B" w:rsidRDefault="0088355B" w:rsidP="0088355B">
      <w:pPr>
        <w:pStyle w:val="Default"/>
        <w:rPr>
          <w:sz w:val="22"/>
          <w:szCs w:val="22"/>
        </w:rPr>
      </w:pPr>
    </w:p>
    <w:p w14:paraId="1A3B35B2" w14:textId="77777777" w:rsidR="006929A8" w:rsidRPr="00280159" w:rsidRDefault="006929A8" w:rsidP="006929A8">
      <w:pPr>
        <w:pStyle w:val="NormalWeb"/>
        <w:rPr>
          <w:rFonts w:ascii="Arial" w:hAnsi="Arial" w:cs="Arial"/>
          <w:sz w:val="22"/>
          <w:szCs w:val="22"/>
        </w:rPr>
      </w:pPr>
      <w:r w:rsidRPr="00280159">
        <w:rPr>
          <w:rFonts w:ascii="Arial" w:hAnsi="Arial" w:cs="Arial"/>
          <w:sz w:val="22"/>
          <w:szCs w:val="22"/>
        </w:rPr>
        <w:t xml:space="preserve">Dumfries and Galloway Public Protection Partnership (2023) Public Protection. Available at: </w:t>
      </w:r>
      <w:hyperlink r:id="rId22" w:history="1">
        <w:r w:rsidRPr="00280159">
          <w:rPr>
            <w:rFonts w:ascii="Arial" w:eastAsiaTheme="minorHAnsi" w:hAnsi="Arial" w:cs="Arial"/>
            <w:sz w:val="22"/>
            <w:szCs w:val="22"/>
            <w:u w:val="single"/>
            <w:lang w:eastAsia="en-US"/>
          </w:rPr>
          <w:t>MAPPA - Public Protection (dgppp.org.uk)</w:t>
        </w:r>
      </w:hyperlink>
      <w:r w:rsidRPr="00280159">
        <w:rPr>
          <w:rFonts w:ascii="Arial" w:eastAsiaTheme="minorHAnsi" w:hAnsi="Arial" w:cs="Arial"/>
          <w:sz w:val="22"/>
          <w:szCs w:val="22"/>
          <w:lang w:eastAsia="en-US"/>
        </w:rPr>
        <w:t xml:space="preserve"> (Accessed: 18</w:t>
      </w:r>
      <w:r w:rsidRPr="00280159">
        <w:rPr>
          <w:rFonts w:ascii="Arial" w:eastAsiaTheme="minorHAnsi" w:hAnsi="Arial" w:cs="Arial"/>
          <w:sz w:val="22"/>
          <w:szCs w:val="22"/>
          <w:vertAlign w:val="superscript"/>
          <w:lang w:eastAsia="en-US"/>
        </w:rPr>
        <w:t>th</w:t>
      </w:r>
      <w:r w:rsidRPr="00280159">
        <w:rPr>
          <w:rFonts w:ascii="Arial" w:eastAsiaTheme="minorHAnsi" w:hAnsi="Arial" w:cs="Arial"/>
          <w:sz w:val="22"/>
          <w:szCs w:val="22"/>
          <w:lang w:eastAsia="en-US"/>
        </w:rPr>
        <w:t xml:space="preserve"> September 2023)</w:t>
      </w:r>
      <w:r>
        <w:rPr>
          <w:rFonts w:ascii="Arial" w:eastAsiaTheme="minorHAnsi" w:hAnsi="Arial" w:cs="Arial"/>
          <w:sz w:val="22"/>
          <w:szCs w:val="22"/>
          <w:lang w:eastAsia="en-US"/>
        </w:rPr>
        <w:t>.</w:t>
      </w:r>
    </w:p>
    <w:p w14:paraId="1E666556" w14:textId="77777777" w:rsidR="006929A8" w:rsidRPr="00960DF3" w:rsidRDefault="006929A8" w:rsidP="006929A8">
      <w:pPr>
        <w:pStyle w:val="Default"/>
        <w:rPr>
          <w:color w:val="auto"/>
          <w:sz w:val="22"/>
          <w:szCs w:val="22"/>
        </w:rPr>
      </w:pPr>
      <w:r w:rsidRPr="00960DF3">
        <w:rPr>
          <w:color w:val="auto"/>
          <w:sz w:val="22"/>
          <w:szCs w:val="22"/>
        </w:rPr>
        <w:t xml:space="preserve">Gwent Safeguarding (2023) MAPPA, Gwent Safeguarding. Available at: </w:t>
      </w:r>
      <w:hyperlink r:id="rId23" w:history="1">
        <w:r w:rsidRPr="00960DF3">
          <w:rPr>
            <w:rStyle w:val="Hyperlink"/>
            <w:color w:val="auto"/>
            <w:sz w:val="22"/>
            <w:szCs w:val="22"/>
          </w:rPr>
          <w:t>https://www.gwentsafeguarding.org.uk/en/safeguarding-adults/mappa</w:t>
        </w:r>
      </w:hyperlink>
      <w:r w:rsidRPr="00960DF3">
        <w:rPr>
          <w:color w:val="auto"/>
          <w:sz w:val="22"/>
          <w:szCs w:val="22"/>
        </w:rPr>
        <w:t xml:space="preserve"> (Accessed: 23</w:t>
      </w:r>
      <w:r w:rsidRPr="00960DF3">
        <w:rPr>
          <w:color w:val="auto"/>
          <w:sz w:val="22"/>
          <w:szCs w:val="22"/>
          <w:vertAlign w:val="superscript"/>
        </w:rPr>
        <w:t>rd</w:t>
      </w:r>
      <w:r w:rsidRPr="00960DF3">
        <w:rPr>
          <w:color w:val="auto"/>
          <w:sz w:val="22"/>
          <w:szCs w:val="22"/>
        </w:rPr>
        <w:t xml:space="preserve"> September 2023).</w:t>
      </w:r>
    </w:p>
    <w:p w14:paraId="16B44E04" w14:textId="77777777" w:rsidR="00377B27" w:rsidRPr="00280159" w:rsidRDefault="00377B27" w:rsidP="00377B27">
      <w:pPr>
        <w:pStyle w:val="NormalWeb"/>
        <w:rPr>
          <w:rFonts w:ascii="Arial" w:hAnsi="Arial" w:cs="Arial"/>
          <w:sz w:val="22"/>
          <w:szCs w:val="22"/>
        </w:rPr>
      </w:pPr>
      <w:r w:rsidRPr="00280159">
        <w:rPr>
          <w:rFonts w:ascii="Arial" w:hAnsi="Arial" w:cs="Arial"/>
          <w:sz w:val="22"/>
          <w:szCs w:val="22"/>
        </w:rPr>
        <w:t xml:space="preserve">His Majesty’s Inspectorate of Constabulary and Fire &amp; Rescue Services (March 2023) Management of sexual offenders and violent offenders (MOSOVO). Available at: </w:t>
      </w:r>
      <w:hyperlink r:id="rId24" w:history="1">
        <w:r w:rsidRPr="00280159">
          <w:rPr>
            <w:rStyle w:val="Hyperlink"/>
            <w:rFonts w:ascii="Arial" w:hAnsi="Arial" w:cs="Arial"/>
            <w:color w:val="auto"/>
            <w:sz w:val="22"/>
            <w:szCs w:val="22"/>
          </w:rPr>
          <w:t>Management of sexual offenders and violent offenders (MOSOVO) - His Majesty’s Inspectorate of Constabulary and Fire &amp; Rescue Services (justiceinspectorates.gov.uk)</w:t>
        </w:r>
      </w:hyperlink>
      <w:r w:rsidRPr="00280159">
        <w:rPr>
          <w:rFonts w:ascii="Arial" w:hAnsi="Arial" w:cs="Arial"/>
          <w:sz w:val="22"/>
          <w:szCs w:val="22"/>
        </w:rPr>
        <w:t xml:space="preserve"> (Accessed: 18</w:t>
      </w:r>
      <w:r w:rsidRPr="00280159">
        <w:rPr>
          <w:rFonts w:ascii="Arial" w:hAnsi="Arial" w:cs="Arial"/>
          <w:sz w:val="22"/>
          <w:szCs w:val="22"/>
          <w:vertAlign w:val="superscript"/>
        </w:rPr>
        <w:t>th</w:t>
      </w:r>
      <w:r w:rsidRPr="00280159">
        <w:rPr>
          <w:rFonts w:ascii="Arial" w:hAnsi="Arial" w:cs="Arial"/>
          <w:sz w:val="22"/>
          <w:szCs w:val="22"/>
        </w:rPr>
        <w:t xml:space="preserve"> September 2023).</w:t>
      </w:r>
    </w:p>
    <w:p w14:paraId="3F6B6C0E" w14:textId="77777777" w:rsidR="00377B27" w:rsidRPr="007B0C93" w:rsidRDefault="00377B27" w:rsidP="00377B27">
      <w:pPr>
        <w:pStyle w:val="NormalWeb"/>
        <w:rPr>
          <w:rFonts w:ascii="Arial" w:hAnsi="Arial" w:cs="Arial"/>
          <w:sz w:val="22"/>
          <w:szCs w:val="22"/>
        </w:rPr>
      </w:pPr>
      <w:bookmarkStart w:id="0" w:name="_Hlk148682048"/>
      <w:r w:rsidRPr="007B0C93">
        <w:rPr>
          <w:rFonts w:ascii="Arial" w:hAnsi="Arial" w:cs="Arial"/>
          <w:sz w:val="22"/>
          <w:szCs w:val="22"/>
        </w:rPr>
        <w:t xml:space="preserve">HM Inspectorate of Probation </w:t>
      </w:r>
      <w:bookmarkEnd w:id="0"/>
      <w:r w:rsidRPr="007B0C93">
        <w:rPr>
          <w:rFonts w:ascii="Arial" w:hAnsi="Arial" w:cs="Arial"/>
          <w:sz w:val="22"/>
          <w:szCs w:val="22"/>
        </w:rPr>
        <w:t xml:space="preserve">(2021) Multi-agency Public Protection Arrangements. Available at: </w:t>
      </w:r>
      <w:hyperlink r:id="rId25" w:history="1">
        <w:r w:rsidRPr="007B0C93">
          <w:rPr>
            <w:rStyle w:val="Hyperlink"/>
            <w:rFonts w:ascii="Arial" w:hAnsi="Arial" w:cs="Arial"/>
            <w:color w:val="auto"/>
            <w:sz w:val="22"/>
            <w:szCs w:val="22"/>
          </w:rPr>
          <w:t>https://www.justiceinspectorates.gov.uk/hmiprobation/research/the-evidence-base-probation/specific-types-of-delivery/mappa/</w:t>
        </w:r>
      </w:hyperlink>
      <w:r w:rsidRPr="007B0C93">
        <w:rPr>
          <w:rFonts w:ascii="Arial" w:hAnsi="Arial" w:cs="Arial"/>
          <w:sz w:val="22"/>
          <w:szCs w:val="22"/>
        </w:rPr>
        <w:t xml:space="preserve"> (Accessed: 23</w:t>
      </w:r>
      <w:r w:rsidRPr="007B0C93">
        <w:rPr>
          <w:rFonts w:ascii="Arial" w:hAnsi="Arial" w:cs="Arial"/>
          <w:sz w:val="22"/>
          <w:szCs w:val="22"/>
          <w:vertAlign w:val="superscript"/>
        </w:rPr>
        <w:t>rd</w:t>
      </w:r>
      <w:r w:rsidRPr="007B0C93">
        <w:rPr>
          <w:rFonts w:ascii="Arial" w:hAnsi="Arial" w:cs="Arial"/>
          <w:sz w:val="22"/>
          <w:szCs w:val="22"/>
        </w:rPr>
        <w:t xml:space="preserve"> September 2023).</w:t>
      </w:r>
    </w:p>
    <w:p w14:paraId="171D312D" w14:textId="77777777" w:rsidR="00377B27" w:rsidRPr="00960DF3" w:rsidRDefault="00377B27" w:rsidP="00377B27">
      <w:pPr>
        <w:pStyle w:val="NormalWeb"/>
        <w:rPr>
          <w:rFonts w:ascii="Arial" w:hAnsi="Arial" w:cs="Arial"/>
          <w:sz w:val="22"/>
          <w:szCs w:val="22"/>
        </w:rPr>
      </w:pPr>
      <w:r w:rsidRPr="007B0C93">
        <w:rPr>
          <w:rFonts w:ascii="Arial" w:hAnsi="Arial" w:cs="Arial"/>
          <w:sz w:val="22"/>
          <w:szCs w:val="22"/>
        </w:rPr>
        <w:t xml:space="preserve">HM Inspectorate of Probation (2021) Multi-agency Public Protection Arrangements. Available at: </w:t>
      </w:r>
      <w:hyperlink r:id="rId26" w:history="1">
        <w:r w:rsidRPr="007B0C93">
          <w:rPr>
            <w:rStyle w:val="Hyperlink"/>
            <w:rFonts w:ascii="Arial" w:hAnsi="Arial" w:cs="Arial"/>
            <w:color w:val="auto"/>
            <w:sz w:val="22"/>
            <w:szCs w:val="22"/>
          </w:rPr>
          <w:t>https://www.justiceinspectorates.gov.uk/hmiprobation/research/the-evidence-base-probation/specific-types-of-delivery/mappa/</w:t>
        </w:r>
      </w:hyperlink>
      <w:r w:rsidRPr="007B0C93">
        <w:rPr>
          <w:rFonts w:ascii="Arial" w:hAnsi="Arial" w:cs="Arial"/>
          <w:sz w:val="22"/>
          <w:szCs w:val="22"/>
        </w:rPr>
        <w:t xml:space="preserve"> (Accessed: 23</w:t>
      </w:r>
      <w:r w:rsidRPr="007B0C93">
        <w:rPr>
          <w:rFonts w:ascii="Arial" w:hAnsi="Arial" w:cs="Arial"/>
          <w:sz w:val="22"/>
          <w:szCs w:val="22"/>
          <w:vertAlign w:val="superscript"/>
        </w:rPr>
        <w:t>rd</w:t>
      </w:r>
      <w:r w:rsidRPr="007B0C93">
        <w:rPr>
          <w:rFonts w:ascii="Arial" w:hAnsi="Arial" w:cs="Arial"/>
          <w:sz w:val="22"/>
          <w:szCs w:val="22"/>
        </w:rPr>
        <w:t xml:space="preserve"> September 2023).</w:t>
      </w:r>
    </w:p>
    <w:p w14:paraId="55F447E4" w14:textId="77777777" w:rsidR="00377B27" w:rsidRPr="00960DF3" w:rsidRDefault="00377B27" w:rsidP="00377B27">
      <w:pPr>
        <w:pStyle w:val="Default"/>
        <w:rPr>
          <w:color w:val="auto"/>
          <w:sz w:val="22"/>
          <w:szCs w:val="22"/>
        </w:rPr>
      </w:pPr>
      <w:r w:rsidRPr="00960DF3">
        <w:rPr>
          <w:color w:val="auto"/>
          <w:sz w:val="22"/>
          <w:szCs w:val="22"/>
        </w:rPr>
        <w:t xml:space="preserve">Taylor, R. and </w:t>
      </w:r>
      <w:proofErr w:type="spellStart"/>
      <w:r w:rsidRPr="00960DF3">
        <w:rPr>
          <w:color w:val="auto"/>
          <w:sz w:val="22"/>
          <w:szCs w:val="22"/>
        </w:rPr>
        <w:t>Yakeley</w:t>
      </w:r>
      <w:proofErr w:type="spellEnd"/>
      <w:r w:rsidRPr="00960DF3">
        <w:rPr>
          <w:color w:val="auto"/>
          <w:sz w:val="22"/>
          <w:szCs w:val="22"/>
        </w:rPr>
        <w:t>, J. (2019) Working with MAPPA: ethics and pragmatics,  </w:t>
      </w:r>
      <w:proofErr w:type="spellStart"/>
      <w:r w:rsidRPr="00960DF3">
        <w:rPr>
          <w:i/>
          <w:iCs/>
          <w:color w:val="auto"/>
          <w:sz w:val="22"/>
          <w:szCs w:val="22"/>
        </w:rPr>
        <w:t>BJPsych</w:t>
      </w:r>
      <w:proofErr w:type="spellEnd"/>
      <w:r w:rsidRPr="00960DF3">
        <w:rPr>
          <w:i/>
          <w:iCs/>
          <w:color w:val="auto"/>
          <w:sz w:val="22"/>
          <w:szCs w:val="22"/>
        </w:rPr>
        <w:t xml:space="preserve"> Advances</w:t>
      </w:r>
      <w:r w:rsidRPr="00960DF3">
        <w:rPr>
          <w:color w:val="auto"/>
          <w:sz w:val="22"/>
          <w:szCs w:val="22"/>
        </w:rPr>
        <w:t xml:space="preserve">, 25(3), pp. 157–165. Available at: </w:t>
      </w:r>
      <w:hyperlink r:id="rId27" w:history="1">
        <w:r w:rsidRPr="00960DF3">
          <w:rPr>
            <w:rStyle w:val="Hyperlink"/>
            <w:color w:val="auto"/>
            <w:sz w:val="22"/>
            <w:szCs w:val="22"/>
          </w:rPr>
          <w:t>https://doi.org/10.1192/bja.2018.5</w:t>
        </w:r>
      </w:hyperlink>
      <w:r w:rsidRPr="00960DF3">
        <w:rPr>
          <w:color w:val="auto"/>
          <w:sz w:val="22"/>
          <w:szCs w:val="22"/>
        </w:rPr>
        <w:t xml:space="preserve"> (Accessed: 23</w:t>
      </w:r>
      <w:r w:rsidRPr="00960DF3">
        <w:rPr>
          <w:color w:val="auto"/>
          <w:sz w:val="22"/>
          <w:szCs w:val="22"/>
          <w:vertAlign w:val="superscript"/>
        </w:rPr>
        <w:t>rd</w:t>
      </w:r>
      <w:r w:rsidRPr="00960DF3">
        <w:rPr>
          <w:color w:val="auto"/>
          <w:sz w:val="22"/>
          <w:szCs w:val="22"/>
        </w:rPr>
        <w:t xml:space="preserve"> September 2023).</w:t>
      </w:r>
    </w:p>
    <w:p w14:paraId="1776C6AE" w14:textId="77777777" w:rsidR="00377B27" w:rsidRDefault="00377B27" w:rsidP="00377B27">
      <w:pPr>
        <w:pStyle w:val="Default"/>
        <w:rPr>
          <w:rFonts w:ascii="Calibri" w:hAnsi="Calibri" w:cs="Calibri"/>
          <w:sz w:val="27"/>
          <w:szCs w:val="27"/>
        </w:rPr>
      </w:pPr>
    </w:p>
    <w:p w14:paraId="10023642" w14:textId="77777777" w:rsidR="00377B27" w:rsidRPr="00280159" w:rsidRDefault="00377B27" w:rsidP="00377B27">
      <w:pPr>
        <w:pStyle w:val="Default"/>
        <w:rPr>
          <w:color w:val="FF0000"/>
          <w:sz w:val="22"/>
          <w:szCs w:val="22"/>
        </w:rPr>
      </w:pPr>
    </w:p>
    <w:p w14:paraId="5E74FDBA" w14:textId="77777777" w:rsidR="0088355B" w:rsidRDefault="0088355B" w:rsidP="0088355B">
      <w:pPr>
        <w:pStyle w:val="Default"/>
        <w:rPr>
          <w:sz w:val="22"/>
          <w:szCs w:val="22"/>
        </w:rPr>
      </w:pPr>
    </w:p>
    <w:p w14:paraId="4936C267" w14:textId="77777777" w:rsidR="0088355B" w:rsidRDefault="0088355B" w:rsidP="0088355B">
      <w:pPr>
        <w:pStyle w:val="Default"/>
        <w:rPr>
          <w:sz w:val="22"/>
          <w:szCs w:val="22"/>
        </w:rPr>
      </w:pPr>
    </w:p>
    <w:p w14:paraId="54CCD098" w14:textId="77777777" w:rsidR="0088355B" w:rsidRDefault="0088355B" w:rsidP="0088355B">
      <w:pPr>
        <w:pStyle w:val="Default"/>
        <w:rPr>
          <w:sz w:val="22"/>
          <w:szCs w:val="22"/>
        </w:rPr>
      </w:pPr>
    </w:p>
    <w:p w14:paraId="506B35A1" w14:textId="77777777" w:rsidR="0088355B" w:rsidRDefault="0088355B" w:rsidP="0088355B">
      <w:pPr>
        <w:pStyle w:val="Default"/>
        <w:rPr>
          <w:sz w:val="22"/>
          <w:szCs w:val="22"/>
        </w:rPr>
      </w:pPr>
    </w:p>
    <w:p w14:paraId="3BF5363C" w14:textId="77777777" w:rsidR="0088355B" w:rsidRDefault="0088355B" w:rsidP="0088355B">
      <w:pPr>
        <w:pStyle w:val="Default"/>
        <w:rPr>
          <w:sz w:val="22"/>
          <w:szCs w:val="22"/>
        </w:rPr>
      </w:pPr>
    </w:p>
    <w:p w14:paraId="492E5FFB" w14:textId="77777777" w:rsidR="0088355B" w:rsidRDefault="0088355B" w:rsidP="0088355B">
      <w:pPr>
        <w:pStyle w:val="Default"/>
        <w:rPr>
          <w:sz w:val="22"/>
          <w:szCs w:val="22"/>
        </w:rPr>
      </w:pPr>
    </w:p>
    <w:p w14:paraId="13250544" w14:textId="68D5B905" w:rsidR="0088355B" w:rsidRDefault="0088355B" w:rsidP="0088355B">
      <w:pPr>
        <w:pStyle w:val="Default"/>
        <w:rPr>
          <w:sz w:val="22"/>
          <w:szCs w:val="22"/>
        </w:rPr>
      </w:pPr>
    </w:p>
    <w:p w14:paraId="0E47B675" w14:textId="77777777" w:rsidR="0088355B" w:rsidRDefault="0088355B" w:rsidP="0088355B">
      <w:pPr>
        <w:pStyle w:val="Default"/>
        <w:rPr>
          <w:sz w:val="22"/>
          <w:szCs w:val="22"/>
        </w:rPr>
      </w:pPr>
    </w:p>
    <w:p w14:paraId="702F552E" w14:textId="77777777" w:rsidR="0088355B" w:rsidRDefault="0088355B" w:rsidP="0088355B">
      <w:pPr>
        <w:pStyle w:val="Default"/>
        <w:rPr>
          <w:sz w:val="22"/>
          <w:szCs w:val="22"/>
        </w:rPr>
      </w:pPr>
    </w:p>
    <w:p w14:paraId="62E3CC21" w14:textId="77777777" w:rsidR="0088355B" w:rsidRDefault="0088355B" w:rsidP="0088355B">
      <w:pPr>
        <w:pStyle w:val="Default"/>
        <w:rPr>
          <w:sz w:val="22"/>
          <w:szCs w:val="22"/>
        </w:rPr>
      </w:pPr>
    </w:p>
    <w:p w14:paraId="581B0918" w14:textId="77777777" w:rsidR="0088355B" w:rsidRDefault="0088355B" w:rsidP="0088355B">
      <w:pPr>
        <w:pStyle w:val="Default"/>
        <w:rPr>
          <w:sz w:val="22"/>
          <w:szCs w:val="22"/>
        </w:rPr>
      </w:pPr>
    </w:p>
    <w:p w14:paraId="2038C845" w14:textId="77777777" w:rsidR="0088355B" w:rsidRDefault="0088355B" w:rsidP="0088355B">
      <w:pPr>
        <w:pStyle w:val="Default"/>
        <w:rPr>
          <w:sz w:val="22"/>
          <w:szCs w:val="22"/>
        </w:rPr>
      </w:pPr>
    </w:p>
    <w:p w14:paraId="3D67BDC8" w14:textId="77777777" w:rsidR="0088355B" w:rsidRDefault="0088355B" w:rsidP="0088355B">
      <w:pPr>
        <w:pStyle w:val="Default"/>
        <w:rPr>
          <w:sz w:val="22"/>
          <w:szCs w:val="22"/>
        </w:rPr>
      </w:pPr>
    </w:p>
    <w:p w14:paraId="4FE87CC5" w14:textId="77777777" w:rsidR="0088355B" w:rsidRDefault="0088355B" w:rsidP="0088355B">
      <w:pPr>
        <w:pStyle w:val="Default"/>
        <w:rPr>
          <w:sz w:val="22"/>
          <w:szCs w:val="22"/>
        </w:rPr>
      </w:pPr>
    </w:p>
    <w:p w14:paraId="2507669D" w14:textId="77777777" w:rsidR="0088355B" w:rsidRDefault="0088355B" w:rsidP="0088355B">
      <w:pPr>
        <w:pStyle w:val="Default"/>
        <w:rPr>
          <w:sz w:val="22"/>
          <w:szCs w:val="22"/>
        </w:rPr>
      </w:pPr>
    </w:p>
    <w:p w14:paraId="27F84EBB" w14:textId="77777777" w:rsidR="0088355B" w:rsidRDefault="0088355B" w:rsidP="0088355B">
      <w:pPr>
        <w:pStyle w:val="Default"/>
        <w:rPr>
          <w:sz w:val="22"/>
          <w:szCs w:val="22"/>
        </w:rPr>
      </w:pPr>
    </w:p>
    <w:p w14:paraId="7BF13086" w14:textId="77777777" w:rsidR="0088355B" w:rsidRDefault="0088355B" w:rsidP="0088355B">
      <w:pPr>
        <w:pStyle w:val="Default"/>
        <w:rPr>
          <w:sz w:val="22"/>
          <w:szCs w:val="22"/>
        </w:rPr>
      </w:pPr>
    </w:p>
    <w:p w14:paraId="6EDF87A7" w14:textId="77777777" w:rsidR="0088355B" w:rsidRDefault="0088355B" w:rsidP="0088355B">
      <w:pPr>
        <w:pStyle w:val="Default"/>
        <w:rPr>
          <w:sz w:val="22"/>
          <w:szCs w:val="22"/>
        </w:rPr>
      </w:pPr>
    </w:p>
    <w:p w14:paraId="1063FEFE" w14:textId="77777777" w:rsidR="0088355B" w:rsidRDefault="0088355B" w:rsidP="0088355B">
      <w:pPr>
        <w:pStyle w:val="Default"/>
        <w:rPr>
          <w:sz w:val="22"/>
          <w:szCs w:val="22"/>
        </w:rPr>
      </w:pPr>
    </w:p>
    <w:p w14:paraId="45AAB379" w14:textId="77777777" w:rsidR="004602DA" w:rsidRDefault="004602DA" w:rsidP="0088355B">
      <w:pPr>
        <w:pStyle w:val="Default"/>
        <w:rPr>
          <w:sz w:val="22"/>
          <w:szCs w:val="22"/>
        </w:rPr>
      </w:pPr>
    </w:p>
    <w:p w14:paraId="47B65B26" w14:textId="77777777" w:rsidR="00377B27" w:rsidRDefault="00377B27" w:rsidP="0088355B">
      <w:pPr>
        <w:pStyle w:val="Default"/>
        <w:rPr>
          <w:b/>
          <w:bCs/>
          <w:sz w:val="22"/>
          <w:szCs w:val="22"/>
        </w:rPr>
      </w:pPr>
    </w:p>
    <w:p w14:paraId="0659382F" w14:textId="77777777" w:rsidR="00377B27" w:rsidRDefault="00377B27" w:rsidP="0088355B">
      <w:pPr>
        <w:pStyle w:val="Default"/>
        <w:rPr>
          <w:b/>
          <w:bCs/>
          <w:sz w:val="22"/>
          <w:szCs w:val="22"/>
        </w:rPr>
      </w:pPr>
    </w:p>
    <w:p w14:paraId="14D8CB0C" w14:textId="77777777" w:rsidR="006929A8" w:rsidRDefault="006929A8" w:rsidP="0088355B">
      <w:pPr>
        <w:pStyle w:val="Default"/>
        <w:rPr>
          <w:b/>
          <w:bCs/>
          <w:sz w:val="22"/>
          <w:szCs w:val="22"/>
        </w:rPr>
      </w:pPr>
    </w:p>
    <w:p w14:paraId="74A2F4D6" w14:textId="594A5CD9" w:rsidR="0088355B" w:rsidRDefault="0088355B" w:rsidP="0088355B">
      <w:pPr>
        <w:pStyle w:val="Default"/>
        <w:rPr>
          <w:sz w:val="22"/>
          <w:szCs w:val="22"/>
        </w:rPr>
      </w:pPr>
      <w:r>
        <w:rPr>
          <w:b/>
          <w:bCs/>
          <w:sz w:val="22"/>
          <w:szCs w:val="22"/>
        </w:rPr>
        <w:t xml:space="preserve">Essay three: </w:t>
      </w:r>
    </w:p>
    <w:p w14:paraId="2A97AC95" w14:textId="77777777" w:rsidR="0088355B" w:rsidRPr="00C469C6" w:rsidRDefault="0088355B" w:rsidP="0088355B">
      <w:pPr>
        <w:pStyle w:val="Default"/>
        <w:rPr>
          <w:sz w:val="22"/>
          <w:szCs w:val="22"/>
        </w:rPr>
      </w:pPr>
      <w:r w:rsidRPr="00C469C6">
        <w:rPr>
          <w:sz w:val="22"/>
          <w:szCs w:val="22"/>
        </w:rPr>
        <w:t xml:space="preserve">To what extent is ‘lifestyle’ theory an accurate reflection of what makes certain people vulnerable to becoming a victim of Serious and Organised Crime? </w:t>
      </w:r>
    </w:p>
    <w:p w14:paraId="17C486E7" w14:textId="77777777" w:rsidR="0088355B" w:rsidRPr="00C469C6" w:rsidRDefault="0088355B" w:rsidP="0088355B">
      <w:pPr>
        <w:pStyle w:val="Default"/>
        <w:rPr>
          <w:sz w:val="22"/>
          <w:szCs w:val="22"/>
        </w:rPr>
      </w:pPr>
      <w:r w:rsidRPr="00C469C6">
        <w:rPr>
          <w:sz w:val="22"/>
          <w:szCs w:val="22"/>
        </w:rPr>
        <w:t xml:space="preserve">Your answer must be based on academic research into the psychological and socio-economic characteristics of vulnerable people. </w:t>
      </w:r>
    </w:p>
    <w:p w14:paraId="69781D4A" w14:textId="77777777" w:rsidR="0088355B" w:rsidRPr="00C469C6" w:rsidRDefault="0088355B" w:rsidP="0088355B">
      <w:pPr>
        <w:pStyle w:val="Default"/>
        <w:rPr>
          <w:sz w:val="22"/>
          <w:szCs w:val="22"/>
        </w:rPr>
      </w:pPr>
      <w:r w:rsidRPr="00C469C6">
        <w:rPr>
          <w:b/>
          <w:bCs/>
          <w:sz w:val="22"/>
          <w:szCs w:val="22"/>
        </w:rPr>
        <w:t xml:space="preserve">Word limit: </w:t>
      </w:r>
      <w:r w:rsidRPr="00C469C6">
        <w:rPr>
          <w:sz w:val="22"/>
          <w:szCs w:val="22"/>
        </w:rPr>
        <w:t xml:space="preserve">1000 words. </w:t>
      </w:r>
    </w:p>
    <w:p w14:paraId="400883C3" w14:textId="77777777" w:rsidR="0088355B" w:rsidRPr="00C469C6" w:rsidRDefault="0088355B" w:rsidP="0088355B">
      <w:pPr>
        <w:pStyle w:val="Default"/>
        <w:rPr>
          <w:sz w:val="22"/>
          <w:szCs w:val="22"/>
        </w:rPr>
      </w:pPr>
    </w:p>
    <w:p w14:paraId="21B3AE8D" w14:textId="77777777" w:rsidR="0088355B" w:rsidRPr="00C469C6" w:rsidRDefault="0088355B" w:rsidP="0088355B">
      <w:pPr>
        <w:pStyle w:val="Default"/>
        <w:rPr>
          <w:sz w:val="22"/>
          <w:szCs w:val="22"/>
        </w:rPr>
      </w:pPr>
    </w:p>
    <w:p w14:paraId="65951B81" w14:textId="77777777" w:rsidR="0057180E" w:rsidRPr="00C469C6" w:rsidRDefault="0057180E" w:rsidP="0057180E">
      <w:pPr>
        <w:pStyle w:val="Default"/>
        <w:rPr>
          <w:sz w:val="22"/>
          <w:szCs w:val="22"/>
        </w:rPr>
      </w:pPr>
    </w:p>
    <w:p w14:paraId="244D0F9D" w14:textId="77777777" w:rsidR="0057180E" w:rsidRPr="0011335D" w:rsidRDefault="0057180E" w:rsidP="0057180E">
      <w:pPr>
        <w:pStyle w:val="Default"/>
        <w:rPr>
          <w:b/>
          <w:bCs/>
          <w:sz w:val="22"/>
          <w:szCs w:val="22"/>
          <w:u w:val="single"/>
        </w:rPr>
      </w:pPr>
      <w:r w:rsidRPr="0011335D">
        <w:rPr>
          <w:b/>
          <w:bCs/>
          <w:sz w:val="22"/>
          <w:szCs w:val="22"/>
          <w:u w:val="single"/>
        </w:rPr>
        <w:t>Introduction</w:t>
      </w:r>
    </w:p>
    <w:p w14:paraId="2458EAF1" w14:textId="499656AB" w:rsidR="003E04C3" w:rsidRPr="0011335D" w:rsidRDefault="006F1DF0" w:rsidP="003E04C3">
      <w:pPr>
        <w:pStyle w:val="Default"/>
        <w:rPr>
          <w:b/>
          <w:bCs/>
          <w:sz w:val="22"/>
          <w:szCs w:val="22"/>
          <w:u w:val="single"/>
        </w:rPr>
      </w:pPr>
      <w:r w:rsidRPr="0011335D">
        <w:rPr>
          <w:sz w:val="22"/>
          <w:szCs w:val="22"/>
        </w:rPr>
        <w:t xml:space="preserve">This essay will outline </w:t>
      </w:r>
      <w:r w:rsidR="00903BB5" w:rsidRPr="0011335D">
        <w:rPr>
          <w:sz w:val="22"/>
          <w:szCs w:val="22"/>
        </w:rPr>
        <w:t xml:space="preserve">the extent of which ‘lifestyle’ theory reflects what makes individuals vulnerable to becoming victims of serious and organised crime. </w:t>
      </w:r>
      <w:r w:rsidR="00D603D3" w:rsidRPr="0011335D">
        <w:rPr>
          <w:sz w:val="22"/>
          <w:szCs w:val="22"/>
        </w:rPr>
        <w:t xml:space="preserve">Serious and organised crime is defined in the UK as criminal activities that are planned and coordinated. This is carried out by individuals or groups with profit, influence or sexual gratification as </w:t>
      </w:r>
      <w:r w:rsidR="00C469C6" w:rsidRPr="0011335D">
        <w:rPr>
          <w:sz w:val="22"/>
          <w:szCs w:val="22"/>
        </w:rPr>
        <w:t xml:space="preserve">common </w:t>
      </w:r>
      <w:r w:rsidR="00D603D3" w:rsidRPr="0011335D">
        <w:rPr>
          <w:sz w:val="22"/>
          <w:szCs w:val="22"/>
        </w:rPr>
        <w:t xml:space="preserve">motivators. (Winchester, 2020). </w:t>
      </w:r>
      <w:r w:rsidR="00C31678" w:rsidRPr="0011335D">
        <w:rPr>
          <w:sz w:val="22"/>
          <w:szCs w:val="22"/>
        </w:rPr>
        <w:t xml:space="preserve">A victim is someone or something that’s been hurt, damaged, killed or suffered as a result of someone of something else. (Cambridge Dictionary, 2023). </w:t>
      </w:r>
      <w:r w:rsidR="003E04C3" w:rsidRPr="0011335D">
        <w:rPr>
          <w:sz w:val="22"/>
          <w:szCs w:val="22"/>
        </w:rPr>
        <w:t xml:space="preserve">‘Lifestyle’ theory in relation to this essay refers to people who have placed themselves or found themselves in high risk times, places or with high risk people. (Pratt and </w:t>
      </w:r>
      <w:proofErr w:type="spellStart"/>
      <w:r w:rsidR="003E04C3" w:rsidRPr="0011335D">
        <w:rPr>
          <w:sz w:val="22"/>
          <w:szCs w:val="22"/>
        </w:rPr>
        <w:t>Turanovic</w:t>
      </w:r>
      <w:proofErr w:type="spellEnd"/>
      <w:r w:rsidR="003E04C3" w:rsidRPr="0011335D">
        <w:rPr>
          <w:sz w:val="22"/>
          <w:szCs w:val="22"/>
        </w:rPr>
        <w:t xml:space="preserve">, 2016). This essay will look at how the ‘lifestyle’ theory effects how likely it is that people could become involved in serious and organised crime and the other factors which could </w:t>
      </w:r>
      <w:proofErr w:type="spellStart"/>
      <w:r w:rsidR="003E04C3" w:rsidRPr="0011335D">
        <w:rPr>
          <w:sz w:val="22"/>
          <w:szCs w:val="22"/>
        </w:rPr>
        <w:t>effect</w:t>
      </w:r>
      <w:proofErr w:type="spellEnd"/>
      <w:r w:rsidR="003E04C3" w:rsidRPr="0011335D">
        <w:rPr>
          <w:sz w:val="22"/>
          <w:szCs w:val="22"/>
        </w:rPr>
        <w:t xml:space="preserve"> this.</w:t>
      </w:r>
    </w:p>
    <w:p w14:paraId="593A6733" w14:textId="3095FFB2" w:rsidR="003E04C3" w:rsidRPr="0011335D" w:rsidRDefault="003E04C3" w:rsidP="0057180E">
      <w:pPr>
        <w:pStyle w:val="Default"/>
        <w:rPr>
          <w:b/>
          <w:bCs/>
          <w:sz w:val="22"/>
          <w:szCs w:val="22"/>
          <w:u w:val="single"/>
        </w:rPr>
      </w:pPr>
    </w:p>
    <w:p w14:paraId="057F2649" w14:textId="77777777" w:rsidR="003E04C3" w:rsidRPr="0011335D" w:rsidRDefault="003E04C3" w:rsidP="0057180E">
      <w:pPr>
        <w:pStyle w:val="Default"/>
        <w:rPr>
          <w:b/>
          <w:bCs/>
          <w:sz w:val="22"/>
          <w:szCs w:val="22"/>
          <w:u w:val="single"/>
        </w:rPr>
      </w:pPr>
    </w:p>
    <w:p w14:paraId="5AA3DDA1" w14:textId="77777777" w:rsidR="0057180E" w:rsidRPr="0011335D" w:rsidRDefault="0057180E" w:rsidP="0057180E">
      <w:pPr>
        <w:pStyle w:val="Default"/>
        <w:rPr>
          <w:b/>
          <w:bCs/>
          <w:sz w:val="22"/>
          <w:szCs w:val="22"/>
          <w:u w:val="single"/>
        </w:rPr>
      </w:pPr>
      <w:r w:rsidRPr="0011335D">
        <w:rPr>
          <w:b/>
          <w:bCs/>
          <w:sz w:val="22"/>
          <w:szCs w:val="22"/>
          <w:u w:val="single"/>
        </w:rPr>
        <w:t>Body</w:t>
      </w:r>
    </w:p>
    <w:p w14:paraId="5B7A49FF" w14:textId="4A7C3858" w:rsidR="0057180E" w:rsidRPr="0011335D" w:rsidRDefault="0057180E" w:rsidP="0057180E">
      <w:pPr>
        <w:pStyle w:val="Default"/>
        <w:rPr>
          <w:b/>
          <w:bCs/>
          <w:sz w:val="22"/>
          <w:szCs w:val="22"/>
          <w:u w:val="single"/>
        </w:rPr>
      </w:pPr>
    </w:p>
    <w:p w14:paraId="1A8A61BC" w14:textId="18975E3E" w:rsidR="0052682D" w:rsidRPr="0011335D" w:rsidRDefault="0052682D" w:rsidP="0057180E">
      <w:pPr>
        <w:pStyle w:val="Default"/>
        <w:rPr>
          <w:sz w:val="22"/>
          <w:szCs w:val="22"/>
        </w:rPr>
      </w:pPr>
      <w:r w:rsidRPr="0011335D">
        <w:rPr>
          <w:sz w:val="22"/>
          <w:szCs w:val="22"/>
        </w:rPr>
        <w:t xml:space="preserve">There are three elements that are required for a crime to take place and by understanding them, how ‘lifestyle’ theory illustrates people being more vulnerable to being victims of crime. A motivated offender, target of the crime and lack of suitable guardian are the three elements present when a crime occurs. (Purpura, 2013). People living different lifestyles will be exposed to different levels of vulnerability to finding themselves in a situation where all of these three elements are present and as such being at different levels of vulnerability to becoming victims of crime. </w:t>
      </w:r>
    </w:p>
    <w:p w14:paraId="02073310" w14:textId="77777777" w:rsidR="00A0665F" w:rsidRPr="0011335D" w:rsidRDefault="00A0665F" w:rsidP="0057180E">
      <w:pPr>
        <w:pStyle w:val="Default"/>
        <w:rPr>
          <w:sz w:val="22"/>
          <w:szCs w:val="22"/>
        </w:rPr>
      </w:pPr>
    </w:p>
    <w:p w14:paraId="7D7593AD" w14:textId="1FF96962" w:rsidR="0057180E" w:rsidRPr="0011335D" w:rsidRDefault="00530607" w:rsidP="0057180E">
      <w:pPr>
        <w:pStyle w:val="Default"/>
        <w:rPr>
          <w:sz w:val="22"/>
          <w:szCs w:val="22"/>
        </w:rPr>
      </w:pPr>
      <w:r w:rsidRPr="0011335D">
        <w:rPr>
          <w:sz w:val="22"/>
          <w:szCs w:val="22"/>
        </w:rPr>
        <w:t>‘Lifestyle’ theory denotes that different ways that people live their lives and the situations that they find themselves in may make them more susceptible to becoming a victim of crime themselves. This has different weighing in terms of different types of crime. For example if a person is involved in the dealing of drugs then they are going to find themselves more likely to be a victim in a drug related offence such as robbery of drug money or crime relating to a drug debt due to the actions that they are carrying out and the position that they are placing themselves in.</w:t>
      </w:r>
    </w:p>
    <w:p w14:paraId="3E4C8501" w14:textId="77777777" w:rsidR="00A0665F" w:rsidRPr="0011335D" w:rsidRDefault="00A0665F" w:rsidP="0057180E">
      <w:pPr>
        <w:pStyle w:val="Default"/>
        <w:rPr>
          <w:sz w:val="22"/>
          <w:szCs w:val="22"/>
        </w:rPr>
      </w:pPr>
    </w:p>
    <w:p w14:paraId="22AF3E19" w14:textId="66851EF0" w:rsidR="0057180E" w:rsidRPr="0011335D" w:rsidRDefault="003B3E60" w:rsidP="0057180E">
      <w:pPr>
        <w:pStyle w:val="Default"/>
        <w:rPr>
          <w:sz w:val="22"/>
          <w:szCs w:val="22"/>
        </w:rPr>
      </w:pPr>
      <w:r w:rsidRPr="0011335D">
        <w:rPr>
          <w:sz w:val="22"/>
          <w:szCs w:val="22"/>
        </w:rPr>
        <w:t xml:space="preserve">‘Lifestyle’ theory is linked with </w:t>
      </w:r>
      <w:r w:rsidR="000A719E" w:rsidRPr="0011335D">
        <w:rPr>
          <w:sz w:val="22"/>
          <w:szCs w:val="22"/>
        </w:rPr>
        <w:t>routine</w:t>
      </w:r>
      <w:r w:rsidRPr="0011335D">
        <w:rPr>
          <w:sz w:val="22"/>
          <w:szCs w:val="22"/>
        </w:rPr>
        <w:t xml:space="preserve"> activity </w:t>
      </w:r>
      <w:r w:rsidR="000A719E" w:rsidRPr="0011335D">
        <w:rPr>
          <w:sz w:val="22"/>
          <w:szCs w:val="22"/>
        </w:rPr>
        <w:t>theory</w:t>
      </w:r>
      <w:r w:rsidRPr="0011335D">
        <w:rPr>
          <w:sz w:val="22"/>
          <w:szCs w:val="22"/>
        </w:rPr>
        <w:t xml:space="preserve"> when it comes to victimization. </w:t>
      </w:r>
      <w:r w:rsidR="000A719E" w:rsidRPr="0011335D">
        <w:rPr>
          <w:sz w:val="22"/>
          <w:szCs w:val="22"/>
        </w:rPr>
        <w:t>Routine</w:t>
      </w:r>
      <w:r w:rsidRPr="0011335D">
        <w:rPr>
          <w:sz w:val="22"/>
          <w:szCs w:val="22"/>
        </w:rPr>
        <w:t xml:space="preserve"> activity </w:t>
      </w:r>
      <w:r w:rsidR="000A719E" w:rsidRPr="0011335D">
        <w:rPr>
          <w:sz w:val="22"/>
          <w:szCs w:val="22"/>
        </w:rPr>
        <w:t>theory</w:t>
      </w:r>
      <w:r w:rsidRPr="0011335D">
        <w:rPr>
          <w:sz w:val="22"/>
          <w:szCs w:val="22"/>
        </w:rPr>
        <w:t xml:space="preserve"> is </w:t>
      </w:r>
      <w:r w:rsidR="000A719E" w:rsidRPr="0011335D">
        <w:rPr>
          <w:sz w:val="22"/>
          <w:szCs w:val="22"/>
        </w:rPr>
        <w:t>based on the day to day activities an individual takes place in, such as going to work or hobbies they undertake and how exposed those activities leave them to becoming victims of crime.(</w:t>
      </w:r>
      <w:proofErr w:type="spellStart"/>
      <w:r w:rsidR="000A719E" w:rsidRPr="0011335D">
        <w:rPr>
          <w:sz w:val="22"/>
          <w:szCs w:val="22"/>
        </w:rPr>
        <w:t>Capowich</w:t>
      </w:r>
      <w:proofErr w:type="spellEnd"/>
      <w:r w:rsidR="000A719E" w:rsidRPr="0011335D">
        <w:rPr>
          <w:sz w:val="22"/>
          <w:szCs w:val="22"/>
        </w:rPr>
        <w:t>, 1985). ‘Lifestyle’ and Routine Activity theory are similar as they both view victimization in the same way, involving the three elements of becoming a victim of crime however they differ slightly due to the way they look at the behaviours people undertake and how vulnerable that places them to becoming victims.</w:t>
      </w:r>
      <w:r w:rsidR="00A0665F" w:rsidRPr="0011335D">
        <w:rPr>
          <w:sz w:val="22"/>
          <w:szCs w:val="22"/>
        </w:rPr>
        <w:t xml:space="preserve"> (Pratt and </w:t>
      </w:r>
      <w:proofErr w:type="spellStart"/>
      <w:r w:rsidR="00A0665F" w:rsidRPr="0011335D">
        <w:rPr>
          <w:sz w:val="22"/>
          <w:szCs w:val="22"/>
        </w:rPr>
        <w:t>Turanovic</w:t>
      </w:r>
      <w:proofErr w:type="spellEnd"/>
      <w:r w:rsidR="00A0665F" w:rsidRPr="0011335D">
        <w:rPr>
          <w:sz w:val="22"/>
          <w:szCs w:val="22"/>
        </w:rPr>
        <w:t xml:space="preserve">, 2016). ‘Lifestyle’ theory focusses on the </w:t>
      </w:r>
      <w:proofErr w:type="spellStart"/>
      <w:r w:rsidR="00A0665F" w:rsidRPr="0011335D">
        <w:rPr>
          <w:sz w:val="22"/>
          <w:szCs w:val="22"/>
        </w:rPr>
        <w:t>increase</w:t>
      </w:r>
      <w:proofErr w:type="spellEnd"/>
      <w:r w:rsidR="00A0665F" w:rsidRPr="0011335D">
        <w:rPr>
          <w:sz w:val="22"/>
          <w:szCs w:val="22"/>
        </w:rPr>
        <w:t xml:space="preserve"> or decreased probability of victimization based on the different activities a person carries out where as Routine Activity theory is more focused on the presence of the three elements of becoming a victim and should one of them not be present then victimization would not occur.</w:t>
      </w:r>
    </w:p>
    <w:p w14:paraId="1C00D227" w14:textId="668AEA66" w:rsidR="00A0665F" w:rsidRPr="0011335D" w:rsidRDefault="00A0665F" w:rsidP="0057180E">
      <w:pPr>
        <w:pStyle w:val="Default"/>
        <w:rPr>
          <w:sz w:val="22"/>
          <w:szCs w:val="22"/>
        </w:rPr>
      </w:pPr>
    </w:p>
    <w:p w14:paraId="7A4F28C9" w14:textId="588770D4" w:rsidR="00A0665F" w:rsidRPr="0011335D" w:rsidRDefault="00A0665F" w:rsidP="0057180E">
      <w:pPr>
        <w:pStyle w:val="Default"/>
        <w:rPr>
          <w:sz w:val="22"/>
          <w:szCs w:val="22"/>
        </w:rPr>
      </w:pPr>
      <w:r w:rsidRPr="0011335D">
        <w:rPr>
          <w:sz w:val="22"/>
          <w:szCs w:val="22"/>
        </w:rPr>
        <w:t>When looking at how ‘Lifestyle’ theory and to a certain extent due to their similarities Routine Activity theory in relation to serious and organised crime it can be understood how certain people can be more vulnerable to becoming involved in serious and organised crime.</w:t>
      </w:r>
      <w:r w:rsidR="006E6B72" w:rsidRPr="0011335D">
        <w:rPr>
          <w:sz w:val="22"/>
          <w:szCs w:val="22"/>
        </w:rPr>
        <w:t xml:space="preserve"> According to the National Crime </w:t>
      </w:r>
      <w:r w:rsidR="006E6B72" w:rsidRPr="0011335D">
        <w:rPr>
          <w:color w:val="auto"/>
          <w:sz w:val="22"/>
          <w:szCs w:val="22"/>
        </w:rPr>
        <w:t xml:space="preserve">Agency </w:t>
      </w:r>
      <w:r w:rsidR="006E6B72" w:rsidRPr="0011335D">
        <w:rPr>
          <w:color w:val="auto"/>
          <w:sz w:val="22"/>
          <w:szCs w:val="22"/>
          <w:shd w:val="clear" w:color="auto" w:fill="FFFFFF"/>
        </w:rPr>
        <w:t>(</w:t>
      </w:r>
      <w:r w:rsidR="006E6B72" w:rsidRPr="0011335D">
        <w:rPr>
          <w:i/>
          <w:iCs/>
          <w:color w:val="auto"/>
          <w:sz w:val="22"/>
          <w:szCs w:val="22"/>
          <w:shd w:val="clear" w:color="auto" w:fill="FFFFFF"/>
        </w:rPr>
        <w:t>Intelligence Assessment Pathways into Serious and Organised Crime</w:t>
      </w:r>
      <w:r w:rsidR="006E6B72" w:rsidRPr="0011335D">
        <w:rPr>
          <w:color w:val="auto"/>
          <w:sz w:val="22"/>
          <w:szCs w:val="22"/>
          <w:shd w:val="clear" w:color="auto" w:fill="FFFFFF"/>
        </w:rPr>
        <w:t>, 2016) there are many pathways into serious and organised crime.</w:t>
      </w:r>
      <w:r w:rsidR="006E6B72" w:rsidRPr="0011335D">
        <w:rPr>
          <w:color w:val="auto"/>
          <w:sz w:val="22"/>
          <w:szCs w:val="22"/>
          <w:shd w:val="clear" w:color="auto" w:fill="FFFFFF"/>
        </w:rPr>
        <w:tab/>
        <w:t xml:space="preserve"> Some of these include family or associate involvement in serious or organised crime, Ethnicity and culture and the bonds and vulnerabilities that can arise with this, as well as vulnerable people and vulnerable businesses. </w:t>
      </w:r>
      <w:r w:rsidR="00E0395D" w:rsidRPr="0011335D">
        <w:rPr>
          <w:color w:val="auto"/>
          <w:sz w:val="22"/>
          <w:szCs w:val="22"/>
          <w:shd w:val="clear" w:color="auto" w:fill="FFFFFF"/>
        </w:rPr>
        <w:t>For example a person who has grown up in a family with strong connections to serious and organised crime, they will have been exposed to that lifestyle and the behaviours and activities that come with it. There are as such going to much more likely to engage in the same behaviours as their family members as it what has been shown to be ‘normal’ to them. This in turn will leave them significantly more vulnerable to becoming a victim of serious and organised crime as they are partaking in the ‘risky’ behaviours that expose them to the three elements of becoming a victim of crime.</w:t>
      </w:r>
    </w:p>
    <w:p w14:paraId="37EE0E70" w14:textId="77777777" w:rsidR="0057180E" w:rsidRPr="0011335D" w:rsidRDefault="0057180E" w:rsidP="0057180E">
      <w:pPr>
        <w:pStyle w:val="Default"/>
        <w:rPr>
          <w:b/>
          <w:bCs/>
          <w:sz w:val="22"/>
          <w:szCs w:val="22"/>
          <w:u w:val="single"/>
        </w:rPr>
      </w:pPr>
    </w:p>
    <w:p w14:paraId="42E6A526" w14:textId="5DA0573A" w:rsidR="00280806" w:rsidRPr="0011335D" w:rsidRDefault="00280806" w:rsidP="00280806">
      <w:pPr>
        <w:shd w:val="clear" w:color="auto" w:fill="FFFFFF"/>
      </w:pPr>
      <w:r w:rsidRPr="0011335D">
        <w:rPr>
          <w:rFonts w:ascii="Arial" w:hAnsi="Arial" w:cs="Arial"/>
        </w:rPr>
        <w:t xml:space="preserve">However in contrary to both ‘lifestyle’ and routine activity theory, there is also to consider individuals free will and ability to make their own decisions. This is explained through rational choice theory. Rational choice theory states that people commit crime following a logical thought process weighing up the benefits and downfalls of committing the crime. </w:t>
      </w:r>
      <w:r w:rsidRPr="0011335D">
        <w:rPr>
          <w:rFonts w:ascii="Arial" w:eastAsia="Times New Roman" w:hAnsi="Arial" w:cs="Arial"/>
          <w:lang w:eastAsia="en-GB"/>
        </w:rPr>
        <w:t>(Perera, 2022). Although both ‘lifestyle’ theory and routine activity theory both focus on the behaviours and risks that make a person more vulnerable to becoming involved in serious and organised crime the consideration to rational choice theory and that individual having the ability to make that choice and weigh up the pros and cons of committing that crime reduces the extent to which lifestyle theory makes a person vulnerable to being a victim of serious and organised crime and they have that autonomy and choice.</w:t>
      </w:r>
      <w:r w:rsidRPr="0011335D">
        <w:rPr>
          <w:rFonts w:ascii="Roboto" w:eastAsia="Times New Roman" w:hAnsi="Roboto" w:cs="Times New Roman"/>
          <w:color w:val="2C3E50"/>
          <w:lang w:eastAsia="en-GB"/>
        </w:rPr>
        <w:br/>
      </w:r>
    </w:p>
    <w:p w14:paraId="76301039" w14:textId="45615AD6" w:rsidR="0057180E" w:rsidRPr="0011335D" w:rsidRDefault="0057180E" w:rsidP="0057180E">
      <w:pPr>
        <w:pStyle w:val="Default"/>
        <w:rPr>
          <w:b/>
          <w:bCs/>
          <w:sz w:val="22"/>
          <w:szCs w:val="22"/>
          <w:u w:val="single"/>
        </w:rPr>
      </w:pPr>
      <w:r w:rsidRPr="0011335D">
        <w:rPr>
          <w:b/>
          <w:bCs/>
          <w:sz w:val="22"/>
          <w:szCs w:val="22"/>
          <w:u w:val="single"/>
        </w:rPr>
        <w:t>Conclusion</w:t>
      </w:r>
    </w:p>
    <w:p w14:paraId="2CEB499A" w14:textId="48F99FB1" w:rsidR="0057180E" w:rsidRPr="0011335D" w:rsidRDefault="00E13AAA" w:rsidP="0057180E">
      <w:pPr>
        <w:pStyle w:val="Default"/>
        <w:rPr>
          <w:sz w:val="22"/>
          <w:szCs w:val="22"/>
        </w:rPr>
      </w:pPr>
      <w:r w:rsidRPr="0011335D">
        <w:rPr>
          <w:sz w:val="22"/>
          <w:szCs w:val="22"/>
        </w:rPr>
        <w:t>In conclusion ‘Lifestyle’ theory reflects what makes certain people vulnerable to becoming victims of serious and organised crime</w:t>
      </w:r>
      <w:r w:rsidR="00231287" w:rsidRPr="0011335D">
        <w:rPr>
          <w:sz w:val="22"/>
          <w:szCs w:val="22"/>
        </w:rPr>
        <w:t xml:space="preserve"> as it is apparent that the more activities that a person exposes themselves to </w:t>
      </w:r>
      <w:proofErr w:type="spellStart"/>
      <w:r w:rsidR="00231287" w:rsidRPr="0011335D">
        <w:rPr>
          <w:sz w:val="22"/>
          <w:szCs w:val="22"/>
        </w:rPr>
        <w:t>where by</w:t>
      </w:r>
      <w:proofErr w:type="spellEnd"/>
      <w:r w:rsidR="00231287" w:rsidRPr="0011335D">
        <w:rPr>
          <w:sz w:val="22"/>
          <w:szCs w:val="22"/>
        </w:rPr>
        <w:t xml:space="preserve"> they are vulnerable to all three of the elements of victimization being present the higher the chance of them becoming involved in serious and organised crime. However the individual despite their circumstances, be those they have found themselves in or circumstances that they have chose to be in, the individuals autonomy and choice to make decisions remains. Therefore the extent that ‘lifestyle’ theory may be an overarching factor to the increased likelihood that individuals may become victims however the final decision in regards to the action they take come down to the individual themselves.</w:t>
      </w:r>
    </w:p>
    <w:p w14:paraId="59736C30" w14:textId="77777777" w:rsidR="0057180E" w:rsidRPr="00C469C6" w:rsidRDefault="0057180E" w:rsidP="0057180E">
      <w:pPr>
        <w:pStyle w:val="Default"/>
        <w:rPr>
          <w:b/>
          <w:bCs/>
          <w:sz w:val="22"/>
          <w:szCs w:val="22"/>
          <w:u w:val="single"/>
        </w:rPr>
      </w:pPr>
    </w:p>
    <w:p w14:paraId="3C0A6613" w14:textId="75A63960" w:rsidR="0057180E" w:rsidRPr="0011335D" w:rsidRDefault="0011335D" w:rsidP="0057180E">
      <w:pPr>
        <w:pStyle w:val="Default"/>
        <w:rPr>
          <w:sz w:val="22"/>
          <w:szCs w:val="22"/>
        </w:rPr>
      </w:pPr>
      <w:r w:rsidRPr="0011335D">
        <w:rPr>
          <w:sz w:val="22"/>
          <w:szCs w:val="22"/>
        </w:rPr>
        <w:t>Word Count: 977 words.</w:t>
      </w:r>
    </w:p>
    <w:p w14:paraId="75FAAB4F" w14:textId="77777777" w:rsidR="0057180E" w:rsidRPr="00C469C6" w:rsidRDefault="0057180E" w:rsidP="0057180E">
      <w:pPr>
        <w:pStyle w:val="Default"/>
        <w:rPr>
          <w:b/>
          <w:bCs/>
          <w:sz w:val="22"/>
          <w:szCs w:val="22"/>
          <w:u w:val="single"/>
        </w:rPr>
      </w:pPr>
    </w:p>
    <w:p w14:paraId="2C8AEFAF" w14:textId="77777777" w:rsidR="0057180E" w:rsidRPr="00C469C6" w:rsidRDefault="0057180E" w:rsidP="0057180E">
      <w:pPr>
        <w:pStyle w:val="Default"/>
        <w:rPr>
          <w:b/>
          <w:bCs/>
          <w:sz w:val="22"/>
          <w:szCs w:val="22"/>
          <w:u w:val="single"/>
        </w:rPr>
      </w:pPr>
    </w:p>
    <w:p w14:paraId="6919DB52" w14:textId="77777777" w:rsidR="0057180E" w:rsidRPr="00C469C6" w:rsidRDefault="0057180E" w:rsidP="0057180E">
      <w:pPr>
        <w:pStyle w:val="Default"/>
        <w:rPr>
          <w:b/>
          <w:bCs/>
          <w:sz w:val="22"/>
          <w:szCs w:val="22"/>
          <w:u w:val="single"/>
        </w:rPr>
      </w:pPr>
      <w:r w:rsidRPr="00C469C6">
        <w:rPr>
          <w:b/>
          <w:bCs/>
          <w:sz w:val="22"/>
          <w:szCs w:val="22"/>
          <w:u w:val="single"/>
        </w:rPr>
        <w:t>Bibliography</w:t>
      </w:r>
    </w:p>
    <w:p w14:paraId="053C217B" w14:textId="77777777" w:rsidR="0088355B" w:rsidRPr="00C469C6" w:rsidRDefault="0088355B" w:rsidP="0088355B">
      <w:pPr>
        <w:pStyle w:val="Default"/>
        <w:rPr>
          <w:sz w:val="22"/>
          <w:szCs w:val="22"/>
        </w:rPr>
      </w:pPr>
    </w:p>
    <w:p w14:paraId="6EDD1F62" w14:textId="77777777" w:rsidR="0088355B" w:rsidRPr="00C469C6" w:rsidRDefault="0088355B" w:rsidP="0088355B">
      <w:pPr>
        <w:pStyle w:val="Default"/>
        <w:rPr>
          <w:sz w:val="22"/>
          <w:szCs w:val="22"/>
        </w:rPr>
      </w:pPr>
    </w:p>
    <w:p w14:paraId="07F9C363" w14:textId="77777777" w:rsidR="003F3FE9" w:rsidRDefault="003F3FE9" w:rsidP="003F3FE9">
      <w:pPr>
        <w:pStyle w:val="Default"/>
        <w:rPr>
          <w:color w:val="auto"/>
          <w:sz w:val="22"/>
          <w:szCs w:val="22"/>
        </w:rPr>
      </w:pPr>
      <w:r w:rsidRPr="0085516E">
        <w:rPr>
          <w:color w:val="auto"/>
          <w:sz w:val="22"/>
          <w:szCs w:val="22"/>
        </w:rPr>
        <w:t xml:space="preserve">Cambridge Dictionary (no date) Victim. Available at: </w:t>
      </w:r>
      <w:hyperlink r:id="rId28" w:history="1">
        <w:r w:rsidRPr="0085516E">
          <w:rPr>
            <w:rStyle w:val="Hyperlink"/>
            <w:color w:val="auto"/>
            <w:sz w:val="22"/>
            <w:szCs w:val="22"/>
          </w:rPr>
          <w:t>https://dictionary.cambridge.org/dictionary/english/victim</w:t>
        </w:r>
      </w:hyperlink>
      <w:r w:rsidRPr="0085516E">
        <w:rPr>
          <w:color w:val="auto"/>
          <w:sz w:val="22"/>
          <w:szCs w:val="22"/>
        </w:rPr>
        <w:t xml:space="preserve"> (Accessed: 24</w:t>
      </w:r>
      <w:r w:rsidRPr="0085516E">
        <w:rPr>
          <w:color w:val="auto"/>
          <w:sz w:val="22"/>
          <w:szCs w:val="22"/>
          <w:vertAlign w:val="superscript"/>
        </w:rPr>
        <w:t>th</w:t>
      </w:r>
      <w:r w:rsidRPr="0085516E">
        <w:rPr>
          <w:color w:val="auto"/>
          <w:sz w:val="22"/>
          <w:szCs w:val="22"/>
        </w:rPr>
        <w:t xml:space="preserve"> September 2023).</w:t>
      </w:r>
    </w:p>
    <w:p w14:paraId="13C96564" w14:textId="77777777" w:rsidR="003F3FE9" w:rsidRPr="00D104F9" w:rsidRDefault="003F3FE9" w:rsidP="003F3FE9">
      <w:pPr>
        <w:pStyle w:val="Default"/>
        <w:rPr>
          <w:color w:val="auto"/>
          <w:sz w:val="22"/>
          <w:szCs w:val="22"/>
        </w:rPr>
      </w:pPr>
    </w:p>
    <w:p w14:paraId="30435830" w14:textId="77777777" w:rsidR="003F3FE9" w:rsidRDefault="003F3FE9" w:rsidP="003F3FE9">
      <w:pPr>
        <w:pStyle w:val="NormalWeb"/>
        <w:spacing w:before="0" w:beforeAutospacing="0" w:after="0" w:afterAutospacing="0" w:line="360" w:lineRule="atLeast"/>
        <w:rPr>
          <w:rFonts w:ascii="Arial" w:hAnsi="Arial" w:cs="Arial"/>
          <w:sz w:val="22"/>
          <w:szCs w:val="22"/>
        </w:rPr>
      </w:pPr>
      <w:proofErr w:type="spellStart"/>
      <w:r w:rsidRPr="00D104F9">
        <w:rPr>
          <w:rFonts w:ascii="Arial" w:hAnsi="Arial" w:cs="Arial"/>
          <w:sz w:val="22"/>
          <w:szCs w:val="22"/>
        </w:rPr>
        <w:t>Capowich</w:t>
      </w:r>
      <w:proofErr w:type="spellEnd"/>
      <w:r w:rsidRPr="00D104F9">
        <w:rPr>
          <w:rFonts w:ascii="Arial" w:hAnsi="Arial" w:cs="Arial"/>
          <w:sz w:val="22"/>
          <w:szCs w:val="22"/>
        </w:rPr>
        <w:t xml:space="preserve">, G., E. (1985) Testing Cohen’s Routine Activity Theory; An Analytic Scheme. Available at: </w:t>
      </w:r>
      <w:hyperlink r:id="rId29" w:history="1">
        <w:r w:rsidRPr="00D104F9">
          <w:rPr>
            <w:rStyle w:val="Hyperlink"/>
            <w:rFonts w:ascii="Arial" w:hAnsi="Arial" w:cs="Arial"/>
            <w:color w:val="auto"/>
            <w:sz w:val="22"/>
            <w:szCs w:val="22"/>
          </w:rPr>
          <w:t>https://www.ojp.gov/pdffiles1/Digitization/101287NCJRS.pdf</w:t>
        </w:r>
      </w:hyperlink>
      <w:r w:rsidRPr="00D104F9">
        <w:rPr>
          <w:rFonts w:ascii="Arial" w:hAnsi="Arial" w:cs="Arial"/>
          <w:sz w:val="22"/>
          <w:szCs w:val="22"/>
        </w:rPr>
        <w:t xml:space="preserve"> (Accessed: 15</w:t>
      </w:r>
      <w:r w:rsidRPr="00D104F9">
        <w:rPr>
          <w:rFonts w:ascii="Arial" w:hAnsi="Arial" w:cs="Arial"/>
          <w:sz w:val="22"/>
          <w:szCs w:val="22"/>
          <w:vertAlign w:val="superscript"/>
        </w:rPr>
        <w:t>th</w:t>
      </w:r>
      <w:r w:rsidRPr="00D104F9">
        <w:rPr>
          <w:rFonts w:ascii="Arial" w:hAnsi="Arial" w:cs="Arial"/>
          <w:sz w:val="22"/>
          <w:szCs w:val="22"/>
        </w:rPr>
        <w:t xml:space="preserve"> October 2023).</w:t>
      </w:r>
    </w:p>
    <w:p w14:paraId="229AFF62" w14:textId="77777777" w:rsidR="003F3FE9" w:rsidRDefault="003F3FE9" w:rsidP="003F3FE9">
      <w:pPr>
        <w:pStyle w:val="NormalWeb"/>
        <w:spacing w:before="0" w:beforeAutospacing="0" w:after="0" w:afterAutospacing="0" w:line="360" w:lineRule="atLeast"/>
        <w:rPr>
          <w:rFonts w:ascii="Arial" w:hAnsi="Arial" w:cs="Arial"/>
          <w:sz w:val="22"/>
          <w:szCs w:val="22"/>
        </w:rPr>
      </w:pPr>
    </w:p>
    <w:p w14:paraId="2F441331" w14:textId="77777777" w:rsidR="003F3FE9" w:rsidRPr="00D104F9" w:rsidRDefault="003F3FE9" w:rsidP="003F3FE9">
      <w:pPr>
        <w:pStyle w:val="NormalWeb"/>
        <w:spacing w:before="0" w:beforeAutospacing="0" w:after="0" w:afterAutospacing="0" w:line="360" w:lineRule="atLeast"/>
        <w:rPr>
          <w:rFonts w:ascii="Arial" w:hAnsi="Arial" w:cs="Arial"/>
          <w:sz w:val="22"/>
          <w:szCs w:val="22"/>
        </w:rPr>
      </w:pPr>
      <w:r w:rsidRPr="00D104F9">
        <w:rPr>
          <w:rFonts w:ascii="Arial" w:hAnsi="Arial" w:cs="Arial"/>
          <w:sz w:val="22"/>
          <w:szCs w:val="22"/>
        </w:rPr>
        <w:t xml:space="preserve">National Crime Agency (2016) Intelligence Assessment Pathways into Serious and Organised Crime. Available at: </w:t>
      </w:r>
      <w:hyperlink r:id="rId30" w:history="1">
        <w:r w:rsidRPr="00D104F9">
          <w:rPr>
            <w:rStyle w:val="Hyperlink"/>
            <w:rFonts w:ascii="Arial" w:hAnsi="Arial" w:cs="Arial"/>
            <w:color w:val="auto"/>
            <w:sz w:val="22"/>
            <w:szCs w:val="22"/>
          </w:rPr>
          <w:t>https://www.nationalcrimeagency.gov.uk/who-we-are/publications/358-nca-intelligence-assessment-pathways-into-serious-and-organised-crime/file#:~:text=Familial%20relationships%20remain%20a%20central</w:t>
        </w:r>
      </w:hyperlink>
      <w:r w:rsidRPr="00D104F9">
        <w:rPr>
          <w:rFonts w:ascii="Arial" w:hAnsi="Arial" w:cs="Arial"/>
          <w:sz w:val="22"/>
          <w:szCs w:val="22"/>
        </w:rPr>
        <w:t xml:space="preserve"> (Accessed: 17</w:t>
      </w:r>
      <w:r w:rsidRPr="00D104F9">
        <w:rPr>
          <w:rFonts w:ascii="Arial" w:hAnsi="Arial" w:cs="Arial"/>
          <w:sz w:val="22"/>
          <w:szCs w:val="22"/>
          <w:vertAlign w:val="superscript"/>
        </w:rPr>
        <w:t>th</w:t>
      </w:r>
      <w:r w:rsidRPr="00D104F9">
        <w:rPr>
          <w:rFonts w:ascii="Arial" w:hAnsi="Arial" w:cs="Arial"/>
          <w:sz w:val="22"/>
          <w:szCs w:val="22"/>
        </w:rPr>
        <w:t xml:space="preserve"> October 2023).</w:t>
      </w:r>
    </w:p>
    <w:p w14:paraId="61A1084E" w14:textId="77777777" w:rsidR="003F3FE9" w:rsidRDefault="003F3FE9" w:rsidP="003F3FE9">
      <w:pPr>
        <w:pStyle w:val="Default"/>
        <w:rPr>
          <w:color w:val="FF0000"/>
          <w:sz w:val="22"/>
          <w:szCs w:val="22"/>
        </w:rPr>
      </w:pPr>
    </w:p>
    <w:p w14:paraId="79C87971" w14:textId="77777777" w:rsidR="003F3FE9" w:rsidRDefault="003F3FE9" w:rsidP="003F3FE9">
      <w:pPr>
        <w:pStyle w:val="NormalWeb"/>
        <w:spacing w:before="0" w:beforeAutospacing="0" w:after="0" w:afterAutospacing="0" w:line="360" w:lineRule="atLeast"/>
        <w:rPr>
          <w:rFonts w:ascii="Arial" w:hAnsi="Arial" w:cs="Arial"/>
          <w:sz w:val="22"/>
          <w:szCs w:val="22"/>
        </w:rPr>
      </w:pPr>
      <w:r w:rsidRPr="00D104F9">
        <w:rPr>
          <w:rFonts w:ascii="Arial" w:hAnsi="Arial" w:cs="Arial"/>
          <w:sz w:val="22"/>
          <w:szCs w:val="22"/>
        </w:rPr>
        <w:t>Perera, A. (2022) </w:t>
      </w:r>
      <w:r w:rsidRPr="00D104F9">
        <w:rPr>
          <w:rFonts w:ascii="Arial" w:hAnsi="Arial" w:cs="Arial"/>
          <w:i/>
          <w:iCs/>
          <w:sz w:val="22"/>
          <w:szCs w:val="22"/>
        </w:rPr>
        <w:t>Rational Choice Theory of Criminology, Simply Sociology</w:t>
      </w:r>
      <w:r w:rsidRPr="00D104F9">
        <w:rPr>
          <w:rFonts w:ascii="Arial" w:hAnsi="Arial" w:cs="Arial"/>
          <w:sz w:val="22"/>
          <w:szCs w:val="22"/>
        </w:rPr>
        <w:t xml:space="preserve">. Available at: </w:t>
      </w:r>
      <w:hyperlink r:id="rId31" w:history="1">
        <w:r w:rsidRPr="00D104F9">
          <w:rPr>
            <w:rStyle w:val="Hyperlink"/>
            <w:rFonts w:ascii="Arial" w:hAnsi="Arial" w:cs="Arial"/>
            <w:color w:val="auto"/>
            <w:sz w:val="22"/>
            <w:szCs w:val="22"/>
          </w:rPr>
          <w:t>https://simplysociology.com/rational-choice-theory-of-criminology.html</w:t>
        </w:r>
      </w:hyperlink>
      <w:r w:rsidRPr="00D104F9">
        <w:rPr>
          <w:rFonts w:ascii="Arial" w:hAnsi="Arial" w:cs="Arial"/>
          <w:sz w:val="22"/>
          <w:szCs w:val="22"/>
        </w:rPr>
        <w:t xml:space="preserve"> (Accessed: 17</w:t>
      </w:r>
      <w:r w:rsidRPr="00D104F9">
        <w:rPr>
          <w:rFonts w:ascii="Arial" w:hAnsi="Arial" w:cs="Arial"/>
          <w:sz w:val="22"/>
          <w:szCs w:val="22"/>
          <w:vertAlign w:val="superscript"/>
        </w:rPr>
        <w:t>th</w:t>
      </w:r>
      <w:r w:rsidRPr="00D104F9">
        <w:rPr>
          <w:rFonts w:ascii="Arial" w:hAnsi="Arial" w:cs="Arial"/>
          <w:sz w:val="22"/>
          <w:szCs w:val="22"/>
        </w:rPr>
        <w:t xml:space="preserve"> October 2023).</w:t>
      </w:r>
    </w:p>
    <w:p w14:paraId="1AE7CD7A" w14:textId="77777777" w:rsidR="003F3FE9" w:rsidRDefault="003F3FE9" w:rsidP="003F3FE9">
      <w:pPr>
        <w:pStyle w:val="Default"/>
        <w:rPr>
          <w:color w:val="FF0000"/>
          <w:sz w:val="22"/>
          <w:szCs w:val="22"/>
        </w:rPr>
      </w:pPr>
    </w:p>
    <w:p w14:paraId="49C28AAD" w14:textId="77777777" w:rsidR="003F3FE9" w:rsidRPr="002318C1" w:rsidRDefault="003F3FE9" w:rsidP="003F3FE9">
      <w:pPr>
        <w:pStyle w:val="Default"/>
        <w:rPr>
          <w:color w:val="auto"/>
          <w:sz w:val="22"/>
          <w:szCs w:val="22"/>
        </w:rPr>
      </w:pPr>
      <w:r w:rsidRPr="002318C1">
        <w:rPr>
          <w:color w:val="auto"/>
          <w:sz w:val="22"/>
          <w:szCs w:val="22"/>
        </w:rPr>
        <w:t xml:space="preserve">Pratt, T.,C. and </w:t>
      </w:r>
      <w:proofErr w:type="spellStart"/>
      <w:r w:rsidRPr="002318C1">
        <w:rPr>
          <w:color w:val="auto"/>
          <w:sz w:val="22"/>
          <w:szCs w:val="22"/>
        </w:rPr>
        <w:t>Turanovic</w:t>
      </w:r>
      <w:proofErr w:type="spellEnd"/>
      <w:r w:rsidRPr="002318C1">
        <w:rPr>
          <w:color w:val="auto"/>
          <w:sz w:val="22"/>
          <w:szCs w:val="22"/>
        </w:rPr>
        <w:t xml:space="preserve">, J., J. (2016) </w:t>
      </w:r>
      <w:r w:rsidRPr="002318C1">
        <w:rPr>
          <w:rStyle w:val="arttitle"/>
          <w:color w:val="auto"/>
          <w:sz w:val="22"/>
          <w:szCs w:val="22"/>
        </w:rPr>
        <w:t>Lifestyle and Routine Activity Theories Revisited: The Importance of “Risk” to the Study of Victimization,</w:t>
      </w:r>
      <w:r w:rsidRPr="002318C1">
        <w:rPr>
          <w:color w:val="auto"/>
          <w:sz w:val="22"/>
          <w:szCs w:val="22"/>
        </w:rPr>
        <w:t> </w:t>
      </w:r>
      <w:r w:rsidRPr="002318C1">
        <w:rPr>
          <w:rStyle w:val="serialtitle"/>
          <w:color w:val="auto"/>
          <w:sz w:val="22"/>
          <w:szCs w:val="22"/>
        </w:rPr>
        <w:t>Victims &amp; Offenders,</w:t>
      </w:r>
      <w:r w:rsidRPr="002318C1">
        <w:rPr>
          <w:color w:val="auto"/>
          <w:sz w:val="22"/>
          <w:szCs w:val="22"/>
        </w:rPr>
        <w:t> </w:t>
      </w:r>
      <w:r w:rsidRPr="002318C1">
        <w:rPr>
          <w:rStyle w:val="volumeissue"/>
          <w:color w:val="auto"/>
          <w:sz w:val="22"/>
          <w:szCs w:val="22"/>
        </w:rPr>
        <w:t>11:3,</w:t>
      </w:r>
      <w:r w:rsidRPr="002318C1">
        <w:rPr>
          <w:color w:val="auto"/>
          <w:sz w:val="22"/>
          <w:szCs w:val="22"/>
        </w:rPr>
        <w:t> </w:t>
      </w:r>
      <w:r w:rsidRPr="002318C1">
        <w:rPr>
          <w:rStyle w:val="pagerange"/>
          <w:color w:val="auto"/>
          <w:sz w:val="22"/>
          <w:szCs w:val="22"/>
        </w:rPr>
        <w:t>335-354,</w:t>
      </w:r>
      <w:r w:rsidRPr="002318C1">
        <w:rPr>
          <w:color w:val="auto"/>
          <w:sz w:val="22"/>
          <w:szCs w:val="22"/>
        </w:rPr>
        <w:t> </w:t>
      </w:r>
      <w:r w:rsidRPr="002318C1">
        <w:rPr>
          <w:rStyle w:val="doilink"/>
          <w:color w:val="auto"/>
          <w:sz w:val="22"/>
          <w:szCs w:val="22"/>
        </w:rPr>
        <w:t>DOI: </w:t>
      </w:r>
      <w:hyperlink r:id="rId32" w:history="1">
        <w:r w:rsidRPr="002318C1">
          <w:rPr>
            <w:rStyle w:val="Hyperlink"/>
            <w:color w:val="auto"/>
            <w:sz w:val="22"/>
            <w:szCs w:val="22"/>
          </w:rPr>
          <w:t>10.1080/15564886.2015.1057351</w:t>
        </w:r>
      </w:hyperlink>
      <w:r w:rsidRPr="002318C1">
        <w:rPr>
          <w:rStyle w:val="Hyperlink"/>
          <w:color w:val="auto"/>
          <w:sz w:val="22"/>
          <w:szCs w:val="22"/>
        </w:rPr>
        <w:t xml:space="preserve"> (Accessed: 24</w:t>
      </w:r>
      <w:r w:rsidRPr="002318C1">
        <w:rPr>
          <w:rStyle w:val="Hyperlink"/>
          <w:color w:val="auto"/>
          <w:sz w:val="22"/>
          <w:szCs w:val="22"/>
          <w:vertAlign w:val="superscript"/>
        </w:rPr>
        <w:t>th</w:t>
      </w:r>
      <w:r w:rsidRPr="002318C1">
        <w:rPr>
          <w:rStyle w:val="Hyperlink"/>
          <w:color w:val="auto"/>
          <w:sz w:val="22"/>
          <w:szCs w:val="22"/>
        </w:rPr>
        <w:t xml:space="preserve"> September 2023)</w:t>
      </w:r>
      <w:r>
        <w:rPr>
          <w:rStyle w:val="Hyperlink"/>
          <w:color w:val="auto"/>
          <w:sz w:val="22"/>
          <w:szCs w:val="22"/>
        </w:rPr>
        <w:t>.</w:t>
      </w:r>
    </w:p>
    <w:p w14:paraId="474EE205" w14:textId="77777777" w:rsidR="003F3FE9" w:rsidRPr="00D104F9" w:rsidRDefault="003F3FE9" w:rsidP="003F3FE9">
      <w:pPr>
        <w:pStyle w:val="NormalWeb"/>
        <w:spacing w:before="0" w:beforeAutospacing="0" w:after="0" w:afterAutospacing="0" w:line="360" w:lineRule="atLeast"/>
        <w:rPr>
          <w:rStyle w:val="Hyperlink"/>
          <w:rFonts w:ascii="Arial" w:hAnsi="Arial" w:cs="Arial"/>
          <w:color w:val="auto"/>
          <w:sz w:val="22"/>
          <w:szCs w:val="22"/>
          <w:u w:val="none"/>
        </w:rPr>
      </w:pPr>
    </w:p>
    <w:p w14:paraId="3841A51F" w14:textId="77777777" w:rsidR="003F3FE9" w:rsidRPr="002318C1" w:rsidRDefault="003F3FE9" w:rsidP="003F3FE9">
      <w:pPr>
        <w:pStyle w:val="Default"/>
        <w:rPr>
          <w:color w:val="auto"/>
          <w:sz w:val="22"/>
          <w:szCs w:val="22"/>
        </w:rPr>
      </w:pPr>
      <w:r w:rsidRPr="002318C1">
        <w:rPr>
          <w:color w:val="auto"/>
          <w:sz w:val="22"/>
          <w:szCs w:val="22"/>
        </w:rPr>
        <w:t xml:space="preserve">Pratt, T.,C. and </w:t>
      </w:r>
      <w:proofErr w:type="spellStart"/>
      <w:r w:rsidRPr="002318C1">
        <w:rPr>
          <w:color w:val="auto"/>
          <w:sz w:val="22"/>
          <w:szCs w:val="22"/>
        </w:rPr>
        <w:t>Turanovic</w:t>
      </w:r>
      <w:proofErr w:type="spellEnd"/>
      <w:r w:rsidRPr="002318C1">
        <w:rPr>
          <w:color w:val="auto"/>
          <w:sz w:val="22"/>
          <w:szCs w:val="22"/>
        </w:rPr>
        <w:t xml:space="preserve">, J., J. (2016) </w:t>
      </w:r>
      <w:r w:rsidRPr="002318C1">
        <w:rPr>
          <w:rStyle w:val="arttitle"/>
          <w:color w:val="auto"/>
          <w:sz w:val="22"/>
          <w:szCs w:val="22"/>
        </w:rPr>
        <w:t>Lifestyle and Routine Activity Theories Revisited: The Importance of “Risk” to the Study of Victimization,</w:t>
      </w:r>
      <w:r w:rsidRPr="002318C1">
        <w:rPr>
          <w:color w:val="auto"/>
          <w:sz w:val="22"/>
          <w:szCs w:val="22"/>
        </w:rPr>
        <w:t> </w:t>
      </w:r>
      <w:r w:rsidRPr="002318C1">
        <w:rPr>
          <w:rStyle w:val="serialtitle"/>
          <w:color w:val="auto"/>
          <w:sz w:val="22"/>
          <w:szCs w:val="22"/>
        </w:rPr>
        <w:t>Victims &amp; Offenders,</w:t>
      </w:r>
      <w:r w:rsidRPr="002318C1">
        <w:rPr>
          <w:color w:val="auto"/>
          <w:sz w:val="22"/>
          <w:szCs w:val="22"/>
        </w:rPr>
        <w:t> </w:t>
      </w:r>
      <w:r w:rsidRPr="002318C1">
        <w:rPr>
          <w:rStyle w:val="volumeissue"/>
          <w:color w:val="auto"/>
          <w:sz w:val="22"/>
          <w:szCs w:val="22"/>
        </w:rPr>
        <w:t>11:3,</w:t>
      </w:r>
      <w:r w:rsidRPr="002318C1">
        <w:rPr>
          <w:color w:val="auto"/>
          <w:sz w:val="22"/>
          <w:szCs w:val="22"/>
        </w:rPr>
        <w:t> </w:t>
      </w:r>
      <w:r w:rsidRPr="002318C1">
        <w:rPr>
          <w:rStyle w:val="pagerange"/>
          <w:color w:val="auto"/>
          <w:sz w:val="22"/>
          <w:szCs w:val="22"/>
        </w:rPr>
        <w:t>335-354,</w:t>
      </w:r>
      <w:r w:rsidRPr="002318C1">
        <w:rPr>
          <w:color w:val="auto"/>
          <w:sz w:val="22"/>
          <w:szCs w:val="22"/>
        </w:rPr>
        <w:t> </w:t>
      </w:r>
      <w:r w:rsidRPr="002318C1">
        <w:rPr>
          <w:rStyle w:val="doilink"/>
          <w:color w:val="auto"/>
          <w:sz w:val="22"/>
          <w:szCs w:val="22"/>
        </w:rPr>
        <w:t>DOI: </w:t>
      </w:r>
      <w:hyperlink r:id="rId33" w:history="1">
        <w:r w:rsidRPr="002318C1">
          <w:rPr>
            <w:rStyle w:val="Hyperlink"/>
            <w:color w:val="auto"/>
            <w:sz w:val="22"/>
            <w:szCs w:val="22"/>
          </w:rPr>
          <w:t>10.1080/15564886.2015.1057351</w:t>
        </w:r>
      </w:hyperlink>
      <w:r w:rsidRPr="002318C1">
        <w:rPr>
          <w:rStyle w:val="Hyperlink"/>
          <w:color w:val="auto"/>
          <w:sz w:val="22"/>
          <w:szCs w:val="22"/>
        </w:rPr>
        <w:t xml:space="preserve"> (Accessed: 24</w:t>
      </w:r>
      <w:r w:rsidRPr="002318C1">
        <w:rPr>
          <w:rStyle w:val="Hyperlink"/>
          <w:color w:val="auto"/>
          <w:sz w:val="22"/>
          <w:szCs w:val="22"/>
          <w:vertAlign w:val="superscript"/>
        </w:rPr>
        <w:t>th</w:t>
      </w:r>
      <w:r w:rsidRPr="002318C1">
        <w:rPr>
          <w:rStyle w:val="Hyperlink"/>
          <w:color w:val="auto"/>
          <w:sz w:val="22"/>
          <w:szCs w:val="22"/>
        </w:rPr>
        <w:t xml:space="preserve"> September 2023)</w:t>
      </w:r>
      <w:r>
        <w:rPr>
          <w:rStyle w:val="Hyperlink"/>
          <w:color w:val="auto"/>
          <w:sz w:val="22"/>
          <w:szCs w:val="22"/>
        </w:rPr>
        <w:t>.</w:t>
      </w:r>
    </w:p>
    <w:p w14:paraId="49685ECB" w14:textId="77777777" w:rsidR="003F3FE9" w:rsidRDefault="003F3FE9" w:rsidP="003F3FE9">
      <w:pPr>
        <w:pStyle w:val="NormalWeb"/>
        <w:spacing w:before="0" w:beforeAutospacing="0" w:after="0" w:afterAutospacing="0" w:line="360" w:lineRule="atLeast"/>
        <w:rPr>
          <w:rFonts w:ascii="Arial" w:hAnsi="Arial" w:cs="Arial"/>
          <w:sz w:val="22"/>
          <w:szCs w:val="22"/>
        </w:rPr>
      </w:pPr>
    </w:p>
    <w:p w14:paraId="440964FE" w14:textId="77777777" w:rsidR="003F3FE9" w:rsidRPr="002318C1" w:rsidRDefault="003F3FE9" w:rsidP="003F3FE9">
      <w:pPr>
        <w:pStyle w:val="NormalWeb"/>
        <w:spacing w:before="0" w:beforeAutospacing="0" w:after="0" w:afterAutospacing="0" w:line="360" w:lineRule="atLeast"/>
        <w:rPr>
          <w:rFonts w:ascii="Arial" w:hAnsi="Arial" w:cs="Arial"/>
          <w:sz w:val="22"/>
          <w:szCs w:val="22"/>
        </w:rPr>
      </w:pPr>
      <w:r w:rsidRPr="002318C1">
        <w:rPr>
          <w:rFonts w:ascii="Arial" w:hAnsi="Arial" w:cs="Arial"/>
          <w:sz w:val="22"/>
          <w:szCs w:val="22"/>
        </w:rPr>
        <w:t xml:space="preserve">Science Direct (2013) Routine Activity Theory- an overview. Available at: </w:t>
      </w:r>
      <w:hyperlink r:id="rId34" w:history="1">
        <w:r w:rsidRPr="002318C1">
          <w:rPr>
            <w:rStyle w:val="Hyperlink"/>
            <w:rFonts w:ascii="Arial" w:hAnsi="Arial" w:cs="Arial"/>
            <w:color w:val="auto"/>
            <w:sz w:val="22"/>
            <w:szCs w:val="22"/>
          </w:rPr>
          <w:t>https://www.sciencedirect.com/topics/social-sciences/routine-activity-theory#:~:text=Routine%20activity%20theory%2C%20from%20Cohen</w:t>
        </w:r>
      </w:hyperlink>
      <w:r w:rsidRPr="002318C1">
        <w:rPr>
          <w:rFonts w:ascii="Arial" w:hAnsi="Arial" w:cs="Arial"/>
          <w:sz w:val="22"/>
          <w:szCs w:val="22"/>
        </w:rPr>
        <w:t xml:space="preserve"> (Accessed: 15</w:t>
      </w:r>
      <w:r w:rsidRPr="002318C1">
        <w:rPr>
          <w:rFonts w:ascii="Arial" w:hAnsi="Arial" w:cs="Arial"/>
          <w:sz w:val="22"/>
          <w:szCs w:val="22"/>
          <w:vertAlign w:val="superscript"/>
        </w:rPr>
        <w:t>th</w:t>
      </w:r>
      <w:r w:rsidRPr="002318C1">
        <w:rPr>
          <w:rFonts w:ascii="Arial" w:hAnsi="Arial" w:cs="Arial"/>
          <w:sz w:val="22"/>
          <w:szCs w:val="22"/>
        </w:rPr>
        <w:t xml:space="preserve"> October 2023).</w:t>
      </w:r>
    </w:p>
    <w:p w14:paraId="3774368C" w14:textId="77777777" w:rsidR="003F3FE9" w:rsidRPr="0085516E" w:rsidRDefault="003F3FE9" w:rsidP="003F3FE9">
      <w:pPr>
        <w:pStyle w:val="NormalWeb"/>
        <w:rPr>
          <w:rFonts w:ascii="Arial" w:hAnsi="Arial" w:cs="Arial"/>
          <w:sz w:val="22"/>
          <w:szCs w:val="22"/>
        </w:rPr>
      </w:pPr>
      <w:r>
        <w:rPr>
          <w:rFonts w:ascii="Calibri" w:hAnsi="Calibri" w:cs="Calibri"/>
          <w:color w:val="000000"/>
          <w:sz w:val="27"/>
          <w:szCs w:val="27"/>
        </w:rPr>
        <w:t>‌</w:t>
      </w:r>
      <w:r w:rsidRPr="0085516E">
        <w:rPr>
          <w:rFonts w:ascii="Arial" w:hAnsi="Arial" w:cs="Arial"/>
          <w:sz w:val="22"/>
          <w:szCs w:val="22"/>
        </w:rPr>
        <w:t xml:space="preserve">UK Parliament (January 2020) Policing in the UK: Serious and organised crime. Available at: </w:t>
      </w:r>
      <w:hyperlink r:id="rId35" w:history="1">
        <w:r w:rsidRPr="0085516E">
          <w:rPr>
            <w:rStyle w:val="Hyperlink"/>
            <w:rFonts w:ascii="Arial" w:hAnsi="Arial" w:cs="Arial"/>
            <w:color w:val="auto"/>
            <w:sz w:val="22"/>
            <w:szCs w:val="22"/>
          </w:rPr>
          <w:t>https://lordslibrary.parliament.uk/research-briefings/lln-2020-0016/</w:t>
        </w:r>
      </w:hyperlink>
      <w:r w:rsidRPr="0085516E">
        <w:rPr>
          <w:rFonts w:ascii="Arial" w:hAnsi="Arial" w:cs="Arial"/>
          <w:sz w:val="22"/>
          <w:szCs w:val="22"/>
        </w:rPr>
        <w:t xml:space="preserve"> (Accessed: 24</w:t>
      </w:r>
      <w:r w:rsidRPr="0085516E">
        <w:rPr>
          <w:rFonts w:ascii="Arial" w:hAnsi="Arial" w:cs="Arial"/>
          <w:sz w:val="22"/>
          <w:szCs w:val="22"/>
          <w:vertAlign w:val="superscript"/>
        </w:rPr>
        <w:t>th</w:t>
      </w:r>
      <w:r w:rsidRPr="0085516E">
        <w:rPr>
          <w:rFonts w:ascii="Arial" w:hAnsi="Arial" w:cs="Arial"/>
          <w:sz w:val="22"/>
          <w:szCs w:val="22"/>
        </w:rPr>
        <w:t xml:space="preserve"> September 2023).</w:t>
      </w:r>
    </w:p>
    <w:p w14:paraId="2CE7267A" w14:textId="34458754" w:rsidR="006E6B72" w:rsidRDefault="006E6B72" w:rsidP="006E6B72">
      <w:pPr>
        <w:pStyle w:val="NormalWeb"/>
        <w:rPr>
          <w:rFonts w:ascii="Calibri" w:hAnsi="Calibri" w:cs="Calibri"/>
          <w:color w:val="000000"/>
          <w:sz w:val="27"/>
          <w:szCs w:val="27"/>
        </w:rPr>
      </w:pPr>
    </w:p>
    <w:p w14:paraId="2A612625" w14:textId="3AA3EA26" w:rsidR="001E449D" w:rsidRDefault="001E449D" w:rsidP="001E449D">
      <w:pPr>
        <w:pStyle w:val="NormalWeb"/>
        <w:rPr>
          <w:rFonts w:ascii="Calibri" w:hAnsi="Calibri" w:cs="Calibri"/>
          <w:color w:val="000000"/>
          <w:sz w:val="27"/>
          <w:szCs w:val="27"/>
        </w:rPr>
      </w:pPr>
    </w:p>
    <w:p w14:paraId="7CE87B3A" w14:textId="77777777" w:rsidR="0088355B" w:rsidRDefault="0088355B" w:rsidP="0088355B">
      <w:pPr>
        <w:pStyle w:val="Default"/>
        <w:rPr>
          <w:sz w:val="22"/>
          <w:szCs w:val="22"/>
        </w:rPr>
      </w:pPr>
    </w:p>
    <w:p w14:paraId="7DCC6C2F" w14:textId="77777777" w:rsidR="0088355B" w:rsidRDefault="0088355B" w:rsidP="0088355B">
      <w:pPr>
        <w:pStyle w:val="Default"/>
        <w:rPr>
          <w:sz w:val="22"/>
          <w:szCs w:val="22"/>
        </w:rPr>
      </w:pPr>
    </w:p>
    <w:p w14:paraId="265F3AB1" w14:textId="77777777" w:rsidR="0088355B" w:rsidRDefault="0088355B" w:rsidP="0088355B">
      <w:pPr>
        <w:pStyle w:val="Default"/>
        <w:rPr>
          <w:sz w:val="22"/>
          <w:szCs w:val="22"/>
        </w:rPr>
      </w:pPr>
    </w:p>
    <w:p w14:paraId="2E5B5645" w14:textId="77777777" w:rsidR="0088355B" w:rsidRDefault="0088355B" w:rsidP="0088355B">
      <w:pPr>
        <w:pStyle w:val="Default"/>
        <w:rPr>
          <w:sz w:val="22"/>
          <w:szCs w:val="22"/>
        </w:rPr>
      </w:pPr>
    </w:p>
    <w:p w14:paraId="010950DD" w14:textId="77777777" w:rsidR="0088355B" w:rsidRDefault="0088355B" w:rsidP="0088355B">
      <w:pPr>
        <w:pStyle w:val="Default"/>
        <w:rPr>
          <w:sz w:val="22"/>
          <w:szCs w:val="22"/>
        </w:rPr>
      </w:pPr>
    </w:p>
    <w:p w14:paraId="5D6FDFD0" w14:textId="77777777" w:rsidR="0088355B" w:rsidRDefault="0088355B" w:rsidP="0088355B">
      <w:pPr>
        <w:pStyle w:val="Default"/>
        <w:rPr>
          <w:sz w:val="22"/>
          <w:szCs w:val="22"/>
        </w:rPr>
      </w:pPr>
    </w:p>
    <w:p w14:paraId="27EA0AE1" w14:textId="77777777" w:rsidR="0088355B" w:rsidRDefault="0088355B" w:rsidP="0088355B">
      <w:pPr>
        <w:pStyle w:val="Default"/>
        <w:rPr>
          <w:sz w:val="22"/>
          <w:szCs w:val="22"/>
        </w:rPr>
      </w:pPr>
    </w:p>
    <w:p w14:paraId="75FFF362" w14:textId="3A18BF30" w:rsidR="0088355B" w:rsidRDefault="0088355B" w:rsidP="0088355B">
      <w:pPr>
        <w:pStyle w:val="Default"/>
        <w:rPr>
          <w:sz w:val="22"/>
          <w:szCs w:val="22"/>
        </w:rPr>
      </w:pPr>
    </w:p>
    <w:p w14:paraId="626B5C97" w14:textId="3B8A5EC7" w:rsidR="003D77C9" w:rsidRDefault="003D77C9" w:rsidP="0088355B">
      <w:pPr>
        <w:pStyle w:val="Default"/>
        <w:rPr>
          <w:sz w:val="22"/>
          <w:szCs w:val="22"/>
        </w:rPr>
      </w:pPr>
    </w:p>
    <w:p w14:paraId="4662D128" w14:textId="57FED5B4" w:rsidR="003F3FE9" w:rsidRDefault="003F3FE9" w:rsidP="0088355B">
      <w:pPr>
        <w:pStyle w:val="Default"/>
        <w:rPr>
          <w:sz w:val="22"/>
          <w:szCs w:val="22"/>
        </w:rPr>
      </w:pPr>
    </w:p>
    <w:p w14:paraId="665942FD" w14:textId="096BD3A2" w:rsidR="003F3FE9" w:rsidRDefault="003F3FE9" w:rsidP="0088355B">
      <w:pPr>
        <w:pStyle w:val="Default"/>
        <w:rPr>
          <w:sz w:val="22"/>
          <w:szCs w:val="22"/>
        </w:rPr>
      </w:pPr>
    </w:p>
    <w:p w14:paraId="08A29AAA" w14:textId="611410B2" w:rsidR="003F3FE9" w:rsidRDefault="003F3FE9" w:rsidP="0088355B">
      <w:pPr>
        <w:pStyle w:val="Default"/>
        <w:rPr>
          <w:sz w:val="22"/>
          <w:szCs w:val="22"/>
        </w:rPr>
      </w:pPr>
    </w:p>
    <w:p w14:paraId="59D16B8F" w14:textId="52182032" w:rsidR="003F3FE9" w:rsidRDefault="003F3FE9" w:rsidP="0088355B">
      <w:pPr>
        <w:pStyle w:val="Default"/>
        <w:rPr>
          <w:sz w:val="22"/>
          <w:szCs w:val="22"/>
        </w:rPr>
      </w:pPr>
    </w:p>
    <w:p w14:paraId="0297F070" w14:textId="19EFBD1A" w:rsidR="003F3FE9" w:rsidRDefault="003F3FE9" w:rsidP="0088355B">
      <w:pPr>
        <w:pStyle w:val="Default"/>
        <w:rPr>
          <w:sz w:val="22"/>
          <w:szCs w:val="22"/>
        </w:rPr>
      </w:pPr>
    </w:p>
    <w:p w14:paraId="1D363BB5" w14:textId="449D4E25" w:rsidR="003F3FE9" w:rsidRDefault="003F3FE9" w:rsidP="0088355B">
      <w:pPr>
        <w:pStyle w:val="Default"/>
        <w:rPr>
          <w:sz w:val="22"/>
          <w:szCs w:val="22"/>
        </w:rPr>
      </w:pPr>
    </w:p>
    <w:p w14:paraId="61CBAE8A" w14:textId="5DF3E0D0" w:rsidR="003F3FE9" w:rsidRDefault="003F3FE9" w:rsidP="0088355B">
      <w:pPr>
        <w:pStyle w:val="Default"/>
        <w:rPr>
          <w:sz w:val="22"/>
          <w:szCs w:val="22"/>
        </w:rPr>
      </w:pPr>
    </w:p>
    <w:p w14:paraId="70046EFD" w14:textId="7522E188" w:rsidR="003F3FE9" w:rsidRDefault="003F3FE9" w:rsidP="0088355B">
      <w:pPr>
        <w:pStyle w:val="Default"/>
        <w:rPr>
          <w:sz w:val="22"/>
          <w:szCs w:val="22"/>
        </w:rPr>
      </w:pPr>
    </w:p>
    <w:p w14:paraId="563327E6" w14:textId="038E8863" w:rsidR="003F3FE9" w:rsidRDefault="003F3FE9" w:rsidP="0088355B">
      <w:pPr>
        <w:pStyle w:val="Default"/>
        <w:rPr>
          <w:sz w:val="22"/>
          <w:szCs w:val="22"/>
        </w:rPr>
      </w:pPr>
    </w:p>
    <w:p w14:paraId="0E12EBAD" w14:textId="77777777" w:rsidR="003F3FE9" w:rsidRDefault="003F3FE9" w:rsidP="0088355B">
      <w:pPr>
        <w:pStyle w:val="Default"/>
        <w:rPr>
          <w:sz w:val="22"/>
          <w:szCs w:val="22"/>
        </w:rPr>
      </w:pPr>
    </w:p>
    <w:p w14:paraId="7728F261" w14:textId="77777777" w:rsidR="0088355B" w:rsidRDefault="0088355B" w:rsidP="0088355B">
      <w:pPr>
        <w:pStyle w:val="Default"/>
        <w:rPr>
          <w:sz w:val="22"/>
          <w:szCs w:val="22"/>
        </w:rPr>
      </w:pPr>
    </w:p>
    <w:p w14:paraId="78E77623" w14:textId="77777777" w:rsidR="0088355B" w:rsidRDefault="0088355B" w:rsidP="0088355B">
      <w:pPr>
        <w:pStyle w:val="Default"/>
        <w:rPr>
          <w:sz w:val="22"/>
          <w:szCs w:val="22"/>
        </w:rPr>
      </w:pPr>
      <w:r>
        <w:rPr>
          <w:b/>
          <w:bCs/>
          <w:sz w:val="22"/>
          <w:szCs w:val="22"/>
        </w:rPr>
        <w:t xml:space="preserve">Essay four: </w:t>
      </w:r>
    </w:p>
    <w:p w14:paraId="62AC0324" w14:textId="77777777" w:rsidR="0088355B" w:rsidRDefault="0088355B" w:rsidP="0088355B">
      <w:pPr>
        <w:pStyle w:val="Default"/>
        <w:rPr>
          <w:sz w:val="22"/>
          <w:szCs w:val="22"/>
        </w:rPr>
      </w:pPr>
      <w:r>
        <w:rPr>
          <w:sz w:val="22"/>
          <w:szCs w:val="22"/>
        </w:rPr>
        <w:t xml:space="preserve">Why is a partnership approach the most effective way of preventing re-offending? </w:t>
      </w:r>
    </w:p>
    <w:p w14:paraId="7C01619A" w14:textId="77777777" w:rsidR="0088355B" w:rsidRDefault="0088355B" w:rsidP="0088355B">
      <w:pPr>
        <w:pStyle w:val="Default"/>
        <w:rPr>
          <w:sz w:val="22"/>
          <w:szCs w:val="22"/>
        </w:rPr>
      </w:pPr>
      <w:r>
        <w:rPr>
          <w:sz w:val="22"/>
          <w:szCs w:val="22"/>
        </w:rPr>
        <w:t xml:space="preserve">Support your answer with relevant evidence drawn from academic sources. </w:t>
      </w:r>
    </w:p>
    <w:p w14:paraId="5C0A55DE" w14:textId="77777777" w:rsidR="00073AE1" w:rsidRDefault="0088355B" w:rsidP="0088355B">
      <w:r>
        <w:rPr>
          <w:b/>
          <w:bCs/>
        </w:rPr>
        <w:t xml:space="preserve">Word limit: </w:t>
      </w:r>
      <w:r>
        <w:t>1000 words.</w:t>
      </w:r>
    </w:p>
    <w:p w14:paraId="1FFFD552" w14:textId="77777777" w:rsidR="0057180E" w:rsidRDefault="0057180E" w:rsidP="0057180E">
      <w:pPr>
        <w:pStyle w:val="Default"/>
        <w:rPr>
          <w:sz w:val="22"/>
          <w:szCs w:val="22"/>
        </w:rPr>
      </w:pPr>
    </w:p>
    <w:p w14:paraId="34A78049" w14:textId="77777777" w:rsidR="0057180E" w:rsidRDefault="0057180E" w:rsidP="0057180E">
      <w:pPr>
        <w:pStyle w:val="Default"/>
        <w:rPr>
          <w:b/>
          <w:bCs/>
          <w:sz w:val="22"/>
          <w:szCs w:val="22"/>
          <w:u w:val="single"/>
        </w:rPr>
      </w:pPr>
      <w:r w:rsidRPr="0057180E">
        <w:rPr>
          <w:b/>
          <w:bCs/>
          <w:sz w:val="22"/>
          <w:szCs w:val="22"/>
          <w:u w:val="single"/>
        </w:rPr>
        <w:t>Introduction</w:t>
      </w:r>
    </w:p>
    <w:p w14:paraId="18F12DAA" w14:textId="77777777" w:rsidR="0057180E" w:rsidRDefault="0057180E" w:rsidP="0057180E">
      <w:pPr>
        <w:pStyle w:val="Default"/>
        <w:rPr>
          <w:b/>
          <w:bCs/>
          <w:sz w:val="22"/>
          <w:szCs w:val="22"/>
          <w:u w:val="single"/>
        </w:rPr>
      </w:pPr>
    </w:p>
    <w:p w14:paraId="41209139" w14:textId="148848E4" w:rsidR="0057180E" w:rsidRPr="00955083" w:rsidRDefault="00982B81" w:rsidP="006A611E">
      <w:pPr>
        <w:shd w:val="clear" w:color="auto" w:fill="FFFFFF"/>
        <w:rPr>
          <w:rFonts w:ascii="Arial" w:eastAsia="Times New Roman" w:hAnsi="Arial" w:cs="Arial"/>
          <w:lang w:eastAsia="en-GB"/>
        </w:rPr>
      </w:pPr>
      <w:r w:rsidRPr="00955083">
        <w:rPr>
          <w:rFonts w:ascii="Arial" w:hAnsi="Arial" w:cs="Arial"/>
        </w:rPr>
        <w:t xml:space="preserve">This essay will discuss why a partnership approach is the most effective way of preventing reoffending, the types of partner working that are used to achieve this and why it works. To be able to understand why partnership working is so effective we must first understand what it is. </w:t>
      </w:r>
      <w:r w:rsidR="00640FC5" w:rsidRPr="00955083">
        <w:rPr>
          <w:rFonts w:ascii="Arial" w:eastAsia="Times New Roman" w:hAnsi="Arial" w:cs="Arial"/>
          <w:lang w:eastAsia="en-GB"/>
        </w:rPr>
        <w:t>(</w:t>
      </w:r>
      <w:r w:rsidR="00640FC5" w:rsidRPr="00955083">
        <w:rPr>
          <w:rFonts w:ascii="Arial" w:eastAsia="Times New Roman" w:hAnsi="Arial" w:cs="Arial"/>
          <w:i/>
          <w:iCs/>
          <w:lang w:eastAsia="en-GB"/>
        </w:rPr>
        <w:t>Partnership working - Hampshire Police and Crime Commissioner</w:t>
      </w:r>
      <w:r w:rsidR="00640FC5" w:rsidRPr="00955083">
        <w:rPr>
          <w:rFonts w:ascii="Arial" w:eastAsia="Times New Roman" w:hAnsi="Arial" w:cs="Arial"/>
          <w:lang w:eastAsia="en-GB"/>
        </w:rPr>
        <w:t xml:space="preserve">, 2023) Partnership working involves different organisations working together by sharing information and resources to reduce duplication, costs and work more effectively. </w:t>
      </w:r>
      <w:r w:rsidR="006A611E" w:rsidRPr="00955083">
        <w:rPr>
          <w:rFonts w:ascii="Arial" w:eastAsia="Times New Roman" w:hAnsi="Arial" w:cs="Arial"/>
          <w:lang w:eastAsia="en-GB"/>
        </w:rPr>
        <w:t>Examples of partnership working include, the Probation Service, NHS, Housing</w:t>
      </w:r>
      <w:r w:rsidR="00FE7668">
        <w:rPr>
          <w:rFonts w:ascii="Arial" w:eastAsia="Times New Roman" w:hAnsi="Arial" w:cs="Arial"/>
          <w:lang w:eastAsia="en-GB"/>
        </w:rPr>
        <w:t>, Youth Offending Teams</w:t>
      </w:r>
      <w:r w:rsidR="006A611E" w:rsidRPr="00955083">
        <w:rPr>
          <w:rFonts w:ascii="Arial" w:eastAsia="Times New Roman" w:hAnsi="Arial" w:cs="Arial"/>
          <w:lang w:eastAsia="en-GB"/>
        </w:rPr>
        <w:t xml:space="preserve"> and drug and alcohol support</w:t>
      </w:r>
      <w:r w:rsidR="00FE7668">
        <w:rPr>
          <w:rFonts w:ascii="Arial" w:eastAsia="Times New Roman" w:hAnsi="Arial" w:cs="Arial"/>
          <w:lang w:eastAsia="en-GB"/>
        </w:rPr>
        <w:t xml:space="preserve"> services.</w:t>
      </w:r>
      <w:r w:rsidR="006A611E" w:rsidRPr="00955083">
        <w:rPr>
          <w:rFonts w:ascii="Arial" w:eastAsia="Times New Roman" w:hAnsi="Arial" w:cs="Arial"/>
          <w:lang w:eastAsia="en-GB"/>
        </w:rPr>
        <w:t xml:space="preserve"> </w:t>
      </w:r>
      <w:r w:rsidR="009504E1">
        <w:rPr>
          <w:rFonts w:ascii="Arial" w:eastAsia="Times New Roman" w:hAnsi="Arial" w:cs="Arial"/>
          <w:lang w:eastAsia="en-GB"/>
        </w:rPr>
        <w:t>This partnership working can contribute to effective rehabilitation and support for offenders to reduce their rates of reoffending.</w:t>
      </w:r>
      <w:r w:rsidR="009504E1">
        <w:rPr>
          <w:rFonts w:ascii="Karla" w:hAnsi="Karla"/>
          <w:color w:val="FFFFFF"/>
          <w:sz w:val="23"/>
          <w:szCs w:val="23"/>
          <w:shd w:val="clear" w:color="auto" w:fill="343541"/>
        </w:rPr>
        <w:t xml:space="preserve"> </w:t>
      </w:r>
      <w:r w:rsidR="00640FC5" w:rsidRPr="00955083">
        <w:rPr>
          <w:rFonts w:ascii="Arial" w:eastAsia="Times New Roman" w:hAnsi="Arial" w:cs="Arial"/>
          <w:lang w:eastAsia="en-GB"/>
        </w:rPr>
        <w:t>Reoffending is defined as when an individual commits a further crime after being punished for a previous crime they had committed.</w:t>
      </w:r>
      <w:r w:rsidR="00640FC5" w:rsidRPr="00955083">
        <w:rPr>
          <w:rFonts w:ascii="Arial" w:eastAsia="Times New Roman" w:hAnsi="Arial" w:cs="Arial"/>
          <w:sz w:val="23"/>
          <w:szCs w:val="23"/>
          <w:lang w:eastAsia="en-GB"/>
        </w:rPr>
        <w:t xml:space="preserve"> </w:t>
      </w:r>
      <w:r w:rsidR="00640FC5" w:rsidRPr="00640FC5">
        <w:rPr>
          <w:rFonts w:ascii="Arial" w:eastAsia="Times New Roman" w:hAnsi="Arial" w:cs="Arial"/>
          <w:lang w:eastAsia="en-GB"/>
        </w:rPr>
        <w:t>(</w:t>
      </w:r>
      <w:r w:rsidR="00640FC5" w:rsidRPr="00640FC5">
        <w:rPr>
          <w:rFonts w:ascii="Arial" w:eastAsia="Times New Roman" w:hAnsi="Arial" w:cs="Arial"/>
          <w:i/>
          <w:iCs/>
          <w:lang w:eastAsia="en-GB"/>
        </w:rPr>
        <w:t>Reoffend definition and meaning | Collins English Dictionary</w:t>
      </w:r>
      <w:r w:rsidR="00640FC5" w:rsidRPr="00640FC5">
        <w:rPr>
          <w:rFonts w:ascii="Arial" w:eastAsia="Times New Roman" w:hAnsi="Arial" w:cs="Arial"/>
          <w:lang w:eastAsia="en-GB"/>
        </w:rPr>
        <w:t>, 2019)</w:t>
      </w:r>
      <w:r w:rsidR="00640FC5" w:rsidRPr="00955083">
        <w:rPr>
          <w:rFonts w:ascii="Arial" w:eastAsia="Times New Roman" w:hAnsi="Arial" w:cs="Arial"/>
          <w:lang w:eastAsia="en-GB"/>
        </w:rPr>
        <w:t xml:space="preserve"> this could be following release from prison or other disposals.</w:t>
      </w:r>
    </w:p>
    <w:p w14:paraId="234064F7" w14:textId="77777777" w:rsidR="006A611E" w:rsidRPr="00955083" w:rsidRDefault="006A611E" w:rsidP="0057180E">
      <w:pPr>
        <w:pStyle w:val="Default"/>
        <w:rPr>
          <w:b/>
          <w:bCs/>
          <w:sz w:val="22"/>
          <w:szCs w:val="22"/>
          <w:u w:val="single"/>
        </w:rPr>
      </w:pPr>
    </w:p>
    <w:p w14:paraId="197016F2" w14:textId="2A53A1A3" w:rsidR="0057180E" w:rsidRDefault="0057180E" w:rsidP="0057180E">
      <w:pPr>
        <w:pStyle w:val="Default"/>
        <w:rPr>
          <w:b/>
          <w:bCs/>
          <w:sz w:val="22"/>
          <w:szCs w:val="22"/>
          <w:u w:val="single"/>
        </w:rPr>
      </w:pPr>
      <w:r w:rsidRPr="00955083">
        <w:rPr>
          <w:b/>
          <w:bCs/>
          <w:sz w:val="22"/>
          <w:szCs w:val="22"/>
          <w:u w:val="single"/>
        </w:rPr>
        <w:t>Body</w:t>
      </w:r>
    </w:p>
    <w:p w14:paraId="6192C3DD" w14:textId="42C3B069" w:rsidR="00B01932" w:rsidRDefault="00E94D56" w:rsidP="0057180E">
      <w:pPr>
        <w:pStyle w:val="Default"/>
        <w:rPr>
          <w:rFonts w:eastAsia="Times New Roman"/>
          <w:color w:val="auto"/>
          <w:sz w:val="22"/>
          <w:szCs w:val="22"/>
          <w:lang w:eastAsia="en-GB"/>
        </w:rPr>
      </w:pPr>
      <w:r w:rsidRPr="00594911">
        <w:rPr>
          <w:color w:val="auto"/>
          <w:sz w:val="22"/>
          <w:szCs w:val="22"/>
        </w:rPr>
        <w:t>One of the most important factors for the partnership approach to work effectively is information sharing.</w:t>
      </w:r>
      <w:r>
        <w:rPr>
          <w:color w:val="auto"/>
          <w:sz w:val="22"/>
          <w:szCs w:val="22"/>
        </w:rPr>
        <w:t xml:space="preserve"> There are information sharing agreements in place between different organisations which are protocols to follow to allow for the lawful sharing of information. </w:t>
      </w:r>
      <w:r w:rsidRPr="00594911">
        <w:rPr>
          <w:rFonts w:eastAsia="Times New Roman"/>
          <w:color w:val="auto"/>
          <w:sz w:val="22"/>
          <w:szCs w:val="22"/>
          <w:lang w:eastAsia="en-GB"/>
        </w:rPr>
        <w:t>(</w:t>
      </w:r>
      <w:r w:rsidRPr="00594911">
        <w:rPr>
          <w:rFonts w:eastAsia="Times New Roman"/>
          <w:i/>
          <w:iCs/>
          <w:color w:val="auto"/>
          <w:sz w:val="22"/>
          <w:szCs w:val="22"/>
          <w:lang w:eastAsia="en-GB"/>
        </w:rPr>
        <w:t>Information Sharing Agreements with Partners | West Yorkshire Police</w:t>
      </w:r>
      <w:r w:rsidRPr="00594911">
        <w:rPr>
          <w:rFonts w:eastAsia="Times New Roman"/>
          <w:color w:val="auto"/>
          <w:sz w:val="22"/>
          <w:szCs w:val="22"/>
          <w:lang w:eastAsia="en-GB"/>
        </w:rPr>
        <w:t>, 2023)</w:t>
      </w:r>
      <w:r>
        <w:rPr>
          <w:rFonts w:eastAsia="Times New Roman"/>
          <w:color w:val="auto"/>
          <w:sz w:val="22"/>
          <w:szCs w:val="22"/>
          <w:lang w:eastAsia="en-GB"/>
        </w:rPr>
        <w:t xml:space="preserve">. These information sharing agreements are in place with a focus on public protection, safeguarding and maintaining welfare. </w:t>
      </w:r>
      <w:r w:rsidR="009504E1">
        <w:rPr>
          <w:rFonts w:eastAsia="Times New Roman"/>
          <w:color w:val="auto"/>
          <w:sz w:val="22"/>
          <w:szCs w:val="22"/>
          <w:lang w:eastAsia="en-GB"/>
        </w:rPr>
        <w:t xml:space="preserve">Information sharing is beneficial as it drastically improves collaboration and coordination among individuals and </w:t>
      </w:r>
      <w:r w:rsidR="00B01932">
        <w:rPr>
          <w:rFonts w:eastAsia="Times New Roman"/>
          <w:color w:val="auto"/>
          <w:sz w:val="22"/>
          <w:szCs w:val="22"/>
          <w:lang w:eastAsia="en-GB"/>
        </w:rPr>
        <w:t>organisations</w:t>
      </w:r>
      <w:r w:rsidR="009504E1">
        <w:rPr>
          <w:rFonts w:eastAsia="Times New Roman"/>
          <w:color w:val="auto"/>
          <w:sz w:val="22"/>
          <w:szCs w:val="22"/>
          <w:lang w:eastAsia="en-GB"/>
        </w:rPr>
        <w:t xml:space="preserve"> which in turn leads to more effective decision making and problem solving</w:t>
      </w:r>
      <w:r w:rsidR="00B01932">
        <w:rPr>
          <w:rFonts w:eastAsia="Times New Roman"/>
          <w:color w:val="auto"/>
          <w:sz w:val="22"/>
          <w:szCs w:val="22"/>
          <w:lang w:eastAsia="en-GB"/>
        </w:rPr>
        <w:t>.</w:t>
      </w:r>
    </w:p>
    <w:p w14:paraId="3FD0CFD1" w14:textId="035150BB" w:rsidR="00E94D56" w:rsidRPr="00B01932" w:rsidRDefault="00B01932" w:rsidP="0057180E">
      <w:pPr>
        <w:pStyle w:val="Default"/>
        <w:rPr>
          <w:color w:val="auto"/>
          <w:sz w:val="22"/>
          <w:szCs w:val="22"/>
        </w:rPr>
      </w:pPr>
      <w:r>
        <w:rPr>
          <w:rFonts w:ascii="Karla" w:hAnsi="Karla"/>
          <w:color w:val="FFFFFF"/>
          <w:sz w:val="23"/>
          <w:szCs w:val="23"/>
          <w:shd w:val="clear" w:color="auto" w:fill="343541"/>
        </w:rPr>
        <w:t xml:space="preserve">  </w:t>
      </w:r>
    </w:p>
    <w:p w14:paraId="58809D39" w14:textId="40F1CA66" w:rsidR="00290077" w:rsidRPr="00955083" w:rsidRDefault="00290077" w:rsidP="00290077">
      <w:pPr>
        <w:pStyle w:val="Default"/>
        <w:rPr>
          <w:rFonts w:eastAsia="Times New Roman"/>
          <w:color w:val="auto"/>
          <w:sz w:val="22"/>
          <w:szCs w:val="22"/>
          <w:lang w:eastAsia="en-GB"/>
        </w:rPr>
      </w:pPr>
      <w:r w:rsidRPr="00955083">
        <w:rPr>
          <w:sz w:val="22"/>
          <w:szCs w:val="22"/>
        </w:rPr>
        <w:t xml:space="preserve">The main factors which contribute to reoffending include substance misuse, difficult family backgrounds such as being victims of child abuse, financial issues, homelessness and mental health problems. </w:t>
      </w:r>
      <w:r w:rsidRPr="00290077">
        <w:rPr>
          <w:rFonts w:eastAsia="Times New Roman"/>
          <w:color w:val="auto"/>
          <w:sz w:val="22"/>
          <w:szCs w:val="22"/>
          <w:lang w:eastAsia="en-GB"/>
        </w:rPr>
        <w:t>(Ministry of Justice, 2013)</w:t>
      </w:r>
      <w:r w:rsidRPr="00955083">
        <w:rPr>
          <w:rFonts w:eastAsia="Times New Roman"/>
          <w:color w:val="auto"/>
          <w:sz w:val="22"/>
          <w:szCs w:val="22"/>
          <w:lang w:eastAsia="en-GB"/>
        </w:rPr>
        <w:t xml:space="preserve">. </w:t>
      </w:r>
      <w:r w:rsidR="00607F48" w:rsidRPr="00955083">
        <w:rPr>
          <w:rFonts w:eastAsia="Times New Roman"/>
          <w:color w:val="auto"/>
          <w:sz w:val="22"/>
          <w:szCs w:val="22"/>
          <w:lang w:eastAsia="en-GB"/>
        </w:rPr>
        <w:t xml:space="preserve">Therefore the best approach to reduce reoffending would be focussed on reducing the strain of these issues on offenders following them being sentenced for the crime they had committed as by reducing the effect of these factors on reoffenders the level of reoffending should in turn reduce. </w:t>
      </w:r>
    </w:p>
    <w:p w14:paraId="16EE746A" w14:textId="54F4B350" w:rsidR="00607F48" w:rsidRPr="00955083" w:rsidRDefault="00607F48" w:rsidP="00290077">
      <w:pPr>
        <w:pStyle w:val="Default"/>
        <w:rPr>
          <w:rFonts w:eastAsia="Times New Roman"/>
          <w:color w:val="auto"/>
          <w:sz w:val="22"/>
          <w:szCs w:val="22"/>
          <w:lang w:eastAsia="en-GB"/>
        </w:rPr>
      </w:pPr>
    </w:p>
    <w:p w14:paraId="5EBBCE51" w14:textId="1DB60874" w:rsidR="00607F48" w:rsidRPr="00955083" w:rsidRDefault="00A86D56" w:rsidP="00A86D56">
      <w:pPr>
        <w:pStyle w:val="Default"/>
        <w:rPr>
          <w:color w:val="auto"/>
          <w:sz w:val="22"/>
          <w:szCs w:val="22"/>
          <w:shd w:val="clear" w:color="auto" w:fill="FFFFFF"/>
        </w:rPr>
      </w:pPr>
      <w:r w:rsidRPr="00955083">
        <w:rPr>
          <w:sz w:val="22"/>
          <w:szCs w:val="22"/>
        </w:rPr>
        <w:t xml:space="preserve">A study surrounding housing and the rates of reoffending </w:t>
      </w:r>
      <w:r w:rsidR="00607F48" w:rsidRPr="00955083">
        <w:rPr>
          <w:color w:val="auto"/>
          <w:sz w:val="22"/>
          <w:szCs w:val="22"/>
          <w:shd w:val="clear" w:color="auto" w:fill="FFFFFF"/>
        </w:rPr>
        <w:t>(Ellison, Fox, Gains and Pollock, 2013)</w:t>
      </w:r>
      <w:r w:rsidRPr="00955083">
        <w:rPr>
          <w:color w:val="auto"/>
          <w:sz w:val="22"/>
          <w:szCs w:val="22"/>
          <w:shd w:val="clear" w:color="auto" w:fill="FFFFFF"/>
        </w:rPr>
        <w:t xml:space="preserve"> has looked into the effect of providing housing for individuals who have been released from prison or other community sentences  on the rates of reoffending. According to this study, 36.2% of adults released from custody or </w:t>
      </w:r>
      <w:r w:rsidR="00190674" w:rsidRPr="00955083">
        <w:rPr>
          <w:color w:val="auto"/>
          <w:sz w:val="22"/>
          <w:szCs w:val="22"/>
          <w:shd w:val="clear" w:color="auto" w:fill="FFFFFF"/>
        </w:rPr>
        <w:t xml:space="preserve">given a court order reoffend within a year. Within this study, the focus is providing housing for offenders on the day of release, as such avoiding homelessness. This has show to reduce reoffending withing a year by 11% and that increases to a 26% reduction among female offenders. This shows that by tackling one of the key factors to reoffending </w:t>
      </w:r>
      <w:r w:rsidR="00EF2017" w:rsidRPr="00955083">
        <w:rPr>
          <w:color w:val="auto"/>
          <w:sz w:val="22"/>
          <w:szCs w:val="22"/>
          <w:shd w:val="clear" w:color="auto" w:fill="FFFFFF"/>
        </w:rPr>
        <w:t>does reduce the reoffending rates. However housing following contact with the criminal justice service is not something that can be managed by a single organisation. As such partnership working becomes invaluable to the effectiveness of managing housing.</w:t>
      </w:r>
    </w:p>
    <w:p w14:paraId="6B6F1272" w14:textId="1F23841F" w:rsidR="00CE4CA8" w:rsidRPr="00955083" w:rsidRDefault="00CE4CA8" w:rsidP="00A86D56">
      <w:pPr>
        <w:pStyle w:val="Default"/>
        <w:rPr>
          <w:color w:val="auto"/>
          <w:sz w:val="22"/>
          <w:szCs w:val="22"/>
          <w:shd w:val="clear" w:color="auto" w:fill="FFFFFF"/>
        </w:rPr>
      </w:pPr>
    </w:p>
    <w:p w14:paraId="42F3EAAD" w14:textId="31CA31FB" w:rsidR="003922C2" w:rsidRPr="00E94D56" w:rsidRDefault="00CE4CA8" w:rsidP="006C7F2E">
      <w:pPr>
        <w:shd w:val="clear" w:color="auto" w:fill="FFFFFF"/>
        <w:spacing w:line="240" w:lineRule="auto"/>
        <w:rPr>
          <w:rFonts w:ascii="Arial" w:eastAsia="Times New Roman" w:hAnsi="Arial" w:cs="Arial"/>
          <w:lang w:eastAsia="en-GB"/>
        </w:rPr>
      </w:pPr>
      <w:r w:rsidRPr="00955083">
        <w:rPr>
          <w:rFonts w:ascii="Arial" w:hAnsi="Arial" w:cs="Arial"/>
        </w:rPr>
        <w:t xml:space="preserve">A further example of how partnership working is effective is when looking at substance misuse. This is </w:t>
      </w:r>
      <w:r w:rsidR="005B2671" w:rsidRPr="00955083">
        <w:rPr>
          <w:rFonts w:ascii="Arial" w:hAnsi="Arial" w:cs="Arial"/>
        </w:rPr>
        <w:t xml:space="preserve">prevalent issue when it comes to offending and reoffending. </w:t>
      </w:r>
      <w:r w:rsidRPr="00955083">
        <w:rPr>
          <w:rFonts w:ascii="Arial" w:hAnsi="Arial" w:cs="Arial"/>
        </w:rPr>
        <w:t xml:space="preserve"> </w:t>
      </w:r>
      <w:r w:rsidR="003922C2" w:rsidRPr="00955083">
        <w:rPr>
          <w:rFonts w:ascii="Arial" w:hAnsi="Arial" w:cs="Arial"/>
        </w:rPr>
        <w:t xml:space="preserve">According to UK Drug Policy Commission, 1 in 8 arrestees in the UK struggle with drug misuse (heroin and/or Crack) compared to 1 in 100 in the general population. </w:t>
      </w:r>
      <w:r w:rsidR="003922C2" w:rsidRPr="003922C2">
        <w:rPr>
          <w:rFonts w:ascii="Arial" w:eastAsia="Times New Roman" w:hAnsi="Arial" w:cs="Arial"/>
          <w:lang w:eastAsia="en-GB"/>
        </w:rPr>
        <w:t>(</w:t>
      </w:r>
      <w:r w:rsidR="003922C2" w:rsidRPr="00955083">
        <w:rPr>
          <w:rFonts w:ascii="Arial" w:eastAsia="Times New Roman" w:hAnsi="Arial" w:cs="Arial"/>
          <w:lang w:eastAsia="en-GB"/>
        </w:rPr>
        <w:t>UK</w:t>
      </w:r>
      <w:r w:rsidR="003922C2" w:rsidRPr="003922C2">
        <w:rPr>
          <w:rFonts w:ascii="Arial" w:eastAsia="Times New Roman" w:hAnsi="Arial" w:cs="Arial"/>
          <w:lang w:eastAsia="en-GB"/>
        </w:rPr>
        <w:t xml:space="preserve"> </w:t>
      </w:r>
      <w:r w:rsidR="003922C2" w:rsidRPr="00955083">
        <w:rPr>
          <w:rFonts w:ascii="Arial" w:eastAsia="Times New Roman" w:hAnsi="Arial" w:cs="Arial"/>
          <w:lang w:eastAsia="en-GB"/>
        </w:rPr>
        <w:t>D</w:t>
      </w:r>
      <w:r w:rsidR="003922C2" w:rsidRPr="003922C2">
        <w:rPr>
          <w:rFonts w:ascii="Arial" w:eastAsia="Times New Roman" w:hAnsi="Arial" w:cs="Arial"/>
          <w:lang w:eastAsia="en-GB"/>
        </w:rPr>
        <w:t xml:space="preserve">rugs </w:t>
      </w:r>
      <w:r w:rsidR="003922C2" w:rsidRPr="00955083">
        <w:rPr>
          <w:rFonts w:ascii="Arial" w:eastAsia="Times New Roman" w:hAnsi="Arial" w:cs="Arial"/>
          <w:lang w:eastAsia="en-GB"/>
        </w:rPr>
        <w:t>P</w:t>
      </w:r>
      <w:r w:rsidR="003922C2" w:rsidRPr="003922C2">
        <w:rPr>
          <w:rFonts w:ascii="Arial" w:eastAsia="Times New Roman" w:hAnsi="Arial" w:cs="Arial"/>
          <w:lang w:eastAsia="en-GB"/>
        </w:rPr>
        <w:t xml:space="preserve">olicy </w:t>
      </w:r>
      <w:r w:rsidR="003922C2" w:rsidRPr="00955083">
        <w:rPr>
          <w:rFonts w:ascii="Arial" w:eastAsia="Times New Roman" w:hAnsi="Arial" w:cs="Arial"/>
          <w:lang w:eastAsia="en-GB"/>
        </w:rPr>
        <w:t>Commission</w:t>
      </w:r>
      <w:r w:rsidR="003922C2" w:rsidRPr="003922C2">
        <w:rPr>
          <w:rFonts w:ascii="Arial" w:eastAsia="Times New Roman" w:hAnsi="Arial" w:cs="Arial"/>
          <w:lang w:eastAsia="en-GB"/>
        </w:rPr>
        <w:t>, 2008)</w:t>
      </w:r>
      <w:r w:rsidR="003922C2" w:rsidRPr="00955083">
        <w:rPr>
          <w:rFonts w:ascii="Arial" w:eastAsia="Times New Roman" w:hAnsi="Arial" w:cs="Arial"/>
          <w:lang w:eastAsia="en-GB"/>
        </w:rPr>
        <w:t>. This is even more prevalent in high volume crimes in the UK such as shoplifting and burglary. This shows that drug misuse is a large contributing factor to the commission of crime.</w:t>
      </w:r>
      <w:r w:rsidR="006C7F2E" w:rsidRPr="00955083">
        <w:rPr>
          <w:rFonts w:ascii="Arial" w:eastAsia="Times New Roman" w:hAnsi="Arial" w:cs="Arial"/>
          <w:lang w:eastAsia="en-GB"/>
        </w:rPr>
        <w:t xml:space="preserve"> The biggest link between drug misuse and criminal offences is usually for funding the drugs that the individual struggles with. </w:t>
      </w:r>
      <w:r w:rsidR="006C7F2E" w:rsidRPr="00CE4CA8">
        <w:rPr>
          <w:rFonts w:ascii="Arial" w:eastAsia="Times New Roman" w:hAnsi="Arial" w:cs="Arial"/>
          <w:lang w:eastAsia="en-GB"/>
        </w:rPr>
        <w:t>(McMurran, 2007)</w:t>
      </w:r>
      <w:r w:rsidR="006C7F2E" w:rsidRPr="00955083">
        <w:rPr>
          <w:rFonts w:ascii="Arial" w:eastAsia="Times New Roman" w:hAnsi="Arial" w:cs="Arial"/>
          <w:lang w:eastAsia="en-GB"/>
        </w:rPr>
        <w:t xml:space="preserve">. This is what leads to the return to crime if the root of the issue is not dealt with. By partnership working between the police, probation service and drugs and alcohol support, tackling the issues the individuals face with drugs or alcohol in turn reduces their need to acquire money through crime to fund the drugs or alcohol. This is targeted through arrest referral schemes and court </w:t>
      </w:r>
      <w:r w:rsidR="006C7F2E" w:rsidRPr="00E94D56">
        <w:rPr>
          <w:rFonts w:ascii="Arial" w:eastAsia="Times New Roman" w:hAnsi="Arial" w:cs="Arial"/>
          <w:lang w:eastAsia="en-GB"/>
        </w:rPr>
        <w:t>mandated drug rehabilitation.</w:t>
      </w:r>
    </w:p>
    <w:p w14:paraId="475440A2" w14:textId="1DE2105A" w:rsidR="000400AF" w:rsidRPr="009504E1" w:rsidRDefault="00E94D56" w:rsidP="0057180E">
      <w:pPr>
        <w:pStyle w:val="Default"/>
        <w:rPr>
          <w:b/>
          <w:bCs/>
          <w:color w:val="auto"/>
          <w:sz w:val="22"/>
          <w:szCs w:val="22"/>
          <w:u w:val="single"/>
        </w:rPr>
      </w:pPr>
      <w:r w:rsidRPr="00E94D56">
        <w:rPr>
          <w:rFonts w:eastAsia="Times New Roman"/>
          <w:color w:val="auto"/>
          <w:sz w:val="22"/>
          <w:szCs w:val="22"/>
          <w:lang w:eastAsia="en-GB"/>
        </w:rPr>
        <w:t>A further example of how partnership working effectively reduces reoffending is youth offending teams.</w:t>
      </w:r>
      <w:r>
        <w:rPr>
          <w:rFonts w:eastAsia="Times New Roman"/>
          <w:color w:val="auto"/>
          <w:sz w:val="22"/>
          <w:szCs w:val="22"/>
          <w:lang w:eastAsia="en-GB"/>
        </w:rPr>
        <w:t xml:space="preserve"> The aim of youth offending teams is to help young people who have become involved with the criminal justice </w:t>
      </w:r>
      <w:r w:rsidRPr="00E94D56">
        <w:rPr>
          <w:rFonts w:eastAsia="Times New Roman"/>
          <w:color w:val="auto"/>
          <w:sz w:val="22"/>
          <w:szCs w:val="22"/>
          <w:lang w:eastAsia="en-GB"/>
        </w:rPr>
        <w:t xml:space="preserve">system and implement support to try and steer young people away from a continuation of crime. </w:t>
      </w:r>
      <w:r w:rsidRPr="00E94D56">
        <w:rPr>
          <w:color w:val="auto"/>
          <w:sz w:val="22"/>
          <w:szCs w:val="22"/>
          <w:shd w:val="clear" w:color="auto" w:fill="FFFFFF"/>
        </w:rPr>
        <w:t>(gov.uk, 2011)</w:t>
      </w:r>
      <w:r w:rsidR="00D7702A">
        <w:rPr>
          <w:color w:val="auto"/>
          <w:sz w:val="22"/>
          <w:szCs w:val="22"/>
          <w:shd w:val="clear" w:color="auto" w:fill="FFFFFF"/>
        </w:rPr>
        <w:t xml:space="preserve">. </w:t>
      </w:r>
      <w:r w:rsidR="000400AF">
        <w:rPr>
          <w:color w:val="auto"/>
          <w:sz w:val="22"/>
          <w:szCs w:val="22"/>
          <w:shd w:val="clear" w:color="auto" w:fill="FFFFFF"/>
        </w:rPr>
        <w:t>Youth offending teams work together alongside police, probation officers and social workers to develop integrated intervention plans to reduce reoffending</w:t>
      </w:r>
      <w:r w:rsidR="009504E1">
        <w:rPr>
          <w:color w:val="auto"/>
          <w:sz w:val="22"/>
          <w:szCs w:val="22"/>
          <w:shd w:val="clear" w:color="auto" w:fill="FFFFFF"/>
        </w:rPr>
        <w:t>. According to the college of policing when reoffending rates are measure by contact with the criminal justice service, such as further arrests or referrals there was a significantly reduced level of reoffending. This shows that the implementation of this support and partnership working is aiding the reduction in reoffending.</w:t>
      </w:r>
      <w:r w:rsidR="007C253D">
        <w:rPr>
          <w:color w:val="auto"/>
          <w:sz w:val="22"/>
          <w:szCs w:val="22"/>
          <w:shd w:val="clear" w:color="auto" w:fill="FFFFFF"/>
        </w:rPr>
        <w:t xml:space="preserve"> This partnership working is so important as one individual organisation, such as the police, would not have the resources or expertise to provide this level of support to a specific group of individuals however with working with partner agencies, that is able to happen.</w:t>
      </w:r>
      <w:r w:rsidR="003922C2" w:rsidRPr="00E94D56">
        <w:rPr>
          <w:rFonts w:eastAsia="Times New Roman"/>
          <w:color w:val="auto"/>
          <w:sz w:val="22"/>
          <w:szCs w:val="22"/>
          <w:lang w:eastAsia="en-GB"/>
        </w:rPr>
        <w:br/>
      </w:r>
    </w:p>
    <w:p w14:paraId="6E2EFEF4" w14:textId="77777777" w:rsidR="000400AF" w:rsidRPr="008F3F61" w:rsidRDefault="000400AF" w:rsidP="0057180E">
      <w:pPr>
        <w:pStyle w:val="Default"/>
        <w:rPr>
          <w:color w:val="auto"/>
          <w:sz w:val="20"/>
          <w:szCs w:val="20"/>
          <w:u w:val="single"/>
        </w:rPr>
      </w:pPr>
    </w:p>
    <w:p w14:paraId="04E4DA52" w14:textId="77777777" w:rsidR="0057180E" w:rsidRDefault="0057180E" w:rsidP="0057180E">
      <w:pPr>
        <w:pStyle w:val="Default"/>
        <w:rPr>
          <w:b/>
          <w:bCs/>
          <w:sz w:val="22"/>
          <w:szCs w:val="22"/>
          <w:u w:val="single"/>
        </w:rPr>
      </w:pPr>
      <w:r w:rsidRPr="0057180E">
        <w:rPr>
          <w:b/>
          <w:bCs/>
          <w:sz w:val="22"/>
          <w:szCs w:val="22"/>
          <w:u w:val="single"/>
        </w:rPr>
        <w:t>Conclusion</w:t>
      </w:r>
    </w:p>
    <w:p w14:paraId="5A982BAB" w14:textId="77777777" w:rsidR="0057180E" w:rsidRDefault="0057180E" w:rsidP="0057180E">
      <w:pPr>
        <w:pStyle w:val="Default"/>
        <w:rPr>
          <w:b/>
          <w:bCs/>
          <w:sz w:val="22"/>
          <w:szCs w:val="22"/>
          <w:u w:val="single"/>
        </w:rPr>
      </w:pPr>
    </w:p>
    <w:p w14:paraId="1AD01B96" w14:textId="09D7ADE6" w:rsidR="0057180E" w:rsidRPr="00FE7668" w:rsidRDefault="00FE7668" w:rsidP="0057180E">
      <w:pPr>
        <w:pStyle w:val="Default"/>
        <w:rPr>
          <w:sz w:val="22"/>
          <w:szCs w:val="22"/>
        </w:rPr>
      </w:pPr>
      <w:r w:rsidRPr="00FE7668">
        <w:rPr>
          <w:sz w:val="22"/>
          <w:szCs w:val="22"/>
        </w:rPr>
        <w:t>In conclusio</w:t>
      </w:r>
      <w:r>
        <w:rPr>
          <w:sz w:val="22"/>
          <w:szCs w:val="22"/>
        </w:rPr>
        <w:t>n the partnership approach is the most effective way of preventing reoffending as it gives organisation the ability to work together to combat the key factors that contribute to people offending originally. By providing these individuals with support for the root cause of the reason that they have offended in the first instance it in turn means they are less likely to reoffend due to not having the motive to commit that offence as they already have support in place. Partnership working allows this to be possible as no singular service would be able to achieve and manage this alone and without the sharing of information and join approach to these solutions the outcome would not be able to be achieved.</w:t>
      </w:r>
    </w:p>
    <w:p w14:paraId="3CBF0283" w14:textId="77777777" w:rsidR="0057180E" w:rsidRDefault="0057180E" w:rsidP="0057180E">
      <w:pPr>
        <w:pStyle w:val="Default"/>
        <w:rPr>
          <w:b/>
          <w:bCs/>
          <w:sz w:val="22"/>
          <w:szCs w:val="22"/>
          <w:u w:val="single"/>
        </w:rPr>
      </w:pPr>
    </w:p>
    <w:p w14:paraId="06D03E33" w14:textId="77777777" w:rsidR="0057180E" w:rsidRDefault="0057180E" w:rsidP="0057180E">
      <w:pPr>
        <w:pStyle w:val="Default"/>
        <w:rPr>
          <w:b/>
          <w:bCs/>
          <w:sz w:val="22"/>
          <w:szCs w:val="22"/>
          <w:u w:val="single"/>
        </w:rPr>
      </w:pPr>
    </w:p>
    <w:p w14:paraId="7DEEDF80" w14:textId="0EA3BFA5" w:rsidR="0057180E" w:rsidRPr="00D4306C" w:rsidRDefault="00D4306C" w:rsidP="0057180E">
      <w:pPr>
        <w:pStyle w:val="Default"/>
        <w:rPr>
          <w:sz w:val="22"/>
          <w:szCs w:val="22"/>
        </w:rPr>
      </w:pPr>
      <w:r w:rsidRPr="00D4306C">
        <w:rPr>
          <w:sz w:val="22"/>
          <w:szCs w:val="22"/>
        </w:rPr>
        <w:t>Word Count: 947 words.</w:t>
      </w:r>
    </w:p>
    <w:p w14:paraId="3AFBDD75" w14:textId="6B6B940A" w:rsidR="00D4306C" w:rsidRDefault="00D4306C" w:rsidP="0057180E">
      <w:pPr>
        <w:pStyle w:val="Default"/>
        <w:rPr>
          <w:b/>
          <w:bCs/>
          <w:sz w:val="22"/>
          <w:szCs w:val="22"/>
          <w:u w:val="single"/>
        </w:rPr>
      </w:pPr>
    </w:p>
    <w:p w14:paraId="191B28DD" w14:textId="77777777" w:rsidR="00D4306C" w:rsidRPr="0057180E" w:rsidRDefault="00D4306C" w:rsidP="0057180E">
      <w:pPr>
        <w:pStyle w:val="Default"/>
        <w:rPr>
          <w:b/>
          <w:bCs/>
          <w:sz w:val="22"/>
          <w:szCs w:val="22"/>
          <w:u w:val="single"/>
        </w:rPr>
      </w:pPr>
    </w:p>
    <w:p w14:paraId="50011B73" w14:textId="77777777" w:rsidR="0057180E" w:rsidRPr="0057180E" w:rsidRDefault="0057180E" w:rsidP="0057180E">
      <w:pPr>
        <w:pStyle w:val="Default"/>
        <w:rPr>
          <w:b/>
          <w:bCs/>
          <w:sz w:val="22"/>
          <w:szCs w:val="22"/>
          <w:u w:val="single"/>
        </w:rPr>
      </w:pPr>
      <w:r w:rsidRPr="0057180E">
        <w:rPr>
          <w:b/>
          <w:bCs/>
          <w:sz w:val="22"/>
          <w:szCs w:val="22"/>
          <w:u w:val="single"/>
        </w:rPr>
        <w:t>Bibliography</w:t>
      </w:r>
    </w:p>
    <w:p w14:paraId="2B23494A" w14:textId="77777777" w:rsidR="000A7D39" w:rsidRPr="00331833" w:rsidRDefault="000A7D39" w:rsidP="000A7D39">
      <w:pPr>
        <w:pStyle w:val="NormalWeb"/>
        <w:rPr>
          <w:rFonts w:ascii="Arial" w:hAnsi="Arial" w:cs="Arial"/>
          <w:sz w:val="22"/>
          <w:szCs w:val="22"/>
        </w:rPr>
      </w:pPr>
      <w:r w:rsidRPr="00331833">
        <w:rPr>
          <w:rFonts w:ascii="Arial" w:hAnsi="Arial" w:cs="Arial"/>
          <w:sz w:val="22"/>
          <w:szCs w:val="22"/>
        </w:rPr>
        <w:t xml:space="preserve">College of Policing (2017) Young offender aftercare. Available at: </w:t>
      </w:r>
      <w:hyperlink r:id="rId36" w:history="1">
        <w:r w:rsidRPr="00331833">
          <w:rPr>
            <w:rStyle w:val="Hyperlink"/>
            <w:rFonts w:ascii="Arial" w:hAnsi="Arial" w:cs="Arial"/>
            <w:color w:val="auto"/>
            <w:sz w:val="22"/>
            <w:szCs w:val="22"/>
          </w:rPr>
          <w:t>https://www.college.police.uk/research/crime-reduction-toolkit/young-offender-aftercare</w:t>
        </w:r>
      </w:hyperlink>
      <w:r w:rsidRPr="00331833">
        <w:rPr>
          <w:rFonts w:ascii="Arial" w:hAnsi="Arial" w:cs="Arial"/>
          <w:sz w:val="22"/>
          <w:szCs w:val="22"/>
        </w:rPr>
        <w:t xml:space="preserve"> (Accessed: 18</w:t>
      </w:r>
      <w:r w:rsidRPr="00331833">
        <w:rPr>
          <w:rFonts w:ascii="Arial" w:hAnsi="Arial" w:cs="Arial"/>
          <w:sz w:val="22"/>
          <w:szCs w:val="22"/>
          <w:vertAlign w:val="superscript"/>
        </w:rPr>
        <w:t>th</w:t>
      </w:r>
      <w:r w:rsidRPr="00331833">
        <w:rPr>
          <w:rFonts w:ascii="Arial" w:hAnsi="Arial" w:cs="Arial"/>
          <w:sz w:val="22"/>
          <w:szCs w:val="22"/>
        </w:rPr>
        <w:t xml:space="preserve"> October 2023).</w:t>
      </w:r>
    </w:p>
    <w:p w14:paraId="03BF70EE" w14:textId="77777777" w:rsidR="000A7D39" w:rsidRDefault="000A7D39" w:rsidP="000A7D39">
      <w:pPr>
        <w:pStyle w:val="NormalWeb"/>
        <w:spacing w:before="0" w:beforeAutospacing="0" w:after="0" w:afterAutospacing="0" w:line="360" w:lineRule="atLeast"/>
        <w:rPr>
          <w:rStyle w:val="Hyperlink"/>
          <w:rFonts w:ascii="Arial" w:hAnsi="Arial" w:cs="Arial"/>
          <w:sz w:val="22"/>
          <w:szCs w:val="22"/>
        </w:rPr>
      </w:pPr>
      <w:r w:rsidRPr="008468CC">
        <w:rPr>
          <w:rFonts w:ascii="Arial" w:hAnsi="Arial" w:cs="Arial"/>
          <w:sz w:val="22"/>
          <w:szCs w:val="22"/>
        </w:rPr>
        <w:t xml:space="preserve">Collins English Dictionary (2019) Reoffend definition and meaning. Available at: </w:t>
      </w:r>
      <w:hyperlink r:id="rId37" w:history="1">
        <w:r w:rsidRPr="008468CC">
          <w:rPr>
            <w:rStyle w:val="Hyperlink"/>
            <w:rFonts w:ascii="Arial" w:hAnsi="Arial" w:cs="Arial"/>
            <w:color w:val="auto"/>
            <w:sz w:val="22"/>
            <w:szCs w:val="22"/>
          </w:rPr>
          <w:t>https://www.collinsdictionary.com/dictionary/english/reoffend</w:t>
        </w:r>
      </w:hyperlink>
      <w:r w:rsidRPr="008468CC">
        <w:rPr>
          <w:rStyle w:val="Hyperlink"/>
          <w:rFonts w:ascii="Arial" w:hAnsi="Arial" w:cs="Arial"/>
          <w:color w:val="auto"/>
          <w:sz w:val="22"/>
          <w:szCs w:val="22"/>
        </w:rPr>
        <w:t xml:space="preserve"> (Accessed: 18</w:t>
      </w:r>
      <w:r w:rsidRPr="008468CC">
        <w:rPr>
          <w:rStyle w:val="Hyperlink"/>
          <w:rFonts w:ascii="Arial" w:hAnsi="Arial" w:cs="Arial"/>
          <w:color w:val="auto"/>
          <w:sz w:val="22"/>
          <w:szCs w:val="22"/>
          <w:vertAlign w:val="superscript"/>
        </w:rPr>
        <w:t>th</w:t>
      </w:r>
      <w:r w:rsidRPr="008468CC">
        <w:rPr>
          <w:rStyle w:val="Hyperlink"/>
          <w:rFonts w:ascii="Arial" w:hAnsi="Arial" w:cs="Arial"/>
          <w:color w:val="auto"/>
          <w:sz w:val="22"/>
          <w:szCs w:val="22"/>
        </w:rPr>
        <w:t xml:space="preserve"> October 2023).</w:t>
      </w:r>
    </w:p>
    <w:p w14:paraId="625C1427" w14:textId="77777777" w:rsidR="000A7D39" w:rsidRDefault="000A7D39" w:rsidP="000A7D39">
      <w:pPr>
        <w:pStyle w:val="NormalWeb"/>
        <w:spacing w:before="0" w:beforeAutospacing="0" w:after="0" w:afterAutospacing="0" w:line="360" w:lineRule="atLeast"/>
        <w:rPr>
          <w:rStyle w:val="Hyperlink"/>
          <w:rFonts w:ascii="Arial" w:hAnsi="Arial" w:cs="Arial"/>
          <w:sz w:val="22"/>
          <w:szCs w:val="22"/>
        </w:rPr>
      </w:pPr>
    </w:p>
    <w:p w14:paraId="017E1721" w14:textId="77777777" w:rsidR="000A7D39" w:rsidRPr="004937AF" w:rsidRDefault="000A7D39" w:rsidP="000A7D39">
      <w:pPr>
        <w:pStyle w:val="NormalWeb"/>
        <w:spacing w:before="0" w:beforeAutospacing="0" w:after="0" w:afterAutospacing="0" w:line="360" w:lineRule="atLeast"/>
        <w:rPr>
          <w:rFonts w:ascii="Arial" w:hAnsi="Arial" w:cs="Arial"/>
          <w:sz w:val="22"/>
          <w:szCs w:val="22"/>
        </w:rPr>
      </w:pPr>
      <w:r w:rsidRPr="004937AF">
        <w:rPr>
          <w:rFonts w:ascii="Arial" w:hAnsi="Arial" w:cs="Arial"/>
          <w:sz w:val="22"/>
          <w:szCs w:val="22"/>
          <w:shd w:val="clear" w:color="auto" w:fill="FFFFFF"/>
        </w:rPr>
        <w:t>Ellison, M., Fox, C., Gains, A. and Pollock, G. (2013) An evaluation of the effect of housing provision on re-offending, </w:t>
      </w:r>
      <w:r w:rsidRPr="004937AF">
        <w:rPr>
          <w:rFonts w:ascii="Arial" w:hAnsi="Arial" w:cs="Arial"/>
          <w:i/>
          <w:iCs/>
          <w:sz w:val="22"/>
          <w:szCs w:val="22"/>
          <w:shd w:val="clear" w:color="auto" w:fill="FFFFFF"/>
        </w:rPr>
        <w:t>Safer Communities, </w:t>
      </w:r>
      <w:r w:rsidRPr="004937AF">
        <w:rPr>
          <w:rFonts w:ascii="Arial" w:hAnsi="Arial" w:cs="Arial"/>
          <w:b/>
          <w:bCs/>
          <w:sz w:val="22"/>
          <w:szCs w:val="22"/>
          <w:shd w:val="clear" w:color="auto" w:fill="FFFFFF"/>
        </w:rPr>
        <w:t>12</w:t>
      </w:r>
      <w:r w:rsidRPr="004937AF">
        <w:rPr>
          <w:rFonts w:ascii="Arial" w:hAnsi="Arial" w:cs="Arial"/>
          <w:sz w:val="22"/>
          <w:szCs w:val="22"/>
          <w:shd w:val="clear" w:color="auto" w:fill="FFFFFF"/>
        </w:rPr>
        <w:t xml:space="preserve">(1), pp. 27-37. Available at: </w:t>
      </w:r>
      <w:hyperlink r:id="rId38" w:history="1">
        <w:r w:rsidRPr="004937AF">
          <w:rPr>
            <w:rStyle w:val="Hyperlink"/>
            <w:rFonts w:ascii="Arial" w:hAnsi="Arial" w:cs="Arial"/>
            <w:color w:val="auto"/>
            <w:sz w:val="22"/>
            <w:szCs w:val="22"/>
            <w:shd w:val="clear" w:color="auto" w:fill="FFFFFF"/>
          </w:rPr>
          <w:t>https://www.emerald.com/insight/content/doi/10.1108/17578041311293125/full/html</w:t>
        </w:r>
      </w:hyperlink>
      <w:r w:rsidRPr="004937AF">
        <w:rPr>
          <w:rFonts w:ascii="Arial" w:hAnsi="Arial" w:cs="Arial"/>
          <w:sz w:val="22"/>
          <w:szCs w:val="22"/>
          <w:shd w:val="clear" w:color="auto" w:fill="FFFFFF"/>
        </w:rPr>
        <w:t xml:space="preserve"> (Accessed: 18</w:t>
      </w:r>
      <w:r w:rsidRPr="004937AF">
        <w:rPr>
          <w:rFonts w:ascii="Arial" w:hAnsi="Arial" w:cs="Arial"/>
          <w:sz w:val="22"/>
          <w:szCs w:val="22"/>
          <w:shd w:val="clear" w:color="auto" w:fill="FFFFFF"/>
          <w:vertAlign w:val="superscript"/>
        </w:rPr>
        <w:t>th</w:t>
      </w:r>
      <w:r w:rsidRPr="004937AF">
        <w:rPr>
          <w:rFonts w:ascii="Arial" w:hAnsi="Arial" w:cs="Arial"/>
          <w:sz w:val="22"/>
          <w:szCs w:val="22"/>
          <w:shd w:val="clear" w:color="auto" w:fill="FFFFFF"/>
        </w:rPr>
        <w:t xml:space="preserve"> October 2023).</w:t>
      </w:r>
    </w:p>
    <w:p w14:paraId="5D4A033C" w14:textId="77777777" w:rsidR="000A7D39" w:rsidRDefault="000A7D39" w:rsidP="000A7D39">
      <w:pPr>
        <w:pStyle w:val="NormalWeb"/>
        <w:spacing w:before="0" w:beforeAutospacing="0" w:after="0" w:afterAutospacing="0" w:line="360" w:lineRule="atLeast"/>
        <w:rPr>
          <w:rFonts w:ascii="Calibri" w:hAnsi="Calibri" w:cs="Calibri"/>
          <w:color w:val="FF0000"/>
          <w:sz w:val="27"/>
          <w:szCs w:val="27"/>
        </w:rPr>
      </w:pPr>
    </w:p>
    <w:p w14:paraId="7B6B021D" w14:textId="77777777" w:rsidR="000A7D39" w:rsidRPr="00331833" w:rsidRDefault="000A7D39" w:rsidP="000A7D39">
      <w:pPr>
        <w:pStyle w:val="NormalWeb"/>
        <w:rPr>
          <w:rFonts w:ascii="Arial" w:hAnsi="Arial" w:cs="Arial"/>
          <w:sz w:val="22"/>
          <w:szCs w:val="22"/>
        </w:rPr>
      </w:pPr>
      <w:r w:rsidRPr="004937AF">
        <w:rPr>
          <w:rFonts w:ascii="Arial" w:hAnsi="Arial" w:cs="Arial"/>
          <w:sz w:val="22"/>
          <w:szCs w:val="22"/>
        </w:rPr>
        <w:t xml:space="preserve">Gov.uk (no date) Youth offending teams. Available at: </w:t>
      </w:r>
      <w:hyperlink r:id="rId39" w:history="1">
        <w:r w:rsidRPr="004937AF">
          <w:rPr>
            <w:rStyle w:val="Hyperlink"/>
            <w:rFonts w:ascii="Arial" w:hAnsi="Arial" w:cs="Arial"/>
            <w:color w:val="auto"/>
            <w:sz w:val="22"/>
            <w:szCs w:val="22"/>
          </w:rPr>
          <w:t>https://www.gov.uk/youth-offending-team</w:t>
        </w:r>
      </w:hyperlink>
      <w:r w:rsidRPr="004937AF">
        <w:rPr>
          <w:rFonts w:ascii="Arial" w:hAnsi="Arial" w:cs="Arial"/>
          <w:sz w:val="22"/>
          <w:szCs w:val="22"/>
        </w:rPr>
        <w:t xml:space="preserve"> (Accessed: 18</w:t>
      </w:r>
      <w:r w:rsidRPr="004937AF">
        <w:rPr>
          <w:rFonts w:ascii="Arial" w:hAnsi="Arial" w:cs="Arial"/>
          <w:sz w:val="22"/>
          <w:szCs w:val="22"/>
          <w:vertAlign w:val="superscript"/>
        </w:rPr>
        <w:t>th</w:t>
      </w:r>
      <w:r w:rsidRPr="004937AF">
        <w:rPr>
          <w:rFonts w:ascii="Arial" w:hAnsi="Arial" w:cs="Arial"/>
          <w:sz w:val="22"/>
          <w:szCs w:val="22"/>
        </w:rPr>
        <w:t xml:space="preserve"> October 2023)</w:t>
      </w:r>
      <w:r>
        <w:rPr>
          <w:rFonts w:ascii="Arial" w:hAnsi="Arial" w:cs="Arial"/>
          <w:sz w:val="22"/>
          <w:szCs w:val="22"/>
        </w:rPr>
        <w:t>.</w:t>
      </w:r>
    </w:p>
    <w:p w14:paraId="533D1EBA" w14:textId="77777777" w:rsidR="000A7D39" w:rsidRDefault="000A7D39" w:rsidP="000A7D39">
      <w:pPr>
        <w:rPr>
          <w:rFonts w:ascii="Arial" w:hAnsi="Arial" w:cs="Arial"/>
        </w:rPr>
      </w:pPr>
    </w:p>
    <w:p w14:paraId="6AD099B6" w14:textId="77777777" w:rsidR="000A7D39" w:rsidRPr="008468CC" w:rsidRDefault="000A7D39" w:rsidP="000A7D39">
      <w:pPr>
        <w:rPr>
          <w:b/>
          <w:bCs/>
          <w:u w:val="single"/>
        </w:rPr>
      </w:pPr>
      <w:r w:rsidRPr="008468CC">
        <w:rPr>
          <w:rFonts w:ascii="Arial" w:hAnsi="Arial" w:cs="Arial"/>
        </w:rPr>
        <w:t xml:space="preserve">Jones, D., Police and Crime Commissioner (2023) Partnership working- Hampshire Police and Crime Commissioner. Available at: </w:t>
      </w:r>
      <w:hyperlink r:id="rId40" w:history="1">
        <w:r w:rsidRPr="008468CC">
          <w:rPr>
            <w:rStyle w:val="Hyperlink"/>
            <w:rFonts w:ascii="Arial" w:hAnsi="Arial" w:cs="Arial"/>
            <w:color w:val="auto"/>
          </w:rPr>
          <w:t>https://www.hampshire-pcc.gov.uk/commissioner/partnership-working</w:t>
        </w:r>
      </w:hyperlink>
      <w:r w:rsidRPr="008468CC">
        <w:rPr>
          <w:rFonts w:ascii="Arial" w:hAnsi="Arial" w:cs="Arial"/>
        </w:rPr>
        <w:t xml:space="preserve"> (Accessed: 18</w:t>
      </w:r>
      <w:r w:rsidRPr="008468CC">
        <w:rPr>
          <w:rFonts w:ascii="Arial" w:hAnsi="Arial" w:cs="Arial"/>
          <w:vertAlign w:val="superscript"/>
        </w:rPr>
        <w:t>th</w:t>
      </w:r>
      <w:r w:rsidRPr="008468CC">
        <w:rPr>
          <w:rFonts w:ascii="Arial" w:hAnsi="Arial" w:cs="Arial"/>
        </w:rPr>
        <w:t xml:space="preserve"> October 2023).</w:t>
      </w:r>
    </w:p>
    <w:p w14:paraId="5FA5DAA5" w14:textId="77777777" w:rsidR="000A7D39" w:rsidRDefault="000A7D39" w:rsidP="000A7D39">
      <w:pPr>
        <w:pStyle w:val="NormalWeb"/>
        <w:spacing w:before="0" w:beforeAutospacing="0" w:after="0" w:afterAutospacing="0" w:line="360" w:lineRule="atLeast"/>
        <w:rPr>
          <w:rFonts w:ascii="Calibri" w:hAnsi="Calibri" w:cs="Calibri"/>
          <w:color w:val="FF0000"/>
          <w:sz w:val="27"/>
          <w:szCs w:val="27"/>
        </w:rPr>
      </w:pPr>
    </w:p>
    <w:p w14:paraId="78C1CBC6" w14:textId="77777777" w:rsidR="000A7D39" w:rsidRPr="004937AF" w:rsidRDefault="000A7D39" w:rsidP="000A7D39">
      <w:pPr>
        <w:pStyle w:val="NormalWeb"/>
        <w:spacing w:before="0" w:beforeAutospacing="0" w:after="0" w:afterAutospacing="0" w:line="360" w:lineRule="atLeast"/>
        <w:rPr>
          <w:rFonts w:ascii="Arial" w:hAnsi="Arial" w:cs="Arial"/>
          <w:sz w:val="22"/>
          <w:szCs w:val="22"/>
        </w:rPr>
      </w:pPr>
      <w:r w:rsidRPr="004937AF">
        <w:rPr>
          <w:rFonts w:ascii="Arial" w:hAnsi="Arial" w:cs="Arial"/>
          <w:sz w:val="22"/>
          <w:szCs w:val="22"/>
        </w:rPr>
        <w:t>McMurran, M. (2007) ‘What works in substance misuse treatments for offenders?’, </w:t>
      </w:r>
      <w:r w:rsidRPr="004937AF">
        <w:rPr>
          <w:rFonts w:ascii="Arial" w:hAnsi="Arial" w:cs="Arial"/>
          <w:i/>
          <w:iCs/>
          <w:sz w:val="22"/>
          <w:szCs w:val="22"/>
        </w:rPr>
        <w:t>Criminal Behaviour and Mental Health</w:t>
      </w:r>
      <w:r w:rsidRPr="004937AF">
        <w:rPr>
          <w:rFonts w:ascii="Arial" w:hAnsi="Arial" w:cs="Arial"/>
          <w:sz w:val="22"/>
          <w:szCs w:val="22"/>
        </w:rPr>
        <w:t xml:space="preserve">, 17(4), pp. 225–233. Available at: </w:t>
      </w:r>
      <w:hyperlink r:id="rId41" w:history="1">
        <w:r w:rsidRPr="004937AF">
          <w:rPr>
            <w:rStyle w:val="Hyperlink"/>
            <w:rFonts w:ascii="Arial" w:hAnsi="Arial" w:cs="Arial"/>
            <w:color w:val="auto"/>
            <w:sz w:val="22"/>
            <w:szCs w:val="22"/>
          </w:rPr>
          <w:t>https://doi.org/10.1002/cbm.662</w:t>
        </w:r>
      </w:hyperlink>
      <w:r w:rsidRPr="004937AF">
        <w:rPr>
          <w:rFonts w:ascii="Arial" w:hAnsi="Arial" w:cs="Arial"/>
          <w:sz w:val="22"/>
          <w:szCs w:val="22"/>
        </w:rPr>
        <w:t xml:space="preserve"> (Accessed: 18</w:t>
      </w:r>
      <w:r w:rsidRPr="004937AF">
        <w:rPr>
          <w:rFonts w:ascii="Arial" w:hAnsi="Arial" w:cs="Arial"/>
          <w:sz w:val="22"/>
          <w:szCs w:val="22"/>
          <w:vertAlign w:val="superscript"/>
        </w:rPr>
        <w:t>th</w:t>
      </w:r>
      <w:r w:rsidRPr="004937AF">
        <w:rPr>
          <w:rFonts w:ascii="Arial" w:hAnsi="Arial" w:cs="Arial"/>
          <w:sz w:val="22"/>
          <w:szCs w:val="22"/>
        </w:rPr>
        <w:t xml:space="preserve"> October 2023).</w:t>
      </w:r>
    </w:p>
    <w:p w14:paraId="3DB350FC" w14:textId="77777777" w:rsidR="000A7D39" w:rsidRPr="008468CC" w:rsidRDefault="000A7D39" w:rsidP="000A7D39">
      <w:pPr>
        <w:pStyle w:val="NormalWeb"/>
        <w:spacing w:before="0" w:beforeAutospacing="0" w:after="0" w:afterAutospacing="0" w:line="360" w:lineRule="atLeast"/>
        <w:rPr>
          <w:rFonts w:ascii="Calibri" w:hAnsi="Calibri" w:cs="Calibri"/>
          <w:color w:val="FF0000"/>
          <w:sz w:val="27"/>
          <w:szCs w:val="27"/>
        </w:rPr>
      </w:pPr>
    </w:p>
    <w:p w14:paraId="2336964F" w14:textId="77777777" w:rsidR="000A7D39" w:rsidRDefault="000A7D39" w:rsidP="000A7D39">
      <w:pPr>
        <w:pStyle w:val="NormalWeb"/>
        <w:spacing w:before="0" w:beforeAutospacing="0" w:after="0" w:afterAutospacing="0" w:line="360" w:lineRule="atLeast"/>
        <w:rPr>
          <w:rFonts w:ascii="Arial" w:hAnsi="Arial" w:cs="Arial"/>
          <w:sz w:val="22"/>
          <w:szCs w:val="22"/>
        </w:rPr>
      </w:pPr>
      <w:r w:rsidRPr="008468CC">
        <w:rPr>
          <w:rFonts w:ascii="Arial" w:hAnsi="Arial" w:cs="Arial"/>
          <w:sz w:val="22"/>
          <w:szCs w:val="22"/>
        </w:rPr>
        <w:t>Ministry of Justice (2013) </w:t>
      </w:r>
      <w:r w:rsidRPr="008468CC">
        <w:rPr>
          <w:rFonts w:ascii="Arial" w:hAnsi="Arial" w:cs="Arial"/>
          <w:i/>
          <w:iCs/>
          <w:sz w:val="22"/>
          <w:szCs w:val="22"/>
        </w:rPr>
        <w:t>Transforming Rehabilitation: a Summary of Evidence on Reducing Reoffending Ministry of Justice Analytical Series 2013</w:t>
      </w:r>
      <w:r w:rsidRPr="008468CC">
        <w:rPr>
          <w:rFonts w:ascii="Arial" w:hAnsi="Arial" w:cs="Arial"/>
          <w:sz w:val="22"/>
          <w:szCs w:val="22"/>
        </w:rPr>
        <w:t xml:space="preserve">. Available at: </w:t>
      </w:r>
      <w:hyperlink r:id="rId42" w:history="1">
        <w:r w:rsidRPr="008468CC">
          <w:rPr>
            <w:rStyle w:val="Hyperlink"/>
            <w:rFonts w:ascii="Arial" w:hAnsi="Arial" w:cs="Arial"/>
            <w:color w:val="auto"/>
            <w:sz w:val="22"/>
            <w:szCs w:val="22"/>
          </w:rPr>
          <w:t>https://assets.publishing.service.gov.uk/government/uploads/system/uploads/attachment_data/file/243718/evidence-reduce-reoffen</w:t>
        </w:r>
        <w:r w:rsidRPr="008468CC">
          <w:rPr>
            <w:rStyle w:val="Hyperlink"/>
            <w:rFonts w:ascii="Arial" w:hAnsi="Arial" w:cs="Arial"/>
            <w:color w:val="auto"/>
            <w:sz w:val="22"/>
            <w:szCs w:val="22"/>
          </w:rPr>
          <w:t>d</w:t>
        </w:r>
        <w:r w:rsidRPr="008468CC">
          <w:rPr>
            <w:rStyle w:val="Hyperlink"/>
            <w:rFonts w:ascii="Arial" w:hAnsi="Arial" w:cs="Arial"/>
            <w:color w:val="auto"/>
            <w:sz w:val="22"/>
            <w:szCs w:val="22"/>
          </w:rPr>
          <w:t>ing.pdf</w:t>
        </w:r>
      </w:hyperlink>
      <w:r w:rsidRPr="008468CC">
        <w:rPr>
          <w:rFonts w:ascii="Arial" w:hAnsi="Arial" w:cs="Arial"/>
          <w:sz w:val="22"/>
          <w:szCs w:val="22"/>
        </w:rPr>
        <w:t xml:space="preserve"> (Accessed: 18</w:t>
      </w:r>
      <w:r w:rsidRPr="008468CC">
        <w:rPr>
          <w:rFonts w:ascii="Arial" w:hAnsi="Arial" w:cs="Arial"/>
          <w:sz w:val="22"/>
          <w:szCs w:val="22"/>
          <w:vertAlign w:val="superscript"/>
        </w:rPr>
        <w:t>th</w:t>
      </w:r>
      <w:r w:rsidRPr="008468CC">
        <w:rPr>
          <w:rFonts w:ascii="Arial" w:hAnsi="Arial" w:cs="Arial"/>
          <w:sz w:val="22"/>
          <w:szCs w:val="22"/>
        </w:rPr>
        <w:t xml:space="preserve"> October 2023).</w:t>
      </w:r>
    </w:p>
    <w:p w14:paraId="00312879" w14:textId="77777777" w:rsidR="000A7D39" w:rsidRDefault="000A7D39" w:rsidP="000A7D39">
      <w:pPr>
        <w:pStyle w:val="NormalWeb"/>
        <w:spacing w:before="0" w:beforeAutospacing="0" w:after="0" w:afterAutospacing="0" w:line="360" w:lineRule="atLeast"/>
        <w:rPr>
          <w:rFonts w:ascii="Arial" w:hAnsi="Arial" w:cs="Arial"/>
          <w:sz w:val="22"/>
          <w:szCs w:val="22"/>
        </w:rPr>
      </w:pPr>
    </w:p>
    <w:p w14:paraId="78EA6047" w14:textId="77777777" w:rsidR="000A7D39" w:rsidRPr="00331833" w:rsidRDefault="000A7D39" w:rsidP="000A7D39">
      <w:pPr>
        <w:pStyle w:val="NormalWeb"/>
        <w:spacing w:before="0" w:beforeAutospacing="0" w:after="0" w:afterAutospacing="0" w:line="360" w:lineRule="atLeast"/>
        <w:rPr>
          <w:rFonts w:ascii="Arial" w:hAnsi="Arial" w:cs="Arial"/>
          <w:sz w:val="22"/>
          <w:szCs w:val="22"/>
        </w:rPr>
      </w:pPr>
      <w:r w:rsidRPr="00331833">
        <w:rPr>
          <w:rFonts w:ascii="Arial" w:hAnsi="Arial" w:cs="Arial"/>
          <w:sz w:val="22"/>
          <w:szCs w:val="22"/>
        </w:rPr>
        <w:t xml:space="preserve">Stacey, G. (2017) A success story: Youth Offending Services. Available at: </w:t>
      </w:r>
      <w:hyperlink r:id="rId43" w:history="1">
        <w:r w:rsidRPr="00331833">
          <w:rPr>
            <w:rStyle w:val="Hyperlink"/>
            <w:rFonts w:ascii="Arial" w:hAnsi="Arial" w:cs="Arial"/>
            <w:color w:val="auto"/>
            <w:sz w:val="22"/>
            <w:szCs w:val="22"/>
          </w:rPr>
          <w:t>https://www.russellwebster.com/greatyos17/</w:t>
        </w:r>
      </w:hyperlink>
      <w:r w:rsidRPr="00331833">
        <w:rPr>
          <w:rStyle w:val="Hyperlink"/>
          <w:rFonts w:ascii="Arial" w:hAnsi="Arial" w:cs="Arial"/>
          <w:color w:val="auto"/>
          <w:sz w:val="22"/>
          <w:szCs w:val="22"/>
        </w:rPr>
        <w:t xml:space="preserve"> (Accessed: 18</w:t>
      </w:r>
      <w:r w:rsidRPr="00331833">
        <w:rPr>
          <w:rStyle w:val="Hyperlink"/>
          <w:rFonts w:ascii="Arial" w:hAnsi="Arial" w:cs="Arial"/>
          <w:color w:val="auto"/>
          <w:sz w:val="22"/>
          <w:szCs w:val="22"/>
          <w:vertAlign w:val="superscript"/>
        </w:rPr>
        <w:t>th</w:t>
      </w:r>
      <w:r w:rsidRPr="00331833">
        <w:rPr>
          <w:rStyle w:val="Hyperlink"/>
          <w:rFonts w:ascii="Arial" w:hAnsi="Arial" w:cs="Arial"/>
          <w:color w:val="auto"/>
          <w:sz w:val="22"/>
          <w:szCs w:val="22"/>
        </w:rPr>
        <w:t xml:space="preserve"> October 2023).</w:t>
      </w:r>
    </w:p>
    <w:p w14:paraId="527C7815" w14:textId="77777777" w:rsidR="000A7D39" w:rsidRDefault="000A7D39" w:rsidP="000A7D39">
      <w:pPr>
        <w:pStyle w:val="NormalWeb"/>
        <w:spacing w:before="0" w:beforeAutospacing="0" w:after="0" w:afterAutospacing="0" w:line="360" w:lineRule="atLeast"/>
        <w:rPr>
          <w:rFonts w:ascii="Verdana" w:hAnsi="Verdana"/>
          <w:color w:val="FF0000"/>
          <w:sz w:val="18"/>
          <w:szCs w:val="18"/>
          <w:shd w:val="clear" w:color="auto" w:fill="FFFFFF"/>
        </w:rPr>
      </w:pPr>
    </w:p>
    <w:p w14:paraId="0C17A243" w14:textId="77777777" w:rsidR="000A7D39" w:rsidRDefault="000A7D39" w:rsidP="000A7D39">
      <w:pPr>
        <w:pStyle w:val="NormalWeb"/>
        <w:spacing w:before="0" w:beforeAutospacing="0" w:after="0" w:afterAutospacing="0" w:line="360" w:lineRule="atLeast"/>
        <w:rPr>
          <w:rFonts w:ascii="Arial" w:hAnsi="Arial" w:cs="Arial"/>
          <w:sz w:val="22"/>
          <w:szCs w:val="22"/>
        </w:rPr>
      </w:pPr>
      <w:r w:rsidRPr="004937AF">
        <w:rPr>
          <w:rFonts w:ascii="Arial" w:hAnsi="Arial" w:cs="Arial"/>
          <w:sz w:val="22"/>
          <w:szCs w:val="22"/>
        </w:rPr>
        <w:t>UK Drugs Policy Commission (2008) </w:t>
      </w:r>
      <w:r w:rsidRPr="004937AF">
        <w:rPr>
          <w:rFonts w:ascii="Arial" w:hAnsi="Arial" w:cs="Arial"/>
          <w:i/>
          <w:iCs/>
          <w:sz w:val="22"/>
          <w:szCs w:val="22"/>
        </w:rPr>
        <w:t>Reducing drug use, reducing reoffending</w:t>
      </w:r>
      <w:r w:rsidRPr="004937AF">
        <w:rPr>
          <w:rFonts w:ascii="Arial" w:hAnsi="Arial" w:cs="Arial"/>
          <w:sz w:val="22"/>
          <w:szCs w:val="22"/>
        </w:rPr>
        <w:t>, </w:t>
      </w:r>
      <w:r w:rsidRPr="004937AF">
        <w:rPr>
          <w:rFonts w:ascii="Arial" w:hAnsi="Arial" w:cs="Arial"/>
          <w:i/>
          <w:iCs/>
          <w:sz w:val="22"/>
          <w:szCs w:val="22"/>
        </w:rPr>
        <w:t>UK Drugs Policy Commission</w:t>
      </w:r>
      <w:r w:rsidRPr="004937AF">
        <w:rPr>
          <w:rFonts w:ascii="Arial" w:hAnsi="Arial" w:cs="Arial"/>
          <w:sz w:val="22"/>
          <w:szCs w:val="22"/>
        </w:rPr>
        <w:t xml:space="preserve">. Available at: </w:t>
      </w:r>
      <w:hyperlink r:id="rId44" w:history="1">
        <w:r w:rsidRPr="004937AF">
          <w:rPr>
            <w:rStyle w:val="Hyperlink"/>
            <w:rFonts w:ascii="Arial" w:hAnsi="Arial" w:cs="Arial"/>
            <w:color w:val="auto"/>
            <w:sz w:val="22"/>
            <w:szCs w:val="22"/>
          </w:rPr>
          <w:t>https://www.ukdpc.org.uk/wp-content/uploads/Policy%20report%20-%20Reducing%20drug%20use,%20reducing%20reoffending%20(summary).pdf#:~:text=There%20is%20also%20strong%20evidence%20that%20problematic%20use,with%20acquisitive%20crime%2C%20such%20as%20shoplifting%20and%20burglary</w:t>
        </w:r>
      </w:hyperlink>
      <w:r w:rsidRPr="004937AF">
        <w:rPr>
          <w:rFonts w:ascii="Arial" w:hAnsi="Arial" w:cs="Arial"/>
          <w:sz w:val="22"/>
          <w:szCs w:val="22"/>
        </w:rPr>
        <w:t xml:space="preserve">  (Accessed: 18 October 2023).</w:t>
      </w:r>
    </w:p>
    <w:p w14:paraId="01B895A6" w14:textId="77777777" w:rsidR="000A7D39" w:rsidRPr="004937AF" w:rsidRDefault="000A7D39" w:rsidP="000A7D39">
      <w:pPr>
        <w:pStyle w:val="NormalWeb"/>
        <w:spacing w:before="0" w:beforeAutospacing="0" w:after="0" w:afterAutospacing="0" w:line="360" w:lineRule="atLeast"/>
        <w:rPr>
          <w:rFonts w:ascii="Arial" w:hAnsi="Arial" w:cs="Arial"/>
          <w:sz w:val="22"/>
          <w:szCs w:val="22"/>
        </w:rPr>
      </w:pPr>
    </w:p>
    <w:p w14:paraId="2151A25A" w14:textId="77777777" w:rsidR="000A7D39" w:rsidRPr="004937AF" w:rsidRDefault="000A7D39" w:rsidP="000A7D39">
      <w:pPr>
        <w:pStyle w:val="NormalWeb"/>
        <w:rPr>
          <w:rFonts w:ascii="Calibri" w:hAnsi="Calibri" w:cs="Calibri"/>
          <w:color w:val="FF0000"/>
          <w:sz w:val="27"/>
          <w:szCs w:val="27"/>
        </w:rPr>
      </w:pPr>
      <w:r w:rsidRPr="008468CC">
        <w:rPr>
          <w:rFonts w:ascii="Calibri" w:hAnsi="Calibri" w:cs="Calibri"/>
          <w:color w:val="FF0000"/>
          <w:sz w:val="27"/>
          <w:szCs w:val="27"/>
        </w:rPr>
        <w:t>‌</w:t>
      </w:r>
      <w:r w:rsidRPr="004937AF">
        <w:rPr>
          <w:rFonts w:ascii="Arial" w:hAnsi="Arial" w:cs="Arial"/>
          <w:sz w:val="22"/>
          <w:szCs w:val="22"/>
        </w:rPr>
        <w:t xml:space="preserve">West Yorkshire Police (2023) Information Sharing Agreements with Partners. Available at: </w:t>
      </w:r>
      <w:hyperlink r:id="rId45" w:history="1">
        <w:r w:rsidRPr="004937AF">
          <w:rPr>
            <w:rStyle w:val="Hyperlink"/>
            <w:rFonts w:ascii="Arial" w:hAnsi="Arial" w:cs="Arial"/>
            <w:color w:val="auto"/>
            <w:sz w:val="22"/>
            <w:szCs w:val="22"/>
          </w:rPr>
          <w:t>https://www.westyorkshire.police.uk/about-us/how-we-work/publication-scheme/information-sharing-agreements-partners</w:t>
        </w:r>
      </w:hyperlink>
      <w:r w:rsidRPr="004937AF">
        <w:rPr>
          <w:rFonts w:ascii="Arial" w:hAnsi="Arial" w:cs="Arial"/>
          <w:sz w:val="22"/>
          <w:szCs w:val="22"/>
        </w:rPr>
        <w:t xml:space="preserve"> (Accessed: 18</w:t>
      </w:r>
      <w:r w:rsidRPr="004937AF">
        <w:rPr>
          <w:rFonts w:ascii="Arial" w:hAnsi="Arial" w:cs="Arial"/>
          <w:sz w:val="22"/>
          <w:szCs w:val="22"/>
          <w:vertAlign w:val="superscript"/>
        </w:rPr>
        <w:t>th</w:t>
      </w:r>
      <w:r w:rsidRPr="004937AF">
        <w:rPr>
          <w:rFonts w:ascii="Arial" w:hAnsi="Arial" w:cs="Arial"/>
          <w:sz w:val="22"/>
          <w:szCs w:val="22"/>
        </w:rPr>
        <w:t xml:space="preserve"> October 2023).</w:t>
      </w:r>
    </w:p>
    <w:p w14:paraId="4C5AC934" w14:textId="2F214A11" w:rsidR="000400AF" w:rsidRDefault="000400AF" w:rsidP="000400AF">
      <w:pPr>
        <w:pStyle w:val="NormalWeb"/>
        <w:rPr>
          <w:rFonts w:ascii="Calibri" w:hAnsi="Calibri" w:cs="Calibri"/>
          <w:color w:val="000000"/>
          <w:sz w:val="27"/>
          <w:szCs w:val="27"/>
        </w:rPr>
      </w:pPr>
    </w:p>
    <w:p w14:paraId="5DAAAA58" w14:textId="51E59C77" w:rsidR="008F3F61" w:rsidRDefault="008F3F61" w:rsidP="008F3F61">
      <w:pPr>
        <w:pStyle w:val="NormalWeb"/>
        <w:rPr>
          <w:rFonts w:ascii="Calibri" w:hAnsi="Calibri" w:cs="Calibri"/>
          <w:color w:val="000000"/>
          <w:sz w:val="27"/>
          <w:szCs w:val="27"/>
        </w:rPr>
      </w:pPr>
    </w:p>
    <w:p w14:paraId="27EAE898" w14:textId="2DB8249E" w:rsidR="00594911" w:rsidRDefault="00594911" w:rsidP="00594911">
      <w:pPr>
        <w:pStyle w:val="NormalWeb"/>
        <w:rPr>
          <w:rFonts w:ascii="Calibri" w:hAnsi="Calibri" w:cs="Calibri"/>
          <w:color w:val="000000"/>
          <w:sz w:val="27"/>
          <w:szCs w:val="27"/>
        </w:rPr>
      </w:pPr>
    </w:p>
    <w:p w14:paraId="64C5428D" w14:textId="77E2FD60" w:rsidR="00CE4CA8" w:rsidRDefault="00CE4CA8" w:rsidP="00CE4CA8">
      <w:pPr>
        <w:pStyle w:val="NormalWeb"/>
        <w:rPr>
          <w:rFonts w:ascii="Calibri" w:hAnsi="Calibri" w:cs="Calibri"/>
          <w:color w:val="000000"/>
          <w:sz w:val="27"/>
          <w:szCs w:val="27"/>
        </w:rPr>
      </w:pPr>
    </w:p>
    <w:p w14:paraId="7A77DEEF" w14:textId="349B5139" w:rsidR="00640FC5" w:rsidRDefault="00640FC5" w:rsidP="00640FC5">
      <w:pPr>
        <w:pStyle w:val="NormalWeb"/>
        <w:rPr>
          <w:rFonts w:ascii="Calibri" w:hAnsi="Calibri" w:cs="Calibri"/>
          <w:color w:val="000000"/>
          <w:sz w:val="27"/>
          <w:szCs w:val="27"/>
        </w:rPr>
      </w:pPr>
    </w:p>
    <w:p w14:paraId="67DDBAEC" w14:textId="63B078E6" w:rsidR="00640FC5" w:rsidRDefault="00640FC5" w:rsidP="00640FC5">
      <w:pPr>
        <w:pStyle w:val="NormalWeb"/>
        <w:rPr>
          <w:rFonts w:ascii="Calibri" w:hAnsi="Calibri" w:cs="Calibri"/>
          <w:color w:val="000000"/>
          <w:sz w:val="27"/>
          <w:szCs w:val="27"/>
        </w:rPr>
      </w:pPr>
    </w:p>
    <w:p w14:paraId="248B2091" w14:textId="77777777" w:rsidR="0088355B" w:rsidRDefault="0088355B" w:rsidP="0088355B"/>
    <w:p w14:paraId="086D11E7" w14:textId="77777777" w:rsidR="0088355B" w:rsidRDefault="0088355B" w:rsidP="0088355B"/>
    <w:p w14:paraId="5B54795F" w14:textId="77777777" w:rsidR="0088355B" w:rsidRDefault="0088355B" w:rsidP="0088355B"/>
    <w:p w14:paraId="52C12307" w14:textId="77777777" w:rsidR="0088355B" w:rsidRDefault="0088355B" w:rsidP="0088355B"/>
    <w:p w14:paraId="5669A480" w14:textId="77777777" w:rsidR="0088355B" w:rsidRDefault="0088355B" w:rsidP="0088355B"/>
    <w:p w14:paraId="2DD89DFD" w14:textId="77777777" w:rsidR="0088355B" w:rsidRDefault="0088355B" w:rsidP="0088355B"/>
    <w:p w14:paraId="6A31C46E" w14:textId="77777777" w:rsidR="0088355B" w:rsidRDefault="0088355B" w:rsidP="0088355B"/>
    <w:p w14:paraId="1249A1C8" w14:textId="77777777" w:rsidR="0088355B" w:rsidRDefault="0088355B" w:rsidP="0088355B"/>
    <w:p w14:paraId="2DD025C3" w14:textId="77777777" w:rsidR="0088355B" w:rsidRDefault="0088355B" w:rsidP="0088355B"/>
    <w:p w14:paraId="254574D8" w14:textId="77777777" w:rsidR="0088355B" w:rsidRDefault="0088355B" w:rsidP="0088355B"/>
    <w:p w14:paraId="74A0557D" w14:textId="77777777" w:rsidR="0088355B" w:rsidRDefault="0088355B" w:rsidP="0088355B"/>
    <w:p w14:paraId="45FC8024" w14:textId="77777777" w:rsidR="0088355B" w:rsidRDefault="0088355B" w:rsidP="0088355B"/>
    <w:p w14:paraId="02CCB5EE" w14:textId="77777777" w:rsidR="0088355B" w:rsidRDefault="0088355B" w:rsidP="0088355B"/>
    <w:p w14:paraId="026C1E91" w14:textId="77777777" w:rsidR="0088355B" w:rsidRDefault="0088355B" w:rsidP="0088355B"/>
    <w:p w14:paraId="08DD4F83" w14:textId="77777777" w:rsidR="0088355B" w:rsidRDefault="0088355B" w:rsidP="0088355B"/>
    <w:p w14:paraId="2D400CDC" w14:textId="77777777" w:rsidR="0088355B" w:rsidRDefault="0088355B" w:rsidP="0088355B"/>
    <w:p w14:paraId="0D3A0F96" w14:textId="77777777" w:rsidR="0088355B" w:rsidRDefault="0088355B" w:rsidP="0088355B"/>
    <w:p w14:paraId="0774AF95" w14:textId="77777777" w:rsidR="0088355B" w:rsidRDefault="0088355B" w:rsidP="0088355B"/>
    <w:p w14:paraId="2280A28D" w14:textId="77777777" w:rsidR="0088355B" w:rsidRDefault="0088355B" w:rsidP="0088355B"/>
    <w:p w14:paraId="3BE8B046" w14:textId="77777777" w:rsidR="0088355B" w:rsidRDefault="0088355B" w:rsidP="0088355B"/>
    <w:p w14:paraId="68BF37FB" w14:textId="77777777" w:rsidR="0088355B" w:rsidRDefault="0088355B" w:rsidP="0088355B"/>
    <w:p w14:paraId="0AD38E20" w14:textId="77777777" w:rsidR="0088355B" w:rsidRDefault="0088355B" w:rsidP="0088355B"/>
    <w:p w14:paraId="7100115A" w14:textId="77777777" w:rsidR="0088355B" w:rsidRDefault="0088355B" w:rsidP="0088355B"/>
    <w:p w14:paraId="2AA69E96" w14:textId="77777777" w:rsidR="0088355B" w:rsidRDefault="0088355B" w:rsidP="0088355B"/>
    <w:p w14:paraId="551EA1C1" w14:textId="77777777" w:rsidR="0088355B" w:rsidRDefault="0088355B" w:rsidP="0088355B"/>
    <w:p w14:paraId="13304AF9" w14:textId="77777777" w:rsidR="0088355B" w:rsidRDefault="0088355B" w:rsidP="0088355B"/>
    <w:p w14:paraId="3EB8EE7A" w14:textId="1FA65E19" w:rsidR="0088355B" w:rsidRDefault="000A7D39" w:rsidP="0088355B">
      <w:hyperlink r:id="rId46" w:history="1">
        <w:r w:rsidR="002D7862">
          <w:rPr>
            <w:rStyle w:val="Hyperlink"/>
          </w:rPr>
          <w:t>My Citation list 05/09/2023 | Cite This For Me</w:t>
        </w:r>
      </w:hyperlink>
    </w:p>
    <w:p w14:paraId="4D19B902" w14:textId="77777777" w:rsidR="005A1BE1" w:rsidRPr="00FC42B2" w:rsidRDefault="005A1BE1" w:rsidP="00FC42B2">
      <w:pPr>
        <w:pStyle w:val="NormalWeb"/>
        <w:ind w:left="567" w:hanging="567"/>
        <w:rPr>
          <w:rFonts w:ascii="Helvetica" w:hAnsi="Helvetica" w:cs="Helvetica"/>
          <w:color w:val="333333"/>
          <w:sz w:val="23"/>
          <w:szCs w:val="23"/>
          <w:shd w:val="clear" w:color="auto" w:fill="E0E0E0"/>
        </w:rPr>
      </w:pPr>
    </w:p>
    <w:p w14:paraId="55774DF1" w14:textId="77777777" w:rsidR="00FC42B2" w:rsidRDefault="00FC42B2" w:rsidP="00950635">
      <w:pPr>
        <w:pStyle w:val="NormalWeb"/>
        <w:spacing w:before="0" w:beforeAutospacing="0" w:after="0" w:afterAutospacing="0" w:line="360" w:lineRule="atLeast"/>
        <w:rPr>
          <w:rFonts w:ascii="Calibri" w:hAnsi="Calibri" w:cs="Calibri"/>
          <w:color w:val="000000"/>
          <w:sz w:val="27"/>
          <w:szCs w:val="27"/>
        </w:rPr>
      </w:pPr>
    </w:p>
    <w:p w14:paraId="7D3871BA" w14:textId="1C46F809" w:rsidR="00950635" w:rsidRDefault="00950635" w:rsidP="006B12BB">
      <w:pPr>
        <w:pStyle w:val="NormalWeb"/>
        <w:rPr>
          <w:rFonts w:ascii="Calibri" w:hAnsi="Calibri" w:cs="Calibri"/>
          <w:color w:val="000000"/>
          <w:sz w:val="27"/>
          <w:szCs w:val="27"/>
        </w:rPr>
      </w:pPr>
      <w:r>
        <w:rPr>
          <w:rFonts w:ascii="Calibri" w:hAnsi="Calibri" w:cs="Calibri"/>
          <w:color w:val="000000"/>
          <w:sz w:val="27"/>
          <w:szCs w:val="27"/>
        </w:rPr>
        <w:t>‌</w:t>
      </w:r>
    </w:p>
    <w:p w14:paraId="27F1387F" w14:textId="77777777" w:rsidR="006B12BB" w:rsidRDefault="006B12BB" w:rsidP="00233697">
      <w:pPr>
        <w:pStyle w:val="NormalWeb"/>
        <w:spacing w:before="0" w:beforeAutospacing="0" w:after="0" w:afterAutospacing="0" w:line="360" w:lineRule="atLeast"/>
        <w:rPr>
          <w:rFonts w:ascii="Calibri" w:hAnsi="Calibri" w:cs="Calibri"/>
          <w:color w:val="000000"/>
          <w:sz w:val="27"/>
          <w:szCs w:val="27"/>
        </w:rPr>
      </w:pPr>
    </w:p>
    <w:p w14:paraId="69F898D9" w14:textId="77777777" w:rsidR="00233697" w:rsidRDefault="00233697" w:rsidP="00233697">
      <w:pPr>
        <w:pStyle w:val="NormalWeb"/>
        <w:rPr>
          <w:rFonts w:ascii="Calibri" w:hAnsi="Calibri" w:cs="Calibri"/>
          <w:color w:val="000000"/>
          <w:sz w:val="27"/>
          <w:szCs w:val="27"/>
        </w:rPr>
      </w:pPr>
      <w:r>
        <w:rPr>
          <w:rFonts w:ascii="Calibri" w:hAnsi="Calibri" w:cs="Calibri"/>
          <w:color w:val="000000"/>
          <w:sz w:val="27"/>
          <w:szCs w:val="27"/>
        </w:rPr>
        <w:t>‌</w:t>
      </w:r>
    </w:p>
    <w:p w14:paraId="2AADE4AE" w14:textId="010CB8D8" w:rsidR="00DD438B" w:rsidRDefault="00DD438B" w:rsidP="00DD438B">
      <w:pPr>
        <w:pStyle w:val="NormalWeb"/>
        <w:rPr>
          <w:rFonts w:ascii="Calibri" w:hAnsi="Calibri" w:cs="Calibri"/>
          <w:color w:val="000000"/>
          <w:sz w:val="27"/>
          <w:szCs w:val="27"/>
        </w:rPr>
      </w:pPr>
    </w:p>
    <w:p w14:paraId="6E5EE659" w14:textId="6C2AA626" w:rsidR="00975FEB" w:rsidRDefault="00975FEB" w:rsidP="00975FEB">
      <w:pPr>
        <w:pStyle w:val="NormalWeb"/>
        <w:rPr>
          <w:rFonts w:ascii="Calibri" w:hAnsi="Calibri" w:cs="Calibri"/>
          <w:color w:val="000000"/>
          <w:sz w:val="27"/>
          <w:szCs w:val="27"/>
        </w:rPr>
      </w:pPr>
    </w:p>
    <w:p w14:paraId="3FEAB08D" w14:textId="77777777" w:rsidR="00975FEB" w:rsidRPr="0088355B" w:rsidRDefault="00975FEB" w:rsidP="0088355B">
      <w:pPr>
        <w:rPr>
          <w:b/>
          <w:bCs/>
          <w:u w:val="single"/>
        </w:rPr>
      </w:pPr>
    </w:p>
    <w:sectPr w:rsidR="00975FEB" w:rsidRPr="008835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7CEB6" w14:textId="77777777" w:rsidR="00E94D56" w:rsidRDefault="00E94D56" w:rsidP="00E94D56">
      <w:pPr>
        <w:spacing w:after="0" w:line="240" w:lineRule="auto"/>
      </w:pPr>
      <w:r>
        <w:separator/>
      </w:r>
    </w:p>
  </w:endnote>
  <w:endnote w:type="continuationSeparator" w:id="0">
    <w:p w14:paraId="2A983A3C" w14:textId="77777777" w:rsidR="00E94D56" w:rsidRDefault="00E94D56" w:rsidP="00E94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Karla">
    <w:charset w:val="00"/>
    <w:family w:val="auto"/>
    <w:pitch w:val="variable"/>
    <w:sig w:usb0="A00000EF" w:usb1="4000205B" w:usb2="00000000" w:usb3="00000000" w:csb0="00000093"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FB878" w14:textId="77777777" w:rsidR="00E94D56" w:rsidRDefault="00E94D56" w:rsidP="00E94D56">
      <w:pPr>
        <w:spacing w:after="0" w:line="240" w:lineRule="auto"/>
      </w:pPr>
      <w:r>
        <w:separator/>
      </w:r>
    </w:p>
  </w:footnote>
  <w:footnote w:type="continuationSeparator" w:id="0">
    <w:p w14:paraId="6E1EF0AF" w14:textId="77777777" w:rsidR="00E94D56" w:rsidRDefault="00E94D56" w:rsidP="00E94D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573EE"/>
    <w:multiLevelType w:val="multilevel"/>
    <w:tmpl w:val="93329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9149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FB3"/>
    <w:rsid w:val="000160B0"/>
    <w:rsid w:val="00017387"/>
    <w:rsid w:val="000400AF"/>
    <w:rsid w:val="00073AE1"/>
    <w:rsid w:val="000A719E"/>
    <w:rsid w:val="000A7D39"/>
    <w:rsid w:val="000B516E"/>
    <w:rsid w:val="000D08C6"/>
    <w:rsid w:val="0011335D"/>
    <w:rsid w:val="00147B1E"/>
    <w:rsid w:val="00184A4C"/>
    <w:rsid w:val="00190674"/>
    <w:rsid w:val="00193DAC"/>
    <w:rsid w:val="001B29D7"/>
    <w:rsid w:val="001E449D"/>
    <w:rsid w:val="001F5ACC"/>
    <w:rsid w:val="00215542"/>
    <w:rsid w:val="00231287"/>
    <w:rsid w:val="00233697"/>
    <w:rsid w:val="00280806"/>
    <w:rsid w:val="00290077"/>
    <w:rsid w:val="002D7862"/>
    <w:rsid w:val="003237A3"/>
    <w:rsid w:val="0034668E"/>
    <w:rsid w:val="00352CCB"/>
    <w:rsid w:val="00366A0F"/>
    <w:rsid w:val="00377B27"/>
    <w:rsid w:val="003922C2"/>
    <w:rsid w:val="003A40D9"/>
    <w:rsid w:val="003B15DC"/>
    <w:rsid w:val="003B1AE9"/>
    <w:rsid w:val="003B3E60"/>
    <w:rsid w:val="003D77C9"/>
    <w:rsid w:val="003E04C3"/>
    <w:rsid w:val="003E0B78"/>
    <w:rsid w:val="003F3FE9"/>
    <w:rsid w:val="00400D24"/>
    <w:rsid w:val="00456EB8"/>
    <w:rsid w:val="004602DA"/>
    <w:rsid w:val="0052293D"/>
    <w:rsid w:val="0052682D"/>
    <w:rsid w:val="00530607"/>
    <w:rsid w:val="00535F3F"/>
    <w:rsid w:val="0057180E"/>
    <w:rsid w:val="00572D15"/>
    <w:rsid w:val="00594911"/>
    <w:rsid w:val="005A1BE1"/>
    <w:rsid w:val="005A56B6"/>
    <w:rsid w:val="005B2671"/>
    <w:rsid w:val="005B2B69"/>
    <w:rsid w:val="00607F48"/>
    <w:rsid w:val="00636BD3"/>
    <w:rsid w:val="00640FC5"/>
    <w:rsid w:val="00667C63"/>
    <w:rsid w:val="0067192B"/>
    <w:rsid w:val="00674F98"/>
    <w:rsid w:val="006758B8"/>
    <w:rsid w:val="006929A8"/>
    <w:rsid w:val="00696C3F"/>
    <w:rsid w:val="006A611E"/>
    <w:rsid w:val="006B12BB"/>
    <w:rsid w:val="006C7F2E"/>
    <w:rsid w:val="006E6B72"/>
    <w:rsid w:val="006F021F"/>
    <w:rsid w:val="006F1DF0"/>
    <w:rsid w:val="0072245C"/>
    <w:rsid w:val="00742413"/>
    <w:rsid w:val="007B3A27"/>
    <w:rsid w:val="007C253D"/>
    <w:rsid w:val="008206B4"/>
    <w:rsid w:val="0082761C"/>
    <w:rsid w:val="00871811"/>
    <w:rsid w:val="00876466"/>
    <w:rsid w:val="0088355B"/>
    <w:rsid w:val="008871E3"/>
    <w:rsid w:val="008B2FC6"/>
    <w:rsid w:val="008C42DA"/>
    <w:rsid w:val="008F3F61"/>
    <w:rsid w:val="00903BB5"/>
    <w:rsid w:val="00922CC3"/>
    <w:rsid w:val="009337CD"/>
    <w:rsid w:val="009504E1"/>
    <w:rsid w:val="00950635"/>
    <w:rsid w:val="00955083"/>
    <w:rsid w:val="00975FEB"/>
    <w:rsid w:val="00982B81"/>
    <w:rsid w:val="00994EF4"/>
    <w:rsid w:val="009E7E5D"/>
    <w:rsid w:val="00A0665F"/>
    <w:rsid w:val="00A17031"/>
    <w:rsid w:val="00A27F5E"/>
    <w:rsid w:val="00A86D56"/>
    <w:rsid w:val="00A912FD"/>
    <w:rsid w:val="00AB1A5C"/>
    <w:rsid w:val="00AF037A"/>
    <w:rsid w:val="00B01932"/>
    <w:rsid w:val="00B11EAB"/>
    <w:rsid w:val="00B17FAD"/>
    <w:rsid w:val="00BA6FB3"/>
    <w:rsid w:val="00C07C63"/>
    <w:rsid w:val="00C261A7"/>
    <w:rsid w:val="00C2779B"/>
    <w:rsid w:val="00C31678"/>
    <w:rsid w:val="00C469C6"/>
    <w:rsid w:val="00C5219A"/>
    <w:rsid w:val="00CC515E"/>
    <w:rsid w:val="00CD330F"/>
    <w:rsid w:val="00CE4CA8"/>
    <w:rsid w:val="00D05269"/>
    <w:rsid w:val="00D05A6D"/>
    <w:rsid w:val="00D4306C"/>
    <w:rsid w:val="00D603D3"/>
    <w:rsid w:val="00D702CA"/>
    <w:rsid w:val="00D7702A"/>
    <w:rsid w:val="00DA3FA7"/>
    <w:rsid w:val="00DD0D5D"/>
    <w:rsid w:val="00DD438B"/>
    <w:rsid w:val="00E005DC"/>
    <w:rsid w:val="00E0395D"/>
    <w:rsid w:val="00E13AAA"/>
    <w:rsid w:val="00E8262A"/>
    <w:rsid w:val="00E94D56"/>
    <w:rsid w:val="00EC581E"/>
    <w:rsid w:val="00EE35C8"/>
    <w:rsid w:val="00EF2017"/>
    <w:rsid w:val="00F43E67"/>
    <w:rsid w:val="00F82FA8"/>
    <w:rsid w:val="00F844FA"/>
    <w:rsid w:val="00F8620C"/>
    <w:rsid w:val="00FA14AF"/>
    <w:rsid w:val="00FB78E7"/>
    <w:rsid w:val="00FC42B2"/>
    <w:rsid w:val="00FE7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2862"/>
  <w15:chartTrackingRefBased/>
  <w15:docId w15:val="{73B49102-91BA-4468-982D-8C1AA686E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8355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975F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rsid w:val="00975FEB"/>
    <w:rPr>
      <w:color w:val="0000FF"/>
      <w:u w:val="single"/>
    </w:rPr>
  </w:style>
  <w:style w:type="character" w:styleId="UnresolvedMention">
    <w:name w:val="Unresolved Mention"/>
    <w:basedOn w:val="DefaultParagraphFont"/>
    <w:uiPriority w:val="99"/>
    <w:semiHidden/>
    <w:unhideWhenUsed/>
    <w:rsid w:val="00975FEB"/>
    <w:rPr>
      <w:color w:val="605E5C"/>
      <w:shd w:val="clear" w:color="auto" w:fill="E1DFDD"/>
    </w:rPr>
  </w:style>
  <w:style w:type="character" w:styleId="FollowedHyperlink">
    <w:name w:val="FollowedHyperlink"/>
    <w:basedOn w:val="DefaultParagraphFont"/>
    <w:uiPriority w:val="99"/>
    <w:semiHidden/>
    <w:unhideWhenUsed/>
    <w:rsid w:val="005A1BE1"/>
    <w:rPr>
      <w:color w:val="954F72" w:themeColor="followedHyperlink"/>
      <w:u w:val="single"/>
    </w:rPr>
  </w:style>
  <w:style w:type="character" w:customStyle="1" w:styleId="authorname">
    <w:name w:val="authorname"/>
    <w:basedOn w:val="DefaultParagraphFont"/>
    <w:rsid w:val="003E04C3"/>
  </w:style>
  <w:style w:type="character" w:customStyle="1" w:styleId="separator">
    <w:name w:val="separator"/>
    <w:basedOn w:val="DefaultParagraphFont"/>
    <w:rsid w:val="003E04C3"/>
  </w:style>
  <w:style w:type="character" w:customStyle="1" w:styleId="Date1">
    <w:name w:val="Date1"/>
    <w:basedOn w:val="DefaultParagraphFont"/>
    <w:rsid w:val="003E04C3"/>
  </w:style>
  <w:style w:type="character" w:customStyle="1" w:styleId="arttitle">
    <w:name w:val="art_title"/>
    <w:basedOn w:val="DefaultParagraphFont"/>
    <w:rsid w:val="003E04C3"/>
  </w:style>
  <w:style w:type="character" w:customStyle="1" w:styleId="serialtitle">
    <w:name w:val="serial_title"/>
    <w:basedOn w:val="DefaultParagraphFont"/>
    <w:rsid w:val="003E04C3"/>
  </w:style>
  <w:style w:type="character" w:customStyle="1" w:styleId="volumeissue">
    <w:name w:val="volume_issue"/>
    <w:basedOn w:val="DefaultParagraphFont"/>
    <w:rsid w:val="003E04C3"/>
  </w:style>
  <w:style w:type="character" w:customStyle="1" w:styleId="pagerange">
    <w:name w:val="page_range"/>
    <w:basedOn w:val="DefaultParagraphFont"/>
    <w:rsid w:val="003E04C3"/>
  </w:style>
  <w:style w:type="character" w:customStyle="1" w:styleId="doilink">
    <w:name w:val="doi_link"/>
    <w:basedOn w:val="DefaultParagraphFont"/>
    <w:rsid w:val="003E04C3"/>
  </w:style>
  <w:style w:type="character" w:customStyle="1" w:styleId="Date2">
    <w:name w:val="Date2"/>
    <w:basedOn w:val="DefaultParagraphFont"/>
    <w:rsid w:val="00A0665F"/>
  </w:style>
  <w:style w:type="paragraph" w:styleId="Header">
    <w:name w:val="header"/>
    <w:basedOn w:val="Normal"/>
    <w:link w:val="HeaderChar"/>
    <w:uiPriority w:val="99"/>
    <w:unhideWhenUsed/>
    <w:rsid w:val="00E94D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D56"/>
  </w:style>
  <w:style w:type="paragraph" w:styleId="Footer">
    <w:name w:val="footer"/>
    <w:basedOn w:val="Normal"/>
    <w:link w:val="FooterChar"/>
    <w:uiPriority w:val="99"/>
    <w:unhideWhenUsed/>
    <w:rsid w:val="00E94D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77674">
      <w:bodyDiv w:val="1"/>
      <w:marLeft w:val="0"/>
      <w:marRight w:val="0"/>
      <w:marTop w:val="0"/>
      <w:marBottom w:val="0"/>
      <w:divBdr>
        <w:top w:val="none" w:sz="0" w:space="0" w:color="auto"/>
        <w:left w:val="none" w:sz="0" w:space="0" w:color="auto"/>
        <w:bottom w:val="none" w:sz="0" w:space="0" w:color="auto"/>
        <w:right w:val="none" w:sz="0" w:space="0" w:color="auto"/>
      </w:divBdr>
    </w:div>
    <w:div w:id="105930129">
      <w:bodyDiv w:val="1"/>
      <w:marLeft w:val="0"/>
      <w:marRight w:val="0"/>
      <w:marTop w:val="0"/>
      <w:marBottom w:val="0"/>
      <w:divBdr>
        <w:top w:val="none" w:sz="0" w:space="0" w:color="auto"/>
        <w:left w:val="none" w:sz="0" w:space="0" w:color="auto"/>
        <w:bottom w:val="none" w:sz="0" w:space="0" w:color="auto"/>
        <w:right w:val="none" w:sz="0" w:space="0" w:color="auto"/>
      </w:divBdr>
    </w:div>
    <w:div w:id="117844183">
      <w:bodyDiv w:val="1"/>
      <w:marLeft w:val="0"/>
      <w:marRight w:val="0"/>
      <w:marTop w:val="0"/>
      <w:marBottom w:val="0"/>
      <w:divBdr>
        <w:top w:val="none" w:sz="0" w:space="0" w:color="auto"/>
        <w:left w:val="none" w:sz="0" w:space="0" w:color="auto"/>
        <w:bottom w:val="none" w:sz="0" w:space="0" w:color="auto"/>
        <w:right w:val="none" w:sz="0" w:space="0" w:color="auto"/>
      </w:divBdr>
    </w:div>
    <w:div w:id="132911239">
      <w:bodyDiv w:val="1"/>
      <w:marLeft w:val="0"/>
      <w:marRight w:val="0"/>
      <w:marTop w:val="0"/>
      <w:marBottom w:val="0"/>
      <w:divBdr>
        <w:top w:val="none" w:sz="0" w:space="0" w:color="auto"/>
        <w:left w:val="none" w:sz="0" w:space="0" w:color="auto"/>
        <w:bottom w:val="none" w:sz="0" w:space="0" w:color="auto"/>
        <w:right w:val="none" w:sz="0" w:space="0" w:color="auto"/>
      </w:divBdr>
    </w:div>
    <w:div w:id="152961748">
      <w:bodyDiv w:val="1"/>
      <w:marLeft w:val="0"/>
      <w:marRight w:val="0"/>
      <w:marTop w:val="0"/>
      <w:marBottom w:val="0"/>
      <w:divBdr>
        <w:top w:val="none" w:sz="0" w:space="0" w:color="auto"/>
        <w:left w:val="none" w:sz="0" w:space="0" w:color="auto"/>
        <w:bottom w:val="none" w:sz="0" w:space="0" w:color="auto"/>
        <w:right w:val="none" w:sz="0" w:space="0" w:color="auto"/>
      </w:divBdr>
    </w:div>
    <w:div w:id="161556196">
      <w:bodyDiv w:val="1"/>
      <w:marLeft w:val="0"/>
      <w:marRight w:val="0"/>
      <w:marTop w:val="0"/>
      <w:marBottom w:val="0"/>
      <w:divBdr>
        <w:top w:val="none" w:sz="0" w:space="0" w:color="auto"/>
        <w:left w:val="none" w:sz="0" w:space="0" w:color="auto"/>
        <w:bottom w:val="none" w:sz="0" w:space="0" w:color="auto"/>
        <w:right w:val="none" w:sz="0" w:space="0" w:color="auto"/>
      </w:divBdr>
    </w:div>
    <w:div w:id="220798336">
      <w:bodyDiv w:val="1"/>
      <w:marLeft w:val="0"/>
      <w:marRight w:val="0"/>
      <w:marTop w:val="0"/>
      <w:marBottom w:val="0"/>
      <w:divBdr>
        <w:top w:val="none" w:sz="0" w:space="0" w:color="auto"/>
        <w:left w:val="none" w:sz="0" w:space="0" w:color="auto"/>
        <w:bottom w:val="none" w:sz="0" w:space="0" w:color="auto"/>
        <w:right w:val="none" w:sz="0" w:space="0" w:color="auto"/>
      </w:divBdr>
    </w:div>
    <w:div w:id="294600614">
      <w:bodyDiv w:val="1"/>
      <w:marLeft w:val="0"/>
      <w:marRight w:val="0"/>
      <w:marTop w:val="0"/>
      <w:marBottom w:val="0"/>
      <w:divBdr>
        <w:top w:val="none" w:sz="0" w:space="0" w:color="auto"/>
        <w:left w:val="none" w:sz="0" w:space="0" w:color="auto"/>
        <w:bottom w:val="none" w:sz="0" w:space="0" w:color="auto"/>
        <w:right w:val="none" w:sz="0" w:space="0" w:color="auto"/>
      </w:divBdr>
    </w:div>
    <w:div w:id="320936395">
      <w:bodyDiv w:val="1"/>
      <w:marLeft w:val="0"/>
      <w:marRight w:val="0"/>
      <w:marTop w:val="0"/>
      <w:marBottom w:val="0"/>
      <w:divBdr>
        <w:top w:val="none" w:sz="0" w:space="0" w:color="auto"/>
        <w:left w:val="none" w:sz="0" w:space="0" w:color="auto"/>
        <w:bottom w:val="none" w:sz="0" w:space="0" w:color="auto"/>
        <w:right w:val="none" w:sz="0" w:space="0" w:color="auto"/>
      </w:divBdr>
    </w:div>
    <w:div w:id="357855421">
      <w:bodyDiv w:val="1"/>
      <w:marLeft w:val="0"/>
      <w:marRight w:val="0"/>
      <w:marTop w:val="0"/>
      <w:marBottom w:val="0"/>
      <w:divBdr>
        <w:top w:val="none" w:sz="0" w:space="0" w:color="auto"/>
        <w:left w:val="none" w:sz="0" w:space="0" w:color="auto"/>
        <w:bottom w:val="none" w:sz="0" w:space="0" w:color="auto"/>
        <w:right w:val="none" w:sz="0" w:space="0" w:color="auto"/>
      </w:divBdr>
    </w:div>
    <w:div w:id="363023812">
      <w:bodyDiv w:val="1"/>
      <w:marLeft w:val="0"/>
      <w:marRight w:val="0"/>
      <w:marTop w:val="0"/>
      <w:marBottom w:val="0"/>
      <w:divBdr>
        <w:top w:val="none" w:sz="0" w:space="0" w:color="auto"/>
        <w:left w:val="none" w:sz="0" w:space="0" w:color="auto"/>
        <w:bottom w:val="none" w:sz="0" w:space="0" w:color="auto"/>
        <w:right w:val="none" w:sz="0" w:space="0" w:color="auto"/>
      </w:divBdr>
    </w:div>
    <w:div w:id="451292818">
      <w:bodyDiv w:val="1"/>
      <w:marLeft w:val="0"/>
      <w:marRight w:val="0"/>
      <w:marTop w:val="0"/>
      <w:marBottom w:val="0"/>
      <w:divBdr>
        <w:top w:val="none" w:sz="0" w:space="0" w:color="auto"/>
        <w:left w:val="none" w:sz="0" w:space="0" w:color="auto"/>
        <w:bottom w:val="none" w:sz="0" w:space="0" w:color="auto"/>
        <w:right w:val="none" w:sz="0" w:space="0" w:color="auto"/>
      </w:divBdr>
      <w:divsChild>
        <w:div w:id="622662451">
          <w:marLeft w:val="300"/>
          <w:marRight w:val="0"/>
          <w:marTop w:val="0"/>
          <w:marBottom w:val="300"/>
          <w:divBdr>
            <w:top w:val="none" w:sz="0" w:space="0" w:color="auto"/>
            <w:left w:val="none" w:sz="0" w:space="0" w:color="auto"/>
            <w:bottom w:val="none" w:sz="0" w:space="0" w:color="auto"/>
            <w:right w:val="none" w:sz="0" w:space="0" w:color="auto"/>
          </w:divBdr>
        </w:div>
      </w:divsChild>
    </w:div>
    <w:div w:id="458039863">
      <w:bodyDiv w:val="1"/>
      <w:marLeft w:val="0"/>
      <w:marRight w:val="0"/>
      <w:marTop w:val="0"/>
      <w:marBottom w:val="0"/>
      <w:divBdr>
        <w:top w:val="none" w:sz="0" w:space="0" w:color="auto"/>
        <w:left w:val="none" w:sz="0" w:space="0" w:color="auto"/>
        <w:bottom w:val="none" w:sz="0" w:space="0" w:color="auto"/>
        <w:right w:val="none" w:sz="0" w:space="0" w:color="auto"/>
      </w:divBdr>
    </w:div>
    <w:div w:id="529614273">
      <w:bodyDiv w:val="1"/>
      <w:marLeft w:val="0"/>
      <w:marRight w:val="0"/>
      <w:marTop w:val="0"/>
      <w:marBottom w:val="0"/>
      <w:divBdr>
        <w:top w:val="none" w:sz="0" w:space="0" w:color="auto"/>
        <w:left w:val="none" w:sz="0" w:space="0" w:color="auto"/>
        <w:bottom w:val="none" w:sz="0" w:space="0" w:color="auto"/>
        <w:right w:val="none" w:sz="0" w:space="0" w:color="auto"/>
      </w:divBdr>
      <w:divsChild>
        <w:div w:id="1453328094">
          <w:marLeft w:val="300"/>
          <w:marRight w:val="0"/>
          <w:marTop w:val="0"/>
          <w:marBottom w:val="300"/>
          <w:divBdr>
            <w:top w:val="none" w:sz="0" w:space="0" w:color="auto"/>
            <w:left w:val="none" w:sz="0" w:space="0" w:color="auto"/>
            <w:bottom w:val="none" w:sz="0" w:space="0" w:color="auto"/>
            <w:right w:val="none" w:sz="0" w:space="0" w:color="auto"/>
          </w:divBdr>
        </w:div>
      </w:divsChild>
    </w:div>
    <w:div w:id="541939263">
      <w:bodyDiv w:val="1"/>
      <w:marLeft w:val="0"/>
      <w:marRight w:val="0"/>
      <w:marTop w:val="0"/>
      <w:marBottom w:val="0"/>
      <w:divBdr>
        <w:top w:val="none" w:sz="0" w:space="0" w:color="auto"/>
        <w:left w:val="none" w:sz="0" w:space="0" w:color="auto"/>
        <w:bottom w:val="none" w:sz="0" w:space="0" w:color="auto"/>
        <w:right w:val="none" w:sz="0" w:space="0" w:color="auto"/>
      </w:divBdr>
    </w:div>
    <w:div w:id="547497143">
      <w:bodyDiv w:val="1"/>
      <w:marLeft w:val="0"/>
      <w:marRight w:val="0"/>
      <w:marTop w:val="0"/>
      <w:marBottom w:val="0"/>
      <w:divBdr>
        <w:top w:val="none" w:sz="0" w:space="0" w:color="auto"/>
        <w:left w:val="none" w:sz="0" w:space="0" w:color="auto"/>
        <w:bottom w:val="none" w:sz="0" w:space="0" w:color="auto"/>
        <w:right w:val="none" w:sz="0" w:space="0" w:color="auto"/>
      </w:divBdr>
    </w:div>
    <w:div w:id="581184181">
      <w:bodyDiv w:val="1"/>
      <w:marLeft w:val="0"/>
      <w:marRight w:val="0"/>
      <w:marTop w:val="0"/>
      <w:marBottom w:val="0"/>
      <w:divBdr>
        <w:top w:val="none" w:sz="0" w:space="0" w:color="auto"/>
        <w:left w:val="none" w:sz="0" w:space="0" w:color="auto"/>
        <w:bottom w:val="none" w:sz="0" w:space="0" w:color="auto"/>
        <w:right w:val="none" w:sz="0" w:space="0" w:color="auto"/>
      </w:divBdr>
      <w:divsChild>
        <w:div w:id="1892886727">
          <w:marLeft w:val="300"/>
          <w:marRight w:val="0"/>
          <w:marTop w:val="0"/>
          <w:marBottom w:val="300"/>
          <w:divBdr>
            <w:top w:val="none" w:sz="0" w:space="0" w:color="auto"/>
            <w:left w:val="none" w:sz="0" w:space="0" w:color="auto"/>
            <w:bottom w:val="none" w:sz="0" w:space="0" w:color="auto"/>
            <w:right w:val="none" w:sz="0" w:space="0" w:color="auto"/>
          </w:divBdr>
        </w:div>
      </w:divsChild>
    </w:div>
    <w:div w:id="650910688">
      <w:bodyDiv w:val="1"/>
      <w:marLeft w:val="0"/>
      <w:marRight w:val="0"/>
      <w:marTop w:val="0"/>
      <w:marBottom w:val="0"/>
      <w:divBdr>
        <w:top w:val="none" w:sz="0" w:space="0" w:color="auto"/>
        <w:left w:val="none" w:sz="0" w:space="0" w:color="auto"/>
        <w:bottom w:val="none" w:sz="0" w:space="0" w:color="auto"/>
        <w:right w:val="none" w:sz="0" w:space="0" w:color="auto"/>
      </w:divBdr>
      <w:divsChild>
        <w:div w:id="263611718">
          <w:marLeft w:val="300"/>
          <w:marRight w:val="0"/>
          <w:marTop w:val="0"/>
          <w:marBottom w:val="300"/>
          <w:divBdr>
            <w:top w:val="none" w:sz="0" w:space="0" w:color="auto"/>
            <w:left w:val="none" w:sz="0" w:space="0" w:color="auto"/>
            <w:bottom w:val="none" w:sz="0" w:space="0" w:color="auto"/>
            <w:right w:val="none" w:sz="0" w:space="0" w:color="auto"/>
          </w:divBdr>
        </w:div>
      </w:divsChild>
    </w:div>
    <w:div w:id="688139375">
      <w:bodyDiv w:val="1"/>
      <w:marLeft w:val="0"/>
      <w:marRight w:val="0"/>
      <w:marTop w:val="0"/>
      <w:marBottom w:val="0"/>
      <w:divBdr>
        <w:top w:val="none" w:sz="0" w:space="0" w:color="auto"/>
        <w:left w:val="none" w:sz="0" w:space="0" w:color="auto"/>
        <w:bottom w:val="none" w:sz="0" w:space="0" w:color="auto"/>
        <w:right w:val="none" w:sz="0" w:space="0" w:color="auto"/>
      </w:divBdr>
    </w:div>
    <w:div w:id="774982401">
      <w:bodyDiv w:val="1"/>
      <w:marLeft w:val="0"/>
      <w:marRight w:val="0"/>
      <w:marTop w:val="0"/>
      <w:marBottom w:val="0"/>
      <w:divBdr>
        <w:top w:val="none" w:sz="0" w:space="0" w:color="auto"/>
        <w:left w:val="none" w:sz="0" w:space="0" w:color="auto"/>
        <w:bottom w:val="none" w:sz="0" w:space="0" w:color="auto"/>
        <w:right w:val="none" w:sz="0" w:space="0" w:color="auto"/>
      </w:divBdr>
      <w:divsChild>
        <w:div w:id="920530094">
          <w:marLeft w:val="0"/>
          <w:marRight w:val="0"/>
          <w:marTop w:val="0"/>
          <w:marBottom w:val="0"/>
          <w:divBdr>
            <w:top w:val="none" w:sz="0" w:space="0" w:color="auto"/>
            <w:left w:val="none" w:sz="0" w:space="0" w:color="auto"/>
            <w:bottom w:val="none" w:sz="0" w:space="0" w:color="auto"/>
            <w:right w:val="none" w:sz="0" w:space="0" w:color="auto"/>
          </w:divBdr>
        </w:div>
      </w:divsChild>
    </w:div>
    <w:div w:id="822234889">
      <w:bodyDiv w:val="1"/>
      <w:marLeft w:val="0"/>
      <w:marRight w:val="0"/>
      <w:marTop w:val="0"/>
      <w:marBottom w:val="0"/>
      <w:divBdr>
        <w:top w:val="none" w:sz="0" w:space="0" w:color="auto"/>
        <w:left w:val="none" w:sz="0" w:space="0" w:color="auto"/>
        <w:bottom w:val="none" w:sz="0" w:space="0" w:color="auto"/>
        <w:right w:val="none" w:sz="0" w:space="0" w:color="auto"/>
      </w:divBdr>
    </w:div>
    <w:div w:id="853038109">
      <w:bodyDiv w:val="1"/>
      <w:marLeft w:val="0"/>
      <w:marRight w:val="0"/>
      <w:marTop w:val="0"/>
      <w:marBottom w:val="0"/>
      <w:divBdr>
        <w:top w:val="none" w:sz="0" w:space="0" w:color="auto"/>
        <w:left w:val="none" w:sz="0" w:space="0" w:color="auto"/>
        <w:bottom w:val="none" w:sz="0" w:space="0" w:color="auto"/>
        <w:right w:val="none" w:sz="0" w:space="0" w:color="auto"/>
      </w:divBdr>
    </w:div>
    <w:div w:id="874271438">
      <w:bodyDiv w:val="1"/>
      <w:marLeft w:val="0"/>
      <w:marRight w:val="0"/>
      <w:marTop w:val="0"/>
      <w:marBottom w:val="0"/>
      <w:divBdr>
        <w:top w:val="none" w:sz="0" w:space="0" w:color="auto"/>
        <w:left w:val="none" w:sz="0" w:space="0" w:color="auto"/>
        <w:bottom w:val="none" w:sz="0" w:space="0" w:color="auto"/>
        <w:right w:val="none" w:sz="0" w:space="0" w:color="auto"/>
      </w:divBdr>
    </w:div>
    <w:div w:id="942494751">
      <w:bodyDiv w:val="1"/>
      <w:marLeft w:val="0"/>
      <w:marRight w:val="0"/>
      <w:marTop w:val="0"/>
      <w:marBottom w:val="0"/>
      <w:divBdr>
        <w:top w:val="none" w:sz="0" w:space="0" w:color="auto"/>
        <w:left w:val="none" w:sz="0" w:space="0" w:color="auto"/>
        <w:bottom w:val="none" w:sz="0" w:space="0" w:color="auto"/>
        <w:right w:val="none" w:sz="0" w:space="0" w:color="auto"/>
      </w:divBdr>
    </w:div>
    <w:div w:id="1047527613">
      <w:bodyDiv w:val="1"/>
      <w:marLeft w:val="0"/>
      <w:marRight w:val="0"/>
      <w:marTop w:val="0"/>
      <w:marBottom w:val="0"/>
      <w:divBdr>
        <w:top w:val="none" w:sz="0" w:space="0" w:color="auto"/>
        <w:left w:val="none" w:sz="0" w:space="0" w:color="auto"/>
        <w:bottom w:val="none" w:sz="0" w:space="0" w:color="auto"/>
        <w:right w:val="none" w:sz="0" w:space="0" w:color="auto"/>
      </w:divBdr>
      <w:divsChild>
        <w:div w:id="1220171664">
          <w:marLeft w:val="300"/>
          <w:marRight w:val="0"/>
          <w:marTop w:val="0"/>
          <w:marBottom w:val="300"/>
          <w:divBdr>
            <w:top w:val="none" w:sz="0" w:space="0" w:color="auto"/>
            <w:left w:val="none" w:sz="0" w:space="0" w:color="auto"/>
            <w:bottom w:val="none" w:sz="0" w:space="0" w:color="auto"/>
            <w:right w:val="none" w:sz="0" w:space="0" w:color="auto"/>
          </w:divBdr>
        </w:div>
      </w:divsChild>
    </w:div>
    <w:div w:id="1079062014">
      <w:bodyDiv w:val="1"/>
      <w:marLeft w:val="0"/>
      <w:marRight w:val="0"/>
      <w:marTop w:val="0"/>
      <w:marBottom w:val="0"/>
      <w:divBdr>
        <w:top w:val="none" w:sz="0" w:space="0" w:color="auto"/>
        <w:left w:val="none" w:sz="0" w:space="0" w:color="auto"/>
        <w:bottom w:val="none" w:sz="0" w:space="0" w:color="auto"/>
        <w:right w:val="none" w:sz="0" w:space="0" w:color="auto"/>
      </w:divBdr>
    </w:div>
    <w:div w:id="1126585842">
      <w:bodyDiv w:val="1"/>
      <w:marLeft w:val="0"/>
      <w:marRight w:val="0"/>
      <w:marTop w:val="0"/>
      <w:marBottom w:val="0"/>
      <w:divBdr>
        <w:top w:val="none" w:sz="0" w:space="0" w:color="auto"/>
        <w:left w:val="none" w:sz="0" w:space="0" w:color="auto"/>
        <w:bottom w:val="none" w:sz="0" w:space="0" w:color="auto"/>
        <w:right w:val="none" w:sz="0" w:space="0" w:color="auto"/>
      </w:divBdr>
    </w:div>
    <w:div w:id="1159032979">
      <w:bodyDiv w:val="1"/>
      <w:marLeft w:val="0"/>
      <w:marRight w:val="0"/>
      <w:marTop w:val="0"/>
      <w:marBottom w:val="0"/>
      <w:divBdr>
        <w:top w:val="none" w:sz="0" w:space="0" w:color="auto"/>
        <w:left w:val="none" w:sz="0" w:space="0" w:color="auto"/>
        <w:bottom w:val="none" w:sz="0" w:space="0" w:color="auto"/>
        <w:right w:val="none" w:sz="0" w:space="0" w:color="auto"/>
      </w:divBdr>
    </w:div>
    <w:div w:id="1220750324">
      <w:bodyDiv w:val="1"/>
      <w:marLeft w:val="0"/>
      <w:marRight w:val="0"/>
      <w:marTop w:val="0"/>
      <w:marBottom w:val="0"/>
      <w:divBdr>
        <w:top w:val="none" w:sz="0" w:space="0" w:color="auto"/>
        <w:left w:val="none" w:sz="0" w:space="0" w:color="auto"/>
        <w:bottom w:val="none" w:sz="0" w:space="0" w:color="auto"/>
        <w:right w:val="none" w:sz="0" w:space="0" w:color="auto"/>
      </w:divBdr>
    </w:div>
    <w:div w:id="1298996706">
      <w:bodyDiv w:val="1"/>
      <w:marLeft w:val="0"/>
      <w:marRight w:val="0"/>
      <w:marTop w:val="0"/>
      <w:marBottom w:val="0"/>
      <w:divBdr>
        <w:top w:val="none" w:sz="0" w:space="0" w:color="auto"/>
        <w:left w:val="none" w:sz="0" w:space="0" w:color="auto"/>
        <w:bottom w:val="none" w:sz="0" w:space="0" w:color="auto"/>
        <w:right w:val="none" w:sz="0" w:space="0" w:color="auto"/>
      </w:divBdr>
    </w:div>
    <w:div w:id="1307783075">
      <w:bodyDiv w:val="1"/>
      <w:marLeft w:val="0"/>
      <w:marRight w:val="0"/>
      <w:marTop w:val="0"/>
      <w:marBottom w:val="0"/>
      <w:divBdr>
        <w:top w:val="none" w:sz="0" w:space="0" w:color="auto"/>
        <w:left w:val="none" w:sz="0" w:space="0" w:color="auto"/>
        <w:bottom w:val="none" w:sz="0" w:space="0" w:color="auto"/>
        <w:right w:val="none" w:sz="0" w:space="0" w:color="auto"/>
      </w:divBdr>
    </w:div>
    <w:div w:id="1331565873">
      <w:bodyDiv w:val="1"/>
      <w:marLeft w:val="0"/>
      <w:marRight w:val="0"/>
      <w:marTop w:val="0"/>
      <w:marBottom w:val="0"/>
      <w:divBdr>
        <w:top w:val="none" w:sz="0" w:space="0" w:color="auto"/>
        <w:left w:val="none" w:sz="0" w:space="0" w:color="auto"/>
        <w:bottom w:val="none" w:sz="0" w:space="0" w:color="auto"/>
        <w:right w:val="none" w:sz="0" w:space="0" w:color="auto"/>
      </w:divBdr>
    </w:div>
    <w:div w:id="1399093025">
      <w:bodyDiv w:val="1"/>
      <w:marLeft w:val="0"/>
      <w:marRight w:val="0"/>
      <w:marTop w:val="0"/>
      <w:marBottom w:val="0"/>
      <w:divBdr>
        <w:top w:val="none" w:sz="0" w:space="0" w:color="auto"/>
        <w:left w:val="none" w:sz="0" w:space="0" w:color="auto"/>
        <w:bottom w:val="none" w:sz="0" w:space="0" w:color="auto"/>
        <w:right w:val="none" w:sz="0" w:space="0" w:color="auto"/>
      </w:divBdr>
    </w:div>
    <w:div w:id="1486169493">
      <w:bodyDiv w:val="1"/>
      <w:marLeft w:val="0"/>
      <w:marRight w:val="0"/>
      <w:marTop w:val="0"/>
      <w:marBottom w:val="0"/>
      <w:divBdr>
        <w:top w:val="none" w:sz="0" w:space="0" w:color="auto"/>
        <w:left w:val="none" w:sz="0" w:space="0" w:color="auto"/>
        <w:bottom w:val="none" w:sz="0" w:space="0" w:color="auto"/>
        <w:right w:val="none" w:sz="0" w:space="0" w:color="auto"/>
      </w:divBdr>
      <w:divsChild>
        <w:div w:id="2063862011">
          <w:marLeft w:val="300"/>
          <w:marRight w:val="0"/>
          <w:marTop w:val="0"/>
          <w:marBottom w:val="300"/>
          <w:divBdr>
            <w:top w:val="none" w:sz="0" w:space="0" w:color="auto"/>
            <w:left w:val="none" w:sz="0" w:space="0" w:color="auto"/>
            <w:bottom w:val="none" w:sz="0" w:space="0" w:color="auto"/>
            <w:right w:val="none" w:sz="0" w:space="0" w:color="auto"/>
          </w:divBdr>
        </w:div>
        <w:div w:id="551693497">
          <w:marLeft w:val="0"/>
          <w:marRight w:val="0"/>
          <w:marTop w:val="0"/>
          <w:marBottom w:val="0"/>
          <w:divBdr>
            <w:top w:val="none" w:sz="0" w:space="0" w:color="auto"/>
            <w:left w:val="none" w:sz="0" w:space="0" w:color="auto"/>
            <w:bottom w:val="none" w:sz="0" w:space="0" w:color="auto"/>
            <w:right w:val="none" w:sz="0" w:space="0" w:color="auto"/>
          </w:divBdr>
        </w:div>
      </w:divsChild>
    </w:div>
    <w:div w:id="1512571431">
      <w:bodyDiv w:val="1"/>
      <w:marLeft w:val="0"/>
      <w:marRight w:val="0"/>
      <w:marTop w:val="0"/>
      <w:marBottom w:val="0"/>
      <w:divBdr>
        <w:top w:val="none" w:sz="0" w:space="0" w:color="auto"/>
        <w:left w:val="none" w:sz="0" w:space="0" w:color="auto"/>
        <w:bottom w:val="none" w:sz="0" w:space="0" w:color="auto"/>
        <w:right w:val="none" w:sz="0" w:space="0" w:color="auto"/>
      </w:divBdr>
    </w:div>
    <w:div w:id="1516262773">
      <w:bodyDiv w:val="1"/>
      <w:marLeft w:val="0"/>
      <w:marRight w:val="0"/>
      <w:marTop w:val="0"/>
      <w:marBottom w:val="0"/>
      <w:divBdr>
        <w:top w:val="none" w:sz="0" w:space="0" w:color="auto"/>
        <w:left w:val="none" w:sz="0" w:space="0" w:color="auto"/>
        <w:bottom w:val="none" w:sz="0" w:space="0" w:color="auto"/>
        <w:right w:val="none" w:sz="0" w:space="0" w:color="auto"/>
      </w:divBdr>
    </w:div>
    <w:div w:id="1686127706">
      <w:bodyDiv w:val="1"/>
      <w:marLeft w:val="0"/>
      <w:marRight w:val="0"/>
      <w:marTop w:val="0"/>
      <w:marBottom w:val="0"/>
      <w:divBdr>
        <w:top w:val="none" w:sz="0" w:space="0" w:color="auto"/>
        <w:left w:val="none" w:sz="0" w:space="0" w:color="auto"/>
        <w:bottom w:val="none" w:sz="0" w:space="0" w:color="auto"/>
        <w:right w:val="none" w:sz="0" w:space="0" w:color="auto"/>
      </w:divBdr>
      <w:divsChild>
        <w:div w:id="1843740271">
          <w:marLeft w:val="300"/>
          <w:marRight w:val="0"/>
          <w:marTop w:val="0"/>
          <w:marBottom w:val="300"/>
          <w:divBdr>
            <w:top w:val="none" w:sz="0" w:space="0" w:color="auto"/>
            <w:left w:val="none" w:sz="0" w:space="0" w:color="auto"/>
            <w:bottom w:val="none" w:sz="0" w:space="0" w:color="auto"/>
            <w:right w:val="none" w:sz="0" w:space="0" w:color="auto"/>
          </w:divBdr>
        </w:div>
      </w:divsChild>
    </w:div>
    <w:div w:id="1942760281">
      <w:bodyDiv w:val="1"/>
      <w:marLeft w:val="0"/>
      <w:marRight w:val="0"/>
      <w:marTop w:val="0"/>
      <w:marBottom w:val="0"/>
      <w:divBdr>
        <w:top w:val="none" w:sz="0" w:space="0" w:color="auto"/>
        <w:left w:val="none" w:sz="0" w:space="0" w:color="auto"/>
        <w:bottom w:val="none" w:sz="0" w:space="0" w:color="auto"/>
        <w:right w:val="none" w:sz="0" w:space="0" w:color="auto"/>
      </w:divBdr>
    </w:div>
    <w:div w:id="1998071240">
      <w:bodyDiv w:val="1"/>
      <w:marLeft w:val="0"/>
      <w:marRight w:val="0"/>
      <w:marTop w:val="0"/>
      <w:marBottom w:val="0"/>
      <w:divBdr>
        <w:top w:val="none" w:sz="0" w:space="0" w:color="auto"/>
        <w:left w:val="none" w:sz="0" w:space="0" w:color="auto"/>
        <w:bottom w:val="none" w:sz="0" w:space="0" w:color="auto"/>
        <w:right w:val="none" w:sz="0" w:space="0" w:color="auto"/>
      </w:divBdr>
    </w:div>
    <w:div w:id="213000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misconduct" TargetMode="External"/><Relationship Id="rId13" Type="http://schemas.openxmlformats.org/officeDocument/2006/relationships/hyperlink" Target="https://www.college.police.uk/app/professional-standards" TargetMode="External"/><Relationship Id="rId18" Type="http://schemas.openxmlformats.org/officeDocument/2006/relationships/hyperlink" Target="https://doi.org/10.1177/1461355720947762" TargetMode="External"/><Relationship Id="rId26" Type="http://schemas.openxmlformats.org/officeDocument/2006/relationships/hyperlink" Target="https://www.justiceinspectorates.gov.uk/hmiprobation/research/the-evidence-base-probation/specific-types-of-delivery/mappa/" TargetMode="External"/><Relationship Id="rId39" Type="http://schemas.openxmlformats.org/officeDocument/2006/relationships/hyperlink" Target="https://www.gov.uk/youth-offending-team" TargetMode="External"/><Relationship Id="rId3" Type="http://schemas.openxmlformats.org/officeDocument/2006/relationships/styles" Target="styles.xml"/><Relationship Id="rId21" Type="http://schemas.openxmlformats.org/officeDocument/2006/relationships/hyperlink" Target="https://www.college.police.uk/app/major-investigation-and-public-protection/managing-sexual-offenders-and-violent-offenders/multi-agency-public-protection-arrangements-mappa" TargetMode="External"/><Relationship Id="rId34" Type="http://schemas.openxmlformats.org/officeDocument/2006/relationships/hyperlink" Target="https://www.sciencedirect.com/topics/social-sciences/routine-activity-theory#:~:text=Routine%20activity%20theory%2C%20from%20Cohen" TargetMode="External"/><Relationship Id="rId42" Type="http://schemas.openxmlformats.org/officeDocument/2006/relationships/hyperlink" Target="https://assets.publishing.service.gov.uk/government/uploads/system/uploads/attachment_data/file/243718/evidence-reduce-reoffending.pdf"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llege.police.uk/ethics/code-of-ethics" TargetMode="External"/><Relationship Id="rId17" Type="http://schemas.openxmlformats.org/officeDocument/2006/relationships/hyperlink" Target="https://lordslibrary.parliament.uk/police-standards-and-culture-restoring-public-trust/" TargetMode="External"/><Relationship Id="rId25" Type="http://schemas.openxmlformats.org/officeDocument/2006/relationships/hyperlink" Target="https://www.justiceinspectorates.gov.uk/hmiprobation/research/the-evidence-base-probation/specific-types-of-delivery/mappa/" TargetMode="External"/><Relationship Id="rId33" Type="http://schemas.openxmlformats.org/officeDocument/2006/relationships/hyperlink" Target="https://doi-org.ezproxy.uwtsd.ac.uk/10.1080/15564886.2015.1057351" TargetMode="External"/><Relationship Id="rId38" Type="http://schemas.openxmlformats.org/officeDocument/2006/relationships/hyperlink" Target="https://www.emerald.com/insight/content/doi/10.1108/17578041311293125/full/html" TargetMode="External"/><Relationship Id="rId46" Type="http://schemas.openxmlformats.org/officeDocument/2006/relationships/hyperlink" Target="https://www.citethisforme.com/bibliographies/ebbacc9b-c7fd-41e3-9fa3-818dd513362a" TargetMode="External"/><Relationship Id="rId2" Type="http://schemas.openxmlformats.org/officeDocument/2006/relationships/numbering" Target="numbering.xml"/><Relationship Id="rId16" Type="http://schemas.openxmlformats.org/officeDocument/2006/relationships/hyperlink" Target="https://doi.org/10.1177/1461355719891197" TargetMode="External"/><Relationship Id="rId20" Type="http://schemas.openxmlformats.org/officeDocument/2006/relationships/hyperlink" Target="https://www.college.police.uk/app/major-investigation-and-public-protection/managing-sexual-offenders-and-violent-offenders/multi-agency-public-protection-arrangements-mappa" TargetMode="External"/><Relationship Id="rId29" Type="http://schemas.openxmlformats.org/officeDocument/2006/relationships/hyperlink" Target="https://www.ojp.gov/pdffiles1/Digitization/101287NCJRS.pdf" TargetMode="External"/><Relationship Id="rId41" Type="http://schemas.openxmlformats.org/officeDocument/2006/relationships/hyperlink" Target="https://doi.org/10.1002/cbm.6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ethics/code-of-ethics" TargetMode="External"/><Relationship Id="rId24" Type="http://schemas.openxmlformats.org/officeDocument/2006/relationships/hyperlink" Target="https://hmicfrs.justiceinspectorates.gov.uk/glossary/management-of-sexual-offenders-and-violent-offenders/" TargetMode="External"/><Relationship Id="rId32" Type="http://schemas.openxmlformats.org/officeDocument/2006/relationships/hyperlink" Target="https://doi-org.ezproxy.uwtsd.ac.uk/10.1080/15564886.2015.1057351" TargetMode="External"/><Relationship Id="rId37" Type="http://schemas.openxmlformats.org/officeDocument/2006/relationships/hyperlink" Target="https://www.collinsdictionary.com/dictionary/english/reoffend" TargetMode="External"/><Relationship Id="rId40" Type="http://schemas.openxmlformats.org/officeDocument/2006/relationships/hyperlink" Target="https://www.hampshire-pcc.gov.uk/commissioner/partnership-working" TargetMode="External"/><Relationship Id="rId45" Type="http://schemas.openxmlformats.org/officeDocument/2006/relationships/hyperlink" Target="https://www.westyorkshire.police.uk/about-us/how-we-work/publication-scheme/information-sharing-agreements-partners" TargetMode="External"/><Relationship Id="rId5" Type="http://schemas.openxmlformats.org/officeDocument/2006/relationships/webSettings" Target="webSettings.xml"/><Relationship Id="rId15" Type="http://schemas.openxmlformats.org/officeDocument/2006/relationships/hyperlink" Target="https://www.met.police.uk/notices/met/our-response-to-issues-raised-by-the-crimes-of-wayne-couzens/" TargetMode="External"/><Relationship Id="rId23" Type="http://schemas.openxmlformats.org/officeDocument/2006/relationships/hyperlink" Target="https://www.gwentsafeguarding.org.uk/en/safeguarding-adults/mappa" TargetMode="External"/><Relationship Id="rId28" Type="http://schemas.openxmlformats.org/officeDocument/2006/relationships/hyperlink" Target="https://dictionary.cambridge.org/dictionary/english/victim" TargetMode="External"/><Relationship Id="rId36" Type="http://schemas.openxmlformats.org/officeDocument/2006/relationships/hyperlink" Target="https://www.college.police.uk/research/crime-reduction-toolkit/young-offender-aftercare" TargetMode="External"/><Relationship Id="rId10" Type="http://schemas.openxmlformats.org/officeDocument/2006/relationships/hyperlink" Target="https://www.college.police.uk/ethics/code-of-ethics" TargetMode="External"/><Relationship Id="rId19" Type="http://schemas.openxmlformats.org/officeDocument/2006/relationships/hyperlink" Target="https://www.college.police.uk/app/information-management/information-sharing" TargetMode="External"/><Relationship Id="rId31" Type="http://schemas.openxmlformats.org/officeDocument/2006/relationships/hyperlink" Target="https://simplysociology.com/rational-choice-theory-of-criminology.html" TargetMode="External"/><Relationship Id="rId44" Type="http://schemas.openxmlformats.org/officeDocument/2006/relationships/hyperlink" Target="https://www.ukdpc.org.uk/wp-content/uploads/Policy%20report%20-%20Reducing%20drug%20use,%20reducing%20reoffending%20(summary).pdf#:~:text=There%20is%20also%20strong%20evidence%20that%20problematic%20use,with%20acquisitive%20crime%2C%20such%20as%20shoplifting%20and%20burglary" TargetMode="External"/><Relationship Id="rId4" Type="http://schemas.openxmlformats.org/officeDocument/2006/relationships/settings" Target="settings.xml"/><Relationship Id="rId9" Type="http://schemas.openxmlformats.org/officeDocument/2006/relationships/hyperlink" Target="https://www.college.police.uk/ethics/code-of-ethics" TargetMode="External"/><Relationship Id="rId14" Type="http://schemas.openxmlformats.org/officeDocument/2006/relationships/hyperlink" Target="https://www.collinsdictionary.com/dictionary/english/conduct" TargetMode="External"/><Relationship Id="rId22" Type="http://schemas.openxmlformats.org/officeDocument/2006/relationships/hyperlink" Target="https://www.dgppp.org.uk/article/18596/MAPPA" TargetMode="External"/><Relationship Id="rId27" Type="http://schemas.openxmlformats.org/officeDocument/2006/relationships/hyperlink" Target="https://doi.org/10.1192/bja.2018.5" TargetMode="External"/><Relationship Id="rId30" Type="http://schemas.openxmlformats.org/officeDocument/2006/relationships/hyperlink" Target="https://www.nationalcrimeagency.gov.uk/who-we-are/publications/358-nca-intelligence-assessment-pathways-into-serious-and-organised-crime/file#:~:text=Familial%20relationships%20remain%20a%20central" TargetMode="External"/><Relationship Id="rId35" Type="http://schemas.openxmlformats.org/officeDocument/2006/relationships/hyperlink" Target="https://lordslibrary.parliament.uk/research-briefings/lln-2020-0016/" TargetMode="External"/><Relationship Id="rId43" Type="http://schemas.openxmlformats.org/officeDocument/2006/relationships/hyperlink" Target="https://www.russellwebster.com/greatyos17/"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84336-8630-4608-B07D-883B32DE8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15516</TotalTime>
  <Pages>14</Pages>
  <Words>5644</Words>
  <Characters>32174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Burnett, Kirsty</dc:creator>
  <cp:keywords/>
  <dc:description/>
  <cp:lastModifiedBy>Burnett, Kirsty</cp:lastModifiedBy>
  <cp:revision>43</cp:revision>
  <dcterms:created xsi:type="dcterms:W3CDTF">2023-09-05T09:15:00Z</dcterms:created>
  <dcterms:modified xsi:type="dcterms:W3CDTF">2023-10-20T09:27:00Z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2023-09-05T09:16:05Z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5c099d2c-fd02-4235-aed4-927a722a8713</vt:lpwstr>
  </property>
  <property fmtid="{D5CDD505-2E9C-101B-9397-08002B2CF9AE}" pid="8" name="MSIP_Label_f2acd28b-79a3-4a0f-b0ff-4b75658b1549_ContentBits">
    <vt:lpwstr>0</vt:lpwstr>
  </property>
</Properties>
</file>