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MUHAMMAD FARHAN QAZI</w:t>
      </w:r>
    </w:p>
    <w:p w:rsidR="00000000" w:rsidDel="00000000" w:rsidP="00000000" w:rsidRDefault="00000000" w:rsidRPr="00000000" w14:paraId="00000004">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STUDENT NO. 2242955</w:t>
      </w:r>
    </w:p>
    <w:p w:rsidR="00000000" w:rsidDel="00000000" w:rsidP="00000000" w:rsidRDefault="00000000" w:rsidRPr="00000000" w14:paraId="00000006">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sz w:val="40"/>
          <w:szCs w:val="40"/>
          <w:u w:val="single"/>
        </w:rPr>
      </w:pPr>
      <w:r w:rsidDel="00000000" w:rsidR="00000000" w:rsidRPr="00000000">
        <w:rPr>
          <w:rFonts w:ascii="Times New Roman" w:cs="Times New Roman" w:eastAsia="Times New Roman" w:hAnsi="Times New Roman"/>
          <w:b w:val="1"/>
          <w:sz w:val="40"/>
          <w:szCs w:val="40"/>
          <w:u w:val="single"/>
          <w:rtl w:val="0"/>
        </w:rPr>
        <w:t xml:space="preserve">ASSESSMENT ONE</w:t>
      </w:r>
    </w:p>
    <w:p w:rsidR="00000000" w:rsidDel="00000000" w:rsidP="00000000" w:rsidRDefault="00000000" w:rsidRPr="00000000" w14:paraId="0000000A">
      <w:pPr>
        <w:pStyle w:val="Title"/>
        <w:jc w:val="center"/>
        <w:rPr>
          <w:rFonts w:ascii="Times New Roman" w:cs="Times New Roman" w:eastAsia="Times New Roman" w:hAnsi="Times New Roman"/>
          <w:sz w:val="40"/>
          <w:szCs w:val="40"/>
        </w:rPr>
      </w:pPr>
      <w:bookmarkStart w:colFirst="0" w:colLast="0" w:name="_5579szbcfrde" w:id="0"/>
      <w:bookmarkEnd w:id="0"/>
      <w:r w:rsidDel="00000000" w:rsidR="00000000" w:rsidRPr="00000000">
        <w:rPr>
          <w:rFonts w:ascii="Times New Roman" w:cs="Times New Roman" w:eastAsia="Times New Roman" w:hAnsi="Times New Roman"/>
          <w:sz w:val="40"/>
          <w:szCs w:val="40"/>
          <w:rtl w:val="0"/>
        </w:rPr>
        <w:t xml:space="preserve">A comparison of the marketing methods of two multinational hotel brands</w:t>
      </w:r>
    </w:p>
    <w:p w:rsidR="00000000" w:rsidDel="00000000" w:rsidP="00000000" w:rsidRDefault="00000000" w:rsidRPr="00000000" w14:paraId="0000000B">
      <w:pPr>
        <w:pStyle w:val="Title"/>
        <w:jc w:val="center"/>
        <w:rPr>
          <w:rFonts w:ascii="Times New Roman" w:cs="Times New Roman" w:eastAsia="Times New Roman" w:hAnsi="Times New Roman"/>
          <w:sz w:val="40"/>
          <w:szCs w:val="40"/>
        </w:rPr>
      </w:pPr>
      <w:bookmarkStart w:colFirst="0" w:colLast="0" w:name="_gm98e5ebvl25" w:id="1"/>
      <w:bookmarkEnd w:id="1"/>
      <w:r w:rsidDel="00000000" w:rsidR="00000000" w:rsidRPr="00000000">
        <w:rPr>
          <w:rFonts w:ascii="Times New Roman" w:cs="Times New Roman" w:eastAsia="Times New Roman" w:hAnsi="Times New Roman"/>
          <w:sz w:val="40"/>
          <w:szCs w:val="40"/>
          <w:rtl w:val="0"/>
        </w:rPr>
        <w:t xml:space="preserve">(Six Senses and Holiday Inn)</w:t>
      </w:r>
    </w:p>
    <w:p w:rsidR="00000000" w:rsidDel="00000000" w:rsidP="00000000" w:rsidRDefault="00000000" w:rsidRPr="00000000" w14:paraId="0000000C">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MODULE TUTOR: SCOTT JAMES</w:t>
      </w:r>
    </w:p>
    <w:p w:rsidR="00000000" w:rsidDel="00000000" w:rsidP="00000000" w:rsidRDefault="00000000" w:rsidRPr="00000000" w14:paraId="00000010">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SUBMISSION DATE: 19TH OF MAY 2023</w:t>
      </w:r>
    </w:p>
    <w:p w:rsidR="00000000" w:rsidDel="00000000" w:rsidP="00000000" w:rsidRDefault="00000000" w:rsidRPr="00000000" w14:paraId="00000012">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WORD COUNT: 1611</w:t>
      </w:r>
    </w:p>
    <w:p w:rsidR="00000000" w:rsidDel="00000000" w:rsidP="00000000" w:rsidRDefault="00000000" w:rsidRPr="00000000" w14:paraId="00000016">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SECTION ONE</w:t>
      </w:r>
    </w:p>
    <w:p w:rsidR="00000000" w:rsidDel="00000000" w:rsidP="00000000" w:rsidRDefault="00000000" w:rsidRPr="00000000" w14:paraId="0000001A">
      <w:pPr>
        <w:jc w:val="both"/>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B">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marketing strategies used by global hotel brands have a significant impact on their success and market position. In order to better comprehend their approaches and pinpoint the crucial elements that contribute to their performance, we will analyse the marketing tactics of two well-known hotel brands, Six Senses and Holiday Inn, in this essay (Kotler et al., 2014).</w:t>
      </w:r>
    </w:p>
    <w:p w:rsidR="00000000" w:rsidDel="00000000" w:rsidP="00000000" w:rsidRDefault="00000000" w:rsidRPr="00000000" w14:paraId="0000001C">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Holiday Inn and Six Senses cater to various segments of the hospitality industry. While Holiday Inn caters to a wider client base and offers more accessible accommodations and amenities, Six Senses is recognized for its opulent offerings and targets wealthy individuals seeking special experiences (Kotler et al., 2014). By examining their marketing strategy, we can learn more about the distinctive ways each brand uses to reach and engage with their target audiences.</w:t>
      </w:r>
    </w:p>
    <w:p w:rsidR="00000000" w:rsidDel="00000000" w:rsidP="00000000" w:rsidRDefault="00000000" w:rsidRPr="00000000" w14:paraId="0000001E">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essay's thesis contends that although Six Senses targets wealthy elder generations who place a premium on luxury and exclusivity, Holiday Inn appeals to younger generations by capitalising on their tastes and requirements. We may learn more about how each company presents itself, interacts with its target market, and develops its brand image by contrasting and comparing these techniques (Armstrong &amp; Kotler, 2019).</w:t>
      </w:r>
    </w:p>
    <w:p w:rsidR="00000000" w:rsidDel="00000000" w:rsidP="00000000" w:rsidRDefault="00000000" w:rsidRPr="00000000" w14:paraId="00000020">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essay will use pertinent theoretical frameworks, such segmentation, targeting, and positioning, as well as study their communication channels, branding techniques, and consumer engagement initiatives to analyse the marketing strategies of Six Senses and Holiday Inn (Kotler et al., 2014).</w:t>
      </w:r>
    </w:p>
    <w:p w:rsidR="00000000" w:rsidDel="00000000" w:rsidP="00000000" w:rsidRDefault="00000000" w:rsidRPr="00000000" w14:paraId="00000022">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SECTION TWO</w:t>
      </w:r>
    </w:p>
    <w:p w:rsidR="00000000" w:rsidDel="00000000" w:rsidP="00000000" w:rsidRDefault="00000000" w:rsidRPr="00000000" w14:paraId="00000024">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Conducting a situational analysis using frameworks like SWOT (Strengths, Weaknesses, Opportunities, Threats) and PESTLE (Political, Economic, Socio-cultural, Technological, Legal, Environmental) analysis is crucial to fully comprehending the marketing strategies used by Six Senses and Holiday Inn (Kotler et al., 2014). These frameworks give us the ability to look at both internal and external aspects that affect the marketing strategies of the firms.</w:t>
      </w:r>
    </w:p>
    <w:p w:rsidR="00000000" w:rsidDel="00000000" w:rsidP="00000000" w:rsidRDefault="00000000" w:rsidRPr="00000000" w14:paraId="00000026">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Due to its upscale positioning, Six Senses may experience difficulties with price and a constrained target market. Holiday Inn, on the other hand, might struggle to set itself apart from other well-known hotel brands and draw in the attention of newer generations looking for uncommon experiences.</w:t>
      </w:r>
    </w:p>
    <w:p w:rsidR="00000000" w:rsidDel="00000000" w:rsidP="00000000" w:rsidRDefault="00000000" w:rsidRPr="00000000" w14:paraId="00000028">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Growth in the popularity of experiential travel presents opportunities for both brands. In line with the growing consumer focus on holistic experiences, Six Senses can further diversify its products by including wellness and sustainability components into its marketing tactics. Holiday Inn may have potential to create tailored marketing efforts for younger travellers looking for affordability, convenience, and social events.</w:t>
      </w:r>
    </w:p>
    <w:p w:rsidR="00000000" w:rsidDel="00000000" w:rsidP="00000000" w:rsidRDefault="00000000" w:rsidRPr="00000000" w14:paraId="0000002A">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External challenges to both brands may come from the hotel sector's fierce rivalry, shifting consumer preferences and expectations, and the effects of the world economy. Additionally, both businesses may have difficulties in terms of sustainable practices and compliance due to shifting rules and environmental concerns (Kotler et al., 2014).</w:t>
      </w:r>
    </w:p>
    <w:p w:rsidR="00000000" w:rsidDel="00000000" w:rsidP="00000000" w:rsidRDefault="00000000" w:rsidRPr="00000000" w14:paraId="0000002E">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terms of the goods, Six Senses emphasises wellness and sustainability while providing opulent lodgings, priceless extras, and individualised services. Holiday Inn, in contrast, focuses on offering cozy and reasonably priced lodging with uniform amenities and services throughout its global network.</w:t>
      </w:r>
    </w:p>
    <w:p w:rsidR="00000000" w:rsidDel="00000000" w:rsidP="00000000" w:rsidRDefault="00000000" w:rsidRPr="00000000" w14:paraId="00000030">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terms of pricing, Six Senses has a premium pricing strategy to represent its luxury positioning and caters to affluent clients who are willing to spend more for upscale experiences. On the other side, Holiday Inn has a more aggressive pricing plan to draw in a larger client base looking for affordability (Kotler et al., 2014).</w:t>
      </w:r>
    </w:p>
    <w:p w:rsidR="00000000" w:rsidDel="00000000" w:rsidP="00000000" w:rsidRDefault="00000000" w:rsidRPr="00000000" w14:paraId="00000032">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provide their visitors a sense of exclusivity and solitude, Six Senses carefully chooses the best spots in regions known for their natural beauty. On the other side, Holiday Inn places an emphasis on accessibility and convenience by building hotels in significant urban areas and well-known tourist locations.</w:t>
      </w:r>
    </w:p>
    <w:p w:rsidR="00000000" w:rsidDel="00000000" w:rsidP="00000000" w:rsidRDefault="00000000" w:rsidRPr="00000000" w14:paraId="00000034">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order to reach their target market, Six Senses uses relationships with upscale travel agents, social media influencers, and digital marketing. To reach a wider consumer base, Holiday Inn, in contrast, places a strong emphasis on massive advertising campaigns, online travel agencies, and reward programs.</w:t>
      </w:r>
    </w:p>
    <w:p w:rsidR="00000000" w:rsidDel="00000000" w:rsidP="00000000" w:rsidRDefault="00000000" w:rsidRPr="00000000" w14:paraId="00000036">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marketing mix's elements related to people and processes vary across the two brands as well. While Holiday Inn places a higher priority on speed and consistency in customer service through standardised procedures and employee training, Six Senses places an emphasis on personalised services provided by highly trained staff.</w:t>
      </w:r>
    </w:p>
    <w:p w:rsidR="00000000" w:rsidDel="00000000" w:rsidP="00000000" w:rsidRDefault="00000000" w:rsidRPr="00000000" w14:paraId="00000038">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tangible components that influence the consumer experience are referred to as physical evidence. While Holiday Inn maintains a consistent and recognizable brand identity through its hotel architecture and branded amenities, Six Senses integrates distinctive architectural designs and immersive settings.</w:t>
      </w:r>
    </w:p>
    <w:p w:rsidR="00000000" w:rsidDel="00000000" w:rsidP="00000000" w:rsidRDefault="00000000" w:rsidRPr="00000000" w14:paraId="0000003A">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variations in the marketing mix imply that Six Senses concentrates on offering bespoke and exclusive luxury experiences, whilst Holiday Inn seeks to provide standardised, cost-effective lodgings to a wider consumer base. These tactics support the assumptions in the thesis statement and demonstrate that Holiday Inn appeals to younger generations looking for value and convenience while Six Senses targets older, wealthier generations.</w:t>
      </w:r>
    </w:p>
    <w:p w:rsidR="00000000" w:rsidDel="00000000" w:rsidP="00000000" w:rsidRDefault="00000000" w:rsidRPr="00000000" w14:paraId="0000003C">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may use tools like Similar Web to examine the online audience and demographic factors of Six Senses and Holiday Inn to gain a better understanding of the customer groups they are targeting (Sinclair &amp; Golf-Papez, 2019). The target market for Six Senses mostly consists of rich people who are looking for opulent and personalised experiences. These people are often older than 35 and from upper-income levels. Holiday Inn, on the other hand, caters to a wider range of consumer groups, such as families, business travellers, and vacationers on a tight budget.</w:t>
      </w:r>
    </w:p>
    <w:p w:rsidR="00000000" w:rsidDel="00000000" w:rsidP="00000000" w:rsidRDefault="00000000" w:rsidRPr="00000000" w14:paraId="0000003E">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Six Senses focuses on specialty marketing when it comes to targeting tactics by precisely addressing the requirements and preferences of luxury travellers. They use their exclusivity and reputation to draw in high-value customers by positioning themselves as a top-tier brand in the luxury hospitality sector. On the other side, Holiday Inn uses a mass marketing strategy and targets a variety of clients looking for inexpensive lodging and uniform services (Sinclair &amp; Golf-Papez, 2019).</w:t>
      </w:r>
    </w:p>
    <w:p w:rsidR="00000000" w:rsidDel="00000000" w:rsidP="00000000" w:rsidRDefault="00000000" w:rsidRPr="00000000" w14:paraId="0000003F">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may visualise the positioning of Six Senses and Holiday Inn in relation to one another and other competitors in the hospitality business by employing positioning methods, such as perceptual mapping. Six Senses markets itself as a high-end, opulent company that offers distinctive, immersive experiences while attempting to project an air of exclusivity. Holiday Inn, in contrast, emphasises consistency, convenience, and value for money to market itself as a trustworthy and reasonably priced hotel brand.</w:t>
      </w:r>
    </w:p>
    <w:p w:rsidR="00000000" w:rsidDel="00000000" w:rsidP="00000000" w:rsidRDefault="00000000" w:rsidRPr="00000000" w14:paraId="00000041">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conclude that Six Senses' targeting and positioning tactics are consistent with their high-end product offerings, premium pricing, and exclusive locations by connecting these findings to the marketing mix and situational analysis. Holiday Inn's standardised product offerings, aggressive pricing, and ubiquitous presence are consistent with their mass targeting and value-oriented positioning (Sinclair &amp; Golf-Papez, 2019).</w:t>
      </w:r>
    </w:p>
    <w:p w:rsidR="00000000" w:rsidDel="00000000" w:rsidP="00000000" w:rsidRDefault="00000000" w:rsidRPr="00000000" w14:paraId="00000043">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u w:val="single"/>
          <w:rtl w:val="0"/>
        </w:rPr>
        <w:t xml:space="preserve">SECTION THREE</w:t>
      </w:r>
      <w:r w:rsidDel="00000000" w:rsidR="00000000" w:rsidRPr="00000000">
        <w:rPr>
          <w:rtl w:val="0"/>
        </w:rPr>
      </w:r>
    </w:p>
    <w:p w:rsidR="00000000" w:rsidDel="00000000" w:rsidP="00000000" w:rsidRDefault="00000000" w:rsidRPr="00000000" w14:paraId="00000045">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the comparison of Six Senses and Holiday Inn's marketing strategies has shed light on their strategies, target audiences, and brand positioning. The argument put forth in the thesis statement was that Six Senses targeted wealthy elder generations, but Holiday Inn appealed to younger people. We can determine through the analysis that both brands have unique marketing plans that are in line with their target markets.</w:t>
      </w:r>
    </w:p>
    <w:p w:rsidR="00000000" w:rsidDel="00000000" w:rsidP="00000000" w:rsidRDefault="00000000" w:rsidRPr="00000000" w14:paraId="00000047">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Each brand's strengths, weaknesses, opportunities, and threats were identified through the situational analysis, underlining the difficulties and opportunities they may encounter in their particular marketplaces. Additionally, the analysis of the marketing mix revealed distinctions and affinities among the product offers, pricing approaches, promotional techniques, and other factors that influence the consumer experience.</w:t>
      </w:r>
    </w:p>
    <w:p w:rsidR="00000000" w:rsidDel="00000000" w:rsidP="00000000" w:rsidRDefault="00000000" w:rsidRPr="00000000" w14:paraId="00000049">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By examining the segmentation, targeting, and positioning strategies, we discovered that Six Senses' targeted wealthy individuals seeking luxury experiences, while Holiday Inn aimed for a broader customer base with its affordable and accessible accommodations. The positioning analysis further confirmed these strategies, with Six Senses positioning itself as a high-end, exclusive brand and Holiday Inn focusing on consistent and reasonably priced services.</w:t>
      </w:r>
    </w:p>
    <w:p w:rsidR="00000000" w:rsidDel="00000000" w:rsidP="00000000" w:rsidRDefault="00000000" w:rsidRPr="00000000" w14:paraId="0000004B">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Understanding the marketing strategies of these hotel brands provides valuable insights for both academics and practitioners in the hospitality industry. The knowledge gained from this analysis can help other hotels and hospitality companies develop effective marketing strategies that align with their target markets and brand positioning (Kotler et al., 2014).</w:t>
      </w:r>
    </w:p>
    <w:p w:rsidR="00000000" w:rsidDel="00000000" w:rsidP="00000000" w:rsidRDefault="00000000" w:rsidRPr="00000000" w14:paraId="0000004D">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the marketing strategies employed by Six Senses and Holiday Inn illustrate the significance of understanding target markets, tailoring offerings to specific customer segments, and positioning the brand effectively within the industry. These elements, combined with a comprehensive situational analysis, enable hotel brands to develop successful marketing strategies that resonate with their target customers and contribute to their long-term success.</w:t>
      </w:r>
    </w:p>
    <w:p w:rsidR="00000000" w:rsidDel="00000000" w:rsidP="00000000" w:rsidRDefault="00000000" w:rsidRPr="00000000" w14:paraId="0000004F">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jc w:val="both"/>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References List:</w:t>
      </w:r>
    </w:p>
    <w:p w:rsidR="00000000" w:rsidDel="00000000" w:rsidP="00000000" w:rsidRDefault="00000000" w:rsidRPr="00000000" w14:paraId="00000053">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Buckley, R. (2020). Sustainable tourism: Research and reality. Annals of Tourism Research, 82, 102925.</w:t>
      </w:r>
    </w:p>
    <w:p w:rsidR="00000000" w:rsidDel="00000000" w:rsidP="00000000" w:rsidRDefault="00000000" w:rsidRPr="00000000" w14:paraId="00000054">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Buhalis, D., &amp; Foerste, M. (2021). Transforming tourism firms and destinations: The internal and external challenges. Journal of Travel Research, 60(3), 526-538.</w:t>
      </w:r>
    </w:p>
    <w:p w:rsidR="00000000" w:rsidDel="00000000" w:rsidP="00000000" w:rsidRDefault="00000000" w:rsidRPr="00000000" w14:paraId="00000055">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Czinkota, M., &amp; Ronkainen, I. (2020). International marketing. Cengage Learning.</w:t>
      </w:r>
    </w:p>
    <w:p w:rsidR="00000000" w:rsidDel="00000000" w:rsidP="00000000" w:rsidRDefault="00000000" w:rsidRPr="00000000" w14:paraId="00000056">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Doğan, İ., &amp; Yılmaz, Y. (2020). Segmentation, targeting and positioning strategies in the hotel industry: A comparative analysis on the basis of the marketing mix. Journal of Tourism and Gastronomy Studies, 8(1), 375-387.</w:t>
      </w:r>
    </w:p>
    <w:p w:rsidR="00000000" w:rsidDel="00000000" w:rsidP="00000000" w:rsidRDefault="00000000" w:rsidRPr="00000000" w14:paraId="00000057">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Fuchs, M., Boksberger, P., &amp; Gössling, S. (2020). Marketing sustainable tourism products: The case of Swiss parks. Journal of Sustainable Tourism, 28(11), 1823-1842.</w:t>
      </w:r>
    </w:p>
    <w:p w:rsidR="00000000" w:rsidDel="00000000" w:rsidP="00000000" w:rsidRDefault="00000000" w:rsidRPr="00000000" w14:paraId="00000058">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Han, H., &amp; Hyun, S. S. (2019). Segmenting luxury hotel customers using social media and generational cohorts. International Journal of Hospitality Management, 78, 22-32.</w:t>
      </w:r>
    </w:p>
    <w:p w:rsidR="00000000" w:rsidDel="00000000" w:rsidP="00000000" w:rsidRDefault="00000000" w:rsidRPr="00000000" w14:paraId="00000059">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Hilton Worldwide Holdings Inc. (2021). 2020 Annual Report. Retrieved from https://www.hiltonworldwideholdings.com/static-files/9b1c6c7c-c1e3-4c46-98dd-88852e5fc15d</w:t>
      </w:r>
    </w:p>
    <w:p w:rsidR="00000000" w:rsidDel="00000000" w:rsidP="00000000" w:rsidRDefault="00000000" w:rsidRPr="00000000" w14:paraId="0000005A">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Holiday Inn. (2023). Our Brand. Retrieved from https://www.holidayinn.com/about-us</w:t>
      </w:r>
    </w:p>
    <w:p w:rsidR="00000000" w:rsidDel="00000000" w:rsidP="00000000" w:rsidRDefault="00000000" w:rsidRPr="00000000" w14:paraId="0000005B">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Kimes, S. E. (2018). The future of hotel revenue management. Journal of Revenue and Pricing Management, 17(1-2), 1-4.</w:t>
      </w:r>
    </w:p>
    <w:p w:rsidR="00000000" w:rsidDel="00000000" w:rsidP="00000000" w:rsidRDefault="00000000" w:rsidRPr="00000000" w14:paraId="0000005C">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 M. E. (2008). Competitive strategy: Techniques for analysing industries and competitors. Simon and Schuster.</w:t>
      </w:r>
    </w:p>
    <w:p w:rsidR="00000000" w:rsidDel="00000000" w:rsidP="00000000" w:rsidRDefault="00000000" w:rsidRPr="00000000" w14:paraId="0000005D">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Six Senses Hotels Resorts Spas. (2023). About Us. Retrieved from https://www.sixsenses.com/about-us</w:t>
      </w:r>
    </w:p>
    <w:p w:rsidR="00000000" w:rsidDel="00000000" w:rsidP="00000000" w:rsidRDefault="00000000" w:rsidRPr="00000000" w14:paraId="0000005E">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Six Senses Hotels Resorts Spas. (2023). Luxury Hotels and Resorts. Retrieved from https://www.sixsenses.com/hotels-resorts</w:t>
      </w:r>
    </w:p>
    <w:p w:rsidR="00000000" w:rsidDel="00000000" w:rsidP="00000000" w:rsidRDefault="00000000" w:rsidRPr="00000000" w14:paraId="0000005F">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Smith, A. (2019). The relationship between hotels and online travel agencies: A case study of hotels in Phuket. International Journal of Hospitality Management, 78, 9-21.</w:t>
      </w:r>
    </w:p>
    <w:p w:rsidR="00000000" w:rsidDel="00000000" w:rsidP="00000000" w:rsidRDefault="00000000" w:rsidRPr="00000000" w14:paraId="00000060">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Wood, M. B. (2021). Global hotel rankings 2021: Brands of the world. Hotels Magazine. Retrieved from https://www.hotelsmag.com/Contents/Item/Display/68604</w:t>
      </w:r>
    </w:p>
    <w:p w:rsidR="00000000" w:rsidDel="00000000" w:rsidP="00000000" w:rsidRDefault="00000000" w:rsidRPr="00000000" w14:paraId="00000061">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Zeithaml, V. A., Bitner, M. J., &amp; Gremler, D. D. (2018). Services marketing: Integrating customer focus across the firm. McGraw-Hill Education.</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