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5BDC3"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0F2DC187"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696609CB"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0A92A1F7"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365C45D1"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0CEF288A"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4DF2DFCB"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79804848" w14:textId="77777777" w:rsidR="00A43F10" w:rsidRPr="005D39C5" w:rsidRDefault="00A43F10" w:rsidP="00A43F10">
      <w:pPr>
        <w:pStyle w:val="Normal1"/>
        <w:jc w:val="center"/>
        <w:rPr>
          <w:rFonts w:ascii="Times New Roman" w:eastAsia="Times New Roman" w:hAnsi="Times New Roman" w:cs="Times New Roman"/>
          <w:b/>
          <w:sz w:val="32"/>
          <w:szCs w:val="32"/>
          <w:highlight w:val="white"/>
          <w:lang w:val="en-GB"/>
        </w:rPr>
      </w:pPr>
    </w:p>
    <w:p w14:paraId="2DF4C387" w14:textId="77777777" w:rsidR="00F723DF" w:rsidRPr="00F723DF" w:rsidRDefault="00F723DF" w:rsidP="00F723DF">
      <w:pPr>
        <w:pStyle w:val="Normal1"/>
        <w:jc w:val="center"/>
        <w:rPr>
          <w:rFonts w:ascii="Arial Black" w:eastAsia="Times New Roman" w:hAnsi="Arial Black" w:cs="Times New Roman"/>
          <w:b/>
          <w:sz w:val="36"/>
          <w:szCs w:val="36"/>
          <w:lang w:val="en-GB"/>
        </w:rPr>
      </w:pPr>
      <w:r w:rsidRPr="00F723DF">
        <w:rPr>
          <w:rFonts w:ascii="Arial Black" w:eastAsia="Times New Roman" w:hAnsi="Arial Black" w:cs="Times New Roman"/>
          <w:b/>
          <w:sz w:val="36"/>
          <w:szCs w:val="36"/>
          <w:highlight w:val="white"/>
          <w:lang w:val="en-GB"/>
        </w:rPr>
        <w:t>DEVELOPING RELATIONSHIPS AND WORKPLACE ACHIEVEMENT</w:t>
      </w:r>
      <w:r w:rsidRPr="00F723DF">
        <w:rPr>
          <w:rFonts w:ascii="Arial Black" w:eastAsia="Times New Roman" w:hAnsi="Arial Black" w:cs="Times New Roman"/>
          <w:b/>
          <w:sz w:val="36"/>
          <w:szCs w:val="36"/>
          <w:lang w:val="en-GB"/>
        </w:rPr>
        <w:t xml:space="preserve"> (ASSIGNMENT 2)</w:t>
      </w:r>
    </w:p>
    <w:p w14:paraId="21FDEBCF" w14:textId="77777777" w:rsidR="00F723DF" w:rsidRPr="00F723DF" w:rsidRDefault="00F723DF" w:rsidP="00F723DF">
      <w:pPr>
        <w:pStyle w:val="Normal1"/>
        <w:jc w:val="center"/>
        <w:rPr>
          <w:rFonts w:ascii="Arial Black" w:eastAsia="Times New Roman" w:hAnsi="Arial Black" w:cs="Times New Roman"/>
          <w:b/>
          <w:sz w:val="36"/>
          <w:szCs w:val="36"/>
          <w:lang w:val="en-GB"/>
        </w:rPr>
      </w:pPr>
    </w:p>
    <w:p w14:paraId="254C2EE8" w14:textId="77777777" w:rsidR="00F723DF" w:rsidRDefault="00F723DF" w:rsidP="00F723DF">
      <w:pPr>
        <w:pStyle w:val="Normal1"/>
        <w:jc w:val="center"/>
        <w:rPr>
          <w:rFonts w:ascii="Times New Roman" w:eastAsia="Times New Roman" w:hAnsi="Times New Roman" w:cs="Times New Roman"/>
          <w:b/>
          <w:sz w:val="32"/>
          <w:szCs w:val="32"/>
          <w:lang w:val="en-GB"/>
        </w:rPr>
      </w:pPr>
    </w:p>
    <w:p w14:paraId="76B0316D" w14:textId="77777777" w:rsidR="00F723DF" w:rsidRPr="00F723DF" w:rsidRDefault="00F723DF" w:rsidP="00F723DF">
      <w:pPr>
        <w:spacing w:line="360" w:lineRule="auto"/>
        <w:jc w:val="center"/>
        <w:rPr>
          <w:rFonts w:ascii="Arial Black" w:hAnsi="Arial Black"/>
          <w:b/>
          <w:sz w:val="36"/>
          <w:szCs w:val="36"/>
        </w:rPr>
      </w:pPr>
      <w:r w:rsidRPr="00F723DF">
        <w:rPr>
          <w:rFonts w:ascii="Arial Black" w:hAnsi="Arial Black"/>
          <w:b/>
          <w:sz w:val="36"/>
          <w:szCs w:val="36"/>
        </w:rPr>
        <w:t>Name:  ALAN OMISORE</w:t>
      </w:r>
    </w:p>
    <w:p w14:paraId="606516CF" w14:textId="77777777" w:rsidR="00F723DF" w:rsidRPr="00F723DF" w:rsidRDefault="00F723DF" w:rsidP="00F723DF">
      <w:pPr>
        <w:spacing w:line="360" w:lineRule="auto"/>
        <w:jc w:val="center"/>
        <w:rPr>
          <w:rFonts w:ascii="Arial Black" w:hAnsi="Arial Black"/>
          <w:b/>
          <w:sz w:val="36"/>
          <w:szCs w:val="36"/>
        </w:rPr>
      </w:pPr>
      <w:r w:rsidRPr="00F723DF">
        <w:rPr>
          <w:rFonts w:ascii="Arial Black" w:hAnsi="Arial Black"/>
          <w:b/>
          <w:sz w:val="36"/>
          <w:szCs w:val="36"/>
        </w:rPr>
        <w:t>Student Number: 1810132</w:t>
      </w:r>
    </w:p>
    <w:p w14:paraId="2128F8EA" w14:textId="77777777" w:rsidR="00F723DF" w:rsidRPr="00F723DF" w:rsidRDefault="00F723DF" w:rsidP="00F723DF">
      <w:pPr>
        <w:spacing w:line="360" w:lineRule="auto"/>
        <w:jc w:val="center"/>
        <w:rPr>
          <w:rFonts w:ascii="Arial Black" w:hAnsi="Arial Black"/>
          <w:b/>
          <w:sz w:val="36"/>
          <w:szCs w:val="36"/>
        </w:rPr>
      </w:pPr>
      <w:proofErr w:type="gramStart"/>
      <w:r w:rsidRPr="00F723DF">
        <w:rPr>
          <w:rFonts w:ascii="Arial Black" w:hAnsi="Arial Black"/>
          <w:b/>
          <w:sz w:val="36"/>
          <w:szCs w:val="36"/>
        </w:rPr>
        <w:t>Module :BMSW</w:t>
      </w:r>
      <w:proofErr w:type="gramEnd"/>
      <w:r w:rsidRPr="00F723DF">
        <w:rPr>
          <w:rFonts w:ascii="Arial Black" w:hAnsi="Arial Black"/>
          <w:b/>
          <w:sz w:val="36"/>
          <w:szCs w:val="36"/>
        </w:rPr>
        <w:t>5102 _LON</w:t>
      </w:r>
    </w:p>
    <w:p w14:paraId="4961F4AE" w14:textId="12973C44" w:rsidR="00A43F10" w:rsidRDefault="00F723DF" w:rsidP="00F723DF">
      <w:pPr>
        <w:pStyle w:val="Normal1"/>
        <w:jc w:val="center"/>
        <w:rPr>
          <w:rFonts w:ascii="Arial Black" w:hAnsi="Arial Black"/>
          <w:b/>
          <w:sz w:val="36"/>
          <w:szCs w:val="36"/>
        </w:rPr>
      </w:pPr>
      <w:r w:rsidRPr="00F723DF">
        <w:rPr>
          <w:rFonts w:ascii="Arial Black" w:hAnsi="Arial Black"/>
          <w:b/>
          <w:sz w:val="36"/>
          <w:szCs w:val="36"/>
        </w:rPr>
        <w:t>Lecturer’s name: DR MODAK KOUSHIK</w:t>
      </w:r>
    </w:p>
    <w:p w14:paraId="4EEFC3A9" w14:textId="5F3204C2" w:rsidR="00D448C4" w:rsidRDefault="00D448C4" w:rsidP="00F723DF">
      <w:pPr>
        <w:pStyle w:val="Normal1"/>
        <w:jc w:val="center"/>
        <w:rPr>
          <w:rFonts w:ascii="Arial Black" w:hAnsi="Arial Black"/>
          <w:b/>
          <w:sz w:val="36"/>
          <w:szCs w:val="36"/>
        </w:rPr>
      </w:pPr>
    </w:p>
    <w:p w14:paraId="1CED6291" w14:textId="59EB1137" w:rsidR="00D448C4" w:rsidRDefault="00D448C4" w:rsidP="00F723DF">
      <w:pPr>
        <w:pStyle w:val="Normal1"/>
        <w:jc w:val="center"/>
        <w:rPr>
          <w:rFonts w:ascii="Arial Black" w:hAnsi="Arial Black"/>
          <w:b/>
          <w:sz w:val="36"/>
          <w:szCs w:val="36"/>
        </w:rPr>
      </w:pPr>
    </w:p>
    <w:p w14:paraId="275198F5" w14:textId="0065A9C0" w:rsidR="00D448C4" w:rsidRDefault="00D448C4" w:rsidP="00D448C4">
      <w:pPr>
        <w:pStyle w:val="NoSpacing"/>
        <w:rPr>
          <w:rFonts w:ascii="Arial Black" w:hAnsi="Arial Black"/>
          <w:b/>
          <w:sz w:val="36"/>
          <w:szCs w:val="36"/>
        </w:rPr>
      </w:pPr>
      <w:r>
        <w:rPr>
          <w:rFonts w:ascii="Arial Black" w:hAnsi="Arial Black"/>
          <w:b/>
          <w:sz w:val="36"/>
          <w:szCs w:val="36"/>
        </w:rPr>
        <w:t>TITLE:</w:t>
      </w:r>
    </w:p>
    <w:p w14:paraId="7D01BCC6" w14:textId="54F1E9AE" w:rsidR="00D448C4" w:rsidRPr="00D448C4" w:rsidRDefault="00D448C4" w:rsidP="00D448C4">
      <w:pPr>
        <w:pStyle w:val="NoSpacing"/>
        <w:rPr>
          <w:rFonts w:ascii="Arial Black" w:hAnsi="Arial Black"/>
          <w:b/>
          <w:bCs/>
          <w:sz w:val="32"/>
          <w:szCs w:val="32"/>
        </w:rPr>
      </w:pPr>
      <w:r w:rsidRPr="00D448C4">
        <w:rPr>
          <w:b/>
          <w:bCs/>
          <w:sz w:val="32"/>
          <w:szCs w:val="32"/>
        </w:rPr>
        <w:t xml:space="preserve"> </w:t>
      </w:r>
      <w:r w:rsidRPr="00D448C4">
        <w:rPr>
          <w:rFonts w:ascii="Arial Black" w:hAnsi="Arial Black"/>
          <w:b/>
          <w:bCs/>
          <w:sz w:val="32"/>
          <w:szCs w:val="32"/>
        </w:rPr>
        <w:t xml:space="preserve">Individual Report on Development of a plan by meeting the identified personal development needs and expectations of individual employees in a chosen </w:t>
      </w:r>
      <w:r w:rsidR="009F0E47">
        <w:rPr>
          <w:rFonts w:ascii="Arial Black" w:hAnsi="Arial Black"/>
          <w:b/>
          <w:bCs/>
          <w:sz w:val="32"/>
          <w:szCs w:val="32"/>
        </w:rPr>
        <w:t xml:space="preserve">organization </w:t>
      </w:r>
      <w:r w:rsidRPr="00D448C4">
        <w:rPr>
          <w:rFonts w:ascii="Arial Black" w:hAnsi="Arial Black"/>
          <w:b/>
          <w:bCs/>
          <w:sz w:val="32"/>
          <w:szCs w:val="32"/>
        </w:rPr>
        <w:t xml:space="preserve"> </w:t>
      </w:r>
    </w:p>
    <w:p w14:paraId="2A006231" w14:textId="46B3EB2B" w:rsidR="00D448C4" w:rsidRPr="00F723DF" w:rsidRDefault="00D448C4" w:rsidP="00F723DF">
      <w:pPr>
        <w:pStyle w:val="Normal1"/>
        <w:jc w:val="center"/>
        <w:rPr>
          <w:rFonts w:ascii="Arial Black" w:eastAsia="Times New Roman" w:hAnsi="Arial Black" w:cs="Times New Roman"/>
          <w:b/>
          <w:sz w:val="32"/>
          <w:szCs w:val="32"/>
          <w:highlight w:val="white"/>
          <w:lang w:val="en-GB"/>
        </w:rPr>
      </w:pPr>
    </w:p>
    <w:p w14:paraId="2330AD04" w14:textId="15753D91" w:rsidR="00A43F10" w:rsidRPr="003935E4" w:rsidRDefault="00D448C4" w:rsidP="00A43F10">
      <w:pPr>
        <w:pStyle w:val="Normal1"/>
        <w:spacing w:line="360" w:lineRule="auto"/>
        <w:jc w:val="center"/>
        <w:rPr>
          <w:rFonts w:eastAsia="Times New Roman"/>
          <w:b/>
          <w:sz w:val="24"/>
          <w:szCs w:val="24"/>
          <w:highlight w:val="white"/>
          <w:lang w:val="en-GB"/>
        </w:rPr>
      </w:pPr>
      <w:r>
        <w:rPr>
          <w:lang w:val="en-GB"/>
        </w:rPr>
        <w:t xml:space="preserve"> </w:t>
      </w:r>
      <w:r w:rsidR="00A43F10" w:rsidRPr="005D39C5">
        <w:rPr>
          <w:lang w:val="en-GB"/>
        </w:rPr>
        <w:br w:type="page"/>
      </w:r>
      <w:r w:rsidR="00EE438E">
        <w:rPr>
          <w:lang w:val="en-GB"/>
        </w:rPr>
        <w:lastRenderedPageBreak/>
        <w:t>T</w:t>
      </w:r>
      <w:r w:rsidR="00A43F10" w:rsidRPr="003935E4">
        <w:rPr>
          <w:rFonts w:eastAsia="Times New Roman"/>
          <w:b/>
          <w:sz w:val="24"/>
          <w:szCs w:val="24"/>
          <w:highlight w:val="white"/>
          <w:lang w:val="en-GB"/>
        </w:rPr>
        <w:t xml:space="preserve">able of Contents </w:t>
      </w:r>
    </w:p>
    <w:sdt>
      <w:sdtPr>
        <w:rPr>
          <w:rFonts w:ascii="Arial" w:eastAsia="Arial" w:hAnsi="Arial" w:cs="Arial"/>
          <w:b w:val="0"/>
          <w:bCs w:val="0"/>
          <w:color w:val="auto"/>
          <w:sz w:val="24"/>
          <w:szCs w:val="24"/>
          <w:lang w:val="en-GB"/>
        </w:rPr>
        <w:id w:val="32618282"/>
        <w:docPartObj>
          <w:docPartGallery w:val="Table of Contents"/>
          <w:docPartUnique/>
        </w:docPartObj>
      </w:sdtPr>
      <w:sdtEndPr/>
      <w:sdtContent>
        <w:p w14:paraId="1D6A3DD5" w14:textId="77777777" w:rsidR="00A43F10" w:rsidRPr="003935E4" w:rsidRDefault="00A43F10" w:rsidP="00A43F10">
          <w:pPr>
            <w:pStyle w:val="TOCHeading"/>
            <w:rPr>
              <w:rFonts w:ascii="Arial" w:hAnsi="Arial" w:cs="Arial"/>
              <w:sz w:val="24"/>
              <w:szCs w:val="24"/>
              <w:lang w:val="en-GB"/>
            </w:rPr>
          </w:pPr>
        </w:p>
        <w:p w14:paraId="0FD2E3E2" w14:textId="77777777" w:rsidR="002C7717" w:rsidRPr="003935E4" w:rsidRDefault="00A43F10" w:rsidP="002C7717">
          <w:pPr>
            <w:pStyle w:val="TOC1"/>
            <w:tabs>
              <w:tab w:val="right" w:leader="dot" w:pos="9350"/>
            </w:tabs>
            <w:spacing w:line="360" w:lineRule="auto"/>
            <w:jc w:val="both"/>
            <w:rPr>
              <w:rFonts w:eastAsiaTheme="minorEastAsia"/>
              <w:noProof/>
              <w:sz w:val="24"/>
              <w:szCs w:val="24"/>
            </w:rPr>
          </w:pPr>
          <w:r w:rsidRPr="003935E4">
            <w:rPr>
              <w:sz w:val="24"/>
              <w:szCs w:val="24"/>
              <w:lang w:val="en-GB"/>
            </w:rPr>
            <w:fldChar w:fldCharType="begin"/>
          </w:r>
          <w:r w:rsidRPr="003935E4">
            <w:rPr>
              <w:sz w:val="24"/>
              <w:szCs w:val="24"/>
              <w:lang w:val="en-GB"/>
            </w:rPr>
            <w:instrText xml:space="preserve"> TOC \o "1-3" \h \z \u </w:instrText>
          </w:r>
          <w:r w:rsidRPr="003935E4">
            <w:rPr>
              <w:sz w:val="24"/>
              <w:szCs w:val="24"/>
              <w:lang w:val="en-GB"/>
            </w:rPr>
            <w:fldChar w:fldCharType="separate"/>
          </w:r>
          <w:hyperlink w:anchor="_Toc49444677" w:history="1">
            <w:r w:rsidR="002C7717" w:rsidRPr="003935E4">
              <w:rPr>
                <w:rStyle w:val="Hyperlink"/>
                <w:noProof/>
                <w:sz w:val="24"/>
                <w:szCs w:val="24"/>
              </w:rPr>
              <w:t>ASSESSMENT</w:t>
            </w:r>
            <w:r w:rsidR="002C7717" w:rsidRPr="003935E4">
              <w:rPr>
                <w:rStyle w:val="Hyperlink"/>
                <w:noProof/>
                <w:sz w:val="24"/>
                <w:szCs w:val="24"/>
                <w:lang w:val="en-GB"/>
              </w:rPr>
              <w:t xml:space="preserve"> 2</w:t>
            </w:r>
            <w:r w:rsidR="002C7717" w:rsidRPr="003935E4">
              <w:rPr>
                <w:noProof/>
                <w:webHidden/>
                <w:sz w:val="24"/>
                <w:szCs w:val="24"/>
              </w:rPr>
              <w:tab/>
            </w:r>
            <w:r w:rsidR="002C7717" w:rsidRPr="003935E4">
              <w:rPr>
                <w:noProof/>
                <w:webHidden/>
                <w:sz w:val="24"/>
                <w:szCs w:val="24"/>
              </w:rPr>
              <w:fldChar w:fldCharType="begin"/>
            </w:r>
            <w:r w:rsidR="002C7717" w:rsidRPr="003935E4">
              <w:rPr>
                <w:noProof/>
                <w:webHidden/>
                <w:sz w:val="24"/>
                <w:szCs w:val="24"/>
              </w:rPr>
              <w:instrText xml:space="preserve"> PAGEREF _Toc49444677 \h </w:instrText>
            </w:r>
            <w:r w:rsidR="002C7717" w:rsidRPr="003935E4">
              <w:rPr>
                <w:noProof/>
                <w:webHidden/>
                <w:sz w:val="24"/>
                <w:szCs w:val="24"/>
              </w:rPr>
            </w:r>
            <w:r w:rsidR="002C7717" w:rsidRPr="003935E4">
              <w:rPr>
                <w:noProof/>
                <w:webHidden/>
                <w:sz w:val="24"/>
                <w:szCs w:val="24"/>
              </w:rPr>
              <w:fldChar w:fldCharType="separate"/>
            </w:r>
            <w:r w:rsidR="002C7717" w:rsidRPr="003935E4">
              <w:rPr>
                <w:noProof/>
                <w:webHidden/>
                <w:sz w:val="24"/>
                <w:szCs w:val="24"/>
              </w:rPr>
              <w:t>3</w:t>
            </w:r>
            <w:r w:rsidR="002C7717" w:rsidRPr="003935E4">
              <w:rPr>
                <w:noProof/>
                <w:webHidden/>
                <w:sz w:val="24"/>
                <w:szCs w:val="24"/>
              </w:rPr>
              <w:fldChar w:fldCharType="end"/>
            </w:r>
          </w:hyperlink>
        </w:p>
        <w:p w14:paraId="287CFDDD" w14:textId="77777777" w:rsidR="002C7717" w:rsidRPr="003935E4" w:rsidRDefault="00332F77" w:rsidP="002C7717">
          <w:pPr>
            <w:pStyle w:val="TOC2"/>
            <w:tabs>
              <w:tab w:val="right" w:leader="dot" w:pos="9350"/>
            </w:tabs>
            <w:spacing w:line="360" w:lineRule="auto"/>
            <w:jc w:val="both"/>
            <w:rPr>
              <w:noProof/>
              <w:sz w:val="24"/>
              <w:szCs w:val="24"/>
            </w:rPr>
          </w:pPr>
          <w:hyperlink w:anchor="_Toc49444678" w:history="1">
            <w:r w:rsidR="002C7717" w:rsidRPr="003935E4">
              <w:rPr>
                <w:rStyle w:val="Hyperlink"/>
                <w:rFonts w:eastAsia="Times New Roman"/>
                <w:noProof/>
                <w:sz w:val="24"/>
                <w:szCs w:val="24"/>
                <w:highlight w:val="white"/>
                <w:lang w:val="en-GB"/>
              </w:rPr>
              <w:t>Introduction</w:t>
            </w:r>
            <w:r w:rsidR="002C7717" w:rsidRPr="003935E4">
              <w:rPr>
                <w:noProof/>
                <w:webHidden/>
                <w:sz w:val="24"/>
                <w:szCs w:val="24"/>
              </w:rPr>
              <w:tab/>
            </w:r>
            <w:r w:rsidR="002C7717" w:rsidRPr="003935E4">
              <w:rPr>
                <w:noProof/>
                <w:webHidden/>
                <w:sz w:val="24"/>
                <w:szCs w:val="24"/>
              </w:rPr>
              <w:fldChar w:fldCharType="begin"/>
            </w:r>
            <w:r w:rsidR="002C7717" w:rsidRPr="003935E4">
              <w:rPr>
                <w:noProof/>
                <w:webHidden/>
                <w:sz w:val="24"/>
                <w:szCs w:val="24"/>
              </w:rPr>
              <w:instrText xml:space="preserve"> PAGEREF _Toc49444678 \h </w:instrText>
            </w:r>
            <w:r w:rsidR="002C7717" w:rsidRPr="003935E4">
              <w:rPr>
                <w:noProof/>
                <w:webHidden/>
                <w:sz w:val="24"/>
                <w:szCs w:val="24"/>
              </w:rPr>
            </w:r>
            <w:r w:rsidR="002C7717" w:rsidRPr="003935E4">
              <w:rPr>
                <w:noProof/>
                <w:webHidden/>
                <w:sz w:val="24"/>
                <w:szCs w:val="24"/>
              </w:rPr>
              <w:fldChar w:fldCharType="separate"/>
            </w:r>
            <w:r w:rsidR="002C7717" w:rsidRPr="003935E4">
              <w:rPr>
                <w:noProof/>
                <w:webHidden/>
                <w:sz w:val="24"/>
                <w:szCs w:val="24"/>
              </w:rPr>
              <w:t>3</w:t>
            </w:r>
            <w:r w:rsidR="002C7717" w:rsidRPr="003935E4">
              <w:rPr>
                <w:noProof/>
                <w:webHidden/>
                <w:sz w:val="24"/>
                <w:szCs w:val="24"/>
              </w:rPr>
              <w:fldChar w:fldCharType="end"/>
            </w:r>
          </w:hyperlink>
        </w:p>
        <w:p w14:paraId="5E23D9EE" w14:textId="77777777" w:rsidR="002C7717" w:rsidRPr="003935E4" w:rsidRDefault="00332F77" w:rsidP="002C7717">
          <w:pPr>
            <w:pStyle w:val="TOC2"/>
            <w:tabs>
              <w:tab w:val="right" w:leader="dot" w:pos="9350"/>
            </w:tabs>
            <w:spacing w:line="360" w:lineRule="auto"/>
            <w:jc w:val="both"/>
            <w:rPr>
              <w:noProof/>
              <w:sz w:val="24"/>
              <w:szCs w:val="24"/>
            </w:rPr>
          </w:pPr>
          <w:hyperlink w:anchor="_Toc49444679" w:history="1">
            <w:r w:rsidR="002C7717" w:rsidRPr="003935E4">
              <w:rPr>
                <w:rStyle w:val="Hyperlink"/>
                <w:rFonts w:eastAsia="Times New Roman"/>
                <w:noProof/>
                <w:sz w:val="24"/>
                <w:szCs w:val="24"/>
                <w:highlight w:val="white"/>
                <w:lang w:val="en-GB"/>
              </w:rPr>
              <w:t>1) Critical evaluation of development vehicles and the extent they meet developmental needs</w:t>
            </w:r>
            <w:r w:rsidR="002C7717" w:rsidRPr="003935E4">
              <w:rPr>
                <w:noProof/>
                <w:webHidden/>
                <w:sz w:val="24"/>
                <w:szCs w:val="24"/>
              </w:rPr>
              <w:tab/>
            </w:r>
            <w:r w:rsidR="002C7717" w:rsidRPr="003935E4">
              <w:rPr>
                <w:noProof/>
                <w:webHidden/>
                <w:sz w:val="24"/>
                <w:szCs w:val="24"/>
              </w:rPr>
              <w:fldChar w:fldCharType="begin"/>
            </w:r>
            <w:r w:rsidR="002C7717" w:rsidRPr="003935E4">
              <w:rPr>
                <w:noProof/>
                <w:webHidden/>
                <w:sz w:val="24"/>
                <w:szCs w:val="24"/>
              </w:rPr>
              <w:instrText xml:space="preserve"> PAGEREF _Toc49444679 \h </w:instrText>
            </w:r>
            <w:r w:rsidR="002C7717" w:rsidRPr="003935E4">
              <w:rPr>
                <w:noProof/>
                <w:webHidden/>
                <w:sz w:val="24"/>
                <w:szCs w:val="24"/>
              </w:rPr>
            </w:r>
            <w:r w:rsidR="002C7717" w:rsidRPr="003935E4">
              <w:rPr>
                <w:noProof/>
                <w:webHidden/>
                <w:sz w:val="24"/>
                <w:szCs w:val="24"/>
              </w:rPr>
              <w:fldChar w:fldCharType="separate"/>
            </w:r>
            <w:r w:rsidR="002C7717" w:rsidRPr="003935E4">
              <w:rPr>
                <w:noProof/>
                <w:webHidden/>
                <w:sz w:val="24"/>
                <w:szCs w:val="24"/>
              </w:rPr>
              <w:t>3</w:t>
            </w:r>
            <w:r w:rsidR="002C7717" w:rsidRPr="003935E4">
              <w:rPr>
                <w:noProof/>
                <w:webHidden/>
                <w:sz w:val="24"/>
                <w:szCs w:val="24"/>
              </w:rPr>
              <w:fldChar w:fldCharType="end"/>
            </w:r>
          </w:hyperlink>
        </w:p>
        <w:p w14:paraId="206C66B7" w14:textId="77777777" w:rsidR="002C7717" w:rsidRPr="003935E4" w:rsidRDefault="00332F77" w:rsidP="002C7717">
          <w:pPr>
            <w:pStyle w:val="TOC2"/>
            <w:tabs>
              <w:tab w:val="right" w:leader="dot" w:pos="9350"/>
            </w:tabs>
            <w:spacing w:line="360" w:lineRule="auto"/>
            <w:jc w:val="both"/>
            <w:rPr>
              <w:noProof/>
              <w:sz w:val="24"/>
              <w:szCs w:val="24"/>
            </w:rPr>
          </w:pPr>
          <w:hyperlink w:anchor="_Toc49444680" w:history="1">
            <w:r w:rsidR="002C7717" w:rsidRPr="003935E4">
              <w:rPr>
                <w:rStyle w:val="Hyperlink"/>
                <w:rFonts w:eastAsia="Times New Roman"/>
                <w:noProof/>
                <w:sz w:val="24"/>
                <w:szCs w:val="24"/>
                <w:highlight w:val="white"/>
                <w:lang w:val="en-GB"/>
              </w:rPr>
              <w:t>2) Plan to meet the developmental expectations and needs of individual</w:t>
            </w:r>
            <w:r w:rsidR="002C7717" w:rsidRPr="003935E4">
              <w:rPr>
                <w:noProof/>
                <w:webHidden/>
                <w:sz w:val="24"/>
                <w:szCs w:val="24"/>
              </w:rPr>
              <w:tab/>
            </w:r>
            <w:r w:rsidR="002C7717" w:rsidRPr="003935E4">
              <w:rPr>
                <w:noProof/>
                <w:webHidden/>
                <w:sz w:val="24"/>
                <w:szCs w:val="24"/>
              </w:rPr>
              <w:fldChar w:fldCharType="begin"/>
            </w:r>
            <w:r w:rsidR="002C7717" w:rsidRPr="003935E4">
              <w:rPr>
                <w:noProof/>
                <w:webHidden/>
                <w:sz w:val="24"/>
                <w:szCs w:val="24"/>
              </w:rPr>
              <w:instrText xml:space="preserve"> PAGEREF _Toc49444680 \h </w:instrText>
            </w:r>
            <w:r w:rsidR="002C7717" w:rsidRPr="003935E4">
              <w:rPr>
                <w:noProof/>
                <w:webHidden/>
                <w:sz w:val="24"/>
                <w:szCs w:val="24"/>
              </w:rPr>
            </w:r>
            <w:r w:rsidR="002C7717" w:rsidRPr="003935E4">
              <w:rPr>
                <w:noProof/>
                <w:webHidden/>
                <w:sz w:val="24"/>
                <w:szCs w:val="24"/>
              </w:rPr>
              <w:fldChar w:fldCharType="separate"/>
            </w:r>
            <w:r w:rsidR="002C7717" w:rsidRPr="003935E4">
              <w:rPr>
                <w:noProof/>
                <w:webHidden/>
                <w:sz w:val="24"/>
                <w:szCs w:val="24"/>
              </w:rPr>
              <w:t>7</w:t>
            </w:r>
            <w:r w:rsidR="002C7717" w:rsidRPr="003935E4">
              <w:rPr>
                <w:noProof/>
                <w:webHidden/>
                <w:sz w:val="24"/>
                <w:szCs w:val="24"/>
              </w:rPr>
              <w:fldChar w:fldCharType="end"/>
            </w:r>
          </w:hyperlink>
        </w:p>
        <w:p w14:paraId="79AD397E" w14:textId="77777777" w:rsidR="002C7717" w:rsidRPr="003935E4" w:rsidRDefault="00332F77" w:rsidP="002C7717">
          <w:pPr>
            <w:pStyle w:val="TOC2"/>
            <w:tabs>
              <w:tab w:val="right" w:leader="dot" w:pos="9350"/>
            </w:tabs>
            <w:spacing w:line="360" w:lineRule="auto"/>
            <w:jc w:val="both"/>
            <w:rPr>
              <w:noProof/>
              <w:sz w:val="24"/>
              <w:szCs w:val="24"/>
            </w:rPr>
          </w:pPr>
          <w:hyperlink w:anchor="_Toc49444681" w:history="1">
            <w:r w:rsidR="002C7717" w:rsidRPr="003935E4">
              <w:rPr>
                <w:rStyle w:val="Hyperlink"/>
                <w:noProof/>
                <w:sz w:val="24"/>
                <w:szCs w:val="24"/>
                <w:lang w:val="en-GB"/>
              </w:rPr>
              <w:t>Conclusion</w:t>
            </w:r>
            <w:r w:rsidR="002C7717" w:rsidRPr="003935E4">
              <w:rPr>
                <w:noProof/>
                <w:webHidden/>
                <w:sz w:val="24"/>
                <w:szCs w:val="24"/>
              </w:rPr>
              <w:tab/>
            </w:r>
            <w:r w:rsidR="002C7717" w:rsidRPr="003935E4">
              <w:rPr>
                <w:noProof/>
                <w:webHidden/>
                <w:sz w:val="24"/>
                <w:szCs w:val="24"/>
              </w:rPr>
              <w:fldChar w:fldCharType="begin"/>
            </w:r>
            <w:r w:rsidR="002C7717" w:rsidRPr="003935E4">
              <w:rPr>
                <w:noProof/>
                <w:webHidden/>
                <w:sz w:val="24"/>
                <w:szCs w:val="24"/>
              </w:rPr>
              <w:instrText xml:space="preserve"> PAGEREF _Toc49444681 \h </w:instrText>
            </w:r>
            <w:r w:rsidR="002C7717" w:rsidRPr="003935E4">
              <w:rPr>
                <w:noProof/>
                <w:webHidden/>
                <w:sz w:val="24"/>
                <w:szCs w:val="24"/>
              </w:rPr>
            </w:r>
            <w:r w:rsidR="002C7717" w:rsidRPr="003935E4">
              <w:rPr>
                <w:noProof/>
                <w:webHidden/>
                <w:sz w:val="24"/>
                <w:szCs w:val="24"/>
              </w:rPr>
              <w:fldChar w:fldCharType="separate"/>
            </w:r>
            <w:r w:rsidR="002C7717" w:rsidRPr="003935E4">
              <w:rPr>
                <w:noProof/>
                <w:webHidden/>
                <w:sz w:val="24"/>
                <w:szCs w:val="24"/>
              </w:rPr>
              <w:t>12</w:t>
            </w:r>
            <w:r w:rsidR="002C7717" w:rsidRPr="003935E4">
              <w:rPr>
                <w:noProof/>
                <w:webHidden/>
                <w:sz w:val="24"/>
                <w:szCs w:val="24"/>
              </w:rPr>
              <w:fldChar w:fldCharType="end"/>
            </w:r>
          </w:hyperlink>
        </w:p>
        <w:p w14:paraId="05838DC3" w14:textId="77777777" w:rsidR="002C7717" w:rsidRPr="003935E4" w:rsidRDefault="00332F77" w:rsidP="002C7717">
          <w:pPr>
            <w:pStyle w:val="TOC1"/>
            <w:tabs>
              <w:tab w:val="right" w:leader="dot" w:pos="9350"/>
            </w:tabs>
            <w:spacing w:line="360" w:lineRule="auto"/>
            <w:jc w:val="both"/>
            <w:rPr>
              <w:rFonts w:eastAsiaTheme="minorEastAsia"/>
              <w:noProof/>
              <w:sz w:val="24"/>
              <w:szCs w:val="24"/>
            </w:rPr>
          </w:pPr>
          <w:hyperlink w:anchor="_Toc49444682" w:history="1">
            <w:r w:rsidR="002C7717" w:rsidRPr="003935E4">
              <w:rPr>
                <w:rStyle w:val="Hyperlink"/>
                <w:noProof/>
                <w:sz w:val="24"/>
                <w:szCs w:val="24"/>
              </w:rPr>
              <w:t>References</w:t>
            </w:r>
            <w:r w:rsidR="002C7717" w:rsidRPr="003935E4">
              <w:rPr>
                <w:noProof/>
                <w:webHidden/>
                <w:sz w:val="24"/>
                <w:szCs w:val="24"/>
              </w:rPr>
              <w:tab/>
            </w:r>
            <w:r w:rsidR="002C7717" w:rsidRPr="003935E4">
              <w:rPr>
                <w:noProof/>
                <w:webHidden/>
                <w:sz w:val="24"/>
                <w:szCs w:val="24"/>
              </w:rPr>
              <w:fldChar w:fldCharType="begin"/>
            </w:r>
            <w:r w:rsidR="002C7717" w:rsidRPr="003935E4">
              <w:rPr>
                <w:noProof/>
                <w:webHidden/>
                <w:sz w:val="24"/>
                <w:szCs w:val="24"/>
              </w:rPr>
              <w:instrText xml:space="preserve"> PAGEREF _Toc49444682 \h </w:instrText>
            </w:r>
            <w:r w:rsidR="002C7717" w:rsidRPr="003935E4">
              <w:rPr>
                <w:noProof/>
                <w:webHidden/>
                <w:sz w:val="24"/>
                <w:szCs w:val="24"/>
              </w:rPr>
            </w:r>
            <w:r w:rsidR="002C7717" w:rsidRPr="003935E4">
              <w:rPr>
                <w:noProof/>
                <w:webHidden/>
                <w:sz w:val="24"/>
                <w:szCs w:val="24"/>
              </w:rPr>
              <w:fldChar w:fldCharType="separate"/>
            </w:r>
            <w:r w:rsidR="002C7717" w:rsidRPr="003935E4">
              <w:rPr>
                <w:noProof/>
                <w:webHidden/>
                <w:sz w:val="24"/>
                <w:szCs w:val="24"/>
              </w:rPr>
              <w:t>13</w:t>
            </w:r>
            <w:r w:rsidR="002C7717" w:rsidRPr="003935E4">
              <w:rPr>
                <w:noProof/>
                <w:webHidden/>
                <w:sz w:val="24"/>
                <w:szCs w:val="24"/>
              </w:rPr>
              <w:fldChar w:fldCharType="end"/>
            </w:r>
          </w:hyperlink>
        </w:p>
        <w:p w14:paraId="22E23667" w14:textId="77777777" w:rsidR="00A43F10" w:rsidRPr="003935E4" w:rsidRDefault="00A43F10" w:rsidP="002C7717">
          <w:pPr>
            <w:spacing w:line="360" w:lineRule="auto"/>
            <w:jc w:val="both"/>
            <w:rPr>
              <w:sz w:val="24"/>
              <w:szCs w:val="24"/>
              <w:lang w:val="en-GB"/>
            </w:rPr>
          </w:pPr>
          <w:r w:rsidRPr="003935E4">
            <w:rPr>
              <w:sz w:val="24"/>
              <w:szCs w:val="24"/>
              <w:lang w:val="en-GB"/>
            </w:rPr>
            <w:fldChar w:fldCharType="end"/>
          </w:r>
        </w:p>
      </w:sdtContent>
    </w:sdt>
    <w:p w14:paraId="5B4DC89C" w14:textId="77777777" w:rsidR="00A43F10" w:rsidRPr="003935E4" w:rsidRDefault="00A43F10" w:rsidP="00A43F10">
      <w:pPr>
        <w:pStyle w:val="Normal1"/>
        <w:spacing w:line="360" w:lineRule="auto"/>
        <w:jc w:val="center"/>
        <w:rPr>
          <w:rFonts w:eastAsia="Times New Roman"/>
          <w:b/>
          <w:sz w:val="24"/>
          <w:szCs w:val="24"/>
          <w:highlight w:val="white"/>
          <w:lang w:val="en-GB"/>
        </w:rPr>
      </w:pPr>
    </w:p>
    <w:p w14:paraId="2F79AC6A" w14:textId="48FF3517" w:rsidR="00A43F10" w:rsidRPr="00E44134" w:rsidRDefault="00A43F10" w:rsidP="00E44134">
      <w:pPr>
        <w:rPr>
          <w:rFonts w:eastAsia="Times New Roman"/>
          <w:b/>
          <w:sz w:val="24"/>
          <w:szCs w:val="24"/>
          <w:highlight w:val="white"/>
          <w:lang w:val="en-GB"/>
        </w:rPr>
      </w:pPr>
      <w:r w:rsidRPr="003935E4">
        <w:rPr>
          <w:rFonts w:eastAsia="Times New Roman"/>
          <w:b/>
          <w:sz w:val="24"/>
          <w:szCs w:val="24"/>
          <w:highlight w:val="white"/>
          <w:lang w:val="en-GB"/>
        </w:rPr>
        <w:br w:type="page"/>
      </w:r>
    </w:p>
    <w:p w14:paraId="69D82CF5" w14:textId="77777777" w:rsidR="00A43F10" w:rsidRPr="003935E4" w:rsidRDefault="00A43F10" w:rsidP="00A43F10">
      <w:pPr>
        <w:pStyle w:val="Heading2"/>
        <w:rPr>
          <w:rFonts w:ascii="Arial" w:eastAsia="Times New Roman" w:hAnsi="Arial" w:cs="Arial"/>
          <w:szCs w:val="24"/>
          <w:highlight w:val="white"/>
          <w:lang w:val="en-GB"/>
        </w:rPr>
      </w:pPr>
      <w:bookmarkStart w:id="0" w:name="_Toc49444678"/>
      <w:r w:rsidRPr="003935E4">
        <w:rPr>
          <w:rFonts w:ascii="Arial" w:eastAsia="Times New Roman" w:hAnsi="Arial" w:cs="Arial"/>
          <w:szCs w:val="24"/>
          <w:highlight w:val="white"/>
          <w:lang w:val="en-GB"/>
        </w:rPr>
        <w:lastRenderedPageBreak/>
        <w:t>Introduction</w:t>
      </w:r>
      <w:bookmarkEnd w:id="0"/>
      <w:r w:rsidRPr="003935E4">
        <w:rPr>
          <w:rFonts w:ascii="Arial" w:eastAsia="Times New Roman" w:hAnsi="Arial" w:cs="Arial"/>
          <w:szCs w:val="24"/>
          <w:highlight w:val="white"/>
          <w:lang w:val="en-GB"/>
        </w:rPr>
        <w:t xml:space="preserve"> </w:t>
      </w:r>
    </w:p>
    <w:p w14:paraId="4098FB02" w14:textId="46F82500" w:rsidR="00BA6267" w:rsidRDefault="00BA6267" w:rsidP="00A43F10">
      <w:pPr>
        <w:pStyle w:val="Normal1"/>
        <w:spacing w:line="360" w:lineRule="auto"/>
        <w:jc w:val="both"/>
        <w:rPr>
          <w:rFonts w:eastAsia="Times New Roman"/>
          <w:sz w:val="24"/>
          <w:szCs w:val="24"/>
          <w:highlight w:val="white"/>
          <w:lang w:val="en-GB"/>
        </w:rPr>
      </w:pPr>
      <w:r>
        <w:rPr>
          <w:rFonts w:eastAsia="Times New Roman"/>
          <w:sz w:val="24"/>
          <w:szCs w:val="24"/>
          <w:highlight w:val="white"/>
          <w:lang w:val="en-GB"/>
        </w:rPr>
        <w:t>In this report, I have chosen Matalan as the organisation of reference.</w:t>
      </w:r>
      <w:r w:rsidR="00D448C4">
        <w:rPr>
          <w:rFonts w:eastAsia="Times New Roman"/>
          <w:sz w:val="24"/>
          <w:szCs w:val="24"/>
          <w:highlight w:val="white"/>
          <w:lang w:val="en-GB"/>
        </w:rPr>
        <w:t xml:space="preserve"> </w:t>
      </w:r>
      <w:r w:rsidR="00D448C4" w:rsidRPr="00BE08D9">
        <w:t xml:space="preserve">Matalan is a British fashion and homeware retailer based in </w:t>
      </w:r>
      <w:proofErr w:type="spellStart"/>
      <w:r w:rsidR="00D448C4" w:rsidRPr="00BE08D9">
        <w:t>Knowsley</w:t>
      </w:r>
      <w:proofErr w:type="spellEnd"/>
      <w:r w:rsidR="00D448C4" w:rsidRPr="00BE08D9">
        <w:t>, Merseyside</w:t>
      </w:r>
      <w:r w:rsidR="00D448C4">
        <w:t xml:space="preserve"> and a</w:t>
      </w:r>
      <w:r>
        <w:rPr>
          <w:rFonts w:ascii="Helvetica" w:hAnsi="Helvetica"/>
          <w:color w:val="111111"/>
          <w:shd w:val="clear" w:color="auto" w:fill="FFFFFF"/>
        </w:rPr>
        <w:t xml:space="preserve">s of April 2019, Matalan has an impressive 230 UK stores and 30 International </w:t>
      </w:r>
      <w:commentRangeStart w:id="1"/>
      <w:r>
        <w:rPr>
          <w:rFonts w:ascii="Helvetica" w:hAnsi="Helvetica"/>
          <w:color w:val="111111"/>
          <w:shd w:val="clear" w:color="auto" w:fill="FFFFFF"/>
        </w:rPr>
        <w:t>franchise</w:t>
      </w:r>
      <w:commentRangeEnd w:id="1"/>
      <w:r w:rsidR="00D448C4">
        <w:rPr>
          <w:rStyle w:val="CommentReference"/>
        </w:rPr>
        <w:commentReference w:id="1"/>
      </w:r>
      <w:r>
        <w:rPr>
          <w:rFonts w:ascii="Helvetica" w:hAnsi="Helvetica"/>
          <w:color w:val="111111"/>
          <w:shd w:val="clear" w:color="auto" w:fill="FFFFFF"/>
        </w:rPr>
        <w:t xml:space="preserve"> stores within Europe and the Middle East, supported with a rapidly growing online channel</w:t>
      </w:r>
      <w:sdt>
        <w:sdtPr>
          <w:rPr>
            <w:rFonts w:ascii="Helvetica" w:hAnsi="Helvetica"/>
            <w:color w:val="111111"/>
            <w:shd w:val="clear" w:color="auto" w:fill="FFFFFF"/>
          </w:rPr>
          <w:id w:val="-946772522"/>
          <w:citation/>
        </w:sdtPr>
        <w:sdtEndPr/>
        <w:sdtContent>
          <w:r w:rsidR="00D448C4">
            <w:rPr>
              <w:rFonts w:ascii="Helvetica" w:hAnsi="Helvetica"/>
              <w:color w:val="111111"/>
              <w:shd w:val="clear" w:color="auto" w:fill="FFFFFF"/>
            </w:rPr>
            <w:fldChar w:fldCharType="begin"/>
          </w:r>
          <w:r w:rsidR="00D448C4">
            <w:rPr>
              <w:rFonts w:ascii="Helvetica" w:hAnsi="Helvetica"/>
              <w:color w:val="111111"/>
              <w:shd w:val="clear" w:color="auto" w:fill="FFFFFF"/>
              <w:lang w:val="en-GB"/>
            </w:rPr>
            <w:instrText xml:space="preserve"> CITATION Mat201 \l 2057 </w:instrText>
          </w:r>
          <w:r w:rsidR="00D448C4">
            <w:rPr>
              <w:rFonts w:ascii="Helvetica" w:hAnsi="Helvetica"/>
              <w:color w:val="111111"/>
              <w:shd w:val="clear" w:color="auto" w:fill="FFFFFF"/>
            </w:rPr>
            <w:fldChar w:fldCharType="separate"/>
          </w:r>
          <w:r w:rsidR="00D448C4">
            <w:rPr>
              <w:rFonts w:ascii="Helvetica" w:hAnsi="Helvetica"/>
              <w:noProof/>
              <w:color w:val="111111"/>
              <w:shd w:val="clear" w:color="auto" w:fill="FFFFFF"/>
              <w:lang w:val="en-GB"/>
            </w:rPr>
            <w:t xml:space="preserve"> </w:t>
          </w:r>
          <w:r w:rsidR="00D448C4" w:rsidRPr="00D448C4">
            <w:rPr>
              <w:rFonts w:ascii="Helvetica" w:hAnsi="Helvetica"/>
              <w:noProof/>
              <w:color w:val="111111"/>
              <w:shd w:val="clear" w:color="auto" w:fill="FFFFFF"/>
              <w:lang w:val="en-GB"/>
            </w:rPr>
            <w:t>(Matalan, 2020)</w:t>
          </w:r>
          <w:r w:rsidR="00D448C4">
            <w:rPr>
              <w:rFonts w:ascii="Helvetica" w:hAnsi="Helvetica"/>
              <w:color w:val="111111"/>
              <w:shd w:val="clear" w:color="auto" w:fill="FFFFFF"/>
            </w:rPr>
            <w:fldChar w:fldCharType="end"/>
          </w:r>
        </w:sdtContent>
      </w:sdt>
      <w:r w:rsidR="00D448C4">
        <w:rPr>
          <w:rFonts w:ascii="Helvetica" w:hAnsi="Helvetica"/>
          <w:color w:val="111111"/>
          <w:shd w:val="clear" w:color="auto" w:fill="FFFFFF"/>
        </w:rPr>
        <w:t xml:space="preserve">. </w:t>
      </w:r>
      <w:r w:rsidR="00D448C4" w:rsidRPr="003935E4">
        <w:rPr>
          <w:color w:val="000000"/>
          <w:sz w:val="24"/>
          <w:szCs w:val="24"/>
        </w:rPr>
        <w:t>This report critically analyses the different personal development vehicles that have been adopted by the leading retailer of the UK, Matalan for the implementation of their project of point-of-sales with the help of technological innovations and advancements.</w:t>
      </w:r>
    </w:p>
    <w:p w14:paraId="254193AA" w14:textId="6621FAA2"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Although personal development can be considered as a lifelong process, focusing on continuous and effective personal development is essential for any organisation. Personal development is the way qualities and skills can be assessed and goals can be set up to maximise potentiality. The leading UK retailer Matalan has initiated a new project of faster checkout times by implementing modern technology of electronic point-of-sale system in the organisation. This new project would help the organisation increase customer satisfaction, however, requires development and knowledge improvement of employees. In this assignment, discussion and critical evaluation have been made on the employee development vehicles and the developmental expectations and needs in the organisation. The main aim is to understand the organisation’s role in improving and developing individuals in the workplace. </w:t>
      </w:r>
    </w:p>
    <w:p w14:paraId="5FCAA05F" w14:textId="77777777" w:rsidR="00A43F10" w:rsidRPr="003935E4" w:rsidRDefault="00A43F10" w:rsidP="00A43F10">
      <w:pPr>
        <w:pStyle w:val="Heading2"/>
        <w:rPr>
          <w:rFonts w:ascii="Arial" w:eastAsia="Times New Roman" w:hAnsi="Arial" w:cs="Arial"/>
          <w:szCs w:val="24"/>
          <w:highlight w:val="white"/>
          <w:lang w:val="en-GB"/>
        </w:rPr>
      </w:pPr>
      <w:bookmarkStart w:id="2" w:name="_Toc49444679"/>
      <w:r w:rsidRPr="003935E4">
        <w:rPr>
          <w:rFonts w:ascii="Arial" w:eastAsia="Times New Roman" w:hAnsi="Arial" w:cs="Arial"/>
          <w:szCs w:val="24"/>
          <w:highlight w:val="white"/>
          <w:lang w:val="en-GB"/>
        </w:rPr>
        <w:t>1) Critical evaluation of development vehicles and the extent they meet developmental needs</w:t>
      </w:r>
      <w:bookmarkEnd w:id="2"/>
      <w:r w:rsidRPr="003935E4">
        <w:rPr>
          <w:rFonts w:ascii="Arial" w:eastAsia="Times New Roman" w:hAnsi="Arial" w:cs="Arial"/>
          <w:szCs w:val="24"/>
          <w:highlight w:val="white"/>
          <w:lang w:val="en-GB"/>
        </w:rPr>
        <w:t xml:space="preserve"> </w:t>
      </w:r>
    </w:p>
    <w:p w14:paraId="7B773E84" w14:textId="2B1BA7DD"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Training and development needs are universal but for new projects like technological advancements, it becomes more important in the organisation. </w:t>
      </w:r>
      <w:proofErr w:type="gramStart"/>
      <w:r w:rsidRPr="003935E4">
        <w:rPr>
          <w:rFonts w:eastAsia="Times New Roman"/>
          <w:sz w:val="24"/>
          <w:szCs w:val="24"/>
          <w:highlight w:val="white"/>
          <w:lang w:val="en-GB"/>
        </w:rPr>
        <w:t>Therefore</w:t>
      </w:r>
      <w:proofErr w:type="gramEnd"/>
      <w:r w:rsidRPr="003935E4">
        <w:rPr>
          <w:rFonts w:eastAsia="Times New Roman"/>
          <w:sz w:val="24"/>
          <w:szCs w:val="24"/>
          <w:highlight w:val="white"/>
          <w:lang w:val="en-GB"/>
        </w:rPr>
        <w:t xml:space="preserve"> Matalan has focused on effective development vehicles in the organisation that can improve skills, knowledge and understanding of the individuals. It would help to develop them for effective project management </w:t>
      </w:r>
      <w:sdt>
        <w:sdtPr>
          <w:rPr>
            <w:rFonts w:eastAsia="Times New Roman"/>
            <w:sz w:val="24"/>
            <w:szCs w:val="24"/>
            <w:highlight w:val="white"/>
            <w:lang w:val="en-GB"/>
          </w:rPr>
          <w:id w:val="192814969"/>
          <w:citation/>
        </w:sdtPr>
        <w:sdtEndPr/>
        <w:sdtContent>
          <w:r w:rsidR="00EE438E">
            <w:rPr>
              <w:rFonts w:eastAsia="Times New Roman"/>
              <w:sz w:val="24"/>
              <w:szCs w:val="24"/>
              <w:highlight w:val="white"/>
              <w:lang w:val="en-GB"/>
            </w:rPr>
            <w:fldChar w:fldCharType="begin"/>
          </w:r>
          <w:r w:rsidR="00EE438E">
            <w:rPr>
              <w:rFonts w:eastAsia="Times New Roman"/>
              <w:sz w:val="24"/>
              <w:szCs w:val="24"/>
              <w:highlight w:val="white"/>
              <w:lang w:val="en-GB"/>
            </w:rPr>
            <w:instrText xml:space="preserve"> CITATION Mat201 \l 2057 </w:instrText>
          </w:r>
          <w:r w:rsidR="00EE438E">
            <w:rPr>
              <w:rFonts w:eastAsia="Times New Roman"/>
              <w:sz w:val="24"/>
              <w:szCs w:val="24"/>
              <w:highlight w:val="white"/>
              <w:lang w:val="en-GB"/>
            </w:rPr>
            <w:fldChar w:fldCharType="separate"/>
          </w:r>
          <w:r w:rsidR="00EE438E" w:rsidRPr="00EE438E">
            <w:rPr>
              <w:rFonts w:eastAsia="Times New Roman"/>
              <w:noProof/>
              <w:sz w:val="24"/>
              <w:szCs w:val="24"/>
              <w:highlight w:val="white"/>
              <w:lang w:val="en-GB"/>
            </w:rPr>
            <w:t>(Matalan, 2020)</w:t>
          </w:r>
          <w:r w:rsidR="00EE438E">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Some of the key development vehicles that have been adopted by Matalan are identified and discussed below. </w:t>
      </w:r>
    </w:p>
    <w:p w14:paraId="28A63E46"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Training </w:t>
      </w:r>
    </w:p>
    <w:p w14:paraId="0CAFC1B3" w14:textId="68008116"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This method involves a combination of different methods that helps in developing the skills and knowledge of individuals. The combinations of methods include podcasts, group-based assignments, hands-on-exercises, lectures, videos and simulators</w:t>
      </w:r>
      <w:r w:rsidR="00662F2F">
        <w:rPr>
          <w:rFonts w:eastAsia="Times New Roman"/>
          <w:sz w:val="24"/>
          <w:szCs w:val="24"/>
          <w:highlight w:val="white"/>
          <w:lang w:val="en-GB"/>
        </w:rPr>
        <w:t>.</w:t>
      </w:r>
      <w:sdt>
        <w:sdtPr>
          <w:rPr>
            <w:rFonts w:eastAsia="Times New Roman"/>
            <w:sz w:val="24"/>
            <w:szCs w:val="24"/>
            <w:highlight w:val="white"/>
            <w:lang w:val="en-GB"/>
          </w:rPr>
          <w:id w:val="1787385352"/>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Mau \l 2057 </w:instrText>
          </w:r>
          <w:r w:rsidR="00662F2F">
            <w:rPr>
              <w:rFonts w:eastAsia="Times New Roman"/>
              <w:sz w:val="24"/>
              <w:szCs w:val="24"/>
              <w:highlight w:val="white"/>
              <w:lang w:val="en-GB"/>
            </w:rPr>
            <w:fldChar w:fldCharType="separate"/>
          </w:r>
          <w:r w:rsidR="00662F2F">
            <w:rPr>
              <w:rFonts w:eastAsia="Times New Roman"/>
              <w:noProof/>
              <w:sz w:val="24"/>
              <w:szCs w:val="24"/>
              <w:highlight w:val="white"/>
              <w:lang w:val="en-GB"/>
            </w:rPr>
            <w:t xml:space="preserve"> </w:t>
          </w:r>
          <w:r w:rsidR="00662F2F" w:rsidRPr="00662F2F">
            <w:rPr>
              <w:rFonts w:eastAsia="Times New Roman"/>
              <w:noProof/>
              <w:sz w:val="24"/>
              <w:szCs w:val="24"/>
              <w:highlight w:val="white"/>
              <w:lang w:val="en-GB"/>
            </w:rPr>
            <w:lastRenderedPageBreak/>
            <w:t>(Maund, 2018)</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Training is important because it is task-specific and can help in the improvement of areas required by the employees. Matalan, therefore, provides training to the employees as per the role they perform in the organisation. </w:t>
      </w:r>
    </w:p>
    <w:p w14:paraId="4DA6A154"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Mentoring </w:t>
      </w:r>
    </w:p>
    <w:p w14:paraId="0C88014A" w14:textId="5E5B1F26"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This is the method where the seniors of the organisation look over the improvement and management of junior stands and members. Mentoring helps individuals to learn from experiences and knowledge of others in the organisation. Mentoring programs for individual development also helps in improving leadership and executive roles of the members of the </w:t>
      </w:r>
      <w:proofErr w:type="gramStart"/>
      <w:r w:rsidRPr="003935E4">
        <w:rPr>
          <w:rFonts w:eastAsia="Times New Roman"/>
          <w:sz w:val="24"/>
          <w:szCs w:val="24"/>
          <w:highlight w:val="white"/>
          <w:lang w:val="en-GB"/>
        </w:rPr>
        <w:t>organisation .</w:t>
      </w:r>
      <w:proofErr w:type="gramEnd"/>
      <w:r w:rsidRPr="003935E4">
        <w:rPr>
          <w:rFonts w:eastAsia="Times New Roman"/>
          <w:sz w:val="24"/>
          <w:szCs w:val="24"/>
          <w:highlight w:val="white"/>
          <w:lang w:val="en-GB"/>
        </w:rPr>
        <w:t xml:space="preserve"> </w:t>
      </w:r>
    </w:p>
    <w:p w14:paraId="58A62B54"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Performance metrics </w:t>
      </w:r>
    </w:p>
    <w:p w14:paraId="79D91F3C" w14:textId="77777777"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Specific quantitative metrics in the organisation have been set which helps the employees and staff in the organisation understands the needs and requirements that are important and can be realistically achieved in the organisation. Performance metrics help to learn and develop from their own experiences and performances </w:t>
      </w:r>
      <w:proofErr w:type="gramStart"/>
      <w:r w:rsidRPr="003935E4">
        <w:rPr>
          <w:rFonts w:eastAsia="Times New Roman"/>
          <w:sz w:val="24"/>
          <w:szCs w:val="24"/>
          <w:highlight w:val="white"/>
          <w:lang w:val="en-GB"/>
        </w:rPr>
        <w:t>and also</w:t>
      </w:r>
      <w:proofErr w:type="gramEnd"/>
      <w:r w:rsidRPr="003935E4">
        <w:rPr>
          <w:rFonts w:eastAsia="Times New Roman"/>
          <w:sz w:val="24"/>
          <w:szCs w:val="24"/>
          <w:highlight w:val="white"/>
          <w:lang w:val="en-GB"/>
        </w:rPr>
        <w:t xml:space="preserve"> provides the members with a sense of accomplishment which motivates towards more development and improvement. </w:t>
      </w:r>
    </w:p>
    <w:p w14:paraId="19904C51"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Constructive feedbacks </w:t>
      </w:r>
    </w:p>
    <w:p w14:paraId="4FCC7B4B" w14:textId="77777777"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It includes recommendations for further development and improvement of individuals based on current performance. Feedbacks in Matalan are provided regularly to the employees and are tied to examples and data such as developmental plans. According to Omar (2020, p. 56), it is also an effective tool for recognition and growth in the organisation and therefore improves motivation in employees along with measurable differences in performance. </w:t>
      </w:r>
    </w:p>
    <w:p w14:paraId="72A2CB1A"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Job rotations </w:t>
      </w:r>
    </w:p>
    <w:p w14:paraId="6A56A2FF" w14:textId="77777777"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The employers in the organisation considered in the study rotate the shifts, teams and roles of the employees to ensure that new skills, abilities and performances are put into practice. It allows the employees in the organisation to learn new areas and additional skills which encourages and motivates them to work better and show better development. </w:t>
      </w:r>
    </w:p>
    <w:p w14:paraId="18B808E6"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Stimulation </w:t>
      </w:r>
    </w:p>
    <w:p w14:paraId="673A277C" w14:textId="77C04830"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lastRenderedPageBreak/>
        <w:t xml:space="preserve">This method has become quite popular in recent times as it is engaging and effective for learning and development. The easiest method of development and learning through stimulation is through role play, effective interaction and communication with the others in the organisation and effective guidance and support from others in the organisation </w:t>
      </w:r>
      <w:sdt>
        <w:sdtPr>
          <w:rPr>
            <w:rFonts w:eastAsia="Times New Roman"/>
            <w:sz w:val="24"/>
            <w:szCs w:val="24"/>
            <w:highlight w:val="white"/>
            <w:lang w:val="en-GB"/>
          </w:rPr>
          <w:id w:val="1485978050"/>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Che19 \l 2057 </w:instrText>
          </w:r>
          <w:r w:rsidR="00662F2F">
            <w:rPr>
              <w:rFonts w:eastAsia="Times New Roman"/>
              <w:sz w:val="24"/>
              <w:szCs w:val="24"/>
              <w:highlight w:val="white"/>
              <w:lang w:val="en-GB"/>
            </w:rPr>
            <w:fldChar w:fldCharType="separate"/>
          </w:r>
          <w:r w:rsidR="00662F2F" w:rsidRPr="00662F2F">
            <w:rPr>
              <w:rFonts w:eastAsia="Times New Roman"/>
              <w:noProof/>
              <w:sz w:val="24"/>
              <w:szCs w:val="24"/>
              <w:highlight w:val="white"/>
              <w:lang w:val="en-GB"/>
            </w:rPr>
            <w:t>(Chen, 2019)</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Virtual training under the stimulation process helps the employees to be ready for different situations and practices of work. </w:t>
      </w:r>
    </w:p>
    <w:p w14:paraId="3D09A846" w14:textId="77777777" w:rsidR="00A43F10" w:rsidRPr="003935E4" w:rsidRDefault="00A43F10" w:rsidP="00A43F10">
      <w:pPr>
        <w:pStyle w:val="Normal1"/>
        <w:spacing w:line="360" w:lineRule="auto"/>
        <w:jc w:val="center"/>
        <w:rPr>
          <w:rFonts w:eastAsia="Times New Roman"/>
          <w:sz w:val="24"/>
          <w:szCs w:val="24"/>
          <w:highlight w:val="white"/>
          <w:lang w:val="en-GB"/>
        </w:rPr>
      </w:pPr>
      <w:r w:rsidRPr="003935E4">
        <w:rPr>
          <w:rFonts w:eastAsia="Times New Roman"/>
          <w:noProof/>
          <w:sz w:val="24"/>
          <w:szCs w:val="24"/>
          <w:lang w:val="en-GB"/>
        </w:rPr>
        <w:drawing>
          <wp:inline distT="0" distB="0" distL="0" distR="0" wp14:anchorId="5E3789FB" wp14:editId="13B552F4">
            <wp:extent cx="3943350" cy="3200400"/>
            <wp:effectExtent l="57150" t="0" r="5715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689524F" w14:textId="77777777" w:rsidR="00A43F10" w:rsidRPr="003935E4" w:rsidRDefault="00A43F10" w:rsidP="00A43F10">
      <w:pPr>
        <w:pStyle w:val="Normal1"/>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Figure 1: Development vehicles</w:t>
      </w:r>
    </w:p>
    <w:p w14:paraId="4D27621C" w14:textId="259188BA" w:rsidR="00A43F10" w:rsidRPr="003935E4" w:rsidRDefault="00A43F10" w:rsidP="00A43F10">
      <w:pPr>
        <w:pStyle w:val="Normal1"/>
        <w:spacing w:line="360" w:lineRule="auto"/>
        <w:jc w:val="center"/>
        <w:rPr>
          <w:rFonts w:eastAsia="Times New Roman"/>
          <w:sz w:val="24"/>
          <w:szCs w:val="24"/>
          <w:highlight w:val="white"/>
          <w:lang w:val="en-GB"/>
        </w:rPr>
      </w:pPr>
      <w:r w:rsidRPr="003935E4">
        <w:rPr>
          <w:rFonts w:eastAsia="Times New Roman"/>
          <w:sz w:val="24"/>
          <w:szCs w:val="24"/>
          <w:highlight w:val="white"/>
          <w:lang w:val="en-GB"/>
        </w:rPr>
        <w:t xml:space="preserve">(Source: </w:t>
      </w:r>
      <w:sdt>
        <w:sdtPr>
          <w:rPr>
            <w:rFonts w:eastAsia="Times New Roman"/>
            <w:sz w:val="24"/>
            <w:szCs w:val="24"/>
            <w:highlight w:val="white"/>
            <w:lang w:val="en-GB"/>
          </w:rPr>
          <w:id w:val="478805286"/>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Che19 \l 2057 </w:instrText>
          </w:r>
          <w:r w:rsidR="00662F2F">
            <w:rPr>
              <w:rFonts w:eastAsia="Times New Roman"/>
              <w:sz w:val="24"/>
              <w:szCs w:val="24"/>
              <w:highlight w:val="white"/>
              <w:lang w:val="en-GB"/>
            </w:rPr>
            <w:fldChar w:fldCharType="separate"/>
          </w:r>
          <w:r w:rsidR="00662F2F" w:rsidRPr="00662F2F">
            <w:rPr>
              <w:rFonts w:eastAsia="Times New Roman"/>
              <w:noProof/>
              <w:sz w:val="24"/>
              <w:szCs w:val="24"/>
              <w:highlight w:val="white"/>
              <w:lang w:val="en-GB"/>
            </w:rPr>
            <w:t>(Chen, 2019)</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w:t>
      </w:r>
    </w:p>
    <w:p w14:paraId="7AEBBBF6" w14:textId="77777777" w:rsidR="00A43F10" w:rsidRPr="003935E4" w:rsidRDefault="00A43F10" w:rsidP="00A43F10">
      <w:pPr>
        <w:pStyle w:val="Normal1"/>
        <w:spacing w:line="360" w:lineRule="auto"/>
        <w:jc w:val="center"/>
        <w:rPr>
          <w:rFonts w:eastAsia="Times New Roman"/>
          <w:sz w:val="24"/>
          <w:szCs w:val="24"/>
          <w:highlight w:val="white"/>
          <w:lang w:val="en-GB"/>
        </w:rPr>
      </w:pPr>
    </w:p>
    <w:p w14:paraId="4096CCDF"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Critical evaluation of developmental vehicles </w:t>
      </w:r>
    </w:p>
    <w:p w14:paraId="743E4E44" w14:textId="5B8F1AD1"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The development vehicles used in the chosen organisation can be considered effective and important for development of individual employees in the organisation for the effective management of the project of faster check out facilities in the organisation. The development vehicle of training can be considered effective because in addressing both the soft and the hard skills of individuals it is the most ideal and effective method for a specific </w:t>
      </w:r>
      <w:proofErr w:type="gramStart"/>
      <w:r w:rsidRPr="003935E4">
        <w:rPr>
          <w:rFonts w:eastAsia="Times New Roman"/>
          <w:sz w:val="24"/>
          <w:szCs w:val="24"/>
          <w:highlight w:val="white"/>
          <w:lang w:val="en-GB"/>
        </w:rPr>
        <w:t>period of time</w:t>
      </w:r>
      <w:proofErr w:type="gramEnd"/>
      <w:r w:rsidRPr="003935E4">
        <w:rPr>
          <w:rFonts w:eastAsia="Times New Roman"/>
          <w:sz w:val="24"/>
          <w:szCs w:val="24"/>
          <w:highlight w:val="white"/>
          <w:lang w:val="en-GB"/>
        </w:rPr>
        <w:t xml:space="preserve">. In order to develop high-level skills of individuals in the organisation mentoring process is the most effective vehicle. According to the opinion of  </w:t>
      </w:r>
      <w:sdt>
        <w:sdtPr>
          <w:rPr>
            <w:rFonts w:eastAsia="Times New Roman"/>
            <w:sz w:val="24"/>
            <w:szCs w:val="24"/>
            <w:highlight w:val="white"/>
            <w:lang w:val="en-GB"/>
          </w:rPr>
          <w:id w:val="607397188"/>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Faj16 \l 2057 </w:instrText>
          </w:r>
          <w:r w:rsidR="00662F2F">
            <w:rPr>
              <w:rFonts w:eastAsia="Times New Roman"/>
              <w:sz w:val="24"/>
              <w:szCs w:val="24"/>
              <w:highlight w:val="white"/>
              <w:lang w:val="en-GB"/>
            </w:rPr>
            <w:fldChar w:fldCharType="separate"/>
          </w:r>
          <w:r w:rsidR="00662F2F" w:rsidRPr="00662F2F">
            <w:rPr>
              <w:rFonts w:eastAsia="Times New Roman"/>
              <w:noProof/>
              <w:sz w:val="24"/>
              <w:szCs w:val="24"/>
              <w:highlight w:val="white"/>
              <w:lang w:val="en-GB"/>
            </w:rPr>
            <w:t>(Fajčíková, 2016)</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mentoring can improve an individual's strategic management capabilities, critical thinking process, long term articulation and vision and others </w:t>
      </w:r>
      <w:r w:rsidRPr="003935E4">
        <w:rPr>
          <w:rFonts w:eastAsia="Times New Roman"/>
          <w:sz w:val="24"/>
          <w:szCs w:val="24"/>
          <w:highlight w:val="white"/>
          <w:lang w:val="en-GB"/>
        </w:rPr>
        <w:lastRenderedPageBreak/>
        <w:t xml:space="preserve">important for effective development in the organisation. Performance metrics helps in understanding the strengths and weaknesses of individuals and thus guides </w:t>
      </w:r>
      <w:proofErr w:type="gramStart"/>
      <w:r w:rsidRPr="003935E4">
        <w:rPr>
          <w:rFonts w:eastAsia="Times New Roman"/>
          <w:sz w:val="24"/>
          <w:szCs w:val="24"/>
          <w:highlight w:val="white"/>
          <w:lang w:val="en-GB"/>
        </w:rPr>
        <w:t>to  develop</w:t>
      </w:r>
      <w:proofErr w:type="gramEnd"/>
      <w:r w:rsidRPr="003935E4">
        <w:rPr>
          <w:rFonts w:eastAsia="Times New Roman"/>
          <w:sz w:val="24"/>
          <w:szCs w:val="24"/>
          <w:highlight w:val="white"/>
          <w:lang w:val="en-GB"/>
        </w:rPr>
        <w:t xml:space="preserve"> the essential areas in individuals. Feedbacks on the other hand are important to keep a track on the improvements and developments of individuals based on which better strategies can be developed by the organisation. Stimulation and job rotation are also important for development as stimulation helps improve social </w:t>
      </w:r>
      <w:proofErr w:type="gramStart"/>
      <w:r w:rsidRPr="003935E4">
        <w:rPr>
          <w:rFonts w:eastAsia="Times New Roman"/>
          <w:sz w:val="24"/>
          <w:szCs w:val="24"/>
          <w:highlight w:val="white"/>
          <w:lang w:val="en-GB"/>
        </w:rPr>
        <w:t>skills  and</w:t>
      </w:r>
      <w:proofErr w:type="gramEnd"/>
      <w:r w:rsidRPr="003935E4">
        <w:rPr>
          <w:rFonts w:eastAsia="Times New Roman"/>
          <w:sz w:val="24"/>
          <w:szCs w:val="24"/>
          <w:highlight w:val="white"/>
          <w:lang w:val="en-GB"/>
        </w:rPr>
        <w:t xml:space="preserve"> job rotation improves adaptability and flexibility of individuals </w:t>
      </w:r>
      <w:sdt>
        <w:sdtPr>
          <w:rPr>
            <w:rFonts w:eastAsia="Times New Roman"/>
            <w:sz w:val="24"/>
            <w:szCs w:val="24"/>
            <w:highlight w:val="white"/>
            <w:lang w:val="en-GB"/>
          </w:rPr>
          <w:id w:val="33087809"/>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Kha07 \l 2057 </w:instrText>
          </w:r>
          <w:r w:rsidR="00662F2F">
            <w:rPr>
              <w:rFonts w:eastAsia="Times New Roman"/>
              <w:sz w:val="24"/>
              <w:szCs w:val="24"/>
              <w:highlight w:val="white"/>
              <w:lang w:val="en-GB"/>
            </w:rPr>
            <w:fldChar w:fldCharType="separate"/>
          </w:r>
          <w:r w:rsidR="00662F2F" w:rsidRPr="00662F2F">
            <w:rPr>
              <w:rFonts w:eastAsia="Times New Roman"/>
              <w:noProof/>
              <w:sz w:val="24"/>
              <w:szCs w:val="24"/>
              <w:highlight w:val="white"/>
              <w:lang w:val="en-GB"/>
            </w:rPr>
            <w:t>(Khan, 2107)</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Both are important for better behaviour development in the organisation. </w:t>
      </w:r>
    </w:p>
    <w:p w14:paraId="154D7CF1" w14:textId="77777777" w:rsidR="00A43F10" w:rsidRPr="003935E4" w:rsidRDefault="00A43F10" w:rsidP="00A43F10">
      <w:pPr>
        <w:pStyle w:val="Normal1"/>
        <w:spacing w:line="360" w:lineRule="auto"/>
        <w:jc w:val="both"/>
        <w:rPr>
          <w:rFonts w:eastAsia="Times New Roman"/>
          <w:b/>
          <w:i/>
          <w:sz w:val="24"/>
          <w:szCs w:val="24"/>
          <w:highlight w:val="white"/>
          <w:lang w:val="en-GB"/>
        </w:rPr>
      </w:pPr>
    </w:p>
    <w:p w14:paraId="58BEF54D"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t xml:space="preserve">Extent to which developmental vehicles meet needs and requirements </w:t>
      </w:r>
    </w:p>
    <w:p w14:paraId="30D57D51" w14:textId="6E02B260"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In order to maximise performance in the organisation, training and use of other developmental vehicles are important. However, the outcome of all these development vehicles in improving and developing individuals in large organisations like Matalan is not the same. Each developmental vehicle has its own role and performance in meeting the needs and requirements of individuals in the organisation. Some of the development vehicles can help to improve hard skills of individuals while others can help in the improvement of soft skill</w:t>
      </w:r>
      <w:r w:rsidR="00662F2F">
        <w:rPr>
          <w:rFonts w:eastAsia="Times New Roman"/>
          <w:sz w:val="24"/>
          <w:szCs w:val="24"/>
          <w:highlight w:val="white"/>
          <w:lang w:val="en-GB"/>
        </w:rPr>
        <w:t xml:space="preserve"> </w:t>
      </w:r>
      <w:sdt>
        <w:sdtPr>
          <w:rPr>
            <w:rFonts w:eastAsia="Times New Roman"/>
            <w:sz w:val="24"/>
            <w:szCs w:val="24"/>
            <w:highlight w:val="white"/>
            <w:lang w:val="en-GB"/>
          </w:rPr>
          <w:id w:val="-1759504762"/>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Jha16 \l 2057 </w:instrText>
          </w:r>
          <w:r w:rsidR="00662F2F">
            <w:rPr>
              <w:rFonts w:eastAsia="Times New Roman"/>
              <w:sz w:val="24"/>
              <w:szCs w:val="24"/>
              <w:highlight w:val="white"/>
              <w:lang w:val="en-GB"/>
            </w:rPr>
            <w:fldChar w:fldCharType="separate"/>
          </w:r>
          <w:r w:rsidR="00662F2F" w:rsidRPr="00662F2F">
            <w:rPr>
              <w:rFonts w:eastAsia="Times New Roman"/>
              <w:noProof/>
              <w:sz w:val="24"/>
              <w:szCs w:val="24"/>
              <w:highlight w:val="white"/>
              <w:lang w:val="en-GB"/>
            </w:rPr>
            <w:t>(Jha, 2016)</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w:t>
      </w:r>
      <w:proofErr w:type="gramStart"/>
      <w:r w:rsidRPr="003935E4">
        <w:rPr>
          <w:rFonts w:eastAsia="Times New Roman"/>
          <w:sz w:val="24"/>
          <w:szCs w:val="24"/>
          <w:highlight w:val="white"/>
          <w:lang w:val="en-GB"/>
        </w:rPr>
        <w:t>Therefore</w:t>
      </w:r>
      <w:proofErr w:type="gramEnd"/>
      <w:r w:rsidRPr="003935E4">
        <w:rPr>
          <w:rFonts w:eastAsia="Times New Roman"/>
          <w:sz w:val="24"/>
          <w:szCs w:val="24"/>
          <w:highlight w:val="white"/>
          <w:lang w:val="en-GB"/>
        </w:rPr>
        <w:t xml:space="preserve"> it is also important to choose the development vehicles according to the need and requirement of individuals. Among the different developmental vehicles that have been chosen by Matalan, the method of training helps to meet the requirements and needs the most as it addresses both the soft and the hard skill and is most effective for overall individual development. </w:t>
      </w:r>
      <w:proofErr w:type="gramStart"/>
      <w:r w:rsidRPr="003935E4">
        <w:rPr>
          <w:rFonts w:eastAsia="Times New Roman"/>
          <w:sz w:val="24"/>
          <w:szCs w:val="24"/>
          <w:highlight w:val="white"/>
          <w:lang w:val="en-GB"/>
        </w:rPr>
        <w:t>Therefore</w:t>
      </w:r>
      <w:proofErr w:type="gramEnd"/>
      <w:r w:rsidRPr="003935E4">
        <w:rPr>
          <w:rFonts w:eastAsia="Times New Roman"/>
          <w:sz w:val="24"/>
          <w:szCs w:val="24"/>
          <w:highlight w:val="white"/>
          <w:lang w:val="en-GB"/>
        </w:rPr>
        <w:t xml:space="preserve"> training development vehicles can be considered as the appropriate method because in the technological advancement project of point-of-sales system, it can make the employees ready to manage the new changes. The other methods practiced in the organisation can be considered effective for improving the technical skills and behavioural skills of the individuals in the organisation</w:t>
      </w:r>
      <w:sdt>
        <w:sdtPr>
          <w:rPr>
            <w:rFonts w:eastAsia="Times New Roman"/>
            <w:sz w:val="24"/>
            <w:szCs w:val="24"/>
            <w:highlight w:val="white"/>
            <w:lang w:val="en-GB"/>
          </w:rPr>
          <w:id w:val="1043487458"/>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Jam \l 2057 </w:instrText>
          </w:r>
          <w:r w:rsidR="00662F2F">
            <w:rPr>
              <w:rFonts w:eastAsia="Times New Roman"/>
              <w:sz w:val="24"/>
              <w:szCs w:val="24"/>
              <w:highlight w:val="white"/>
              <w:lang w:val="en-GB"/>
            </w:rPr>
            <w:fldChar w:fldCharType="separate"/>
          </w:r>
          <w:r w:rsidR="00662F2F">
            <w:rPr>
              <w:rFonts w:eastAsia="Times New Roman"/>
              <w:noProof/>
              <w:sz w:val="24"/>
              <w:szCs w:val="24"/>
              <w:highlight w:val="white"/>
              <w:lang w:val="en-GB"/>
            </w:rPr>
            <w:t xml:space="preserve"> </w:t>
          </w:r>
          <w:r w:rsidR="00662F2F" w:rsidRPr="00662F2F">
            <w:rPr>
              <w:rFonts w:eastAsia="Times New Roman"/>
              <w:noProof/>
              <w:sz w:val="24"/>
              <w:szCs w:val="24"/>
              <w:highlight w:val="white"/>
              <w:lang w:val="en-GB"/>
            </w:rPr>
            <w:t>(Jamaludin, 2017)</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As the development vehicles manage to improve and develop individuals in diverse areas of hard, soft, technical and behavioural skills it can be stated and evaluated that in Matalan the development vehicles to a great extent meets the requirements and needs of the individuals in the organisation. </w:t>
      </w:r>
    </w:p>
    <w:p w14:paraId="093546F3" w14:textId="77777777" w:rsidR="00A43F10" w:rsidRPr="003935E4" w:rsidRDefault="00A43F10" w:rsidP="00A43F10">
      <w:pPr>
        <w:pStyle w:val="Normal1"/>
        <w:spacing w:line="360" w:lineRule="auto"/>
        <w:jc w:val="both"/>
        <w:rPr>
          <w:rFonts w:eastAsia="Times New Roman"/>
          <w:b/>
          <w:i/>
          <w:sz w:val="24"/>
          <w:szCs w:val="24"/>
          <w:highlight w:val="white"/>
          <w:lang w:val="en-GB"/>
        </w:rPr>
      </w:pPr>
    </w:p>
    <w:p w14:paraId="5BEF866F" w14:textId="77777777" w:rsidR="00A43F10" w:rsidRPr="003935E4"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lastRenderedPageBreak/>
        <w:t xml:space="preserve">Critical evaluation of potential benefits to organisations </w:t>
      </w:r>
    </w:p>
    <w:p w14:paraId="0F0525F8" w14:textId="4F707527"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There are different benefits that skills and knowledge development of individuals in the organisation provides to the organisation. Skills and knowledge developmental scope can be a form of opportunity for the individuals in the organisation. </w:t>
      </w:r>
      <w:proofErr w:type="gramStart"/>
      <w:r w:rsidRPr="003935E4">
        <w:rPr>
          <w:rFonts w:eastAsia="Times New Roman"/>
          <w:sz w:val="24"/>
          <w:szCs w:val="24"/>
          <w:highlight w:val="white"/>
          <w:lang w:val="en-GB"/>
        </w:rPr>
        <w:t>Therefore</w:t>
      </w:r>
      <w:proofErr w:type="gramEnd"/>
      <w:r w:rsidRPr="003935E4">
        <w:rPr>
          <w:rFonts w:eastAsia="Times New Roman"/>
          <w:sz w:val="24"/>
          <w:szCs w:val="24"/>
          <w:highlight w:val="white"/>
          <w:lang w:val="en-GB"/>
        </w:rPr>
        <w:t xml:space="preserve"> it increases morale and job satisfaction of employees to a great extent. It can motivate the individuals in the organisation to learn new things and develop new areas which further results in better job retention of employees in the organisation. Skills and knowledge development also helps in increased efficiencies in the processes of the organisation resulting in better financial gains </w:t>
      </w:r>
      <w:sdt>
        <w:sdtPr>
          <w:rPr>
            <w:rFonts w:eastAsia="Times New Roman"/>
            <w:sz w:val="24"/>
            <w:szCs w:val="24"/>
            <w:highlight w:val="white"/>
            <w:lang w:val="en-GB"/>
          </w:rPr>
          <w:id w:val="2140985915"/>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Sei20 \l 2057 </w:instrText>
          </w:r>
          <w:r w:rsidR="00662F2F">
            <w:rPr>
              <w:rFonts w:eastAsia="Times New Roman"/>
              <w:sz w:val="24"/>
              <w:szCs w:val="24"/>
              <w:highlight w:val="white"/>
              <w:lang w:val="en-GB"/>
            </w:rPr>
            <w:fldChar w:fldCharType="separate"/>
          </w:r>
          <w:r w:rsidR="00662F2F" w:rsidRPr="00662F2F">
            <w:rPr>
              <w:rFonts w:eastAsia="Times New Roman"/>
              <w:noProof/>
              <w:sz w:val="24"/>
              <w:szCs w:val="24"/>
              <w:highlight w:val="white"/>
              <w:lang w:val="en-GB"/>
            </w:rPr>
            <w:t>(Seidman, 2020)</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The new project of technological advancement in Matalan development in technical knowledge and skills can help in the implementation of point-of-sales system effectively. It is expected to increase satisfaction of the customers in the organisation and thus increase in sales rate of the organisation resulting in financial benefit and profitability. </w:t>
      </w:r>
      <w:proofErr w:type="gramStart"/>
      <w:r w:rsidRPr="003935E4">
        <w:rPr>
          <w:rFonts w:eastAsia="Times New Roman"/>
          <w:sz w:val="24"/>
          <w:szCs w:val="24"/>
          <w:highlight w:val="white"/>
          <w:lang w:val="en-GB"/>
        </w:rPr>
        <w:t>Thus</w:t>
      </w:r>
      <w:proofErr w:type="gramEnd"/>
      <w:r w:rsidRPr="003935E4">
        <w:rPr>
          <w:rFonts w:eastAsia="Times New Roman"/>
          <w:sz w:val="24"/>
          <w:szCs w:val="24"/>
          <w:highlight w:val="white"/>
          <w:lang w:val="en-GB"/>
        </w:rPr>
        <w:t xml:space="preserve"> development also improves confidence and capacity of the organisation to increase the rate of innovation through effective products and strategies for technological advancements </w:t>
      </w:r>
      <w:sdt>
        <w:sdtPr>
          <w:rPr>
            <w:rFonts w:eastAsia="Times New Roman"/>
            <w:sz w:val="24"/>
            <w:szCs w:val="24"/>
            <w:highlight w:val="white"/>
            <w:lang w:val="en-GB"/>
          </w:rPr>
          <w:id w:val="-35041671"/>
          <w:citation/>
        </w:sdtPr>
        <w:sdtEndPr/>
        <w:sdtContent>
          <w:r w:rsidR="00662F2F">
            <w:rPr>
              <w:rFonts w:eastAsia="Times New Roman"/>
              <w:sz w:val="24"/>
              <w:szCs w:val="24"/>
              <w:highlight w:val="white"/>
              <w:lang w:val="en-GB"/>
            </w:rPr>
            <w:fldChar w:fldCharType="begin"/>
          </w:r>
          <w:r w:rsidR="00662F2F">
            <w:rPr>
              <w:rFonts w:eastAsia="Times New Roman"/>
              <w:sz w:val="24"/>
              <w:szCs w:val="24"/>
              <w:highlight w:val="white"/>
              <w:lang w:val="en-GB"/>
            </w:rPr>
            <w:instrText xml:space="preserve"> CITATION Kir19 \l 2057 </w:instrText>
          </w:r>
          <w:r w:rsidR="00662F2F">
            <w:rPr>
              <w:rFonts w:eastAsia="Times New Roman"/>
              <w:sz w:val="24"/>
              <w:szCs w:val="24"/>
              <w:highlight w:val="white"/>
              <w:lang w:val="en-GB"/>
            </w:rPr>
            <w:fldChar w:fldCharType="separate"/>
          </w:r>
          <w:r w:rsidR="00662F2F" w:rsidRPr="00662F2F">
            <w:rPr>
              <w:rFonts w:eastAsia="Times New Roman"/>
              <w:noProof/>
              <w:sz w:val="24"/>
              <w:szCs w:val="24"/>
              <w:highlight w:val="white"/>
              <w:lang w:val="en-GB"/>
            </w:rPr>
            <w:t>(Kirby, 2019)</w:t>
          </w:r>
          <w:r w:rsidR="00662F2F">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894). </w:t>
      </w:r>
      <w:proofErr w:type="gramStart"/>
      <w:r w:rsidRPr="003935E4">
        <w:rPr>
          <w:rFonts w:eastAsia="Times New Roman"/>
          <w:sz w:val="24"/>
          <w:szCs w:val="24"/>
          <w:highlight w:val="white"/>
          <w:lang w:val="en-GB"/>
        </w:rPr>
        <w:t>Therefore</w:t>
      </w:r>
      <w:proofErr w:type="gramEnd"/>
      <w:r w:rsidRPr="003935E4">
        <w:rPr>
          <w:rFonts w:eastAsia="Times New Roman"/>
          <w:sz w:val="24"/>
          <w:szCs w:val="24"/>
          <w:highlight w:val="white"/>
          <w:lang w:val="en-GB"/>
        </w:rPr>
        <w:t xml:space="preserve"> individual development in the organisations can be considered as an effective tool to fight off stagnation in the organisation. The need to continue learning and innovating on a continuous basis can be fulfilled with employee development in organisations. </w:t>
      </w:r>
    </w:p>
    <w:p w14:paraId="538E662C" w14:textId="77777777" w:rsidR="00A43F10" w:rsidRPr="003935E4" w:rsidRDefault="00A43F10" w:rsidP="00A43F10">
      <w:pPr>
        <w:pStyle w:val="Normal1"/>
        <w:spacing w:line="360" w:lineRule="auto"/>
        <w:jc w:val="both"/>
        <w:rPr>
          <w:rFonts w:eastAsia="Times New Roman"/>
          <w:b/>
          <w:sz w:val="24"/>
          <w:szCs w:val="24"/>
          <w:highlight w:val="white"/>
          <w:lang w:val="en-GB"/>
        </w:rPr>
      </w:pPr>
    </w:p>
    <w:p w14:paraId="18F27FFA" w14:textId="77777777" w:rsidR="00A43F10" w:rsidRPr="003935E4" w:rsidRDefault="00A43F10" w:rsidP="00A43F10">
      <w:pPr>
        <w:pStyle w:val="Heading2"/>
        <w:rPr>
          <w:rFonts w:ascii="Arial" w:eastAsia="Times New Roman" w:hAnsi="Arial" w:cs="Arial"/>
          <w:szCs w:val="24"/>
          <w:highlight w:val="white"/>
          <w:lang w:val="en-GB"/>
        </w:rPr>
      </w:pPr>
      <w:bookmarkStart w:id="3" w:name="_Toc49444680"/>
      <w:r w:rsidRPr="003935E4">
        <w:rPr>
          <w:rFonts w:ascii="Arial" w:eastAsia="Times New Roman" w:hAnsi="Arial" w:cs="Arial"/>
          <w:szCs w:val="24"/>
          <w:highlight w:val="white"/>
          <w:lang w:val="en-GB"/>
        </w:rPr>
        <w:t>2) Plan to meet the developmental expectations and needs of individual</w:t>
      </w:r>
      <w:bookmarkEnd w:id="3"/>
      <w:r w:rsidRPr="003935E4">
        <w:rPr>
          <w:rFonts w:ascii="Arial" w:eastAsia="Times New Roman" w:hAnsi="Arial" w:cs="Arial"/>
          <w:szCs w:val="24"/>
          <w:highlight w:val="white"/>
          <w:lang w:val="en-GB"/>
        </w:rPr>
        <w:t xml:space="preserve"> </w:t>
      </w:r>
    </w:p>
    <w:p w14:paraId="2A245311" w14:textId="77777777"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Understanding individual needs and requirements is a process of analysis of the skills and knowledge that the individual has and what is required by the organisation. In order to </w:t>
      </w:r>
      <w:proofErr w:type="spellStart"/>
      <w:r w:rsidRPr="003935E4">
        <w:rPr>
          <w:rFonts w:eastAsia="Times New Roman"/>
          <w:sz w:val="24"/>
          <w:szCs w:val="24"/>
          <w:highlight w:val="white"/>
          <w:lang w:val="en-GB"/>
        </w:rPr>
        <w:t>fulfill</w:t>
      </w:r>
      <w:proofErr w:type="spellEnd"/>
      <w:r w:rsidRPr="003935E4">
        <w:rPr>
          <w:rFonts w:eastAsia="Times New Roman"/>
          <w:sz w:val="24"/>
          <w:szCs w:val="24"/>
          <w:highlight w:val="white"/>
          <w:lang w:val="en-GB"/>
        </w:rPr>
        <w:t xml:space="preserve"> the project of technological development in Matalan, one of the most important roles will be played by the Human resource officers of the organisation. </w:t>
      </w:r>
      <w:proofErr w:type="gramStart"/>
      <w:r w:rsidRPr="003935E4">
        <w:rPr>
          <w:rFonts w:eastAsia="Times New Roman"/>
          <w:sz w:val="24"/>
          <w:szCs w:val="24"/>
          <w:highlight w:val="white"/>
          <w:lang w:val="en-GB"/>
        </w:rPr>
        <w:t>Therefore</w:t>
      </w:r>
      <w:proofErr w:type="gramEnd"/>
      <w:r w:rsidRPr="003935E4">
        <w:rPr>
          <w:rFonts w:eastAsia="Times New Roman"/>
          <w:sz w:val="24"/>
          <w:szCs w:val="24"/>
          <w:highlight w:val="white"/>
          <w:lang w:val="en-GB"/>
        </w:rPr>
        <w:t xml:space="preserve"> individual needs, requirements and expectations of a Human resource officer have been analysed, evaluated and planned below in the study. </w:t>
      </w:r>
    </w:p>
    <w:p w14:paraId="6AB98553" w14:textId="77777777" w:rsidR="00662F2F" w:rsidRDefault="00662F2F" w:rsidP="00A43F10">
      <w:pPr>
        <w:pStyle w:val="Normal1"/>
        <w:spacing w:line="360" w:lineRule="auto"/>
        <w:jc w:val="both"/>
        <w:rPr>
          <w:rFonts w:eastAsia="Times New Roman"/>
          <w:b/>
          <w:i/>
          <w:sz w:val="24"/>
          <w:szCs w:val="24"/>
          <w:highlight w:val="white"/>
          <w:lang w:val="en-GB"/>
        </w:rPr>
      </w:pPr>
    </w:p>
    <w:p w14:paraId="34127CED" w14:textId="77777777" w:rsidR="00662F2F" w:rsidRDefault="00662F2F" w:rsidP="00A43F10">
      <w:pPr>
        <w:pStyle w:val="Normal1"/>
        <w:spacing w:line="360" w:lineRule="auto"/>
        <w:jc w:val="both"/>
        <w:rPr>
          <w:rFonts w:eastAsia="Times New Roman"/>
          <w:b/>
          <w:i/>
          <w:sz w:val="24"/>
          <w:szCs w:val="24"/>
          <w:highlight w:val="white"/>
          <w:lang w:val="en-GB"/>
        </w:rPr>
      </w:pPr>
    </w:p>
    <w:p w14:paraId="34DC76A8" w14:textId="77777777" w:rsidR="00662F2F" w:rsidRDefault="00662F2F" w:rsidP="00A43F10">
      <w:pPr>
        <w:pStyle w:val="Normal1"/>
        <w:spacing w:line="360" w:lineRule="auto"/>
        <w:jc w:val="both"/>
        <w:rPr>
          <w:rFonts w:eastAsia="Times New Roman"/>
          <w:b/>
          <w:i/>
          <w:sz w:val="24"/>
          <w:szCs w:val="24"/>
          <w:highlight w:val="white"/>
          <w:lang w:val="en-GB"/>
        </w:rPr>
      </w:pPr>
    </w:p>
    <w:p w14:paraId="67087F7F" w14:textId="77777777" w:rsidR="00662F2F" w:rsidRDefault="00662F2F" w:rsidP="00A43F10">
      <w:pPr>
        <w:pStyle w:val="Normal1"/>
        <w:spacing w:line="360" w:lineRule="auto"/>
        <w:jc w:val="both"/>
        <w:rPr>
          <w:rFonts w:eastAsia="Times New Roman"/>
          <w:b/>
          <w:i/>
          <w:sz w:val="24"/>
          <w:szCs w:val="24"/>
          <w:highlight w:val="white"/>
          <w:lang w:val="en-GB"/>
        </w:rPr>
      </w:pPr>
    </w:p>
    <w:p w14:paraId="4E938453" w14:textId="08C0C9C0"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b/>
          <w:i/>
          <w:sz w:val="24"/>
          <w:szCs w:val="24"/>
          <w:highlight w:val="white"/>
          <w:lang w:val="en-GB"/>
        </w:rPr>
        <w:lastRenderedPageBreak/>
        <w:t xml:space="preserve">Personal analysis of the individual </w:t>
      </w:r>
    </w:p>
    <w:tbl>
      <w:tblPr>
        <w:tblW w:w="9345"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65"/>
        <w:gridCol w:w="4680"/>
      </w:tblGrid>
      <w:tr w:rsidR="00A43F10" w:rsidRPr="003935E4" w14:paraId="10F1C529" w14:textId="77777777" w:rsidTr="00B503A7">
        <w:tc>
          <w:tcPr>
            <w:tcW w:w="4665" w:type="dxa"/>
            <w:shd w:val="clear" w:color="auto" w:fill="auto"/>
            <w:tcMar>
              <w:top w:w="100" w:type="dxa"/>
              <w:left w:w="100" w:type="dxa"/>
              <w:bottom w:w="100" w:type="dxa"/>
              <w:right w:w="100" w:type="dxa"/>
            </w:tcMar>
          </w:tcPr>
          <w:p w14:paraId="0C483321"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Strengths </w:t>
            </w:r>
          </w:p>
        </w:tc>
        <w:tc>
          <w:tcPr>
            <w:tcW w:w="4680" w:type="dxa"/>
            <w:shd w:val="clear" w:color="auto" w:fill="auto"/>
            <w:tcMar>
              <w:top w:w="100" w:type="dxa"/>
              <w:left w:w="100" w:type="dxa"/>
              <w:bottom w:w="100" w:type="dxa"/>
              <w:right w:w="100" w:type="dxa"/>
            </w:tcMar>
          </w:tcPr>
          <w:p w14:paraId="48DE3DB3"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Areas that </w:t>
            </w:r>
            <w:proofErr w:type="gramStart"/>
            <w:r w:rsidRPr="003935E4">
              <w:rPr>
                <w:rFonts w:eastAsia="Times New Roman"/>
                <w:b/>
                <w:sz w:val="24"/>
                <w:szCs w:val="24"/>
                <w:highlight w:val="white"/>
                <w:lang w:val="en-GB"/>
              </w:rPr>
              <w:t>requires</w:t>
            </w:r>
            <w:proofErr w:type="gramEnd"/>
            <w:r w:rsidRPr="003935E4">
              <w:rPr>
                <w:rFonts w:eastAsia="Times New Roman"/>
                <w:b/>
                <w:sz w:val="24"/>
                <w:szCs w:val="24"/>
                <w:highlight w:val="white"/>
                <w:lang w:val="en-GB"/>
              </w:rPr>
              <w:t xml:space="preserve"> further development </w:t>
            </w:r>
          </w:p>
        </w:tc>
      </w:tr>
      <w:tr w:rsidR="00A43F10" w:rsidRPr="003935E4" w14:paraId="41F76D7C" w14:textId="77777777" w:rsidTr="00B503A7">
        <w:tc>
          <w:tcPr>
            <w:tcW w:w="4665" w:type="dxa"/>
            <w:shd w:val="clear" w:color="auto" w:fill="auto"/>
            <w:tcMar>
              <w:top w:w="100" w:type="dxa"/>
              <w:left w:w="100" w:type="dxa"/>
              <w:bottom w:w="100" w:type="dxa"/>
              <w:right w:w="100" w:type="dxa"/>
            </w:tcMar>
          </w:tcPr>
          <w:p w14:paraId="26257429" w14:textId="77777777" w:rsidR="00A43F10" w:rsidRPr="003935E4" w:rsidRDefault="00A43F10" w:rsidP="00B503A7">
            <w:pPr>
              <w:pStyle w:val="Normal1"/>
              <w:widowControl w:val="0"/>
              <w:numPr>
                <w:ilvl w:val="0"/>
                <w:numId w:val="28"/>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Effective understanding of the employees, leaders and individuals in the organisation to manage them </w:t>
            </w:r>
          </w:p>
          <w:p w14:paraId="05E62091" w14:textId="77777777" w:rsidR="00A43F10" w:rsidRPr="003935E4" w:rsidRDefault="00A43F10" w:rsidP="00B503A7">
            <w:pPr>
              <w:pStyle w:val="Normal1"/>
              <w:widowControl w:val="0"/>
              <w:numPr>
                <w:ilvl w:val="0"/>
                <w:numId w:val="28"/>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Adequate knowledge on the training needs and requirements of other staff and individual employees in the organisation </w:t>
            </w:r>
          </w:p>
          <w:p w14:paraId="687BFBB8" w14:textId="77777777" w:rsidR="00A43F10" w:rsidRPr="003935E4" w:rsidRDefault="00A43F10" w:rsidP="00B503A7">
            <w:pPr>
              <w:pStyle w:val="Normal1"/>
              <w:widowControl w:val="0"/>
              <w:numPr>
                <w:ilvl w:val="0"/>
                <w:numId w:val="28"/>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Is capable in managing pressures of work </w:t>
            </w:r>
          </w:p>
          <w:p w14:paraId="77749FA7" w14:textId="77777777" w:rsidR="00A43F10" w:rsidRPr="003935E4" w:rsidRDefault="00A43F10" w:rsidP="00B503A7">
            <w:pPr>
              <w:pStyle w:val="Normal1"/>
              <w:widowControl w:val="0"/>
              <w:numPr>
                <w:ilvl w:val="0"/>
                <w:numId w:val="28"/>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Can make effective sound decisions to resolve problems and issues in the organisation </w:t>
            </w:r>
          </w:p>
          <w:p w14:paraId="501DB364" w14:textId="77777777" w:rsidR="00A43F10" w:rsidRPr="003935E4" w:rsidRDefault="00A43F10" w:rsidP="00B503A7">
            <w:pPr>
              <w:pStyle w:val="Normal1"/>
              <w:widowControl w:val="0"/>
              <w:numPr>
                <w:ilvl w:val="0"/>
                <w:numId w:val="28"/>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Has effective skill of communication and collaboration with other departments and team members in the organisation </w:t>
            </w:r>
          </w:p>
          <w:p w14:paraId="1E77E88F" w14:textId="77777777" w:rsidR="00A43F10" w:rsidRPr="003935E4" w:rsidRDefault="00A43F10" w:rsidP="00B503A7">
            <w:pPr>
              <w:pStyle w:val="Normal1"/>
              <w:widowControl w:val="0"/>
              <w:numPr>
                <w:ilvl w:val="0"/>
                <w:numId w:val="28"/>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Has the right knowledge and skills in recruitment of capable and effective employees as required in the organisation </w:t>
            </w:r>
          </w:p>
        </w:tc>
        <w:tc>
          <w:tcPr>
            <w:tcW w:w="4680" w:type="dxa"/>
            <w:shd w:val="clear" w:color="auto" w:fill="auto"/>
            <w:tcMar>
              <w:top w:w="100" w:type="dxa"/>
              <w:left w:w="100" w:type="dxa"/>
              <w:bottom w:w="100" w:type="dxa"/>
              <w:right w:w="100" w:type="dxa"/>
            </w:tcMar>
          </w:tcPr>
          <w:p w14:paraId="792178A2" w14:textId="77777777" w:rsidR="00A43F10" w:rsidRPr="003935E4" w:rsidRDefault="00A43F10" w:rsidP="00B503A7">
            <w:pPr>
              <w:pStyle w:val="Normal1"/>
              <w:widowControl w:val="0"/>
              <w:numPr>
                <w:ilvl w:val="0"/>
                <w:numId w:val="24"/>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Requires more knowledge and skills in developing strategic plans and practices in the organisation </w:t>
            </w:r>
          </w:p>
          <w:p w14:paraId="141DD205" w14:textId="77777777" w:rsidR="00A43F10" w:rsidRPr="003935E4" w:rsidRDefault="00A43F10" w:rsidP="00B503A7">
            <w:pPr>
              <w:pStyle w:val="Normal1"/>
              <w:widowControl w:val="0"/>
              <w:numPr>
                <w:ilvl w:val="0"/>
                <w:numId w:val="24"/>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Needs to develop confidence regarding work management and work handling to improve overall performance </w:t>
            </w:r>
          </w:p>
          <w:p w14:paraId="570EC456" w14:textId="77777777" w:rsidR="00A43F10" w:rsidRPr="003935E4" w:rsidRDefault="00A43F10" w:rsidP="00B503A7">
            <w:pPr>
              <w:pStyle w:val="Normal1"/>
              <w:widowControl w:val="0"/>
              <w:numPr>
                <w:ilvl w:val="0"/>
                <w:numId w:val="24"/>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Requires more improvement in technological knowledge and management on technology. For examples areas like database management, specialist HR software management and others </w:t>
            </w:r>
          </w:p>
          <w:p w14:paraId="6C8EEBC2" w14:textId="77777777" w:rsidR="00A43F10" w:rsidRPr="003935E4" w:rsidRDefault="00A43F10" w:rsidP="00B503A7">
            <w:pPr>
              <w:pStyle w:val="Normal1"/>
              <w:widowControl w:val="0"/>
              <w:numPr>
                <w:ilvl w:val="0"/>
                <w:numId w:val="24"/>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Development of more knowledge on customer preferences and requirements for better satisfaction </w:t>
            </w:r>
          </w:p>
        </w:tc>
      </w:tr>
      <w:tr w:rsidR="00A43F10" w:rsidRPr="003935E4" w14:paraId="00D1428A" w14:textId="77777777" w:rsidTr="00B503A7">
        <w:tc>
          <w:tcPr>
            <w:tcW w:w="4665" w:type="dxa"/>
            <w:shd w:val="clear" w:color="auto" w:fill="auto"/>
            <w:tcMar>
              <w:top w:w="100" w:type="dxa"/>
              <w:left w:w="100" w:type="dxa"/>
              <w:bottom w:w="100" w:type="dxa"/>
              <w:right w:w="100" w:type="dxa"/>
            </w:tcMar>
          </w:tcPr>
          <w:p w14:paraId="4C2FF933"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Opportunities </w:t>
            </w:r>
          </w:p>
        </w:tc>
        <w:tc>
          <w:tcPr>
            <w:tcW w:w="4680" w:type="dxa"/>
            <w:shd w:val="clear" w:color="auto" w:fill="auto"/>
            <w:tcMar>
              <w:top w:w="100" w:type="dxa"/>
              <w:left w:w="100" w:type="dxa"/>
              <w:bottom w:w="100" w:type="dxa"/>
              <w:right w:w="100" w:type="dxa"/>
            </w:tcMar>
          </w:tcPr>
          <w:p w14:paraId="6777FA7C"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Threats </w:t>
            </w:r>
          </w:p>
        </w:tc>
      </w:tr>
      <w:tr w:rsidR="00A43F10" w:rsidRPr="003935E4" w14:paraId="71E6E13D" w14:textId="77777777" w:rsidTr="00B503A7">
        <w:tc>
          <w:tcPr>
            <w:tcW w:w="4665" w:type="dxa"/>
            <w:shd w:val="clear" w:color="auto" w:fill="auto"/>
            <w:tcMar>
              <w:top w:w="100" w:type="dxa"/>
              <w:left w:w="100" w:type="dxa"/>
              <w:bottom w:w="100" w:type="dxa"/>
              <w:right w:w="100" w:type="dxa"/>
            </w:tcMar>
          </w:tcPr>
          <w:p w14:paraId="76F2534A" w14:textId="77777777" w:rsidR="00A43F10" w:rsidRPr="003935E4" w:rsidRDefault="00A43F10" w:rsidP="00B503A7">
            <w:pPr>
              <w:pStyle w:val="Normal1"/>
              <w:widowControl w:val="0"/>
              <w:numPr>
                <w:ilvl w:val="0"/>
                <w:numId w:val="30"/>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Develop better leadership, structured management and strategic skills to achieve the </w:t>
            </w:r>
            <w:r w:rsidRPr="003935E4">
              <w:rPr>
                <w:rFonts w:eastAsia="Times New Roman"/>
                <w:sz w:val="24"/>
                <w:szCs w:val="24"/>
                <w:highlight w:val="white"/>
                <w:lang w:val="en-GB"/>
              </w:rPr>
              <w:lastRenderedPageBreak/>
              <w:t xml:space="preserve">specific tasks of the new project adopted by Matalan for the customers of the organisation </w:t>
            </w:r>
          </w:p>
          <w:p w14:paraId="49722FB3" w14:textId="77777777" w:rsidR="00A43F10" w:rsidRPr="003935E4" w:rsidRDefault="00A43F10" w:rsidP="00B503A7">
            <w:pPr>
              <w:pStyle w:val="Normal1"/>
              <w:widowControl w:val="0"/>
              <w:numPr>
                <w:ilvl w:val="0"/>
                <w:numId w:val="30"/>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Develop better work life balance to ensure provision of better performance and derive better outcome in the place of work</w:t>
            </w:r>
          </w:p>
          <w:p w14:paraId="3C9CC81C" w14:textId="77777777" w:rsidR="00A43F10" w:rsidRPr="003935E4" w:rsidRDefault="00A43F10" w:rsidP="00B503A7">
            <w:pPr>
              <w:pStyle w:val="Normal1"/>
              <w:widowControl w:val="0"/>
              <w:numPr>
                <w:ilvl w:val="0"/>
                <w:numId w:val="30"/>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Develop overall organisational understanding to make better formal reports and appraisals </w:t>
            </w:r>
          </w:p>
        </w:tc>
        <w:tc>
          <w:tcPr>
            <w:tcW w:w="4680" w:type="dxa"/>
            <w:shd w:val="clear" w:color="auto" w:fill="auto"/>
            <w:tcMar>
              <w:top w:w="100" w:type="dxa"/>
              <w:left w:w="100" w:type="dxa"/>
              <w:bottom w:w="100" w:type="dxa"/>
              <w:right w:w="100" w:type="dxa"/>
            </w:tcMar>
          </w:tcPr>
          <w:p w14:paraId="65B5AB18" w14:textId="77777777" w:rsidR="00A43F10" w:rsidRPr="003935E4" w:rsidRDefault="00A43F10" w:rsidP="00B503A7">
            <w:pPr>
              <w:pStyle w:val="Normal1"/>
              <w:widowControl w:val="0"/>
              <w:numPr>
                <w:ilvl w:val="0"/>
                <w:numId w:val="31"/>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Failing to update knowledge with the frequent changes in technology and its advancements </w:t>
            </w:r>
          </w:p>
          <w:p w14:paraId="05719828" w14:textId="77777777" w:rsidR="00A43F10" w:rsidRPr="003935E4" w:rsidRDefault="00A43F10" w:rsidP="00B503A7">
            <w:pPr>
              <w:pStyle w:val="Normal1"/>
              <w:widowControl w:val="0"/>
              <w:numPr>
                <w:ilvl w:val="0"/>
                <w:numId w:val="31"/>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Collision and differences of opinion with other leaders and managers of the organisation </w:t>
            </w:r>
          </w:p>
        </w:tc>
      </w:tr>
    </w:tbl>
    <w:p w14:paraId="415BCF88" w14:textId="77777777" w:rsidR="00A43F10" w:rsidRPr="003935E4" w:rsidRDefault="00A43F10" w:rsidP="00A43F10">
      <w:pPr>
        <w:pStyle w:val="Normal1"/>
        <w:spacing w:line="360" w:lineRule="auto"/>
        <w:jc w:val="center"/>
        <w:rPr>
          <w:rFonts w:eastAsia="Times New Roman"/>
          <w:b/>
          <w:sz w:val="24"/>
          <w:szCs w:val="24"/>
          <w:highlight w:val="white"/>
          <w:lang w:val="en-GB"/>
        </w:rPr>
      </w:pPr>
      <w:proofErr w:type="gramStart"/>
      <w:r w:rsidRPr="003935E4">
        <w:rPr>
          <w:rFonts w:eastAsia="Times New Roman"/>
          <w:b/>
          <w:sz w:val="24"/>
          <w:szCs w:val="24"/>
          <w:highlight w:val="white"/>
          <w:lang w:val="en-GB"/>
        </w:rPr>
        <w:lastRenderedPageBreak/>
        <w:t>Table :</w:t>
      </w:r>
      <w:proofErr w:type="gramEnd"/>
      <w:r w:rsidRPr="003935E4">
        <w:rPr>
          <w:rFonts w:eastAsia="Times New Roman"/>
          <w:b/>
          <w:sz w:val="24"/>
          <w:szCs w:val="24"/>
          <w:highlight w:val="white"/>
          <w:lang w:val="en-GB"/>
        </w:rPr>
        <w:t xml:space="preserve"> SWOT analysis of an individual </w:t>
      </w:r>
    </w:p>
    <w:p w14:paraId="7A355D4F" w14:textId="2F85F044" w:rsidR="00A43F10" w:rsidRPr="003935E4" w:rsidRDefault="00A43F10" w:rsidP="00A43F10">
      <w:pPr>
        <w:pStyle w:val="Normal1"/>
        <w:spacing w:line="360" w:lineRule="auto"/>
        <w:jc w:val="center"/>
        <w:rPr>
          <w:rFonts w:eastAsia="Times New Roman"/>
          <w:sz w:val="24"/>
          <w:szCs w:val="24"/>
          <w:highlight w:val="white"/>
          <w:lang w:val="en-GB"/>
        </w:rPr>
      </w:pPr>
      <w:r w:rsidRPr="003935E4">
        <w:rPr>
          <w:rFonts w:eastAsia="Times New Roman"/>
          <w:sz w:val="24"/>
          <w:szCs w:val="24"/>
          <w:highlight w:val="white"/>
          <w:lang w:val="en-GB"/>
        </w:rPr>
        <w:t xml:space="preserve">(Source: </w:t>
      </w:r>
      <w:r w:rsidR="00662F2F">
        <w:rPr>
          <w:rFonts w:eastAsia="Times New Roman"/>
          <w:sz w:val="24"/>
          <w:szCs w:val="24"/>
          <w:highlight w:val="white"/>
          <w:lang w:val="en-GB"/>
        </w:rPr>
        <w:t>Self-</w:t>
      </w:r>
      <w:proofErr w:type="gramStart"/>
      <w:r w:rsidRPr="003935E4">
        <w:rPr>
          <w:rFonts w:eastAsia="Times New Roman"/>
          <w:sz w:val="24"/>
          <w:szCs w:val="24"/>
          <w:highlight w:val="white"/>
          <w:lang w:val="en-GB"/>
        </w:rPr>
        <w:t>Created )</w:t>
      </w:r>
      <w:proofErr w:type="gramEnd"/>
    </w:p>
    <w:p w14:paraId="6C4995C9" w14:textId="77777777" w:rsidR="00A43F10" w:rsidRPr="003935E4" w:rsidRDefault="00A43F10" w:rsidP="00A43F10">
      <w:pPr>
        <w:pStyle w:val="Normal1"/>
        <w:spacing w:line="360" w:lineRule="auto"/>
        <w:rPr>
          <w:rFonts w:eastAsia="Times New Roman"/>
          <w:b/>
          <w:i/>
          <w:sz w:val="24"/>
          <w:szCs w:val="24"/>
          <w:highlight w:val="white"/>
          <w:lang w:val="en-GB"/>
        </w:rPr>
      </w:pPr>
      <w:r w:rsidRPr="003935E4">
        <w:rPr>
          <w:rFonts w:eastAsia="Times New Roman"/>
          <w:b/>
          <w:i/>
          <w:sz w:val="24"/>
          <w:szCs w:val="24"/>
          <w:highlight w:val="white"/>
          <w:lang w:val="en-GB"/>
        </w:rPr>
        <w:t xml:space="preserve">Personal needs and expectations </w:t>
      </w:r>
    </w:p>
    <w:p w14:paraId="5E04240C" w14:textId="5C7375D3"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Personal needs and expectation of an individual in the place of work include the expectation of acquiring the skills and abilities that can help to improve performance in the organisation. Personal expectation and needs are chosen in such a manner that it helps the individuals get better scope for professional development in the organisation </w:t>
      </w:r>
      <w:sdt>
        <w:sdtPr>
          <w:rPr>
            <w:rFonts w:eastAsia="Times New Roman"/>
            <w:sz w:val="24"/>
            <w:szCs w:val="24"/>
            <w:highlight w:val="white"/>
            <w:lang w:val="en-GB"/>
          </w:rPr>
          <w:id w:val="-1526315916"/>
          <w:citation/>
        </w:sdtPr>
        <w:sdtEndPr/>
        <w:sdtContent>
          <w:r w:rsidR="00EB3741">
            <w:rPr>
              <w:rFonts w:eastAsia="Times New Roman"/>
              <w:sz w:val="24"/>
              <w:szCs w:val="24"/>
              <w:highlight w:val="white"/>
              <w:lang w:val="en-GB"/>
            </w:rPr>
            <w:fldChar w:fldCharType="begin"/>
          </w:r>
          <w:r w:rsidR="00EB3741">
            <w:rPr>
              <w:rFonts w:eastAsia="Times New Roman"/>
              <w:sz w:val="24"/>
              <w:szCs w:val="24"/>
              <w:highlight w:val="white"/>
              <w:lang w:val="en-GB"/>
            </w:rPr>
            <w:instrText xml:space="preserve"> CITATION Tod16 \l 2057 </w:instrText>
          </w:r>
          <w:r w:rsidR="00EB3741">
            <w:rPr>
              <w:rFonts w:eastAsia="Times New Roman"/>
              <w:sz w:val="24"/>
              <w:szCs w:val="24"/>
              <w:highlight w:val="white"/>
              <w:lang w:val="en-GB"/>
            </w:rPr>
            <w:fldChar w:fldCharType="separate"/>
          </w:r>
          <w:r w:rsidR="00EB3741" w:rsidRPr="00EB3741">
            <w:rPr>
              <w:rFonts w:eastAsia="Times New Roman"/>
              <w:noProof/>
              <w:sz w:val="24"/>
              <w:szCs w:val="24"/>
              <w:highlight w:val="white"/>
              <w:lang w:val="en-GB"/>
            </w:rPr>
            <w:t>(Todorova, 2016)</w:t>
          </w:r>
          <w:r w:rsidR="00EB3741">
            <w:rPr>
              <w:rFonts w:eastAsia="Times New Roman"/>
              <w:sz w:val="24"/>
              <w:szCs w:val="24"/>
              <w:highlight w:val="white"/>
              <w:lang w:val="en-GB"/>
            </w:rPr>
            <w:fldChar w:fldCharType="end"/>
          </w:r>
        </w:sdtContent>
      </w:sdt>
      <w:r w:rsidRPr="003935E4">
        <w:rPr>
          <w:rFonts w:eastAsia="Times New Roman"/>
          <w:sz w:val="24"/>
          <w:szCs w:val="24"/>
          <w:highlight w:val="white"/>
          <w:lang w:val="en-GB"/>
        </w:rPr>
        <w:t>. However, it is also important to understand for individuals working in organisations that personal needs are also associated with not only personal benefit but the overall benefit of the organisation. In the implementation of point-of-sales</w:t>
      </w:r>
      <w:r w:rsidR="00EB3741">
        <w:rPr>
          <w:rFonts w:eastAsia="Times New Roman"/>
          <w:sz w:val="24"/>
          <w:szCs w:val="24"/>
          <w:highlight w:val="white"/>
          <w:lang w:val="en-GB"/>
        </w:rPr>
        <w:t>-</w:t>
      </w:r>
      <w:r w:rsidR="00662F2F">
        <w:rPr>
          <w:rFonts w:eastAsia="Times New Roman"/>
          <w:sz w:val="24"/>
          <w:szCs w:val="24"/>
          <w:highlight w:val="white"/>
          <w:lang w:val="en-GB"/>
        </w:rPr>
        <w:t xml:space="preserve"> </w:t>
      </w:r>
      <w:r w:rsidRPr="003935E4">
        <w:rPr>
          <w:rFonts w:eastAsia="Times New Roman"/>
          <w:sz w:val="24"/>
          <w:szCs w:val="24"/>
          <w:highlight w:val="white"/>
          <w:lang w:val="en-GB"/>
        </w:rPr>
        <w:t xml:space="preserve">system in Matalan, the main personal needs and expectations of a HR officer that can be identified are: </w:t>
      </w:r>
    </w:p>
    <w:p w14:paraId="5FE7CD14" w14:textId="0AC3575B" w:rsidR="00A43F10" w:rsidRPr="003935E4" w:rsidRDefault="00A43F10" w:rsidP="00A43F10">
      <w:pPr>
        <w:pStyle w:val="Normal1"/>
        <w:numPr>
          <w:ilvl w:val="0"/>
          <w:numId w:val="34"/>
        </w:numPr>
        <w:spacing w:line="360" w:lineRule="auto"/>
        <w:jc w:val="both"/>
        <w:rPr>
          <w:rFonts w:eastAsia="Times New Roman"/>
          <w:sz w:val="24"/>
          <w:szCs w:val="24"/>
          <w:highlight w:val="white"/>
          <w:lang w:val="en-GB"/>
        </w:rPr>
      </w:pPr>
      <w:r w:rsidRPr="003935E4">
        <w:rPr>
          <w:rFonts w:eastAsia="Times New Roman"/>
          <w:sz w:val="24"/>
          <w:szCs w:val="24"/>
          <w:highlight w:val="white"/>
          <w:lang w:val="en-GB"/>
        </w:rPr>
        <w:t>Develop greater knowledge and skills to manage new technological innovations</w:t>
      </w:r>
      <w:r w:rsidR="00EB3741">
        <w:rPr>
          <w:rFonts w:eastAsia="Times New Roman"/>
          <w:sz w:val="24"/>
          <w:szCs w:val="24"/>
          <w:highlight w:val="white"/>
          <w:lang w:val="en-GB"/>
        </w:rPr>
        <w:t>.</w:t>
      </w:r>
      <w:r w:rsidRPr="003935E4">
        <w:rPr>
          <w:rFonts w:eastAsia="Times New Roman"/>
          <w:sz w:val="24"/>
          <w:szCs w:val="24"/>
          <w:highlight w:val="white"/>
          <w:lang w:val="en-GB"/>
        </w:rPr>
        <w:t xml:space="preserve"> </w:t>
      </w:r>
    </w:p>
    <w:p w14:paraId="5AB3679C" w14:textId="3759CABC" w:rsidR="00A43F10" w:rsidRPr="003935E4" w:rsidRDefault="00A43F10" w:rsidP="00A43F10">
      <w:pPr>
        <w:pStyle w:val="Normal1"/>
        <w:numPr>
          <w:ilvl w:val="0"/>
          <w:numId w:val="34"/>
        </w:numPr>
        <w:spacing w:line="360" w:lineRule="auto"/>
        <w:jc w:val="both"/>
        <w:rPr>
          <w:rFonts w:eastAsia="Times New Roman"/>
          <w:sz w:val="24"/>
          <w:szCs w:val="24"/>
          <w:highlight w:val="white"/>
          <w:lang w:val="en-GB"/>
        </w:rPr>
      </w:pPr>
      <w:r w:rsidRPr="003935E4">
        <w:rPr>
          <w:rFonts w:eastAsia="Times New Roman"/>
          <w:sz w:val="24"/>
          <w:szCs w:val="24"/>
          <w:highlight w:val="white"/>
          <w:lang w:val="en-GB"/>
        </w:rPr>
        <w:t>Widen leadership understanding and management</w:t>
      </w:r>
      <w:r w:rsidR="00EB3741">
        <w:rPr>
          <w:rFonts w:eastAsia="Times New Roman"/>
          <w:sz w:val="24"/>
          <w:szCs w:val="24"/>
          <w:highlight w:val="white"/>
          <w:lang w:val="en-GB"/>
        </w:rPr>
        <w:t>.</w:t>
      </w:r>
      <w:r w:rsidRPr="003935E4">
        <w:rPr>
          <w:rFonts w:eastAsia="Times New Roman"/>
          <w:sz w:val="24"/>
          <w:szCs w:val="24"/>
          <w:highlight w:val="white"/>
          <w:lang w:val="en-GB"/>
        </w:rPr>
        <w:t xml:space="preserve"> </w:t>
      </w:r>
    </w:p>
    <w:p w14:paraId="2F9AA25E" w14:textId="2E0600CF" w:rsidR="00A43F10" w:rsidRPr="003935E4" w:rsidRDefault="00A43F10" w:rsidP="00A43F10">
      <w:pPr>
        <w:pStyle w:val="Normal1"/>
        <w:numPr>
          <w:ilvl w:val="0"/>
          <w:numId w:val="34"/>
        </w:numPr>
        <w:spacing w:line="360" w:lineRule="auto"/>
        <w:jc w:val="both"/>
        <w:rPr>
          <w:rFonts w:eastAsia="Times New Roman"/>
          <w:sz w:val="24"/>
          <w:szCs w:val="24"/>
          <w:highlight w:val="white"/>
          <w:lang w:val="en-GB"/>
        </w:rPr>
      </w:pPr>
      <w:r w:rsidRPr="003935E4">
        <w:rPr>
          <w:rFonts w:eastAsia="Times New Roman"/>
          <w:sz w:val="24"/>
          <w:szCs w:val="24"/>
          <w:highlight w:val="white"/>
          <w:lang w:val="en-GB"/>
        </w:rPr>
        <w:t>Improve strategic planning and decision</w:t>
      </w:r>
      <w:r w:rsidR="00EB3741">
        <w:rPr>
          <w:rFonts w:eastAsia="Times New Roman"/>
          <w:sz w:val="24"/>
          <w:szCs w:val="24"/>
          <w:highlight w:val="white"/>
          <w:lang w:val="en-GB"/>
        </w:rPr>
        <w:t>-</w:t>
      </w:r>
      <w:r w:rsidRPr="003935E4">
        <w:rPr>
          <w:rFonts w:eastAsia="Times New Roman"/>
          <w:sz w:val="24"/>
          <w:szCs w:val="24"/>
          <w:highlight w:val="white"/>
          <w:lang w:val="en-GB"/>
        </w:rPr>
        <w:t>making skills</w:t>
      </w:r>
      <w:r w:rsidR="00EB3741">
        <w:rPr>
          <w:rFonts w:eastAsia="Times New Roman"/>
          <w:sz w:val="24"/>
          <w:szCs w:val="24"/>
          <w:highlight w:val="white"/>
          <w:lang w:val="en-GB"/>
        </w:rPr>
        <w:t>.</w:t>
      </w:r>
      <w:r w:rsidRPr="003935E4">
        <w:rPr>
          <w:rFonts w:eastAsia="Times New Roman"/>
          <w:sz w:val="24"/>
          <w:szCs w:val="24"/>
          <w:highlight w:val="white"/>
          <w:lang w:val="en-GB"/>
        </w:rPr>
        <w:t xml:space="preserve"> </w:t>
      </w:r>
    </w:p>
    <w:p w14:paraId="5A53A9B1" w14:textId="19D2D60A" w:rsidR="00A43F10" w:rsidRPr="003935E4" w:rsidRDefault="00A43F10" w:rsidP="00A43F10">
      <w:pPr>
        <w:pStyle w:val="Normal1"/>
        <w:numPr>
          <w:ilvl w:val="0"/>
          <w:numId w:val="34"/>
        </w:numPr>
        <w:spacing w:line="360" w:lineRule="auto"/>
        <w:jc w:val="both"/>
        <w:rPr>
          <w:rFonts w:eastAsia="Times New Roman"/>
          <w:sz w:val="24"/>
          <w:szCs w:val="24"/>
          <w:highlight w:val="white"/>
          <w:lang w:val="en-GB"/>
        </w:rPr>
      </w:pPr>
      <w:r w:rsidRPr="003935E4">
        <w:rPr>
          <w:rFonts w:eastAsia="Times New Roman"/>
          <w:sz w:val="24"/>
          <w:szCs w:val="24"/>
          <w:highlight w:val="white"/>
          <w:lang w:val="en-GB"/>
        </w:rPr>
        <w:t>Develop knowledge and understanding on better customer management</w:t>
      </w:r>
      <w:r w:rsidR="00EB3741">
        <w:rPr>
          <w:rFonts w:eastAsia="Times New Roman"/>
          <w:sz w:val="24"/>
          <w:szCs w:val="24"/>
          <w:highlight w:val="white"/>
          <w:lang w:val="en-GB"/>
        </w:rPr>
        <w:t xml:space="preserve"> </w:t>
      </w:r>
      <w:r w:rsidRPr="003935E4">
        <w:rPr>
          <w:rFonts w:eastAsia="Times New Roman"/>
          <w:sz w:val="24"/>
          <w:szCs w:val="24"/>
          <w:highlight w:val="white"/>
          <w:lang w:val="en-GB"/>
        </w:rPr>
        <w:t>and</w:t>
      </w:r>
      <w:r w:rsidR="00EB3741">
        <w:rPr>
          <w:rFonts w:eastAsia="Times New Roman"/>
          <w:sz w:val="24"/>
          <w:szCs w:val="24"/>
          <w:highlight w:val="white"/>
          <w:lang w:val="en-GB"/>
        </w:rPr>
        <w:t xml:space="preserve">   </w:t>
      </w:r>
      <w:r w:rsidRPr="003935E4">
        <w:rPr>
          <w:rFonts w:eastAsia="Times New Roman"/>
          <w:sz w:val="24"/>
          <w:szCs w:val="24"/>
          <w:highlight w:val="white"/>
          <w:lang w:val="en-GB"/>
        </w:rPr>
        <w:t>handling</w:t>
      </w:r>
      <w:r w:rsidR="00EB3741">
        <w:rPr>
          <w:rFonts w:eastAsia="Times New Roman"/>
          <w:sz w:val="24"/>
          <w:szCs w:val="24"/>
          <w:highlight w:val="white"/>
          <w:lang w:val="en-GB"/>
        </w:rPr>
        <w:t>.</w:t>
      </w:r>
      <w:r w:rsidRPr="003935E4">
        <w:rPr>
          <w:rFonts w:eastAsia="Times New Roman"/>
          <w:sz w:val="24"/>
          <w:szCs w:val="24"/>
          <w:highlight w:val="white"/>
          <w:lang w:val="en-GB"/>
        </w:rPr>
        <w:t xml:space="preserve"> </w:t>
      </w:r>
    </w:p>
    <w:p w14:paraId="56A1D852" w14:textId="77777777" w:rsidR="00A43F10" w:rsidRPr="003935E4" w:rsidRDefault="00A43F10" w:rsidP="00A43F10">
      <w:pPr>
        <w:pStyle w:val="Normal1"/>
        <w:spacing w:line="360" w:lineRule="auto"/>
        <w:jc w:val="both"/>
        <w:rPr>
          <w:rFonts w:eastAsia="Times New Roman"/>
          <w:sz w:val="24"/>
          <w:szCs w:val="24"/>
          <w:highlight w:val="white"/>
          <w:lang w:val="en-GB"/>
        </w:rPr>
      </w:pPr>
    </w:p>
    <w:p w14:paraId="1DF173B7" w14:textId="77777777" w:rsidR="00662F2F" w:rsidRDefault="00662F2F" w:rsidP="00A43F10">
      <w:pPr>
        <w:pStyle w:val="Normal1"/>
        <w:spacing w:line="360" w:lineRule="auto"/>
        <w:jc w:val="both"/>
        <w:rPr>
          <w:rFonts w:eastAsia="Times New Roman"/>
          <w:b/>
          <w:i/>
          <w:sz w:val="24"/>
          <w:szCs w:val="24"/>
          <w:highlight w:val="white"/>
          <w:lang w:val="en-GB"/>
        </w:rPr>
      </w:pPr>
    </w:p>
    <w:p w14:paraId="03D83D21" w14:textId="77777777" w:rsidR="00662F2F" w:rsidRDefault="00662F2F" w:rsidP="00A43F10">
      <w:pPr>
        <w:pStyle w:val="Normal1"/>
        <w:spacing w:line="360" w:lineRule="auto"/>
        <w:jc w:val="both"/>
        <w:rPr>
          <w:rFonts w:eastAsia="Times New Roman"/>
          <w:b/>
          <w:i/>
          <w:sz w:val="24"/>
          <w:szCs w:val="24"/>
          <w:highlight w:val="white"/>
          <w:lang w:val="en-GB"/>
        </w:rPr>
      </w:pPr>
    </w:p>
    <w:p w14:paraId="3CE7909E" w14:textId="77777777" w:rsidR="00662F2F" w:rsidRDefault="00A43F10" w:rsidP="00A43F10">
      <w:pPr>
        <w:pStyle w:val="Normal1"/>
        <w:spacing w:line="360" w:lineRule="auto"/>
        <w:jc w:val="both"/>
        <w:rPr>
          <w:rFonts w:eastAsia="Times New Roman"/>
          <w:b/>
          <w:i/>
          <w:sz w:val="24"/>
          <w:szCs w:val="24"/>
          <w:highlight w:val="white"/>
          <w:lang w:val="en-GB"/>
        </w:rPr>
      </w:pPr>
      <w:r w:rsidRPr="003935E4">
        <w:rPr>
          <w:rFonts w:eastAsia="Times New Roman"/>
          <w:b/>
          <w:i/>
          <w:sz w:val="24"/>
          <w:szCs w:val="24"/>
          <w:highlight w:val="white"/>
          <w:lang w:val="en-GB"/>
        </w:rPr>
        <w:lastRenderedPageBreak/>
        <w:t>PDP plan to meet the needs and requirements</w:t>
      </w:r>
    </w:p>
    <w:p w14:paraId="19F4A6A5" w14:textId="19ADD596" w:rsidR="00A43F10" w:rsidRPr="003935E4" w:rsidRDefault="00A43F10" w:rsidP="00A43F10">
      <w:pPr>
        <w:pStyle w:val="Normal1"/>
        <w:spacing w:line="360" w:lineRule="auto"/>
        <w:jc w:val="both"/>
        <w:rPr>
          <w:rFonts w:eastAsia="Times New Roman"/>
          <w:b/>
          <w:sz w:val="24"/>
          <w:szCs w:val="24"/>
          <w:highlight w:val="white"/>
          <w:lang w:val="en-GB"/>
        </w:rPr>
      </w:pPr>
      <w:r w:rsidRPr="003935E4">
        <w:rPr>
          <w:rFonts w:eastAsia="Times New Roman"/>
          <w:b/>
          <w:i/>
          <w:sz w:val="24"/>
          <w:szCs w:val="24"/>
          <w:highlight w:val="white"/>
          <w:lang w:val="en-GB"/>
        </w:rPr>
        <w:t xml:space="preserve"> </w:t>
      </w:r>
    </w:p>
    <w:tbl>
      <w:tblPr>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3090"/>
        <w:gridCol w:w="1620"/>
        <w:gridCol w:w="1920"/>
        <w:gridCol w:w="1155"/>
      </w:tblGrid>
      <w:tr w:rsidR="00A43F10" w:rsidRPr="003935E4" w14:paraId="46B861AC" w14:textId="77777777" w:rsidTr="00B503A7">
        <w:tc>
          <w:tcPr>
            <w:tcW w:w="1560" w:type="dxa"/>
            <w:shd w:val="clear" w:color="auto" w:fill="auto"/>
            <w:tcMar>
              <w:top w:w="100" w:type="dxa"/>
              <w:left w:w="100" w:type="dxa"/>
              <w:bottom w:w="100" w:type="dxa"/>
              <w:right w:w="100" w:type="dxa"/>
            </w:tcMar>
          </w:tcPr>
          <w:p w14:paraId="59A9CE26"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Objectives </w:t>
            </w:r>
          </w:p>
        </w:tc>
        <w:tc>
          <w:tcPr>
            <w:tcW w:w="3090" w:type="dxa"/>
            <w:shd w:val="clear" w:color="auto" w:fill="auto"/>
            <w:tcMar>
              <w:top w:w="100" w:type="dxa"/>
              <w:left w:w="100" w:type="dxa"/>
              <w:bottom w:w="100" w:type="dxa"/>
              <w:right w:w="100" w:type="dxa"/>
            </w:tcMar>
          </w:tcPr>
          <w:p w14:paraId="62566936"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Strategies and plans </w:t>
            </w:r>
          </w:p>
        </w:tc>
        <w:tc>
          <w:tcPr>
            <w:tcW w:w="1620" w:type="dxa"/>
            <w:shd w:val="clear" w:color="auto" w:fill="auto"/>
            <w:tcMar>
              <w:top w:w="100" w:type="dxa"/>
              <w:left w:w="100" w:type="dxa"/>
              <w:bottom w:w="100" w:type="dxa"/>
              <w:right w:w="100" w:type="dxa"/>
            </w:tcMar>
          </w:tcPr>
          <w:p w14:paraId="280F1B8E"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Resources </w:t>
            </w:r>
          </w:p>
        </w:tc>
        <w:tc>
          <w:tcPr>
            <w:tcW w:w="1920" w:type="dxa"/>
            <w:shd w:val="clear" w:color="auto" w:fill="auto"/>
            <w:tcMar>
              <w:top w:w="100" w:type="dxa"/>
              <w:left w:w="100" w:type="dxa"/>
              <w:bottom w:w="100" w:type="dxa"/>
              <w:right w:w="100" w:type="dxa"/>
            </w:tcMar>
          </w:tcPr>
          <w:p w14:paraId="66A0CF61"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Success measurement </w:t>
            </w:r>
          </w:p>
        </w:tc>
        <w:tc>
          <w:tcPr>
            <w:tcW w:w="1155" w:type="dxa"/>
            <w:shd w:val="clear" w:color="auto" w:fill="auto"/>
            <w:tcMar>
              <w:top w:w="100" w:type="dxa"/>
              <w:left w:w="100" w:type="dxa"/>
              <w:bottom w:w="100" w:type="dxa"/>
              <w:right w:w="100" w:type="dxa"/>
            </w:tcMar>
          </w:tcPr>
          <w:p w14:paraId="4240B04D" w14:textId="77777777" w:rsidR="00A43F10" w:rsidRPr="003935E4" w:rsidRDefault="00A43F10" w:rsidP="00B503A7">
            <w:pPr>
              <w:pStyle w:val="Normal1"/>
              <w:widowControl w:val="0"/>
              <w:pBdr>
                <w:top w:val="nil"/>
                <w:left w:val="nil"/>
                <w:bottom w:val="nil"/>
                <w:right w:val="nil"/>
                <w:between w:val="nil"/>
              </w:pBdr>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Review date </w:t>
            </w:r>
          </w:p>
        </w:tc>
      </w:tr>
      <w:tr w:rsidR="00A43F10" w:rsidRPr="003935E4" w14:paraId="3F8550CD" w14:textId="77777777" w:rsidTr="00B503A7">
        <w:tc>
          <w:tcPr>
            <w:tcW w:w="1560" w:type="dxa"/>
            <w:shd w:val="clear" w:color="auto" w:fill="auto"/>
            <w:tcMar>
              <w:top w:w="100" w:type="dxa"/>
              <w:left w:w="100" w:type="dxa"/>
              <w:bottom w:w="100" w:type="dxa"/>
              <w:right w:w="100" w:type="dxa"/>
            </w:tcMar>
          </w:tcPr>
          <w:p w14:paraId="2A87EC50" w14:textId="77777777" w:rsidR="00A43F10" w:rsidRPr="003935E4" w:rsidRDefault="00A43F10" w:rsidP="00B503A7">
            <w:pPr>
              <w:pStyle w:val="Normal1"/>
              <w:spacing w:line="360" w:lineRule="auto"/>
              <w:jc w:val="both"/>
              <w:rPr>
                <w:rFonts w:eastAsia="Times New Roman"/>
                <w:b/>
                <w:sz w:val="24"/>
                <w:szCs w:val="24"/>
                <w:highlight w:val="white"/>
                <w:lang w:val="en-GB"/>
              </w:rPr>
            </w:pPr>
            <w:r w:rsidRPr="003935E4">
              <w:rPr>
                <w:rFonts w:eastAsia="Times New Roman"/>
                <w:b/>
                <w:sz w:val="24"/>
                <w:szCs w:val="24"/>
                <w:highlight w:val="white"/>
                <w:lang w:val="en-GB"/>
              </w:rPr>
              <w:t xml:space="preserve">Develop greater knowledge and skills to manage new technological innovations </w:t>
            </w:r>
          </w:p>
          <w:p w14:paraId="3B8170F6"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b/>
                <w:sz w:val="24"/>
                <w:szCs w:val="24"/>
                <w:highlight w:val="white"/>
                <w:lang w:val="en-GB"/>
              </w:rPr>
            </w:pPr>
          </w:p>
        </w:tc>
        <w:tc>
          <w:tcPr>
            <w:tcW w:w="3090" w:type="dxa"/>
            <w:shd w:val="clear" w:color="auto" w:fill="auto"/>
            <w:tcMar>
              <w:top w:w="100" w:type="dxa"/>
              <w:left w:w="100" w:type="dxa"/>
              <w:bottom w:w="100" w:type="dxa"/>
              <w:right w:w="100" w:type="dxa"/>
            </w:tcMar>
          </w:tcPr>
          <w:p w14:paraId="6FD7542C" w14:textId="77777777" w:rsidR="00A43F10" w:rsidRPr="003935E4" w:rsidRDefault="00A43F10" w:rsidP="00B503A7">
            <w:pPr>
              <w:pStyle w:val="Normal1"/>
              <w:widowControl w:val="0"/>
              <w:numPr>
                <w:ilvl w:val="0"/>
                <w:numId w:val="27"/>
              </w:numPr>
              <w:pBdr>
                <w:top w:val="nil"/>
                <w:left w:val="nil"/>
                <w:bottom w:val="nil"/>
                <w:right w:val="nil"/>
                <w:between w:val="nil"/>
              </w:pBdr>
              <w:spacing w:line="360" w:lineRule="auto"/>
              <w:rPr>
                <w:rFonts w:eastAsia="Times New Roman"/>
                <w:b/>
                <w:sz w:val="24"/>
                <w:szCs w:val="24"/>
                <w:highlight w:val="white"/>
                <w:lang w:val="en-GB"/>
              </w:rPr>
            </w:pPr>
            <w:r w:rsidRPr="003935E4">
              <w:rPr>
                <w:rFonts w:eastAsia="Times New Roman"/>
                <w:sz w:val="24"/>
                <w:szCs w:val="24"/>
                <w:highlight w:val="white"/>
                <w:lang w:val="en-GB"/>
              </w:rPr>
              <w:t xml:space="preserve">Understand areas of weaknesses and training needs and requirements </w:t>
            </w:r>
          </w:p>
          <w:p w14:paraId="32C50EC7" w14:textId="77777777" w:rsidR="00A43F10" w:rsidRPr="003935E4" w:rsidRDefault="00A43F10" w:rsidP="00B503A7">
            <w:pPr>
              <w:pStyle w:val="Normal1"/>
              <w:widowControl w:val="0"/>
              <w:numPr>
                <w:ilvl w:val="0"/>
                <w:numId w:val="27"/>
              </w:numPr>
              <w:pBdr>
                <w:top w:val="nil"/>
                <w:left w:val="nil"/>
                <w:bottom w:val="nil"/>
                <w:right w:val="nil"/>
                <w:between w:val="nil"/>
              </w:pBdr>
              <w:spacing w:line="360" w:lineRule="auto"/>
              <w:rPr>
                <w:rFonts w:eastAsia="Times New Roman"/>
                <w:b/>
                <w:sz w:val="24"/>
                <w:szCs w:val="24"/>
                <w:highlight w:val="white"/>
                <w:lang w:val="en-GB"/>
              </w:rPr>
            </w:pPr>
            <w:r w:rsidRPr="003935E4">
              <w:rPr>
                <w:rFonts w:eastAsia="Times New Roman"/>
                <w:sz w:val="24"/>
                <w:szCs w:val="24"/>
                <w:highlight w:val="white"/>
                <w:lang w:val="en-GB"/>
              </w:rPr>
              <w:t xml:space="preserve">Take training on new technologies and technological tools from any regional centres </w:t>
            </w:r>
          </w:p>
          <w:p w14:paraId="4CD4A642" w14:textId="77777777" w:rsidR="00A43F10" w:rsidRPr="003935E4" w:rsidRDefault="00A43F10" w:rsidP="00B503A7">
            <w:pPr>
              <w:pStyle w:val="Normal1"/>
              <w:widowControl w:val="0"/>
              <w:numPr>
                <w:ilvl w:val="0"/>
                <w:numId w:val="27"/>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Learn from regular experiences and reflection of work at the place of work (</w:t>
            </w:r>
            <w:proofErr w:type="spellStart"/>
            <w:r w:rsidRPr="003935E4">
              <w:rPr>
                <w:rFonts w:eastAsia="Times New Roman"/>
                <w:sz w:val="24"/>
                <w:szCs w:val="24"/>
                <w:highlight w:val="white"/>
                <w:lang w:val="en-GB"/>
              </w:rPr>
              <w:t>Karnieli</w:t>
            </w:r>
            <w:proofErr w:type="spellEnd"/>
            <w:r w:rsidRPr="003935E4">
              <w:rPr>
                <w:rFonts w:eastAsia="Times New Roman"/>
                <w:sz w:val="24"/>
                <w:szCs w:val="24"/>
                <w:highlight w:val="white"/>
                <w:lang w:val="en-GB"/>
              </w:rPr>
              <w:t>-Miller, 2020, p. 98)</w:t>
            </w:r>
          </w:p>
        </w:tc>
        <w:tc>
          <w:tcPr>
            <w:tcW w:w="1620" w:type="dxa"/>
            <w:shd w:val="clear" w:color="auto" w:fill="auto"/>
            <w:tcMar>
              <w:top w:w="100" w:type="dxa"/>
              <w:left w:w="100" w:type="dxa"/>
              <w:bottom w:w="100" w:type="dxa"/>
              <w:right w:w="100" w:type="dxa"/>
            </w:tcMar>
          </w:tcPr>
          <w:p w14:paraId="14FB1423" w14:textId="23F434CC"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proofErr w:type="gramStart"/>
            <w:r w:rsidRPr="003935E4">
              <w:rPr>
                <w:rFonts w:eastAsia="Times New Roman"/>
                <w:sz w:val="24"/>
                <w:szCs w:val="24"/>
                <w:highlight w:val="white"/>
                <w:lang w:val="en-GB"/>
              </w:rPr>
              <w:t>F</w:t>
            </w:r>
            <w:r w:rsidR="00EB3741">
              <w:rPr>
                <w:rFonts w:eastAsia="Times New Roman"/>
                <w:sz w:val="24"/>
                <w:szCs w:val="24"/>
                <w:highlight w:val="white"/>
                <w:lang w:val="en-GB"/>
              </w:rPr>
              <w:t>inance,</w:t>
            </w:r>
            <w:r w:rsidRPr="003935E4">
              <w:rPr>
                <w:rFonts w:eastAsia="Times New Roman"/>
                <w:sz w:val="24"/>
                <w:szCs w:val="24"/>
                <w:highlight w:val="white"/>
                <w:lang w:val="en-GB"/>
              </w:rPr>
              <w:t xml:space="preserve">  good</w:t>
            </w:r>
            <w:proofErr w:type="gramEnd"/>
            <w:r w:rsidRPr="003935E4">
              <w:rPr>
                <w:rFonts w:eastAsia="Times New Roman"/>
                <w:sz w:val="24"/>
                <w:szCs w:val="24"/>
                <w:highlight w:val="white"/>
                <w:lang w:val="en-GB"/>
              </w:rPr>
              <w:t xml:space="preserve"> regional training centres, learning materials, arranging time outside work  </w:t>
            </w:r>
          </w:p>
        </w:tc>
        <w:tc>
          <w:tcPr>
            <w:tcW w:w="1920" w:type="dxa"/>
            <w:shd w:val="clear" w:color="auto" w:fill="auto"/>
            <w:tcMar>
              <w:top w:w="100" w:type="dxa"/>
              <w:left w:w="100" w:type="dxa"/>
              <w:bottom w:w="100" w:type="dxa"/>
              <w:right w:w="100" w:type="dxa"/>
            </w:tcMar>
          </w:tcPr>
          <w:p w14:paraId="7F40343D" w14:textId="77777777" w:rsidR="00A43F10" w:rsidRPr="003935E4" w:rsidRDefault="00A43F10" w:rsidP="00B503A7">
            <w:pPr>
              <w:pStyle w:val="Normal1"/>
              <w:widowControl w:val="0"/>
              <w:numPr>
                <w:ilvl w:val="0"/>
                <w:numId w:val="2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Course assessment</w:t>
            </w:r>
          </w:p>
          <w:p w14:paraId="5D210AD5" w14:textId="77777777" w:rsidR="00A43F10" w:rsidRPr="003935E4" w:rsidRDefault="00A43F10" w:rsidP="00B503A7">
            <w:pPr>
              <w:pStyle w:val="Normal1"/>
              <w:widowControl w:val="0"/>
              <w:numPr>
                <w:ilvl w:val="0"/>
                <w:numId w:val="2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Annual assessment report </w:t>
            </w:r>
          </w:p>
          <w:p w14:paraId="57A98530" w14:textId="77777777" w:rsidR="00A43F10" w:rsidRPr="003935E4" w:rsidRDefault="00A43F10" w:rsidP="00B503A7">
            <w:pPr>
              <w:pStyle w:val="Normal1"/>
              <w:widowControl w:val="0"/>
              <w:numPr>
                <w:ilvl w:val="0"/>
                <w:numId w:val="2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Feedback of managers </w:t>
            </w:r>
          </w:p>
          <w:p w14:paraId="1D676D4A" w14:textId="77777777" w:rsidR="00A43F10" w:rsidRPr="003935E4" w:rsidRDefault="00A43F10" w:rsidP="00B503A7">
            <w:pPr>
              <w:pStyle w:val="Normal1"/>
              <w:widowControl w:val="0"/>
              <w:numPr>
                <w:ilvl w:val="0"/>
                <w:numId w:val="2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Appraisal report of the company  </w:t>
            </w:r>
          </w:p>
        </w:tc>
        <w:tc>
          <w:tcPr>
            <w:tcW w:w="1155" w:type="dxa"/>
            <w:shd w:val="clear" w:color="auto" w:fill="auto"/>
            <w:tcMar>
              <w:top w:w="100" w:type="dxa"/>
              <w:left w:w="100" w:type="dxa"/>
              <w:bottom w:w="100" w:type="dxa"/>
              <w:right w:w="100" w:type="dxa"/>
            </w:tcMar>
          </w:tcPr>
          <w:p w14:paraId="23D8641C"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September report </w:t>
            </w:r>
          </w:p>
        </w:tc>
      </w:tr>
      <w:tr w:rsidR="00A43F10" w:rsidRPr="003935E4" w14:paraId="564A671B" w14:textId="77777777" w:rsidTr="00B503A7">
        <w:tc>
          <w:tcPr>
            <w:tcW w:w="1560" w:type="dxa"/>
            <w:shd w:val="clear" w:color="auto" w:fill="auto"/>
            <w:tcMar>
              <w:top w:w="100" w:type="dxa"/>
              <w:left w:w="100" w:type="dxa"/>
              <w:bottom w:w="100" w:type="dxa"/>
              <w:right w:w="100" w:type="dxa"/>
            </w:tcMar>
          </w:tcPr>
          <w:p w14:paraId="78799F03" w14:textId="0590980B" w:rsidR="00A43F10" w:rsidRPr="003935E4" w:rsidRDefault="00A43F10" w:rsidP="00B503A7">
            <w:pPr>
              <w:pStyle w:val="Normal1"/>
              <w:spacing w:line="360" w:lineRule="auto"/>
              <w:jc w:val="both"/>
              <w:rPr>
                <w:rFonts w:eastAsia="Times New Roman"/>
                <w:b/>
                <w:sz w:val="24"/>
                <w:szCs w:val="24"/>
                <w:highlight w:val="white"/>
                <w:lang w:val="en-GB"/>
              </w:rPr>
            </w:pPr>
            <w:r w:rsidRPr="003935E4">
              <w:rPr>
                <w:rFonts w:eastAsia="Times New Roman"/>
                <w:b/>
                <w:sz w:val="24"/>
                <w:szCs w:val="24"/>
                <w:highlight w:val="white"/>
                <w:lang w:val="en-GB"/>
              </w:rPr>
              <w:t>Widen leadership understanding</w:t>
            </w:r>
            <w:r w:rsidR="00EB3741">
              <w:rPr>
                <w:rFonts w:eastAsia="Times New Roman"/>
                <w:b/>
                <w:sz w:val="24"/>
                <w:szCs w:val="24"/>
                <w:highlight w:val="white"/>
                <w:lang w:val="en-GB"/>
              </w:rPr>
              <w:t xml:space="preserve"> </w:t>
            </w:r>
            <w:r w:rsidRPr="003935E4">
              <w:rPr>
                <w:rFonts w:eastAsia="Times New Roman"/>
                <w:b/>
                <w:sz w:val="24"/>
                <w:szCs w:val="24"/>
                <w:highlight w:val="white"/>
                <w:lang w:val="en-GB"/>
              </w:rPr>
              <w:t xml:space="preserve">and </w:t>
            </w:r>
            <w:proofErr w:type="gramStart"/>
            <w:r w:rsidRPr="003935E4">
              <w:rPr>
                <w:rFonts w:eastAsia="Times New Roman"/>
                <w:b/>
                <w:sz w:val="24"/>
                <w:szCs w:val="24"/>
                <w:highlight w:val="white"/>
                <w:lang w:val="en-GB"/>
              </w:rPr>
              <w:t xml:space="preserve">management </w:t>
            </w:r>
            <w:r w:rsidR="00EB3741">
              <w:rPr>
                <w:rFonts w:eastAsia="Times New Roman"/>
                <w:b/>
                <w:sz w:val="24"/>
                <w:szCs w:val="24"/>
                <w:highlight w:val="white"/>
                <w:lang w:val="en-GB"/>
              </w:rPr>
              <w:t>.</w:t>
            </w:r>
            <w:proofErr w:type="gramEnd"/>
          </w:p>
          <w:p w14:paraId="6CD62E6C"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b/>
                <w:sz w:val="24"/>
                <w:szCs w:val="24"/>
                <w:highlight w:val="white"/>
                <w:lang w:val="en-GB"/>
              </w:rPr>
            </w:pPr>
          </w:p>
        </w:tc>
        <w:tc>
          <w:tcPr>
            <w:tcW w:w="3090" w:type="dxa"/>
            <w:shd w:val="clear" w:color="auto" w:fill="auto"/>
            <w:tcMar>
              <w:top w:w="100" w:type="dxa"/>
              <w:left w:w="100" w:type="dxa"/>
              <w:bottom w:w="100" w:type="dxa"/>
              <w:right w:w="100" w:type="dxa"/>
            </w:tcMar>
          </w:tcPr>
          <w:p w14:paraId="6FBFDAA5" w14:textId="77777777" w:rsidR="00A43F10" w:rsidRPr="003935E4" w:rsidRDefault="00A43F10" w:rsidP="00B503A7">
            <w:pPr>
              <w:pStyle w:val="Normal1"/>
              <w:widowControl w:val="0"/>
              <w:numPr>
                <w:ilvl w:val="0"/>
                <w:numId w:val="23"/>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Develop knowledge and understanding on the overall organisation </w:t>
            </w:r>
          </w:p>
          <w:p w14:paraId="2E33DE0F" w14:textId="77777777" w:rsidR="00A43F10" w:rsidRPr="003935E4" w:rsidRDefault="00A43F10" w:rsidP="00B503A7">
            <w:pPr>
              <w:pStyle w:val="Normal1"/>
              <w:widowControl w:val="0"/>
              <w:numPr>
                <w:ilvl w:val="0"/>
                <w:numId w:val="23"/>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Learn from more experienced seniors and managers </w:t>
            </w:r>
          </w:p>
          <w:p w14:paraId="5ED86359" w14:textId="19930348" w:rsidR="00A43F10" w:rsidRPr="003935E4" w:rsidRDefault="00A43F10" w:rsidP="00EB3741">
            <w:pPr>
              <w:pStyle w:val="Normal1"/>
              <w:widowControl w:val="0"/>
              <w:numPr>
                <w:ilvl w:val="0"/>
                <w:numId w:val="23"/>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Build trust, friendship and understanding with </w:t>
            </w:r>
            <w:r w:rsidRPr="003935E4">
              <w:rPr>
                <w:rFonts w:eastAsia="Times New Roman"/>
                <w:sz w:val="24"/>
                <w:szCs w:val="24"/>
                <w:highlight w:val="white"/>
                <w:lang w:val="en-GB"/>
              </w:rPr>
              <w:lastRenderedPageBreak/>
              <w:t>others in the organisation</w:t>
            </w:r>
            <w:sdt>
              <w:sdtPr>
                <w:rPr>
                  <w:rFonts w:eastAsia="Times New Roman"/>
                  <w:sz w:val="24"/>
                  <w:szCs w:val="24"/>
                  <w:highlight w:val="white"/>
                  <w:lang w:val="en-GB"/>
                </w:rPr>
                <w:id w:val="1054269344"/>
                <w:citation/>
              </w:sdtPr>
              <w:sdtEndPr/>
              <w:sdtContent>
                <w:r w:rsidR="00EB3741">
                  <w:rPr>
                    <w:rFonts w:eastAsia="Times New Roman"/>
                    <w:sz w:val="24"/>
                    <w:szCs w:val="24"/>
                    <w:highlight w:val="white"/>
                    <w:lang w:val="en-GB"/>
                  </w:rPr>
                  <w:fldChar w:fldCharType="begin"/>
                </w:r>
                <w:r w:rsidR="00EB3741">
                  <w:rPr>
                    <w:rFonts w:eastAsia="Times New Roman"/>
                    <w:sz w:val="24"/>
                    <w:szCs w:val="24"/>
                    <w:highlight w:val="white"/>
                    <w:lang w:val="en-GB"/>
                  </w:rPr>
                  <w:instrText xml:space="preserve"> CITATION Arm14 \l 2057 </w:instrText>
                </w:r>
                <w:r w:rsidR="00EB3741">
                  <w:rPr>
                    <w:rFonts w:eastAsia="Times New Roman"/>
                    <w:sz w:val="24"/>
                    <w:szCs w:val="24"/>
                    <w:highlight w:val="white"/>
                    <w:lang w:val="en-GB"/>
                  </w:rPr>
                  <w:fldChar w:fldCharType="separate"/>
                </w:r>
                <w:r w:rsidR="00EB3741">
                  <w:rPr>
                    <w:rFonts w:eastAsia="Times New Roman"/>
                    <w:noProof/>
                    <w:sz w:val="24"/>
                    <w:szCs w:val="24"/>
                    <w:highlight w:val="white"/>
                    <w:lang w:val="en-GB"/>
                  </w:rPr>
                  <w:t xml:space="preserve"> </w:t>
                </w:r>
                <w:r w:rsidR="00EB3741" w:rsidRPr="00EB3741">
                  <w:rPr>
                    <w:rFonts w:eastAsia="Times New Roman"/>
                    <w:noProof/>
                    <w:sz w:val="24"/>
                    <w:szCs w:val="24"/>
                    <w:highlight w:val="white"/>
                    <w:lang w:val="en-GB"/>
                  </w:rPr>
                  <w:t>(Armstrong, 2014)</w:t>
                </w:r>
                <w:r w:rsidR="00EB3741">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Engage into different activities and process, collaborate with other departments and individuals to improve and develop own self knowledge and understanding </w:t>
            </w:r>
          </w:p>
        </w:tc>
        <w:tc>
          <w:tcPr>
            <w:tcW w:w="1620" w:type="dxa"/>
            <w:shd w:val="clear" w:color="auto" w:fill="auto"/>
            <w:tcMar>
              <w:top w:w="100" w:type="dxa"/>
              <w:left w:w="100" w:type="dxa"/>
              <w:bottom w:w="100" w:type="dxa"/>
              <w:right w:w="100" w:type="dxa"/>
            </w:tcMar>
          </w:tcPr>
          <w:p w14:paraId="2E684418"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Senior colleagues, advice from other staffs and managers, review of performances and own development </w:t>
            </w:r>
          </w:p>
        </w:tc>
        <w:tc>
          <w:tcPr>
            <w:tcW w:w="1920" w:type="dxa"/>
            <w:shd w:val="clear" w:color="auto" w:fill="auto"/>
            <w:tcMar>
              <w:top w:w="100" w:type="dxa"/>
              <w:left w:w="100" w:type="dxa"/>
              <w:bottom w:w="100" w:type="dxa"/>
              <w:right w:w="100" w:type="dxa"/>
            </w:tcMar>
          </w:tcPr>
          <w:p w14:paraId="710922BC" w14:textId="77777777" w:rsidR="00A43F10" w:rsidRPr="003935E4" w:rsidRDefault="00A43F10" w:rsidP="00B503A7">
            <w:pPr>
              <w:pStyle w:val="Normal1"/>
              <w:widowControl w:val="0"/>
              <w:numPr>
                <w:ilvl w:val="0"/>
                <w:numId w:val="25"/>
              </w:numPr>
              <w:pBdr>
                <w:top w:val="nil"/>
                <w:left w:val="nil"/>
                <w:bottom w:val="nil"/>
                <w:right w:val="nil"/>
                <w:between w:val="nil"/>
              </w:pBdr>
              <w:spacing w:line="360" w:lineRule="auto"/>
              <w:rPr>
                <w:rFonts w:eastAsia="Times New Roman"/>
                <w:sz w:val="24"/>
                <w:szCs w:val="24"/>
                <w:highlight w:val="white"/>
                <w:lang w:val="en-GB"/>
              </w:rPr>
            </w:pPr>
            <w:proofErr w:type="spellStart"/>
            <w:r w:rsidRPr="003935E4">
              <w:rPr>
                <w:rFonts w:eastAsia="Times New Roman"/>
                <w:sz w:val="24"/>
                <w:szCs w:val="24"/>
                <w:highlight w:val="white"/>
                <w:lang w:val="en-GB"/>
              </w:rPr>
              <w:t>Self appraisal</w:t>
            </w:r>
            <w:proofErr w:type="spellEnd"/>
            <w:r w:rsidRPr="003935E4">
              <w:rPr>
                <w:rFonts w:eastAsia="Times New Roman"/>
                <w:sz w:val="24"/>
                <w:szCs w:val="24"/>
                <w:highlight w:val="white"/>
                <w:lang w:val="en-GB"/>
              </w:rPr>
              <w:t xml:space="preserve"> </w:t>
            </w:r>
          </w:p>
          <w:p w14:paraId="06867438" w14:textId="77777777" w:rsidR="00A43F10" w:rsidRPr="003935E4" w:rsidRDefault="00A43F10" w:rsidP="00B503A7">
            <w:pPr>
              <w:pStyle w:val="Normal1"/>
              <w:widowControl w:val="0"/>
              <w:numPr>
                <w:ilvl w:val="0"/>
                <w:numId w:val="25"/>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Informal and formal appraisal </w:t>
            </w:r>
          </w:p>
          <w:p w14:paraId="6F254DCD" w14:textId="77777777" w:rsidR="00A43F10" w:rsidRPr="003935E4" w:rsidRDefault="00A43F10" w:rsidP="00B503A7">
            <w:pPr>
              <w:pStyle w:val="Normal1"/>
              <w:widowControl w:val="0"/>
              <w:numPr>
                <w:ilvl w:val="0"/>
                <w:numId w:val="25"/>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Goal prioritisation </w:t>
            </w:r>
          </w:p>
          <w:p w14:paraId="052699ED" w14:textId="77777777" w:rsidR="00A43F10" w:rsidRPr="003935E4" w:rsidRDefault="00A43F10" w:rsidP="00B503A7">
            <w:pPr>
              <w:pStyle w:val="Normal1"/>
              <w:widowControl w:val="0"/>
              <w:numPr>
                <w:ilvl w:val="0"/>
                <w:numId w:val="25"/>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Relation</w:t>
            </w:r>
            <w:r w:rsidRPr="003935E4">
              <w:rPr>
                <w:rFonts w:eastAsia="Times New Roman"/>
                <w:sz w:val="24"/>
                <w:szCs w:val="24"/>
                <w:highlight w:val="white"/>
                <w:lang w:val="en-GB"/>
              </w:rPr>
              <w:lastRenderedPageBreak/>
              <w:t xml:space="preserve">ship and understanding with others in the organisation </w:t>
            </w:r>
          </w:p>
        </w:tc>
        <w:tc>
          <w:tcPr>
            <w:tcW w:w="1155" w:type="dxa"/>
            <w:shd w:val="clear" w:color="auto" w:fill="auto"/>
            <w:tcMar>
              <w:top w:w="100" w:type="dxa"/>
              <w:left w:w="100" w:type="dxa"/>
              <w:bottom w:w="100" w:type="dxa"/>
              <w:right w:w="100" w:type="dxa"/>
            </w:tcMar>
          </w:tcPr>
          <w:p w14:paraId="34EBD4AB"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November report </w:t>
            </w:r>
          </w:p>
        </w:tc>
      </w:tr>
      <w:tr w:rsidR="00A43F10" w:rsidRPr="003935E4" w14:paraId="28A6FAE0" w14:textId="77777777" w:rsidTr="00B503A7">
        <w:tc>
          <w:tcPr>
            <w:tcW w:w="1560" w:type="dxa"/>
            <w:shd w:val="clear" w:color="auto" w:fill="auto"/>
            <w:tcMar>
              <w:top w:w="100" w:type="dxa"/>
              <w:left w:w="100" w:type="dxa"/>
              <w:bottom w:w="100" w:type="dxa"/>
              <w:right w:w="100" w:type="dxa"/>
            </w:tcMar>
          </w:tcPr>
          <w:p w14:paraId="7F625F7B" w14:textId="77777777" w:rsidR="00A43F10" w:rsidRPr="003935E4" w:rsidRDefault="00A43F10" w:rsidP="00B503A7">
            <w:pPr>
              <w:pStyle w:val="Normal1"/>
              <w:spacing w:line="360" w:lineRule="auto"/>
              <w:jc w:val="both"/>
              <w:rPr>
                <w:rFonts w:eastAsia="Times New Roman"/>
                <w:b/>
                <w:sz w:val="24"/>
                <w:szCs w:val="24"/>
                <w:highlight w:val="white"/>
                <w:lang w:val="en-GB"/>
              </w:rPr>
            </w:pPr>
            <w:r w:rsidRPr="003935E4">
              <w:rPr>
                <w:rFonts w:eastAsia="Times New Roman"/>
                <w:b/>
                <w:sz w:val="24"/>
                <w:szCs w:val="24"/>
                <w:highlight w:val="white"/>
                <w:lang w:val="en-GB"/>
              </w:rPr>
              <w:t xml:space="preserve">Improve strategic planning and </w:t>
            </w:r>
            <w:proofErr w:type="gramStart"/>
            <w:r w:rsidRPr="003935E4">
              <w:rPr>
                <w:rFonts w:eastAsia="Times New Roman"/>
                <w:b/>
                <w:sz w:val="24"/>
                <w:szCs w:val="24"/>
                <w:highlight w:val="white"/>
                <w:lang w:val="en-GB"/>
              </w:rPr>
              <w:t>decision making</w:t>
            </w:r>
            <w:proofErr w:type="gramEnd"/>
            <w:r w:rsidRPr="003935E4">
              <w:rPr>
                <w:rFonts w:eastAsia="Times New Roman"/>
                <w:b/>
                <w:sz w:val="24"/>
                <w:szCs w:val="24"/>
                <w:highlight w:val="white"/>
                <w:lang w:val="en-GB"/>
              </w:rPr>
              <w:t xml:space="preserve"> skills </w:t>
            </w:r>
          </w:p>
          <w:p w14:paraId="7BF5E85E"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b/>
                <w:sz w:val="24"/>
                <w:szCs w:val="24"/>
                <w:highlight w:val="white"/>
                <w:lang w:val="en-GB"/>
              </w:rPr>
            </w:pPr>
          </w:p>
        </w:tc>
        <w:tc>
          <w:tcPr>
            <w:tcW w:w="3090" w:type="dxa"/>
            <w:shd w:val="clear" w:color="auto" w:fill="auto"/>
            <w:tcMar>
              <w:top w:w="100" w:type="dxa"/>
              <w:left w:w="100" w:type="dxa"/>
              <w:bottom w:w="100" w:type="dxa"/>
              <w:right w:w="100" w:type="dxa"/>
            </w:tcMar>
          </w:tcPr>
          <w:p w14:paraId="23E05390" w14:textId="77777777" w:rsidR="00A43F10" w:rsidRPr="003935E4" w:rsidRDefault="00A43F10" w:rsidP="00B503A7">
            <w:pPr>
              <w:pStyle w:val="Normal1"/>
              <w:widowControl w:val="0"/>
              <w:numPr>
                <w:ilvl w:val="0"/>
                <w:numId w:val="26"/>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Take help from company’s experienced line managers in the organisation </w:t>
            </w:r>
          </w:p>
          <w:p w14:paraId="6FF28710" w14:textId="77777777" w:rsidR="00A43F10" w:rsidRPr="003935E4" w:rsidRDefault="00A43F10" w:rsidP="00B503A7">
            <w:pPr>
              <w:pStyle w:val="Normal1"/>
              <w:widowControl w:val="0"/>
              <w:numPr>
                <w:ilvl w:val="0"/>
                <w:numId w:val="26"/>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Get training on strategic planning skills and abilities </w:t>
            </w:r>
          </w:p>
          <w:p w14:paraId="46346327" w14:textId="5ACC17D5" w:rsidR="00A43F10" w:rsidRPr="003935E4" w:rsidRDefault="00A43F10" w:rsidP="00B503A7">
            <w:pPr>
              <w:pStyle w:val="Normal1"/>
              <w:widowControl w:val="0"/>
              <w:numPr>
                <w:ilvl w:val="0"/>
                <w:numId w:val="26"/>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Learn from experiences and previous mistakes and faults </w:t>
            </w:r>
            <w:sdt>
              <w:sdtPr>
                <w:rPr>
                  <w:rFonts w:eastAsia="Times New Roman"/>
                  <w:sz w:val="24"/>
                  <w:szCs w:val="24"/>
                  <w:highlight w:val="white"/>
                  <w:lang w:val="en-GB"/>
                </w:rPr>
                <w:id w:val="-410931574"/>
                <w:citation/>
              </w:sdtPr>
              <w:sdtEndPr/>
              <w:sdtContent>
                <w:r w:rsidR="00EB3741">
                  <w:rPr>
                    <w:rFonts w:eastAsia="Times New Roman"/>
                    <w:sz w:val="24"/>
                    <w:szCs w:val="24"/>
                    <w:highlight w:val="white"/>
                    <w:lang w:val="en-GB"/>
                  </w:rPr>
                  <w:fldChar w:fldCharType="begin"/>
                </w:r>
                <w:r w:rsidR="00EB3741">
                  <w:rPr>
                    <w:rFonts w:eastAsia="Times New Roman"/>
                    <w:sz w:val="24"/>
                    <w:szCs w:val="24"/>
                    <w:highlight w:val="white"/>
                    <w:lang w:val="en-GB"/>
                  </w:rPr>
                  <w:instrText xml:space="preserve"> CITATION Kha20 \l 2057 </w:instrText>
                </w:r>
                <w:r w:rsidR="00EB3741">
                  <w:rPr>
                    <w:rFonts w:eastAsia="Times New Roman"/>
                    <w:sz w:val="24"/>
                    <w:szCs w:val="24"/>
                    <w:highlight w:val="white"/>
                    <w:lang w:val="en-GB"/>
                  </w:rPr>
                  <w:fldChar w:fldCharType="separate"/>
                </w:r>
                <w:r w:rsidR="00EB3741" w:rsidRPr="00EB3741">
                  <w:rPr>
                    <w:rFonts w:eastAsia="Times New Roman"/>
                    <w:noProof/>
                    <w:sz w:val="24"/>
                    <w:szCs w:val="24"/>
                    <w:highlight w:val="white"/>
                    <w:lang w:val="en-GB"/>
                  </w:rPr>
                  <w:t>(Khattak, 2020)</w:t>
                </w:r>
                <w:r w:rsidR="00EB3741">
                  <w:rPr>
                    <w:rFonts w:eastAsia="Times New Roman"/>
                    <w:sz w:val="24"/>
                    <w:szCs w:val="24"/>
                    <w:highlight w:val="white"/>
                    <w:lang w:val="en-GB"/>
                  </w:rPr>
                  <w:fldChar w:fldCharType="end"/>
                </w:r>
              </w:sdtContent>
            </w:sdt>
          </w:p>
        </w:tc>
        <w:tc>
          <w:tcPr>
            <w:tcW w:w="1620" w:type="dxa"/>
            <w:shd w:val="clear" w:color="auto" w:fill="auto"/>
            <w:tcMar>
              <w:top w:w="100" w:type="dxa"/>
              <w:left w:w="100" w:type="dxa"/>
              <w:bottom w:w="100" w:type="dxa"/>
              <w:right w:w="100" w:type="dxa"/>
            </w:tcMar>
          </w:tcPr>
          <w:p w14:paraId="62CCB033"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Advice from line manager, training centre, advice from professionals and experienced </w:t>
            </w:r>
          </w:p>
        </w:tc>
        <w:tc>
          <w:tcPr>
            <w:tcW w:w="1920" w:type="dxa"/>
            <w:shd w:val="clear" w:color="auto" w:fill="auto"/>
            <w:tcMar>
              <w:top w:w="100" w:type="dxa"/>
              <w:left w:w="100" w:type="dxa"/>
              <w:bottom w:w="100" w:type="dxa"/>
              <w:right w:w="100" w:type="dxa"/>
            </w:tcMar>
          </w:tcPr>
          <w:p w14:paraId="619076FB" w14:textId="77777777" w:rsidR="00A43F10" w:rsidRPr="003935E4" w:rsidRDefault="00A43F10" w:rsidP="00B503A7">
            <w:pPr>
              <w:pStyle w:val="Normal1"/>
              <w:widowControl w:val="0"/>
              <w:numPr>
                <w:ilvl w:val="0"/>
                <w:numId w:val="29"/>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Feedback from project sponsors</w:t>
            </w:r>
          </w:p>
          <w:p w14:paraId="7E316EF2" w14:textId="77777777" w:rsidR="00A43F10" w:rsidRPr="003935E4" w:rsidRDefault="00A43F10" w:rsidP="00B503A7">
            <w:pPr>
              <w:pStyle w:val="Normal1"/>
              <w:widowControl w:val="0"/>
              <w:numPr>
                <w:ilvl w:val="0"/>
                <w:numId w:val="29"/>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Feedbacks from seniors </w:t>
            </w:r>
          </w:p>
          <w:p w14:paraId="497A2C1B" w14:textId="77777777" w:rsidR="00A43F10" w:rsidRPr="003935E4" w:rsidRDefault="00A43F10" w:rsidP="00B503A7">
            <w:pPr>
              <w:pStyle w:val="Normal1"/>
              <w:widowControl w:val="0"/>
              <w:numPr>
                <w:ilvl w:val="0"/>
                <w:numId w:val="29"/>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Annual improvement report </w:t>
            </w:r>
          </w:p>
        </w:tc>
        <w:tc>
          <w:tcPr>
            <w:tcW w:w="1155" w:type="dxa"/>
            <w:shd w:val="clear" w:color="auto" w:fill="auto"/>
            <w:tcMar>
              <w:top w:w="100" w:type="dxa"/>
              <w:left w:w="100" w:type="dxa"/>
              <w:bottom w:w="100" w:type="dxa"/>
              <w:right w:w="100" w:type="dxa"/>
            </w:tcMar>
          </w:tcPr>
          <w:p w14:paraId="6EFADAC0"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Post </w:t>
            </w:r>
            <w:proofErr w:type="spellStart"/>
            <w:r w:rsidRPr="003935E4">
              <w:rPr>
                <w:rFonts w:eastAsia="Times New Roman"/>
                <w:sz w:val="24"/>
                <w:szCs w:val="24"/>
                <w:highlight w:val="white"/>
                <w:lang w:val="en-GB"/>
              </w:rPr>
              <w:t>january</w:t>
            </w:r>
            <w:proofErr w:type="spellEnd"/>
            <w:r w:rsidRPr="003935E4">
              <w:rPr>
                <w:rFonts w:eastAsia="Times New Roman"/>
                <w:sz w:val="24"/>
                <w:szCs w:val="24"/>
                <w:highlight w:val="white"/>
                <w:lang w:val="en-GB"/>
              </w:rPr>
              <w:t xml:space="preserve"> report </w:t>
            </w:r>
          </w:p>
        </w:tc>
      </w:tr>
      <w:tr w:rsidR="00A43F10" w:rsidRPr="003935E4" w14:paraId="757A6708" w14:textId="77777777" w:rsidTr="00B503A7">
        <w:tc>
          <w:tcPr>
            <w:tcW w:w="1560" w:type="dxa"/>
            <w:shd w:val="clear" w:color="auto" w:fill="auto"/>
            <w:tcMar>
              <w:top w:w="100" w:type="dxa"/>
              <w:left w:w="100" w:type="dxa"/>
              <w:bottom w:w="100" w:type="dxa"/>
              <w:right w:w="100" w:type="dxa"/>
            </w:tcMar>
          </w:tcPr>
          <w:p w14:paraId="28F3386C" w14:textId="77777777" w:rsidR="00A43F10" w:rsidRPr="003935E4" w:rsidRDefault="00A43F10" w:rsidP="00B503A7">
            <w:pPr>
              <w:pStyle w:val="Normal1"/>
              <w:spacing w:line="360" w:lineRule="auto"/>
              <w:jc w:val="both"/>
              <w:rPr>
                <w:rFonts w:eastAsia="Times New Roman"/>
                <w:b/>
                <w:sz w:val="24"/>
                <w:szCs w:val="24"/>
                <w:highlight w:val="white"/>
                <w:lang w:val="en-GB"/>
              </w:rPr>
            </w:pPr>
            <w:r w:rsidRPr="003935E4">
              <w:rPr>
                <w:rFonts w:eastAsia="Times New Roman"/>
                <w:b/>
                <w:sz w:val="24"/>
                <w:szCs w:val="24"/>
                <w:highlight w:val="white"/>
                <w:lang w:val="en-GB"/>
              </w:rPr>
              <w:t xml:space="preserve">Develop knowledge and </w:t>
            </w:r>
            <w:r w:rsidRPr="003935E4">
              <w:rPr>
                <w:rFonts w:eastAsia="Times New Roman"/>
                <w:b/>
                <w:sz w:val="24"/>
                <w:szCs w:val="24"/>
                <w:highlight w:val="white"/>
                <w:lang w:val="en-GB"/>
              </w:rPr>
              <w:lastRenderedPageBreak/>
              <w:t xml:space="preserve">understanding on better customer management and handling </w:t>
            </w:r>
          </w:p>
        </w:tc>
        <w:tc>
          <w:tcPr>
            <w:tcW w:w="3090" w:type="dxa"/>
            <w:shd w:val="clear" w:color="auto" w:fill="auto"/>
            <w:tcMar>
              <w:top w:w="100" w:type="dxa"/>
              <w:left w:w="100" w:type="dxa"/>
              <w:bottom w:w="100" w:type="dxa"/>
              <w:right w:w="100" w:type="dxa"/>
            </w:tcMar>
          </w:tcPr>
          <w:p w14:paraId="15C840EF" w14:textId="77777777" w:rsidR="00A43F10" w:rsidRPr="003935E4" w:rsidRDefault="00A43F10" w:rsidP="00B503A7">
            <w:pPr>
              <w:pStyle w:val="Normal1"/>
              <w:widowControl w:val="0"/>
              <w:numPr>
                <w:ilvl w:val="0"/>
                <w:numId w:val="33"/>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Review on customer reports and documents of </w:t>
            </w:r>
            <w:r w:rsidRPr="003935E4">
              <w:rPr>
                <w:rFonts w:eastAsia="Times New Roman"/>
                <w:sz w:val="24"/>
                <w:szCs w:val="24"/>
                <w:highlight w:val="white"/>
                <w:lang w:val="en-GB"/>
              </w:rPr>
              <w:lastRenderedPageBreak/>
              <w:t xml:space="preserve">the organisation </w:t>
            </w:r>
          </w:p>
          <w:p w14:paraId="3E6FBF0E" w14:textId="4222DB3F" w:rsidR="00A43F10" w:rsidRPr="003935E4" w:rsidRDefault="00A43F10" w:rsidP="00B503A7">
            <w:pPr>
              <w:pStyle w:val="Normal1"/>
              <w:widowControl w:val="0"/>
              <w:numPr>
                <w:ilvl w:val="0"/>
                <w:numId w:val="33"/>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Look into the customer preferences and requirements from the organisation</w:t>
            </w:r>
            <w:r w:rsidR="00EB3741">
              <w:rPr>
                <w:rFonts w:eastAsia="Times New Roman"/>
                <w:sz w:val="24"/>
                <w:szCs w:val="24"/>
                <w:highlight w:val="white"/>
                <w:lang w:val="en-GB"/>
              </w:rPr>
              <w:t>.</w:t>
            </w:r>
            <w:r w:rsidRPr="003935E4">
              <w:rPr>
                <w:rFonts w:eastAsia="Times New Roman"/>
                <w:sz w:val="24"/>
                <w:szCs w:val="24"/>
                <w:highlight w:val="white"/>
                <w:lang w:val="en-GB"/>
              </w:rPr>
              <w:t xml:space="preserve"> </w:t>
            </w:r>
          </w:p>
          <w:p w14:paraId="600158B2" w14:textId="4E41D036" w:rsidR="00A43F10" w:rsidRPr="003935E4" w:rsidRDefault="00A43F10" w:rsidP="00B503A7">
            <w:pPr>
              <w:pStyle w:val="Normal1"/>
              <w:widowControl w:val="0"/>
              <w:numPr>
                <w:ilvl w:val="0"/>
                <w:numId w:val="33"/>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Interact and develop communication to directly understand their needs and requirements</w:t>
            </w:r>
            <w:r w:rsidR="00EB3741">
              <w:rPr>
                <w:rFonts w:eastAsia="Times New Roman"/>
                <w:sz w:val="24"/>
                <w:szCs w:val="24"/>
                <w:highlight w:val="white"/>
                <w:lang w:val="en-GB"/>
              </w:rPr>
              <w:t>.</w:t>
            </w:r>
            <w:r w:rsidRPr="003935E4">
              <w:rPr>
                <w:rFonts w:eastAsia="Times New Roman"/>
                <w:sz w:val="24"/>
                <w:szCs w:val="24"/>
                <w:highlight w:val="white"/>
                <w:lang w:val="en-GB"/>
              </w:rPr>
              <w:t xml:space="preserve"> </w:t>
            </w:r>
          </w:p>
          <w:p w14:paraId="2EB491FC" w14:textId="77777777" w:rsidR="00A43F10" w:rsidRPr="003935E4" w:rsidRDefault="00A43F10" w:rsidP="00B503A7">
            <w:pPr>
              <w:pStyle w:val="Normal1"/>
              <w:widowControl w:val="0"/>
              <w:numPr>
                <w:ilvl w:val="0"/>
                <w:numId w:val="33"/>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Learn from seniors and other members managing customers in the organisation </w:t>
            </w:r>
          </w:p>
        </w:tc>
        <w:tc>
          <w:tcPr>
            <w:tcW w:w="1620" w:type="dxa"/>
            <w:shd w:val="clear" w:color="auto" w:fill="auto"/>
            <w:tcMar>
              <w:top w:w="100" w:type="dxa"/>
              <w:left w:w="100" w:type="dxa"/>
              <w:bottom w:w="100" w:type="dxa"/>
              <w:right w:w="100" w:type="dxa"/>
            </w:tcMar>
          </w:tcPr>
          <w:p w14:paraId="60514AE9" w14:textId="62BB2FBA"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Use internet, customer relationship </w:t>
            </w:r>
            <w:r w:rsidRPr="003935E4">
              <w:rPr>
                <w:rFonts w:eastAsia="Times New Roman"/>
                <w:sz w:val="24"/>
                <w:szCs w:val="24"/>
                <w:highlight w:val="white"/>
                <w:lang w:val="en-GB"/>
              </w:rPr>
              <w:lastRenderedPageBreak/>
              <w:t xml:space="preserve">management new software, advice of seniors and other members </w:t>
            </w:r>
          </w:p>
        </w:tc>
        <w:tc>
          <w:tcPr>
            <w:tcW w:w="1920" w:type="dxa"/>
            <w:shd w:val="clear" w:color="auto" w:fill="auto"/>
            <w:tcMar>
              <w:top w:w="100" w:type="dxa"/>
              <w:left w:w="100" w:type="dxa"/>
              <w:bottom w:w="100" w:type="dxa"/>
              <w:right w:w="100" w:type="dxa"/>
            </w:tcMar>
          </w:tcPr>
          <w:p w14:paraId="29B3A8BC" w14:textId="77777777" w:rsidR="00A43F10" w:rsidRPr="003935E4" w:rsidRDefault="00A43F10" w:rsidP="00B503A7">
            <w:pPr>
              <w:pStyle w:val="Normal1"/>
              <w:widowControl w:val="0"/>
              <w:numPr>
                <w:ilvl w:val="0"/>
                <w:numId w:val="3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Improvement in customer </w:t>
            </w:r>
            <w:r w:rsidRPr="003935E4">
              <w:rPr>
                <w:rFonts w:eastAsia="Times New Roman"/>
                <w:sz w:val="24"/>
                <w:szCs w:val="24"/>
                <w:highlight w:val="white"/>
                <w:lang w:val="en-GB"/>
              </w:rPr>
              <w:lastRenderedPageBreak/>
              <w:t xml:space="preserve">review </w:t>
            </w:r>
          </w:p>
          <w:p w14:paraId="6C5CF0D6" w14:textId="77777777" w:rsidR="00A43F10" w:rsidRPr="003935E4" w:rsidRDefault="00A43F10" w:rsidP="00B503A7">
            <w:pPr>
              <w:pStyle w:val="Normal1"/>
              <w:widowControl w:val="0"/>
              <w:numPr>
                <w:ilvl w:val="0"/>
                <w:numId w:val="3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Improvement in sales rate </w:t>
            </w:r>
          </w:p>
          <w:p w14:paraId="449038F4" w14:textId="77777777" w:rsidR="00A43F10" w:rsidRPr="003935E4" w:rsidRDefault="00A43F10" w:rsidP="00B503A7">
            <w:pPr>
              <w:pStyle w:val="Normal1"/>
              <w:widowControl w:val="0"/>
              <w:numPr>
                <w:ilvl w:val="0"/>
                <w:numId w:val="3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Performance appraisals from managers </w:t>
            </w:r>
          </w:p>
          <w:p w14:paraId="6BE5C22D" w14:textId="77777777" w:rsidR="00A43F10" w:rsidRPr="003935E4" w:rsidRDefault="00A43F10" w:rsidP="00B503A7">
            <w:pPr>
              <w:pStyle w:val="Normal1"/>
              <w:widowControl w:val="0"/>
              <w:numPr>
                <w:ilvl w:val="0"/>
                <w:numId w:val="32"/>
              </w:numPr>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t xml:space="preserve">Better customer report </w:t>
            </w:r>
          </w:p>
        </w:tc>
        <w:tc>
          <w:tcPr>
            <w:tcW w:w="1155" w:type="dxa"/>
            <w:shd w:val="clear" w:color="auto" w:fill="auto"/>
            <w:tcMar>
              <w:top w:w="100" w:type="dxa"/>
              <w:left w:w="100" w:type="dxa"/>
              <w:bottom w:w="100" w:type="dxa"/>
              <w:right w:w="100" w:type="dxa"/>
            </w:tcMar>
          </w:tcPr>
          <w:p w14:paraId="68573ADF" w14:textId="77777777" w:rsidR="00A43F10" w:rsidRPr="003935E4" w:rsidRDefault="00A43F10" w:rsidP="00B503A7">
            <w:pPr>
              <w:pStyle w:val="Normal1"/>
              <w:widowControl w:val="0"/>
              <w:pBdr>
                <w:top w:val="nil"/>
                <w:left w:val="nil"/>
                <w:bottom w:val="nil"/>
                <w:right w:val="nil"/>
                <w:between w:val="nil"/>
              </w:pBdr>
              <w:spacing w:line="360" w:lineRule="auto"/>
              <w:rPr>
                <w:rFonts w:eastAsia="Times New Roman"/>
                <w:sz w:val="24"/>
                <w:szCs w:val="24"/>
                <w:highlight w:val="white"/>
                <w:lang w:val="en-GB"/>
              </w:rPr>
            </w:pPr>
            <w:r w:rsidRPr="003935E4">
              <w:rPr>
                <w:rFonts w:eastAsia="Times New Roman"/>
                <w:sz w:val="24"/>
                <w:szCs w:val="24"/>
                <w:highlight w:val="white"/>
                <w:lang w:val="en-GB"/>
              </w:rPr>
              <w:lastRenderedPageBreak/>
              <w:t xml:space="preserve">February report </w:t>
            </w:r>
          </w:p>
        </w:tc>
      </w:tr>
    </w:tbl>
    <w:p w14:paraId="73CF9EEE" w14:textId="77777777" w:rsidR="00A43F10" w:rsidRPr="003935E4" w:rsidRDefault="00A43F10" w:rsidP="00A43F10">
      <w:pPr>
        <w:pStyle w:val="Normal1"/>
        <w:spacing w:line="360" w:lineRule="auto"/>
        <w:jc w:val="center"/>
        <w:rPr>
          <w:rFonts w:eastAsia="Times New Roman"/>
          <w:b/>
          <w:sz w:val="24"/>
          <w:szCs w:val="24"/>
          <w:highlight w:val="white"/>
          <w:lang w:val="en-GB"/>
        </w:rPr>
      </w:pPr>
      <w:r w:rsidRPr="003935E4">
        <w:rPr>
          <w:rFonts w:eastAsia="Times New Roman"/>
          <w:b/>
          <w:sz w:val="24"/>
          <w:szCs w:val="24"/>
          <w:highlight w:val="white"/>
          <w:lang w:val="en-GB"/>
        </w:rPr>
        <w:t xml:space="preserve">Table </w:t>
      </w:r>
      <w:r w:rsidR="002C7717" w:rsidRPr="003935E4">
        <w:rPr>
          <w:rFonts w:eastAsia="Times New Roman"/>
          <w:b/>
          <w:sz w:val="24"/>
          <w:szCs w:val="24"/>
          <w:highlight w:val="white"/>
          <w:lang w:val="en-GB"/>
        </w:rPr>
        <w:t>1</w:t>
      </w:r>
      <w:r w:rsidRPr="003935E4">
        <w:rPr>
          <w:rFonts w:eastAsia="Times New Roman"/>
          <w:b/>
          <w:sz w:val="24"/>
          <w:szCs w:val="24"/>
          <w:highlight w:val="white"/>
          <w:lang w:val="en-GB"/>
        </w:rPr>
        <w:t xml:space="preserve">: PDP plan </w:t>
      </w:r>
    </w:p>
    <w:p w14:paraId="7F110891" w14:textId="2B700A2F" w:rsidR="00A43F10" w:rsidRPr="003935E4" w:rsidRDefault="00A43F10" w:rsidP="00A43F10">
      <w:pPr>
        <w:pStyle w:val="Normal1"/>
        <w:spacing w:line="360" w:lineRule="auto"/>
        <w:jc w:val="center"/>
        <w:rPr>
          <w:rFonts w:eastAsia="Times New Roman"/>
          <w:sz w:val="24"/>
          <w:szCs w:val="24"/>
          <w:highlight w:val="white"/>
          <w:lang w:val="en-GB"/>
        </w:rPr>
      </w:pPr>
      <w:r w:rsidRPr="003935E4">
        <w:rPr>
          <w:rFonts w:eastAsia="Times New Roman"/>
          <w:sz w:val="24"/>
          <w:szCs w:val="24"/>
          <w:highlight w:val="white"/>
          <w:lang w:val="en-GB"/>
        </w:rPr>
        <w:t xml:space="preserve">(Source: </w:t>
      </w:r>
      <w:r w:rsidR="00EB3741">
        <w:rPr>
          <w:rFonts w:eastAsia="Times New Roman"/>
          <w:sz w:val="24"/>
          <w:szCs w:val="24"/>
          <w:highlight w:val="white"/>
          <w:lang w:val="en-GB"/>
        </w:rPr>
        <w:t>Self-</w:t>
      </w:r>
      <w:r w:rsidRPr="003935E4">
        <w:rPr>
          <w:rFonts w:eastAsia="Times New Roman"/>
          <w:sz w:val="24"/>
          <w:szCs w:val="24"/>
          <w:highlight w:val="white"/>
          <w:lang w:val="en-GB"/>
        </w:rPr>
        <w:t>Created)</w:t>
      </w:r>
    </w:p>
    <w:p w14:paraId="4B82A979" w14:textId="0305B19D"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 xml:space="preserve">The above needs and requirements discussed in the above personal development plan table are the necessary developments that are required for the overall improvement of performance and opportunities in Matalan. Fulfilment of these needs and requirements are important for the organisation because it improves organisational as well as personal value. </w:t>
      </w:r>
      <w:r w:rsidR="00EB3741">
        <w:rPr>
          <w:rFonts w:eastAsia="Times New Roman"/>
          <w:sz w:val="24"/>
          <w:szCs w:val="24"/>
          <w:highlight w:val="white"/>
          <w:lang w:val="en-GB"/>
        </w:rPr>
        <w:t>It t</w:t>
      </w:r>
      <w:r w:rsidRPr="003935E4">
        <w:rPr>
          <w:rFonts w:eastAsia="Times New Roman"/>
          <w:sz w:val="24"/>
          <w:szCs w:val="24"/>
          <w:highlight w:val="white"/>
          <w:lang w:val="en-GB"/>
        </w:rPr>
        <w:t xml:space="preserve">herefore improves competencies to fulfil individual roles and responsibilities effectively in the organisation </w:t>
      </w:r>
      <w:sdt>
        <w:sdtPr>
          <w:rPr>
            <w:rFonts w:eastAsia="Times New Roman"/>
            <w:sz w:val="24"/>
            <w:szCs w:val="24"/>
            <w:highlight w:val="white"/>
            <w:lang w:val="en-GB"/>
          </w:rPr>
          <w:id w:val="98923218"/>
          <w:citation/>
        </w:sdtPr>
        <w:sdtEndPr/>
        <w:sdtContent>
          <w:r w:rsidR="00EB3741">
            <w:rPr>
              <w:rFonts w:eastAsia="Times New Roman"/>
              <w:sz w:val="24"/>
              <w:szCs w:val="24"/>
              <w:highlight w:val="white"/>
              <w:lang w:val="en-GB"/>
            </w:rPr>
            <w:fldChar w:fldCharType="begin"/>
          </w:r>
          <w:r w:rsidR="00EB3741">
            <w:rPr>
              <w:rFonts w:eastAsia="Times New Roman"/>
              <w:sz w:val="24"/>
              <w:szCs w:val="24"/>
              <w:highlight w:val="white"/>
              <w:lang w:val="en-GB"/>
            </w:rPr>
            <w:instrText xml:space="preserve"> CITATION Pau17 \l 2057 </w:instrText>
          </w:r>
          <w:r w:rsidR="00EB3741">
            <w:rPr>
              <w:rFonts w:eastAsia="Times New Roman"/>
              <w:sz w:val="24"/>
              <w:szCs w:val="24"/>
              <w:highlight w:val="white"/>
              <w:lang w:val="en-GB"/>
            </w:rPr>
            <w:fldChar w:fldCharType="separate"/>
          </w:r>
          <w:r w:rsidR="00EB3741" w:rsidRPr="00EB3741">
            <w:rPr>
              <w:rFonts w:eastAsia="Times New Roman"/>
              <w:noProof/>
              <w:sz w:val="24"/>
              <w:szCs w:val="24"/>
              <w:highlight w:val="white"/>
              <w:lang w:val="en-GB"/>
            </w:rPr>
            <w:t>(Paulova, 2017)</w:t>
          </w:r>
          <w:r w:rsidR="00EB3741">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For the company to support development of individual needs and requirements in the organisation, there is a higher purpose. The company always tries to align the organisational vision and mission of the organisation with employees’ skills and abilities. From the employer’s point of view better knowledge improvement and development helps individuals to adapt </w:t>
      </w:r>
      <w:r w:rsidRPr="003935E4">
        <w:rPr>
          <w:rFonts w:eastAsia="Times New Roman"/>
          <w:sz w:val="24"/>
          <w:szCs w:val="24"/>
          <w:highlight w:val="white"/>
          <w:lang w:val="en-GB"/>
        </w:rPr>
        <w:lastRenderedPageBreak/>
        <w:t xml:space="preserve">to new processes and procedures in organisations and ensure better flexibility in the system </w:t>
      </w:r>
      <w:sdt>
        <w:sdtPr>
          <w:rPr>
            <w:rFonts w:eastAsia="Times New Roman"/>
            <w:sz w:val="24"/>
            <w:szCs w:val="24"/>
            <w:highlight w:val="white"/>
            <w:lang w:val="en-GB"/>
          </w:rPr>
          <w:id w:val="1470013882"/>
          <w:citation/>
        </w:sdtPr>
        <w:sdtEndPr/>
        <w:sdtContent>
          <w:r w:rsidR="00EB3741">
            <w:rPr>
              <w:rFonts w:eastAsia="Times New Roman"/>
              <w:sz w:val="24"/>
              <w:szCs w:val="24"/>
              <w:highlight w:val="white"/>
              <w:lang w:val="en-GB"/>
            </w:rPr>
            <w:fldChar w:fldCharType="begin"/>
          </w:r>
          <w:r w:rsidR="00EB3741">
            <w:rPr>
              <w:rFonts w:eastAsia="Times New Roman"/>
              <w:sz w:val="24"/>
              <w:szCs w:val="24"/>
              <w:highlight w:val="white"/>
              <w:lang w:val="en-GB"/>
            </w:rPr>
            <w:instrText xml:space="preserve"> CITATION Arm14 \l 2057 </w:instrText>
          </w:r>
          <w:r w:rsidR="00EB3741">
            <w:rPr>
              <w:rFonts w:eastAsia="Times New Roman"/>
              <w:sz w:val="24"/>
              <w:szCs w:val="24"/>
              <w:highlight w:val="white"/>
              <w:lang w:val="en-GB"/>
            </w:rPr>
            <w:fldChar w:fldCharType="separate"/>
          </w:r>
          <w:r w:rsidR="00EB3741" w:rsidRPr="00EB3741">
            <w:rPr>
              <w:rFonts w:eastAsia="Times New Roman"/>
              <w:noProof/>
              <w:sz w:val="24"/>
              <w:szCs w:val="24"/>
              <w:highlight w:val="white"/>
              <w:lang w:val="en-GB"/>
            </w:rPr>
            <w:t>(Armstrong, 2014)</w:t>
          </w:r>
          <w:r w:rsidR="00EB3741">
            <w:rPr>
              <w:rFonts w:eastAsia="Times New Roman"/>
              <w:sz w:val="24"/>
              <w:szCs w:val="24"/>
              <w:highlight w:val="white"/>
              <w:lang w:val="en-GB"/>
            </w:rPr>
            <w:fldChar w:fldCharType="end"/>
          </w:r>
        </w:sdtContent>
      </w:sdt>
      <w:r w:rsidRPr="003935E4">
        <w:rPr>
          <w:rFonts w:eastAsia="Times New Roman"/>
          <w:sz w:val="24"/>
          <w:szCs w:val="24"/>
          <w:highlight w:val="white"/>
          <w:lang w:val="en-GB"/>
        </w:rPr>
        <w:t xml:space="preserve">. </w:t>
      </w:r>
    </w:p>
    <w:p w14:paraId="6EAC581A" w14:textId="2BDFE7A6" w:rsidR="00A43F10" w:rsidRPr="003935E4" w:rsidRDefault="00A43F10" w:rsidP="00A43F10">
      <w:pPr>
        <w:pStyle w:val="Normal1"/>
        <w:spacing w:line="360" w:lineRule="auto"/>
        <w:jc w:val="both"/>
        <w:rPr>
          <w:rFonts w:eastAsia="Times New Roman"/>
          <w:sz w:val="24"/>
          <w:szCs w:val="24"/>
          <w:highlight w:val="white"/>
          <w:lang w:val="en-GB"/>
        </w:rPr>
      </w:pPr>
      <w:r w:rsidRPr="003935E4">
        <w:rPr>
          <w:rFonts w:eastAsia="Times New Roman"/>
          <w:sz w:val="24"/>
          <w:szCs w:val="24"/>
          <w:highlight w:val="white"/>
          <w:lang w:val="en-GB"/>
        </w:rPr>
        <w:t>With better development of employee skills and knowledge unforeseen conditions and adverse situations can be better handled in the organisation. In Matalan, for the fulfilment</w:t>
      </w:r>
      <w:r w:rsidR="007A61EF">
        <w:rPr>
          <w:rFonts w:eastAsia="Times New Roman"/>
          <w:sz w:val="24"/>
          <w:szCs w:val="24"/>
          <w:highlight w:val="white"/>
          <w:lang w:val="en-GB"/>
        </w:rPr>
        <w:t xml:space="preserve"> </w:t>
      </w:r>
      <w:r w:rsidR="00EB3741">
        <w:rPr>
          <w:rFonts w:eastAsia="Times New Roman"/>
          <w:sz w:val="24"/>
          <w:szCs w:val="24"/>
          <w:highlight w:val="white"/>
          <w:lang w:val="en-GB"/>
        </w:rPr>
        <w:t xml:space="preserve"> </w:t>
      </w:r>
      <w:r w:rsidRPr="003935E4">
        <w:rPr>
          <w:rFonts w:eastAsia="Times New Roman"/>
          <w:sz w:val="24"/>
          <w:szCs w:val="24"/>
          <w:highlight w:val="white"/>
          <w:lang w:val="en-GB"/>
        </w:rPr>
        <w:t xml:space="preserve"> and the success of the project of point-of-sales system, personal needs and development requirement fulfilment is essential. It would help to motivate the employees in the organisation and result in a successful outcome. </w:t>
      </w:r>
    </w:p>
    <w:p w14:paraId="64BCD2C8" w14:textId="77777777" w:rsidR="00A43F10" w:rsidRPr="003935E4" w:rsidRDefault="00A43F10" w:rsidP="002C7717">
      <w:pPr>
        <w:pStyle w:val="Heading2"/>
        <w:rPr>
          <w:rFonts w:ascii="Arial" w:hAnsi="Arial" w:cs="Arial"/>
          <w:szCs w:val="24"/>
          <w:lang w:val="en-GB"/>
        </w:rPr>
      </w:pPr>
      <w:bookmarkStart w:id="4" w:name="_Toc49444232"/>
      <w:bookmarkStart w:id="5" w:name="_Toc49444681"/>
      <w:r w:rsidRPr="003935E4">
        <w:rPr>
          <w:rFonts w:ascii="Arial" w:hAnsi="Arial" w:cs="Arial"/>
          <w:szCs w:val="24"/>
          <w:lang w:val="en-GB"/>
        </w:rPr>
        <w:t>Conclusion</w:t>
      </w:r>
      <w:bookmarkEnd w:id="4"/>
      <w:bookmarkEnd w:id="5"/>
      <w:r w:rsidRPr="003935E4">
        <w:rPr>
          <w:rFonts w:ascii="Arial" w:hAnsi="Arial" w:cs="Arial"/>
          <w:szCs w:val="24"/>
          <w:lang w:val="en-GB"/>
        </w:rPr>
        <w:t xml:space="preserve"> </w:t>
      </w:r>
    </w:p>
    <w:p w14:paraId="3AEF2DE1" w14:textId="2B7B7BC8" w:rsidR="00A43F10" w:rsidRPr="003935E4" w:rsidRDefault="00A43F10" w:rsidP="00A43F10">
      <w:pPr>
        <w:pStyle w:val="Normal1"/>
        <w:spacing w:line="360" w:lineRule="auto"/>
        <w:jc w:val="both"/>
        <w:rPr>
          <w:rFonts w:eastAsia="Times New Roman"/>
          <w:sz w:val="24"/>
          <w:szCs w:val="24"/>
          <w:lang w:val="en-GB"/>
        </w:rPr>
      </w:pPr>
      <w:r w:rsidRPr="003935E4">
        <w:rPr>
          <w:rFonts w:eastAsia="Times New Roman"/>
          <w:sz w:val="24"/>
          <w:szCs w:val="24"/>
          <w:lang w:val="en-GB"/>
        </w:rPr>
        <w:t>The detailed discussion has paved the path for concluding the fact that enhancement of skill is related to the progression of workplace productivity. The era of globalization has created the scope for accumulating different individuals of div</w:t>
      </w:r>
      <w:r w:rsidR="00EB3741">
        <w:rPr>
          <w:rFonts w:eastAsia="Times New Roman"/>
          <w:sz w:val="24"/>
          <w:szCs w:val="24"/>
          <w:lang w:val="en-GB"/>
        </w:rPr>
        <w:t>er</w:t>
      </w:r>
      <w:r w:rsidRPr="003935E4">
        <w:rPr>
          <w:rFonts w:eastAsia="Times New Roman"/>
          <w:sz w:val="24"/>
          <w:szCs w:val="24"/>
          <w:lang w:val="en-GB"/>
        </w:rPr>
        <w:t xml:space="preserve">se backgrounds. </w:t>
      </w:r>
      <w:proofErr w:type="gramStart"/>
      <w:r w:rsidRPr="003935E4">
        <w:rPr>
          <w:rFonts w:eastAsia="Times New Roman"/>
          <w:sz w:val="24"/>
          <w:szCs w:val="24"/>
          <w:lang w:val="en-GB"/>
        </w:rPr>
        <w:t>It can be seen that this</w:t>
      </w:r>
      <w:proofErr w:type="gramEnd"/>
      <w:r w:rsidRPr="003935E4">
        <w:rPr>
          <w:rFonts w:eastAsia="Times New Roman"/>
          <w:sz w:val="24"/>
          <w:szCs w:val="24"/>
          <w:lang w:val="en-GB"/>
        </w:rPr>
        <w:t xml:space="preserve"> often acts as an advantage for the juxtaposition of different skills which regulates the workplace in the organizations. In this regard, the importance of relationships among individuals for the development of skills has also been internalized. The drivers of such developments have been critically analy</w:t>
      </w:r>
      <w:r w:rsidR="00EB3741">
        <w:rPr>
          <w:rFonts w:eastAsia="Times New Roman"/>
          <w:sz w:val="24"/>
          <w:szCs w:val="24"/>
          <w:lang w:val="en-GB"/>
        </w:rPr>
        <w:t>s</w:t>
      </w:r>
      <w:r w:rsidRPr="003935E4">
        <w:rPr>
          <w:rFonts w:eastAsia="Times New Roman"/>
          <w:sz w:val="24"/>
          <w:szCs w:val="24"/>
          <w:lang w:val="en-GB"/>
        </w:rPr>
        <w:t>ed in the study for a brief understanding of the topic. The importance of a proper environment to enhance the skills of the individuals has been evaluated along with the strategies to fulfil the needs of individuals. Moreover, the discrepancy in the expectations of personal development and the reality has been presented with the support of scholastic presentations to ensure a profound acknowledgement of the relevant ideologies.</w:t>
      </w:r>
    </w:p>
    <w:p w14:paraId="04BFE7CF" w14:textId="6EB85518" w:rsidR="00A43F10" w:rsidRDefault="00A43F10" w:rsidP="00A43F10">
      <w:pPr>
        <w:rPr>
          <w:b/>
          <w:sz w:val="24"/>
          <w:szCs w:val="24"/>
          <w:lang w:val="en-GB"/>
        </w:rPr>
      </w:pPr>
    </w:p>
    <w:p w14:paraId="30A55C7A" w14:textId="52D97761" w:rsidR="007A61EF" w:rsidRDefault="007A61EF" w:rsidP="00A43F10">
      <w:pPr>
        <w:rPr>
          <w:b/>
          <w:sz w:val="24"/>
          <w:szCs w:val="24"/>
          <w:lang w:val="en-GB"/>
        </w:rPr>
      </w:pPr>
    </w:p>
    <w:p w14:paraId="7BC5B3E1" w14:textId="6A92B14D" w:rsidR="007A61EF" w:rsidRDefault="007A61EF" w:rsidP="00A43F10">
      <w:pPr>
        <w:rPr>
          <w:b/>
          <w:sz w:val="24"/>
          <w:szCs w:val="24"/>
          <w:lang w:val="en-GB"/>
        </w:rPr>
      </w:pPr>
    </w:p>
    <w:p w14:paraId="18A8CCD6" w14:textId="1EC6FCDE" w:rsidR="007A61EF" w:rsidRDefault="007A61EF" w:rsidP="00A43F10">
      <w:pPr>
        <w:rPr>
          <w:b/>
          <w:sz w:val="24"/>
          <w:szCs w:val="24"/>
          <w:lang w:val="en-GB"/>
        </w:rPr>
      </w:pPr>
    </w:p>
    <w:p w14:paraId="52DFA34B" w14:textId="68885B7F" w:rsidR="007A61EF" w:rsidRDefault="007A61EF" w:rsidP="00A43F10">
      <w:pPr>
        <w:rPr>
          <w:b/>
          <w:sz w:val="24"/>
          <w:szCs w:val="24"/>
          <w:lang w:val="en-GB"/>
        </w:rPr>
      </w:pPr>
    </w:p>
    <w:p w14:paraId="522AFC84" w14:textId="56262493" w:rsidR="007A61EF" w:rsidRDefault="007A61EF" w:rsidP="00A43F10">
      <w:pPr>
        <w:rPr>
          <w:b/>
          <w:sz w:val="24"/>
          <w:szCs w:val="24"/>
          <w:lang w:val="en-GB"/>
        </w:rPr>
      </w:pPr>
    </w:p>
    <w:p w14:paraId="10560654" w14:textId="4F3D7FB5" w:rsidR="007A61EF" w:rsidRDefault="007A61EF" w:rsidP="00A43F10">
      <w:pPr>
        <w:rPr>
          <w:b/>
          <w:sz w:val="24"/>
          <w:szCs w:val="24"/>
          <w:lang w:val="en-GB"/>
        </w:rPr>
      </w:pPr>
    </w:p>
    <w:p w14:paraId="05592FA1" w14:textId="4984E40B" w:rsidR="007A61EF" w:rsidRDefault="007A61EF" w:rsidP="00A43F10">
      <w:pPr>
        <w:rPr>
          <w:b/>
          <w:sz w:val="24"/>
          <w:szCs w:val="24"/>
          <w:lang w:val="en-GB"/>
        </w:rPr>
      </w:pPr>
    </w:p>
    <w:p w14:paraId="0A2D4873" w14:textId="06411E13" w:rsidR="007A61EF" w:rsidRDefault="007A61EF" w:rsidP="00A43F10">
      <w:pPr>
        <w:rPr>
          <w:b/>
          <w:sz w:val="24"/>
          <w:szCs w:val="24"/>
          <w:lang w:val="en-GB"/>
        </w:rPr>
      </w:pPr>
    </w:p>
    <w:p w14:paraId="0B2B7E85" w14:textId="1EA16FF6" w:rsidR="007A61EF" w:rsidRDefault="007A61EF" w:rsidP="00A43F10">
      <w:pPr>
        <w:rPr>
          <w:b/>
          <w:sz w:val="24"/>
          <w:szCs w:val="24"/>
          <w:lang w:val="en-GB"/>
        </w:rPr>
      </w:pPr>
    </w:p>
    <w:p w14:paraId="3250FA53" w14:textId="67A00057" w:rsidR="007A61EF" w:rsidRDefault="007A61EF" w:rsidP="00A43F10">
      <w:pPr>
        <w:rPr>
          <w:b/>
          <w:sz w:val="24"/>
          <w:szCs w:val="24"/>
          <w:lang w:val="en-GB"/>
        </w:rPr>
      </w:pPr>
    </w:p>
    <w:p w14:paraId="003A00AC" w14:textId="4C386BA6" w:rsidR="007A61EF" w:rsidRDefault="007A61EF" w:rsidP="00A43F10">
      <w:pPr>
        <w:rPr>
          <w:b/>
          <w:sz w:val="24"/>
          <w:szCs w:val="24"/>
          <w:lang w:val="en-GB"/>
        </w:rPr>
      </w:pPr>
    </w:p>
    <w:p w14:paraId="2B869CBE" w14:textId="6637FA4A" w:rsidR="007A61EF" w:rsidRDefault="007A61EF" w:rsidP="00A43F10">
      <w:pPr>
        <w:rPr>
          <w:b/>
          <w:sz w:val="24"/>
          <w:szCs w:val="24"/>
          <w:lang w:val="en-GB"/>
        </w:rPr>
      </w:pPr>
    </w:p>
    <w:p w14:paraId="0C89DDD9" w14:textId="20109611" w:rsidR="007A61EF" w:rsidRDefault="007A61EF" w:rsidP="00A43F10">
      <w:pPr>
        <w:rPr>
          <w:b/>
          <w:sz w:val="24"/>
          <w:szCs w:val="24"/>
          <w:lang w:val="en-GB"/>
        </w:rPr>
      </w:pPr>
    </w:p>
    <w:sdt>
      <w:sdtPr>
        <w:rPr>
          <w:rFonts w:ascii="Arial" w:hAnsi="Arial"/>
          <w:b w:val="0"/>
          <w:sz w:val="22"/>
          <w:szCs w:val="22"/>
        </w:rPr>
        <w:id w:val="1111473428"/>
        <w:docPartObj>
          <w:docPartGallery w:val="Bibliographies"/>
          <w:docPartUnique/>
        </w:docPartObj>
      </w:sdtPr>
      <w:sdtEndPr/>
      <w:sdtContent>
        <w:p w14:paraId="0962FA9E" w14:textId="192AFC5B" w:rsidR="007A61EF" w:rsidRDefault="007A61EF">
          <w:pPr>
            <w:pStyle w:val="Heading1"/>
          </w:pPr>
          <w:r>
            <w:t>References</w:t>
          </w:r>
        </w:p>
        <w:sdt>
          <w:sdtPr>
            <w:id w:val="-573587230"/>
            <w:bibliography/>
          </w:sdtPr>
          <w:sdtEndPr/>
          <w:sdtContent>
            <w:p w14:paraId="05FEC3C0" w14:textId="77777777" w:rsidR="007A61EF" w:rsidRDefault="007A61EF" w:rsidP="007A61EF">
              <w:pPr>
                <w:pStyle w:val="Bibliography"/>
                <w:rPr>
                  <w:noProof/>
                  <w:sz w:val="24"/>
                  <w:szCs w:val="24"/>
                </w:rPr>
              </w:pPr>
              <w:r>
                <w:fldChar w:fldCharType="begin"/>
              </w:r>
              <w:r>
                <w:instrText xml:space="preserve"> BIBLIOGRAPHY </w:instrText>
              </w:r>
              <w:r>
                <w:fldChar w:fldCharType="separate"/>
              </w:r>
              <w:r>
                <w:rPr>
                  <w:noProof/>
                </w:rPr>
                <w:t xml:space="preserve">Anon., n.d. </w:t>
              </w:r>
            </w:p>
            <w:p w14:paraId="19A845BD" w14:textId="77777777" w:rsidR="007A61EF" w:rsidRDefault="007A61EF" w:rsidP="007A61EF">
              <w:pPr>
                <w:pStyle w:val="Bibliography"/>
                <w:rPr>
                  <w:noProof/>
                </w:rPr>
              </w:pPr>
              <w:r>
                <w:rPr>
                  <w:noProof/>
                </w:rPr>
                <w:t xml:space="preserve">Armstrong, M., 2014. </w:t>
              </w:r>
              <w:r>
                <w:rPr>
                  <w:i/>
                  <w:iCs/>
                  <w:noProof/>
                </w:rPr>
                <w:t xml:space="preserve">Armstrong's handbook of human resource management practice.. </w:t>
              </w:r>
              <w:r>
                <w:rPr>
                  <w:noProof/>
                </w:rPr>
                <w:t>13th ed. s.l.:Kogan Page.</w:t>
              </w:r>
            </w:p>
            <w:p w14:paraId="678824D8" w14:textId="77777777" w:rsidR="007A61EF" w:rsidRDefault="007A61EF" w:rsidP="007A61EF">
              <w:pPr>
                <w:pStyle w:val="Bibliography"/>
                <w:rPr>
                  <w:noProof/>
                </w:rPr>
              </w:pPr>
              <w:r>
                <w:rPr>
                  <w:noProof/>
                </w:rPr>
                <w:t xml:space="preserve">Chen, H. G. S. W. G. a. G. B., 2019. 2019. Returns management employee development: antecedents and outcomes.. </w:t>
              </w:r>
              <w:r>
                <w:rPr>
                  <w:i/>
                  <w:iCs/>
                  <w:noProof/>
                </w:rPr>
                <w:t>The International Journal of Logistics Management..</w:t>
              </w:r>
            </w:p>
            <w:p w14:paraId="6CFA73B8" w14:textId="77777777" w:rsidR="007A61EF" w:rsidRDefault="007A61EF" w:rsidP="007A61EF">
              <w:pPr>
                <w:pStyle w:val="Bibliography"/>
                <w:rPr>
                  <w:noProof/>
                </w:rPr>
              </w:pPr>
              <w:r>
                <w:rPr>
                  <w:noProof/>
                </w:rPr>
                <w:t xml:space="preserve">Fajčíková, A. F. M. a. U. H., 2016. </w:t>
              </w:r>
              <w:r>
                <w:rPr>
                  <w:i/>
                  <w:iCs/>
                  <w:noProof/>
                </w:rPr>
                <w:t xml:space="preserve">Employee Development by Talent Management., </w:t>
              </w:r>
              <w:r>
                <w:rPr>
                  <w:noProof/>
                </w:rPr>
                <w:t>Pardubice: Scientific papers of the University of Pardubice. Series D, Faculty of Economics and Administration. 38/2016..</w:t>
              </w:r>
            </w:p>
            <w:p w14:paraId="5F364058" w14:textId="77777777" w:rsidR="007A61EF" w:rsidRDefault="007A61EF" w:rsidP="007A61EF">
              <w:pPr>
                <w:pStyle w:val="Bibliography"/>
                <w:rPr>
                  <w:noProof/>
                </w:rPr>
              </w:pPr>
              <w:r>
                <w:rPr>
                  <w:noProof/>
                </w:rPr>
                <w:t xml:space="preserve">Jamaludin, M. N. N. a. I. M., 2017. </w:t>
              </w:r>
              <w:r>
                <w:rPr>
                  <w:i/>
                  <w:iCs/>
                  <w:noProof/>
                </w:rPr>
                <w:t xml:space="preserve">Assessing Training Effectiveness and Satisfaction towards Employee Development.. </w:t>
              </w:r>
              <w:r>
                <w:rPr>
                  <w:noProof/>
                </w:rPr>
                <w:t>s.l., ICOPS2017 eProceedings,, p. 693.</w:t>
              </w:r>
            </w:p>
            <w:p w14:paraId="3F4F5C64" w14:textId="77777777" w:rsidR="007A61EF" w:rsidRDefault="007A61EF" w:rsidP="007A61EF">
              <w:pPr>
                <w:pStyle w:val="Bibliography"/>
                <w:rPr>
                  <w:noProof/>
                </w:rPr>
              </w:pPr>
              <w:r>
                <w:rPr>
                  <w:noProof/>
                </w:rPr>
                <w:t xml:space="preserve">Jha, V., 2016. Training and development program and its benefits to employee and organization: A conceptual study,.. </w:t>
              </w:r>
              <w:r>
                <w:rPr>
                  <w:i/>
                  <w:iCs/>
                  <w:noProof/>
                </w:rPr>
                <w:t xml:space="preserve">International Journal of Scientific Research in Science and Technology,, </w:t>
              </w:r>
              <w:r>
                <w:rPr>
                  <w:noProof/>
                </w:rPr>
                <w:t>2(5), pp. 80-86..</w:t>
              </w:r>
            </w:p>
            <w:p w14:paraId="62983BCC" w14:textId="77777777" w:rsidR="007A61EF" w:rsidRDefault="007A61EF" w:rsidP="007A61EF">
              <w:pPr>
                <w:pStyle w:val="Bibliography"/>
                <w:rPr>
                  <w:noProof/>
                </w:rPr>
              </w:pPr>
              <w:r>
                <w:rPr>
                  <w:noProof/>
                </w:rPr>
                <w:t xml:space="preserve">Karnieli-Miller, O., 2020. </w:t>
              </w:r>
              <w:r>
                <w:rPr>
                  <w:i/>
                  <w:iCs/>
                  <w:noProof/>
                </w:rPr>
                <w:t xml:space="preserve">Reflective practice in the teaching of communication skills., </w:t>
              </w:r>
              <w:r>
                <w:rPr>
                  <w:noProof/>
                </w:rPr>
                <w:t>s.l.: Patient Education and Counseling..</w:t>
              </w:r>
            </w:p>
            <w:p w14:paraId="053AE84A" w14:textId="77777777" w:rsidR="007A61EF" w:rsidRDefault="007A61EF" w:rsidP="007A61EF">
              <w:pPr>
                <w:pStyle w:val="Bibliography"/>
                <w:rPr>
                  <w:noProof/>
                </w:rPr>
              </w:pPr>
              <w:r>
                <w:rPr>
                  <w:noProof/>
                </w:rPr>
                <w:t xml:space="preserve">Khan, K. a. B. N., 2107. Impact of Training on Employee Development and Other Behavioral Outcomes: A Case of Public Accountant Trainees in Khyber Pakhtunkhwa.. </w:t>
              </w:r>
              <w:r>
                <w:rPr>
                  <w:i/>
                  <w:iCs/>
                  <w:noProof/>
                </w:rPr>
                <w:t xml:space="preserve">Journal of Managerial Sciences,, </w:t>
              </w:r>
              <w:r>
                <w:rPr>
                  <w:noProof/>
                </w:rPr>
                <w:t>11(1).</w:t>
              </w:r>
            </w:p>
            <w:p w14:paraId="3FEE16EE" w14:textId="77777777" w:rsidR="007A61EF" w:rsidRDefault="007A61EF" w:rsidP="007A61EF">
              <w:pPr>
                <w:pStyle w:val="Bibliography"/>
                <w:rPr>
                  <w:noProof/>
                </w:rPr>
              </w:pPr>
              <w:r>
                <w:rPr>
                  <w:noProof/>
                </w:rPr>
                <w:t xml:space="preserve">Khattak, M. Z. R. a. M. N., 2020. </w:t>
              </w:r>
              <w:r>
                <w:rPr>
                  <w:i/>
                  <w:iCs/>
                  <w:noProof/>
                </w:rPr>
                <w:t xml:space="preserve">Linking transformational leadership and continuous improvement, </w:t>
              </w:r>
              <w:r>
                <w:rPr>
                  <w:noProof/>
                </w:rPr>
                <w:t>s.l.: Management Research Review.</w:t>
              </w:r>
            </w:p>
            <w:p w14:paraId="2BF27D35" w14:textId="77777777" w:rsidR="007A61EF" w:rsidRDefault="007A61EF" w:rsidP="007A61EF">
              <w:pPr>
                <w:pStyle w:val="Bibliography"/>
                <w:rPr>
                  <w:noProof/>
                </w:rPr>
              </w:pPr>
              <w:r>
                <w:rPr>
                  <w:noProof/>
                </w:rPr>
                <w:t xml:space="preserve">Kirby, C. H. C. W. K. L. J. C. C. a. E. R., 2019. Ethical collaboration and the need for training: Partnerships between Native American Tribes and climate science organisations. Gateways:. </w:t>
              </w:r>
              <w:r>
                <w:rPr>
                  <w:i/>
                  <w:iCs/>
                  <w:noProof/>
                </w:rPr>
                <w:t xml:space="preserve">International Journal of Community Research and Engagement,, </w:t>
              </w:r>
              <w:r>
                <w:rPr>
                  <w:noProof/>
                </w:rPr>
                <w:t>12(1), pp. .ID-5894..</w:t>
              </w:r>
            </w:p>
            <w:p w14:paraId="10BA1E71" w14:textId="77777777" w:rsidR="007A61EF" w:rsidRDefault="007A61EF" w:rsidP="007A61EF">
              <w:pPr>
                <w:pStyle w:val="Bibliography"/>
                <w:rPr>
                  <w:noProof/>
                </w:rPr>
              </w:pPr>
              <w:r>
                <w:rPr>
                  <w:noProof/>
                </w:rPr>
                <w:t xml:space="preserve">Matalan, 2020. </w:t>
              </w:r>
              <w:r>
                <w:rPr>
                  <w:i/>
                  <w:iCs/>
                  <w:noProof/>
                </w:rPr>
                <w:t xml:space="preserve">Matalan.co.uk Overview of the Organisation. </w:t>
              </w:r>
              <w:r>
                <w:rPr>
                  <w:noProof/>
                </w:rPr>
                <w:t xml:space="preserve">[Online] </w:t>
              </w:r>
              <w:r>
                <w:rPr>
                  <w:noProof/>
                </w:rPr>
                <w:br/>
                <w:t xml:space="preserve">Available at: </w:t>
              </w:r>
              <w:r>
                <w:rPr>
                  <w:noProof/>
                  <w:u w:val="single"/>
                </w:rPr>
                <w:t>https://www.matalan.co.uk</w:t>
              </w:r>
              <w:r>
                <w:rPr>
                  <w:noProof/>
                </w:rPr>
                <w:br/>
                <w:t>[Accessed 25 APRIL 2021].</w:t>
              </w:r>
            </w:p>
            <w:p w14:paraId="4F2E93C4" w14:textId="77777777" w:rsidR="007A61EF" w:rsidRDefault="007A61EF" w:rsidP="007A61EF">
              <w:pPr>
                <w:pStyle w:val="Bibliography"/>
                <w:rPr>
                  <w:noProof/>
                </w:rPr>
              </w:pPr>
              <w:r>
                <w:rPr>
                  <w:noProof/>
                </w:rPr>
                <w:t xml:space="preserve">Maund, A., 2018. </w:t>
              </w:r>
              <w:r>
                <w:rPr>
                  <w:i/>
                  <w:iCs/>
                  <w:noProof/>
                </w:rPr>
                <w:t xml:space="preserve">BA in Leadership and Management. Skills for the Workplace. </w:t>
              </w:r>
              <w:r>
                <w:rPr>
                  <w:noProof/>
                </w:rPr>
                <w:t>1st ed. London: SAGE.</w:t>
              </w:r>
            </w:p>
            <w:p w14:paraId="48E7A151" w14:textId="77777777" w:rsidR="007A61EF" w:rsidRDefault="007A61EF" w:rsidP="007A61EF">
              <w:pPr>
                <w:pStyle w:val="Bibliography"/>
                <w:rPr>
                  <w:noProof/>
                </w:rPr>
              </w:pPr>
              <w:r>
                <w:rPr>
                  <w:noProof/>
                </w:rPr>
                <w:t xml:space="preserve">Paulova, I. V. J. R. M. H. E. a. K. R., 2017. </w:t>
              </w:r>
              <w:r>
                <w:rPr>
                  <w:i/>
                  <w:iCs/>
                  <w:noProof/>
                </w:rPr>
                <w:t xml:space="preserve">KNOWLEDGE MANAGEMENTS FOR IMPROVEMENT THE COMPETITIVENESS OF ORGANIZATION.. </w:t>
              </w:r>
              <w:r>
                <w:rPr>
                  <w:noProof/>
                </w:rPr>
                <w:t>s.l., Annals of DAAAM &amp; Proceedings, 28..</w:t>
              </w:r>
            </w:p>
            <w:p w14:paraId="79247577" w14:textId="77777777" w:rsidR="007A61EF" w:rsidRDefault="007A61EF" w:rsidP="007A61EF">
              <w:pPr>
                <w:pStyle w:val="Bibliography"/>
                <w:rPr>
                  <w:noProof/>
                </w:rPr>
              </w:pPr>
              <w:r>
                <w:rPr>
                  <w:noProof/>
                </w:rPr>
                <w:t xml:space="preserve">Seidman, G. P. L. a. M. J. 2., 2020. What benefits do healthcare organisations receive from leadership and management development programmes? A systematic review of the evidence.. </w:t>
              </w:r>
              <w:r>
                <w:rPr>
                  <w:i/>
                  <w:iCs/>
                  <w:noProof/>
                </w:rPr>
                <w:t>BMJ Leader,</w:t>
              </w:r>
              <w:r>
                <w:rPr>
                  <w:noProof/>
                </w:rPr>
                <w:t>, 4(1).</w:t>
              </w:r>
            </w:p>
            <w:p w14:paraId="06BB5CA8" w14:textId="77777777" w:rsidR="007A61EF" w:rsidRDefault="007A61EF" w:rsidP="007A61EF">
              <w:pPr>
                <w:pStyle w:val="Bibliography"/>
                <w:rPr>
                  <w:noProof/>
                </w:rPr>
              </w:pPr>
              <w:r>
                <w:rPr>
                  <w:noProof/>
                </w:rPr>
                <w:t xml:space="preserve">Todorova, R. K. P. a. I. I., 2016. COACHING FOR ADULT LEARNERS AND EDUCATORS-NEEDS AND EXPECTATIONS.. </w:t>
              </w:r>
              <w:r>
                <w:rPr>
                  <w:i/>
                  <w:iCs/>
                  <w:noProof/>
                </w:rPr>
                <w:t xml:space="preserve">British Journal of Education,, </w:t>
              </w:r>
              <w:r>
                <w:rPr>
                  <w:noProof/>
                </w:rPr>
                <w:t>4(1), pp. .9-18..</w:t>
              </w:r>
            </w:p>
            <w:p w14:paraId="3535424F" w14:textId="33247861" w:rsidR="007A61EF" w:rsidRDefault="007A61EF" w:rsidP="007A61EF">
              <w:r>
                <w:rPr>
                  <w:b/>
                  <w:bCs/>
                  <w:noProof/>
                </w:rPr>
                <w:fldChar w:fldCharType="end"/>
              </w:r>
            </w:p>
          </w:sdtContent>
        </w:sdt>
      </w:sdtContent>
    </w:sdt>
    <w:p w14:paraId="3759C18C" w14:textId="77777777" w:rsidR="007A61EF" w:rsidRPr="003935E4" w:rsidRDefault="007A61EF" w:rsidP="00A43F10">
      <w:pPr>
        <w:rPr>
          <w:b/>
          <w:sz w:val="24"/>
          <w:szCs w:val="24"/>
          <w:lang w:val="en-GB"/>
        </w:rPr>
      </w:pPr>
    </w:p>
    <w:sectPr w:rsidR="007A61EF" w:rsidRPr="003935E4" w:rsidSect="003665BC">
      <w:footerReference w:type="default" r:id="rId17"/>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ALAN OMISORE" w:date="2021-05-14T22:54:00Z" w:initials="AO">
    <w:p w14:paraId="14A25CB5" w14:textId="33CB3650" w:rsidR="00D448C4" w:rsidRDefault="00D448C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4A25CB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497E3D" w16cex:dateUtc="2021-05-14T21: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4A25CB5" w16cid:durableId="24497E3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F118C" w14:textId="77777777" w:rsidR="001E62DF" w:rsidRDefault="001E62DF" w:rsidP="0021793D">
      <w:pPr>
        <w:spacing w:line="240" w:lineRule="auto"/>
      </w:pPr>
      <w:r>
        <w:separator/>
      </w:r>
    </w:p>
  </w:endnote>
  <w:endnote w:type="continuationSeparator" w:id="0">
    <w:p w14:paraId="078272A5" w14:textId="77777777" w:rsidR="001E62DF" w:rsidRDefault="001E62DF" w:rsidP="002179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18301"/>
      <w:docPartObj>
        <w:docPartGallery w:val="Page Numbers (Bottom of Page)"/>
        <w:docPartUnique/>
      </w:docPartObj>
    </w:sdtPr>
    <w:sdtEndPr/>
    <w:sdtContent>
      <w:p w14:paraId="2943AB34" w14:textId="77777777" w:rsidR="0021793D" w:rsidRDefault="002076E0">
        <w:pPr>
          <w:pStyle w:val="Footer"/>
          <w:jc w:val="right"/>
        </w:pPr>
        <w:r>
          <w:fldChar w:fldCharType="begin"/>
        </w:r>
        <w:r>
          <w:instrText xml:space="preserve"> PAGE   \* MERGEFORMAT </w:instrText>
        </w:r>
        <w:r>
          <w:fldChar w:fldCharType="separate"/>
        </w:r>
        <w:r w:rsidR="008F5000">
          <w:rPr>
            <w:noProof/>
          </w:rPr>
          <w:t>1</w:t>
        </w:r>
        <w:r>
          <w:rPr>
            <w:noProof/>
          </w:rPr>
          <w:fldChar w:fldCharType="end"/>
        </w:r>
      </w:p>
    </w:sdtContent>
  </w:sdt>
  <w:p w14:paraId="240BAF5A" w14:textId="77777777" w:rsidR="0021793D" w:rsidRDefault="00217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C4E19" w14:textId="77777777" w:rsidR="001E62DF" w:rsidRDefault="001E62DF" w:rsidP="0021793D">
      <w:pPr>
        <w:spacing w:line="240" w:lineRule="auto"/>
      </w:pPr>
      <w:r>
        <w:separator/>
      </w:r>
    </w:p>
  </w:footnote>
  <w:footnote w:type="continuationSeparator" w:id="0">
    <w:p w14:paraId="42748862" w14:textId="77777777" w:rsidR="001E62DF" w:rsidRDefault="001E62DF" w:rsidP="002179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276FC"/>
    <w:multiLevelType w:val="multilevel"/>
    <w:tmpl w:val="044063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8C590A"/>
    <w:multiLevelType w:val="multilevel"/>
    <w:tmpl w:val="3A763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2FE6649"/>
    <w:multiLevelType w:val="multilevel"/>
    <w:tmpl w:val="75C81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AD71EA"/>
    <w:multiLevelType w:val="multilevel"/>
    <w:tmpl w:val="F0383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E254415"/>
    <w:multiLevelType w:val="multilevel"/>
    <w:tmpl w:val="5344BD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01E0D73"/>
    <w:multiLevelType w:val="multilevel"/>
    <w:tmpl w:val="3E4C5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3A13833"/>
    <w:multiLevelType w:val="multilevel"/>
    <w:tmpl w:val="73CCB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77F150F"/>
    <w:multiLevelType w:val="multilevel"/>
    <w:tmpl w:val="35F45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9655A89"/>
    <w:multiLevelType w:val="multilevel"/>
    <w:tmpl w:val="1C02E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994488"/>
    <w:multiLevelType w:val="multilevel"/>
    <w:tmpl w:val="A3743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D0B781D"/>
    <w:multiLevelType w:val="multilevel"/>
    <w:tmpl w:val="641E6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EE20C6F"/>
    <w:multiLevelType w:val="multilevel"/>
    <w:tmpl w:val="6BDC6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7547CCD"/>
    <w:multiLevelType w:val="multilevel"/>
    <w:tmpl w:val="12C0C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8422887"/>
    <w:multiLevelType w:val="multilevel"/>
    <w:tmpl w:val="0C161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88E7A82"/>
    <w:multiLevelType w:val="multilevel"/>
    <w:tmpl w:val="5BF2E9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9252F93"/>
    <w:multiLevelType w:val="multilevel"/>
    <w:tmpl w:val="A6AA3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F575FFF"/>
    <w:multiLevelType w:val="multilevel"/>
    <w:tmpl w:val="FA7AB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7242CBB"/>
    <w:multiLevelType w:val="multilevel"/>
    <w:tmpl w:val="62C0F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91A61E0"/>
    <w:multiLevelType w:val="multilevel"/>
    <w:tmpl w:val="553C4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B5536CC"/>
    <w:multiLevelType w:val="multilevel"/>
    <w:tmpl w:val="CBA62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00A6905"/>
    <w:multiLevelType w:val="multilevel"/>
    <w:tmpl w:val="45AA1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14631CB"/>
    <w:multiLevelType w:val="multilevel"/>
    <w:tmpl w:val="C33A1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25F5444"/>
    <w:multiLevelType w:val="multilevel"/>
    <w:tmpl w:val="D75455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48C3EFE"/>
    <w:multiLevelType w:val="multilevel"/>
    <w:tmpl w:val="A5485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750510A"/>
    <w:multiLevelType w:val="multilevel"/>
    <w:tmpl w:val="787EE1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E790C23"/>
    <w:multiLevelType w:val="multilevel"/>
    <w:tmpl w:val="77266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18A23EA"/>
    <w:multiLevelType w:val="multilevel"/>
    <w:tmpl w:val="20CED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5D8680E"/>
    <w:multiLevelType w:val="multilevel"/>
    <w:tmpl w:val="4A38D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8F36F8D"/>
    <w:multiLevelType w:val="multilevel"/>
    <w:tmpl w:val="A6BE3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ADE1C89"/>
    <w:multiLevelType w:val="multilevel"/>
    <w:tmpl w:val="B6E06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D2327EA"/>
    <w:multiLevelType w:val="multilevel"/>
    <w:tmpl w:val="05A291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86F02D7"/>
    <w:multiLevelType w:val="multilevel"/>
    <w:tmpl w:val="2B4A2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8CD175C"/>
    <w:multiLevelType w:val="multilevel"/>
    <w:tmpl w:val="97507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C121FDD"/>
    <w:multiLevelType w:val="multilevel"/>
    <w:tmpl w:val="12C68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1"/>
  </w:num>
  <w:num w:numId="2">
    <w:abstractNumId w:val="1"/>
  </w:num>
  <w:num w:numId="3">
    <w:abstractNumId w:val="27"/>
  </w:num>
  <w:num w:numId="4">
    <w:abstractNumId w:val="25"/>
  </w:num>
  <w:num w:numId="5">
    <w:abstractNumId w:val="23"/>
  </w:num>
  <w:num w:numId="6">
    <w:abstractNumId w:val="7"/>
  </w:num>
  <w:num w:numId="7">
    <w:abstractNumId w:val="0"/>
  </w:num>
  <w:num w:numId="8">
    <w:abstractNumId w:val="2"/>
  </w:num>
  <w:num w:numId="9">
    <w:abstractNumId w:val="8"/>
  </w:num>
  <w:num w:numId="10">
    <w:abstractNumId w:val="32"/>
  </w:num>
  <w:num w:numId="11">
    <w:abstractNumId w:val="31"/>
  </w:num>
  <w:num w:numId="12">
    <w:abstractNumId w:val="13"/>
  </w:num>
  <w:num w:numId="13">
    <w:abstractNumId w:val="29"/>
  </w:num>
  <w:num w:numId="14">
    <w:abstractNumId w:val="17"/>
  </w:num>
  <w:num w:numId="15">
    <w:abstractNumId w:val="5"/>
  </w:num>
  <w:num w:numId="16">
    <w:abstractNumId w:val="3"/>
  </w:num>
  <w:num w:numId="17">
    <w:abstractNumId w:val="6"/>
  </w:num>
  <w:num w:numId="18">
    <w:abstractNumId w:val="9"/>
  </w:num>
  <w:num w:numId="19">
    <w:abstractNumId w:val="30"/>
  </w:num>
  <w:num w:numId="20">
    <w:abstractNumId w:val="10"/>
  </w:num>
  <w:num w:numId="21">
    <w:abstractNumId w:val="19"/>
  </w:num>
  <w:num w:numId="22">
    <w:abstractNumId w:val="28"/>
  </w:num>
  <w:num w:numId="23">
    <w:abstractNumId w:val="24"/>
  </w:num>
  <w:num w:numId="24">
    <w:abstractNumId w:val="11"/>
  </w:num>
  <w:num w:numId="25">
    <w:abstractNumId w:val="4"/>
  </w:num>
  <w:num w:numId="26">
    <w:abstractNumId w:val="20"/>
  </w:num>
  <w:num w:numId="27">
    <w:abstractNumId w:val="18"/>
  </w:num>
  <w:num w:numId="28">
    <w:abstractNumId w:val="14"/>
  </w:num>
  <w:num w:numId="29">
    <w:abstractNumId w:val="22"/>
  </w:num>
  <w:num w:numId="30">
    <w:abstractNumId w:val="26"/>
  </w:num>
  <w:num w:numId="31">
    <w:abstractNumId w:val="16"/>
  </w:num>
  <w:num w:numId="32">
    <w:abstractNumId w:val="12"/>
  </w:num>
  <w:num w:numId="33">
    <w:abstractNumId w:val="15"/>
  </w:num>
  <w:num w:numId="34">
    <w:abstractNumId w:val="3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AN OMISORE">
    <w15:presenceInfo w15:providerId="Windows Live" w15:userId="4a7ee3db09b234a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F10"/>
    <w:rsid w:val="00025EC9"/>
    <w:rsid w:val="000B15B9"/>
    <w:rsid w:val="001549BE"/>
    <w:rsid w:val="00176461"/>
    <w:rsid w:val="001B5165"/>
    <w:rsid w:val="001E62DF"/>
    <w:rsid w:val="002076E0"/>
    <w:rsid w:val="0021793D"/>
    <w:rsid w:val="00290F34"/>
    <w:rsid w:val="002C7717"/>
    <w:rsid w:val="00332F77"/>
    <w:rsid w:val="003935E4"/>
    <w:rsid w:val="004700B7"/>
    <w:rsid w:val="00662F2F"/>
    <w:rsid w:val="006E187B"/>
    <w:rsid w:val="007A61EF"/>
    <w:rsid w:val="007B60C7"/>
    <w:rsid w:val="008F5000"/>
    <w:rsid w:val="009F0E47"/>
    <w:rsid w:val="00A43F10"/>
    <w:rsid w:val="00BA6267"/>
    <w:rsid w:val="00C20613"/>
    <w:rsid w:val="00CD0C90"/>
    <w:rsid w:val="00D448C4"/>
    <w:rsid w:val="00E44134"/>
    <w:rsid w:val="00EB3741"/>
    <w:rsid w:val="00EE438E"/>
    <w:rsid w:val="00F04787"/>
    <w:rsid w:val="00F723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91FC2"/>
  <w15:docId w15:val="{B1940BCB-1382-4B7E-8053-6322E9540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F10"/>
    <w:pPr>
      <w:spacing w:after="0"/>
    </w:pPr>
    <w:rPr>
      <w:rFonts w:ascii="Arial" w:eastAsia="Arial" w:hAnsi="Arial" w:cs="Arial"/>
    </w:rPr>
  </w:style>
  <w:style w:type="paragraph" w:styleId="Heading1">
    <w:name w:val="heading 1"/>
    <w:basedOn w:val="Normal1"/>
    <w:next w:val="Normal1"/>
    <w:link w:val="Heading1Char"/>
    <w:uiPriority w:val="9"/>
    <w:qFormat/>
    <w:rsid w:val="00A43F1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link w:val="Heading2Char"/>
    <w:uiPriority w:val="9"/>
    <w:unhideWhenUsed/>
    <w:qFormat/>
    <w:rsid w:val="00A43F10"/>
    <w:pPr>
      <w:keepNext/>
      <w:keepLines/>
      <w:spacing w:before="20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F10"/>
    <w:rPr>
      <w:rFonts w:ascii="Times New Roman" w:eastAsia="Arial" w:hAnsi="Times New Roman" w:cs="Arial"/>
      <w:b/>
      <w:sz w:val="24"/>
      <w:szCs w:val="40"/>
    </w:rPr>
  </w:style>
  <w:style w:type="paragraph" w:customStyle="1" w:styleId="Normal1">
    <w:name w:val="Normal1"/>
    <w:rsid w:val="00A43F10"/>
    <w:pPr>
      <w:spacing w:after="0"/>
    </w:pPr>
    <w:rPr>
      <w:rFonts w:ascii="Arial" w:eastAsia="Arial" w:hAnsi="Arial" w:cs="Arial"/>
    </w:rPr>
  </w:style>
  <w:style w:type="character" w:styleId="Hyperlink">
    <w:name w:val="Hyperlink"/>
    <w:basedOn w:val="DefaultParagraphFont"/>
    <w:uiPriority w:val="99"/>
    <w:unhideWhenUsed/>
    <w:rsid w:val="00A43F10"/>
    <w:rPr>
      <w:color w:val="0000FF" w:themeColor="hyperlink"/>
      <w:u w:val="single"/>
    </w:rPr>
  </w:style>
  <w:style w:type="paragraph" w:styleId="TOCHeading">
    <w:name w:val="TOC Heading"/>
    <w:basedOn w:val="Heading1"/>
    <w:next w:val="Normal"/>
    <w:uiPriority w:val="39"/>
    <w:semiHidden/>
    <w:unhideWhenUsed/>
    <w:qFormat/>
    <w:rsid w:val="00A43F1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43F10"/>
    <w:pPr>
      <w:spacing w:after="100"/>
    </w:pPr>
  </w:style>
  <w:style w:type="paragraph" w:styleId="BalloonText">
    <w:name w:val="Balloon Text"/>
    <w:basedOn w:val="Normal"/>
    <w:link w:val="BalloonTextChar"/>
    <w:uiPriority w:val="99"/>
    <w:semiHidden/>
    <w:unhideWhenUsed/>
    <w:rsid w:val="00A43F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F10"/>
    <w:rPr>
      <w:rFonts w:ascii="Tahoma" w:eastAsia="Arial" w:hAnsi="Tahoma" w:cs="Tahoma"/>
      <w:sz w:val="16"/>
      <w:szCs w:val="16"/>
    </w:rPr>
  </w:style>
  <w:style w:type="character" w:customStyle="1" w:styleId="Heading2Char">
    <w:name w:val="Heading 2 Char"/>
    <w:basedOn w:val="DefaultParagraphFont"/>
    <w:link w:val="Heading2"/>
    <w:uiPriority w:val="9"/>
    <w:rsid w:val="00A43F10"/>
    <w:rPr>
      <w:rFonts w:ascii="Times New Roman" w:eastAsiaTheme="majorEastAsia" w:hAnsi="Times New Roman" w:cstheme="majorBidi"/>
      <w:b/>
      <w:bCs/>
      <w:color w:val="000000" w:themeColor="text1"/>
      <w:sz w:val="24"/>
      <w:szCs w:val="26"/>
    </w:rPr>
  </w:style>
  <w:style w:type="paragraph" w:styleId="NoSpacing">
    <w:name w:val="No Spacing"/>
    <w:uiPriority w:val="1"/>
    <w:qFormat/>
    <w:rsid w:val="00A43F10"/>
    <w:pPr>
      <w:spacing w:after="0" w:line="240" w:lineRule="auto"/>
    </w:pPr>
    <w:rPr>
      <w:rFonts w:ascii="Arial" w:eastAsia="Arial" w:hAnsi="Arial" w:cs="Arial"/>
    </w:rPr>
  </w:style>
  <w:style w:type="paragraph" w:styleId="TOC2">
    <w:name w:val="toc 2"/>
    <w:basedOn w:val="Normal"/>
    <w:next w:val="Normal"/>
    <w:autoRedefine/>
    <w:uiPriority w:val="39"/>
    <w:unhideWhenUsed/>
    <w:rsid w:val="002C7717"/>
    <w:pPr>
      <w:spacing w:after="100"/>
      <w:ind w:left="220"/>
    </w:pPr>
  </w:style>
  <w:style w:type="paragraph" w:styleId="Header">
    <w:name w:val="header"/>
    <w:basedOn w:val="Normal"/>
    <w:link w:val="HeaderChar"/>
    <w:uiPriority w:val="99"/>
    <w:semiHidden/>
    <w:unhideWhenUsed/>
    <w:rsid w:val="0021793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1793D"/>
    <w:rPr>
      <w:rFonts w:ascii="Arial" w:eastAsia="Arial" w:hAnsi="Arial" w:cs="Arial"/>
    </w:rPr>
  </w:style>
  <w:style w:type="paragraph" w:styleId="Footer">
    <w:name w:val="footer"/>
    <w:basedOn w:val="Normal"/>
    <w:link w:val="FooterChar"/>
    <w:uiPriority w:val="99"/>
    <w:unhideWhenUsed/>
    <w:rsid w:val="0021793D"/>
    <w:pPr>
      <w:tabs>
        <w:tab w:val="center" w:pos="4680"/>
        <w:tab w:val="right" w:pos="9360"/>
      </w:tabs>
      <w:spacing w:line="240" w:lineRule="auto"/>
    </w:pPr>
  </w:style>
  <w:style w:type="character" w:customStyle="1" w:styleId="FooterChar">
    <w:name w:val="Footer Char"/>
    <w:basedOn w:val="DefaultParagraphFont"/>
    <w:link w:val="Footer"/>
    <w:uiPriority w:val="99"/>
    <w:rsid w:val="0021793D"/>
    <w:rPr>
      <w:rFonts w:ascii="Arial" w:eastAsia="Arial" w:hAnsi="Arial" w:cs="Arial"/>
    </w:rPr>
  </w:style>
  <w:style w:type="character" w:styleId="CommentReference">
    <w:name w:val="annotation reference"/>
    <w:basedOn w:val="DefaultParagraphFont"/>
    <w:uiPriority w:val="99"/>
    <w:semiHidden/>
    <w:unhideWhenUsed/>
    <w:rsid w:val="00D448C4"/>
    <w:rPr>
      <w:sz w:val="16"/>
      <w:szCs w:val="16"/>
    </w:rPr>
  </w:style>
  <w:style w:type="paragraph" w:styleId="CommentText">
    <w:name w:val="annotation text"/>
    <w:basedOn w:val="Normal"/>
    <w:link w:val="CommentTextChar"/>
    <w:uiPriority w:val="99"/>
    <w:semiHidden/>
    <w:unhideWhenUsed/>
    <w:rsid w:val="00D448C4"/>
    <w:pPr>
      <w:spacing w:line="240" w:lineRule="auto"/>
    </w:pPr>
    <w:rPr>
      <w:sz w:val="20"/>
      <w:szCs w:val="20"/>
    </w:rPr>
  </w:style>
  <w:style w:type="character" w:customStyle="1" w:styleId="CommentTextChar">
    <w:name w:val="Comment Text Char"/>
    <w:basedOn w:val="DefaultParagraphFont"/>
    <w:link w:val="CommentText"/>
    <w:uiPriority w:val="99"/>
    <w:semiHidden/>
    <w:rsid w:val="00D448C4"/>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D448C4"/>
    <w:rPr>
      <w:b/>
      <w:bCs/>
    </w:rPr>
  </w:style>
  <w:style w:type="character" w:customStyle="1" w:styleId="CommentSubjectChar">
    <w:name w:val="Comment Subject Char"/>
    <w:basedOn w:val="CommentTextChar"/>
    <w:link w:val="CommentSubject"/>
    <w:uiPriority w:val="99"/>
    <w:semiHidden/>
    <w:rsid w:val="00D448C4"/>
    <w:rPr>
      <w:rFonts w:ascii="Arial" w:eastAsia="Arial" w:hAnsi="Arial" w:cs="Arial"/>
      <w:b/>
      <w:bCs/>
      <w:sz w:val="20"/>
      <w:szCs w:val="20"/>
    </w:rPr>
  </w:style>
  <w:style w:type="paragraph" w:styleId="Bibliography">
    <w:name w:val="Bibliography"/>
    <w:basedOn w:val="Normal"/>
    <w:next w:val="Normal"/>
    <w:uiPriority w:val="37"/>
    <w:unhideWhenUsed/>
    <w:rsid w:val="007A61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1972">
      <w:bodyDiv w:val="1"/>
      <w:marLeft w:val="0"/>
      <w:marRight w:val="0"/>
      <w:marTop w:val="0"/>
      <w:marBottom w:val="0"/>
      <w:divBdr>
        <w:top w:val="none" w:sz="0" w:space="0" w:color="auto"/>
        <w:left w:val="none" w:sz="0" w:space="0" w:color="auto"/>
        <w:bottom w:val="none" w:sz="0" w:space="0" w:color="auto"/>
        <w:right w:val="none" w:sz="0" w:space="0" w:color="auto"/>
      </w:divBdr>
    </w:div>
    <w:div w:id="324864842">
      <w:bodyDiv w:val="1"/>
      <w:marLeft w:val="0"/>
      <w:marRight w:val="0"/>
      <w:marTop w:val="0"/>
      <w:marBottom w:val="0"/>
      <w:divBdr>
        <w:top w:val="none" w:sz="0" w:space="0" w:color="auto"/>
        <w:left w:val="none" w:sz="0" w:space="0" w:color="auto"/>
        <w:bottom w:val="none" w:sz="0" w:space="0" w:color="auto"/>
        <w:right w:val="none" w:sz="0" w:space="0" w:color="auto"/>
      </w:divBdr>
    </w:div>
    <w:div w:id="331181760">
      <w:bodyDiv w:val="1"/>
      <w:marLeft w:val="0"/>
      <w:marRight w:val="0"/>
      <w:marTop w:val="0"/>
      <w:marBottom w:val="0"/>
      <w:divBdr>
        <w:top w:val="none" w:sz="0" w:space="0" w:color="auto"/>
        <w:left w:val="none" w:sz="0" w:space="0" w:color="auto"/>
        <w:bottom w:val="none" w:sz="0" w:space="0" w:color="auto"/>
        <w:right w:val="none" w:sz="0" w:space="0" w:color="auto"/>
      </w:divBdr>
    </w:div>
    <w:div w:id="423262762">
      <w:bodyDiv w:val="1"/>
      <w:marLeft w:val="0"/>
      <w:marRight w:val="0"/>
      <w:marTop w:val="0"/>
      <w:marBottom w:val="0"/>
      <w:divBdr>
        <w:top w:val="none" w:sz="0" w:space="0" w:color="auto"/>
        <w:left w:val="none" w:sz="0" w:space="0" w:color="auto"/>
        <w:bottom w:val="none" w:sz="0" w:space="0" w:color="auto"/>
        <w:right w:val="none" w:sz="0" w:space="0" w:color="auto"/>
      </w:divBdr>
    </w:div>
    <w:div w:id="423722411">
      <w:bodyDiv w:val="1"/>
      <w:marLeft w:val="0"/>
      <w:marRight w:val="0"/>
      <w:marTop w:val="0"/>
      <w:marBottom w:val="0"/>
      <w:divBdr>
        <w:top w:val="none" w:sz="0" w:space="0" w:color="auto"/>
        <w:left w:val="none" w:sz="0" w:space="0" w:color="auto"/>
        <w:bottom w:val="none" w:sz="0" w:space="0" w:color="auto"/>
        <w:right w:val="none" w:sz="0" w:space="0" w:color="auto"/>
      </w:divBdr>
    </w:div>
    <w:div w:id="425730284">
      <w:bodyDiv w:val="1"/>
      <w:marLeft w:val="0"/>
      <w:marRight w:val="0"/>
      <w:marTop w:val="0"/>
      <w:marBottom w:val="0"/>
      <w:divBdr>
        <w:top w:val="none" w:sz="0" w:space="0" w:color="auto"/>
        <w:left w:val="none" w:sz="0" w:space="0" w:color="auto"/>
        <w:bottom w:val="none" w:sz="0" w:space="0" w:color="auto"/>
        <w:right w:val="none" w:sz="0" w:space="0" w:color="auto"/>
      </w:divBdr>
    </w:div>
    <w:div w:id="438527719">
      <w:bodyDiv w:val="1"/>
      <w:marLeft w:val="0"/>
      <w:marRight w:val="0"/>
      <w:marTop w:val="0"/>
      <w:marBottom w:val="0"/>
      <w:divBdr>
        <w:top w:val="none" w:sz="0" w:space="0" w:color="auto"/>
        <w:left w:val="none" w:sz="0" w:space="0" w:color="auto"/>
        <w:bottom w:val="none" w:sz="0" w:space="0" w:color="auto"/>
        <w:right w:val="none" w:sz="0" w:space="0" w:color="auto"/>
      </w:divBdr>
    </w:div>
    <w:div w:id="459878050">
      <w:bodyDiv w:val="1"/>
      <w:marLeft w:val="0"/>
      <w:marRight w:val="0"/>
      <w:marTop w:val="0"/>
      <w:marBottom w:val="0"/>
      <w:divBdr>
        <w:top w:val="none" w:sz="0" w:space="0" w:color="auto"/>
        <w:left w:val="none" w:sz="0" w:space="0" w:color="auto"/>
        <w:bottom w:val="none" w:sz="0" w:space="0" w:color="auto"/>
        <w:right w:val="none" w:sz="0" w:space="0" w:color="auto"/>
      </w:divBdr>
    </w:div>
    <w:div w:id="473371454">
      <w:bodyDiv w:val="1"/>
      <w:marLeft w:val="0"/>
      <w:marRight w:val="0"/>
      <w:marTop w:val="0"/>
      <w:marBottom w:val="0"/>
      <w:divBdr>
        <w:top w:val="none" w:sz="0" w:space="0" w:color="auto"/>
        <w:left w:val="none" w:sz="0" w:space="0" w:color="auto"/>
        <w:bottom w:val="none" w:sz="0" w:space="0" w:color="auto"/>
        <w:right w:val="none" w:sz="0" w:space="0" w:color="auto"/>
      </w:divBdr>
    </w:div>
    <w:div w:id="496190898">
      <w:bodyDiv w:val="1"/>
      <w:marLeft w:val="0"/>
      <w:marRight w:val="0"/>
      <w:marTop w:val="0"/>
      <w:marBottom w:val="0"/>
      <w:divBdr>
        <w:top w:val="none" w:sz="0" w:space="0" w:color="auto"/>
        <w:left w:val="none" w:sz="0" w:space="0" w:color="auto"/>
        <w:bottom w:val="none" w:sz="0" w:space="0" w:color="auto"/>
        <w:right w:val="none" w:sz="0" w:space="0" w:color="auto"/>
      </w:divBdr>
    </w:div>
    <w:div w:id="588807702">
      <w:bodyDiv w:val="1"/>
      <w:marLeft w:val="0"/>
      <w:marRight w:val="0"/>
      <w:marTop w:val="0"/>
      <w:marBottom w:val="0"/>
      <w:divBdr>
        <w:top w:val="none" w:sz="0" w:space="0" w:color="auto"/>
        <w:left w:val="none" w:sz="0" w:space="0" w:color="auto"/>
        <w:bottom w:val="none" w:sz="0" w:space="0" w:color="auto"/>
        <w:right w:val="none" w:sz="0" w:space="0" w:color="auto"/>
      </w:divBdr>
    </w:div>
    <w:div w:id="598105692">
      <w:bodyDiv w:val="1"/>
      <w:marLeft w:val="0"/>
      <w:marRight w:val="0"/>
      <w:marTop w:val="0"/>
      <w:marBottom w:val="0"/>
      <w:divBdr>
        <w:top w:val="none" w:sz="0" w:space="0" w:color="auto"/>
        <w:left w:val="none" w:sz="0" w:space="0" w:color="auto"/>
        <w:bottom w:val="none" w:sz="0" w:space="0" w:color="auto"/>
        <w:right w:val="none" w:sz="0" w:space="0" w:color="auto"/>
      </w:divBdr>
    </w:div>
    <w:div w:id="599989484">
      <w:bodyDiv w:val="1"/>
      <w:marLeft w:val="0"/>
      <w:marRight w:val="0"/>
      <w:marTop w:val="0"/>
      <w:marBottom w:val="0"/>
      <w:divBdr>
        <w:top w:val="none" w:sz="0" w:space="0" w:color="auto"/>
        <w:left w:val="none" w:sz="0" w:space="0" w:color="auto"/>
        <w:bottom w:val="none" w:sz="0" w:space="0" w:color="auto"/>
        <w:right w:val="none" w:sz="0" w:space="0" w:color="auto"/>
      </w:divBdr>
    </w:div>
    <w:div w:id="641808310">
      <w:bodyDiv w:val="1"/>
      <w:marLeft w:val="0"/>
      <w:marRight w:val="0"/>
      <w:marTop w:val="0"/>
      <w:marBottom w:val="0"/>
      <w:divBdr>
        <w:top w:val="none" w:sz="0" w:space="0" w:color="auto"/>
        <w:left w:val="none" w:sz="0" w:space="0" w:color="auto"/>
        <w:bottom w:val="none" w:sz="0" w:space="0" w:color="auto"/>
        <w:right w:val="none" w:sz="0" w:space="0" w:color="auto"/>
      </w:divBdr>
    </w:div>
    <w:div w:id="682627570">
      <w:bodyDiv w:val="1"/>
      <w:marLeft w:val="0"/>
      <w:marRight w:val="0"/>
      <w:marTop w:val="0"/>
      <w:marBottom w:val="0"/>
      <w:divBdr>
        <w:top w:val="none" w:sz="0" w:space="0" w:color="auto"/>
        <w:left w:val="none" w:sz="0" w:space="0" w:color="auto"/>
        <w:bottom w:val="none" w:sz="0" w:space="0" w:color="auto"/>
        <w:right w:val="none" w:sz="0" w:space="0" w:color="auto"/>
      </w:divBdr>
    </w:div>
    <w:div w:id="845637466">
      <w:bodyDiv w:val="1"/>
      <w:marLeft w:val="0"/>
      <w:marRight w:val="0"/>
      <w:marTop w:val="0"/>
      <w:marBottom w:val="0"/>
      <w:divBdr>
        <w:top w:val="none" w:sz="0" w:space="0" w:color="auto"/>
        <w:left w:val="none" w:sz="0" w:space="0" w:color="auto"/>
        <w:bottom w:val="none" w:sz="0" w:space="0" w:color="auto"/>
        <w:right w:val="none" w:sz="0" w:space="0" w:color="auto"/>
      </w:divBdr>
    </w:div>
    <w:div w:id="919678249">
      <w:bodyDiv w:val="1"/>
      <w:marLeft w:val="0"/>
      <w:marRight w:val="0"/>
      <w:marTop w:val="0"/>
      <w:marBottom w:val="0"/>
      <w:divBdr>
        <w:top w:val="none" w:sz="0" w:space="0" w:color="auto"/>
        <w:left w:val="none" w:sz="0" w:space="0" w:color="auto"/>
        <w:bottom w:val="none" w:sz="0" w:space="0" w:color="auto"/>
        <w:right w:val="none" w:sz="0" w:space="0" w:color="auto"/>
      </w:divBdr>
    </w:div>
    <w:div w:id="989484594">
      <w:bodyDiv w:val="1"/>
      <w:marLeft w:val="0"/>
      <w:marRight w:val="0"/>
      <w:marTop w:val="0"/>
      <w:marBottom w:val="0"/>
      <w:divBdr>
        <w:top w:val="none" w:sz="0" w:space="0" w:color="auto"/>
        <w:left w:val="none" w:sz="0" w:space="0" w:color="auto"/>
        <w:bottom w:val="none" w:sz="0" w:space="0" w:color="auto"/>
        <w:right w:val="none" w:sz="0" w:space="0" w:color="auto"/>
      </w:divBdr>
    </w:div>
    <w:div w:id="1032656789">
      <w:bodyDiv w:val="1"/>
      <w:marLeft w:val="0"/>
      <w:marRight w:val="0"/>
      <w:marTop w:val="0"/>
      <w:marBottom w:val="0"/>
      <w:divBdr>
        <w:top w:val="none" w:sz="0" w:space="0" w:color="auto"/>
        <w:left w:val="none" w:sz="0" w:space="0" w:color="auto"/>
        <w:bottom w:val="none" w:sz="0" w:space="0" w:color="auto"/>
        <w:right w:val="none" w:sz="0" w:space="0" w:color="auto"/>
      </w:divBdr>
    </w:div>
    <w:div w:id="1045642216">
      <w:bodyDiv w:val="1"/>
      <w:marLeft w:val="0"/>
      <w:marRight w:val="0"/>
      <w:marTop w:val="0"/>
      <w:marBottom w:val="0"/>
      <w:divBdr>
        <w:top w:val="none" w:sz="0" w:space="0" w:color="auto"/>
        <w:left w:val="none" w:sz="0" w:space="0" w:color="auto"/>
        <w:bottom w:val="none" w:sz="0" w:space="0" w:color="auto"/>
        <w:right w:val="none" w:sz="0" w:space="0" w:color="auto"/>
      </w:divBdr>
    </w:div>
    <w:div w:id="1140919768">
      <w:bodyDiv w:val="1"/>
      <w:marLeft w:val="0"/>
      <w:marRight w:val="0"/>
      <w:marTop w:val="0"/>
      <w:marBottom w:val="0"/>
      <w:divBdr>
        <w:top w:val="none" w:sz="0" w:space="0" w:color="auto"/>
        <w:left w:val="none" w:sz="0" w:space="0" w:color="auto"/>
        <w:bottom w:val="none" w:sz="0" w:space="0" w:color="auto"/>
        <w:right w:val="none" w:sz="0" w:space="0" w:color="auto"/>
      </w:divBdr>
    </w:div>
    <w:div w:id="1178888678">
      <w:bodyDiv w:val="1"/>
      <w:marLeft w:val="0"/>
      <w:marRight w:val="0"/>
      <w:marTop w:val="0"/>
      <w:marBottom w:val="0"/>
      <w:divBdr>
        <w:top w:val="none" w:sz="0" w:space="0" w:color="auto"/>
        <w:left w:val="none" w:sz="0" w:space="0" w:color="auto"/>
        <w:bottom w:val="none" w:sz="0" w:space="0" w:color="auto"/>
        <w:right w:val="none" w:sz="0" w:space="0" w:color="auto"/>
      </w:divBdr>
    </w:div>
    <w:div w:id="1191838734">
      <w:bodyDiv w:val="1"/>
      <w:marLeft w:val="0"/>
      <w:marRight w:val="0"/>
      <w:marTop w:val="0"/>
      <w:marBottom w:val="0"/>
      <w:divBdr>
        <w:top w:val="none" w:sz="0" w:space="0" w:color="auto"/>
        <w:left w:val="none" w:sz="0" w:space="0" w:color="auto"/>
        <w:bottom w:val="none" w:sz="0" w:space="0" w:color="auto"/>
        <w:right w:val="none" w:sz="0" w:space="0" w:color="auto"/>
      </w:divBdr>
    </w:div>
    <w:div w:id="1232621543">
      <w:bodyDiv w:val="1"/>
      <w:marLeft w:val="0"/>
      <w:marRight w:val="0"/>
      <w:marTop w:val="0"/>
      <w:marBottom w:val="0"/>
      <w:divBdr>
        <w:top w:val="none" w:sz="0" w:space="0" w:color="auto"/>
        <w:left w:val="none" w:sz="0" w:space="0" w:color="auto"/>
        <w:bottom w:val="none" w:sz="0" w:space="0" w:color="auto"/>
        <w:right w:val="none" w:sz="0" w:space="0" w:color="auto"/>
      </w:divBdr>
    </w:div>
    <w:div w:id="1269971728">
      <w:bodyDiv w:val="1"/>
      <w:marLeft w:val="0"/>
      <w:marRight w:val="0"/>
      <w:marTop w:val="0"/>
      <w:marBottom w:val="0"/>
      <w:divBdr>
        <w:top w:val="none" w:sz="0" w:space="0" w:color="auto"/>
        <w:left w:val="none" w:sz="0" w:space="0" w:color="auto"/>
        <w:bottom w:val="none" w:sz="0" w:space="0" w:color="auto"/>
        <w:right w:val="none" w:sz="0" w:space="0" w:color="auto"/>
      </w:divBdr>
    </w:div>
    <w:div w:id="1445734992">
      <w:bodyDiv w:val="1"/>
      <w:marLeft w:val="0"/>
      <w:marRight w:val="0"/>
      <w:marTop w:val="0"/>
      <w:marBottom w:val="0"/>
      <w:divBdr>
        <w:top w:val="none" w:sz="0" w:space="0" w:color="auto"/>
        <w:left w:val="none" w:sz="0" w:space="0" w:color="auto"/>
        <w:bottom w:val="none" w:sz="0" w:space="0" w:color="auto"/>
        <w:right w:val="none" w:sz="0" w:space="0" w:color="auto"/>
      </w:divBdr>
    </w:div>
    <w:div w:id="1463645426">
      <w:bodyDiv w:val="1"/>
      <w:marLeft w:val="0"/>
      <w:marRight w:val="0"/>
      <w:marTop w:val="0"/>
      <w:marBottom w:val="0"/>
      <w:divBdr>
        <w:top w:val="none" w:sz="0" w:space="0" w:color="auto"/>
        <w:left w:val="none" w:sz="0" w:space="0" w:color="auto"/>
        <w:bottom w:val="none" w:sz="0" w:space="0" w:color="auto"/>
        <w:right w:val="none" w:sz="0" w:space="0" w:color="auto"/>
      </w:divBdr>
    </w:div>
    <w:div w:id="1484546020">
      <w:bodyDiv w:val="1"/>
      <w:marLeft w:val="0"/>
      <w:marRight w:val="0"/>
      <w:marTop w:val="0"/>
      <w:marBottom w:val="0"/>
      <w:divBdr>
        <w:top w:val="none" w:sz="0" w:space="0" w:color="auto"/>
        <w:left w:val="none" w:sz="0" w:space="0" w:color="auto"/>
        <w:bottom w:val="none" w:sz="0" w:space="0" w:color="auto"/>
        <w:right w:val="none" w:sz="0" w:space="0" w:color="auto"/>
      </w:divBdr>
    </w:div>
    <w:div w:id="1541356104">
      <w:bodyDiv w:val="1"/>
      <w:marLeft w:val="0"/>
      <w:marRight w:val="0"/>
      <w:marTop w:val="0"/>
      <w:marBottom w:val="0"/>
      <w:divBdr>
        <w:top w:val="none" w:sz="0" w:space="0" w:color="auto"/>
        <w:left w:val="none" w:sz="0" w:space="0" w:color="auto"/>
        <w:bottom w:val="none" w:sz="0" w:space="0" w:color="auto"/>
        <w:right w:val="none" w:sz="0" w:space="0" w:color="auto"/>
      </w:divBdr>
    </w:div>
    <w:div w:id="1554385046">
      <w:bodyDiv w:val="1"/>
      <w:marLeft w:val="0"/>
      <w:marRight w:val="0"/>
      <w:marTop w:val="0"/>
      <w:marBottom w:val="0"/>
      <w:divBdr>
        <w:top w:val="none" w:sz="0" w:space="0" w:color="auto"/>
        <w:left w:val="none" w:sz="0" w:space="0" w:color="auto"/>
        <w:bottom w:val="none" w:sz="0" w:space="0" w:color="auto"/>
        <w:right w:val="none" w:sz="0" w:space="0" w:color="auto"/>
      </w:divBdr>
    </w:div>
    <w:div w:id="1562977837">
      <w:bodyDiv w:val="1"/>
      <w:marLeft w:val="0"/>
      <w:marRight w:val="0"/>
      <w:marTop w:val="0"/>
      <w:marBottom w:val="0"/>
      <w:divBdr>
        <w:top w:val="none" w:sz="0" w:space="0" w:color="auto"/>
        <w:left w:val="none" w:sz="0" w:space="0" w:color="auto"/>
        <w:bottom w:val="none" w:sz="0" w:space="0" w:color="auto"/>
        <w:right w:val="none" w:sz="0" w:space="0" w:color="auto"/>
      </w:divBdr>
    </w:div>
    <w:div w:id="1623531179">
      <w:bodyDiv w:val="1"/>
      <w:marLeft w:val="0"/>
      <w:marRight w:val="0"/>
      <w:marTop w:val="0"/>
      <w:marBottom w:val="0"/>
      <w:divBdr>
        <w:top w:val="none" w:sz="0" w:space="0" w:color="auto"/>
        <w:left w:val="none" w:sz="0" w:space="0" w:color="auto"/>
        <w:bottom w:val="none" w:sz="0" w:space="0" w:color="auto"/>
        <w:right w:val="none" w:sz="0" w:space="0" w:color="auto"/>
      </w:divBdr>
    </w:div>
    <w:div w:id="1629772678">
      <w:bodyDiv w:val="1"/>
      <w:marLeft w:val="0"/>
      <w:marRight w:val="0"/>
      <w:marTop w:val="0"/>
      <w:marBottom w:val="0"/>
      <w:divBdr>
        <w:top w:val="none" w:sz="0" w:space="0" w:color="auto"/>
        <w:left w:val="none" w:sz="0" w:space="0" w:color="auto"/>
        <w:bottom w:val="none" w:sz="0" w:space="0" w:color="auto"/>
        <w:right w:val="none" w:sz="0" w:space="0" w:color="auto"/>
      </w:divBdr>
    </w:div>
    <w:div w:id="1667786572">
      <w:bodyDiv w:val="1"/>
      <w:marLeft w:val="0"/>
      <w:marRight w:val="0"/>
      <w:marTop w:val="0"/>
      <w:marBottom w:val="0"/>
      <w:divBdr>
        <w:top w:val="none" w:sz="0" w:space="0" w:color="auto"/>
        <w:left w:val="none" w:sz="0" w:space="0" w:color="auto"/>
        <w:bottom w:val="none" w:sz="0" w:space="0" w:color="auto"/>
        <w:right w:val="none" w:sz="0" w:space="0" w:color="auto"/>
      </w:divBdr>
    </w:div>
    <w:div w:id="1718117597">
      <w:bodyDiv w:val="1"/>
      <w:marLeft w:val="0"/>
      <w:marRight w:val="0"/>
      <w:marTop w:val="0"/>
      <w:marBottom w:val="0"/>
      <w:divBdr>
        <w:top w:val="none" w:sz="0" w:space="0" w:color="auto"/>
        <w:left w:val="none" w:sz="0" w:space="0" w:color="auto"/>
        <w:bottom w:val="none" w:sz="0" w:space="0" w:color="auto"/>
        <w:right w:val="none" w:sz="0" w:space="0" w:color="auto"/>
      </w:divBdr>
    </w:div>
    <w:div w:id="1810442152">
      <w:bodyDiv w:val="1"/>
      <w:marLeft w:val="0"/>
      <w:marRight w:val="0"/>
      <w:marTop w:val="0"/>
      <w:marBottom w:val="0"/>
      <w:divBdr>
        <w:top w:val="none" w:sz="0" w:space="0" w:color="auto"/>
        <w:left w:val="none" w:sz="0" w:space="0" w:color="auto"/>
        <w:bottom w:val="none" w:sz="0" w:space="0" w:color="auto"/>
        <w:right w:val="none" w:sz="0" w:space="0" w:color="auto"/>
      </w:divBdr>
    </w:div>
    <w:div w:id="1810706692">
      <w:bodyDiv w:val="1"/>
      <w:marLeft w:val="0"/>
      <w:marRight w:val="0"/>
      <w:marTop w:val="0"/>
      <w:marBottom w:val="0"/>
      <w:divBdr>
        <w:top w:val="none" w:sz="0" w:space="0" w:color="auto"/>
        <w:left w:val="none" w:sz="0" w:space="0" w:color="auto"/>
        <w:bottom w:val="none" w:sz="0" w:space="0" w:color="auto"/>
        <w:right w:val="none" w:sz="0" w:space="0" w:color="auto"/>
      </w:divBdr>
    </w:div>
    <w:div w:id="1830898497">
      <w:bodyDiv w:val="1"/>
      <w:marLeft w:val="0"/>
      <w:marRight w:val="0"/>
      <w:marTop w:val="0"/>
      <w:marBottom w:val="0"/>
      <w:divBdr>
        <w:top w:val="none" w:sz="0" w:space="0" w:color="auto"/>
        <w:left w:val="none" w:sz="0" w:space="0" w:color="auto"/>
        <w:bottom w:val="none" w:sz="0" w:space="0" w:color="auto"/>
        <w:right w:val="none" w:sz="0" w:space="0" w:color="auto"/>
      </w:divBdr>
    </w:div>
    <w:div w:id="1833452250">
      <w:bodyDiv w:val="1"/>
      <w:marLeft w:val="0"/>
      <w:marRight w:val="0"/>
      <w:marTop w:val="0"/>
      <w:marBottom w:val="0"/>
      <w:divBdr>
        <w:top w:val="none" w:sz="0" w:space="0" w:color="auto"/>
        <w:left w:val="none" w:sz="0" w:space="0" w:color="auto"/>
        <w:bottom w:val="none" w:sz="0" w:space="0" w:color="auto"/>
        <w:right w:val="none" w:sz="0" w:space="0" w:color="auto"/>
      </w:divBdr>
    </w:div>
    <w:div w:id="1839345100">
      <w:bodyDiv w:val="1"/>
      <w:marLeft w:val="0"/>
      <w:marRight w:val="0"/>
      <w:marTop w:val="0"/>
      <w:marBottom w:val="0"/>
      <w:divBdr>
        <w:top w:val="none" w:sz="0" w:space="0" w:color="auto"/>
        <w:left w:val="none" w:sz="0" w:space="0" w:color="auto"/>
        <w:bottom w:val="none" w:sz="0" w:space="0" w:color="auto"/>
        <w:right w:val="none" w:sz="0" w:space="0" w:color="auto"/>
      </w:divBdr>
    </w:div>
    <w:div w:id="1868373494">
      <w:bodyDiv w:val="1"/>
      <w:marLeft w:val="0"/>
      <w:marRight w:val="0"/>
      <w:marTop w:val="0"/>
      <w:marBottom w:val="0"/>
      <w:divBdr>
        <w:top w:val="none" w:sz="0" w:space="0" w:color="auto"/>
        <w:left w:val="none" w:sz="0" w:space="0" w:color="auto"/>
        <w:bottom w:val="none" w:sz="0" w:space="0" w:color="auto"/>
        <w:right w:val="none" w:sz="0" w:space="0" w:color="auto"/>
      </w:divBdr>
    </w:div>
    <w:div w:id="1869949627">
      <w:bodyDiv w:val="1"/>
      <w:marLeft w:val="0"/>
      <w:marRight w:val="0"/>
      <w:marTop w:val="0"/>
      <w:marBottom w:val="0"/>
      <w:divBdr>
        <w:top w:val="none" w:sz="0" w:space="0" w:color="auto"/>
        <w:left w:val="none" w:sz="0" w:space="0" w:color="auto"/>
        <w:bottom w:val="none" w:sz="0" w:space="0" w:color="auto"/>
        <w:right w:val="none" w:sz="0" w:space="0" w:color="auto"/>
      </w:divBdr>
    </w:div>
    <w:div w:id="1879469484">
      <w:bodyDiv w:val="1"/>
      <w:marLeft w:val="0"/>
      <w:marRight w:val="0"/>
      <w:marTop w:val="0"/>
      <w:marBottom w:val="0"/>
      <w:divBdr>
        <w:top w:val="none" w:sz="0" w:space="0" w:color="auto"/>
        <w:left w:val="none" w:sz="0" w:space="0" w:color="auto"/>
        <w:bottom w:val="none" w:sz="0" w:space="0" w:color="auto"/>
        <w:right w:val="none" w:sz="0" w:space="0" w:color="auto"/>
      </w:divBdr>
    </w:div>
    <w:div w:id="1998995519">
      <w:bodyDiv w:val="1"/>
      <w:marLeft w:val="0"/>
      <w:marRight w:val="0"/>
      <w:marTop w:val="0"/>
      <w:marBottom w:val="0"/>
      <w:divBdr>
        <w:top w:val="none" w:sz="0" w:space="0" w:color="auto"/>
        <w:left w:val="none" w:sz="0" w:space="0" w:color="auto"/>
        <w:bottom w:val="none" w:sz="0" w:space="0" w:color="auto"/>
        <w:right w:val="none" w:sz="0" w:space="0" w:color="auto"/>
      </w:divBdr>
    </w:div>
    <w:div w:id="203137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diagramColors" Target="diagrams/colors1.xm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5BB077-0F85-4EB0-96B8-83DEC1153268}" type="doc">
      <dgm:prSet loTypeId="urn:microsoft.com/office/officeart/2005/8/layout/list1" loCatId="list" qsTypeId="urn:microsoft.com/office/officeart/2005/8/quickstyle/simple5" qsCatId="simple" csTypeId="urn:microsoft.com/office/officeart/2005/8/colors/colorful3" csCatId="colorful" phldr="1"/>
      <dgm:spPr/>
      <dgm:t>
        <a:bodyPr/>
        <a:lstStyle/>
        <a:p>
          <a:endParaRPr lang="en-US"/>
        </a:p>
      </dgm:t>
    </dgm:pt>
    <dgm:pt modelId="{AD8B8E30-3E57-4CA4-990E-DB5004496101}">
      <dgm:prSet phldrT="[Text]" custT="1"/>
      <dgm:spPr/>
      <dgm:t>
        <a:bodyPr/>
        <a:lstStyle/>
        <a:p>
          <a:pPr algn="ctr"/>
          <a:r>
            <a:rPr lang="en-US" sz="1200" b="1" i="1">
              <a:solidFill>
                <a:sysClr val="windowText" lastClr="000000"/>
              </a:solidFill>
              <a:latin typeface="Times New Roman" pitchFamily="18" charset="0"/>
              <a:cs typeface="Times New Roman" pitchFamily="18" charset="0"/>
            </a:rPr>
            <a:t>Stimulation </a:t>
          </a:r>
          <a:endParaRPr lang="en-US" sz="1200">
            <a:solidFill>
              <a:sysClr val="windowText" lastClr="000000"/>
            </a:solidFill>
            <a:latin typeface="Times New Roman" pitchFamily="18" charset="0"/>
            <a:cs typeface="Times New Roman" pitchFamily="18" charset="0"/>
          </a:endParaRPr>
        </a:p>
      </dgm:t>
    </dgm:pt>
    <dgm:pt modelId="{E98AE06F-EDF8-4E94-B4E0-6E3C7CA8C062}" type="parTrans" cxnId="{7FF66E3B-2B88-4F8E-A55A-24ED8B870D17}">
      <dgm:prSet/>
      <dgm:spPr/>
      <dgm:t>
        <a:bodyPr/>
        <a:lstStyle/>
        <a:p>
          <a:endParaRPr lang="en-US"/>
        </a:p>
      </dgm:t>
    </dgm:pt>
    <dgm:pt modelId="{C2B134DF-1E9D-4604-B137-928153F50709}" type="sibTrans" cxnId="{7FF66E3B-2B88-4F8E-A55A-24ED8B870D17}">
      <dgm:prSet/>
      <dgm:spPr/>
      <dgm:t>
        <a:bodyPr/>
        <a:lstStyle/>
        <a:p>
          <a:endParaRPr lang="en-US"/>
        </a:p>
      </dgm:t>
    </dgm:pt>
    <dgm:pt modelId="{F4B836F6-30C8-48A9-B800-942DF7D77B8E}">
      <dgm:prSet custT="1"/>
      <dgm:spPr/>
      <dgm:t>
        <a:bodyPr/>
        <a:lstStyle/>
        <a:p>
          <a:pPr algn="ctr"/>
          <a:r>
            <a:rPr lang="en-US" sz="1200" b="1" i="1">
              <a:solidFill>
                <a:sysClr val="windowText" lastClr="000000"/>
              </a:solidFill>
              <a:latin typeface="Times New Roman" pitchFamily="18" charset="0"/>
              <a:cs typeface="Times New Roman" pitchFamily="18" charset="0"/>
            </a:rPr>
            <a:t>Job rotations </a:t>
          </a:r>
          <a:endParaRPr lang="en-US" sz="1200">
            <a:solidFill>
              <a:sysClr val="windowText" lastClr="000000"/>
            </a:solidFill>
            <a:latin typeface="Times New Roman" pitchFamily="18" charset="0"/>
            <a:cs typeface="Times New Roman" pitchFamily="18" charset="0"/>
          </a:endParaRPr>
        </a:p>
      </dgm:t>
    </dgm:pt>
    <dgm:pt modelId="{61067D38-5B4E-4EA2-8E3D-84E16445E715}" type="parTrans" cxnId="{367FCA41-4F5C-4D32-808B-63B130CE7686}">
      <dgm:prSet/>
      <dgm:spPr/>
      <dgm:t>
        <a:bodyPr/>
        <a:lstStyle/>
        <a:p>
          <a:endParaRPr lang="en-US"/>
        </a:p>
      </dgm:t>
    </dgm:pt>
    <dgm:pt modelId="{7DA1C2C8-49C4-480C-90DE-D7F886B7576C}" type="sibTrans" cxnId="{367FCA41-4F5C-4D32-808B-63B130CE7686}">
      <dgm:prSet/>
      <dgm:spPr/>
      <dgm:t>
        <a:bodyPr/>
        <a:lstStyle/>
        <a:p>
          <a:endParaRPr lang="en-US"/>
        </a:p>
      </dgm:t>
    </dgm:pt>
    <dgm:pt modelId="{9C17C2F3-6174-44E2-B418-900990CA5DCA}">
      <dgm:prSet custT="1"/>
      <dgm:spPr/>
      <dgm:t>
        <a:bodyPr/>
        <a:lstStyle/>
        <a:p>
          <a:pPr algn="ctr"/>
          <a:r>
            <a:rPr lang="en-US" sz="1200" b="1" i="1">
              <a:solidFill>
                <a:sysClr val="windowText" lastClr="000000"/>
              </a:solidFill>
              <a:latin typeface="Times New Roman" pitchFamily="18" charset="0"/>
              <a:cs typeface="Times New Roman" pitchFamily="18" charset="0"/>
            </a:rPr>
            <a:t>Constructive feedbacks </a:t>
          </a:r>
          <a:endParaRPr lang="en-US" sz="1200">
            <a:solidFill>
              <a:sysClr val="windowText" lastClr="000000"/>
            </a:solidFill>
            <a:latin typeface="Times New Roman" pitchFamily="18" charset="0"/>
            <a:cs typeface="Times New Roman" pitchFamily="18" charset="0"/>
          </a:endParaRPr>
        </a:p>
      </dgm:t>
    </dgm:pt>
    <dgm:pt modelId="{A3BC56F4-EBD9-4649-B666-915AE2F207C4}" type="parTrans" cxnId="{F4E47A42-45DB-4913-BE61-023C35BE95E2}">
      <dgm:prSet/>
      <dgm:spPr/>
      <dgm:t>
        <a:bodyPr/>
        <a:lstStyle/>
        <a:p>
          <a:endParaRPr lang="en-US"/>
        </a:p>
      </dgm:t>
    </dgm:pt>
    <dgm:pt modelId="{7C010071-F6C9-42A8-BB6B-A9049D2C881E}" type="sibTrans" cxnId="{F4E47A42-45DB-4913-BE61-023C35BE95E2}">
      <dgm:prSet/>
      <dgm:spPr/>
      <dgm:t>
        <a:bodyPr/>
        <a:lstStyle/>
        <a:p>
          <a:endParaRPr lang="en-US"/>
        </a:p>
      </dgm:t>
    </dgm:pt>
    <dgm:pt modelId="{FAB743C5-AFFF-495E-8287-2C9087B5C2D6}">
      <dgm:prSet custT="1"/>
      <dgm:spPr/>
      <dgm:t>
        <a:bodyPr/>
        <a:lstStyle/>
        <a:p>
          <a:pPr algn="ctr"/>
          <a:r>
            <a:rPr lang="en-US" sz="1200" b="1" i="1">
              <a:solidFill>
                <a:sysClr val="windowText" lastClr="000000"/>
              </a:solidFill>
              <a:latin typeface="Times New Roman" pitchFamily="18" charset="0"/>
              <a:cs typeface="Times New Roman" pitchFamily="18" charset="0"/>
            </a:rPr>
            <a:t>Performance metrics </a:t>
          </a:r>
          <a:endParaRPr lang="en-US" sz="1200">
            <a:solidFill>
              <a:sysClr val="windowText" lastClr="000000"/>
            </a:solidFill>
            <a:latin typeface="Times New Roman" pitchFamily="18" charset="0"/>
            <a:cs typeface="Times New Roman" pitchFamily="18" charset="0"/>
          </a:endParaRPr>
        </a:p>
      </dgm:t>
    </dgm:pt>
    <dgm:pt modelId="{00399EC2-0DE1-4BBC-9956-11AD90F14481}" type="parTrans" cxnId="{990BEF6A-B633-43AA-A447-666D44B87F0E}">
      <dgm:prSet/>
      <dgm:spPr/>
      <dgm:t>
        <a:bodyPr/>
        <a:lstStyle/>
        <a:p>
          <a:endParaRPr lang="en-US"/>
        </a:p>
      </dgm:t>
    </dgm:pt>
    <dgm:pt modelId="{63079A47-8A03-4D0A-B083-CC4EC040B78D}" type="sibTrans" cxnId="{990BEF6A-B633-43AA-A447-666D44B87F0E}">
      <dgm:prSet/>
      <dgm:spPr/>
      <dgm:t>
        <a:bodyPr/>
        <a:lstStyle/>
        <a:p>
          <a:endParaRPr lang="en-US"/>
        </a:p>
      </dgm:t>
    </dgm:pt>
    <dgm:pt modelId="{D231F14B-1099-4261-AD76-43C75E019FEB}">
      <dgm:prSet custT="1"/>
      <dgm:spPr/>
      <dgm:t>
        <a:bodyPr/>
        <a:lstStyle/>
        <a:p>
          <a:pPr algn="ctr"/>
          <a:r>
            <a:rPr lang="en-US" sz="1200" b="1" i="1">
              <a:solidFill>
                <a:sysClr val="windowText" lastClr="000000"/>
              </a:solidFill>
              <a:latin typeface="Times New Roman" pitchFamily="18" charset="0"/>
              <a:cs typeface="Times New Roman" pitchFamily="18" charset="0"/>
            </a:rPr>
            <a:t>Training </a:t>
          </a:r>
          <a:endParaRPr lang="en-US" sz="1200">
            <a:solidFill>
              <a:sysClr val="windowText" lastClr="000000"/>
            </a:solidFill>
            <a:latin typeface="Times New Roman" pitchFamily="18" charset="0"/>
            <a:cs typeface="Times New Roman" pitchFamily="18" charset="0"/>
          </a:endParaRPr>
        </a:p>
      </dgm:t>
    </dgm:pt>
    <dgm:pt modelId="{D9AA3EF5-14E2-48A7-87FD-CE15226690AA}" type="parTrans" cxnId="{57168980-7D87-4762-B7D6-70C629A63007}">
      <dgm:prSet/>
      <dgm:spPr/>
      <dgm:t>
        <a:bodyPr/>
        <a:lstStyle/>
        <a:p>
          <a:endParaRPr lang="en-US"/>
        </a:p>
      </dgm:t>
    </dgm:pt>
    <dgm:pt modelId="{A5C10A77-061A-4FA0-BB7F-3BE91114D182}" type="sibTrans" cxnId="{57168980-7D87-4762-B7D6-70C629A63007}">
      <dgm:prSet/>
      <dgm:spPr/>
      <dgm:t>
        <a:bodyPr/>
        <a:lstStyle/>
        <a:p>
          <a:endParaRPr lang="en-US"/>
        </a:p>
      </dgm:t>
    </dgm:pt>
    <dgm:pt modelId="{B2BFD24D-B917-4CCD-B0DE-45F4621990D9}">
      <dgm:prSet custT="1"/>
      <dgm:spPr/>
      <dgm:t>
        <a:bodyPr/>
        <a:lstStyle/>
        <a:p>
          <a:pPr algn="ctr"/>
          <a:r>
            <a:rPr lang="en-US" sz="1200" b="1" i="1">
              <a:solidFill>
                <a:sysClr val="windowText" lastClr="000000"/>
              </a:solidFill>
              <a:latin typeface="Times New Roman" pitchFamily="18" charset="0"/>
              <a:cs typeface="Times New Roman" pitchFamily="18" charset="0"/>
            </a:rPr>
            <a:t>Mentoring </a:t>
          </a:r>
          <a:endParaRPr lang="en-US" sz="1200">
            <a:solidFill>
              <a:sysClr val="windowText" lastClr="000000"/>
            </a:solidFill>
            <a:latin typeface="Times New Roman" pitchFamily="18" charset="0"/>
            <a:cs typeface="Times New Roman" pitchFamily="18" charset="0"/>
          </a:endParaRPr>
        </a:p>
      </dgm:t>
    </dgm:pt>
    <dgm:pt modelId="{A3501C79-6E52-476C-BEA3-A044B750D1E5}" type="parTrans" cxnId="{92C6C64D-8E60-4839-ABA5-C3C3925A3D15}">
      <dgm:prSet/>
      <dgm:spPr/>
      <dgm:t>
        <a:bodyPr/>
        <a:lstStyle/>
        <a:p>
          <a:endParaRPr lang="en-US"/>
        </a:p>
      </dgm:t>
    </dgm:pt>
    <dgm:pt modelId="{0D79D32A-05E1-4AAF-A71C-D64F7E59909C}" type="sibTrans" cxnId="{92C6C64D-8E60-4839-ABA5-C3C3925A3D15}">
      <dgm:prSet/>
      <dgm:spPr/>
      <dgm:t>
        <a:bodyPr/>
        <a:lstStyle/>
        <a:p>
          <a:endParaRPr lang="en-US"/>
        </a:p>
      </dgm:t>
    </dgm:pt>
    <dgm:pt modelId="{78CD499B-9B3E-4315-BA71-2A38A4F893F9}" type="pres">
      <dgm:prSet presAssocID="{B95BB077-0F85-4EB0-96B8-83DEC1153268}" presName="linear" presStyleCnt="0">
        <dgm:presLayoutVars>
          <dgm:dir/>
          <dgm:animLvl val="lvl"/>
          <dgm:resizeHandles val="exact"/>
        </dgm:presLayoutVars>
      </dgm:prSet>
      <dgm:spPr/>
    </dgm:pt>
    <dgm:pt modelId="{C1324758-07A5-4D53-96B9-519A5DDEBFC1}" type="pres">
      <dgm:prSet presAssocID="{AD8B8E30-3E57-4CA4-990E-DB5004496101}" presName="parentLin" presStyleCnt="0"/>
      <dgm:spPr/>
    </dgm:pt>
    <dgm:pt modelId="{4FC2E3D1-45FA-4140-B10C-9919D39A6543}" type="pres">
      <dgm:prSet presAssocID="{AD8B8E30-3E57-4CA4-990E-DB5004496101}" presName="parentLeftMargin" presStyleLbl="node1" presStyleIdx="0" presStyleCnt="6"/>
      <dgm:spPr/>
    </dgm:pt>
    <dgm:pt modelId="{4A341F44-E408-4D2E-8917-6967E1E2DC2E}" type="pres">
      <dgm:prSet presAssocID="{AD8B8E30-3E57-4CA4-990E-DB5004496101}" presName="parentText" presStyleLbl="node1" presStyleIdx="0" presStyleCnt="6">
        <dgm:presLayoutVars>
          <dgm:chMax val="0"/>
          <dgm:bulletEnabled val="1"/>
        </dgm:presLayoutVars>
      </dgm:prSet>
      <dgm:spPr/>
    </dgm:pt>
    <dgm:pt modelId="{35E63DB9-4808-433A-8D28-B3A4A953283F}" type="pres">
      <dgm:prSet presAssocID="{AD8B8E30-3E57-4CA4-990E-DB5004496101}" presName="negativeSpace" presStyleCnt="0"/>
      <dgm:spPr/>
    </dgm:pt>
    <dgm:pt modelId="{F74CC0CD-B917-4002-90C4-1E20A33D5E91}" type="pres">
      <dgm:prSet presAssocID="{AD8B8E30-3E57-4CA4-990E-DB5004496101}" presName="childText" presStyleLbl="conFgAcc1" presStyleIdx="0" presStyleCnt="6">
        <dgm:presLayoutVars>
          <dgm:bulletEnabled val="1"/>
        </dgm:presLayoutVars>
      </dgm:prSet>
      <dgm:spPr/>
    </dgm:pt>
    <dgm:pt modelId="{87CAFE29-0B03-4612-B134-ED7F995A7BD3}" type="pres">
      <dgm:prSet presAssocID="{C2B134DF-1E9D-4604-B137-928153F50709}" presName="spaceBetweenRectangles" presStyleCnt="0"/>
      <dgm:spPr/>
    </dgm:pt>
    <dgm:pt modelId="{7414BF7A-70E6-4D90-8DF3-BFD4FB4235A1}" type="pres">
      <dgm:prSet presAssocID="{F4B836F6-30C8-48A9-B800-942DF7D77B8E}" presName="parentLin" presStyleCnt="0"/>
      <dgm:spPr/>
    </dgm:pt>
    <dgm:pt modelId="{9BB85912-0475-4B30-A4EE-4C2247E47FFD}" type="pres">
      <dgm:prSet presAssocID="{F4B836F6-30C8-48A9-B800-942DF7D77B8E}" presName="parentLeftMargin" presStyleLbl="node1" presStyleIdx="0" presStyleCnt="6"/>
      <dgm:spPr/>
    </dgm:pt>
    <dgm:pt modelId="{9A99DC0B-7C8D-4939-AA85-1DB09C1C2678}" type="pres">
      <dgm:prSet presAssocID="{F4B836F6-30C8-48A9-B800-942DF7D77B8E}" presName="parentText" presStyleLbl="node1" presStyleIdx="1" presStyleCnt="6">
        <dgm:presLayoutVars>
          <dgm:chMax val="0"/>
          <dgm:bulletEnabled val="1"/>
        </dgm:presLayoutVars>
      </dgm:prSet>
      <dgm:spPr/>
    </dgm:pt>
    <dgm:pt modelId="{8AB282EC-3617-4774-9847-A25F00AE872F}" type="pres">
      <dgm:prSet presAssocID="{F4B836F6-30C8-48A9-B800-942DF7D77B8E}" presName="negativeSpace" presStyleCnt="0"/>
      <dgm:spPr/>
    </dgm:pt>
    <dgm:pt modelId="{FEE66CAC-4137-4600-A54F-A4BE87287F7D}" type="pres">
      <dgm:prSet presAssocID="{F4B836F6-30C8-48A9-B800-942DF7D77B8E}" presName="childText" presStyleLbl="conFgAcc1" presStyleIdx="1" presStyleCnt="6">
        <dgm:presLayoutVars>
          <dgm:bulletEnabled val="1"/>
        </dgm:presLayoutVars>
      </dgm:prSet>
      <dgm:spPr/>
    </dgm:pt>
    <dgm:pt modelId="{B7FFDDCD-DE9B-48E0-9654-1AC39F848765}" type="pres">
      <dgm:prSet presAssocID="{7DA1C2C8-49C4-480C-90DE-D7F886B7576C}" presName="spaceBetweenRectangles" presStyleCnt="0"/>
      <dgm:spPr/>
    </dgm:pt>
    <dgm:pt modelId="{E4FF6C34-3F3E-4AF6-9315-5F6484BDA9FB}" type="pres">
      <dgm:prSet presAssocID="{9C17C2F3-6174-44E2-B418-900990CA5DCA}" presName="parentLin" presStyleCnt="0"/>
      <dgm:spPr/>
    </dgm:pt>
    <dgm:pt modelId="{0F73E8CB-7980-4B6A-ACB5-29D8F5D6D552}" type="pres">
      <dgm:prSet presAssocID="{9C17C2F3-6174-44E2-B418-900990CA5DCA}" presName="parentLeftMargin" presStyleLbl="node1" presStyleIdx="1" presStyleCnt="6"/>
      <dgm:spPr/>
    </dgm:pt>
    <dgm:pt modelId="{A8136E74-8932-4E85-ADAA-517D8F2F141C}" type="pres">
      <dgm:prSet presAssocID="{9C17C2F3-6174-44E2-B418-900990CA5DCA}" presName="parentText" presStyleLbl="node1" presStyleIdx="2" presStyleCnt="6">
        <dgm:presLayoutVars>
          <dgm:chMax val="0"/>
          <dgm:bulletEnabled val="1"/>
        </dgm:presLayoutVars>
      </dgm:prSet>
      <dgm:spPr/>
    </dgm:pt>
    <dgm:pt modelId="{5FD9FEFA-9952-46FC-8B96-8DB08D593EA4}" type="pres">
      <dgm:prSet presAssocID="{9C17C2F3-6174-44E2-B418-900990CA5DCA}" presName="negativeSpace" presStyleCnt="0"/>
      <dgm:spPr/>
    </dgm:pt>
    <dgm:pt modelId="{2919FF4C-2042-4EF1-8C06-4EE341031A73}" type="pres">
      <dgm:prSet presAssocID="{9C17C2F3-6174-44E2-B418-900990CA5DCA}" presName="childText" presStyleLbl="conFgAcc1" presStyleIdx="2" presStyleCnt="6">
        <dgm:presLayoutVars>
          <dgm:bulletEnabled val="1"/>
        </dgm:presLayoutVars>
      </dgm:prSet>
      <dgm:spPr/>
    </dgm:pt>
    <dgm:pt modelId="{F85488EF-4CE1-44EF-9D8E-12DEB584FE24}" type="pres">
      <dgm:prSet presAssocID="{7C010071-F6C9-42A8-BB6B-A9049D2C881E}" presName="spaceBetweenRectangles" presStyleCnt="0"/>
      <dgm:spPr/>
    </dgm:pt>
    <dgm:pt modelId="{DE61D414-50BB-4901-8DD1-F310D6C75413}" type="pres">
      <dgm:prSet presAssocID="{FAB743C5-AFFF-495E-8287-2C9087B5C2D6}" presName="parentLin" presStyleCnt="0"/>
      <dgm:spPr/>
    </dgm:pt>
    <dgm:pt modelId="{0BC2EACA-FA59-4832-B2C6-4D92CEB4594B}" type="pres">
      <dgm:prSet presAssocID="{FAB743C5-AFFF-495E-8287-2C9087B5C2D6}" presName="parentLeftMargin" presStyleLbl="node1" presStyleIdx="2" presStyleCnt="6"/>
      <dgm:spPr/>
    </dgm:pt>
    <dgm:pt modelId="{EC7FE90F-C17B-47AC-8AEE-A42839EB2D0B}" type="pres">
      <dgm:prSet presAssocID="{FAB743C5-AFFF-495E-8287-2C9087B5C2D6}" presName="parentText" presStyleLbl="node1" presStyleIdx="3" presStyleCnt="6">
        <dgm:presLayoutVars>
          <dgm:chMax val="0"/>
          <dgm:bulletEnabled val="1"/>
        </dgm:presLayoutVars>
      </dgm:prSet>
      <dgm:spPr/>
    </dgm:pt>
    <dgm:pt modelId="{1582BAA6-0DB3-4D2F-8BDC-52109399AAC1}" type="pres">
      <dgm:prSet presAssocID="{FAB743C5-AFFF-495E-8287-2C9087B5C2D6}" presName="negativeSpace" presStyleCnt="0"/>
      <dgm:spPr/>
    </dgm:pt>
    <dgm:pt modelId="{24108D06-ED1F-4061-8A93-EC34DB8BC932}" type="pres">
      <dgm:prSet presAssocID="{FAB743C5-AFFF-495E-8287-2C9087B5C2D6}" presName="childText" presStyleLbl="conFgAcc1" presStyleIdx="3" presStyleCnt="6">
        <dgm:presLayoutVars>
          <dgm:bulletEnabled val="1"/>
        </dgm:presLayoutVars>
      </dgm:prSet>
      <dgm:spPr/>
    </dgm:pt>
    <dgm:pt modelId="{F971D782-1A98-4512-842A-C879EDABDD7D}" type="pres">
      <dgm:prSet presAssocID="{63079A47-8A03-4D0A-B083-CC4EC040B78D}" presName="spaceBetweenRectangles" presStyleCnt="0"/>
      <dgm:spPr/>
    </dgm:pt>
    <dgm:pt modelId="{EF629659-2AD1-44F8-BCED-B2509D021876}" type="pres">
      <dgm:prSet presAssocID="{D231F14B-1099-4261-AD76-43C75E019FEB}" presName="parentLin" presStyleCnt="0"/>
      <dgm:spPr/>
    </dgm:pt>
    <dgm:pt modelId="{237C358B-9AC2-4EF3-81B8-D12E597943CE}" type="pres">
      <dgm:prSet presAssocID="{D231F14B-1099-4261-AD76-43C75E019FEB}" presName="parentLeftMargin" presStyleLbl="node1" presStyleIdx="3" presStyleCnt="6"/>
      <dgm:spPr/>
    </dgm:pt>
    <dgm:pt modelId="{0F5F3851-D057-43CF-9F54-41A0CFE7A86D}" type="pres">
      <dgm:prSet presAssocID="{D231F14B-1099-4261-AD76-43C75E019FEB}" presName="parentText" presStyleLbl="node1" presStyleIdx="4" presStyleCnt="6">
        <dgm:presLayoutVars>
          <dgm:chMax val="0"/>
          <dgm:bulletEnabled val="1"/>
        </dgm:presLayoutVars>
      </dgm:prSet>
      <dgm:spPr/>
    </dgm:pt>
    <dgm:pt modelId="{B0232FFD-3FAA-42C0-8DC9-5A4EAB21DB67}" type="pres">
      <dgm:prSet presAssocID="{D231F14B-1099-4261-AD76-43C75E019FEB}" presName="negativeSpace" presStyleCnt="0"/>
      <dgm:spPr/>
    </dgm:pt>
    <dgm:pt modelId="{BFF563DA-E568-4816-981F-7184B8489768}" type="pres">
      <dgm:prSet presAssocID="{D231F14B-1099-4261-AD76-43C75E019FEB}" presName="childText" presStyleLbl="conFgAcc1" presStyleIdx="4" presStyleCnt="6">
        <dgm:presLayoutVars>
          <dgm:bulletEnabled val="1"/>
        </dgm:presLayoutVars>
      </dgm:prSet>
      <dgm:spPr/>
    </dgm:pt>
    <dgm:pt modelId="{EAD553ED-A9E6-4546-8214-38FADFC18522}" type="pres">
      <dgm:prSet presAssocID="{A5C10A77-061A-4FA0-BB7F-3BE91114D182}" presName="spaceBetweenRectangles" presStyleCnt="0"/>
      <dgm:spPr/>
    </dgm:pt>
    <dgm:pt modelId="{0E53D1F6-0B05-4A31-A24C-859A45D62D14}" type="pres">
      <dgm:prSet presAssocID="{B2BFD24D-B917-4CCD-B0DE-45F4621990D9}" presName="parentLin" presStyleCnt="0"/>
      <dgm:spPr/>
    </dgm:pt>
    <dgm:pt modelId="{418D48B4-6D7C-40E0-8C18-E0498D21D1F4}" type="pres">
      <dgm:prSet presAssocID="{B2BFD24D-B917-4CCD-B0DE-45F4621990D9}" presName="parentLeftMargin" presStyleLbl="node1" presStyleIdx="4" presStyleCnt="6"/>
      <dgm:spPr/>
    </dgm:pt>
    <dgm:pt modelId="{674ECB4A-00F6-48A6-B07F-2005DE8B1109}" type="pres">
      <dgm:prSet presAssocID="{B2BFD24D-B917-4CCD-B0DE-45F4621990D9}" presName="parentText" presStyleLbl="node1" presStyleIdx="5" presStyleCnt="6">
        <dgm:presLayoutVars>
          <dgm:chMax val="0"/>
          <dgm:bulletEnabled val="1"/>
        </dgm:presLayoutVars>
      </dgm:prSet>
      <dgm:spPr/>
    </dgm:pt>
    <dgm:pt modelId="{3C19B8EE-0EAC-4D92-AB88-C9F331381F5A}" type="pres">
      <dgm:prSet presAssocID="{B2BFD24D-B917-4CCD-B0DE-45F4621990D9}" presName="negativeSpace" presStyleCnt="0"/>
      <dgm:spPr/>
    </dgm:pt>
    <dgm:pt modelId="{F8733B97-82A9-478A-9459-A015608DD3EC}" type="pres">
      <dgm:prSet presAssocID="{B2BFD24D-B917-4CCD-B0DE-45F4621990D9}" presName="childText" presStyleLbl="conFgAcc1" presStyleIdx="5" presStyleCnt="6">
        <dgm:presLayoutVars>
          <dgm:bulletEnabled val="1"/>
        </dgm:presLayoutVars>
      </dgm:prSet>
      <dgm:spPr/>
    </dgm:pt>
  </dgm:ptLst>
  <dgm:cxnLst>
    <dgm:cxn modelId="{E2FA3804-27A9-4DC9-8B06-7CA4959BBC4F}" type="presOf" srcId="{FAB743C5-AFFF-495E-8287-2C9087B5C2D6}" destId="{0BC2EACA-FA59-4832-B2C6-4D92CEB4594B}" srcOrd="0" destOrd="0" presId="urn:microsoft.com/office/officeart/2005/8/layout/list1"/>
    <dgm:cxn modelId="{E09CCF19-F28C-4494-A162-93377CD49871}" type="presOf" srcId="{F4B836F6-30C8-48A9-B800-942DF7D77B8E}" destId="{9A99DC0B-7C8D-4939-AA85-1DB09C1C2678}" srcOrd="1" destOrd="0" presId="urn:microsoft.com/office/officeart/2005/8/layout/list1"/>
    <dgm:cxn modelId="{52E81831-B5AF-4B2D-85B2-EDEDA5C2BC2F}" type="presOf" srcId="{F4B836F6-30C8-48A9-B800-942DF7D77B8E}" destId="{9BB85912-0475-4B30-A4EE-4C2247E47FFD}" srcOrd="0" destOrd="0" presId="urn:microsoft.com/office/officeart/2005/8/layout/list1"/>
    <dgm:cxn modelId="{7FF66E3B-2B88-4F8E-A55A-24ED8B870D17}" srcId="{B95BB077-0F85-4EB0-96B8-83DEC1153268}" destId="{AD8B8E30-3E57-4CA4-990E-DB5004496101}" srcOrd="0" destOrd="0" parTransId="{E98AE06F-EDF8-4E94-B4E0-6E3C7CA8C062}" sibTransId="{C2B134DF-1E9D-4604-B137-928153F50709}"/>
    <dgm:cxn modelId="{9B08AD61-813A-4F0F-B0E2-7548A45B1E3E}" type="presOf" srcId="{B95BB077-0F85-4EB0-96B8-83DEC1153268}" destId="{78CD499B-9B3E-4315-BA71-2A38A4F893F9}" srcOrd="0" destOrd="0" presId="urn:microsoft.com/office/officeart/2005/8/layout/list1"/>
    <dgm:cxn modelId="{367FCA41-4F5C-4D32-808B-63B130CE7686}" srcId="{B95BB077-0F85-4EB0-96B8-83DEC1153268}" destId="{F4B836F6-30C8-48A9-B800-942DF7D77B8E}" srcOrd="1" destOrd="0" parTransId="{61067D38-5B4E-4EA2-8E3D-84E16445E715}" sibTransId="{7DA1C2C8-49C4-480C-90DE-D7F886B7576C}"/>
    <dgm:cxn modelId="{F4E47A42-45DB-4913-BE61-023C35BE95E2}" srcId="{B95BB077-0F85-4EB0-96B8-83DEC1153268}" destId="{9C17C2F3-6174-44E2-B418-900990CA5DCA}" srcOrd="2" destOrd="0" parTransId="{A3BC56F4-EBD9-4649-B666-915AE2F207C4}" sibTransId="{7C010071-F6C9-42A8-BB6B-A9049D2C881E}"/>
    <dgm:cxn modelId="{DA780145-51C4-415C-8F49-D1712230C407}" type="presOf" srcId="{9C17C2F3-6174-44E2-B418-900990CA5DCA}" destId="{A8136E74-8932-4E85-ADAA-517D8F2F141C}" srcOrd="1" destOrd="0" presId="urn:microsoft.com/office/officeart/2005/8/layout/list1"/>
    <dgm:cxn modelId="{990BEF6A-B633-43AA-A447-666D44B87F0E}" srcId="{B95BB077-0F85-4EB0-96B8-83DEC1153268}" destId="{FAB743C5-AFFF-495E-8287-2C9087B5C2D6}" srcOrd="3" destOrd="0" parTransId="{00399EC2-0DE1-4BBC-9956-11AD90F14481}" sibTransId="{63079A47-8A03-4D0A-B083-CC4EC040B78D}"/>
    <dgm:cxn modelId="{92C6C64D-8E60-4839-ABA5-C3C3925A3D15}" srcId="{B95BB077-0F85-4EB0-96B8-83DEC1153268}" destId="{B2BFD24D-B917-4CCD-B0DE-45F4621990D9}" srcOrd="5" destOrd="0" parTransId="{A3501C79-6E52-476C-BEA3-A044B750D1E5}" sibTransId="{0D79D32A-05E1-4AAF-A71C-D64F7E59909C}"/>
    <dgm:cxn modelId="{57168980-7D87-4762-B7D6-70C629A63007}" srcId="{B95BB077-0F85-4EB0-96B8-83DEC1153268}" destId="{D231F14B-1099-4261-AD76-43C75E019FEB}" srcOrd="4" destOrd="0" parTransId="{D9AA3EF5-14E2-48A7-87FD-CE15226690AA}" sibTransId="{A5C10A77-061A-4FA0-BB7F-3BE91114D182}"/>
    <dgm:cxn modelId="{53A6DE8B-4A9D-4E45-BE36-CAD489B04DBF}" type="presOf" srcId="{9C17C2F3-6174-44E2-B418-900990CA5DCA}" destId="{0F73E8CB-7980-4B6A-ACB5-29D8F5D6D552}" srcOrd="0" destOrd="0" presId="urn:microsoft.com/office/officeart/2005/8/layout/list1"/>
    <dgm:cxn modelId="{3C3BE596-36FB-49F6-A03D-DB87DB77E2EF}" type="presOf" srcId="{B2BFD24D-B917-4CCD-B0DE-45F4621990D9}" destId="{418D48B4-6D7C-40E0-8C18-E0498D21D1F4}" srcOrd="0" destOrd="0" presId="urn:microsoft.com/office/officeart/2005/8/layout/list1"/>
    <dgm:cxn modelId="{493B58AB-AFBC-4EE3-AE17-C222AF57C6B6}" type="presOf" srcId="{FAB743C5-AFFF-495E-8287-2C9087B5C2D6}" destId="{EC7FE90F-C17B-47AC-8AEE-A42839EB2D0B}" srcOrd="1" destOrd="0" presId="urn:microsoft.com/office/officeart/2005/8/layout/list1"/>
    <dgm:cxn modelId="{28F542B8-5417-4EE8-809E-F25A656EE3C6}" type="presOf" srcId="{D231F14B-1099-4261-AD76-43C75E019FEB}" destId="{0F5F3851-D057-43CF-9F54-41A0CFE7A86D}" srcOrd="1" destOrd="0" presId="urn:microsoft.com/office/officeart/2005/8/layout/list1"/>
    <dgm:cxn modelId="{831B56D0-5F9A-447A-9A5F-453AB61FDBB6}" type="presOf" srcId="{B2BFD24D-B917-4CCD-B0DE-45F4621990D9}" destId="{674ECB4A-00F6-48A6-B07F-2005DE8B1109}" srcOrd="1" destOrd="0" presId="urn:microsoft.com/office/officeart/2005/8/layout/list1"/>
    <dgm:cxn modelId="{4255E2E8-2AE5-4E32-A0C1-BAF71663650B}" type="presOf" srcId="{D231F14B-1099-4261-AD76-43C75E019FEB}" destId="{237C358B-9AC2-4EF3-81B8-D12E597943CE}" srcOrd="0" destOrd="0" presId="urn:microsoft.com/office/officeart/2005/8/layout/list1"/>
    <dgm:cxn modelId="{D773E7F0-52F9-47A1-A72B-60A1FCB6A73E}" type="presOf" srcId="{AD8B8E30-3E57-4CA4-990E-DB5004496101}" destId="{4FC2E3D1-45FA-4140-B10C-9919D39A6543}" srcOrd="0" destOrd="0" presId="urn:microsoft.com/office/officeart/2005/8/layout/list1"/>
    <dgm:cxn modelId="{B9AFF6F2-0555-4B24-9177-DBAA8A07B1E5}" type="presOf" srcId="{AD8B8E30-3E57-4CA4-990E-DB5004496101}" destId="{4A341F44-E408-4D2E-8917-6967E1E2DC2E}" srcOrd="1" destOrd="0" presId="urn:microsoft.com/office/officeart/2005/8/layout/list1"/>
    <dgm:cxn modelId="{BB24346A-24A0-4CD1-9BF7-C241A0723367}" type="presParOf" srcId="{78CD499B-9B3E-4315-BA71-2A38A4F893F9}" destId="{C1324758-07A5-4D53-96B9-519A5DDEBFC1}" srcOrd="0" destOrd="0" presId="urn:microsoft.com/office/officeart/2005/8/layout/list1"/>
    <dgm:cxn modelId="{E5C8332D-36E4-4929-97F2-0AE6AF367312}" type="presParOf" srcId="{C1324758-07A5-4D53-96B9-519A5DDEBFC1}" destId="{4FC2E3D1-45FA-4140-B10C-9919D39A6543}" srcOrd="0" destOrd="0" presId="urn:microsoft.com/office/officeart/2005/8/layout/list1"/>
    <dgm:cxn modelId="{73D20C20-7832-497F-9FAA-574D92723F5F}" type="presParOf" srcId="{C1324758-07A5-4D53-96B9-519A5DDEBFC1}" destId="{4A341F44-E408-4D2E-8917-6967E1E2DC2E}" srcOrd="1" destOrd="0" presId="urn:microsoft.com/office/officeart/2005/8/layout/list1"/>
    <dgm:cxn modelId="{AD49E1CE-763E-4557-9CCA-5603DAE9C709}" type="presParOf" srcId="{78CD499B-9B3E-4315-BA71-2A38A4F893F9}" destId="{35E63DB9-4808-433A-8D28-B3A4A953283F}" srcOrd="1" destOrd="0" presId="urn:microsoft.com/office/officeart/2005/8/layout/list1"/>
    <dgm:cxn modelId="{51A62495-9285-45B6-879C-9D44057158AF}" type="presParOf" srcId="{78CD499B-9B3E-4315-BA71-2A38A4F893F9}" destId="{F74CC0CD-B917-4002-90C4-1E20A33D5E91}" srcOrd="2" destOrd="0" presId="urn:microsoft.com/office/officeart/2005/8/layout/list1"/>
    <dgm:cxn modelId="{57E9F618-28BE-4DBE-9BA5-7F5ED3841A06}" type="presParOf" srcId="{78CD499B-9B3E-4315-BA71-2A38A4F893F9}" destId="{87CAFE29-0B03-4612-B134-ED7F995A7BD3}" srcOrd="3" destOrd="0" presId="urn:microsoft.com/office/officeart/2005/8/layout/list1"/>
    <dgm:cxn modelId="{738A7512-1A06-44C9-AA9E-3141DF28B9D7}" type="presParOf" srcId="{78CD499B-9B3E-4315-BA71-2A38A4F893F9}" destId="{7414BF7A-70E6-4D90-8DF3-BFD4FB4235A1}" srcOrd="4" destOrd="0" presId="urn:microsoft.com/office/officeart/2005/8/layout/list1"/>
    <dgm:cxn modelId="{6ECEB2BD-A544-4116-9165-0828B7040404}" type="presParOf" srcId="{7414BF7A-70E6-4D90-8DF3-BFD4FB4235A1}" destId="{9BB85912-0475-4B30-A4EE-4C2247E47FFD}" srcOrd="0" destOrd="0" presId="urn:microsoft.com/office/officeart/2005/8/layout/list1"/>
    <dgm:cxn modelId="{F65A5818-9B8F-49EA-A059-FCC4A023E90D}" type="presParOf" srcId="{7414BF7A-70E6-4D90-8DF3-BFD4FB4235A1}" destId="{9A99DC0B-7C8D-4939-AA85-1DB09C1C2678}" srcOrd="1" destOrd="0" presId="urn:microsoft.com/office/officeart/2005/8/layout/list1"/>
    <dgm:cxn modelId="{B94FBBE1-4172-4CEB-9399-F7DC1B122FC5}" type="presParOf" srcId="{78CD499B-9B3E-4315-BA71-2A38A4F893F9}" destId="{8AB282EC-3617-4774-9847-A25F00AE872F}" srcOrd="5" destOrd="0" presId="urn:microsoft.com/office/officeart/2005/8/layout/list1"/>
    <dgm:cxn modelId="{59A0EF67-B669-49D1-81C4-B1F336AF2238}" type="presParOf" srcId="{78CD499B-9B3E-4315-BA71-2A38A4F893F9}" destId="{FEE66CAC-4137-4600-A54F-A4BE87287F7D}" srcOrd="6" destOrd="0" presId="urn:microsoft.com/office/officeart/2005/8/layout/list1"/>
    <dgm:cxn modelId="{9E66D311-E5FC-4278-9336-5001BDD6610A}" type="presParOf" srcId="{78CD499B-9B3E-4315-BA71-2A38A4F893F9}" destId="{B7FFDDCD-DE9B-48E0-9654-1AC39F848765}" srcOrd="7" destOrd="0" presId="urn:microsoft.com/office/officeart/2005/8/layout/list1"/>
    <dgm:cxn modelId="{91BAF428-23C0-404F-9E9E-24AA6337D219}" type="presParOf" srcId="{78CD499B-9B3E-4315-BA71-2A38A4F893F9}" destId="{E4FF6C34-3F3E-4AF6-9315-5F6484BDA9FB}" srcOrd="8" destOrd="0" presId="urn:microsoft.com/office/officeart/2005/8/layout/list1"/>
    <dgm:cxn modelId="{667BE9C1-F0E6-4555-BA67-8AA708344F9E}" type="presParOf" srcId="{E4FF6C34-3F3E-4AF6-9315-5F6484BDA9FB}" destId="{0F73E8CB-7980-4B6A-ACB5-29D8F5D6D552}" srcOrd="0" destOrd="0" presId="urn:microsoft.com/office/officeart/2005/8/layout/list1"/>
    <dgm:cxn modelId="{E6EAB7F8-CA28-4637-A6F5-B1053E769BD3}" type="presParOf" srcId="{E4FF6C34-3F3E-4AF6-9315-5F6484BDA9FB}" destId="{A8136E74-8932-4E85-ADAA-517D8F2F141C}" srcOrd="1" destOrd="0" presId="urn:microsoft.com/office/officeart/2005/8/layout/list1"/>
    <dgm:cxn modelId="{A5F6EF28-6B75-4629-92F2-7D6C936823F8}" type="presParOf" srcId="{78CD499B-9B3E-4315-BA71-2A38A4F893F9}" destId="{5FD9FEFA-9952-46FC-8B96-8DB08D593EA4}" srcOrd="9" destOrd="0" presId="urn:microsoft.com/office/officeart/2005/8/layout/list1"/>
    <dgm:cxn modelId="{95C3004F-5E5C-4A02-8CBA-F7CF8CDE1D17}" type="presParOf" srcId="{78CD499B-9B3E-4315-BA71-2A38A4F893F9}" destId="{2919FF4C-2042-4EF1-8C06-4EE341031A73}" srcOrd="10" destOrd="0" presId="urn:microsoft.com/office/officeart/2005/8/layout/list1"/>
    <dgm:cxn modelId="{BB8E647B-0CA6-4122-B0FD-17801C58BB1A}" type="presParOf" srcId="{78CD499B-9B3E-4315-BA71-2A38A4F893F9}" destId="{F85488EF-4CE1-44EF-9D8E-12DEB584FE24}" srcOrd="11" destOrd="0" presId="urn:microsoft.com/office/officeart/2005/8/layout/list1"/>
    <dgm:cxn modelId="{118743F1-9B72-4C75-955C-FB29CC502AE5}" type="presParOf" srcId="{78CD499B-9B3E-4315-BA71-2A38A4F893F9}" destId="{DE61D414-50BB-4901-8DD1-F310D6C75413}" srcOrd="12" destOrd="0" presId="urn:microsoft.com/office/officeart/2005/8/layout/list1"/>
    <dgm:cxn modelId="{31D15275-595D-4419-8607-D16A67F6E29E}" type="presParOf" srcId="{DE61D414-50BB-4901-8DD1-F310D6C75413}" destId="{0BC2EACA-FA59-4832-B2C6-4D92CEB4594B}" srcOrd="0" destOrd="0" presId="urn:microsoft.com/office/officeart/2005/8/layout/list1"/>
    <dgm:cxn modelId="{BB63E9FD-A6AA-4392-9190-5D4EA28F9CEF}" type="presParOf" srcId="{DE61D414-50BB-4901-8DD1-F310D6C75413}" destId="{EC7FE90F-C17B-47AC-8AEE-A42839EB2D0B}" srcOrd="1" destOrd="0" presId="urn:microsoft.com/office/officeart/2005/8/layout/list1"/>
    <dgm:cxn modelId="{CBFE2E66-FBCE-451F-9A43-766C45C88A06}" type="presParOf" srcId="{78CD499B-9B3E-4315-BA71-2A38A4F893F9}" destId="{1582BAA6-0DB3-4D2F-8BDC-52109399AAC1}" srcOrd="13" destOrd="0" presId="urn:microsoft.com/office/officeart/2005/8/layout/list1"/>
    <dgm:cxn modelId="{37461CA9-9001-4376-BEED-466F42CA685A}" type="presParOf" srcId="{78CD499B-9B3E-4315-BA71-2A38A4F893F9}" destId="{24108D06-ED1F-4061-8A93-EC34DB8BC932}" srcOrd="14" destOrd="0" presId="urn:microsoft.com/office/officeart/2005/8/layout/list1"/>
    <dgm:cxn modelId="{9DFDE273-072F-4C12-8A42-B155FD496715}" type="presParOf" srcId="{78CD499B-9B3E-4315-BA71-2A38A4F893F9}" destId="{F971D782-1A98-4512-842A-C879EDABDD7D}" srcOrd="15" destOrd="0" presId="urn:microsoft.com/office/officeart/2005/8/layout/list1"/>
    <dgm:cxn modelId="{53C0604D-8299-4130-952C-0A15279F6431}" type="presParOf" srcId="{78CD499B-9B3E-4315-BA71-2A38A4F893F9}" destId="{EF629659-2AD1-44F8-BCED-B2509D021876}" srcOrd="16" destOrd="0" presId="urn:microsoft.com/office/officeart/2005/8/layout/list1"/>
    <dgm:cxn modelId="{07A2BEEB-9E6E-477C-9BBA-86B07CBF41DA}" type="presParOf" srcId="{EF629659-2AD1-44F8-BCED-B2509D021876}" destId="{237C358B-9AC2-4EF3-81B8-D12E597943CE}" srcOrd="0" destOrd="0" presId="urn:microsoft.com/office/officeart/2005/8/layout/list1"/>
    <dgm:cxn modelId="{20D450C1-025C-4A1F-B597-B290FC0A8C28}" type="presParOf" srcId="{EF629659-2AD1-44F8-BCED-B2509D021876}" destId="{0F5F3851-D057-43CF-9F54-41A0CFE7A86D}" srcOrd="1" destOrd="0" presId="urn:microsoft.com/office/officeart/2005/8/layout/list1"/>
    <dgm:cxn modelId="{7EB97601-9EB6-4C68-8309-7AA98C8E6A97}" type="presParOf" srcId="{78CD499B-9B3E-4315-BA71-2A38A4F893F9}" destId="{B0232FFD-3FAA-42C0-8DC9-5A4EAB21DB67}" srcOrd="17" destOrd="0" presId="urn:microsoft.com/office/officeart/2005/8/layout/list1"/>
    <dgm:cxn modelId="{E6B5708C-BA42-4622-ACFC-31CA6C2F7019}" type="presParOf" srcId="{78CD499B-9B3E-4315-BA71-2A38A4F893F9}" destId="{BFF563DA-E568-4816-981F-7184B8489768}" srcOrd="18" destOrd="0" presId="urn:microsoft.com/office/officeart/2005/8/layout/list1"/>
    <dgm:cxn modelId="{4E2FC2C5-CABA-4B37-B5A7-CC15A8C3623E}" type="presParOf" srcId="{78CD499B-9B3E-4315-BA71-2A38A4F893F9}" destId="{EAD553ED-A9E6-4546-8214-38FADFC18522}" srcOrd="19" destOrd="0" presId="urn:microsoft.com/office/officeart/2005/8/layout/list1"/>
    <dgm:cxn modelId="{9B87AA8D-6B59-4128-9E2D-CF64BD099908}" type="presParOf" srcId="{78CD499B-9B3E-4315-BA71-2A38A4F893F9}" destId="{0E53D1F6-0B05-4A31-A24C-859A45D62D14}" srcOrd="20" destOrd="0" presId="urn:microsoft.com/office/officeart/2005/8/layout/list1"/>
    <dgm:cxn modelId="{D50FFAB6-4566-4C64-8E7B-86C98C8A81FB}" type="presParOf" srcId="{0E53D1F6-0B05-4A31-A24C-859A45D62D14}" destId="{418D48B4-6D7C-40E0-8C18-E0498D21D1F4}" srcOrd="0" destOrd="0" presId="urn:microsoft.com/office/officeart/2005/8/layout/list1"/>
    <dgm:cxn modelId="{0AF90391-8878-4AC3-90D2-D6AB6416C4A5}" type="presParOf" srcId="{0E53D1F6-0B05-4A31-A24C-859A45D62D14}" destId="{674ECB4A-00F6-48A6-B07F-2005DE8B1109}" srcOrd="1" destOrd="0" presId="urn:microsoft.com/office/officeart/2005/8/layout/list1"/>
    <dgm:cxn modelId="{0710D97F-E821-41B8-B38D-66F7A7CEEA36}" type="presParOf" srcId="{78CD499B-9B3E-4315-BA71-2A38A4F893F9}" destId="{3C19B8EE-0EAC-4D92-AB88-C9F331381F5A}" srcOrd="21" destOrd="0" presId="urn:microsoft.com/office/officeart/2005/8/layout/list1"/>
    <dgm:cxn modelId="{63A4FD97-E761-4868-8512-DD68E1626410}" type="presParOf" srcId="{78CD499B-9B3E-4315-BA71-2A38A4F893F9}" destId="{F8733B97-82A9-478A-9459-A015608DD3EC}" srcOrd="22"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4CC0CD-B917-4002-90C4-1E20A33D5E91}">
      <dsp:nvSpPr>
        <dsp:cNvPr id="0" name=""/>
        <dsp:cNvSpPr/>
      </dsp:nvSpPr>
      <dsp:spPr>
        <a:xfrm>
          <a:off x="0" y="295380"/>
          <a:ext cx="3943350" cy="2772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4A341F44-E408-4D2E-8917-6967E1E2DC2E}">
      <dsp:nvSpPr>
        <dsp:cNvPr id="0" name=""/>
        <dsp:cNvSpPr/>
      </dsp:nvSpPr>
      <dsp:spPr>
        <a:xfrm>
          <a:off x="197167" y="133020"/>
          <a:ext cx="2760345" cy="324720"/>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4334" tIns="0" rIns="104334" bIns="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Stimulation </a:t>
          </a:r>
          <a:endParaRPr lang="en-US" sz="1200" kern="1200">
            <a:solidFill>
              <a:sysClr val="windowText" lastClr="000000"/>
            </a:solidFill>
            <a:latin typeface="Times New Roman" pitchFamily="18" charset="0"/>
            <a:cs typeface="Times New Roman" pitchFamily="18" charset="0"/>
          </a:endParaRPr>
        </a:p>
      </dsp:txBody>
      <dsp:txXfrm>
        <a:off x="213019" y="148872"/>
        <a:ext cx="2728641" cy="293016"/>
      </dsp:txXfrm>
    </dsp:sp>
    <dsp:sp modelId="{FEE66CAC-4137-4600-A54F-A4BE87287F7D}">
      <dsp:nvSpPr>
        <dsp:cNvPr id="0" name=""/>
        <dsp:cNvSpPr/>
      </dsp:nvSpPr>
      <dsp:spPr>
        <a:xfrm>
          <a:off x="0" y="794340"/>
          <a:ext cx="3943350" cy="277200"/>
        </a:xfrm>
        <a:prstGeom prst="rect">
          <a:avLst/>
        </a:prstGeom>
        <a:solidFill>
          <a:schemeClr val="lt1">
            <a:alpha val="90000"/>
            <a:hueOff val="0"/>
            <a:satOff val="0"/>
            <a:lumOff val="0"/>
            <a:alphaOff val="0"/>
          </a:schemeClr>
        </a:solidFill>
        <a:ln w="9525" cap="flat" cmpd="sng" algn="ctr">
          <a:solidFill>
            <a:schemeClr val="accent3">
              <a:hueOff val="2250053"/>
              <a:satOff val="-3376"/>
              <a:lumOff val="-549"/>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9A99DC0B-7C8D-4939-AA85-1DB09C1C2678}">
      <dsp:nvSpPr>
        <dsp:cNvPr id="0" name=""/>
        <dsp:cNvSpPr/>
      </dsp:nvSpPr>
      <dsp:spPr>
        <a:xfrm>
          <a:off x="197167" y="631980"/>
          <a:ext cx="2760345" cy="324720"/>
        </a:xfrm>
        <a:prstGeom prst="roundRect">
          <a:avLst/>
        </a:prstGeom>
        <a:gradFill rotWithShape="0">
          <a:gsLst>
            <a:gs pos="0">
              <a:schemeClr val="accent3">
                <a:hueOff val="2250053"/>
                <a:satOff val="-3376"/>
                <a:lumOff val="-549"/>
                <a:alphaOff val="0"/>
                <a:shade val="51000"/>
                <a:satMod val="130000"/>
              </a:schemeClr>
            </a:gs>
            <a:gs pos="80000">
              <a:schemeClr val="accent3">
                <a:hueOff val="2250053"/>
                <a:satOff val="-3376"/>
                <a:lumOff val="-549"/>
                <a:alphaOff val="0"/>
                <a:shade val="93000"/>
                <a:satMod val="130000"/>
              </a:schemeClr>
            </a:gs>
            <a:gs pos="100000">
              <a:schemeClr val="accent3">
                <a:hueOff val="2250053"/>
                <a:satOff val="-3376"/>
                <a:lumOff val="-54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4334" tIns="0" rIns="104334" bIns="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Job rotations </a:t>
          </a:r>
          <a:endParaRPr lang="en-US" sz="1200" kern="1200">
            <a:solidFill>
              <a:sysClr val="windowText" lastClr="000000"/>
            </a:solidFill>
            <a:latin typeface="Times New Roman" pitchFamily="18" charset="0"/>
            <a:cs typeface="Times New Roman" pitchFamily="18" charset="0"/>
          </a:endParaRPr>
        </a:p>
      </dsp:txBody>
      <dsp:txXfrm>
        <a:off x="213019" y="647832"/>
        <a:ext cx="2728641" cy="293016"/>
      </dsp:txXfrm>
    </dsp:sp>
    <dsp:sp modelId="{2919FF4C-2042-4EF1-8C06-4EE341031A73}">
      <dsp:nvSpPr>
        <dsp:cNvPr id="0" name=""/>
        <dsp:cNvSpPr/>
      </dsp:nvSpPr>
      <dsp:spPr>
        <a:xfrm>
          <a:off x="0" y="1293300"/>
          <a:ext cx="3943350" cy="277200"/>
        </a:xfrm>
        <a:prstGeom prst="rect">
          <a:avLst/>
        </a:prstGeom>
        <a:solidFill>
          <a:schemeClr val="lt1">
            <a:alpha val="90000"/>
            <a:hueOff val="0"/>
            <a:satOff val="0"/>
            <a:lumOff val="0"/>
            <a:alphaOff val="0"/>
          </a:schemeClr>
        </a:solidFill>
        <a:ln w="9525" cap="flat" cmpd="sng" algn="ctr">
          <a:solidFill>
            <a:schemeClr val="accent3">
              <a:hueOff val="4500106"/>
              <a:satOff val="-6752"/>
              <a:lumOff val="-109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A8136E74-8932-4E85-ADAA-517D8F2F141C}">
      <dsp:nvSpPr>
        <dsp:cNvPr id="0" name=""/>
        <dsp:cNvSpPr/>
      </dsp:nvSpPr>
      <dsp:spPr>
        <a:xfrm>
          <a:off x="197167" y="1130940"/>
          <a:ext cx="2760345" cy="324720"/>
        </a:xfrm>
        <a:prstGeom prst="roundRect">
          <a:avLst/>
        </a:prstGeom>
        <a:gradFill rotWithShape="0">
          <a:gsLst>
            <a:gs pos="0">
              <a:schemeClr val="accent3">
                <a:hueOff val="4500106"/>
                <a:satOff val="-6752"/>
                <a:lumOff val="-1098"/>
                <a:alphaOff val="0"/>
                <a:shade val="51000"/>
                <a:satMod val="130000"/>
              </a:schemeClr>
            </a:gs>
            <a:gs pos="80000">
              <a:schemeClr val="accent3">
                <a:hueOff val="4500106"/>
                <a:satOff val="-6752"/>
                <a:lumOff val="-1098"/>
                <a:alphaOff val="0"/>
                <a:shade val="93000"/>
                <a:satMod val="130000"/>
              </a:schemeClr>
            </a:gs>
            <a:gs pos="100000">
              <a:schemeClr val="accent3">
                <a:hueOff val="4500106"/>
                <a:satOff val="-6752"/>
                <a:lumOff val="-109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4334" tIns="0" rIns="104334" bIns="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Constructive feedbacks </a:t>
          </a:r>
          <a:endParaRPr lang="en-US" sz="1200" kern="1200">
            <a:solidFill>
              <a:sysClr val="windowText" lastClr="000000"/>
            </a:solidFill>
            <a:latin typeface="Times New Roman" pitchFamily="18" charset="0"/>
            <a:cs typeface="Times New Roman" pitchFamily="18" charset="0"/>
          </a:endParaRPr>
        </a:p>
      </dsp:txBody>
      <dsp:txXfrm>
        <a:off x="213019" y="1146792"/>
        <a:ext cx="2728641" cy="293016"/>
      </dsp:txXfrm>
    </dsp:sp>
    <dsp:sp modelId="{24108D06-ED1F-4061-8A93-EC34DB8BC932}">
      <dsp:nvSpPr>
        <dsp:cNvPr id="0" name=""/>
        <dsp:cNvSpPr/>
      </dsp:nvSpPr>
      <dsp:spPr>
        <a:xfrm>
          <a:off x="0" y="1792260"/>
          <a:ext cx="3943350" cy="277200"/>
        </a:xfrm>
        <a:prstGeom prst="rect">
          <a:avLst/>
        </a:prstGeom>
        <a:solidFill>
          <a:schemeClr val="lt1">
            <a:alpha val="90000"/>
            <a:hueOff val="0"/>
            <a:satOff val="0"/>
            <a:lumOff val="0"/>
            <a:alphaOff val="0"/>
          </a:schemeClr>
        </a:solidFill>
        <a:ln w="9525" cap="flat" cmpd="sng" algn="ctr">
          <a:solidFill>
            <a:schemeClr val="accent3">
              <a:hueOff val="6750158"/>
              <a:satOff val="-10128"/>
              <a:lumOff val="-1647"/>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EC7FE90F-C17B-47AC-8AEE-A42839EB2D0B}">
      <dsp:nvSpPr>
        <dsp:cNvPr id="0" name=""/>
        <dsp:cNvSpPr/>
      </dsp:nvSpPr>
      <dsp:spPr>
        <a:xfrm>
          <a:off x="197167" y="1629900"/>
          <a:ext cx="2760345" cy="324720"/>
        </a:xfrm>
        <a:prstGeom prst="roundRect">
          <a:avLst/>
        </a:prstGeom>
        <a:gradFill rotWithShape="0">
          <a:gsLst>
            <a:gs pos="0">
              <a:schemeClr val="accent3">
                <a:hueOff val="6750158"/>
                <a:satOff val="-10128"/>
                <a:lumOff val="-1647"/>
                <a:alphaOff val="0"/>
                <a:shade val="51000"/>
                <a:satMod val="130000"/>
              </a:schemeClr>
            </a:gs>
            <a:gs pos="80000">
              <a:schemeClr val="accent3">
                <a:hueOff val="6750158"/>
                <a:satOff val="-10128"/>
                <a:lumOff val="-1647"/>
                <a:alphaOff val="0"/>
                <a:shade val="93000"/>
                <a:satMod val="130000"/>
              </a:schemeClr>
            </a:gs>
            <a:gs pos="100000">
              <a:schemeClr val="accent3">
                <a:hueOff val="6750158"/>
                <a:satOff val="-10128"/>
                <a:lumOff val="-164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4334" tIns="0" rIns="104334" bIns="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Performance metrics </a:t>
          </a:r>
          <a:endParaRPr lang="en-US" sz="1200" kern="1200">
            <a:solidFill>
              <a:sysClr val="windowText" lastClr="000000"/>
            </a:solidFill>
            <a:latin typeface="Times New Roman" pitchFamily="18" charset="0"/>
            <a:cs typeface="Times New Roman" pitchFamily="18" charset="0"/>
          </a:endParaRPr>
        </a:p>
      </dsp:txBody>
      <dsp:txXfrm>
        <a:off x="213019" y="1645752"/>
        <a:ext cx="2728641" cy="293016"/>
      </dsp:txXfrm>
    </dsp:sp>
    <dsp:sp modelId="{BFF563DA-E568-4816-981F-7184B8489768}">
      <dsp:nvSpPr>
        <dsp:cNvPr id="0" name=""/>
        <dsp:cNvSpPr/>
      </dsp:nvSpPr>
      <dsp:spPr>
        <a:xfrm>
          <a:off x="0" y="2291220"/>
          <a:ext cx="3943350" cy="277200"/>
        </a:xfrm>
        <a:prstGeom prst="rect">
          <a:avLst/>
        </a:prstGeom>
        <a:solidFill>
          <a:schemeClr val="lt1">
            <a:alpha val="90000"/>
            <a:hueOff val="0"/>
            <a:satOff val="0"/>
            <a:lumOff val="0"/>
            <a:alphaOff val="0"/>
          </a:schemeClr>
        </a:solidFill>
        <a:ln w="9525" cap="flat" cmpd="sng" algn="ctr">
          <a:solidFill>
            <a:schemeClr val="accent3">
              <a:hueOff val="9000211"/>
              <a:satOff val="-13504"/>
              <a:lumOff val="-219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0F5F3851-D057-43CF-9F54-41A0CFE7A86D}">
      <dsp:nvSpPr>
        <dsp:cNvPr id="0" name=""/>
        <dsp:cNvSpPr/>
      </dsp:nvSpPr>
      <dsp:spPr>
        <a:xfrm>
          <a:off x="197167" y="2128860"/>
          <a:ext cx="2760345" cy="324720"/>
        </a:xfrm>
        <a:prstGeom prst="roundRect">
          <a:avLst/>
        </a:prstGeom>
        <a:gradFill rotWithShape="0">
          <a:gsLst>
            <a:gs pos="0">
              <a:schemeClr val="accent3">
                <a:hueOff val="9000211"/>
                <a:satOff val="-13504"/>
                <a:lumOff val="-2196"/>
                <a:alphaOff val="0"/>
                <a:shade val="51000"/>
                <a:satMod val="130000"/>
              </a:schemeClr>
            </a:gs>
            <a:gs pos="80000">
              <a:schemeClr val="accent3">
                <a:hueOff val="9000211"/>
                <a:satOff val="-13504"/>
                <a:lumOff val="-2196"/>
                <a:alphaOff val="0"/>
                <a:shade val="93000"/>
                <a:satMod val="130000"/>
              </a:schemeClr>
            </a:gs>
            <a:gs pos="100000">
              <a:schemeClr val="accent3">
                <a:hueOff val="9000211"/>
                <a:satOff val="-13504"/>
                <a:lumOff val="-219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4334" tIns="0" rIns="104334" bIns="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Training </a:t>
          </a:r>
          <a:endParaRPr lang="en-US" sz="1200" kern="1200">
            <a:solidFill>
              <a:sysClr val="windowText" lastClr="000000"/>
            </a:solidFill>
            <a:latin typeface="Times New Roman" pitchFamily="18" charset="0"/>
            <a:cs typeface="Times New Roman" pitchFamily="18" charset="0"/>
          </a:endParaRPr>
        </a:p>
      </dsp:txBody>
      <dsp:txXfrm>
        <a:off x="213019" y="2144712"/>
        <a:ext cx="2728641" cy="293016"/>
      </dsp:txXfrm>
    </dsp:sp>
    <dsp:sp modelId="{F8733B97-82A9-478A-9459-A015608DD3EC}">
      <dsp:nvSpPr>
        <dsp:cNvPr id="0" name=""/>
        <dsp:cNvSpPr/>
      </dsp:nvSpPr>
      <dsp:spPr>
        <a:xfrm>
          <a:off x="0" y="2790180"/>
          <a:ext cx="3943350" cy="277200"/>
        </a:xfrm>
        <a:prstGeom prst="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674ECB4A-00F6-48A6-B07F-2005DE8B1109}">
      <dsp:nvSpPr>
        <dsp:cNvPr id="0" name=""/>
        <dsp:cNvSpPr/>
      </dsp:nvSpPr>
      <dsp:spPr>
        <a:xfrm>
          <a:off x="197167" y="2627820"/>
          <a:ext cx="2760345" cy="324720"/>
        </a:xfrm>
        <a:prstGeom prst="round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4334" tIns="0" rIns="104334" bIns="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Mentoring </a:t>
          </a:r>
          <a:endParaRPr lang="en-US" sz="1200" kern="1200">
            <a:solidFill>
              <a:sysClr val="windowText" lastClr="000000"/>
            </a:solidFill>
            <a:latin typeface="Times New Roman" pitchFamily="18" charset="0"/>
            <a:cs typeface="Times New Roman" pitchFamily="18" charset="0"/>
          </a:endParaRPr>
        </a:p>
      </dsp:txBody>
      <dsp:txXfrm>
        <a:off x="213019" y="2643672"/>
        <a:ext cx="2728641"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{27608420-4268-42A9-966E-C91948BB3484}</b:Guid>
    <b:RefOrder>14</b:RefOrder>
  </b:Source>
  <b:Source>
    <b:Tag>Che19</b:Tag>
    <b:SourceType>JournalArticle</b:SourceType>
    <b:Guid>{AEA35BFC-FEF9-46A9-8EE8-858756287261}</b:Guid>
    <b:Author>
      <b:Author>
        <b:NameList>
          <b:Person>
            <b:Last>Chen</b:Last>
            <b:First>H.,</b:First>
            <b:Middle>Genchev, S.E., Willis, G. and Griffis, B.,</b:Middle>
          </b:Person>
        </b:NameList>
      </b:Author>
    </b:Author>
    <b:Title> 2019. Returns management employee development: antecedents and outcomes.</b:Title>
    <b:JournalName> The International Journal of Logistics Management.</b:JournalName>
    <b:Year>2019</b:Year>
    <b:RefOrder>3</b:RefOrder>
  </b:Source>
  <b:Source>
    <b:Tag>Faj16</b:Tag>
    <b:SourceType>Report</b:SourceType>
    <b:Guid>{084016E3-8C15-42B4-85F1-52C72F867B72}</b:Guid>
    <b:Author>
      <b:Author>
        <b:NameList>
          <b:Person>
            <b:Last>Fajčíková</b:Last>
            <b:First>A.,</b:First>
            <b:Middle>Fejfarová, M. and Urbancová, H.,</b:Middle>
          </b:Person>
        </b:NameList>
      </b:Author>
    </b:Author>
    <b:Title>Employee Development by Talent Management.</b:Title>
    <b:Year>2016</b:Year>
    <b:City>Pardubice</b:City>
    <b:Publisher>Scientific papers of the University of Pardubice. Series D, Faculty of Economics and Administration. 38/2016.</b:Publisher>
    <b:RefOrder>4</b:RefOrder>
  </b:Source>
  <b:Source>
    <b:Tag>Jam</b:Tag>
    <b:SourceType>ConferenceProceedings</b:SourceType>
    <b:Guid>{C059877A-AC49-4260-A31A-225847DAB881}</b:Guid>
    <b:Title>Assessing Training Effectiveness and Satisfaction towards Employee Development.</b:Title>
    <b:Author>
      <b:Author>
        <b:NameList>
          <b:Person>
            <b:Last>Jamaludin</b:Last>
            <b:First>M.F.,</b:First>
            <b:Middle>Nasaruddin, N. and Ismail, M.I.,</b:Middle>
          </b:Person>
        </b:NameList>
      </b:Author>
    </b:Author>
    <b:Year>2017</b:Year>
    <b:Publisher>ICOPS2017 eProceedings,</b:Publisher>
    <b:Pages>693</b:Pages>
    <b:RefOrder>7</b:RefOrder>
  </b:Source>
  <b:Source>
    <b:Tag>Jha16</b:Tag>
    <b:SourceType>JournalArticle</b:SourceType>
    <b:Guid>{752D3F7D-F692-486A-902D-D93B2DF7D41A}</b:Guid>
    <b:Author>
      <b:Author>
        <b:NameList>
          <b:Person>
            <b:Last>Jha</b:Last>
            <b:First>V.,</b:First>
          </b:Person>
        </b:NameList>
      </b:Author>
    </b:Author>
    <b:Title> Training and development program and its benefits to employee and organization: A conceptual study,.</b:Title>
    <b:JournalName> International Journal of Scientific Research in Science and Technology,</b:JournalName>
    <b:Year>2016</b:Year>
    <b:Pages>80-86.</b:Pages>
    <b:Volume> 2</b:Volume>
    <b:Issue>5</b:Issue>
    <b:RefOrder>6</b:RefOrder>
  </b:Source>
  <b:Source>
    <b:Tag>Kar20</b:Tag>
    <b:SourceType>ElectronicSource</b:SourceType>
    <b:Guid>{AAC2222C-0D45-42BB-8303-AD5E33C126F0}</b:Guid>
    <b:Title> Reflective practice in the teaching of communication skills.</b:Title>
    <b:Year>2020</b:Year>
    <b:Author>
      <b:Author>
        <b:NameList>
          <b:Person>
            <b:Last>Karnieli-Miller</b:Last>
            <b:First>O.,</b:First>
          </b:Person>
        </b:NameList>
      </b:Author>
    </b:Author>
    <b:Publisher> Patient Education and Counseling.</b:Publisher>
    <b:RefOrder>15</b:RefOrder>
  </b:Source>
  <b:Source>
    <b:Tag>Kha07</b:Tag>
    <b:SourceType>JournalArticle</b:SourceType>
    <b:Guid>{1D842D26-2EE3-486D-9CFC-FAA94EED4BBA}</b:Guid>
    <b:Title> Impact of Training on Employee Development and Other Behavioral Outcomes: A Case of Public Accountant Trainees in Khyber Pakhtunkhwa.</b:Title>
    <b:Year>2107</b:Year>
    <b:Author>
      <b:Author>
        <b:NameList>
          <b:Person>
            <b:Last>Khan</b:Last>
            <b:First>K.</b:First>
            <b:Middle>and Baloch, N.A.,</b:Middle>
          </b:Person>
        </b:NameList>
      </b:Author>
    </b:Author>
    <b:JournalName> Journal of Managerial Sciences,</b:JournalName>
    <b:Volume>11</b:Volume>
    <b:Issue>1</b:Issue>
    <b:RefOrder>5</b:RefOrder>
  </b:Source>
  <b:Source>
    <b:Tag>Kha20</b:Tag>
    <b:SourceType>Report</b:SourceType>
    <b:Guid>{5F844C89-9131-4C1E-8E48-7C05E01499B5}</b:Guid>
    <b:Title> Linking transformational leadership and continuous improvement</b:Title>
    <b:Year>2020</b:Year>
    <b:Author>
      <b:Author>
        <b:NameList>
          <b:Person>
            <b:Last>Khattak</b:Last>
            <b:First>M.N.,</b:First>
            <b:Middle>Zolin, R. and Muhammad, N.,</b:Middle>
          </b:Person>
        </b:NameList>
      </b:Author>
    </b:Author>
    <b:Publisher> Management Research Review</b:Publisher>
    <b:RefOrder>12</b:RefOrder>
  </b:Source>
  <b:Source>
    <b:Tag>Kir19</b:Tag>
    <b:SourceType>JournalArticle</b:SourceType>
    <b:Guid>{6690548E-EDE9-4F0D-8C41-B305E5AA7DCC}</b:Guid>
    <b:Title>Ethical collaboration and the need for training: Partnerships between Native American Tribes and climate science organisations. Gateways:</b:Title>
    <b:Year>2019</b:Year>
    <b:Author>
      <b:Author>
        <b:NameList>
          <b:Person>
            <b:Last>Kirby</b:Last>
            <b:First>C.K.,</b:First>
            <b:Middle>Haruo, C., Whyte, K.P., Libarkin, J.C., Caldwell, C. and Edler, R.,</b:Middle>
          </b:Person>
        </b:NameList>
      </b:Author>
    </b:Author>
    <b:JournalName>International Journal of Community Research and Engagement,</b:JournalName>
    <b:Pages>.ID-5894.</b:Pages>
    <b:Volume> 12</b:Volume>
    <b:Issue>1</b:Issue>
    <b:RefOrder>9</b:RefOrder>
  </b:Source>
  <b:Source>
    <b:Tag>Pau17</b:Tag>
    <b:SourceType>ConferenceProceedings</b:SourceType>
    <b:Guid>{4A2441B3-F75D-42B2-A7DB-E7CFDFC30E79}</b:Guid>
    <b:Title> KNOWLEDGE MANAGEMENTS FOR IMPROVEMENT THE COMPETITIVENESS OF ORGANIZATION. </b:Title>
    <b:Year>2017</b:Year>
    <b:Author>
      <b:Author>
        <b:NameList>
          <b:Person>
            <b:Last>Paulova</b:Last>
            <b:First>I.,</b:First>
            <b:Middle>Vanova, J., Rusko, M., Hekelova, E. and Kralikova, R.,</b:Middle>
          </b:Person>
        </b:NameList>
      </b:Author>
    </b:Author>
    <b:Publisher>Annals of DAAAM &amp; Proceedings, 28.</b:Publisher>
    <b:RefOrder>13</b:RefOrder>
  </b:Source>
  <b:Source>
    <b:Tag>Sei20</b:Tag>
    <b:SourceType>ArticleInAPeriodical</b:SourceType>
    <b:Guid>{B6EEFBEA-4F48-47A2-802C-6AAF415329B3}</b:Guid>
    <b:Title>What benefits do healthcare organisations receive from leadership and management development programmes? A systematic review of the evidence.</b:Title>
    <b:Year>2020</b:Year>
    <b:Author>
      <b:Author>
        <b:NameList>
          <b:Person>
            <b:Last>Seidman</b:Last>
            <b:First>G.,</b:First>
            <b:Middle>Pascal, L. and McDonough, J., 2020.</b:Middle>
          </b:Person>
        </b:NameList>
      </b:Author>
    </b:Author>
    <b:PeriodicalTitle>BMJ Leader,</b:PeriodicalTitle>
    <b:Volume>4</b:Volume>
    <b:Issue>1</b:Issue>
    <b:RefOrder>8</b:RefOrder>
  </b:Source>
  <b:Source>
    <b:Tag>Tod16</b:Tag>
    <b:SourceType>JournalArticle</b:SourceType>
    <b:Guid>{CC5CB6AA-DEC5-428D-80BC-A95CBB125A95}</b:Guid>
    <b:Title> COACHING FOR ADULT LEARNERS AND EDUCATORS-NEEDS AND EXPECTATIONS. </b:Title>
    <b:Year>2016</b:Year>
    <b:Pages>.9-18.</b:Pages>
    <b:Author>
      <b:Author>
        <b:NameList>
          <b:Person>
            <b:Last>Todorova</b:Last>
            <b:First>R.,</b:First>
            <b:Middle>Kozhuharova, P. and Ivanova, I.,</b:Middle>
          </b:Person>
        </b:NameList>
      </b:Author>
    </b:Author>
    <b:JournalName>British Journal of Education,</b:JournalName>
    <b:Volume> 4</b:Volume>
    <b:Issue>1</b:Issue>
    <b:RefOrder>10</b:RefOrder>
  </b:Source>
  <b:Source>
    <b:Tag>Arm14</b:Tag>
    <b:SourceType>Book</b:SourceType>
    <b:Guid>{F70602B1-02BF-45B5-906A-F58D2A7209A5}</b:Guid>
    <b:Title>Armstrong's handbook of human resource management practice.</b:Title>
    <b:Year>2014</b:Year>
    <b:Author>
      <b:Author>
        <b:NameList>
          <b:Person>
            <b:Last>Armstrong</b:Last>
            <b:First>M.,</b:First>
          </b:Person>
        </b:NameList>
      </b:Author>
    </b:Author>
    <b:Publisher>Kogan Page</b:Publisher>
    <b:Edition>13th</b:Edition>
    <b:RefOrder>11</b:RefOrder>
  </b:Source>
  <b:Source>
    <b:Tag>Mau</b:Tag>
    <b:SourceType>Book</b:SourceType>
    <b:Guid>{2935CA64-AFF9-47CC-8622-DCF026AD4FD1}</b:Guid>
    <b:Author>
      <b:Author>
        <b:NameList>
          <b:Person>
            <b:Last>Maund</b:Last>
            <b:First>A.,</b:First>
          </b:Person>
        </b:NameList>
      </b:Author>
    </b:Author>
    <b:Title>BA in Leadership and Management. Skills for the Workplace </b:Title>
    <b:Year>2018</b:Year>
    <b:City>London</b:City>
    <b:Publisher>SAGE</b:Publisher>
    <b:Edition>1st</b:Edition>
    <b:RefOrder>2</b:RefOrder>
  </b:Source>
  <b:Source>
    <b:Tag>Mat201</b:Tag>
    <b:SourceType>InternetSite</b:SourceType>
    <b:Guid>{C157A10C-6EA3-4159-95F3-2310C5ED0A8C}</b:Guid>
    <b:Title>Matalan.co.uk  Overview of the Organisation</b:Title>
    <b:Year>2020</b:Year>
    <b:Author>
      <b:Author>
        <b:Corporate>Matalan</b:Corporate>
      </b:Author>
    </b:Author>
    <b:YearAccessed>2021</b:YearAccessed>
    <b:MonthAccessed>APRIL</b:MonthAccessed>
    <b:DayAccessed>25</b:DayAccessed>
    <b:URL>https://www.matalan.co.uk</b:URL>
    <b:RefOrder>1</b:RefOrder>
  </b:Source>
</b:Sources>
</file>

<file path=customXml/itemProps1.xml><?xml version="1.0" encoding="utf-8"?>
<ds:datastoreItem xmlns:ds="http://schemas.openxmlformats.org/officeDocument/2006/customXml" ds:itemID="{3A88681E-2237-43BE-9F44-1DC9F8BB6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3227</Words>
  <Characters>18394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Deepika Sachdeva</cp:lastModifiedBy>
  <cp:revision>2</cp:revision>
  <dcterms:created xsi:type="dcterms:W3CDTF">2021-05-17T12:51:00Z</dcterms:created>
  <dcterms:modified xsi:type="dcterms:W3CDTF">2021-05-17T12:51:00Z</dcterms:modified>
</cp:coreProperties>
</file>