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0F04685" w:rsidP="40F04685" w:rsidRDefault="40F04685" w14:paraId="2EA23EFE" w14:textId="752D3BE3">
      <w:pPr>
        <w:rPr>
          <w:rFonts w:ascii="Aptos" w:hAnsi="Aptos" w:eastAsia="Aptos" w:cs="Aptos"/>
          <w:color w:val="000000" w:themeColor="text1"/>
          <w:lang w:val="en-GB"/>
        </w:rPr>
      </w:pPr>
    </w:p>
    <w:p w:rsidR="00391421" w:rsidP="6724ABC2" w:rsidRDefault="7633EA5C" w14:paraId="4FCC6B82" w14:textId="6AEF2DB1">
      <w:pPr>
        <w:rPr>
          <w:rFonts w:ascii="Aptos" w:hAnsi="Aptos" w:eastAsia="Aptos" w:cs="Aptos"/>
          <w:color w:val="000000" w:themeColor="text1"/>
          <w:lang w:val="en-GB"/>
        </w:rPr>
      </w:pPr>
      <w:r w:rsidRPr="4EF16A09">
        <w:rPr>
          <w:rFonts w:ascii="Aptos" w:hAnsi="Aptos" w:eastAsia="Aptos" w:cs="Aptos"/>
          <w:color w:val="000000" w:themeColor="text1"/>
          <w:lang w:val="en-GB"/>
        </w:rPr>
        <w:t>ECAD4015                                                                                                                                        2404654</w:t>
      </w:r>
    </w:p>
    <w:tbl>
      <w:tblPr>
        <w:tblStyle w:val="TableGrid"/>
        <w:tblW w:w="0" w:type="auto"/>
        <w:tblLayout w:type="fixed"/>
        <w:tblLook w:val="06A0" w:firstRow="1" w:lastRow="0" w:firstColumn="1" w:lastColumn="0" w:noHBand="1" w:noVBand="1"/>
      </w:tblPr>
      <w:tblGrid>
        <w:gridCol w:w="4508"/>
        <w:gridCol w:w="4508"/>
      </w:tblGrid>
      <w:tr w:rsidR="6724ABC2" w:rsidTr="40F04685" w14:paraId="46CE9421" w14:textId="77777777">
        <w:trPr>
          <w:trHeight w:val="300"/>
        </w:trPr>
        <w:tc>
          <w:tcPr>
            <w:tcW w:w="4508" w:type="dxa"/>
          </w:tcPr>
          <w:p w:rsidR="05B899A1" w:rsidP="6724ABC2" w:rsidRDefault="5627DE27" w14:paraId="5E0A237C" w14:textId="6F1BAF83">
            <w:pPr>
              <w:rPr>
                <w:rFonts w:ascii="Aptos" w:hAnsi="Aptos" w:eastAsia="Aptos" w:cs="Aptos"/>
                <w:color w:val="000000" w:themeColor="text1"/>
              </w:rPr>
            </w:pPr>
            <w:r w:rsidRPr="40F04685">
              <w:rPr>
                <w:rFonts w:ascii="Aptos" w:hAnsi="Aptos" w:eastAsia="Aptos" w:cs="Aptos"/>
                <w:color w:val="000000" w:themeColor="text1"/>
              </w:rPr>
              <w:t>Targed</w:t>
            </w:r>
          </w:p>
        </w:tc>
        <w:tc>
          <w:tcPr>
            <w:tcW w:w="4508" w:type="dxa"/>
          </w:tcPr>
          <w:p w:rsidR="05B899A1" w:rsidP="6724ABC2" w:rsidRDefault="05B899A1" w14:paraId="0BE7431B" w14:textId="777A2845">
            <w:pPr>
              <w:rPr>
                <w:rFonts w:ascii="Aptos" w:hAnsi="Aptos" w:eastAsia="Aptos" w:cs="Aptos"/>
                <w:color w:val="000000" w:themeColor="text1"/>
                <w:lang w:val="en-GB"/>
              </w:rPr>
            </w:pPr>
            <w:r w:rsidRPr="6724ABC2">
              <w:rPr>
                <w:rFonts w:ascii="Aptos" w:hAnsi="Aptos" w:eastAsia="Aptos" w:cs="Aptos"/>
                <w:color w:val="000000" w:themeColor="text1"/>
              </w:rPr>
              <w:t>Sut yr wyf wedi mynd ir afael a hyn yn yr gwaith hwn?</w:t>
            </w:r>
          </w:p>
        </w:tc>
      </w:tr>
      <w:tr w:rsidR="6724ABC2" w:rsidTr="40F04685" w14:paraId="6BE82D32" w14:textId="77777777">
        <w:trPr>
          <w:trHeight w:val="300"/>
        </w:trPr>
        <w:tc>
          <w:tcPr>
            <w:tcW w:w="4508" w:type="dxa"/>
          </w:tcPr>
          <w:p w:rsidR="1874BA1D" w:rsidP="6724ABC2" w:rsidRDefault="1874BA1D" w14:paraId="293DCF29" w14:textId="4036954E">
            <w:pPr>
              <w:rPr>
                <w:rFonts w:ascii="Aptos" w:hAnsi="Aptos" w:eastAsia="Aptos" w:cs="Aptos"/>
                <w:color w:val="000000" w:themeColor="text1"/>
              </w:rPr>
            </w:pPr>
            <w:r w:rsidRPr="6724ABC2">
              <w:rPr>
                <w:rFonts w:ascii="Aptos" w:hAnsi="Aptos" w:eastAsia="Aptos" w:cs="Aptos"/>
                <w:color w:val="000000" w:themeColor="text1"/>
              </w:rPr>
              <w:t xml:space="preserve">Gwella dy rhestr gyfeirnodi trwy edrych nol ir </w:t>
            </w:r>
            <w:r w:rsidRPr="6724ABC2" w:rsidR="61046777">
              <w:rPr>
                <w:rFonts w:ascii="Aptos" w:hAnsi="Aptos" w:eastAsia="Aptos" w:cs="Aptos"/>
                <w:color w:val="000000" w:themeColor="text1"/>
              </w:rPr>
              <w:t>llawlyfr</w:t>
            </w:r>
            <w:r w:rsidRPr="6724ABC2">
              <w:rPr>
                <w:rFonts w:ascii="Aptos" w:hAnsi="Aptos" w:eastAsia="Aptos" w:cs="Aptos"/>
                <w:color w:val="000000" w:themeColor="text1"/>
              </w:rPr>
              <w:t xml:space="preserve"> </w:t>
            </w:r>
            <w:proofErr w:type="spellStart"/>
            <w:r w:rsidRPr="6724ABC2" w:rsidR="49762EBD">
              <w:rPr>
                <w:rFonts w:ascii="Aptos" w:hAnsi="Aptos" w:eastAsia="Aptos" w:cs="Aptos"/>
                <w:color w:val="000000" w:themeColor="text1"/>
              </w:rPr>
              <w:t>H</w:t>
            </w:r>
            <w:r w:rsidRPr="6724ABC2">
              <w:rPr>
                <w:rFonts w:ascii="Aptos" w:hAnsi="Aptos" w:eastAsia="Aptos" w:cs="Aptos"/>
                <w:color w:val="000000" w:themeColor="text1"/>
              </w:rPr>
              <w:t>aravd</w:t>
            </w:r>
            <w:proofErr w:type="spellEnd"/>
          </w:p>
        </w:tc>
        <w:tc>
          <w:tcPr>
            <w:tcW w:w="4508" w:type="dxa"/>
          </w:tcPr>
          <w:p w:rsidR="1874BA1D" w:rsidP="6724ABC2" w:rsidRDefault="1874BA1D" w14:paraId="510B1F65" w14:textId="0D9D76DE">
            <w:pPr>
              <w:rPr>
                <w:rFonts w:ascii="Aptos" w:hAnsi="Aptos" w:eastAsia="Aptos" w:cs="Aptos"/>
                <w:color w:val="000000" w:themeColor="text1"/>
              </w:rPr>
            </w:pPr>
            <w:r w:rsidRPr="6724ABC2">
              <w:rPr>
                <w:rFonts w:ascii="Aptos" w:hAnsi="Aptos" w:eastAsia="Aptos" w:cs="Aptos"/>
                <w:color w:val="000000" w:themeColor="text1"/>
              </w:rPr>
              <w:t xml:space="preserve">Trwy gydol yr aseiniad hyn, rwyf wedi edrych nol </w:t>
            </w:r>
            <w:r w:rsidRPr="6724ABC2" w:rsidR="25F30D01">
              <w:rPr>
                <w:rFonts w:ascii="Aptos" w:hAnsi="Aptos" w:eastAsia="Aptos" w:cs="Aptos"/>
                <w:color w:val="000000" w:themeColor="text1"/>
              </w:rPr>
              <w:t>trwy'r</w:t>
            </w:r>
            <w:r w:rsidRPr="6724ABC2">
              <w:rPr>
                <w:rFonts w:ascii="Aptos" w:hAnsi="Aptos" w:eastAsia="Aptos" w:cs="Aptos"/>
                <w:color w:val="000000" w:themeColor="text1"/>
              </w:rPr>
              <w:t xml:space="preserve"> llawlyfr </w:t>
            </w:r>
            <w:proofErr w:type="spellStart"/>
            <w:r w:rsidRPr="6724ABC2">
              <w:rPr>
                <w:rFonts w:ascii="Aptos" w:hAnsi="Aptos" w:eastAsia="Aptos" w:cs="Aptos"/>
                <w:color w:val="000000" w:themeColor="text1"/>
              </w:rPr>
              <w:t>Harvad</w:t>
            </w:r>
            <w:proofErr w:type="spellEnd"/>
            <w:r w:rsidRPr="6724ABC2">
              <w:rPr>
                <w:rFonts w:ascii="Aptos" w:hAnsi="Aptos" w:eastAsia="Aptos" w:cs="Aptos"/>
                <w:color w:val="000000" w:themeColor="text1"/>
              </w:rPr>
              <w:t xml:space="preserve"> y brifysgol i wneud yn </w:t>
            </w:r>
            <w:r w:rsidRPr="6724ABC2" w:rsidR="3434A408">
              <w:rPr>
                <w:rFonts w:ascii="Aptos" w:hAnsi="Aptos" w:eastAsia="Aptos" w:cs="Aptos"/>
                <w:color w:val="000000" w:themeColor="text1"/>
              </w:rPr>
              <w:t>siŵr</w:t>
            </w:r>
            <w:r w:rsidRPr="6724ABC2">
              <w:rPr>
                <w:rFonts w:ascii="Aptos" w:hAnsi="Aptos" w:eastAsia="Aptos" w:cs="Aptos"/>
                <w:color w:val="000000" w:themeColor="text1"/>
              </w:rPr>
              <w:t xml:space="preserve"> bod fy </w:t>
            </w:r>
            <w:r w:rsidRPr="6724ABC2" w:rsidR="5E27507A">
              <w:rPr>
                <w:rFonts w:ascii="Aptos" w:hAnsi="Aptos" w:eastAsia="Aptos" w:cs="Aptos"/>
                <w:color w:val="000000" w:themeColor="text1"/>
              </w:rPr>
              <w:t>gyfeirnodi</w:t>
            </w:r>
            <w:r w:rsidRPr="6724ABC2">
              <w:rPr>
                <w:rFonts w:ascii="Aptos" w:hAnsi="Aptos" w:eastAsia="Aptos" w:cs="Aptos"/>
                <w:color w:val="000000" w:themeColor="text1"/>
              </w:rPr>
              <w:t xml:space="preserve"> yn cywir</w:t>
            </w:r>
          </w:p>
        </w:tc>
      </w:tr>
      <w:tr w:rsidR="6724ABC2" w:rsidTr="40F04685" w14:paraId="427D37DF" w14:textId="77777777">
        <w:trPr>
          <w:trHeight w:val="300"/>
        </w:trPr>
        <w:tc>
          <w:tcPr>
            <w:tcW w:w="4508" w:type="dxa"/>
          </w:tcPr>
          <w:p w:rsidR="1874BA1D" w:rsidP="6724ABC2" w:rsidRDefault="1874BA1D" w14:paraId="4CEDE56A" w14:textId="1AB74FAB">
            <w:pPr>
              <w:rPr>
                <w:rFonts w:ascii="Aptos" w:hAnsi="Aptos" w:eastAsia="Aptos" w:cs="Aptos"/>
                <w:color w:val="000000" w:themeColor="text1"/>
              </w:rPr>
            </w:pPr>
            <w:r w:rsidRPr="6724ABC2">
              <w:rPr>
                <w:rFonts w:ascii="Aptos" w:hAnsi="Aptos" w:eastAsia="Aptos" w:cs="Aptos"/>
                <w:color w:val="000000" w:themeColor="text1"/>
              </w:rPr>
              <w:t>Cywiro dy sillaf</w:t>
            </w:r>
            <w:r w:rsidRPr="6724ABC2" w:rsidR="5ABC8720">
              <w:rPr>
                <w:rFonts w:ascii="Aptos" w:hAnsi="Aptos" w:eastAsia="Aptos" w:cs="Aptos"/>
                <w:color w:val="000000" w:themeColor="text1"/>
              </w:rPr>
              <w:t>u</w:t>
            </w:r>
          </w:p>
        </w:tc>
        <w:tc>
          <w:tcPr>
            <w:tcW w:w="4508" w:type="dxa"/>
          </w:tcPr>
          <w:p w:rsidR="1874BA1D" w:rsidP="6724ABC2" w:rsidRDefault="1874BA1D" w14:paraId="419329B9" w14:textId="2EF983BD">
            <w:pPr>
              <w:rPr>
                <w:rFonts w:ascii="Aptos" w:hAnsi="Aptos" w:eastAsia="Aptos" w:cs="Aptos"/>
                <w:color w:val="000000" w:themeColor="text1"/>
              </w:rPr>
            </w:pPr>
            <w:r w:rsidRPr="6724ABC2">
              <w:rPr>
                <w:rFonts w:ascii="Aptos" w:hAnsi="Aptos" w:eastAsia="Aptos" w:cs="Aptos"/>
                <w:color w:val="000000" w:themeColor="text1"/>
              </w:rPr>
              <w:t xml:space="preserve">Rwyf wedi defnyddio Cysill ar lein i </w:t>
            </w:r>
            <w:r w:rsidRPr="6724ABC2" w:rsidR="7EF5F32A">
              <w:rPr>
                <w:rFonts w:ascii="Aptos" w:hAnsi="Aptos" w:eastAsia="Aptos" w:cs="Aptos"/>
                <w:color w:val="000000" w:themeColor="text1"/>
              </w:rPr>
              <w:t>cywiro</w:t>
            </w:r>
            <w:r w:rsidRPr="6724ABC2">
              <w:rPr>
                <w:rFonts w:ascii="Aptos" w:hAnsi="Aptos" w:eastAsia="Aptos" w:cs="Aptos"/>
                <w:color w:val="000000" w:themeColor="text1"/>
              </w:rPr>
              <w:t xml:space="preserve"> fy sillaf</w:t>
            </w:r>
            <w:r w:rsidRPr="6724ABC2" w:rsidR="6B2942FE">
              <w:rPr>
                <w:rFonts w:ascii="Aptos" w:hAnsi="Aptos" w:eastAsia="Aptos" w:cs="Aptos"/>
                <w:color w:val="000000" w:themeColor="text1"/>
              </w:rPr>
              <w:t>u</w:t>
            </w:r>
          </w:p>
        </w:tc>
      </w:tr>
      <w:tr w:rsidR="6724ABC2" w:rsidTr="40F04685" w14:paraId="22543C18" w14:textId="77777777">
        <w:trPr>
          <w:trHeight w:val="300"/>
        </w:trPr>
        <w:tc>
          <w:tcPr>
            <w:tcW w:w="4508" w:type="dxa"/>
          </w:tcPr>
          <w:p w:rsidR="1874BA1D" w:rsidP="6724ABC2" w:rsidRDefault="1874BA1D" w14:paraId="5DB7E4A1" w14:textId="6074AA34">
            <w:pPr>
              <w:rPr>
                <w:rFonts w:ascii="Aptos" w:hAnsi="Aptos" w:eastAsia="Aptos" w:cs="Aptos"/>
                <w:color w:val="000000" w:themeColor="text1"/>
              </w:rPr>
            </w:pPr>
            <w:r w:rsidRPr="6724ABC2">
              <w:rPr>
                <w:rFonts w:ascii="Aptos" w:hAnsi="Aptos" w:eastAsia="Aptos" w:cs="Aptos"/>
                <w:color w:val="000000" w:themeColor="text1"/>
              </w:rPr>
              <w:t>Ymgysyllta gydag ystod ehangach o lenyddiaeth academaidd</w:t>
            </w:r>
          </w:p>
        </w:tc>
        <w:tc>
          <w:tcPr>
            <w:tcW w:w="4508" w:type="dxa"/>
          </w:tcPr>
          <w:p w:rsidRPr="001438B5" w:rsidR="7617E943" w:rsidP="6724ABC2" w:rsidRDefault="7617E943" w14:paraId="137C6B1F" w14:textId="4753005A">
            <w:pPr>
              <w:rPr>
                <w:rFonts w:ascii="Aptos" w:hAnsi="Aptos" w:eastAsia="Aptos" w:cs="Aptos"/>
                <w:color w:val="000000" w:themeColor="text1"/>
              </w:rPr>
            </w:pPr>
            <w:r w:rsidRPr="6724ABC2">
              <w:rPr>
                <w:rFonts w:ascii="Aptos" w:hAnsi="Aptos" w:eastAsia="Aptos" w:cs="Aptos"/>
                <w:color w:val="000000" w:themeColor="text1"/>
              </w:rPr>
              <w:t>Rwyf wedi defnyddio fy ngwybodaeth fy hun o lenyddiaeth yn ogystal â chwilio am weithiau llythrennog eraill i gefnogi fy aseiniad.</w:t>
            </w:r>
          </w:p>
        </w:tc>
      </w:tr>
    </w:tbl>
    <w:p w:rsidR="00391421" w:rsidP="4EF16A09" w:rsidRDefault="00391421" w14:paraId="2946D153" w14:textId="3F5CB8BA">
      <w:pPr>
        <w:jc w:val="right"/>
        <w:rPr>
          <w:rFonts w:ascii="Aptos" w:hAnsi="Aptos" w:eastAsia="Aptos" w:cs="Aptos"/>
          <w:color w:val="000000" w:themeColor="text1"/>
        </w:rPr>
      </w:pPr>
    </w:p>
    <w:p w:rsidR="00391421" w:rsidP="6724ABC2" w:rsidRDefault="20A9F244" w14:paraId="48210716" w14:textId="6A9BFCC0">
      <w:pPr>
        <w:rPr>
          <w:rFonts w:ascii="Arial" w:hAnsi="Arial" w:eastAsia="Arial" w:cs="Arial"/>
          <w:b/>
          <w:bCs/>
          <w:color w:val="000000" w:themeColor="text1"/>
          <w:sz w:val="36"/>
          <w:szCs w:val="36"/>
          <w:u w:val="single"/>
        </w:rPr>
      </w:pPr>
      <w:r w:rsidRPr="6724ABC2">
        <w:rPr>
          <w:rFonts w:ascii="Arial" w:hAnsi="Arial" w:eastAsia="Arial" w:cs="Arial"/>
          <w:b/>
          <w:bCs/>
          <w:color w:val="000000" w:themeColor="text1"/>
          <w:sz w:val="36"/>
          <w:szCs w:val="36"/>
          <w:u w:val="single"/>
        </w:rPr>
        <w:t xml:space="preserve">Dangoswch sut y gall addysgu a dysgu trawsgwricwlaidd ddylanwadu ar sgiliau a dealltwriaeth fanwl. Ategwch hyn gan gyfeirio at ymchwil berthnasol, cynllun gwers manwl a deunydd darpariaeth wedi ei </w:t>
      </w:r>
      <w:r w:rsidRPr="6724ABC2" w:rsidR="7F1639BE">
        <w:rPr>
          <w:rFonts w:ascii="Arial" w:hAnsi="Arial" w:eastAsia="Arial" w:cs="Arial"/>
          <w:b/>
          <w:bCs/>
          <w:color w:val="000000" w:themeColor="text1"/>
          <w:sz w:val="36"/>
          <w:szCs w:val="36"/>
          <w:u w:val="single"/>
        </w:rPr>
        <w:t>chyfoethogi.</w:t>
      </w:r>
    </w:p>
    <w:p w:rsidR="004D4F1C" w:rsidP="6724ABC2" w:rsidRDefault="004D4F1C" w14:paraId="5EDB8D97" w14:textId="38C1CC41">
      <w:pPr>
        <w:rPr>
          <w:rFonts w:ascii="Arial" w:hAnsi="Arial" w:eastAsia="Arial" w:cs="Arial"/>
          <w:b/>
          <w:bCs/>
          <w:color w:val="000000" w:themeColor="text1"/>
          <w:sz w:val="36"/>
          <w:szCs w:val="36"/>
          <w:u w:val="single"/>
        </w:rPr>
      </w:pPr>
    </w:p>
    <w:p w:rsidR="004D4F1C" w:rsidP="6724ABC2" w:rsidRDefault="249B909C" w14:paraId="6E61B348" w14:textId="5AF4A456">
      <w:pPr>
        <w:rPr>
          <w:rFonts w:ascii="Arial" w:hAnsi="Arial" w:eastAsia="Arial" w:cs="Arial"/>
          <w:b/>
          <w:bCs/>
          <w:color w:val="000000" w:themeColor="text1"/>
          <w:sz w:val="28"/>
          <w:szCs w:val="28"/>
          <w:u w:val="single"/>
        </w:rPr>
      </w:pPr>
      <w:r w:rsidRPr="6724ABC2">
        <w:rPr>
          <w:rFonts w:ascii="Arial" w:hAnsi="Arial" w:eastAsia="Arial" w:cs="Arial"/>
          <w:b/>
          <w:bCs/>
          <w:color w:val="000000" w:themeColor="text1"/>
          <w:sz w:val="28"/>
          <w:szCs w:val="28"/>
          <w:u w:val="single"/>
        </w:rPr>
        <w:t>Cyflwyniad:</w:t>
      </w:r>
    </w:p>
    <w:p w:rsidR="00391421" w:rsidP="4EF16A09" w:rsidRDefault="00391421" w14:paraId="2B7770FD" w14:textId="5ABCCFFD">
      <w:pPr>
        <w:spacing w:before="240" w:after="240"/>
        <w:rPr>
          <w:rFonts w:ascii="Aptos" w:hAnsi="Aptos" w:eastAsia="Aptos" w:cs="Aptos"/>
        </w:rPr>
      </w:pPr>
    </w:p>
    <w:p w:rsidR="004717B4" w:rsidP="40F04685" w:rsidRDefault="004717B4" w14:paraId="24647F75" w14:textId="3315D880">
      <w:pPr>
        <w:spacing w:before="240" w:after="240"/>
        <w:rPr>
          <w:rFonts w:ascii="Segoe UI" w:hAnsi="Segoe UI" w:eastAsia="Segoe UI" w:cs="Segoe UI"/>
          <w:sz w:val="22"/>
          <w:szCs w:val="22"/>
        </w:rPr>
      </w:pPr>
      <w:r w:rsidRPr="004717B4" w:rsidR="004717B4">
        <w:rPr>
          <w:rFonts w:ascii="Segoe UI" w:hAnsi="Segoe UI" w:eastAsia="Segoe UI" w:cs="Segoe UI"/>
          <w:sz w:val="22"/>
          <w:szCs w:val="22"/>
        </w:rPr>
        <w:t xml:space="preserve">Mae Cwricwlwm Cymru 2022 yn pwysleisio pwysigrwydd llythrennedd, rhifedd a chymhwysedd digidol fel sgiliau hanfodol y mae'n rhaid eu hintegreiddio ar draws pob pwnc. Mae hyn yn sicrhau bod dysgwyr cynradd yn datblygu'r galluoedd hanfodol hyn mewn ffordd unedig </w:t>
      </w:r>
      <w:r w:rsidRPr="6D2EDC3D" w:rsidR="004717B4">
        <w:rPr>
          <w:rFonts w:ascii="Segoe UI" w:hAnsi="Segoe UI" w:eastAsia="Segoe UI" w:cs="Segoe UI"/>
          <w:b w:val="1"/>
          <w:bCs w:val="1"/>
          <w:i w:val="1"/>
          <w:iCs w:val="1"/>
          <w:sz w:val="22"/>
          <w:szCs w:val="22"/>
        </w:rPr>
        <w:t>(Llywodraeth Cymru, 2022).</w:t>
      </w:r>
      <w:r w:rsidRPr="004717B4" w:rsidR="004717B4">
        <w:rPr>
          <w:rFonts w:ascii="Segoe UI" w:hAnsi="Segoe UI" w:eastAsia="Segoe UI" w:cs="Segoe UI"/>
          <w:sz w:val="22"/>
          <w:szCs w:val="22"/>
        </w:rPr>
        <w:t xml:space="preserve"> Er mwyn cyflawni hyn, mae pob addysgwr yn gyfrifol am feithrin a hyrwyddo'r sgiliau hyn, tra bod manylion sut i weithredu hyn yn cael eu pennu'n lleol i gyd-fynd â dulliau unigryw ysgolion unigol </w:t>
      </w:r>
      <w:r w:rsidRPr="6D2EDC3D" w:rsidR="004717B4">
        <w:rPr>
          <w:rFonts w:ascii="Segoe UI" w:hAnsi="Segoe UI" w:eastAsia="Segoe UI" w:cs="Segoe UI"/>
          <w:b w:val="1"/>
          <w:bCs w:val="1"/>
          <w:i w:val="1"/>
          <w:iCs w:val="1"/>
          <w:sz w:val="22"/>
          <w:szCs w:val="22"/>
        </w:rPr>
        <w:t>(Llywodraeth Cymru, 2022).</w:t>
      </w:r>
      <w:r w:rsidRPr="004717B4" w:rsidR="004717B4">
        <w:rPr>
          <w:rFonts w:ascii="Arial" w:hAnsi="Arial" w:cs="Arial"/>
          <w:color w:val="000000"/>
          <w:sz w:val="27"/>
          <w:szCs w:val="27"/>
          <w:shd w:val="clear" w:color="auto" w:fill="F4F5F6"/>
        </w:rPr>
        <w:t xml:space="preserve"> </w:t>
      </w:r>
      <w:r w:rsidRPr="004717B4" w:rsidR="004717B4">
        <w:rPr>
          <w:rFonts w:ascii="Segoe UI" w:hAnsi="Segoe UI" w:eastAsia="Segoe UI" w:cs="Segoe UI"/>
          <w:sz w:val="22"/>
          <w:szCs w:val="22"/>
        </w:rPr>
        <w:t>Mae'r Fframwaith Llythrennedd a Rhifedd (</w:t>
      </w:r>
      <w:r w:rsidRPr="004717B4" w:rsidR="004717B4">
        <w:rPr>
          <w:rFonts w:ascii="Segoe UI" w:hAnsi="Segoe UI" w:eastAsia="Segoe UI" w:cs="Segoe UI"/>
          <w:sz w:val="22"/>
          <w:szCs w:val="22"/>
        </w:rPr>
        <w:t>Ll+Rh</w:t>
      </w:r>
      <w:r w:rsidRPr="004717B4" w:rsidR="004717B4">
        <w:rPr>
          <w:rFonts w:ascii="Segoe UI" w:hAnsi="Segoe UI" w:eastAsia="Segoe UI" w:cs="Segoe UI"/>
          <w:sz w:val="22"/>
          <w:szCs w:val="22"/>
        </w:rPr>
        <w:t xml:space="preserve">) yn cynnig arweiniad i helpu ysgolion ac addysgwyr i greu cyfleoedd i fyfyrwyr ddatblygu, gwella a chymhwyso eu sgiliau llythrennedd a rhifedd </w:t>
      </w:r>
      <w:r w:rsidRPr="6D2EDC3D" w:rsidR="004717B4">
        <w:rPr>
          <w:rFonts w:ascii="Segoe UI" w:hAnsi="Segoe UI" w:eastAsia="Segoe UI" w:cs="Segoe UI"/>
          <w:b w:val="1"/>
          <w:bCs w:val="1"/>
          <w:i w:val="1"/>
          <w:iCs w:val="1"/>
          <w:sz w:val="22"/>
          <w:szCs w:val="22"/>
        </w:rPr>
        <w:t>(Llywodraeth Cymru, 2020).</w:t>
      </w:r>
      <w:r w:rsidRPr="004717B4" w:rsidR="004717B4">
        <w:rPr>
          <w:rFonts w:ascii="Segoe UI" w:hAnsi="Segoe UI" w:eastAsia="Segoe UI" w:cs="Segoe UI"/>
          <w:sz w:val="22"/>
          <w:szCs w:val="22"/>
        </w:rPr>
        <w:t xml:space="preserve"> Mae adroddiad Estyn ar iaith a llythrennedd Saesneg yn y blynyddoedd cynnar ac addysg gynradd yn pwysleisio pwysigrwydd sicrhau nad yw tlodi ac anfantais yn rhwystro dysgwyr rhag ennill sgiliau iaith a llythrennedd cryf. Mae hefyd yn tynnu sylw at yr angen i feithrin diwylliant darllen sy'n cymell pob myfyriwr, gan gynnwys bechgyn a rhai o gefndiroedd llai breintiedig, i ddarllen er mwynhad a chael cyfle i glywed </w:t>
      </w:r>
      <w:r w:rsidRPr="004717B4" w:rsidR="004717B4">
        <w:rPr>
          <w:rFonts w:ascii="Segoe UI" w:hAnsi="Segoe UI" w:eastAsia="Segoe UI" w:cs="Segoe UI"/>
          <w:sz w:val="22"/>
          <w:szCs w:val="22"/>
        </w:rPr>
        <w:t xml:space="preserve">oedolion yn darllen yn uchel </w:t>
      </w:r>
      <w:r w:rsidRPr="6D2EDC3D" w:rsidR="004717B4">
        <w:rPr>
          <w:rFonts w:ascii="Segoe UI" w:hAnsi="Segoe UI" w:eastAsia="Segoe UI" w:cs="Segoe UI"/>
          <w:b w:val="1"/>
          <w:bCs w:val="1"/>
          <w:i w:val="1"/>
          <w:iCs w:val="1"/>
          <w:sz w:val="22"/>
          <w:szCs w:val="22"/>
        </w:rPr>
        <w:t>(Estyn, 2024</w:t>
      </w:r>
      <w:r w:rsidRPr="004717B4" w:rsidR="004717B4">
        <w:rPr>
          <w:rFonts w:ascii="Segoe UI" w:hAnsi="Segoe UI" w:eastAsia="Segoe UI" w:cs="Segoe UI"/>
          <w:sz w:val="22"/>
          <w:szCs w:val="22"/>
        </w:rPr>
        <w:t>).</w:t>
      </w:r>
      <w:r w:rsidRPr="004717B4" w:rsidR="004717B4">
        <w:rPr>
          <w:rFonts w:ascii="Arial" w:hAnsi="Arial" w:cs="Arial"/>
          <w:color w:val="000000"/>
          <w:sz w:val="27"/>
          <w:szCs w:val="27"/>
          <w:shd w:val="clear" w:color="auto" w:fill="F4F5F6"/>
        </w:rPr>
        <w:t xml:space="preserve"> </w:t>
      </w:r>
      <w:r w:rsidRPr="004717B4" w:rsidR="004717B4">
        <w:rPr>
          <w:rFonts w:ascii="Segoe UI" w:hAnsi="Segoe UI" w:eastAsia="Segoe UI" w:cs="Segoe UI"/>
          <w:sz w:val="22"/>
          <w:szCs w:val="22"/>
        </w:rPr>
        <w:t xml:space="preserve">Cyflwynwyd y Fframwaith Cymhwysedd Digidol (FCD) i ddyrchafu sgiliau digidol i'r un lefel â llythrennedd a rhifedd yng nghwricwlwm Cymru. Ei nod yw rhoi sgiliau digidol i fyfyrwyr sy'n berthnasol mewn sefyllfaoedd go iawn, gan symud i ffwrdd o wersi TGCh annibynnol i integreiddio'r sgiliau hyn ar draws pob pwnc. </w:t>
      </w:r>
      <w:r w:rsidRPr="004717B4" w:rsidR="6A1B589B">
        <w:rPr>
          <w:rFonts w:ascii="Segoe UI" w:hAnsi="Segoe UI" w:eastAsia="Segoe UI" w:cs="Segoe UI"/>
          <w:sz w:val="22"/>
          <w:szCs w:val="22"/>
        </w:rPr>
        <w:t xml:space="preserve">(</w:t>
      </w:r>
      <w:r w:rsidRPr="6D2EDC3D" w:rsidR="6A1B589B">
        <w:rPr>
          <w:rFonts w:ascii="Segoe UI" w:hAnsi="Segoe UI" w:eastAsia="Segoe UI" w:cs="Segoe UI"/>
          <w:b w:val="1"/>
          <w:bCs w:val="1"/>
          <w:i w:val="1"/>
          <w:iCs w:val="1"/>
          <w:sz w:val="22"/>
          <w:szCs w:val="22"/>
        </w:rPr>
        <w:t xml:space="preserve">llywodraeth Cymru, 2016). </w:t>
      </w:r>
      <w:r w:rsidRPr="004717B4" w:rsidR="004717B4">
        <w:rPr>
          <w:rFonts w:ascii="Segoe UI" w:hAnsi="Segoe UI" w:eastAsia="Segoe UI" w:cs="Segoe UI"/>
          <w:sz w:val="22"/>
          <w:szCs w:val="22"/>
        </w:rPr>
        <w:t xml:space="preserve"> Mae adroddiad Estyn, 'Paratoi ar gyfer y Fframwaith Cymhwysedd Digidol', yn tynnu sylw at bwysigrwydd i ysgolion greu gweledigaeth glir ar gyfer cymhwysedd digidol, dynodi arweinydd digidol pwrpasol, cynnig hyfforddiant priodol i athrawon, a gwerthuso eu seilwaith TGCh i weithredu'r Fframwaith Cymhwysedd Digidol yn llwyddiannus </w:t>
      </w:r>
      <w:r w:rsidRPr="6D2EDC3D" w:rsidR="004717B4">
        <w:rPr>
          <w:rFonts w:ascii="Segoe UI" w:hAnsi="Segoe UI" w:eastAsia="Segoe UI" w:cs="Segoe UI"/>
          <w:b w:val="1"/>
          <w:bCs w:val="1"/>
          <w:i w:val="1"/>
          <w:iCs w:val="1"/>
          <w:sz w:val="22"/>
          <w:szCs w:val="22"/>
        </w:rPr>
        <w:t xml:space="preserve">(Estyn, 2018). </w:t>
      </w:r>
      <w:r w:rsidRPr="004717B4" w:rsidR="004717B4">
        <w:rPr>
          <w:rFonts w:ascii="Segoe UI" w:hAnsi="Segoe UI" w:eastAsia="Segoe UI" w:cs="Segoe UI"/>
          <w:sz w:val="22"/>
          <w:szCs w:val="22"/>
        </w:rPr>
        <w:t>Trwy ymgorffori'r fframweithiau hyn yn y Cwricwlwm i Gymru, mae Llywodraeth Cymru yn ceisio meithrin dysgwyr sydd nid yn unig yn llythrennog a rhifol ond sydd hefyd yn alluog yn ddigidol, yn barod i ymgysylltu â byd cymhleth a digidol a chyfrannu ato.</w:t>
      </w:r>
    </w:p>
    <w:p w:rsidR="00CD5E15" w:rsidP="40F04685" w:rsidRDefault="00CD5E15" w14:paraId="6B7497C6" w14:textId="66715205">
      <w:pPr>
        <w:spacing w:before="240" w:after="240"/>
        <w:rPr>
          <w:rFonts w:ascii="Segoe UI" w:hAnsi="Segoe UI" w:eastAsia="Segoe UI" w:cs="Segoe UI"/>
          <w:sz w:val="22"/>
          <w:szCs w:val="22"/>
        </w:rPr>
      </w:pPr>
      <w:r>
        <w:rPr>
          <w:rFonts w:ascii="Segoe UI" w:hAnsi="Segoe UI" w:eastAsia="Segoe UI" w:cs="Segoe UI"/>
          <w:sz w:val="22"/>
          <w:szCs w:val="22"/>
        </w:rPr>
        <w:t>PRIF GORFF:</w:t>
      </w:r>
    </w:p>
    <w:p w:rsidR="730BA4F7" w:rsidP="40F04685" w:rsidRDefault="004717B4" w14:paraId="232DD635" w14:textId="15670F53">
      <w:pPr>
        <w:spacing w:before="240" w:after="240"/>
        <w:rPr>
          <w:rFonts w:ascii="Segoe UI" w:hAnsi="Segoe UI" w:eastAsia="Segoe UI" w:cs="Segoe UI"/>
          <w:sz w:val="22"/>
          <w:szCs w:val="22"/>
        </w:rPr>
      </w:pPr>
      <w:r w:rsidRPr="6D2EDC3D" w:rsidR="004717B4">
        <w:rPr>
          <w:rFonts w:ascii="Segoe UI" w:hAnsi="Segoe UI" w:eastAsia="Segoe UI" w:cs="Segoe UI"/>
          <w:sz w:val="22"/>
          <w:szCs w:val="22"/>
        </w:rPr>
        <w:t xml:space="preserve">Mae dysgu trawsgwricwlaidd yn elfen allweddol o Gwricwlwm Cymru 2022, a gynlluniwyd i feithrin ymgysylltiad dyfnach, meddwl beirniadol, a chymhwyso'r byd go iawn. Mae'n cyd-fynd â damcaniaethau </w:t>
      </w:r>
      <w:r w:rsidRPr="6D2EDC3D" w:rsidR="004717B4">
        <w:rPr>
          <w:rFonts w:ascii="Segoe UI" w:hAnsi="Segoe UI" w:eastAsia="Segoe UI" w:cs="Segoe UI"/>
          <w:sz w:val="22"/>
          <w:szCs w:val="22"/>
        </w:rPr>
        <w:t>lluniadwriaethol</w:t>
      </w:r>
      <w:r w:rsidRPr="6D2EDC3D" w:rsidR="004717B4">
        <w:rPr>
          <w:rFonts w:ascii="Segoe UI" w:hAnsi="Segoe UI" w:eastAsia="Segoe UI" w:cs="Segoe UI"/>
          <w:sz w:val="22"/>
          <w:szCs w:val="22"/>
        </w:rPr>
        <w:t xml:space="preserve"> </w:t>
      </w:r>
      <w:r w:rsidRPr="6D2EDC3D" w:rsidR="004717B4">
        <w:rPr>
          <w:rFonts w:ascii="Segoe UI" w:hAnsi="Segoe UI" w:eastAsia="Segoe UI" w:cs="Segoe UI"/>
          <w:b w:val="1"/>
          <w:bCs w:val="1"/>
          <w:i w:val="1"/>
          <w:iCs w:val="1"/>
          <w:sz w:val="22"/>
          <w:szCs w:val="22"/>
          <w:u w:val="single"/>
        </w:rPr>
        <w:t>(</w:t>
      </w:r>
      <w:r w:rsidRPr="6D2EDC3D" w:rsidR="004717B4">
        <w:rPr>
          <w:rFonts w:ascii="Segoe UI" w:hAnsi="Segoe UI" w:eastAsia="Segoe UI" w:cs="Segoe UI"/>
          <w:b w:val="1"/>
          <w:bCs w:val="1"/>
          <w:i w:val="1"/>
          <w:iCs w:val="1"/>
          <w:sz w:val="22"/>
          <w:szCs w:val="22"/>
          <w:u w:val="single"/>
        </w:rPr>
        <w:t>Piaget</w:t>
      </w:r>
      <w:r w:rsidRPr="6D2EDC3D" w:rsidR="004717B4">
        <w:rPr>
          <w:rFonts w:ascii="Segoe UI" w:hAnsi="Segoe UI" w:eastAsia="Segoe UI" w:cs="Segoe UI"/>
          <w:b w:val="1"/>
          <w:bCs w:val="1"/>
          <w:i w:val="1"/>
          <w:iCs w:val="1"/>
          <w:sz w:val="22"/>
          <w:szCs w:val="22"/>
          <w:u w:val="single"/>
        </w:rPr>
        <w:t xml:space="preserve">, 1950; </w:t>
      </w:r>
      <w:r w:rsidRPr="6D2EDC3D" w:rsidR="004717B4">
        <w:rPr>
          <w:rFonts w:ascii="Segoe UI" w:hAnsi="Segoe UI" w:eastAsia="Segoe UI" w:cs="Segoe UI"/>
          <w:b w:val="1"/>
          <w:bCs w:val="1"/>
          <w:i w:val="1"/>
          <w:iCs w:val="1"/>
          <w:sz w:val="22"/>
          <w:szCs w:val="22"/>
          <w:u w:val="single"/>
        </w:rPr>
        <w:t>Vygotsky</w:t>
      </w:r>
      <w:r w:rsidRPr="6D2EDC3D" w:rsidR="004717B4">
        <w:rPr>
          <w:rFonts w:ascii="Segoe UI" w:hAnsi="Segoe UI" w:eastAsia="Segoe UI" w:cs="Segoe UI"/>
          <w:b w:val="1"/>
          <w:bCs w:val="1"/>
          <w:i w:val="1"/>
          <w:iCs w:val="1"/>
          <w:sz w:val="22"/>
          <w:szCs w:val="22"/>
          <w:u w:val="single"/>
        </w:rPr>
        <w:t>, 1978)</w:t>
      </w:r>
      <w:r w:rsidRPr="6D2EDC3D" w:rsidR="004717B4">
        <w:rPr>
          <w:rFonts w:ascii="Segoe UI" w:hAnsi="Segoe UI" w:eastAsia="Segoe UI" w:cs="Segoe UI"/>
          <w:sz w:val="22"/>
          <w:szCs w:val="22"/>
        </w:rPr>
        <w:t xml:space="preserve"> a dysgu drwy brofiad (</w:t>
      </w:r>
      <w:r w:rsidRPr="6D2EDC3D" w:rsidR="004717B4">
        <w:rPr>
          <w:rFonts w:ascii="Segoe UI" w:hAnsi="Segoe UI" w:eastAsia="Segoe UI" w:cs="Segoe UI"/>
          <w:b w:val="1"/>
          <w:bCs w:val="1"/>
          <w:i w:val="1"/>
          <w:iCs w:val="1"/>
          <w:sz w:val="22"/>
          <w:szCs w:val="22"/>
          <w:u w:val="single"/>
        </w:rPr>
        <w:t>Kolb</w:t>
      </w:r>
      <w:r w:rsidRPr="6D2EDC3D" w:rsidR="004717B4">
        <w:rPr>
          <w:rFonts w:ascii="Segoe UI" w:hAnsi="Segoe UI" w:eastAsia="Segoe UI" w:cs="Segoe UI"/>
          <w:b w:val="1"/>
          <w:bCs w:val="1"/>
          <w:i w:val="1"/>
          <w:iCs w:val="1"/>
          <w:sz w:val="22"/>
          <w:szCs w:val="22"/>
          <w:u w:val="single"/>
        </w:rPr>
        <w:t>, 1984),</w:t>
      </w:r>
      <w:r w:rsidRPr="6D2EDC3D" w:rsidR="004717B4">
        <w:rPr>
          <w:rFonts w:ascii="Segoe UI" w:hAnsi="Segoe UI" w:eastAsia="Segoe UI" w:cs="Segoe UI"/>
          <w:sz w:val="22"/>
          <w:szCs w:val="22"/>
        </w:rPr>
        <w:t xml:space="preserve"> gan hyrwyddo dull integredig o ymdrin ag addysg. Fodd bynnag, er ei fod yn cyflwyno nifer o gyfleoedd, mae yna heriau hefyd sy'n effeithio ar ei weithrediad llwyddiannus a nodir gan </w:t>
      </w:r>
      <w:r w:rsidRPr="6D2EDC3D" w:rsidR="004717B4">
        <w:rPr>
          <w:rFonts w:ascii="Segoe UI" w:hAnsi="Segoe UI" w:eastAsia="Segoe UI" w:cs="Segoe UI"/>
          <w:b w:val="1"/>
          <w:bCs w:val="1"/>
          <w:i w:val="1"/>
          <w:iCs w:val="1"/>
          <w:sz w:val="22"/>
          <w:szCs w:val="22"/>
          <w:u w:val="single"/>
        </w:rPr>
        <w:t>(</w:t>
      </w:r>
      <w:r w:rsidRPr="6D2EDC3D" w:rsidR="004717B4">
        <w:rPr>
          <w:rFonts w:ascii="Segoe UI" w:hAnsi="Segoe UI" w:eastAsia="Segoe UI" w:cs="Segoe UI"/>
          <w:b w:val="1"/>
          <w:bCs w:val="1"/>
          <w:i w:val="1"/>
          <w:iCs w:val="1"/>
          <w:sz w:val="22"/>
          <w:szCs w:val="22"/>
          <w:u w:val="single"/>
        </w:rPr>
        <w:t>Chand</w:t>
      </w:r>
      <w:r w:rsidRPr="6D2EDC3D" w:rsidR="004717B4">
        <w:rPr>
          <w:rFonts w:ascii="Segoe UI" w:hAnsi="Segoe UI" w:eastAsia="Segoe UI" w:cs="Segoe UI"/>
          <w:b w:val="1"/>
          <w:bCs w:val="1"/>
          <w:i w:val="1"/>
          <w:iCs w:val="1"/>
          <w:sz w:val="22"/>
          <w:szCs w:val="22"/>
          <w:u w:val="single"/>
        </w:rPr>
        <w:t>, S. 2024).</w:t>
      </w:r>
      <w:r w:rsidRPr="6D2EDC3D" w:rsidR="004717B4">
        <w:rPr>
          <w:rFonts w:ascii="Segoe UI" w:hAnsi="Segoe UI" w:eastAsia="Segoe UI" w:cs="Segoe UI"/>
          <w:sz w:val="22"/>
          <w:szCs w:val="22"/>
        </w:rPr>
        <w:t xml:space="preserve"> Mae dulliau trawsgwricwlaidd yn y cyfnod sylfaen (blynyddoedd cynnar addysg) yn cynnig nifer o gyfleoedd gwerthfawr i fyfyrwyr gymryd rhan mewn profiadau dysgu ystyrlon yn y byd go iawn. Trwy gyfuno gwahanol bynciau-fel llythrennedd, mathemateg, gwyddoniaeth, celf, ac astudiaethau cymdeithasol - yn un gweithgaredd dysgu, mae'r dull hwn yn adlewyrchu </w:t>
      </w:r>
      <w:r w:rsidRPr="6D2EDC3D" w:rsidR="004717B4">
        <w:rPr>
          <w:rFonts w:ascii="Segoe UI" w:hAnsi="Segoe UI" w:eastAsia="Segoe UI" w:cs="Segoe UI"/>
          <w:sz w:val="22"/>
          <w:szCs w:val="22"/>
        </w:rPr>
        <w:t>rhyng</w:t>
      </w:r>
      <w:r w:rsidRPr="6D2EDC3D" w:rsidR="004717B4">
        <w:rPr>
          <w:rFonts w:ascii="Segoe UI" w:hAnsi="Segoe UI" w:eastAsia="Segoe UI" w:cs="Segoe UI"/>
          <w:sz w:val="22"/>
          <w:szCs w:val="22"/>
        </w:rPr>
        <w:t xml:space="preserve">-gysylltiad gwybodaeth a sgiliau mewn bywyd bob dydd, gan wneud dysgu'n fwy perthnasol ac yn berthnasol i fywydau myfyrwyr </w:t>
      </w:r>
      <w:r w:rsidRPr="6D2EDC3D" w:rsidR="004717B4">
        <w:rPr>
          <w:rFonts w:ascii="Segoe UI" w:hAnsi="Segoe UI" w:eastAsia="Segoe UI" w:cs="Segoe UI"/>
          <w:b w:val="1"/>
          <w:bCs w:val="1"/>
          <w:i w:val="1"/>
          <w:iCs w:val="1"/>
          <w:sz w:val="22"/>
          <w:szCs w:val="22"/>
          <w:u w:val="single"/>
        </w:rPr>
        <w:t>(Drake, 1998</w:t>
      </w:r>
      <w:r w:rsidRPr="6D2EDC3D" w:rsidR="00A66AE6">
        <w:rPr>
          <w:rFonts w:ascii="Segoe UI" w:hAnsi="Segoe UI" w:eastAsia="Segoe UI" w:cs="Segoe UI"/>
          <w:b w:val="1"/>
          <w:bCs w:val="1"/>
          <w:i w:val="1"/>
          <w:iCs w:val="1"/>
          <w:sz w:val="22"/>
          <w:szCs w:val="22"/>
          <w:u w:val="single"/>
        </w:rPr>
        <w:t xml:space="preserve">). </w:t>
      </w:r>
      <w:r w:rsidRPr="6D2EDC3D" w:rsidR="00A66AE6">
        <w:rPr>
          <w:rFonts w:ascii="Segoe UI" w:hAnsi="Segoe UI" w:eastAsia="Segoe UI" w:cs="Segoe UI"/>
          <w:sz w:val="22"/>
          <w:szCs w:val="22"/>
        </w:rPr>
        <w:t xml:space="preserve">Mae ymchwil yn dangos, pan fydd myfyrwyr wedi'u cysylltu, eu bod yn tueddu i fod yn fwy ymgysylltu ac yn llawn cymhelliant </w:t>
      </w:r>
      <w:r w:rsidRPr="6D2EDC3D" w:rsidR="00A66AE6">
        <w:rPr>
          <w:rFonts w:ascii="Segoe UI" w:hAnsi="Segoe UI" w:eastAsia="Segoe UI" w:cs="Segoe UI"/>
          <w:b w:val="1"/>
          <w:bCs w:val="1"/>
          <w:i w:val="1"/>
          <w:iCs w:val="1"/>
          <w:sz w:val="22"/>
          <w:szCs w:val="22"/>
          <w:u w:val="single"/>
        </w:rPr>
        <w:t>(Alexander, 2010</w:t>
      </w:r>
      <w:r w:rsidRPr="6D2EDC3D" w:rsidR="00A66AE6">
        <w:rPr>
          <w:rFonts w:ascii="Segoe UI" w:hAnsi="Segoe UI" w:eastAsia="Segoe UI" w:cs="Segoe UI"/>
          <w:sz w:val="22"/>
          <w:szCs w:val="22"/>
        </w:rPr>
        <w:t xml:space="preserve">). Mae </w:t>
      </w:r>
      <w:r w:rsidRPr="6D2EDC3D" w:rsidR="00A66AE6">
        <w:rPr>
          <w:rFonts w:ascii="Segoe UI" w:hAnsi="Segoe UI" w:eastAsia="Segoe UI" w:cs="Segoe UI"/>
          <w:b w:val="1"/>
          <w:bCs w:val="1"/>
          <w:i w:val="1"/>
          <w:iCs w:val="1"/>
          <w:sz w:val="22"/>
          <w:szCs w:val="22"/>
          <w:u w:val="single"/>
        </w:rPr>
        <w:t>Barnes (2015)</w:t>
      </w:r>
      <w:r w:rsidRPr="6D2EDC3D" w:rsidR="00A66AE6">
        <w:rPr>
          <w:rFonts w:ascii="Segoe UI" w:hAnsi="Segoe UI" w:eastAsia="Segoe UI" w:cs="Segoe UI"/>
          <w:sz w:val="22"/>
          <w:szCs w:val="22"/>
        </w:rPr>
        <w:t xml:space="preserve"> yn nodi bod dysgu trawsgwricwlaidd yn hyrwyddo creadigrwydd a datrys problemau, gan helpu i ddatblygu unigolion mentrus a chreadigol— un o bedwar diben cwricwlwm Cymru </w:t>
      </w:r>
      <w:r w:rsidRPr="6D2EDC3D" w:rsidR="00A66AE6">
        <w:rPr>
          <w:rFonts w:ascii="Segoe UI" w:hAnsi="Segoe UI" w:eastAsia="Segoe UI" w:cs="Segoe UI"/>
          <w:b w:val="1"/>
          <w:bCs w:val="1"/>
          <w:i w:val="1"/>
          <w:iCs w:val="1"/>
          <w:sz w:val="22"/>
          <w:szCs w:val="22"/>
          <w:u w:val="single"/>
        </w:rPr>
        <w:t>(</w:t>
      </w:r>
      <w:r w:rsidRPr="6D2EDC3D" w:rsidR="00A66AE6">
        <w:rPr>
          <w:rFonts w:ascii="Segoe UI" w:hAnsi="Segoe UI" w:eastAsia="Segoe UI" w:cs="Segoe UI"/>
          <w:b w:val="1"/>
          <w:bCs w:val="1"/>
          <w:i w:val="1"/>
          <w:iCs w:val="1"/>
          <w:sz w:val="22"/>
          <w:szCs w:val="22"/>
          <w:u w:val="single"/>
        </w:rPr>
        <w:t>Qureshi</w:t>
      </w:r>
      <w:r w:rsidRPr="6D2EDC3D" w:rsidR="00A66AE6">
        <w:rPr>
          <w:rFonts w:ascii="Segoe UI" w:hAnsi="Segoe UI" w:eastAsia="Segoe UI" w:cs="Segoe UI"/>
          <w:b w:val="1"/>
          <w:bCs w:val="1"/>
          <w:i w:val="1"/>
          <w:iCs w:val="1"/>
          <w:sz w:val="22"/>
          <w:szCs w:val="22"/>
          <w:u w:val="single"/>
        </w:rPr>
        <w:t xml:space="preserve"> </w:t>
      </w:r>
      <w:r w:rsidRPr="6D2EDC3D" w:rsidR="00A66AE6">
        <w:rPr>
          <w:rFonts w:ascii="Segoe UI" w:hAnsi="Segoe UI" w:eastAsia="Segoe UI" w:cs="Segoe UI"/>
          <w:b w:val="1"/>
          <w:bCs w:val="1"/>
          <w:i w:val="1"/>
          <w:iCs w:val="1"/>
          <w:sz w:val="22"/>
          <w:szCs w:val="22"/>
          <w:u w:val="single"/>
        </w:rPr>
        <w:t>et</w:t>
      </w:r>
      <w:r w:rsidRPr="6D2EDC3D" w:rsidR="00A66AE6">
        <w:rPr>
          <w:rFonts w:ascii="Segoe UI" w:hAnsi="Segoe UI" w:eastAsia="Segoe UI" w:cs="Segoe UI"/>
          <w:b w:val="1"/>
          <w:bCs w:val="1"/>
          <w:i w:val="1"/>
          <w:iCs w:val="1"/>
          <w:sz w:val="22"/>
          <w:szCs w:val="22"/>
          <w:u w:val="single"/>
        </w:rPr>
        <w:t xml:space="preserve"> </w:t>
      </w:r>
      <w:r w:rsidRPr="6D2EDC3D" w:rsidR="00A66AE6">
        <w:rPr>
          <w:rFonts w:ascii="Segoe UI" w:hAnsi="Segoe UI" w:eastAsia="Segoe UI" w:cs="Segoe UI"/>
          <w:b w:val="1"/>
          <w:bCs w:val="1"/>
          <w:i w:val="1"/>
          <w:iCs w:val="1"/>
          <w:sz w:val="22"/>
          <w:szCs w:val="22"/>
          <w:u w:val="single"/>
        </w:rPr>
        <w:t>al</w:t>
      </w:r>
      <w:r w:rsidRPr="6D2EDC3D" w:rsidR="00A66AE6">
        <w:rPr>
          <w:rFonts w:ascii="Segoe UI" w:hAnsi="Segoe UI" w:eastAsia="Segoe UI" w:cs="Segoe UI"/>
          <w:b w:val="1"/>
          <w:bCs w:val="1"/>
          <w:i w:val="1"/>
          <w:iCs w:val="1"/>
          <w:sz w:val="22"/>
          <w:szCs w:val="22"/>
          <w:u w:val="single"/>
        </w:rPr>
        <w:t>., 2023</w:t>
      </w:r>
      <w:r w:rsidRPr="6D2EDC3D" w:rsidR="00A66AE6">
        <w:rPr>
          <w:rFonts w:ascii="Segoe UI" w:hAnsi="Segoe UI" w:eastAsia="Segoe UI" w:cs="Segoe UI"/>
          <w:sz w:val="22"/>
          <w:szCs w:val="22"/>
        </w:rPr>
        <w:t xml:space="preserve">). Mae'r Fframweithiau Llythrennedd, Rhifedd a Chymhwysedd Digidol yn sicrhau bod sgiliau hanfodol yn cael eu hintegreiddio ar draws pynciau, sy'n gwella meddwl beirniadol a gallu i addasu </w:t>
      </w:r>
      <w:r w:rsidRPr="6D2EDC3D" w:rsidR="00A66AE6">
        <w:rPr>
          <w:rFonts w:ascii="Segoe UI" w:hAnsi="Segoe UI" w:eastAsia="Segoe UI" w:cs="Segoe UI"/>
          <w:b w:val="1"/>
          <w:bCs w:val="1"/>
          <w:i w:val="1"/>
          <w:iCs w:val="1"/>
          <w:sz w:val="22"/>
          <w:szCs w:val="22"/>
          <w:u w:val="single"/>
        </w:rPr>
        <w:t>(Llywodraeth Cymru, 2020).</w:t>
      </w:r>
      <w:r w:rsidRPr="6D2EDC3D" w:rsidR="00A66AE6">
        <w:rPr>
          <w:rFonts w:ascii="Segoe UI" w:hAnsi="Segoe UI" w:eastAsia="Segoe UI" w:cs="Segoe UI"/>
          <w:sz w:val="22"/>
          <w:szCs w:val="22"/>
        </w:rPr>
        <w:t xml:space="preserve"> Mae'r dull hwn yn adlewyrchu sefyllfaoedd bywyd go iawn le mae gwybodaeth yn cael ei chymhwyso mewn ffordd </w:t>
      </w:r>
      <w:r w:rsidRPr="6D2EDC3D" w:rsidR="0FAB9A51">
        <w:rPr>
          <w:rFonts w:ascii="Segoe UI" w:hAnsi="Segoe UI" w:eastAsia="Segoe UI" w:cs="Segoe UI"/>
          <w:sz w:val="22"/>
          <w:szCs w:val="22"/>
        </w:rPr>
        <w:t>gyd gysylltiedig</w:t>
      </w:r>
      <w:r w:rsidRPr="6D2EDC3D" w:rsidR="00A66AE6">
        <w:rPr>
          <w:rFonts w:ascii="Segoe UI" w:hAnsi="Segoe UI" w:eastAsia="Segoe UI" w:cs="Segoe UI"/>
          <w:sz w:val="22"/>
          <w:szCs w:val="22"/>
        </w:rPr>
        <w:t xml:space="preserve"> yn hytrach nag ar wahân (</w:t>
      </w:r>
      <w:r w:rsidRPr="6D2EDC3D" w:rsidR="00A66AE6">
        <w:rPr>
          <w:rFonts w:ascii="Segoe UI" w:hAnsi="Segoe UI" w:eastAsia="Segoe UI" w:cs="Segoe UI"/>
          <w:b w:val="1"/>
          <w:bCs w:val="1"/>
          <w:i w:val="1"/>
          <w:iCs w:val="1"/>
          <w:sz w:val="22"/>
          <w:szCs w:val="22"/>
          <w:u w:val="single"/>
        </w:rPr>
        <w:t>Beane</w:t>
      </w:r>
      <w:r w:rsidRPr="6D2EDC3D" w:rsidR="00A66AE6">
        <w:rPr>
          <w:rFonts w:ascii="Segoe UI" w:hAnsi="Segoe UI" w:eastAsia="Segoe UI" w:cs="Segoe UI"/>
          <w:b w:val="1"/>
          <w:bCs w:val="1"/>
          <w:i w:val="1"/>
          <w:iCs w:val="1"/>
          <w:sz w:val="22"/>
          <w:szCs w:val="22"/>
          <w:u w:val="single"/>
        </w:rPr>
        <w:t>, 1997).</w:t>
      </w:r>
      <w:r w:rsidRPr="6D2EDC3D" w:rsidR="00A66AE6">
        <w:rPr>
          <w:rFonts w:ascii="Segoe UI" w:hAnsi="Segoe UI" w:eastAsia="Segoe UI" w:cs="Segoe UI"/>
          <w:sz w:val="22"/>
          <w:szCs w:val="22"/>
        </w:rPr>
        <w:t xml:space="preserve"> Mae dysgu trawsgwricwlaidd hefyd yn hyrwyddo cynllunio cydweithredol ymhlith athrawon, gan gefnogi dull ysgol gyfan o ymdrin ag addysg. Mae'r cydweithrediad hwn yn galluogi addysgwyr i ddylunio prosiectau rhyngddisgyblaethol, gan gyfoethogi profiadau dysgu myfyrwyr (</w:t>
      </w:r>
      <w:r w:rsidRPr="6D2EDC3D" w:rsidR="00A66AE6">
        <w:rPr>
          <w:rFonts w:ascii="Segoe UI" w:hAnsi="Segoe UI" w:eastAsia="Segoe UI" w:cs="Segoe UI"/>
          <w:b w:val="1"/>
          <w:bCs w:val="1"/>
          <w:i w:val="1"/>
          <w:iCs w:val="1"/>
          <w:sz w:val="22"/>
          <w:szCs w:val="22"/>
          <w:u w:val="single"/>
        </w:rPr>
        <w:t>Barnes, 2015).</w:t>
      </w:r>
      <w:r w:rsidRPr="6D2EDC3D" w:rsidR="00A66AE6">
        <w:rPr>
          <w:rFonts w:ascii="Segoe UI" w:hAnsi="Segoe UI" w:eastAsia="Segoe UI" w:cs="Segoe UI"/>
          <w:b w:val="1"/>
          <w:bCs w:val="1"/>
          <w:i w:val="1"/>
          <w:iCs w:val="1"/>
          <w:sz w:val="22"/>
          <w:szCs w:val="22"/>
          <w:u w:val="single"/>
        </w:rPr>
        <w:t xml:space="preserve"> </w:t>
      </w:r>
      <w:r w:rsidRPr="6D2EDC3D" w:rsidR="00A66AE6">
        <w:rPr>
          <w:rFonts w:ascii="Segoe UI" w:hAnsi="Segoe UI" w:eastAsia="Segoe UI" w:cs="Segoe UI"/>
          <w:sz w:val="22"/>
          <w:szCs w:val="22"/>
        </w:rPr>
        <w:t xml:space="preserve">Mae'r trawsgwricwlaidd yn llawer mwy addas ar gyfer dysgu disgyblion, ond ar ôl ymchwil fanwl, dim ond ychydig o ddamcaniaethwyr sydd wedi dod o hyd i dystiolaeth sy'n dangos heriau'r dysgu trawsgwricwlaidd. </w:t>
      </w:r>
      <w:r w:rsidRPr="6D2EDC3D" w:rsidR="00A66AE6">
        <w:rPr>
          <w:rFonts w:ascii="Segoe UI" w:hAnsi="Segoe UI" w:eastAsia="Segoe UI" w:cs="Segoe UI"/>
          <w:b w:val="1"/>
          <w:bCs w:val="1"/>
          <w:i w:val="1"/>
          <w:iCs w:val="1"/>
          <w:sz w:val="22"/>
          <w:szCs w:val="22"/>
          <w:u w:val="single"/>
        </w:rPr>
        <w:t>(Barnes, 2015).</w:t>
      </w:r>
      <w:r w:rsidRPr="6D2EDC3D" w:rsidR="00A66AE6">
        <w:rPr>
          <w:rFonts w:ascii="Segoe UI" w:hAnsi="Segoe UI" w:eastAsia="Segoe UI" w:cs="Segoe UI"/>
          <w:sz w:val="22"/>
          <w:szCs w:val="22"/>
        </w:rPr>
        <w:t xml:space="preserve"> Dywedir y </w:t>
      </w:r>
      <w:r w:rsidRPr="6D2EDC3D" w:rsidR="00A66AE6">
        <w:rPr>
          <w:rFonts w:ascii="Segoe UI" w:hAnsi="Segoe UI" w:eastAsia="Segoe UI" w:cs="Segoe UI"/>
          <w:sz w:val="22"/>
          <w:szCs w:val="22"/>
        </w:rPr>
        <w:t xml:space="preserve">gallai gwerthuso cynnydd myfyrwyr ar draws sawl pwnc o fewn y traws gwricwlwm fod yn gymhleth, oherwydd y traws gwricwlwm ei hun. Mae'n cael ei ddadlau bod dulliau asesu traddodiadol yn aml yn canolbwyntio ar bynciau penodol, gan ei gwneud hi'n anodd mesur cynnydd ar draws y cwricwlwm. Yn ail, mae adroddiad gan </w:t>
      </w:r>
      <w:r w:rsidRPr="6D2EDC3D" w:rsidR="00A66AE6">
        <w:rPr>
          <w:rFonts w:ascii="Segoe UI" w:hAnsi="Segoe UI" w:eastAsia="Segoe UI" w:cs="Segoe UI"/>
          <w:b w:val="1"/>
          <w:bCs w:val="1"/>
          <w:i w:val="1"/>
          <w:iCs w:val="1"/>
          <w:sz w:val="22"/>
          <w:szCs w:val="22"/>
        </w:rPr>
        <w:t xml:space="preserve">(Estyn, 2024) </w:t>
      </w:r>
      <w:r w:rsidRPr="6D2EDC3D" w:rsidR="00A66AE6">
        <w:rPr>
          <w:rFonts w:ascii="Segoe UI" w:hAnsi="Segoe UI" w:eastAsia="Segoe UI" w:cs="Segoe UI"/>
          <w:sz w:val="22"/>
          <w:szCs w:val="22"/>
        </w:rPr>
        <w:t>yn nodi bod defnyddio'r traws gwricwlwm yn cymryd amser, a gyda'r cyllid cyfyngedig sydd gan rai ysgolion ar gyfer technoleg ac yn y blaen, gallai hyn rwystro gallu'r ysgol i ddarparu'r math o addysg sydd ei hangen</w:t>
      </w:r>
      <w:r w:rsidRPr="6D2EDC3D" w:rsidR="00A66AE6">
        <w:rPr>
          <w:rFonts w:ascii="Segoe UI" w:hAnsi="Segoe UI" w:eastAsia="Segoe UI" w:cs="Segoe UI"/>
          <w:sz w:val="22"/>
          <w:szCs w:val="22"/>
        </w:rPr>
        <w:t xml:space="preserve">. </w:t>
      </w:r>
      <w:r w:rsidRPr="6D2EDC3D" w:rsidR="00A66AE6">
        <w:rPr>
          <w:rFonts w:ascii="Segoe UI" w:hAnsi="Segoe UI" w:eastAsia="Segoe UI" w:cs="Segoe UI"/>
          <w:sz w:val="22"/>
          <w:szCs w:val="22"/>
        </w:rPr>
        <w:t xml:space="preserve">Er bod dysgu traws gwricwlwm yn darparu cyfleoedd addysgol gwerthfawr sy'n gwella ymgysylltiad a meddwl yn feirniadol, mae </w:t>
      </w:r>
      <w:r w:rsidRPr="6D2EDC3D" w:rsidR="00A66AE6">
        <w:rPr>
          <w:rFonts w:ascii="Segoe UI" w:hAnsi="Segoe UI" w:eastAsia="Segoe UI" w:cs="Segoe UI"/>
          <w:sz w:val="22"/>
          <w:szCs w:val="22"/>
        </w:rPr>
        <w:t>rhoi’n</w:t>
      </w:r>
      <w:r w:rsidRPr="6D2EDC3D" w:rsidR="00A66AE6">
        <w:rPr>
          <w:rFonts w:ascii="Segoe UI" w:hAnsi="Segoe UI" w:eastAsia="Segoe UI" w:cs="Segoe UI"/>
          <w:sz w:val="22"/>
          <w:szCs w:val="22"/>
        </w:rPr>
        <w:t xml:space="preserve"> dadlau ei fod yn cyflwyno heriau sy'n gysylltiedig ag asesu, adnoddau a pharodrwydd athrawon. Mae'r cynllun gwersi a amlinellir yn Atodiad 1 yn cynnwys fframwaith sy'n gwneud cysylltiadau ystyrlon ar draws y cwricwlwm. Mae'r fframwaith hwn yn cwmpasu pob un o'r chwe maes dysgu. Yn ystod cynllunio'r wers hon gyda fy mentor dosbarth, buom yn trafod pa brif faes Dysgu a Phrofiad fyddai fwyaf priodol. I ddechrau, gwnaethom ystyried defnyddio Iechyd a Lles fel ein prif ffocws, ond ar ôl cynllunio pellach, penderfynais ei symud i'r Dyniaethau. Byddai'r newid hwn yn cynorthwyo'r dysgwyr i gasglu, dadansoddi a chyflwyno eu canfyddiadau yn well ar ôl gwerthuso gwahanol ddarnau o dystiolaeth sy'n gysylltiedig â hanes cyfoethog y dref.</w:t>
      </w:r>
      <w:r w:rsidRPr="6D2EDC3D" w:rsidR="00A66AE6">
        <w:rPr>
          <w:rFonts w:ascii="Segoe UI" w:hAnsi="Segoe UI" w:eastAsia="Segoe UI" w:cs="Segoe UI"/>
          <w:sz w:val="22"/>
          <w:szCs w:val="22"/>
        </w:rPr>
        <w:t xml:space="preserve"> </w:t>
      </w:r>
      <w:r w:rsidRPr="6D2EDC3D" w:rsidR="00A66AE6">
        <w:rPr>
          <w:rFonts w:ascii="Segoe UI" w:hAnsi="Segoe UI" w:eastAsia="Segoe UI" w:cs="Segoe UI"/>
          <w:sz w:val="22"/>
          <w:szCs w:val="22"/>
        </w:rPr>
        <w:t xml:space="preserve">Fy nghynllun gwers yw "Anturiaethau Dotir Draig o amgylch Aberteifi." Fe'i cynlluniwyd ar gyfer dosbarth derbyn o blant 4-5 oed. Mae'r amcanion dysgu'n syml: datblygu ymhellach eu dealltwriaeth o hanes y dref o amgylch yr ysgol ac adnabod gwahanol leoliadau wrth ddilyn </w:t>
      </w:r>
      <w:r w:rsidRPr="6D2EDC3D" w:rsidR="00A66AE6">
        <w:rPr>
          <w:rFonts w:ascii="Segoe UI" w:hAnsi="Segoe UI" w:eastAsia="Segoe UI" w:cs="Segoe UI"/>
          <w:sz w:val="22"/>
          <w:szCs w:val="22"/>
        </w:rPr>
        <w:t>masgot</w:t>
      </w:r>
      <w:r w:rsidRPr="6D2EDC3D" w:rsidR="00A66AE6">
        <w:rPr>
          <w:rFonts w:ascii="Segoe UI" w:hAnsi="Segoe UI" w:eastAsia="Segoe UI" w:cs="Segoe UI"/>
          <w:sz w:val="22"/>
          <w:szCs w:val="22"/>
        </w:rPr>
        <w:t xml:space="preserve"> eu dosbarth ar daith cyn iddo fynd ar wyliau. Anogir y myfyrwyr i gymryd rhan weithredol mewn gweithgaredd bingo, gan ddangos brwdfrydedd a chwilfrydedd. Byddant hefyd yn gweithio gyda'i gilydd mewn grwpiau neu barau i ddod o hyd i ac adnabod golygfeydd yr oedd Doti wedi'u harchwilio cyn y wers. Yn ogystal, byddant yn nodi unrhyw beth sy'n ddiddorol iddynt ac yn gwneud cysylltiadau rhwng y golygfeydd a'u harwyddocâd.</w:t>
      </w:r>
      <w:r w:rsidRPr="6D2EDC3D" w:rsidR="730BA4F7">
        <w:rPr>
          <w:rFonts w:ascii="Segoe UI" w:hAnsi="Segoe UI" w:eastAsia="Segoe UI" w:cs="Segoe UI"/>
          <w:sz w:val="22"/>
          <w:szCs w:val="22"/>
        </w:rPr>
        <w:t xml:space="preserve">     </w:t>
      </w:r>
      <w:r w:rsidRPr="6D2EDC3D" w:rsidR="00A66AE6">
        <w:rPr>
          <w:rFonts w:ascii="Segoe UI" w:hAnsi="Segoe UI" w:eastAsia="Segoe UI" w:cs="Segoe UI"/>
          <w:sz w:val="22"/>
          <w:szCs w:val="22"/>
        </w:rPr>
        <w:t xml:space="preserve">Wrth gynllunio ar gyfer unrhyw gamsyniadau, gwnaethom ystyried gwahanol senarios sy'n gysylltiedig â'r daith. Er enghraifft, gallai plentyn ddrysu eglwys gyda neuadd y dref. I fynd i'r afael â hyn, byddem yn defnyddio cymhorthion gweledol, fel lluniau o dirnodau, cyn y daith i gyflwyno golygfeydd allweddol. Enghraifft arall o gynllunio ar gyfer camsyniadau yw y gallai rhai plant ddisgwyl gweld lluniadau bach o goed, meinciau, neu arwyddion ar fap. Er mwyn egluro hyn, gallem helpu'r disgyblion i ddeall bod mapiau yn amlygu mannau pwysig yn hytrach na phob manylyn bach, a fyddai'n gwella eu sgiliau darllen mapiau. Mae'r ddarpariaeth well a ddangosir yn Atodiad 2 yn cynnwys darlun sy'n dangos popeth y maent wedi'i weld trwy gydol y daith o amgylch y dref. Ar y diwrnod canlynol, bydd hanner y dosbarth yn paentio, lluniadu ac adeiladu delweddau yn seiliedig ar yr hyn a welwyd ganddynt o'r ddarpariaeth well, neu </w:t>
      </w:r>
      <w:r w:rsidRPr="6D2EDC3D" w:rsidR="00A66AE6">
        <w:rPr>
          <w:rFonts w:ascii="Segoe UI" w:hAnsi="Segoe UI" w:eastAsia="Segoe UI" w:cs="Segoe UI"/>
          <w:sz w:val="22"/>
          <w:szCs w:val="22"/>
        </w:rPr>
        <w:t>gallant</w:t>
      </w:r>
      <w:r w:rsidRPr="6D2EDC3D" w:rsidR="00A66AE6">
        <w:rPr>
          <w:rFonts w:ascii="Segoe UI" w:hAnsi="Segoe UI" w:eastAsia="Segoe UI" w:cs="Segoe UI"/>
          <w:sz w:val="22"/>
          <w:szCs w:val="22"/>
        </w:rPr>
        <w:t xml:space="preserve"> greu eu castell, eu siop ayb eu hunain. Er bod yr hanner cyntaf yn cymryd rhan yn y gweithgaredd hwn, bydd hanner arall y dosbarth yn cymryd rhan mewn gwersi mathemateg, gan ddefnyddio niferoedd sy'n gysylltiedig â'r castell (er enghraifft, os adeiladwyd y castell yn 12022 ac rydym bellach yn 2025, pa mor hen yw'r castell?).</w:t>
      </w:r>
      <w:r w:rsidRPr="6D2EDC3D" w:rsidR="00A66AE6">
        <w:rPr>
          <w:rFonts w:ascii="Segoe UI" w:hAnsi="Segoe UI" w:eastAsia="Segoe UI" w:cs="Segoe UI"/>
          <w:sz w:val="22"/>
          <w:szCs w:val="22"/>
        </w:rPr>
        <w:t xml:space="preserve"> </w:t>
      </w:r>
      <w:r w:rsidRPr="6D2EDC3D" w:rsidR="00A66AE6">
        <w:rPr>
          <w:rFonts w:ascii="Segoe UI" w:hAnsi="Segoe UI" w:eastAsia="Segoe UI" w:cs="Segoe UI"/>
          <w:sz w:val="22"/>
          <w:szCs w:val="22"/>
        </w:rPr>
        <w:t xml:space="preserve">Ar ôl gorffen cinio, bydd y grwpiau'n cyfnewid ac yn parhau tan ddiwedd y dydd. Fel y prif athro, byddaf yn cynnal sesiwn mathemateg a rhifedd gydag un grŵp, tra bydd y ddau CD yn gyfrifol am adeiladu, paentio neu arlunio gyda'r grŵp. Un ffordd y mae'r </w:t>
      </w:r>
      <w:r w:rsidRPr="6D2EDC3D" w:rsidR="00A66AE6">
        <w:rPr>
          <w:rFonts w:ascii="Segoe UI" w:hAnsi="Segoe UI" w:eastAsia="Segoe UI" w:cs="Segoe UI"/>
          <w:sz w:val="22"/>
          <w:szCs w:val="22"/>
        </w:rPr>
        <w:t xml:space="preserve">adnodd hwn yn draws-gwricwlwm yw, ar ôl defnyddio'r </w:t>
      </w:r>
      <w:r w:rsidRPr="6D2EDC3D" w:rsidR="5EB03F30">
        <w:rPr>
          <w:rFonts w:ascii="Segoe UI" w:hAnsi="Segoe UI" w:eastAsia="Segoe UI" w:cs="Segoe UI"/>
          <w:sz w:val="22"/>
          <w:szCs w:val="22"/>
        </w:rPr>
        <w:t>Dyniaethau</w:t>
      </w:r>
      <w:r w:rsidRPr="6D2EDC3D" w:rsidR="00A66AE6">
        <w:rPr>
          <w:rFonts w:ascii="Segoe UI" w:hAnsi="Segoe UI" w:eastAsia="Segoe UI" w:cs="Segoe UI"/>
          <w:sz w:val="22"/>
          <w:szCs w:val="22"/>
        </w:rPr>
        <w:t xml:space="preserve"> fel ein prif </w:t>
      </w:r>
      <w:r w:rsidRPr="6D2EDC3D" w:rsidR="00A66AE6">
        <w:rPr>
          <w:rFonts w:ascii="Segoe UI" w:hAnsi="Segoe UI" w:eastAsia="Segoe UI" w:cs="Segoe UI"/>
          <w:sz w:val="22"/>
          <w:szCs w:val="22"/>
        </w:rPr>
        <w:t>MDaPH</w:t>
      </w:r>
      <w:r w:rsidRPr="6D2EDC3D" w:rsidR="00A66AE6">
        <w:rPr>
          <w:rFonts w:ascii="Segoe UI" w:hAnsi="Segoe UI" w:eastAsia="Segoe UI" w:cs="Segoe UI"/>
          <w:sz w:val="22"/>
          <w:szCs w:val="22"/>
        </w:rPr>
        <w:t xml:space="preserve">, ein bod yn rhoi dwy fframwaith arall i'r dysgwyr gwblhau gwaith ohonynt. Mae'r rhain yn cynnwys Mathemateg, Rhifedd, a chymhwysedd digidol, yn ogystal â'r celfyddydau mynegiannol. Yng Nghyfnod Sylfaen y Cwricwlwm i Gymru, mae integreiddio Mathemateg a Rhifedd, Cymhwysedd Digidol, a'r Celfyddydau Mynegiannol yn chwarae rhan ganolog wrth feithrin datblygiad cyfannol ymhlith dysgwyr ifanc. Mae'r maes Mathemateg yn pwysleisio datblygu rhesymu rhifiadol, sgiliau rhifau, sgiliau mesur, a sgiliau </w:t>
      </w:r>
      <w:r w:rsidRPr="6D2EDC3D" w:rsidR="46BB412A">
        <w:rPr>
          <w:rFonts w:ascii="Segoe UI" w:hAnsi="Segoe UI" w:eastAsia="Segoe UI" w:cs="Segoe UI"/>
          <w:sz w:val="22"/>
          <w:szCs w:val="22"/>
        </w:rPr>
        <w:t>data Trwy</w:t>
      </w:r>
      <w:r w:rsidRPr="6D2EDC3D" w:rsidR="00A214A9">
        <w:rPr>
          <w:rFonts w:ascii="Segoe UI" w:hAnsi="Segoe UI" w:eastAsia="Segoe UI" w:cs="Segoe UI"/>
          <w:sz w:val="22"/>
          <w:szCs w:val="22"/>
        </w:rPr>
        <w:t xml:space="preserve"> ymgorffori'r sgiliau hyn mewn amrywiol brofiadau dysgu, mae plant yn gwella eu galluoedd datrys problemau ac yn meithrin gwytnwch mathemategol. Mae Fframwaith y Cyfnod Sylfaen yn tynnu sylw at arwyddocâd integreiddio rhifedd mewn amgylcheddau dysgu gweithredol i wneud cysyniadau mathemategol yn ddeniadol ac yn hygyrch. Mae'r maes Cymhwysedd Digidol yn cael ei gydnabod fel un o'r tri chyfrifoldeb trawsgwricwlaidd, gan ganolbwyntio ar ddatblygu sgiliau digidol sy'n berthnasol ar draws gwahanol bynciau.</w:t>
      </w:r>
      <w:r w:rsidRPr="6D2EDC3D" w:rsidR="00A214A9">
        <w:rPr>
          <w:rFonts w:ascii="Segoe UI" w:hAnsi="Segoe UI" w:eastAsia="Segoe UI" w:cs="Segoe UI"/>
          <w:sz w:val="22"/>
          <w:szCs w:val="22"/>
        </w:rPr>
        <w:t xml:space="preserve"> </w:t>
      </w:r>
      <w:r w:rsidRPr="6D2EDC3D" w:rsidR="730BA4F7">
        <w:rPr>
          <w:rFonts w:ascii="Segoe UI" w:hAnsi="Segoe UI" w:eastAsia="Segoe UI" w:cs="Segoe UI"/>
          <w:sz w:val="22"/>
          <w:szCs w:val="22"/>
        </w:rPr>
        <w:t xml:space="preserve"> </w:t>
      </w:r>
      <w:r w:rsidRPr="6D2EDC3D" w:rsidR="00A214A9">
        <w:rPr>
          <w:rFonts w:ascii="Segoe UI" w:hAnsi="Segoe UI" w:eastAsia="Segoe UI" w:cs="Segoe UI"/>
          <w:sz w:val="22"/>
          <w:szCs w:val="22"/>
        </w:rPr>
        <w:t xml:space="preserve">Mae cyflwyno llythrennedd digidol yn gynnar yn sicrhau y gall dysgwyr lywio a defnyddio technoleg yn effeithiol, gan eu paratoi ar gyfer byd sy'n </w:t>
      </w:r>
      <w:r w:rsidRPr="6D2EDC3D" w:rsidR="00A214A9">
        <w:rPr>
          <w:rFonts w:ascii="Segoe UI" w:hAnsi="Segoe UI" w:eastAsia="Segoe UI" w:cs="Segoe UI"/>
          <w:sz w:val="22"/>
          <w:szCs w:val="22"/>
        </w:rPr>
        <w:t>rhyng</w:t>
      </w:r>
      <w:r w:rsidRPr="6D2EDC3D" w:rsidR="00A214A9">
        <w:rPr>
          <w:rFonts w:ascii="Segoe UI" w:hAnsi="Segoe UI" w:eastAsia="Segoe UI" w:cs="Segoe UI"/>
          <w:sz w:val="22"/>
          <w:szCs w:val="22"/>
        </w:rPr>
        <w:t>-gysylltiedig yn ddigidol. Gan gwmpasu disgyblaethau megis celf, dawns, drama, ffilm, cyfryngau digidol a cherddoriaeth, mae Maes Dysgu a Phrofiad y Celfyddydau Mynegiannol yn meithrin creadigrwydd, dychymyg a meddwl beirniadol. Mae cymryd rhan mewn gweithgareddau celfyddydau mynegiannol yn caniatáu i blant archwilio a mynegi eu hemosiynau, datblygu sgiliau echddygol cain, a gwerthfawrogi ffurfiau diwylliannol amrywiol. Mae natur ddeinamig y celfyddydau mynegiannol yn annog dysgwyr i ddatblygu eu sgiliau artistig a pherfformio yn llawn. Gyda'i gilydd, mae'r meysydd hyn yn cyfrannu at brofiad addysgol cyflawn yn y Cyfnod Sylfaen, gan hyrwyddo datblygiad gwybyddol, hyfedredd technolegol, a mynegiant creadigol.</w:t>
      </w:r>
    </w:p>
    <w:p w:rsidR="00CD5E15" w:rsidP="40F04685" w:rsidRDefault="00CD5E15" w14:paraId="3B018BE7" w14:textId="77777777">
      <w:pPr>
        <w:spacing w:before="240" w:after="240"/>
        <w:rPr>
          <w:rFonts w:ascii="Segoe UI" w:hAnsi="Segoe UI" w:eastAsia="Segoe UI" w:cs="Segoe UI"/>
          <w:sz w:val="22"/>
          <w:szCs w:val="22"/>
        </w:rPr>
      </w:pPr>
    </w:p>
    <w:p w:rsidR="00CD5E15" w:rsidP="40F04685" w:rsidRDefault="00CD5E15" w14:paraId="19B6836B" w14:textId="77777777">
      <w:pPr>
        <w:spacing w:before="240" w:after="240"/>
        <w:rPr>
          <w:rFonts w:ascii="Segoe UI" w:hAnsi="Segoe UI" w:eastAsia="Segoe UI" w:cs="Segoe UI"/>
          <w:sz w:val="22"/>
          <w:szCs w:val="22"/>
        </w:rPr>
      </w:pPr>
      <w:r>
        <w:rPr>
          <w:rFonts w:ascii="Segoe UI" w:hAnsi="Segoe UI" w:eastAsia="Segoe UI" w:cs="Segoe UI"/>
          <w:sz w:val="22"/>
          <w:szCs w:val="22"/>
        </w:rPr>
        <w:t>CASGLIAD:</w:t>
      </w:r>
    </w:p>
    <w:p w:rsidRPr="00A214A9" w:rsidR="002E4E39" w:rsidP="40F04685" w:rsidRDefault="00A214A9" w14:paraId="473CD267" w14:textId="38A7B8ED">
      <w:pPr>
        <w:spacing w:before="240" w:after="240"/>
        <w:rPr>
          <w:rFonts w:ascii="Segoe UI" w:hAnsi="Segoe UI" w:eastAsia="Segoe UI" w:cs="Segoe UI"/>
          <w:sz w:val="22"/>
          <w:szCs w:val="22"/>
        </w:rPr>
      </w:pPr>
      <w:r w:rsidRPr="6D2EDC3D" w:rsidR="00A214A9">
        <w:rPr>
          <w:rFonts w:ascii="Segoe UI" w:hAnsi="Segoe UI" w:eastAsia="Segoe UI" w:cs="Segoe UI"/>
          <w:sz w:val="22"/>
          <w:szCs w:val="22"/>
        </w:rPr>
        <w:t xml:space="preserve">Mae'r Fframwaith Llythrennedd, Rhifedd a Chymhwysedd Digidol </w:t>
      </w:r>
      <w:r w:rsidRPr="6D2EDC3D" w:rsidR="6B4EB799">
        <w:rPr>
          <w:rFonts w:ascii="Segoe UI" w:hAnsi="Segoe UI" w:eastAsia="Segoe UI" w:cs="Segoe UI"/>
          <w:sz w:val="22"/>
          <w:szCs w:val="22"/>
        </w:rPr>
        <w:t>(</w:t>
      </w:r>
      <w:r w:rsidRPr="6D2EDC3D" w:rsidR="00A214A9">
        <w:rPr>
          <w:rFonts w:ascii="Segoe UI" w:hAnsi="Segoe UI" w:eastAsia="Segoe UI" w:cs="Segoe UI"/>
          <w:sz w:val="22"/>
          <w:szCs w:val="22"/>
        </w:rPr>
        <w:t>LRHCD</w:t>
      </w:r>
      <w:r w:rsidRPr="6D2EDC3D" w:rsidR="00A214A9">
        <w:rPr>
          <w:rFonts w:ascii="Segoe UI" w:hAnsi="Segoe UI" w:eastAsia="Segoe UI" w:cs="Segoe UI"/>
          <w:sz w:val="22"/>
          <w:szCs w:val="22"/>
        </w:rPr>
        <w:t xml:space="preserve">) yn elfen allweddol o'r Cwricwlwm i Gymru, gan ddylanwadu ar addysgu, dysgu, ac amgylchedd cyffredinol yr ysgol. Trwy integreiddio'r sgiliau craidd hyn ar draws pob Maes Dysgu a Phrofiad, mae'r fframwaith yn sicrhau bod myfyrwyr yn caffael cymwyseddau hanfodol sy'n rhagori ar ffiniau pwnc. Mae llythrennedd yn gwella cyfathrebu a meddwl yn feirniadol, mae rhifedd yn cryfhau datrys problemau a rhesymu rhesymegol, ac mae cymhwysedd digidol yn paratoi dysgwyr ar gyfer byd sy'n cael ei yrru fwyfwy gan dechnoleg. Y tu hwnt i gyfarwyddyd ystafell ddosbarth, mae'r </w:t>
      </w:r>
      <w:r w:rsidRPr="6D2EDC3D" w:rsidR="00A214A9">
        <w:rPr>
          <w:rFonts w:ascii="Segoe UI" w:hAnsi="Segoe UI" w:eastAsia="Segoe UI" w:cs="Segoe UI"/>
          <w:sz w:val="22"/>
          <w:szCs w:val="22"/>
        </w:rPr>
        <w:t>LRHCD</w:t>
      </w:r>
      <w:r w:rsidRPr="6D2EDC3D" w:rsidR="00A214A9">
        <w:rPr>
          <w:rFonts w:ascii="Segoe UI" w:hAnsi="Segoe UI" w:eastAsia="Segoe UI" w:cs="Segoe UI"/>
          <w:sz w:val="22"/>
          <w:szCs w:val="22"/>
        </w:rPr>
        <w:t xml:space="preserve"> hefyd yn effeithio ar ddulliau asesu, datblygiad proffesiynol athrawon, a dylunio'r cwricwlwm.</w:t>
      </w:r>
    </w:p>
    <w:p w:rsidRPr="002E4E39" w:rsidR="002E4E39" w:rsidP="40F04685" w:rsidRDefault="002E4E39" w14:paraId="2D2603D2" w14:textId="77777777">
      <w:pPr>
        <w:spacing w:before="240" w:after="240"/>
        <w:rPr>
          <w:rFonts w:ascii="Segoe UI" w:hAnsi="Segoe UI" w:eastAsia="Segoe UI" w:cs="Segoe UI"/>
          <w:sz w:val="22"/>
          <w:szCs w:val="22"/>
        </w:rPr>
      </w:pPr>
    </w:p>
    <w:p w:rsidR="40F04685" w:rsidP="40F04685" w:rsidRDefault="40F04685" w14:paraId="5D908ED1" w14:textId="1AFE5798">
      <w:pPr>
        <w:spacing w:before="240" w:after="240"/>
        <w:rPr>
          <w:rFonts w:ascii="Segoe UI" w:hAnsi="Segoe UI" w:eastAsia="Segoe UI" w:cs="Segoe UI"/>
          <w:sz w:val="22"/>
          <w:szCs w:val="22"/>
        </w:rPr>
      </w:pPr>
    </w:p>
    <w:p w:rsidR="40F04685" w:rsidP="40F04685" w:rsidRDefault="40F04685" w14:paraId="2D6C67CD" w14:textId="5F7CD511">
      <w:pPr>
        <w:spacing w:before="240" w:after="240"/>
        <w:rPr>
          <w:rFonts w:ascii="Segoe UI" w:hAnsi="Segoe UI" w:eastAsia="Segoe UI" w:cs="Segoe UI"/>
          <w:sz w:val="22"/>
          <w:szCs w:val="22"/>
        </w:rPr>
      </w:pPr>
    </w:p>
    <w:p w:rsidR="002E4E39" w:rsidP="40F04685" w:rsidRDefault="002E4E39" w14:paraId="66D27117" w14:textId="77777777">
      <w:pPr>
        <w:spacing w:before="240" w:after="240"/>
        <w:rPr>
          <w:rFonts w:ascii="Segoe UI" w:hAnsi="Segoe UI" w:eastAsia="Segoe UI" w:cs="Segoe UI"/>
          <w:sz w:val="22"/>
          <w:szCs w:val="22"/>
        </w:rPr>
      </w:pPr>
    </w:p>
    <w:p w:rsidRPr="002E4E39" w:rsidR="002E4E39" w:rsidP="40F04685" w:rsidRDefault="002E4E39" w14:paraId="43937D77" w14:textId="5A5B328B">
      <w:pPr>
        <w:spacing w:before="240" w:after="240"/>
        <w:rPr>
          <w:rFonts w:ascii="Amasis MT Pro Medium" w:hAnsi="Amasis MT Pro Medium" w:eastAsia="Segoe UI" w:cs="Segoe UI"/>
          <w:b/>
          <w:bCs/>
          <w:i/>
          <w:iCs/>
          <w:sz w:val="48"/>
          <w:szCs w:val="48"/>
        </w:rPr>
      </w:pPr>
      <w:r w:rsidRPr="002E4E39">
        <w:rPr>
          <w:rFonts w:ascii="Amasis MT Pro Medium" w:hAnsi="Amasis MT Pro Medium" w:eastAsia="Segoe UI" w:cs="Segoe UI"/>
          <w:b/>
          <w:bCs/>
          <w:i/>
          <w:iCs/>
          <w:sz w:val="48"/>
          <w:szCs w:val="48"/>
        </w:rPr>
        <w:t>Rhestr gyfeirnodi</w:t>
      </w:r>
      <w:r w:rsidRPr="002E4E39">
        <w:rPr>
          <w:rFonts w:ascii="Amasis MT Pro Medium" w:hAnsi="Amasis MT Pro Medium" w:eastAsia="Segoe UI" w:cs="Segoe UI"/>
          <w:b/>
          <w:bCs/>
          <w:i/>
          <w:iCs/>
          <w:sz w:val="48"/>
          <w:szCs w:val="48"/>
        </w:rPr>
        <w:t>:</w:t>
      </w:r>
    </w:p>
    <w:p w:rsidR="15629B3E" w:rsidP="40F04685" w:rsidRDefault="15629B3E" w14:paraId="6539E1BD" w14:textId="7199124B">
      <w:pPr>
        <w:pStyle w:val="ListParagraph"/>
        <w:numPr>
          <w:ilvl w:val="0"/>
          <w:numId w:val="1"/>
        </w:numPr>
        <w:spacing w:before="240" w:after="240"/>
      </w:pPr>
      <w:r w:rsidRPr="40F04685">
        <w:rPr>
          <w:rFonts w:ascii="Calibri" w:hAnsi="Calibri" w:eastAsia="Calibri" w:cs="Calibri"/>
          <w:color w:val="2C3E50"/>
          <w:sz w:val="27"/>
          <w:szCs w:val="27"/>
        </w:rPr>
        <w:t xml:space="preserve">Llywodraeth Cymru (2022). </w:t>
      </w:r>
      <w:r w:rsidRPr="40F04685">
        <w:rPr>
          <w:rFonts w:ascii="Calibri" w:hAnsi="Calibri" w:eastAsia="Calibri" w:cs="Calibri"/>
          <w:i/>
          <w:iCs/>
          <w:color w:val="2C3E50"/>
          <w:sz w:val="27"/>
          <w:szCs w:val="27"/>
        </w:rPr>
        <w:t>Datblygu Gweledigaeth Ar Gyfer Cynllunio Cwricwlwm - Hwb</w:t>
      </w:r>
      <w:r w:rsidRPr="40F04685">
        <w:rPr>
          <w:rFonts w:ascii="Calibri" w:hAnsi="Calibri" w:eastAsia="Calibri" w:cs="Calibri"/>
          <w:color w:val="2C3E50"/>
          <w:sz w:val="27"/>
          <w:szCs w:val="27"/>
        </w:rPr>
        <w:t>. [</w:t>
      </w:r>
      <w:proofErr w:type="spellStart"/>
      <w:r w:rsidRPr="40F04685">
        <w:rPr>
          <w:rFonts w:ascii="Calibri" w:hAnsi="Calibri" w:eastAsia="Calibri" w:cs="Calibri"/>
          <w:color w:val="2C3E50"/>
          <w:sz w:val="27"/>
          <w:szCs w:val="27"/>
        </w:rPr>
        <w:t>online</w:t>
      </w:r>
      <w:proofErr w:type="spellEnd"/>
      <w:r w:rsidRPr="40F04685">
        <w:rPr>
          <w:rFonts w:ascii="Calibri" w:hAnsi="Calibri" w:eastAsia="Calibri" w:cs="Calibri"/>
          <w:color w:val="2C3E50"/>
          <w:sz w:val="27"/>
          <w:szCs w:val="27"/>
        </w:rPr>
        <w:t xml:space="preserve">] </w:t>
      </w:r>
      <w:proofErr w:type="spellStart"/>
      <w:r w:rsidRPr="40F04685">
        <w:rPr>
          <w:rFonts w:ascii="Calibri" w:hAnsi="Calibri" w:eastAsia="Calibri" w:cs="Calibri"/>
          <w:color w:val="2C3E50"/>
          <w:sz w:val="27"/>
          <w:szCs w:val="27"/>
        </w:rPr>
        <w:t>hwb.gov.wales</w:t>
      </w:r>
      <w:proofErr w:type="spellEnd"/>
      <w:r w:rsidRPr="40F04685">
        <w:rPr>
          <w:rFonts w:ascii="Calibri" w:hAnsi="Calibri" w:eastAsia="Calibri" w:cs="Calibri"/>
          <w:color w:val="2C3E50"/>
          <w:sz w:val="27"/>
          <w:szCs w:val="27"/>
        </w:rPr>
        <w:t xml:space="preserve">. </w:t>
      </w:r>
      <w:proofErr w:type="spellStart"/>
      <w:r w:rsidRPr="40F04685">
        <w:rPr>
          <w:rFonts w:ascii="Calibri" w:hAnsi="Calibri" w:eastAsia="Calibri" w:cs="Calibri"/>
          <w:color w:val="2C3E50"/>
          <w:sz w:val="27"/>
          <w:szCs w:val="27"/>
        </w:rPr>
        <w:t>Available</w:t>
      </w:r>
      <w:proofErr w:type="spellEnd"/>
      <w:r w:rsidRPr="40F04685">
        <w:rPr>
          <w:rFonts w:ascii="Calibri" w:hAnsi="Calibri" w:eastAsia="Calibri" w:cs="Calibri"/>
          <w:color w:val="2C3E50"/>
          <w:sz w:val="27"/>
          <w:szCs w:val="27"/>
        </w:rPr>
        <w:t xml:space="preserve"> at: </w:t>
      </w:r>
      <w:hyperlink r:id="rId8">
        <w:r w:rsidRPr="40F04685">
          <w:rPr>
            <w:rStyle w:val="Hyperlink"/>
            <w:rFonts w:ascii="Calibri" w:hAnsi="Calibri" w:eastAsia="Calibri" w:cs="Calibri"/>
            <w:sz w:val="27"/>
            <w:szCs w:val="27"/>
          </w:rPr>
          <w:t>https://hwb.gov.wales/cwricwlwm-i-gymru/cynllunio-eich-cwricwlwm/datblygu-gweledigaeth-ar-gyfer-cynllunio-cwricwlwm/</w:t>
        </w:r>
      </w:hyperlink>
      <w:r w:rsidRPr="40F04685">
        <w:rPr>
          <w:rFonts w:ascii="Calibri" w:hAnsi="Calibri" w:eastAsia="Calibri" w:cs="Calibri"/>
          <w:color w:val="2C3E50"/>
          <w:sz w:val="27"/>
          <w:szCs w:val="27"/>
        </w:rPr>
        <w:t>.</w:t>
      </w:r>
    </w:p>
    <w:p w:rsidRPr="001438B5" w:rsidR="749A18C4" w:rsidP="40F04685" w:rsidRDefault="749A18C4" w14:paraId="4FE7BEE6" w14:textId="4B64CF44">
      <w:pPr>
        <w:pStyle w:val="ListParagraph"/>
        <w:numPr>
          <w:ilvl w:val="0"/>
          <w:numId w:val="1"/>
        </w:numPr>
        <w:spacing w:before="240" w:after="240"/>
      </w:pPr>
      <w:r w:rsidRPr="40F04685">
        <w:rPr>
          <w:rFonts w:ascii="Calibri" w:hAnsi="Calibri" w:eastAsia="Calibri" w:cs="Calibri"/>
          <w:color w:val="2C3E50"/>
          <w:sz w:val="27"/>
          <w:szCs w:val="27"/>
        </w:rPr>
        <w:t xml:space="preserve">Llywodraeth Cymru (2021). </w:t>
      </w:r>
      <w:r w:rsidRPr="40F04685">
        <w:rPr>
          <w:rFonts w:ascii="Calibri" w:hAnsi="Calibri" w:eastAsia="Calibri" w:cs="Calibri"/>
          <w:i/>
          <w:iCs/>
          <w:color w:val="2C3E50"/>
          <w:sz w:val="27"/>
          <w:szCs w:val="27"/>
        </w:rPr>
        <w:t>Cwricwlwm i Gymru - Hwb</w:t>
      </w:r>
      <w:r w:rsidRPr="40F04685">
        <w:rPr>
          <w:rFonts w:ascii="Calibri" w:hAnsi="Calibri" w:eastAsia="Calibri" w:cs="Calibri"/>
          <w:color w:val="2C3E50"/>
          <w:sz w:val="27"/>
          <w:szCs w:val="27"/>
        </w:rPr>
        <w:t>. [</w:t>
      </w:r>
      <w:proofErr w:type="spellStart"/>
      <w:r w:rsidRPr="40F04685">
        <w:rPr>
          <w:rFonts w:ascii="Calibri" w:hAnsi="Calibri" w:eastAsia="Calibri" w:cs="Calibri"/>
          <w:color w:val="2C3E50"/>
          <w:sz w:val="27"/>
          <w:szCs w:val="27"/>
        </w:rPr>
        <w:t>online</w:t>
      </w:r>
      <w:proofErr w:type="spellEnd"/>
      <w:r w:rsidRPr="40F04685">
        <w:rPr>
          <w:rFonts w:ascii="Calibri" w:hAnsi="Calibri" w:eastAsia="Calibri" w:cs="Calibri"/>
          <w:color w:val="2C3E50"/>
          <w:sz w:val="27"/>
          <w:szCs w:val="27"/>
        </w:rPr>
        <w:t xml:space="preserve">] </w:t>
      </w:r>
      <w:proofErr w:type="spellStart"/>
      <w:r w:rsidRPr="40F04685">
        <w:rPr>
          <w:rFonts w:ascii="Calibri" w:hAnsi="Calibri" w:eastAsia="Calibri" w:cs="Calibri"/>
          <w:color w:val="2C3E50"/>
          <w:sz w:val="27"/>
          <w:szCs w:val="27"/>
        </w:rPr>
        <w:t>hwb.gov.wales</w:t>
      </w:r>
      <w:proofErr w:type="spellEnd"/>
      <w:r w:rsidRPr="40F04685">
        <w:rPr>
          <w:rFonts w:ascii="Calibri" w:hAnsi="Calibri" w:eastAsia="Calibri" w:cs="Calibri"/>
          <w:color w:val="2C3E50"/>
          <w:sz w:val="27"/>
          <w:szCs w:val="27"/>
        </w:rPr>
        <w:t xml:space="preserve">. </w:t>
      </w:r>
      <w:proofErr w:type="spellStart"/>
      <w:r w:rsidRPr="40F04685">
        <w:rPr>
          <w:rFonts w:ascii="Calibri" w:hAnsi="Calibri" w:eastAsia="Calibri" w:cs="Calibri"/>
          <w:color w:val="2C3E50"/>
          <w:sz w:val="27"/>
          <w:szCs w:val="27"/>
        </w:rPr>
        <w:t>Available</w:t>
      </w:r>
      <w:proofErr w:type="spellEnd"/>
      <w:r w:rsidRPr="40F04685">
        <w:rPr>
          <w:rFonts w:ascii="Calibri" w:hAnsi="Calibri" w:eastAsia="Calibri" w:cs="Calibri"/>
          <w:color w:val="2C3E50"/>
          <w:sz w:val="27"/>
          <w:szCs w:val="27"/>
        </w:rPr>
        <w:t xml:space="preserve"> at: </w:t>
      </w:r>
      <w:hyperlink w:history="1" r:id="rId9">
        <w:r w:rsidRPr="00F90B94" w:rsidR="001438B5">
          <w:rPr>
            <w:rStyle w:val="Hyperlink"/>
            <w:rFonts w:ascii="Calibri" w:hAnsi="Calibri" w:eastAsia="Calibri" w:cs="Calibri"/>
            <w:sz w:val="27"/>
            <w:szCs w:val="27"/>
          </w:rPr>
          <w:t>https://hwb.gov.wales/cwricwlwm-i-gymru</w:t>
        </w:r>
      </w:hyperlink>
      <w:r w:rsidRPr="40F04685">
        <w:rPr>
          <w:rFonts w:ascii="Calibri" w:hAnsi="Calibri" w:eastAsia="Calibri" w:cs="Calibri"/>
          <w:color w:val="2C3E50"/>
          <w:sz w:val="27"/>
          <w:szCs w:val="27"/>
        </w:rPr>
        <w:t>.</w:t>
      </w:r>
    </w:p>
    <w:p w:rsidR="001438B5" w:rsidP="40F04685" w:rsidRDefault="002E4E39" w14:paraId="4D6CF2E8" w14:textId="431D0AC1">
      <w:pPr>
        <w:pStyle w:val="ListParagraph"/>
        <w:numPr>
          <w:ilvl w:val="0"/>
          <w:numId w:val="1"/>
        </w:numPr>
        <w:spacing w:before="240" w:after="240"/>
      </w:pPr>
      <w:r w:rsidRPr="002E4E39">
        <w:t xml:space="preserve">3- Llywodraeth Cymru (2020). fframweithiau sgiliau trawsgwricwlaidd - Hwb. [ar-lein] </w:t>
      </w:r>
      <w:proofErr w:type="spellStart"/>
      <w:r w:rsidRPr="002E4E39">
        <w:t>Llyw.cymru</w:t>
      </w:r>
      <w:proofErr w:type="spellEnd"/>
      <w:r w:rsidRPr="002E4E39">
        <w:t>. Ar gael yn: https://hwb.gov.wales/curriculum-for-wales/cross-curricular-skills-frameworks/</w:t>
      </w:r>
      <w:r w:rsidRPr="001438B5" w:rsidR="001438B5">
        <w:t>.</w:t>
      </w:r>
    </w:p>
    <w:p w:rsidR="002E4E39" w:rsidP="40F04685" w:rsidRDefault="002E4E39" w14:paraId="6A3C47E9" w14:textId="49225967">
      <w:pPr>
        <w:pStyle w:val="ListParagraph"/>
        <w:numPr>
          <w:ilvl w:val="0"/>
          <w:numId w:val="1"/>
        </w:numPr>
        <w:spacing w:before="240" w:after="240"/>
      </w:pPr>
      <w:r w:rsidRPr="002E4E39">
        <w:t xml:space="preserve">4- Estyn. (2024). Iaith a llythrennedd Saesneg mewn lleoliadau ac ysgolion cynradd - Estyn. [ar-lein] Ar gael yn: </w:t>
      </w:r>
      <w:hyperlink w:history="1" r:id="rId10">
        <w:r w:rsidRPr="00F90B94">
          <w:rPr>
            <w:rStyle w:val="Hyperlink"/>
          </w:rPr>
          <w:t>https://estyn.gov.wales/improvement-resources/english-language-and-literacy-in-settings-and-primary-schools/</w:t>
        </w:r>
      </w:hyperlink>
      <w:r w:rsidRPr="002E4E39">
        <w:t>.</w:t>
      </w:r>
    </w:p>
    <w:p w:rsidR="001438B5" w:rsidP="40F04685" w:rsidRDefault="002E4E39" w14:paraId="23DD3AA9" w14:textId="0E88286B">
      <w:pPr>
        <w:pStyle w:val="ListParagraph"/>
        <w:numPr>
          <w:ilvl w:val="0"/>
          <w:numId w:val="1"/>
        </w:numPr>
        <w:spacing w:before="240" w:after="240"/>
      </w:pPr>
      <w:r w:rsidRPr="002E4E39">
        <w:rPr>
          <w:i/>
          <w:iCs/>
        </w:rPr>
        <w:t>5- Datganiad Ysgrifenedig - Lansiad Fframwaith Cymhwysedd Digidol (21 Medi 2016) | GOV. CYMRU. [ar-lein] Ar gael yn: https://www.gov.wales/written-statement-digital-competence-framework-launch</w:t>
      </w:r>
      <w:r w:rsidRPr="001438B5" w:rsidR="001438B5">
        <w:t>.</w:t>
      </w:r>
    </w:p>
    <w:p w:rsidR="0041342F" w:rsidP="40F04685" w:rsidRDefault="002E4E39" w14:paraId="6B1570C3" w14:textId="03BBD98F">
      <w:pPr>
        <w:pStyle w:val="ListParagraph"/>
        <w:numPr>
          <w:ilvl w:val="0"/>
          <w:numId w:val="1"/>
        </w:numPr>
        <w:spacing w:before="240" w:after="240"/>
      </w:pPr>
      <w:r w:rsidRPr="002E4E39">
        <w:t>6- Estyn (2018). Paratoi ar gyfer y Fframwaith Cymhwysedd Digidol (DCF). [ar-lein] Ar gael yn: https://www.estyn.gov.wales/system/files/2020-07/Preparing%2520for%2520the%2520DCF%2520eng.pdf</w:t>
      </w:r>
      <w:r w:rsidRPr="0041342F" w:rsidR="0041342F">
        <w:t>.</w:t>
      </w:r>
    </w:p>
    <w:p w:rsidR="002E4E39" w:rsidP="002E4E39" w:rsidRDefault="002E4E39" w14:paraId="18C42250" w14:textId="54653DB1">
      <w:pPr>
        <w:pStyle w:val="ListParagraph"/>
        <w:numPr>
          <w:ilvl w:val="0"/>
          <w:numId w:val="1"/>
        </w:numPr>
        <w:spacing w:before="240" w:after="240"/>
      </w:pPr>
      <w:r w:rsidRPr="002E4E39">
        <w:t xml:space="preserve">7- </w:t>
      </w:r>
      <w:proofErr w:type="spellStart"/>
      <w:r w:rsidRPr="002E4E39">
        <w:t>Satish</w:t>
      </w:r>
      <w:proofErr w:type="spellEnd"/>
      <w:r w:rsidRPr="002E4E39">
        <w:t xml:space="preserve"> </w:t>
      </w:r>
      <w:proofErr w:type="spellStart"/>
      <w:r w:rsidRPr="002E4E39">
        <w:t>Prakash</w:t>
      </w:r>
      <w:proofErr w:type="spellEnd"/>
      <w:r w:rsidRPr="002E4E39">
        <w:t xml:space="preserve"> </w:t>
      </w:r>
      <w:proofErr w:type="spellStart"/>
      <w:r w:rsidRPr="002E4E39">
        <w:t>Chand</w:t>
      </w:r>
      <w:proofErr w:type="spellEnd"/>
      <w:r w:rsidRPr="002E4E39">
        <w:t xml:space="preserve"> (2024). Lluniadaeth mewn Addysg: Archwilio Cyfraniadau </w:t>
      </w:r>
      <w:proofErr w:type="spellStart"/>
      <w:r w:rsidRPr="002E4E39">
        <w:t>Piaget</w:t>
      </w:r>
      <w:proofErr w:type="spellEnd"/>
      <w:r w:rsidRPr="002E4E39">
        <w:t xml:space="preserve">, </w:t>
      </w:r>
      <w:proofErr w:type="spellStart"/>
      <w:r w:rsidRPr="002E4E39">
        <w:t>Vygotsky</w:t>
      </w:r>
      <w:proofErr w:type="spellEnd"/>
      <w:r w:rsidRPr="002E4E39">
        <w:t xml:space="preserve">, a </w:t>
      </w:r>
      <w:proofErr w:type="spellStart"/>
      <w:r w:rsidRPr="002E4E39">
        <w:t>Bruner</w:t>
      </w:r>
      <w:proofErr w:type="spellEnd"/>
      <w:r w:rsidRPr="002E4E39">
        <w:t xml:space="preserve">. [ar-lein] </w:t>
      </w:r>
      <w:proofErr w:type="spellStart"/>
      <w:r w:rsidRPr="002E4E39">
        <w:t>ResearchGate</w:t>
      </w:r>
      <w:proofErr w:type="spellEnd"/>
      <w:r w:rsidRPr="002E4E39">
        <w:t>.</w:t>
      </w:r>
      <w:r w:rsidRPr="002E4E39">
        <w:br/>
      </w:r>
      <w:r w:rsidRPr="002E4E39">
        <w:t xml:space="preserve">8 - </w:t>
      </w:r>
      <w:proofErr w:type="spellStart"/>
      <w:r w:rsidRPr="002E4E39">
        <w:t>LearningMole</w:t>
      </w:r>
      <w:proofErr w:type="spellEnd"/>
      <w:r w:rsidRPr="002E4E39">
        <w:t xml:space="preserve">. (2025). Cynllunio Gwersi ar gyfer Integreiddio Trawsgwricwlaidd: Strategaethau ar gyfer Addysg Gyfannol - </w:t>
      </w:r>
      <w:proofErr w:type="spellStart"/>
      <w:r w:rsidRPr="002E4E39">
        <w:t>LearningMole</w:t>
      </w:r>
      <w:proofErr w:type="spellEnd"/>
      <w:r w:rsidRPr="002E4E39">
        <w:t>. [ar-lein] Ar gael yn:</w:t>
      </w:r>
      <w:hyperlink w:history="1" r:id="rId11">
        <w:r w:rsidRPr="00F90B94" w:rsidR="0041342F">
          <w:rPr>
            <w:rStyle w:val="Hyperlink"/>
          </w:rPr>
          <w:t>https://learningmole.com/lesson-planning-for-cross-curricular-integration/</w:t>
        </w:r>
      </w:hyperlink>
      <w:r w:rsidRPr="0041342F" w:rsidR="0041342F">
        <w:t>.</w:t>
      </w:r>
    </w:p>
    <w:p w:rsidR="002E4E39" w:rsidP="002E4E39" w:rsidRDefault="002E4E39" w14:paraId="087717CA" w14:textId="77777777">
      <w:pPr>
        <w:pStyle w:val="ListParagraph"/>
        <w:numPr>
          <w:ilvl w:val="0"/>
          <w:numId w:val="1"/>
        </w:numPr>
        <w:spacing w:before="240" w:after="240"/>
      </w:pPr>
      <w:r w:rsidRPr="002E4E39">
        <w:t xml:space="preserve">8- </w:t>
      </w:r>
      <w:proofErr w:type="spellStart"/>
      <w:r w:rsidRPr="002E4E39">
        <w:t>Qureshi</w:t>
      </w:r>
      <w:proofErr w:type="spellEnd"/>
      <w:r w:rsidRPr="002E4E39">
        <w:t xml:space="preserve">, M.A., </w:t>
      </w:r>
      <w:proofErr w:type="spellStart"/>
      <w:r w:rsidRPr="002E4E39">
        <w:t>Khaskheli</w:t>
      </w:r>
      <w:proofErr w:type="spellEnd"/>
      <w:r w:rsidRPr="002E4E39">
        <w:t xml:space="preserve">, A., </w:t>
      </w:r>
      <w:proofErr w:type="spellStart"/>
      <w:r w:rsidRPr="002E4E39">
        <w:t>Qureshi</w:t>
      </w:r>
      <w:proofErr w:type="spellEnd"/>
      <w:r w:rsidRPr="002E4E39">
        <w:t xml:space="preserve">, JA, </w:t>
      </w:r>
      <w:proofErr w:type="spellStart"/>
      <w:r w:rsidRPr="002E4E39">
        <w:t>Raza</w:t>
      </w:r>
      <w:proofErr w:type="spellEnd"/>
      <w:r w:rsidRPr="002E4E39">
        <w:t xml:space="preserve">, S.A. a </w:t>
      </w:r>
      <w:proofErr w:type="spellStart"/>
      <w:r w:rsidRPr="002E4E39">
        <w:t>Yousufi</w:t>
      </w:r>
      <w:proofErr w:type="spellEnd"/>
      <w:r w:rsidRPr="002E4E39">
        <w:t>, S.Q. (2023). Ffactorau sy'n effeithio ar berfformiad dysgu myfyrwyr drwy ddysgu cydweithredol ac ymgysylltu. Amgylcheddau Dysgu Rhyngweithiol, 31(4), tt.2371–2391.</w:t>
      </w:r>
    </w:p>
    <w:p w:rsidR="002E4E39" w:rsidP="002E4E39" w:rsidRDefault="002E4E39" w14:paraId="162CC40D" w14:textId="1A7BD7DF">
      <w:pPr>
        <w:pStyle w:val="ListParagraph"/>
        <w:numPr>
          <w:ilvl w:val="0"/>
          <w:numId w:val="1"/>
        </w:numPr>
        <w:spacing w:before="240" w:after="240"/>
      </w:pPr>
      <w:r w:rsidRPr="002E4E39">
        <w:t xml:space="preserve">Llywodraeth Cymru (2020). fframweithiau sgiliau trawsgwricwlaidd - Hwb. [ar-lein] </w:t>
      </w:r>
      <w:proofErr w:type="spellStart"/>
      <w:r w:rsidRPr="002E4E39">
        <w:t>Llyw.cymru</w:t>
      </w:r>
      <w:proofErr w:type="spellEnd"/>
      <w:r w:rsidRPr="002E4E39">
        <w:t xml:space="preserve">. Ar gael yn: </w:t>
      </w:r>
      <w:hyperlink w:history="1" r:id="rId12">
        <w:r w:rsidRPr="00F90B94">
          <w:rPr>
            <w:rStyle w:val="Hyperlink"/>
          </w:rPr>
          <w:t>https://hwb.gov.wales/curriculum-for-wales/cross-curricular-skills-frameworks/</w:t>
        </w:r>
      </w:hyperlink>
      <w:r w:rsidRPr="002E4E39">
        <w:t>.</w:t>
      </w:r>
    </w:p>
    <w:p w:rsidR="002E4E39" w:rsidP="002E4E39" w:rsidRDefault="002E4E39" w14:paraId="53B8EC2C" w14:textId="09298FBC">
      <w:pPr>
        <w:pStyle w:val="ListParagraph"/>
        <w:numPr>
          <w:ilvl w:val="0"/>
          <w:numId w:val="1"/>
        </w:numPr>
        <w:spacing w:before="240" w:after="240"/>
      </w:pPr>
      <w:r w:rsidRPr="002E4E39">
        <w:t xml:space="preserve"> Estyn. (2024). Adroddiadau arolygu diweddaraf - Estyn. [ar-lein] Ar gael yn: https://estyn.gov.wales/latest-inspection-reports/.</w:t>
      </w:r>
    </w:p>
    <w:p w:rsidR="4EF16A09" w:rsidP="4EF16A09" w:rsidRDefault="4EF16A09" w14:paraId="478F51BC" w14:textId="0F20BB8F">
      <w:pPr>
        <w:spacing w:before="240" w:after="240"/>
        <w:rPr>
          <w:rFonts w:ascii="Segoe UI" w:hAnsi="Segoe UI" w:eastAsia="Segoe UI" w:cs="Segoe UI"/>
          <w:color w:val="000000" w:themeColor="text1"/>
          <w:sz w:val="22"/>
          <w:szCs w:val="22"/>
        </w:rPr>
      </w:pPr>
    </w:p>
    <w:p w:rsidR="4EF16A09" w:rsidP="4EF16A09" w:rsidRDefault="4EF16A09" w14:paraId="432DEDEC" w14:textId="4E4AAEEB">
      <w:pPr>
        <w:spacing w:before="240" w:after="240"/>
        <w:rPr>
          <w:rFonts w:ascii="Aptos" w:hAnsi="Aptos" w:eastAsia="Aptos" w:cs="Aptos"/>
        </w:rPr>
      </w:pPr>
    </w:p>
    <w:p w:rsidRPr="002E4E39" w:rsidR="4A0F4E4C" w:rsidP="4EF16A09" w:rsidRDefault="002E4E39" w14:paraId="16AD151E" w14:textId="5AC741F3">
      <w:pPr>
        <w:spacing w:before="240" w:after="240"/>
        <w:rPr>
          <w:rFonts w:ascii="Amasis MT Pro Medium" w:hAnsi="Amasis MT Pro Medium" w:eastAsia="Aptos" w:cs="Aptos"/>
          <w:b/>
          <w:bCs/>
          <w:i/>
          <w:iCs/>
          <w:sz w:val="48"/>
          <w:szCs w:val="48"/>
          <w:u w:val="single"/>
        </w:rPr>
      </w:pPr>
      <w:proofErr w:type="spellStart"/>
      <w:r>
        <w:rPr>
          <w:rFonts w:ascii="Amasis MT Pro Medium" w:hAnsi="Amasis MT Pro Medium" w:eastAsia="Aptos" w:cs="Aptos"/>
          <w:b/>
          <w:bCs/>
          <w:i/>
          <w:iCs/>
          <w:sz w:val="48"/>
          <w:szCs w:val="48"/>
          <w:u w:val="single"/>
          <w:lang w:val="en-GB"/>
        </w:rPr>
        <w:t>Atodiad</w:t>
      </w:r>
      <w:proofErr w:type="spellEnd"/>
      <w:r w:rsidRPr="002E4E39" w:rsidR="4A0F4E4C">
        <w:rPr>
          <w:rFonts w:ascii="Amasis MT Pro Medium" w:hAnsi="Amasis MT Pro Medium" w:eastAsia="Aptos" w:cs="Aptos"/>
          <w:b/>
          <w:bCs/>
          <w:i/>
          <w:iCs/>
          <w:sz w:val="48"/>
          <w:szCs w:val="48"/>
          <w:u w:val="single"/>
          <w:lang w:val="en-GB"/>
        </w:rPr>
        <w:t xml:space="preserve"> </w:t>
      </w:r>
      <w:proofErr w:type="gramStart"/>
      <w:r w:rsidRPr="002E4E39" w:rsidR="4A0F4E4C">
        <w:rPr>
          <w:rFonts w:ascii="Amasis MT Pro Medium" w:hAnsi="Amasis MT Pro Medium" w:eastAsia="Aptos" w:cs="Aptos"/>
          <w:b/>
          <w:bCs/>
          <w:i/>
          <w:iCs/>
          <w:sz w:val="48"/>
          <w:szCs w:val="48"/>
          <w:u w:val="single"/>
          <w:lang w:val="en-GB"/>
        </w:rPr>
        <w:t>1:-</w:t>
      </w:r>
      <w:proofErr w:type="gramEnd"/>
    </w:p>
    <w:tbl>
      <w:tblPr>
        <w:tblStyle w:val="TableGrid"/>
        <w:tblW w:w="0" w:type="auto"/>
        <w:tblInd w:w="135"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294"/>
        <w:gridCol w:w="3516"/>
        <w:gridCol w:w="978"/>
        <w:gridCol w:w="2228"/>
      </w:tblGrid>
      <w:tr w:rsidR="4EF16A09" w:rsidTr="2C3E51D4" w14:paraId="2C890586" w14:textId="77777777">
        <w:trPr>
          <w:trHeight w:val="510"/>
        </w:trPr>
        <w:tc>
          <w:tcPr>
            <w:tcW w:w="2294" w:type="dxa"/>
            <w:tcBorders>
              <w:top w:val="single" w:color="auto" w:sz="6" w:space="0"/>
              <w:left w:val="single" w:color="auto" w:sz="6" w:space="0"/>
              <w:bottom w:val="single" w:color="auto" w:sz="6" w:space="0"/>
              <w:right w:val="single" w:color="auto" w:sz="6" w:space="0"/>
            </w:tcBorders>
            <w:shd w:val="clear" w:color="auto" w:fill="94BAD6"/>
            <w:tcMar>
              <w:left w:w="105" w:type="dxa"/>
              <w:right w:w="105" w:type="dxa"/>
            </w:tcMar>
          </w:tcPr>
          <w:p w:rsidR="4EF16A09" w:rsidP="4EF16A09" w:rsidRDefault="4EF16A09" w14:paraId="470B7020" w14:textId="4322A3C5">
            <w:pPr>
              <w:rPr>
                <w:rFonts w:ascii="Calibri" w:hAnsi="Calibri" w:eastAsia="Calibri" w:cs="Calibri"/>
                <w:color w:val="000000" w:themeColor="text1"/>
              </w:rPr>
            </w:pPr>
            <w:proofErr w:type="spellStart"/>
            <w:r w:rsidRPr="4EF16A09">
              <w:rPr>
                <w:rFonts w:ascii="Calibri" w:hAnsi="Calibri" w:eastAsia="Calibri" w:cs="Calibri"/>
                <w:b/>
                <w:bCs/>
                <w:color w:val="000000" w:themeColor="text1"/>
                <w:lang w:val="en-GB"/>
              </w:rPr>
              <w:t>Darpar</w:t>
            </w:r>
            <w:proofErr w:type="spellEnd"/>
            <w:r w:rsidRPr="4EF16A09">
              <w:rPr>
                <w:rFonts w:ascii="Calibri" w:hAnsi="Calibri" w:eastAsia="Calibri" w:cs="Calibri"/>
                <w:b/>
                <w:bCs/>
                <w:color w:val="000000" w:themeColor="text1"/>
                <w:lang w:val="en-GB"/>
              </w:rPr>
              <w:t xml:space="preserve"> </w:t>
            </w:r>
            <w:proofErr w:type="spellStart"/>
            <w:r w:rsidRPr="4EF16A09">
              <w:rPr>
                <w:rFonts w:ascii="Calibri" w:hAnsi="Calibri" w:eastAsia="Calibri" w:cs="Calibri"/>
                <w:b/>
                <w:bCs/>
                <w:color w:val="000000" w:themeColor="text1"/>
                <w:lang w:val="en-GB"/>
              </w:rPr>
              <w:t>athro</w:t>
            </w:r>
            <w:proofErr w:type="spellEnd"/>
            <w:r w:rsidRPr="4EF16A09">
              <w:rPr>
                <w:rFonts w:ascii="Calibri" w:hAnsi="Calibri" w:eastAsia="Calibri" w:cs="Calibri"/>
                <w:b/>
                <w:bCs/>
                <w:color w:val="000000" w:themeColor="text1"/>
                <w:lang w:val="en-GB"/>
              </w:rPr>
              <w:t xml:space="preserve">: </w:t>
            </w:r>
          </w:p>
        </w:tc>
        <w:tc>
          <w:tcPr>
            <w:tcW w:w="3516" w:type="dxa"/>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01C25E7E" w14:textId="58CB7656">
            <w:pPr>
              <w:rPr>
                <w:rFonts w:ascii="Calibri" w:hAnsi="Calibri" w:eastAsia="Calibri" w:cs="Calibri"/>
                <w:color w:val="000000" w:themeColor="text1"/>
                <w:sz w:val="28"/>
                <w:szCs w:val="28"/>
              </w:rPr>
            </w:pPr>
            <w:r w:rsidRPr="4EF16A09">
              <w:rPr>
                <w:rFonts w:ascii="Calibri" w:hAnsi="Calibri" w:eastAsia="Calibri" w:cs="Calibri"/>
                <w:color w:val="000000" w:themeColor="text1"/>
                <w:sz w:val="28"/>
                <w:szCs w:val="28"/>
                <w:lang w:val="en-GB"/>
              </w:rPr>
              <w:t xml:space="preserve"> Mr Rhys T Williams</w:t>
            </w:r>
          </w:p>
        </w:tc>
        <w:tc>
          <w:tcPr>
            <w:tcW w:w="978" w:type="dxa"/>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28F61133" w14:textId="2B79965D">
            <w:pPr>
              <w:rPr>
                <w:rFonts w:ascii="Calibri" w:hAnsi="Calibri" w:eastAsia="Calibri" w:cs="Calibri"/>
                <w:color w:val="000000" w:themeColor="text1"/>
              </w:rPr>
            </w:pPr>
            <w:r w:rsidRPr="4EF16A09">
              <w:rPr>
                <w:rFonts w:ascii="Calibri" w:hAnsi="Calibri" w:eastAsia="Calibri" w:cs="Calibri"/>
                <w:b/>
                <w:bCs/>
                <w:color w:val="000000" w:themeColor="text1"/>
                <w:lang w:val="en-GB"/>
              </w:rPr>
              <w:t xml:space="preserve">Dosbarth / </w:t>
            </w:r>
            <w:proofErr w:type="spellStart"/>
            <w:r w:rsidRPr="4EF16A09">
              <w:rPr>
                <w:rFonts w:ascii="Calibri" w:hAnsi="Calibri" w:eastAsia="Calibri" w:cs="Calibri"/>
                <w:b/>
                <w:bCs/>
                <w:color w:val="000000" w:themeColor="text1"/>
                <w:lang w:val="en-GB"/>
              </w:rPr>
              <w:t>Grŵp</w:t>
            </w:r>
            <w:proofErr w:type="spellEnd"/>
            <w:r w:rsidRPr="4EF16A09">
              <w:rPr>
                <w:rFonts w:ascii="Calibri" w:hAnsi="Calibri" w:eastAsia="Calibri" w:cs="Calibri"/>
                <w:b/>
                <w:bCs/>
                <w:color w:val="000000" w:themeColor="text1"/>
                <w:lang w:val="en-GB"/>
              </w:rPr>
              <w:t xml:space="preserve"> </w:t>
            </w:r>
          </w:p>
        </w:tc>
        <w:tc>
          <w:tcPr>
            <w:tcW w:w="2228" w:type="dxa"/>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6C27EDF1" w14:textId="169917C8">
            <w:pPr>
              <w:rPr>
                <w:rFonts w:ascii="Calibri" w:hAnsi="Calibri" w:eastAsia="Calibri" w:cs="Calibri"/>
                <w:color w:val="000000" w:themeColor="text1"/>
                <w:sz w:val="28"/>
                <w:szCs w:val="28"/>
              </w:rPr>
            </w:pPr>
            <w:r w:rsidRPr="4EF16A09">
              <w:rPr>
                <w:rFonts w:ascii="Calibri" w:hAnsi="Calibri" w:eastAsia="Calibri" w:cs="Calibri"/>
                <w:color w:val="000000" w:themeColor="text1"/>
                <w:sz w:val="28"/>
                <w:szCs w:val="28"/>
                <w:lang w:val="en-GB"/>
              </w:rPr>
              <w:t xml:space="preserve"> Dewi </w:t>
            </w:r>
            <w:proofErr w:type="spellStart"/>
            <w:r w:rsidRPr="4EF16A09">
              <w:rPr>
                <w:rFonts w:ascii="Calibri" w:hAnsi="Calibri" w:eastAsia="Calibri" w:cs="Calibri"/>
                <w:color w:val="000000" w:themeColor="text1"/>
                <w:sz w:val="28"/>
                <w:szCs w:val="28"/>
                <w:lang w:val="en-GB"/>
              </w:rPr>
              <w:t>coch</w:t>
            </w:r>
            <w:proofErr w:type="spellEnd"/>
            <w:r w:rsidRPr="4EF16A09">
              <w:rPr>
                <w:rFonts w:ascii="Calibri" w:hAnsi="Calibri" w:eastAsia="Calibri" w:cs="Calibri"/>
                <w:color w:val="000000" w:themeColor="text1"/>
                <w:sz w:val="28"/>
                <w:szCs w:val="28"/>
                <w:lang w:val="en-GB"/>
              </w:rPr>
              <w:t xml:space="preserve">, </w:t>
            </w:r>
            <w:proofErr w:type="spellStart"/>
            <w:r w:rsidRPr="4EF16A09">
              <w:rPr>
                <w:rFonts w:ascii="Calibri" w:hAnsi="Calibri" w:eastAsia="Calibri" w:cs="Calibri"/>
                <w:color w:val="000000" w:themeColor="text1"/>
                <w:sz w:val="28"/>
                <w:szCs w:val="28"/>
                <w:lang w:val="en-GB"/>
              </w:rPr>
              <w:t>dosbarth</w:t>
            </w:r>
            <w:proofErr w:type="spellEnd"/>
            <w:r w:rsidRPr="4EF16A09">
              <w:rPr>
                <w:rFonts w:ascii="Calibri" w:hAnsi="Calibri" w:eastAsia="Calibri" w:cs="Calibri"/>
                <w:color w:val="000000" w:themeColor="text1"/>
                <w:sz w:val="28"/>
                <w:szCs w:val="28"/>
                <w:lang w:val="en-GB"/>
              </w:rPr>
              <w:t xml:space="preserve"> </w:t>
            </w:r>
            <w:proofErr w:type="spellStart"/>
            <w:r w:rsidRPr="4EF16A09">
              <w:rPr>
                <w:rFonts w:ascii="Calibri" w:hAnsi="Calibri" w:eastAsia="Calibri" w:cs="Calibri"/>
                <w:color w:val="000000" w:themeColor="text1"/>
                <w:sz w:val="28"/>
                <w:szCs w:val="28"/>
                <w:lang w:val="en-GB"/>
              </w:rPr>
              <w:t>derbyn</w:t>
            </w:r>
            <w:proofErr w:type="spellEnd"/>
          </w:p>
        </w:tc>
      </w:tr>
      <w:tr w:rsidR="4EF16A09" w:rsidTr="2C3E51D4" w14:paraId="44F0DC30" w14:textId="77777777">
        <w:trPr>
          <w:trHeight w:val="945"/>
        </w:trPr>
        <w:tc>
          <w:tcPr>
            <w:tcW w:w="2294" w:type="dxa"/>
            <w:tcBorders>
              <w:top w:val="single" w:color="auto" w:sz="6" w:space="0"/>
              <w:left w:val="single" w:color="auto" w:sz="6" w:space="0"/>
              <w:bottom w:val="single" w:color="auto" w:sz="6" w:space="0"/>
              <w:right w:val="single" w:color="auto" w:sz="6" w:space="0"/>
            </w:tcBorders>
            <w:shd w:val="clear" w:color="auto" w:fill="94BAD6"/>
            <w:tcMar>
              <w:left w:w="105" w:type="dxa"/>
              <w:right w:w="105" w:type="dxa"/>
            </w:tcMar>
          </w:tcPr>
          <w:p w:rsidR="4EF16A09" w:rsidP="4EF16A09" w:rsidRDefault="4EF16A09" w14:paraId="7C2416CB" w14:textId="21CF63CD">
            <w:pPr>
              <w:rPr>
                <w:rFonts w:ascii="Calibri" w:hAnsi="Calibri" w:eastAsia="Calibri" w:cs="Calibri"/>
                <w:color w:val="000000" w:themeColor="text1"/>
              </w:rPr>
            </w:pPr>
            <w:proofErr w:type="spellStart"/>
            <w:r w:rsidRPr="4EF16A09">
              <w:rPr>
                <w:rFonts w:ascii="Calibri" w:hAnsi="Calibri" w:eastAsia="Calibri" w:cs="Calibri"/>
                <w:b/>
                <w:bCs/>
                <w:color w:val="000000" w:themeColor="text1"/>
                <w:lang w:val="en-GB"/>
              </w:rPr>
              <w:t>MDPh</w:t>
            </w:r>
            <w:proofErr w:type="spellEnd"/>
            <w:r w:rsidRPr="4EF16A09">
              <w:rPr>
                <w:rFonts w:ascii="Calibri" w:hAnsi="Calibri" w:eastAsia="Calibri" w:cs="Calibri"/>
                <w:b/>
                <w:bCs/>
                <w:color w:val="000000" w:themeColor="text1"/>
                <w:lang w:val="en-GB"/>
              </w:rPr>
              <w:t xml:space="preserve"> neu </w:t>
            </w:r>
            <w:proofErr w:type="spellStart"/>
            <w:r w:rsidRPr="4EF16A09">
              <w:rPr>
                <w:rFonts w:ascii="Calibri" w:hAnsi="Calibri" w:eastAsia="Calibri" w:cs="Calibri"/>
                <w:b/>
                <w:bCs/>
                <w:color w:val="000000" w:themeColor="text1"/>
                <w:lang w:val="en-GB"/>
              </w:rPr>
              <w:t>Bwnc</w:t>
            </w:r>
            <w:proofErr w:type="spellEnd"/>
            <w:r w:rsidRPr="4EF16A09">
              <w:rPr>
                <w:rFonts w:ascii="Calibri" w:hAnsi="Calibri" w:eastAsia="Calibri" w:cs="Calibri"/>
                <w:b/>
                <w:bCs/>
                <w:color w:val="000000" w:themeColor="text1"/>
                <w:lang w:val="en-GB"/>
              </w:rPr>
              <w:t>:</w:t>
            </w:r>
          </w:p>
        </w:tc>
        <w:tc>
          <w:tcPr>
            <w:tcW w:w="3516" w:type="dxa"/>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002E4E39" w14:paraId="435CB889" w14:textId="7EE5C48A">
            <w:pPr>
              <w:rPr>
                <w:rFonts w:ascii="Calibri" w:hAnsi="Calibri" w:eastAsia="Calibri" w:cs="Calibri"/>
                <w:color w:val="000000" w:themeColor="text1"/>
                <w:sz w:val="22"/>
                <w:szCs w:val="22"/>
              </w:rPr>
            </w:pPr>
            <w:r w:rsidRPr="002E4E39">
              <w:rPr>
                <w:rFonts w:ascii="Calibri" w:hAnsi="Calibri" w:eastAsia="Calibri" w:cs="Calibri"/>
                <w:color w:val="000000" w:themeColor="text1"/>
                <w:sz w:val="22"/>
                <w:szCs w:val="22"/>
              </w:rPr>
              <w:t>Dyniaethau</w:t>
            </w:r>
            <w:r w:rsidRPr="4EF16A09" w:rsidR="4EF16A09">
              <w:rPr>
                <w:rFonts w:ascii="Calibri" w:hAnsi="Calibri" w:eastAsia="Calibri" w:cs="Calibri"/>
                <w:color w:val="000000" w:themeColor="text1"/>
                <w:sz w:val="22"/>
                <w:szCs w:val="22"/>
                <w:lang w:val="en-GB"/>
              </w:rPr>
              <w:t xml:space="preserve"> </w:t>
            </w:r>
          </w:p>
        </w:tc>
        <w:tc>
          <w:tcPr>
            <w:tcW w:w="978" w:type="dxa"/>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796C849A" w14:textId="1904358A">
            <w:pPr>
              <w:rPr>
                <w:rFonts w:ascii="Calibri" w:hAnsi="Calibri" w:eastAsia="Calibri" w:cs="Calibri"/>
                <w:color w:val="000000" w:themeColor="text1"/>
              </w:rPr>
            </w:pPr>
            <w:proofErr w:type="spellStart"/>
            <w:r w:rsidRPr="4EF16A09">
              <w:rPr>
                <w:rFonts w:ascii="Calibri" w:hAnsi="Calibri" w:eastAsia="Calibri" w:cs="Calibri"/>
                <w:b/>
                <w:bCs/>
                <w:color w:val="000000" w:themeColor="text1"/>
                <w:lang w:val="en-GB"/>
              </w:rPr>
              <w:t>Dyddiad</w:t>
            </w:r>
            <w:proofErr w:type="spellEnd"/>
            <w:r w:rsidRPr="4EF16A09">
              <w:rPr>
                <w:rFonts w:ascii="Calibri" w:hAnsi="Calibri" w:eastAsia="Calibri" w:cs="Calibri"/>
                <w:b/>
                <w:bCs/>
                <w:color w:val="000000" w:themeColor="text1"/>
                <w:lang w:val="en-GB"/>
              </w:rPr>
              <w:t xml:space="preserve"> </w:t>
            </w:r>
            <w:r w:rsidRPr="4EF16A09">
              <w:rPr>
                <w:rFonts w:ascii="Calibri" w:hAnsi="Calibri" w:eastAsia="Calibri" w:cs="Calibri"/>
                <w:i/>
                <w:iCs/>
                <w:color w:val="000000" w:themeColor="text1"/>
                <w:sz w:val="20"/>
                <w:szCs w:val="20"/>
                <w:lang w:val="en-GB"/>
              </w:rPr>
              <w:t>(</w:t>
            </w:r>
            <w:proofErr w:type="spellStart"/>
            <w:r w:rsidRPr="4EF16A09">
              <w:rPr>
                <w:rFonts w:ascii="Calibri" w:hAnsi="Calibri" w:eastAsia="Calibri" w:cs="Calibri"/>
                <w:i/>
                <w:iCs/>
                <w:color w:val="000000" w:themeColor="text1"/>
                <w:sz w:val="20"/>
                <w:szCs w:val="20"/>
                <w:lang w:val="en-GB"/>
              </w:rPr>
              <w:t>sylwer</w:t>
            </w:r>
            <w:proofErr w:type="spellEnd"/>
            <w:r w:rsidRPr="4EF16A09">
              <w:rPr>
                <w:rFonts w:ascii="Calibri" w:hAnsi="Calibri" w:eastAsia="Calibri" w:cs="Calibri"/>
                <w:i/>
                <w:iCs/>
                <w:color w:val="000000" w:themeColor="text1"/>
                <w:sz w:val="20"/>
                <w:szCs w:val="20"/>
                <w:lang w:val="en-GB"/>
              </w:rPr>
              <w:t xml:space="preserve"> y gall y </w:t>
            </w:r>
            <w:proofErr w:type="spellStart"/>
            <w:r w:rsidRPr="4EF16A09">
              <w:rPr>
                <w:rFonts w:ascii="Calibri" w:hAnsi="Calibri" w:eastAsia="Calibri" w:cs="Calibri"/>
                <w:i/>
                <w:iCs/>
                <w:color w:val="000000" w:themeColor="text1"/>
                <w:sz w:val="20"/>
                <w:szCs w:val="20"/>
                <w:lang w:val="en-GB"/>
              </w:rPr>
              <w:t>sesiwn</w:t>
            </w:r>
            <w:proofErr w:type="spellEnd"/>
            <w:r w:rsidRPr="4EF16A09">
              <w:rPr>
                <w:rFonts w:ascii="Calibri" w:hAnsi="Calibri" w:eastAsia="Calibri" w:cs="Calibri"/>
                <w:i/>
                <w:iCs/>
                <w:color w:val="000000" w:themeColor="text1"/>
                <w:sz w:val="20"/>
                <w:szCs w:val="20"/>
                <w:lang w:val="en-GB"/>
              </w:rPr>
              <w:t xml:space="preserve"> hon </w:t>
            </w:r>
            <w:proofErr w:type="spellStart"/>
            <w:r w:rsidRPr="4EF16A09">
              <w:rPr>
                <w:rFonts w:ascii="Calibri" w:hAnsi="Calibri" w:eastAsia="Calibri" w:cs="Calibri"/>
                <w:i/>
                <w:iCs/>
                <w:color w:val="000000" w:themeColor="text1"/>
                <w:sz w:val="20"/>
                <w:szCs w:val="20"/>
                <w:lang w:val="en-GB"/>
              </w:rPr>
              <w:t>fod</w:t>
            </w:r>
            <w:proofErr w:type="spellEnd"/>
            <w:r w:rsidRPr="4EF16A09">
              <w:rPr>
                <w:rFonts w:ascii="Calibri" w:hAnsi="Calibri" w:eastAsia="Calibri" w:cs="Calibri"/>
                <w:i/>
                <w:iCs/>
                <w:color w:val="000000" w:themeColor="text1"/>
                <w:sz w:val="20"/>
                <w:szCs w:val="20"/>
                <w:lang w:val="en-GB"/>
              </w:rPr>
              <w:t xml:space="preserve"> </w:t>
            </w:r>
            <w:proofErr w:type="spellStart"/>
            <w:r w:rsidRPr="4EF16A09">
              <w:rPr>
                <w:rFonts w:ascii="Calibri" w:hAnsi="Calibri" w:eastAsia="Calibri" w:cs="Calibri"/>
                <w:i/>
                <w:iCs/>
                <w:color w:val="000000" w:themeColor="text1"/>
                <w:sz w:val="20"/>
                <w:szCs w:val="20"/>
                <w:lang w:val="en-GB"/>
              </w:rPr>
              <w:t>yn</w:t>
            </w:r>
            <w:proofErr w:type="spellEnd"/>
            <w:r w:rsidRPr="4EF16A09">
              <w:rPr>
                <w:rFonts w:ascii="Calibri" w:hAnsi="Calibri" w:eastAsia="Calibri" w:cs="Calibri"/>
                <w:i/>
                <w:iCs/>
                <w:color w:val="000000" w:themeColor="text1"/>
                <w:sz w:val="20"/>
                <w:szCs w:val="20"/>
                <w:lang w:val="en-GB"/>
              </w:rPr>
              <w:t xml:space="preserve"> un </w:t>
            </w:r>
            <w:proofErr w:type="spellStart"/>
            <w:r w:rsidRPr="4EF16A09">
              <w:rPr>
                <w:rFonts w:ascii="Calibri" w:hAnsi="Calibri" w:eastAsia="Calibri" w:cs="Calibri"/>
                <w:i/>
                <w:iCs/>
                <w:color w:val="000000" w:themeColor="text1"/>
                <w:sz w:val="20"/>
                <w:szCs w:val="20"/>
                <w:lang w:val="en-GB"/>
              </w:rPr>
              <w:t>barhaus</w:t>
            </w:r>
            <w:proofErr w:type="spellEnd"/>
            <w:r w:rsidRPr="4EF16A09">
              <w:rPr>
                <w:rFonts w:ascii="Calibri" w:hAnsi="Calibri" w:eastAsia="Calibri" w:cs="Calibri"/>
                <w:i/>
                <w:iCs/>
                <w:color w:val="000000" w:themeColor="text1"/>
                <w:sz w:val="20"/>
                <w:szCs w:val="20"/>
                <w:lang w:val="en-GB"/>
              </w:rPr>
              <w:t>)</w:t>
            </w:r>
            <w:r w:rsidRPr="4EF16A09">
              <w:rPr>
                <w:rFonts w:ascii="Calibri" w:hAnsi="Calibri" w:eastAsia="Calibri" w:cs="Calibri"/>
                <w:b/>
                <w:bCs/>
                <w:color w:val="000000" w:themeColor="text1"/>
                <w:lang w:val="en-GB"/>
              </w:rPr>
              <w:t>:</w:t>
            </w:r>
          </w:p>
        </w:tc>
        <w:tc>
          <w:tcPr>
            <w:tcW w:w="2228" w:type="dxa"/>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0DCC529F" w14:textId="66C909D7">
            <w:pPr>
              <w:rPr>
                <w:rFonts w:ascii="Calibri" w:hAnsi="Calibri" w:eastAsia="Calibri" w:cs="Calibri"/>
                <w:color w:val="000000" w:themeColor="text1"/>
                <w:sz w:val="28"/>
                <w:szCs w:val="28"/>
              </w:rPr>
            </w:pPr>
            <w:r w:rsidRPr="6724ABC2">
              <w:rPr>
                <w:rFonts w:ascii="Calibri" w:hAnsi="Calibri" w:eastAsia="Calibri" w:cs="Calibri"/>
                <w:color w:val="000000" w:themeColor="text1"/>
                <w:sz w:val="28"/>
                <w:szCs w:val="28"/>
              </w:rPr>
              <w:t xml:space="preserve"> </w:t>
            </w:r>
            <w:r w:rsidRPr="6724ABC2" w:rsidR="7880FA31">
              <w:rPr>
                <w:rFonts w:ascii="Calibri" w:hAnsi="Calibri" w:eastAsia="Calibri" w:cs="Calibri"/>
                <w:color w:val="000000" w:themeColor="text1"/>
                <w:sz w:val="28"/>
                <w:szCs w:val="28"/>
              </w:rPr>
              <w:t>10/02/2025</w:t>
            </w:r>
          </w:p>
        </w:tc>
      </w:tr>
      <w:tr w:rsidR="4EF16A09" w:rsidTr="2C3E51D4" w14:paraId="2E4C4A0A" w14:textId="77777777">
        <w:trPr>
          <w:trHeight w:val="945"/>
        </w:trPr>
        <w:tc>
          <w:tcPr>
            <w:tcW w:w="2294" w:type="dxa"/>
            <w:tcBorders>
              <w:top w:val="single" w:color="auto" w:sz="6" w:space="0"/>
              <w:left w:val="single" w:color="auto" w:sz="6" w:space="0"/>
              <w:bottom w:val="single" w:color="auto" w:sz="6" w:space="0"/>
              <w:right w:val="single" w:color="auto" w:sz="6" w:space="0"/>
            </w:tcBorders>
            <w:shd w:val="clear" w:color="auto" w:fill="94BAD6"/>
            <w:tcMar>
              <w:left w:w="105" w:type="dxa"/>
              <w:right w:w="105" w:type="dxa"/>
            </w:tcMar>
          </w:tcPr>
          <w:p w:rsidR="4EF16A09" w:rsidP="4EF16A09" w:rsidRDefault="4EF16A09" w14:paraId="4745B417" w14:textId="0A4F6EFC">
            <w:pPr>
              <w:rPr>
                <w:rFonts w:ascii="Calibri" w:hAnsi="Calibri" w:eastAsia="Calibri" w:cs="Calibri"/>
                <w:color w:val="000000" w:themeColor="text1"/>
                <w:sz w:val="20"/>
                <w:szCs w:val="20"/>
              </w:rPr>
            </w:pPr>
            <w:r w:rsidRPr="001438B5">
              <w:rPr>
                <w:rFonts w:ascii="Calibri" w:hAnsi="Calibri" w:eastAsia="Calibri" w:cs="Calibri"/>
                <w:b/>
                <w:bCs/>
                <w:color w:val="000000" w:themeColor="text1"/>
              </w:rPr>
              <w:t xml:space="preserve">Cysylltiadau ystyrlon â’r Cwricwlwm </w:t>
            </w:r>
            <w:r w:rsidRPr="001438B5">
              <w:rPr>
                <w:rFonts w:ascii="Calibri" w:hAnsi="Calibri" w:eastAsia="Calibri" w:cs="Calibri"/>
                <w:color w:val="000000" w:themeColor="text1"/>
                <w:sz w:val="20"/>
                <w:szCs w:val="20"/>
              </w:rPr>
              <w:t>(Datganiadau o’r Hyn sy’n Bwysig, Disgrifiadau dysgu, y cwricwlwm ‘blaenorol’...)</w:t>
            </w:r>
          </w:p>
        </w:tc>
        <w:tc>
          <w:tcPr>
            <w:tcW w:w="6722"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0EF99972" w:rsidP="4EF16A09" w:rsidRDefault="002E4E39" w14:paraId="02FA8839" w14:textId="4644ACDB">
            <w:pPr>
              <w:rPr>
                <w:rFonts w:ascii="Arial" w:hAnsi="Arial" w:eastAsia="Arial" w:cs="Arial"/>
                <w:sz w:val="27"/>
                <w:szCs w:val="27"/>
              </w:rPr>
            </w:pPr>
            <w:r w:rsidRPr="002E4E39">
              <w:rPr>
                <w:rFonts w:ascii="Arial" w:hAnsi="Arial" w:eastAsia="Arial" w:cs="Arial"/>
                <w:sz w:val="27"/>
                <w:szCs w:val="27"/>
              </w:rPr>
              <w:t xml:space="preserve">Bydd dulliau disgyblu priodol, gan gynnwys y </w:t>
            </w:r>
            <w:proofErr w:type="spellStart"/>
            <w:r w:rsidRPr="002E4E39">
              <w:rPr>
                <w:rFonts w:ascii="Arial" w:hAnsi="Arial" w:eastAsia="Arial" w:cs="Arial"/>
                <w:sz w:val="27"/>
                <w:szCs w:val="27"/>
              </w:rPr>
              <w:t>dyniaethau</w:t>
            </w:r>
            <w:proofErr w:type="spellEnd"/>
            <w:r w:rsidRPr="002E4E39">
              <w:rPr>
                <w:rFonts w:ascii="Arial" w:hAnsi="Arial" w:eastAsia="Arial" w:cs="Arial"/>
                <w:sz w:val="27"/>
                <w:szCs w:val="27"/>
              </w:rPr>
              <w:t xml:space="preserve"> digidol, yn helpu dysgwyr i gasglu, cyfiawnhau, cyflwyno, dadansoddi a gwerthuso ystod o dystiolaeth. Bydd yr agwedd hon ar yr Ardal yn annog archwilio cysyniadau, gan gynnwys ceisio ystyr, llunio barn, cwestiynau eithaf ac athronyddol, cynrychioliadau, safbwyntiau, dehongliad, arwyddocâd a dilysrwydd.</w:t>
            </w:r>
          </w:p>
        </w:tc>
      </w:tr>
      <w:tr w:rsidR="4EF16A09" w:rsidTr="2C3E51D4" w14:paraId="424AF883" w14:textId="77777777">
        <w:trPr>
          <w:trHeight w:val="945"/>
        </w:trPr>
        <w:tc>
          <w:tcPr>
            <w:tcW w:w="2294" w:type="dxa"/>
            <w:tcBorders>
              <w:top w:val="single" w:color="auto" w:sz="6" w:space="0"/>
              <w:left w:val="single" w:color="auto" w:sz="6" w:space="0"/>
              <w:bottom w:val="single" w:color="auto" w:sz="6" w:space="0"/>
              <w:right w:val="single" w:color="auto" w:sz="6" w:space="0"/>
            </w:tcBorders>
            <w:shd w:val="clear" w:color="auto" w:fill="94BAD6"/>
            <w:tcMar>
              <w:left w:w="105" w:type="dxa"/>
              <w:right w:w="105" w:type="dxa"/>
            </w:tcMar>
          </w:tcPr>
          <w:p w:rsidR="4EF16A09" w:rsidP="4EF16A09" w:rsidRDefault="4EF16A09" w14:paraId="49D4B8E1" w14:textId="6A110BDC">
            <w:pPr>
              <w:rPr>
                <w:rFonts w:ascii="Aptos" w:hAnsi="Aptos" w:eastAsia="Aptos" w:cs="Aptos"/>
                <w:color w:val="000000" w:themeColor="text1"/>
              </w:rPr>
            </w:pPr>
            <w:r w:rsidRPr="001438B5">
              <w:rPr>
                <w:rFonts w:ascii="Calibri" w:hAnsi="Calibri" w:eastAsia="Calibri" w:cs="Calibri"/>
                <w:b/>
                <w:bCs/>
                <w:color w:val="000000" w:themeColor="text1"/>
              </w:rPr>
              <w:t xml:space="preserve">Cysylltiadau ystyrlon ar draws y Cwricwlwm </w:t>
            </w:r>
            <w:r w:rsidRPr="001438B5">
              <w:rPr>
                <w:rFonts w:ascii="Calibri" w:hAnsi="Calibri" w:eastAsia="Calibri" w:cs="Calibri"/>
                <w:color w:val="000000" w:themeColor="text1"/>
                <w:sz w:val="20"/>
                <w:szCs w:val="20"/>
              </w:rPr>
              <w:t xml:space="preserve">(Cysylltiadau â </w:t>
            </w:r>
            <w:proofErr w:type="spellStart"/>
            <w:r w:rsidRPr="001438B5">
              <w:rPr>
                <w:rFonts w:ascii="Calibri" w:hAnsi="Calibri" w:eastAsia="Calibri" w:cs="Calibri"/>
                <w:color w:val="000000" w:themeColor="text1"/>
                <w:sz w:val="20"/>
                <w:szCs w:val="20"/>
              </w:rPr>
              <w:t>MDPhau</w:t>
            </w:r>
            <w:proofErr w:type="spellEnd"/>
            <w:r w:rsidRPr="001438B5">
              <w:rPr>
                <w:rFonts w:ascii="Calibri" w:hAnsi="Calibri" w:eastAsia="Calibri" w:cs="Calibri"/>
                <w:color w:val="000000" w:themeColor="text1"/>
                <w:sz w:val="20"/>
                <w:szCs w:val="20"/>
              </w:rPr>
              <w:t xml:space="preserve"> eraill neu’r </w:t>
            </w:r>
            <w:hyperlink w:anchor="overview" r:id="rId13">
              <w:r w:rsidRPr="001438B5">
                <w:rPr>
                  <w:rStyle w:val="Hyperlink"/>
                  <w:rFonts w:ascii="Calibri" w:hAnsi="Calibri" w:eastAsia="Calibri" w:cs="Calibri"/>
                  <w:sz w:val="20"/>
                  <w:szCs w:val="20"/>
                </w:rPr>
                <w:t>Fframweithiau sgiliau trawsgwricwlaidd)</w:t>
              </w:r>
            </w:hyperlink>
          </w:p>
        </w:tc>
        <w:tc>
          <w:tcPr>
            <w:tcW w:w="6722"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0C4369B4" w14:textId="0EED3B3B">
            <w:pPr>
              <w:rPr>
                <w:rFonts w:ascii="Calibri" w:hAnsi="Calibri" w:eastAsia="Calibri" w:cs="Calibri"/>
                <w:color w:val="1F1F1F"/>
                <w:sz w:val="22"/>
                <w:szCs w:val="22"/>
              </w:rPr>
            </w:pPr>
            <w:r w:rsidRPr="6724ABC2">
              <w:rPr>
                <w:rFonts w:ascii="Calibri" w:hAnsi="Calibri" w:eastAsia="Calibri" w:cs="Calibri"/>
                <w:color w:val="1F1F1F"/>
                <w:sz w:val="22"/>
                <w:szCs w:val="22"/>
              </w:rPr>
              <w:t xml:space="preserve"> </w:t>
            </w:r>
            <w:r w:rsidRPr="002E4E39" w:rsidR="002E4E39">
              <w:rPr>
                <w:rFonts w:ascii="Calibri" w:hAnsi="Calibri" w:eastAsia="Calibri" w:cs="Calibri"/>
                <w:color w:val="000000" w:themeColor="text1"/>
                <w:sz w:val="22"/>
                <w:szCs w:val="22"/>
              </w:rPr>
              <w:t>Ieithoedd, Llythrennedd a Chyfathrebu</w:t>
            </w:r>
            <w:r w:rsidRPr="002E4E39" w:rsidR="002E4E39">
              <w:rPr>
                <w:rFonts w:ascii="Calibri" w:hAnsi="Calibri" w:eastAsia="Calibri" w:cs="Calibri"/>
                <w:color w:val="000000" w:themeColor="text1"/>
                <w:sz w:val="22"/>
                <w:szCs w:val="22"/>
              </w:rPr>
              <w:br/>
            </w:r>
            <w:r w:rsidRPr="002E4E39" w:rsidR="002E4E39">
              <w:rPr>
                <w:rFonts w:ascii="Calibri" w:hAnsi="Calibri" w:eastAsia="Calibri" w:cs="Calibri"/>
                <w:color w:val="000000" w:themeColor="text1"/>
                <w:sz w:val="22"/>
                <w:szCs w:val="22"/>
              </w:rPr>
              <w:t>Mathemateg a Rhifedd</w:t>
            </w:r>
            <w:r w:rsidRPr="002E4E39" w:rsidR="002E4E39">
              <w:rPr>
                <w:rFonts w:ascii="Calibri" w:hAnsi="Calibri" w:eastAsia="Calibri" w:cs="Calibri"/>
                <w:color w:val="000000" w:themeColor="text1"/>
                <w:sz w:val="22"/>
                <w:szCs w:val="22"/>
              </w:rPr>
              <w:br/>
            </w:r>
            <w:r w:rsidRPr="002E4E39" w:rsidR="002E4E39">
              <w:rPr>
                <w:rFonts w:ascii="Calibri" w:hAnsi="Calibri" w:eastAsia="Calibri" w:cs="Calibri"/>
                <w:color w:val="000000" w:themeColor="text1"/>
                <w:sz w:val="22"/>
                <w:szCs w:val="22"/>
              </w:rPr>
              <w:t>Celfyddydau mynegiannol</w:t>
            </w:r>
            <w:r w:rsidRPr="002E4E39" w:rsidR="002E4E39">
              <w:rPr>
                <w:rFonts w:ascii="Calibri" w:hAnsi="Calibri" w:eastAsia="Calibri" w:cs="Calibri"/>
                <w:color w:val="000000" w:themeColor="text1"/>
                <w:sz w:val="22"/>
                <w:szCs w:val="22"/>
              </w:rPr>
              <w:br/>
            </w:r>
            <w:r w:rsidRPr="002E4E39" w:rsidR="002E4E39">
              <w:rPr>
                <w:rFonts w:ascii="Calibri" w:hAnsi="Calibri" w:eastAsia="Calibri" w:cs="Calibri"/>
                <w:color w:val="000000" w:themeColor="text1"/>
                <w:sz w:val="22"/>
                <w:szCs w:val="22"/>
              </w:rPr>
              <w:t>Iechyd a lles</w:t>
            </w:r>
          </w:p>
        </w:tc>
      </w:tr>
      <w:tr w:rsidR="4EF16A09" w:rsidTr="2C3E51D4" w14:paraId="64B70911" w14:textId="77777777">
        <w:trPr>
          <w:trHeight w:val="690"/>
        </w:trPr>
        <w:tc>
          <w:tcPr>
            <w:tcW w:w="9016" w:type="dxa"/>
            <w:gridSpan w:val="4"/>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785FBA86" w14:textId="18722EC8">
            <w:pPr>
              <w:rPr>
                <w:rFonts w:ascii="Calibri" w:hAnsi="Calibri" w:eastAsia="Calibri" w:cs="Calibri"/>
                <w:color w:val="333333"/>
                <w:sz w:val="20"/>
                <w:szCs w:val="20"/>
              </w:rPr>
            </w:pPr>
            <w:r w:rsidRPr="001438B5">
              <w:rPr>
                <w:rFonts w:ascii="Calibri" w:hAnsi="Calibri" w:eastAsia="Calibri" w:cs="Calibri"/>
                <w:b/>
                <w:bCs/>
                <w:color w:val="000000" w:themeColor="text1"/>
              </w:rPr>
              <w:t xml:space="preserve">Targedau Personol </w:t>
            </w:r>
            <w:r w:rsidRPr="001438B5">
              <w:rPr>
                <w:rFonts w:ascii="Calibri" w:hAnsi="Calibri" w:eastAsia="Calibri" w:cs="Calibri"/>
                <w:color w:val="000000" w:themeColor="text1"/>
                <w:sz w:val="20"/>
                <w:szCs w:val="20"/>
              </w:rPr>
              <w:t>(</w:t>
            </w:r>
            <w:r w:rsidRPr="001438B5">
              <w:rPr>
                <w:rFonts w:ascii="Calibri" w:hAnsi="Calibri" w:eastAsia="Calibri" w:cs="Calibri"/>
                <w:color w:val="333333"/>
                <w:sz w:val="20"/>
                <w:szCs w:val="20"/>
              </w:rPr>
              <w:t>targedau a’r effaith ganlyniadol ar ddysgu – cyfeiriwch at unrhyw dargedau sydd wedi’u nodi yn y dyddlyfr dysgu neu gyfarfod adfyfyrio wythnosol a disgrifiwch yr effaith a ddymunir ar ddysgu)</w:t>
            </w:r>
          </w:p>
          <w:p w:rsidR="4EF16A09" w:rsidP="4EF16A09" w:rsidRDefault="4EF16A09" w14:paraId="3B6E11F5" w14:textId="53F6B182">
            <w:pPr>
              <w:ind w:left="720"/>
              <w:rPr>
                <w:rFonts w:ascii="Segoe UI" w:hAnsi="Segoe UI" w:eastAsia="Segoe UI" w:cs="Segoe UI"/>
                <w:color w:val="333333"/>
                <w:sz w:val="18"/>
                <w:szCs w:val="18"/>
              </w:rPr>
            </w:pPr>
            <w:r w:rsidRPr="6724ABC2">
              <w:rPr>
                <w:rFonts w:ascii="Segoe UI" w:hAnsi="Segoe UI" w:eastAsia="Segoe UI" w:cs="Segoe UI"/>
                <w:color w:val="333333"/>
                <w:sz w:val="18"/>
                <w:szCs w:val="18"/>
              </w:rPr>
              <w:t xml:space="preserve"> </w:t>
            </w:r>
          </w:p>
        </w:tc>
      </w:tr>
      <w:tr w:rsidR="4EF16A09" w:rsidTr="2C3E51D4" w14:paraId="1C06E276" w14:textId="77777777">
        <w:trPr>
          <w:trHeight w:val="690"/>
        </w:trPr>
        <w:tc>
          <w:tcPr>
            <w:tcW w:w="9016" w:type="dxa"/>
            <w:gridSpan w:val="4"/>
            <w:tcBorders>
              <w:top w:val="single" w:color="auto" w:sz="6" w:space="0"/>
              <w:left w:val="single" w:color="auto" w:sz="6" w:space="0"/>
              <w:bottom w:val="single" w:color="auto" w:sz="6" w:space="0"/>
              <w:right w:val="single" w:color="auto" w:sz="6" w:space="0"/>
            </w:tcBorders>
            <w:shd w:val="clear" w:color="auto" w:fill="94BAD6"/>
            <w:tcMar>
              <w:left w:w="105" w:type="dxa"/>
              <w:right w:w="105" w:type="dxa"/>
            </w:tcMar>
          </w:tcPr>
          <w:p w:rsidR="4EF16A09" w:rsidP="4EF16A09" w:rsidRDefault="4EF16A09" w14:paraId="1092416C" w14:textId="33357DBE">
            <w:pPr>
              <w:rPr>
                <w:rFonts w:ascii="Calibri" w:hAnsi="Calibri" w:eastAsia="Calibri" w:cs="Calibri"/>
                <w:color w:val="000000" w:themeColor="text1"/>
              </w:rPr>
            </w:pPr>
            <w:r w:rsidRPr="001438B5">
              <w:rPr>
                <w:rFonts w:ascii="Calibri" w:hAnsi="Calibri" w:eastAsia="Calibri" w:cs="Calibri"/>
                <w:b/>
                <w:bCs/>
                <w:color w:val="000000" w:themeColor="text1"/>
              </w:rPr>
              <w:t>Bwriad Dysgu</w:t>
            </w:r>
          </w:p>
          <w:p w:rsidR="4EF16A09" w:rsidP="4EF16A09" w:rsidRDefault="4EF16A09" w14:paraId="40F8173F" w14:textId="7E9A4790">
            <w:pPr>
              <w:rPr>
                <w:rFonts w:ascii="Calibri" w:hAnsi="Calibri" w:eastAsia="Calibri" w:cs="Calibri"/>
                <w:color w:val="000000" w:themeColor="text1"/>
                <w:sz w:val="20"/>
                <w:szCs w:val="20"/>
              </w:rPr>
            </w:pPr>
            <w:r w:rsidRPr="001438B5">
              <w:rPr>
                <w:rFonts w:ascii="Calibri" w:hAnsi="Calibri" w:eastAsia="Calibri" w:cs="Calibri"/>
                <w:i/>
                <w:iCs/>
                <w:color w:val="000000" w:themeColor="text1"/>
                <w:sz w:val="20"/>
                <w:szCs w:val="20"/>
              </w:rPr>
              <w:t xml:space="preserve">‘Dylai hyn ganolbwyntio ar y dysgu gan y disgyblion yn ystod y wers, yn hytrach na’r hyn y byddant yn ei wneud, a dylai fod yn fyr, yn gyraeddadwy ac yn fesuradwy.’ </w:t>
            </w:r>
            <w:r w:rsidRPr="4EF16A09">
              <w:rPr>
                <w:rFonts w:ascii="Calibri" w:hAnsi="Calibri" w:eastAsia="Calibri" w:cs="Calibri"/>
                <w:i/>
                <w:iCs/>
                <w:color w:val="000000" w:themeColor="text1"/>
                <w:sz w:val="20"/>
                <w:szCs w:val="20"/>
                <w:lang w:val="en-GB"/>
              </w:rPr>
              <w:t>(</w:t>
            </w:r>
            <w:r w:rsidRPr="4EF16A09">
              <w:rPr>
                <w:rFonts w:ascii="Calibri" w:hAnsi="Calibri" w:eastAsia="Calibri" w:cs="Calibri"/>
                <w:color w:val="000000" w:themeColor="text1"/>
                <w:sz w:val="20"/>
                <w:szCs w:val="20"/>
                <w:lang w:val="en-GB"/>
              </w:rPr>
              <w:t xml:space="preserve">Crichton, H., a </w:t>
            </w:r>
            <w:proofErr w:type="spellStart"/>
            <w:r w:rsidRPr="4EF16A09">
              <w:rPr>
                <w:rFonts w:ascii="Calibri" w:hAnsi="Calibri" w:eastAsia="Calibri" w:cs="Calibri"/>
                <w:color w:val="000000" w:themeColor="text1"/>
                <w:sz w:val="20"/>
                <w:szCs w:val="20"/>
                <w:lang w:val="en-GB"/>
              </w:rPr>
              <w:t>Mcdaid</w:t>
            </w:r>
            <w:proofErr w:type="spellEnd"/>
            <w:r w:rsidRPr="4EF16A09">
              <w:rPr>
                <w:rFonts w:ascii="Calibri" w:hAnsi="Calibri" w:eastAsia="Calibri" w:cs="Calibri"/>
                <w:color w:val="000000" w:themeColor="text1"/>
                <w:sz w:val="20"/>
                <w:szCs w:val="20"/>
                <w:lang w:val="en-GB"/>
              </w:rPr>
              <w:t xml:space="preserve">, A. 2016 t. </w:t>
            </w:r>
            <w:r w:rsidRPr="4EF16A09">
              <w:rPr>
                <w:rFonts w:ascii="Calibri" w:hAnsi="Calibri" w:eastAsia="Calibri" w:cs="Calibri"/>
                <w:i/>
                <w:iCs/>
                <w:color w:val="000000" w:themeColor="text1"/>
                <w:sz w:val="20"/>
                <w:szCs w:val="20"/>
                <w:lang w:val="en-GB"/>
              </w:rPr>
              <w:t>196)</w:t>
            </w:r>
          </w:p>
        </w:tc>
      </w:tr>
      <w:tr w:rsidR="4EF16A09" w:rsidTr="2C3E51D4" w14:paraId="29AA08A2" w14:textId="77777777">
        <w:trPr>
          <w:trHeight w:val="255"/>
        </w:trPr>
        <w:tc>
          <w:tcPr>
            <w:tcW w:w="9016" w:type="dxa"/>
            <w:gridSpan w:val="4"/>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4EF16A09" w14:paraId="050ED969" w14:textId="4D619C67">
            <w:pPr>
              <w:rPr>
                <w:rFonts w:ascii="Calibri" w:hAnsi="Calibri" w:eastAsia="Calibri" w:cs="Calibri"/>
                <w:color w:val="000000" w:themeColor="text1"/>
              </w:rPr>
            </w:pPr>
            <w:r w:rsidRPr="4EF16A09">
              <w:rPr>
                <w:rFonts w:ascii="Calibri" w:hAnsi="Calibri" w:eastAsia="Calibri" w:cs="Calibri"/>
                <w:color w:val="000000" w:themeColor="text1"/>
                <w:lang w:val="en-GB"/>
              </w:rPr>
              <w:t xml:space="preserve"> </w:t>
            </w:r>
            <w:r w:rsidRPr="002E4E39" w:rsidR="002E4E39">
              <w:rPr>
                <w:rFonts w:ascii="Calibri" w:hAnsi="Calibri" w:eastAsia="Calibri" w:cs="Calibri"/>
                <w:color w:val="000000" w:themeColor="text1"/>
              </w:rPr>
              <w:t>I ddod i adnabod ardal y dref o amgylch yr ysgol yn hyrddio o'i hanesion cyfoethog i ddaearyddiaeth y tir.</w:t>
            </w:r>
          </w:p>
        </w:tc>
      </w:tr>
      <w:tr w:rsidR="4EF16A09" w:rsidTr="2C3E51D4" w14:paraId="4C446CF4" w14:textId="77777777">
        <w:trPr>
          <w:trHeight w:val="480"/>
        </w:trPr>
        <w:tc>
          <w:tcPr>
            <w:tcW w:w="9016" w:type="dxa"/>
            <w:gridSpan w:val="4"/>
            <w:tcBorders>
              <w:top w:val="single" w:color="auto" w:sz="6" w:space="0"/>
              <w:left w:val="single" w:color="auto" w:sz="6" w:space="0"/>
              <w:bottom w:val="single" w:color="auto" w:sz="6" w:space="0"/>
              <w:right w:val="single" w:color="auto" w:sz="6" w:space="0"/>
            </w:tcBorders>
            <w:shd w:val="clear" w:color="auto" w:fill="94BAD6"/>
            <w:tcMar>
              <w:left w:w="105" w:type="dxa"/>
              <w:right w:w="105" w:type="dxa"/>
            </w:tcMar>
          </w:tcPr>
          <w:p w:rsidR="4EF16A09" w:rsidP="4EF16A09" w:rsidRDefault="4EF16A09" w14:paraId="1915E0C1" w14:textId="5AF6AF40">
            <w:pPr>
              <w:rPr>
                <w:rFonts w:ascii="Calibri" w:hAnsi="Calibri" w:eastAsia="Calibri" w:cs="Calibri"/>
                <w:color w:val="000000" w:themeColor="text1"/>
              </w:rPr>
            </w:pPr>
            <w:r w:rsidRPr="001438B5">
              <w:rPr>
                <w:rFonts w:ascii="Calibri" w:hAnsi="Calibri" w:eastAsia="Calibri" w:cs="Calibri"/>
                <w:b/>
                <w:bCs/>
                <w:color w:val="000000" w:themeColor="text1"/>
              </w:rPr>
              <w:t xml:space="preserve">Meini prawf llwyddiant </w:t>
            </w:r>
          </w:p>
          <w:p w:rsidR="4EF16A09" w:rsidP="4EF16A09" w:rsidRDefault="4EF16A09" w14:paraId="1D1CDD56" w14:textId="5DAC8AFB">
            <w:pPr>
              <w:rPr>
                <w:rFonts w:ascii="Calibri" w:hAnsi="Calibri" w:eastAsia="Calibri" w:cs="Calibri"/>
                <w:color w:val="000000" w:themeColor="text1"/>
                <w:sz w:val="20"/>
                <w:szCs w:val="20"/>
              </w:rPr>
            </w:pPr>
            <w:r w:rsidRPr="001438B5">
              <w:rPr>
                <w:rFonts w:ascii="Calibri" w:hAnsi="Calibri" w:eastAsia="Calibri" w:cs="Calibri"/>
                <w:i/>
                <w:iCs/>
                <w:color w:val="000000" w:themeColor="text1"/>
                <w:sz w:val="20"/>
                <w:szCs w:val="20"/>
              </w:rPr>
              <w:t>Yr hyn mae angen i’r disgyblion ei ddangos i fodloni’r Bwriad Dysgu yn llwyddiannus.</w:t>
            </w:r>
          </w:p>
        </w:tc>
      </w:tr>
      <w:tr w:rsidR="4EF16A09" w:rsidTr="2C3E51D4" w14:paraId="7B00953D" w14:textId="77777777">
        <w:trPr>
          <w:trHeight w:val="615"/>
        </w:trPr>
        <w:tc>
          <w:tcPr>
            <w:tcW w:w="9016" w:type="dxa"/>
            <w:gridSpan w:val="4"/>
            <w:tcBorders>
              <w:top w:val="single" w:color="auto" w:sz="6" w:space="0"/>
              <w:left w:val="single" w:color="auto" w:sz="6" w:space="0"/>
              <w:bottom w:val="single" w:color="auto" w:sz="6" w:space="0"/>
              <w:right w:val="single" w:color="auto" w:sz="6" w:space="0"/>
            </w:tcBorders>
            <w:tcMar>
              <w:left w:w="105" w:type="dxa"/>
              <w:right w:w="105" w:type="dxa"/>
            </w:tcMar>
          </w:tcPr>
          <w:p w:rsidRPr="002E4E39" w:rsidR="002E4E39" w:rsidP="002E4E39" w:rsidRDefault="002E4E39" w14:paraId="0F743ADA" w14:textId="77777777">
            <w:pPr>
              <w:rPr>
                <w:rFonts w:ascii="Calibri" w:hAnsi="Calibri" w:eastAsia="Calibri" w:cs="Calibri"/>
              </w:rPr>
            </w:pPr>
            <w:r w:rsidRPr="002E4E39">
              <w:rPr>
                <w:rFonts w:ascii="Calibri" w:hAnsi="Calibri" w:eastAsia="Calibri" w:cs="Calibri"/>
              </w:rPr>
              <w:t>Mae myfyrwyr yn cymryd rhan weithredol yn y gweithgaredd bingo, gan ddangos brwdfrydedd a chwilfrydedd.</w:t>
            </w:r>
          </w:p>
          <w:p w:rsidRPr="002E4E39" w:rsidR="002E4E39" w:rsidP="002E4E39" w:rsidRDefault="002E4E39" w14:paraId="7902759D" w14:textId="77777777">
            <w:pPr>
              <w:rPr>
                <w:rFonts w:ascii="Calibri" w:hAnsi="Calibri" w:eastAsia="Calibri" w:cs="Calibri"/>
                <w:lang w:val="en-GB"/>
              </w:rPr>
            </w:pPr>
            <w:proofErr w:type="spellStart"/>
            <w:r w:rsidRPr="002E4E39">
              <w:rPr>
                <w:rFonts w:ascii="Calibri" w:hAnsi="Calibri" w:eastAsia="Calibri" w:cs="Calibri"/>
                <w:lang w:val="en-GB"/>
              </w:rPr>
              <w:t>Maent</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gweithio</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ar</w:t>
            </w:r>
            <w:proofErr w:type="spellEnd"/>
            <w:r w:rsidRPr="002E4E39">
              <w:rPr>
                <w:rFonts w:ascii="Calibri" w:hAnsi="Calibri" w:eastAsia="Calibri" w:cs="Calibri"/>
                <w:lang w:val="en-GB"/>
              </w:rPr>
              <w:t xml:space="preserve"> y </w:t>
            </w:r>
            <w:proofErr w:type="spellStart"/>
            <w:r w:rsidRPr="002E4E39">
              <w:rPr>
                <w:rFonts w:ascii="Calibri" w:hAnsi="Calibri" w:eastAsia="Calibri" w:cs="Calibri"/>
                <w:lang w:val="en-GB"/>
              </w:rPr>
              <w:t>cyd</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mewn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parau</w:t>
            </w:r>
            <w:proofErr w:type="spellEnd"/>
            <w:r w:rsidRPr="002E4E39">
              <w:rPr>
                <w:rFonts w:ascii="Calibri" w:hAnsi="Calibri" w:eastAsia="Calibri" w:cs="Calibri"/>
                <w:lang w:val="en-GB"/>
              </w:rPr>
              <w:t xml:space="preserve"> neu </w:t>
            </w:r>
            <w:proofErr w:type="spellStart"/>
            <w:r w:rsidRPr="002E4E39">
              <w:rPr>
                <w:rFonts w:ascii="Calibri" w:hAnsi="Calibri" w:eastAsia="Calibri" w:cs="Calibri"/>
                <w:lang w:val="en-GB"/>
              </w:rPr>
              <w:t>grwpiau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bach</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i</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ddod</w:t>
            </w:r>
            <w:proofErr w:type="spellEnd"/>
            <w:r w:rsidRPr="002E4E39">
              <w:rPr>
                <w:rFonts w:ascii="Calibri" w:hAnsi="Calibri" w:eastAsia="Calibri" w:cs="Calibri"/>
                <w:lang w:val="en-GB"/>
              </w:rPr>
              <w:t xml:space="preserve"> o </w:t>
            </w:r>
            <w:proofErr w:type="spellStart"/>
            <w:r w:rsidRPr="002E4E39">
              <w:rPr>
                <w:rFonts w:ascii="Calibri" w:hAnsi="Calibri" w:eastAsia="Calibri" w:cs="Calibri"/>
                <w:lang w:val="en-GB"/>
              </w:rPr>
              <w:t>hyd</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i</w:t>
            </w:r>
            <w:proofErr w:type="spellEnd"/>
            <w:r w:rsidRPr="002E4E39">
              <w:rPr>
                <w:rFonts w:ascii="Calibri" w:hAnsi="Calibri" w:eastAsia="Calibri" w:cs="Calibri"/>
                <w:lang w:val="en-GB"/>
              </w:rPr>
              <w:t xml:space="preserve"> a nodi </w:t>
            </w:r>
            <w:proofErr w:type="spellStart"/>
            <w:r w:rsidRPr="002E4E39">
              <w:rPr>
                <w:rFonts w:ascii="Calibri" w:hAnsi="Calibri" w:eastAsia="Calibri" w:cs="Calibri"/>
                <w:lang w:val="en-GB"/>
              </w:rPr>
              <w:t>golygfeydd</w:t>
            </w:r>
            <w:proofErr w:type="spellEnd"/>
            <w:r w:rsidRPr="002E4E39">
              <w:rPr>
                <w:rFonts w:ascii="Calibri" w:hAnsi="Calibri" w:eastAsia="Calibri" w:cs="Calibri"/>
                <w:lang w:val="en-GB"/>
              </w:rPr>
              <w:t>.</w:t>
            </w:r>
          </w:p>
          <w:p w:rsidRPr="002E4E39" w:rsidR="002E4E39" w:rsidP="002E4E39" w:rsidRDefault="002E4E39" w14:paraId="6E66FF9E" w14:textId="77777777">
            <w:pPr>
              <w:rPr>
                <w:rFonts w:ascii="Calibri" w:hAnsi="Calibri" w:eastAsia="Calibri" w:cs="Calibri"/>
                <w:lang w:val="en-GB"/>
              </w:rPr>
            </w:pPr>
            <w:r w:rsidRPr="002E4E39">
              <w:rPr>
                <w:rFonts w:ascii="Calibri" w:hAnsi="Calibri" w:eastAsia="Calibri" w:cs="Calibri"/>
                <w:lang w:val="en-GB"/>
              </w:rPr>
              <w:t xml:space="preserve">Mae </w:t>
            </w:r>
            <w:proofErr w:type="spellStart"/>
            <w:r w:rsidRPr="002E4E39">
              <w:rPr>
                <w:rFonts w:ascii="Calibri" w:hAnsi="Calibri" w:eastAsia="Calibri" w:cs="Calibri"/>
                <w:lang w:val="en-GB"/>
              </w:rPr>
              <w:t>myfyrwyr</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nodi </w:t>
            </w:r>
            <w:proofErr w:type="spellStart"/>
            <w:r w:rsidRPr="002E4E39">
              <w:rPr>
                <w:rFonts w:ascii="Calibri" w:hAnsi="Calibri" w:eastAsia="Calibri" w:cs="Calibri"/>
                <w:lang w:val="en-GB"/>
              </w:rPr>
              <w:t>tirnodau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adeiladau</w:t>
            </w:r>
            <w:proofErr w:type="spellEnd"/>
            <w:r w:rsidRPr="002E4E39">
              <w:rPr>
                <w:rFonts w:ascii="Calibri" w:hAnsi="Calibri" w:eastAsia="Calibri" w:cs="Calibri"/>
                <w:lang w:val="en-GB"/>
              </w:rPr>
              <w:t xml:space="preserve"> neu </w:t>
            </w:r>
            <w:proofErr w:type="spellStart"/>
            <w:r w:rsidRPr="002E4E39">
              <w:rPr>
                <w:rFonts w:ascii="Calibri" w:hAnsi="Calibri" w:eastAsia="Calibri" w:cs="Calibri"/>
                <w:lang w:val="en-GB"/>
              </w:rPr>
              <w:t>nodweddion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allweddol</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gywir</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ar</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eu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cardiau</w:t>
            </w:r>
            <w:proofErr w:type="spellEnd"/>
            <w:r w:rsidRPr="002E4E39">
              <w:rPr>
                <w:rFonts w:ascii="Calibri" w:hAnsi="Calibri" w:eastAsia="Calibri" w:cs="Calibri"/>
                <w:lang w:val="en-GB"/>
              </w:rPr>
              <w:t xml:space="preserve"> bingo.</w:t>
            </w:r>
          </w:p>
          <w:p w:rsidRPr="002E4E39" w:rsidR="002E4E39" w:rsidP="002E4E39" w:rsidRDefault="002E4E39" w14:paraId="00694CB5" w14:textId="77777777">
            <w:pPr>
              <w:rPr>
                <w:rFonts w:ascii="Calibri" w:hAnsi="Calibri" w:eastAsia="Calibri" w:cs="Calibri"/>
                <w:lang w:val="en-GB"/>
              </w:rPr>
            </w:pPr>
            <w:proofErr w:type="spellStart"/>
            <w:r w:rsidRPr="002E4E39">
              <w:rPr>
                <w:rFonts w:ascii="Calibri" w:hAnsi="Calibri" w:eastAsia="Calibri" w:cs="Calibri"/>
                <w:lang w:val="en-GB"/>
              </w:rPr>
              <w:t>Maent</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gwneud</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cysylltiadau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rhwng</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golygfeydd</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a'u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harwyddocâd</w:t>
            </w:r>
            <w:proofErr w:type="spellEnd"/>
            <w:r w:rsidRPr="002E4E39">
              <w:rPr>
                <w:rFonts w:ascii="Calibri" w:hAnsi="Calibri" w:eastAsia="Calibri" w:cs="Calibri"/>
                <w:lang w:val="en-GB"/>
              </w:rPr>
              <w:t xml:space="preserve"> (</w:t>
            </w:r>
            <w:proofErr w:type="spellStart"/>
            <w:proofErr w:type="gramStart"/>
            <w:r w:rsidRPr="002E4E39">
              <w:rPr>
                <w:rFonts w:ascii="Calibri" w:hAnsi="Calibri" w:eastAsia="Calibri" w:cs="Calibri"/>
                <w:lang w:val="en-GB"/>
              </w:rPr>
              <w:t>e.e.</w:t>
            </w:r>
            <w:proofErr w:type="spellEnd"/>
            <w:r w:rsidRPr="002E4E39">
              <w:rPr>
                <w:rFonts w:ascii="Calibri" w:hAnsi="Calibri" w:eastAsia="Calibri" w:cs="Calibri"/>
                <w:lang w:val="en-GB"/>
              </w:rPr>
              <w:t>.</w:t>
            </w:r>
            <w:proofErr w:type="gramEnd"/>
            <w:r w:rsidRPr="002E4E39">
              <w:rPr>
                <w:rFonts w:ascii="Calibri" w:hAnsi="Calibri" w:eastAsia="Calibri" w:cs="Calibri"/>
                <w:lang w:val="en-GB"/>
              </w:rPr>
              <w:t xml:space="preserve"> </w:t>
            </w:r>
            <w:proofErr w:type="spellStart"/>
            <w:r w:rsidRPr="002E4E39">
              <w:rPr>
                <w:rFonts w:ascii="Calibri" w:hAnsi="Calibri" w:eastAsia="Calibri" w:cs="Calibri"/>
                <w:lang w:val="en-GB"/>
              </w:rPr>
              <w:t>perthnasedd</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hanesyddol</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diwylliannol</w:t>
            </w:r>
            <w:proofErr w:type="spellEnd"/>
            <w:r w:rsidRPr="002E4E39">
              <w:rPr>
                <w:rFonts w:ascii="Calibri" w:hAnsi="Calibri" w:eastAsia="Calibri" w:cs="Calibri"/>
                <w:lang w:val="en-GB"/>
              </w:rPr>
              <w:t xml:space="preserve"> neu </w:t>
            </w:r>
            <w:proofErr w:type="spellStart"/>
            <w:r w:rsidRPr="002E4E39">
              <w:rPr>
                <w:rFonts w:ascii="Calibri" w:hAnsi="Calibri" w:eastAsia="Calibri" w:cs="Calibri"/>
                <w:lang w:val="en-GB"/>
              </w:rPr>
              <w:t>ddaearyddol</w:t>
            </w:r>
            <w:proofErr w:type="spellEnd"/>
            <w:r w:rsidRPr="002E4E39">
              <w:rPr>
                <w:rFonts w:ascii="Calibri" w:hAnsi="Calibri" w:eastAsia="Calibri" w:cs="Calibri"/>
                <w:lang w:val="en-GB"/>
              </w:rPr>
              <w:t>).</w:t>
            </w:r>
          </w:p>
          <w:p w:rsidRPr="002E4E39" w:rsidR="002E4E39" w:rsidP="002E4E39" w:rsidRDefault="002E4E39" w14:paraId="62B07C6A" w14:textId="77777777">
            <w:pPr>
              <w:rPr>
                <w:rFonts w:ascii="Calibri" w:hAnsi="Calibri" w:eastAsia="Calibri" w:cs="Calibri"/>
                <w:lang w:val="en-GB"/>
              </w:rPr>
            </w:pPr>
            <w:r w:rsidRPr="002E4E39">
              <w:rPr>
                <w:rFonts w:ascii="Calibri" w:hAnsi="Calibri" w:eastAsia="Calibri" w:cs="Calibri"/>
                <w:lang w:val="en-GB"/>
              </w:rPr>
              <w:t xml:space="preserve">Mae </w:t>
            </w:r>
            <w:proofErr w:type="spellStart"/>
            <w:r w:rsidRPr="002E4E39">
              <w:rPr>
                <w:rFonts w:ascii="Calibri" w:hAnsi="Calibri" w:eastAsia="Calibri" w:cs="Calibri"/>
                <w:lang w:val="en-GB"/>
              </w:rPr>
              <w:t>myfyrwyr</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disgrifio</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neu'n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ysgrifennu</w:t>
            </w:r>
            <w:proofErr w:type="spellEnd"/>
            <w:r w:rsidRPr="002E4E39">
              <w:rPr>
                <w:rFonts w:ascii="Calibri" w:hAnsi="Calibri" w:eastAsia="Calibri" w:cs="Calibri"/>
                <w:lang w:val="en-GB"/>
              </w:rPr>
              <w:t xml:space="preserve"> am </w:t>
            </w:r>
            <w:proofErr w:type="spellStart"/>
            <w:r w:rsidRPr="002E4E39">
              <w:rPr>
                <w:rFonts w:ascii="Calibri" w:hAnsi="Calibri" w:eastAsia="Calibri" w:cs="Calibri"/>
                <w:lang w:val="en-GB"/>
              </w:rPr>
              <w:t>olygfa</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gan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ddefnyddio</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geirfa</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allweddol</w:t>
            </w:r>
            <w:proofErr w:type="spellEnd"/>
            <w:r w:rsidRPr="002E4E39">
              <w:rPr>
                <w:rFonts w:ascii="Calibri" w:hAnsi="Calibri" w:eastAsia="Calibri" w:cs="Calibri"/>
                <w:lang w:val="en-GB"/>
              </w:rPr>
              <w:t>.</w:t>
            </w:r>
          </w:p>
          <w:p w:rsidRPr="002E4E39" w:rsidR="002E4E39" w:rsidP="002E4E39" w:rsidRDefault="002E4E39" w14:paraId="27A1E559" w14:textId="77777777">
            <w:pPr>
              <w:rPr>
                <w:rFonts w:ascii="Calibri" w:hAnsi="Calibri" w:eastAsia="Calibri" w:cs="Calibri"/>
                <w:lang w:val="en-GB"/>
              </w:rPr>
            </w:pPr>
            <w:r w:rsidRPr="002E4E39">
              <w:rPr>
                <w:rFonts w:ascii="Calibri" w:hAnsi="Calibri" w:eastAsia="Calibri" w:cs="Calibri"/>
                <w:lang w:val="en-GB"/>
              </w:rPr>
              <w:t xml:space="preserve">Mae </w:t>
            </w:r>
            <w:proofErr w:type="spellStart"/>
            <w:r w:rsidRPr="002E4E39">
              <w:rPr>
                <w:rFonts w:ascii="Calibri" w:hAnsi="Calibri" w:eastAsia="Calibri" w:cs="Calibri"/>
                <w:lang w:val="en-GB"/>
              </w:rPr>
              <w:t>myfyrwyr</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cymhwyso</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sgiliau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darllen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mapiau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os</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yw'n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berthnasol</w:t>
            </w:r>
            <w:proofErr w:type="spellEnd"/>
            <w:r w:rsidRPr="002E4E39">
              <w:rPr>
                <w:rFonts w:ascii="Calibri" w:hAnsi="Calibri" w:eastAsia="Calibri" w:cs="Calibri"/>
                <w:lang w:val="en-GB"/>
              </w:rPr>
              <w:t xml:space="preserve">) ac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cyfrif</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neu'n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categoreiddio</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gwahanol</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fathau</w:t>
            </w:r>
            <w:proofErr w:type="spellEnd"/>
            <w:r w:rsidRPr="002E4E39">
              <w:rPr>
                <w:rFonts w:ascii="Calibri" w:hAnsi="Calibri" w:eastAsia="Calibri" w:cs="Calibri"/>
                <w:lang w:val="en-GB"/>
              </w:rPr>
              <w:t xml:space="preserve"> o </w:t>
            </w:r>
            <w:proofErr w:type="spellStart"/>
            <w:r w:rsidRPr="002E4E39">
              <w:rPr>
                <w:rFonts w:ascii="Calibri" w:hAnsi="Calibri" w:eastAsia="Calibri" w:cs="Calibri"/>
                <w:lang w:val="en-GB"/>
              </w:rPr>
              <w:t>olygfeydd</w:t>
            </w:r>
            <w:proofErr w:type="spellEnd"/>
            <w:r w:rsidRPr="002E4E39">
              <w:rPr>
                <w:rFonts w:ascii="Calibri" w:hAnsi="Calibri" w:eastAsia="Calibri" w:cs="Calibri"/>
                <w:lang w:val="en-GB"/>
              </w:rPr>
              <w:t>.</w:t>
            </w:r>
          </w:p>
          <w:p w:rsidR="4EF16A09" w:rsidP="002E4E39" w:rsidRDefault="002E4E39" w14:paraId="44562805" w14:textId="08E84C58">
            <w:pPr>
              <w:rPr>
                <w:rFonts w:ascii="Calibri" w:hAnsi="Calibri" w:eastAsia="Calibri" w:cs="Calibri"/>
              </w:rPr>
            </w:pPr>
            <w:r w:rsidRPr="002E4E39">
              <w:rPr>
                <w:rFonts w:ascii="Calibri" w:hAnsi="Calibri" w:eastAsia="Calibri" w:cs="Calibri"/>
                <w:lang w:val="en-GB"/>
              </w:rPr>
              <w:t>(</w:t>
            </w:r>
            <w:proofErr w:type="spellStart"/>
            <w:r w:rsidRPr="002E4E39">
              <w:rPr>
                <w:rFonts w:ascii="Calibri" w:hAnsi="Calibri" w:eastAsia="Calibri" w:cs="Calibri"/>
                <w:lang w:val="en-GB"/>
              </w:rPr>
              <w:t>Dewisol</w:t>
            </w:r>
            <w:proofErr w:type="spellEnd"/>
            <w:r w:rsidRPr="002E4E39">
              <w:rPr>
                <w:rFonts w:ascii="Calibri" w:hAnsi="Calibri" w:eastAsia="Calibri" w:cs="Calibri"/>
                <w:lang w:val="en-GB"/>
              </w:rPr>
              <w:t xml:space="preserve">) Mae </w:t>
            </w:r>
            <w:proofErr w:type="spellStart"/>
            <w:r w:rsidRPr="002E4E39">
              <w:rPr>
                <w:rFonts w:ascii="Calibri" w:hAnsi="Calibri" w:eastAsia="Calibri" w:cs="Calibri"/>
                <w:lang w:val="en-GB"/>
              </w:rPr>
              <w:t>myfyrwyr</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yn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tynnu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lluniau</w:t>
            </w:r>
            <w:proofErr w:type="spellEnd"/>
            <w:r w:rsidRPr="002E4E39">
              <w:rPr>
                <w:rFonts w:ascii="Calibri" w:hAnsi="Calibri" w:eastAsia="Calibri" w:cs="Calibri"/>
                <w:lang w:val="en-GB"/>
              </w:rPr>
              <w:t xml:space="preserve"> neu </w:t>
            </w:r>
            <w:proofErr w:type="spellStart"/>
            <w:r w:rsidRPr="002E4E39">
              <w:rPr>
                <w:rFonts w:ascii="Calibri" w:hAnsi="Calibri" w:eastAsia="Calibri" w:cs="Calibri"/>
                <w:lang w:val="en-GB"/>
              </w:rPr>
              <w:t>recordio</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arsylwadau</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gan</w:t>
            </w:r>
            <w:proofErr w:type="spellEnd"/>
            <w:r w:rsidRPr="002E4E39">
              <w:rPr>
                <w:rFonts w:ascii="Calibri" w:hAnsi="Calibri" w:eastAsia="Calibri" w:cs="Calibri"/>
                <w:lang w:val="en-GB"/>
              </w:rPr>
              <w:t xml:space="preserve"> </w:t>
            </w:r>
            <w:proofErr w:type="spellStart"/>
            <w:r w:rsidRPr="002E4E39">
              <w:rPr>
                <w:rFonts w:ascii="Calibri" w:hAnsi="Calibri" w:eastAsia="Calibri" w:cs="Calibri"/>
                <w:lang w:val="en-GB"/>
              </w:rPr>
              <w:t>ddefnyddio</w:t>
            </w:r>
            <w:proofErr w:type="spellEnd"/>
            <w:r w:rsidRPr="002E4E39">
              <w:rPr>
                <w:rFonts w:ascii="Calibri" w:hAnsi="Calibri" w:eastAsia="Calibri" w:cs="Calibri"/>
                <w:lang w:val="en-GB"/>
              </w:rPr>
              <w:t xml:space="preserve"> tabled neu </w:t>
            </w:r>
            <w:proofErr w:type="spellStart"/>
            <w:r w:rsidRPr="002E4E39">
              <w:rPr>
                <w:rFonts w:ascii="Calibri" w:hAnsi="Calibri" w:eastAsia="Calibri" w:cs="Calibri"/>
                <w:lang w:val="en-GB"/>
              </w:rPr>
              <w:t>gamera</w:t>
            </w:r>
            <w:proofErr w:type="spellEnd"/>
            <w:r w:rsidRPr="002E4E39">
              <w:rPr>
                <w:rFonts w:ascii="Calibri" w:hAnsi="Calibri" w:eastAsia="Calibri" w:cs="Calibri"/>
                <w:lang w:val="en-GB"/>
              </w:rPr>
              <w:t>.</w:t>
            </w:r>
          </w:p>
        </w:tc>
      </w:tr>
      <w:tr w:rsidR="4EF16A09" w:rsidTr="2C3E51D4" w14:paraId="3272130B" w14:textId="77777777">
        <w:trPr>
          <w:trHeight w:val="480"/>
        </w:trPr>
        <w:tc>
          <w:tcPr>
            <w:tcW w:w="9016" w:type="dxa"/>
            <w:gridSpan w:val="4"/>
            <w:tcBorders>
              <w:top w:val="single" w:color="auto" w:sz="6" w:space="0"/>
              <w:left w:val="single" w:color="auto" w:sz="6" w:space="0"/>
              <w:bottom w:val="single" w:color="auto" w:sz="6" w:space="0"/>
              <w:right w:val="single" w:color="auto" w:sz="6" w:space="0"/>
            </w:tcBorders>
            <w:shd w:val="clear" w:color="auto" w:fill="94BAD6"/>
            <w:tcMar>
              <w:left w:w="105" w:type="dxa"/>
              <w:right w:w="105" w:type="dxa"/>
            </w:tcMar>
          </w:tcPr>
          <w:p w:rsidR="4EF16A09" w:rsidP="4EF16A09" w:rsidRDefault="4EF16A09" w14:paraId="6E72239B" w14:textId="2DAAAF1E">
            <w:pPr>
              <w:rPr>
                <w:rFonts w:ascii="Calibri" w:hAnsi="Calibri" w:eastAsia="Calibri" w:cs="Calibri"/>
                <w:color w:val="000000" w:themeColor="text1"/>
              </w:rPr>
            </w:pPr>
            <w:r w:rsidRPr="001438B5">
              <w:rPr>
                <w:rFonts w:ascii="Calibri" w:hAnsi="Calibri" w:eastAsia="Calibri" w:cs="Calibri"/>
                <w:b/>
                <w:bCs/>
                <w:color w:val="000000" w:themeColor="text1"/>
              </w:rPr>
              <w:t>Cynllunio ar gyfer camsyniadau:</w:t>
            </w:r>
          </w:p>
          <w:p w:rsidR="4EF16A09" w:rsidP="4EF16A09" w:rsidRDefault="4EF16A09" w14:paraId="552B0CAB" w14:textId="3FF940D4">
            <w:pPr>
              <w:rPr>
                <w:rFonts w:ascii="Calibri" w:hAnsi="Calibri" w:eastAsia="Calibri" w:cs="Calibri"/>
                <w:color w:val="000000" w:themeColor="text1"/>
                <w:sz w:val="20"/>
                <w:szCs w:val="20"/>
              </w:rPr>
            </w:pPr>
            <w:r w:rsidRPr="001438B5">
              <w:rPr>
                <w:rFonts w:ascii="Calibri" w:hAnsi="Calibri" w:eastAsia="Calibri" w:cs="Calibri"/>
                <w:i/>
                <w:iCs/>
                <w:color w:val="000000" w:themeColor="text1"/>
                <w:sz w:val="20"/>
                <w:szCs w:val="20"/>
              </w:rPr>
              <w:t xml:space="preserve">Defnyddiwch yr adran hon i ragweld gwallau a </w:t>
            </w:r>
            <w:proofErr w:type="spellStart"/>
            <w:r w:rsidRPr="001438B5">
              <w:rPr>
                <w:rFonts w:ascii="Calibri" w:hAnsi="Calibri" w:eastAsia="Calibri" w:cs="Calibri"/>
                <w:i/>
                <w:iCs/>
                <w:color w:val="000000" w:themeColor="text1"/>
                <w:sz w:val="20"/>
                <w:szCs w:val="20"/>
              </w:rPr>
              <w:t>chamddealltwriaethau</w:t>
            </w:r>
            <w:proofErr w:type="spellEnd"/>
            <w:r w:rsidRPr="001438B5">
              <w:rPr>
                <w:rFonts w:ascii="Calibri" w:hAnsi="Calibri" w:eastAsia="Calibri" w:cs="Calibri"/>
                <w:i/>
                <w:iCs/>
                <w:color w:val="000000" w:themeColor="text1"/>
                <w:sz w:val="20"/>
                <w:szCs w:val="20"/>
              </w:rPr>
              <w:t xml:space="preserve"> disgyblion a’r ymatebion yr ydych yn bwriadu eu rhoi iddynt.</w:t>
            </w:r>
          </w:p>
        </w:tc>
      </w:tr>
      <w:tr w:rsidR="4EF16A09" w:rsidTr="2C3E51D4" w14:paraId="0F36328D" w14:textId="77777777">
        <w:trPr>
          <w:trHeight w:val="615"/>
        </w:trPr>
        <w:tc>
          <w:tcPr>
            <w:tcW w:w="9016" w:type="dxa"/>
            <w:gridSpan w:val="4"/>
            <w:tcBorders>
              <w:top w:val="single" w:color="auto" w:sz="6" w:space="0"/>
              <w:left w:val="single" w:color="auto" w:sz="6" w:space="0"/>
              <w:bottom w:val="single" w:color="auto" w:sz="6" w:space="0"/>
              <w:right w:val="single" w:color="auto" w:sz="6" w:space="0"/>
            </w:tcBorders>
            <w:tcMar>
              <w:left w:w="105" w:type="dxa"/>
              <w:right w:w="105" w:type="dxa"/>
            </w:tcMar>
          </w:tcPr>
          <w:p w:rsidR="4EF16A09" w:rsidP="4EF16A09" w:rsidRDefault="002E4E39" w14:paraId="7F3B04BF" w14:textId="1FAF07A4">
            <w:pPr>
              <w:rPr>
                <w:rFonts w:ascii="Calibri" w:hAnsi="Calibri" w:eastAsia="Calibri" w:cs="Calibri"/>
                <w:color w:val="FF0000"/>
              </w:rPr>
            </w:pPr>
            <w:r w:rsidRPr="002E4E39">
              <w:rPr>
                <w:rFonts w:ascii="Calibri" w:hAnsi="Calibri" w:eastAsia="Calibri" w:cs="Calibri"/>
                <w:color w:val="FF0000"/>
              </w:rPr>
              <w:t>Gall plentyn ddrysu eglwys gyda neuadd dref neu archfarchnad gyda siop leol.</w:t>
            </w:r>
            <w:r w:rsidRPr="002E4E39">
              <w:rPr>
                <w:rFonts w:ascii="Calibri" w:hAnsi="Calibri" w:eastAsia="Calibri" w:cs="Calibri"/>
                <w:color w:val="FF0000"/>
              </w:rPr>
              <w:br/>
            </w:r>
            <w:r w:rsidRPr="002E4E39">
              <w:rPr>
                <w:rFonts w:ascii="Calibri" w:hAnsi="Calibri" w:eastAsia="Calibri" w:cs="Calibri"/>
                <w:color w:val="FF0000"/>
              </w:rPr>
              <w:t>Defnyddiwch gymhorthion gweledol (lluniau o dirnodau) cyn y daith i gyflwyno golygfeydd allweddol. Annog y plant i ddisgrifio'r gwahaniaethau.</w:t>
            </w:r>
            <w:r w:rsidRPr="002E4E39">
              <w:rPr>
                <w:rFonts w:ascii="Calibri" w:hAnsi="Calibri" w:eastAsia="Calibri" w:cs="Calibri"/>
                <w:color w:val="FF0000"/>
              </w:rPr>
              <w:br/>
            </w:r>
            <w:r w:rsidRPr="002E4E39">
              <w:rPr>
                <w:rFonts w:ascii="Calibri" w:hAnsi="Calibri" w:eastAsia="Calibri" w:cs="Calibri"/>
                <w:color w:val="FF0000"/>
              </w:rPr>
              <w:t>Efallai y bydd rhai plant yn disgwyl gweld lluniau bach o bob coeden, mainc neu arwyddbost ar fap.</w:t>
            </w:r>
            <w:r w:rsidRPr="002E4E39">
              <w:rPr>
                <w:rFonts w:ascii="Calibri" w:hAnsi="Calibri" w:eastAsia="Calibri" w:cs="Calibri"/>
                <w:color w:val="FF0000"/>
              </w:rPr>
              <w:br/>
            </w:r>
            <w:r w:rsidRPr="002E4E39">
              <w:rPr>
                <w:rFonts w:ascii="Calibri" w:hAnsi="Calibri" w:eastAsia="Calibri" w:cs="Calibri"/>
                <w:color w:val="FF0000"/>
              </w:rPr>
              <w:t>Cyflwynwch fapiau syml cyn y daith, gan egluro eu bod yn dangos lleoedd pwysig, nid pob manylyn bach.</w:t>
            </w:r>
          </w:p>
          <w:p w:rsidR="4EF16A09" w:rsidP="4EF16A09" w:rsidRDefault="4EF16A09" w14:paraId="39D67D26" w14:textId="4120ACD0">
            <w:pPr>
              <w:rPr>
                <w:rFonts w:ascii="Calibri" w:hAnsi="Calibri" w:eastAsia="Calibri" w:cs="Calibri"/>
              </w:rPr>
            </w:pPr>
          </w:p>
        </w:tc>
      </w:tr>
    </w:tbl>
    <w:p w:rsidR="4EF16A09" w:rsidP="4EF16A09" w:rsidRDefault="4EF16A09" w14:paraId="294C382B" w14:textId="5D23B758">
      <w:pPr>
        <w:rPr>
          <w:rFonts w:ascii="Aptos" w:hAnsi="Aptos" w:eastAsia="Aptos" w:cs="Aptos"/>
        </w:rPr>
      </w:pPr>
    </w:p>
    <w:p w:rsidRPr="002E4E39" w:rsidR="69805D78" w:rsidP="4EF16A09" w:rsidRDefault="002E4E39" w14:paraId="485F7533" w14:textId="6FF01981">
      <w:pPr>
        <w:rPr>
          <w:rFonts w:ascii="Amasis MT Pro Medium" w:hAnsi="Amasis MT Pro Medium" w:eastAsia="Aptos" w:cs="Aptos"/>
          <w:b/>
          <w:bCs/>
          <w:i/>
          <w:iCs/>
          <w:sz w:val="48"/>
          <w:szCs w:val="48"/>
          <w:u w:val="single"/>
          <w:lang w:val="en-GB"/>
        </w:rPr>
      </w:pPr>
      <w:proofErr w:type="spellStart"/>
      <w:r>
        <w:rPr>
          <w:rFonts w:ascii="Amasis MT Pro Medium" w:hAnsi="Amasis MT Pro Medium" w:eastAsia="Aptos" w:cs="Aptos"/>
          <w:b/>
          <w:bCs/>
          <w:i/>
          <w:iCs/>
          <w:sz w:val="48"/>
          <w:szCs w:val="48"/>
          <w:u w:val="single"/>
          <w:lang w:val="en-GB"/>
        </w:rPr>
        <w:t>Atodiad</w:t>
      </w:r>
      <w:proofErr w:type="spellEnd"/>
      <w:r>
        <w:rPr>
          <w:rFonts w:ascii="Amasis MT Pro Medium" w:hAnsi="Amasis MT Pro Medium" w:eastAsia="Aptos" w:cs="Aptos"/>
          <w:b/>
          <w:bCs/>
          <w:i/>
          <w:iCs/>
          <w:sz w:val="48"/>
          <w:szCs w:val="48"/>
          <w:u w:val="single"/>
          <w:lang w:val="en-GB"/>
        </w:rPr>
        <w:t xml:space="preserve"> </w:t>
      </w:r>
      <w:r w:rsidRPr="002E4E39" w:rsidR="69805D78">
        <w:rPr>
          <w:rFonts w:ascii="Amasis MT Pro Medium" w:hAnsi="Amasis MT Pro Medium" w:eastAsia="Aptos" w:cs="Aptos"/>
          <w:b/>
          <w:bCs/>
          <w:i/>
          <w:iCs/>
          <w:sz w:val="48"/>
          <w:szCs w:val="48"/>
          <w:u w:val="single"/>
          <w:lang w:val="en-GB"/>
        </w:rPr>
        <w:t>2</w:t>
      </w:r>
      <w:r>
        <w:rPr>
          <w:rFonts w:ascii="Amasis MT Pro Medium" w:hAnsi="Amasis MT Pro Medium" w:eastAsia="Aptos" w:cs="Aptos"/>
          <w:b/>
          <w:bCs/>
          <w:i/>
          <w:iCs/>
          <w:sz w:val="48"/>
          <w:szCs w:val="48"/>
          <w:u w:val="single"/>
          <w:lang w:val="en-GB"/>
        </w:rPr>
        <w:t>-</w:t>
      </w:r>
    </w:p>
    <w:p w:rsidR="66AFFFC6" w:rsidP="4EF16A09" w:rsidRDefault="66AFFFC6" w14:paraId="18D120AD" w14:textId="57B6A9DE">
      <w:pPr>
        <w:rPr>
          <w:rFonts w:ascii="Aptos" w:hAnsi="Aptos" w:eastAsia="Aptos" w:cs="Aptos"/>
        </w:rPr>
      </w:pPr>
      <w:r>
        <w:rPr>
          <w:noProof/>
        </w:rPr>
        <w:drawing>
          <wp:inline distT="0" distB="0" distL="0" distR="0" wp14:anchorId="60C78D28" wp14:editId="32E39D96">
            <wp:extent cx="5724524" cy="3962400"/>
            <wp:effectExtent l="0" t="0" r="0" b="0"/>
            <wp:docPr id="584687966" name="Picture 58468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3962400"/>
                    </a:xfrm>
                    <a:prstGeom prst="rect">
                      <a:avLst/>
                    </a:prstGeom>
                  </pic:spPr>
                </pic:pic>
              </a:graphicData>
            </a:graphic>
          </wp:inline>
        </w:drawing>
      </w:r>
    </w:p>
    <w:p w:rsidR="4EF16A09" w:rsidP="4EF16A09" w:rsidRDefault="4EF16A09" w14:paraId="58B1FF04" w14:textId="1A806718">
      <w:pPr>
        <w:spacing w:before="240" w:after="240"/>
        <w:rPr>
          <w:rFonts w:ascii="Aptos" w:hAnsi="Aptos" w:eastAsia="Aptos" w:cs="Aptos"/>
        </w:rPr>
      </w:pPr>
    </w:p>
    <w:sectPr w:rsidR="4EF16A0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masis MT Pro Medium">
    <w:charset w:val="00"/>
    <w:family w:val="roman"/>
    <w:pitch w:val="variable"/>
    <w:sig w:usb0="A00000AF" w:usb1="4000205B"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046FB"/>
    <w:multiLevelType w:val="hybridMultilevel"/>
    <w:tmpl w:val="FFFFFFFF"/>
    <w:lvl w:ilvl="0" w:tplc="DB24972E">
      <w:start w:val="1"/>
      <w:numFmt w:val="bullet"/>
      <w:lvlText w:val=""/>
      <w:lvlJc w:val="left"/>
      <w:pPr>
        <w:ind w:left="720" w:hanging="360"/>
      </w:pPr>
      <w:rPr>
        <w:rFonts w:hint="default" w:ascii="Symbol" w:hAnsi="Symbol"/>
      </w:rPr>
    </w:lvl>
    <w:lvl w:ilvl="1" w:tplc="4C70D0AC">
      <w:start w:val="1"/>
      <w:numFmt w:val="bullet"/>
      <w:lvlText w:val="o"/>
      <w:lvlJc w:val="left"/>
      <w:pPr>
        <w:ind w:left="1440" w:hanging="360"/>
      </w:pPr>
      <w:rPr>
        <w:rFonts w:hint="default" w:ascii="Courier New" w:hAnsi="Courier New"/>
      </w:rPr>
    </w:lvl>
    <w:lvl w:ilvl="2" w:tplc="17CC2FFC">
      <w:start w:val="1"/>
      <w:numFmt w:val="bullet"/>
      <w:lvlText w:val=""/>
      <w:lvlJc w:val="left"/>
      <w:pPr>
        <w:ind w:left="2160" w:hanging="360"/>
      </w:pPr>
      <w:rPr>
        <w:rFonts w:hint="default" w:ascii="Wingdings" w:hAnsi="Wingdings"/>
      </w:rPr>
    </w:lvl>
    <w:lvl w:ilvl="3" w:tplc="4B2AFFF6">
      <w:start w:val="1"/>
      <w:numFmt w:val="bullet"/>
      <w:lvlText w:val=""/>
      <w:lvlJc w:val="left"/>
      <w:pPr>
        <w:ind w:left="2880" w:hanging="360"/>
      </w:pPr>
      <w:rPr>
        <w:rFonts w:hint="default" w:ascii="Symbol" w:hAnsi="Symbol"/>
      </w:rPr>
    </w:lvl>
    <w:lvl w:ilvl="4" w:tplc="2AE2A612">
      <w:start w:val="1"/>
      <w:numFmt w:val="bullet"/>
      <w:lvlText w:val="o"/>
      <w:lvlJc w:val="left"/>
      <w:pPr>
        <w:ind w:left="3600" w:hanging="360"/>
      </w:pPr>
      <w:rPr>
        <w:rFonts w:hint="default" w:ascii="Courier New" w:hAnsi="Courier New"/>
      </w:rPr>
    </w:lvl>
    <w:lvl w:ilvl="5" w:tplc="975087FC">
      <w:start w:val="1"/>
      <w:numFmt w:val="bullet"/>
      <w:lvlText w:val=""/>
      <w:lvlJc w:val="left"/>
      <w:pPr>
        <w:ind w:left="4320" w:hanging="360"/>
      </w:pPr>
      <w:rPr>
        <w:rFonts w:hint="default" w:ascii="Wingdings" w:hAnsi="Wingdings"/>
      </w:rPr>
    </w:lvl>
    <w:lvl w:ilvl="6" w:tplc="53C4139C">
      <w:start w:val="1"/>
      <w:numFmt w:val="bullet"/>
      <w:lvlText w:val=""/>
      <w:lvlJc w:val="left"/>
      <w:pPr>
        <w:ind w:left="5040" w:hanging="360"/>
      </w:pPr>
      <w:rPr>
        <w:rFonts w:hint="default" w:ascii="Symbol" w:hAnsi="Symbol"/>
      </w:rPr>
    </w:lvl>
    <w:lvl w:ilvl="7" w:tplc="C074D424">
      <w:start w:val="1"/>
      <w:numFmt w:val="bullet"/>
      <w:lvlText w:val="o"/>
      <w:lvlJc w:val="left"/>
      <w:pPr>
        <w:ind w:left="5760" w:hanging="360"/>
      </w:pPr>
      <w:rPr>
        <w:rFonts w:hint="default" w:ascii="Courier New" w:hAnsi="Courier New"/>
      </w:rPr>
    </w:lvl>
    <w:lvl w:ilvl="8" w:tplc="1870E2EC">
      <w:start w:val="1"/>
      <w:numFmt w:val="bullet"/>
      <w:lvlText w:val=""/>
      <w:lvlJc w:val="left"/>
      <w:pPr>
        <w:ind w:left="6480" w:hanging="360"/>
      </w:pPr>
      <w:rPr>
        <w:rFonts w:hint="default" w:ascii="Wingdings" w:hAnsi="Wingdings"/>
      </w:rPr>
    </w:lvl>
  </w:abstractNum>
  <w:abstractNum w:abstractNumId="1" w15:restartNumberingAfterBreak="0">
    <w:nsid w:val="52C433F1"/>
    <w:multiLevelType w:val="hybridMultilevel"/>
    <w:tmpl w:val="FFFFFFFF"/>
    <w:lvl w:ilvl="0" w:tplc="C7FEF022">
      <w:start w:val="1"/>
      <w:numFmt w:val="bullet"/>
      <w:lvlText w:val=""/>
      <w:lvlJc w:val="left"/>
      <w:pPr>
        <w:ind w:left="720" w:hanging="360"/>
      </w:pPr>
      <w:rPr>
        <w:rFonts w:hint="default" w:ascii="Symbol" w:hAnsi="Symbol"/>
      </w:rPr>
    </w:lvl>
    <w:lvl w:ilvl="1" w:tplc="DC121A6C">
      <w:start w:val="1"/>
      <w:numFmt w:val="bullet"/>
      <w:lvlText w:val="o"/>
      <w:lvlJc w:val="left"/>
      <w:pPr>
        <w:ind w:left="1440" w:hanging="360"/>
      </w:pPr>
      <w:rPr>
        <w:rFonts w:hint="default" w:ascii="Courier New" w:hAnsi="Courier New"/>
      </w:rPr>
    </w:lvl>
    <w:lvl w:ilvl="2" w:tplc="29202E4E">
      <w:start w:val="1"/>
      <w:numFmt w:val="bullet"/>
      <w:lvlText w:val=""/>
      <w:lvlJc w:val="left"/>
      <w:pPr>
        <w:ind w:left="2160" w:hanging="360"/>
      </w:pPr>
      <w:rPr>
        <w:rFonts w:hint="default" w:ascii="Wingdings" w:hAnsi="Wingdings"/>
      </w:rPr>
    </w:lvl>
    <w:lvl w:ilvl="3" w:tplc="DA64D96A">
      <w:start w:val="1"/>
      <w:numFmt w:val="bullet"/>
      <w:lvlText w:val=""/>
      <w:lvlJc w:val="left"/>
      <w:pPr>
        <w:ind w:left="2880" w:hanging="360"/>
      </w:pPr>
      <w:rPr>
        <w:rFonts w:hint="default" w:ascii="Symbol" w:hAnsi="Symbol"/>
      </w:rPr>
    </w:lvl>
    <w:lvl w:ilvl="4" w:tplc="7AA21C8E">
      <w:start w:val="1"/>
      <w:numFmt w:val="bullet"/>
      <w:lvlText w:val="o"/>
      <w:lvlJc w:val="left"/>
      <w:pPr>
        <w:ind w:left="3600" w:hanging="360"/>
      </w:pPr>
      <w:rPr>
        <w:rFonts w:hint="default" w:ascii="Courier New" w:hAnsi="Courier New"/>
      </w:rPr>
    </w:lvl>
    <w:lvl w:ilvl="5" w:tplc="DD8A977A">
      <w:start w:val="1"/>
      <w:numFmt w:val="bullet"/>
      <w:lvlText w:val=""/>
      <w:lvlJc w:val="left"/>
      <w:pPr>
        <w:ind w:left="4320" w:hanging="360"/>
      </w:pPr>
      <w:rPr>
        <w:rFonts w:hint="default" w:ascii="Wingdings" w:hAnsi="Wingdings"/>
      </w:rPr>
    </w:lvl>
    <w:lvl w:ilvl="6" w:tplc="8C96BE98">
      <w:start w:val="1"/>
      <w:numFmt w:val="bullet"/>
      <w:lvlText w:val=""/>
      <w:lvlJc w:val="left"/>
      <w:pPr>
        <w:ind w:left="5040" w:hanging="360"/>
      </w:pPr>
      <w:rPr>
        <w:rFonts w:hint="default" w:ascii="Symbol" w:hAnsi="Symbol"/>
      </w:rPr>
    </w:lvl>
    <w:lvl w:ilvl="7" w:tplc="72269500">
      <w:start w:val="1"/>
      <w:numFmt w:val="bullet"/>
      <w:lvlText w:val="o"/>
      <w:lvlJc w:val="left"/>
      <w:pPr>
        <w:ind w:left="5760" w:hanging="360"/>
      </w:pPr>
      <w:rPr>
        <w:rFonts w:hint="default" w:ascii="Courier New" w:hAnsi="Courier New"/>
      </w:rPr>
    </w:lvl>
    <w:lvl w:ilvl="8" w:tplc="C144E3D6">
      <w:start w:val="1"/>
      <w:numFmt w:val="bullet"/>
      <w:lvlText w:val=""/>
      <w:lvlJc w:val="left"/>
      <w:pPr>
        <w:ind w:left="6480" w:hanging="360"/>
      </w:pPr>
      <w:rPr>
        <w:rFonts w:hint="default" w:ascii="Wingdings" w:hAnsi="Wingdings"/>
      </w:rPr>
    </w:lvl>
  </w:abstractNum>
  <w:abstractNum w:abstractNumId="2" w15:restartNumberingAfterBreak="0">
    <w:nsid w:val="69682957"/>
    <w:multiLevelType w:val="hybridMultilevel"/>
    <w:tmpl w:val="FFFFFFFF"/>
    <w:lvl w:ilvl="0" w:tplc="AC1C2AE2">
      <w:start w:val="1"/>
      <w:numFmt w:val="bullet"/>
      <w:lvlText w:val=""/>
      <w:lvlJc w:val="left"/>
      <w:pPr>
        <w:ind w:left="720" w:hanging="360"/>
      </w:pPr>
      <w:rPr>
        <w:rFonts w:hint="default" w:ascii="Symbol" w:hAnsi="Symbol"/>
      </w:rPr>
    </w:lvl>
    <w:lvl w:ilvl="1" w:tplc="927C320E">
      <w:start w:val="1"/>
      <w:numFmt w:val="bullet"/>
      <w:lvlText w:val="o"/>
      <w:lvlJc w:val="left"/>
      <w:pPr>
        <w:ind w:left="1440" w:hanging="360"/>
      </w:pPr>
      <w:rPr>
        <w:rFonts w:hint="default" w:ascii="Courier New" w:hAnsi="Courier New"/>
      </w:rPr>
    </w:lvl>
    <w:lvl w:ilvl="2" w:tplc="BBC6109A">
      <w:start w:val="1"/>
      <w:numFmt w:val="bullet"/>
      <w:lvlText w:val=""/>
      <w:lvlJc w:val="left"/>
      <w:pPr>
        <w:ind w:left="2160" w:hanging="360"/>
      </w:pPr>
      <w:rPr>
        <w:rFonts w:hint="default" w:ascii="Wingdings" w:hAnsi="Wingdings"/>
      </w:rPr>
    </w:lvl>
    <w:lvl w:ilvl="3" w:tplc="38B6FA80">
      <w:start w:val="1"/>
      <w:numFmt w:val="bullet"/>
      <w:lvlText w:val=""/>
      <w:lvlJc w:val="left"/>
      <w:pPr>
        <w:ind w:left="2880" w:hanging="360"/>
      </w:pPr>
      <w:rPr>
        <w:rFonts w:hint="default" w:ascii="Symbol" w:hAnsi="Symbol"/>
      </w:rPr>
    </w:lvl>
    <w:lvl w:ilvl="4" w:tplc="C4240CB0">
      <w:start w:val="1"/>
      <w:numFmt w:val="bullet"/>
      <w:lvlText w:val="o"/>
      <w:lvlJc w:val="left"/>
      <w:pPr>
        <w:ind w:left="3600" w:hanging="360"/>
      </w:pPr>
      <w:rPr>
        <w:rFonts w:hint="default" w:ascii="Courier New" w:hAnsi="Courier New"/>
      </w:rPr>
    </w:lvl>
    <w:lvl w:ilvl="5" w:tplc="2B585696">
      <w:start w:val="1"/>
      <w:numFmt w:val="bullet"/>
      <w:lvlText w:val=""/>
      <w:lvlJc w:val="left"/>
      <w:pPr>
        <w:ind w:left="4320" w:hanging="360"/>
      </w:pPr>
      <w:rPr>
        <w:rFonts w:hint="default" w:ascii="Wingdings" w:hAnsi="Wingdings"/>
      </w:rPr>
    </w:lvl>
    <w:lvl w:ilvl="6" w:tplc="267A7830">
      <w:start w:val="1"/>
      <w:numFmt w:val="bullet"/>
      <w:lvlText w:val=""/>
      <w:lvlJc w:val="left"/>
      <w:pPr>
        <w:ind w:left="5040" w:hanging="360"/>
      </w:pPr>
      <w:rPr>
        <w:rFonts w:hint="default" w:ascii="Symbol" w:hAnsi="Symbol"/>
      </w:rPr>
    </w:lvl>
    <w:lvl w:ilvl="7" w:tplc="6F72F092">
      <w:start w:val="1"/>
      <w:numFmt w:val="bullet"/>
      <w:lvlText w:val="o"/>
      <w:lvlJc w:val="left"/>
      <w:pPr>
        <w:ind w:left="5760" w:hanging="360"/>
      </w:pPr>
      <w:rPr>
        <w:rFonts w:hint="default" w:ascii="Courier New" w:hAnsi="Courier New"/>
      </w:rPr>
    </w:lvl>
    <w:lvl w:ilvl="8" w:tplc="A5E259CC">
      <w:start w:val="1"/>
      <w:numFmt w:val="bullet"/>
      <w:lvlText w:val=""/>
      <w:lvlJc w:val="left"/>
      <w:pPr>
        <w:ind w:left="6480" w:hanging="360"/>
      </w:pPr>
      <w:rPr>
        <w:rFonts w:hint="default" w:ascii="Wingdings" w:hAnsi="Wingdings"/>
      </w:rPr>
    </w:lvl>
  </w:abstractNum>
  <w:abstractNum w:abstractNumId="3" w15:restartNumberingAfterBreak="0">
    <w:nsid w:val="7F779050"/>
    <w:multiLevelType w:val="hybridMultilevel"/>
    <w:tmpl w:val="95AC8D7A"/>
    <w:lvl w:ilvl="0" w:tplc="FA58A3A8">
      <w:start w:val="1"/>
      <w:numFmt w:val="decimal"/>
      <w:lvlText w:val="%1-"/>
      <w:lvlJc w:val="left"/>
      <w:pPr>
        <w:ind w:left="720" w:hanging="360"/>
      </w:pPr>
    </w:lvl>
    <w:lvl w:ilvl="1" w:tplc="E2600406">
      <w:start w:val="1"/>
      <w:numFmt w:val="lowerLetter"/>
      <w:lvlText w:val="%2."/>
      <w:lvlJc w:val="left"/>
      <w:pPr>
        <w:ind w:left="1440" w:hanging="360"/>
      </w:pPr>
    </w:lvl>
    <w:lvl w:ilvl="2" w:tplc="CAA6FAC4">
      <w:start w:val="1"/>
      <w:numFmt w:val="lowerRoman"/>
      <w:lvlText w:val="%3."/>
      <w:lvlJc w:val="right"/>
      <w:pPr>
        <w:ind w:left="2160" w:hanging="180"/>
      </w:pPr>
    </w:lvl>
    <w:lvl w:ilvl="3" w:tplc="EF08A102">
      <w:start w:val="1"/>
      <w:numFmt w:val="decimal"/>
      <w:lvlText w:val="%4."/>
      <w:lvlJc w:val="left"/>
      <w:pPr>
        <w:ind w:left="2880" w:hanging="360"/>
      </w:pPr>
    </w:lvl>
    <w:lvl w:ilvl="4" w:tplc="4C7A51C4">
      <w:start w:val="1"/>
      <w:numFmt w:val="lowerLetter"/>
      <w:lvlText w:val="%5."/>
      <w:lvlJc w:val="left"/>
      <w:pPr>
        <w:ind w:left="3600" w:hanging="360"/>
      </w:pPr>
    </w:lvl>
    <w:lvl w:ilvl="5" w:tplc="32786B4E">
      <w:start w:val="1"/>
      <w:numFmt w:val="lowerRoman"/>
      <w:lvlText w:val="%6."/>
      <w:lvlJc w:val="right"/>
      <w:pPr>
        <w:ind w:left="4320" w:hanging="180"/>
      </w:pPr>
    </w:lvl>
    <w:lvl w:ilvl="6" w:tplc="2560204E">
      <w:start w:val="1"/>
      <w:numFmt w:val="decimal"/>
      <w:lvlText w:val="%7."/>
      <w:lvlJc w:val="left"/>
      <w:pPr>
        <w:ind w:left="5040" w:hanging="360"/>
      </w:pPr>
    </w:lvl>
    <w:lvl w:ilvl="7" w:tplc="A434EF04">
      <w:start w:val="1"/>
      <w:numFmt w:val="lowerLetter"/>
      <w:lvlText w:val="%8."/>
      <w:lvlJc w:val="left"/>
      <w:pPr>
        <w:ind w:left="5760" w:hanging="360"/>
      </w:pPr>
    </w:lvl>
    <w:lvl w:ilvl="8" w:tplc="2C4CCEE0">
      <w:start w:val="1"/>
      <w:numFmt w:val="lowerRoman"/>
      <w:lvlText w:val="%9."/>
      <w:lvlJc w:val="right"/>
      <w:pPr>
        <w:ind w:left="6480" w:hanging="180"/>
      </w:pPr>
    </w:lvl>
  </w:abstractNum>
  <w:num w:numId="1" w16cid:durableId="221451432">
    <w:abstractNumId w:val="3"/>
  </w:num>
  <w:num w:numId="2" w16cid:durableId="614480836">
    <w:abstractNumId w:val="0"/>
  </w:num>
  <w:num w:numId="3" w16cid:durableId="1709914419">
    <w:abstractNumId w:val="2"/>
  </w:num>
  <w:num w:numId="4" w16cid:durableId="123732411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1ECECA"/>
    <w:rsid w:val="000156D0"/>
    <w:rsid w:val="001438B5"/>
    <w:rsid w:val="00207698"/>
    <w:rsid w:val="002E4E39"/>
    <w:rsid w:val="00391421"/>
    <w:rsid w:val="003F8E17"/>
    <w:rsid w:val="0041342F"/>
    <w:rsid w:val="004717B4"/>
    <w:rsid w:val="004D4F1C"/>
    <w:rsid w:val="00898F2B"/>
    <w:rsid w:val="008A2DD0"/>
    <w:rsid w:val="0090410E"/>
    <w:rsid w:val="00A214A9"/>
    <w:rsid w:val="00A66AE6"/>
    <w:rsid w:val="00CD5E15"/>
    <w:rsid w:val="00D32477"/>
    <w:rsid w:val="01834522"/>
    <w:rsid w:val="01F5CF6E"/>
    <w:rsid w:val="030F6B1C"/>
    <w:rsid w:val="03E388D8"/>
    <w:rsid w:val="04BDB4C9"/>
    <w:rsid w:val="04CE72DD"/>
    <w:rsid w:val="05B899A1"/>
    <w:rsid w:val="0629F2EF"/>
    <w:rsid w:val="072A7938"/>
    <w:rsid w:val="07C35A23"/>
    <w:rsid w:val="07D2F12B"/>
    <w:rsid w:val="09A4B351"/>
    <w:rsid w:val="0B0A6C39"/>
    <w:rsid w:val="0B2A4A38"/>
    <w:rsid w:val="0B3D4CE6"/>
    <w:rsid w:val="0B48D416"/>
    <w:rsid w:val="0B7E8852"/>
    <w:rsid w:val="0C4568F6"/>
    <w:rsid w:val="0E1D8692"/>
    <w:rsid w:val="0EC8ADDE"/>
    <w:rsid w:val="0EF99972"/>
    <w:rsid w:val="0F18DB97"/>
    <w:rsid w:val="0FAB9A51"/>
    <w:rsid w:val="11DCD5DC"/>
    <w:rsid w:val="12D199B0"/>
    <w:rsid w:val="12E5F0FD"/>
    <w:rsid w:val="13045A9B"/>
    <w:rsid w:val="1353802F"/>
    <w:rsid w:val="147CC979"/>
    <w:rsid w:val="15629B3E"/>
    <w:rsid w:val="157EFCDA"/>
    <w:rsid w:val="15A60309"/>
    <w:rsid w:val="16C3B43E"/>
    <w:rsid w:val="16D1768C"/>
    <w:rsid w:val="16F94982"/>
    <w:rsid w:val="179C6E6C"/>
    <w:rsid w:val="1874BA1D"/>
    <w:rsid w:val="193CBF7D"/>
    <w:rsid w:val="19900FBD"/>
    <w:rsid w:val="1AAEE6EC"/>
    <w:rsid w:val="1AE3D3F3"/>
    <w:rsid w:val="1B60F7FF"/>
    <w:rsid w:val="1B942D52"/>
    <w:rsid w:val="1E1DF9AF"/>
    <w:rsid w:val="1E8BE0C4"/>
    <w:rsid w:val="1F0F6132"/>
    <w:rsid w:val="1F4BEFCD"/>
    <w:rsid w:val="1F92E991"/>
    <w:rsid w:val="1FD30769"/>
    <w:rsid w:val="201BBDEB"/>
    <w:rsid w:val="205A2E61"/>
    <w:rsid w:val="20A9F244"/>
    <w:rsid w:val="20C9A105"/>
    <w:rsid w:val="20DF0617"/>
    <w:rsid w:val="21FB302E"/>
    <w:rsid w:val="2244D09B"/>
    <w:rsid w:val="22479A74"/>
    <w:rsid w:val="22B557DC"/>
    <w:rsid w:val="23E8EDBF"/>
    <w:rsid w:val="246E4542"/>
    <w:rsid w:val="249B909C"/>
    <w:rsid w:val="24F003A4"/>
    <w:rsid w:val="25B6D3B6"/>
    <w:rsid w:val="25F30D01"/>
    <w:rsid w:val="27020399"/>
    <w:rsid w:val="2782B6E7"/>
    <w:rsid w:val="29211412"/>
    <w:rsid w:val="299A68B6"/>
    <w:rsid w:val="29DB4E6E"/>
    <w:rsid w:val="2A72CB73"/>
    <w:rsid w:val="2A99BF25"/>
    <w:rsid w:val="2B0DC0AD"/>
    <w:rsid w:val="2BAB604D"/>
    <w:rsid w:val="2C02FBF7"/>
    <w:rsid w:val="2C29A26A"/>
    <w:rsid w:val="2C3E51D4"/>
    <w:rsid w:val="2C7D4E17"/>
    <w:rsid w:val="2CAA71C6"/>
    <w:rsid w:val="2D3D4843"/>
    <w:rsid w:val="2D7F1C0B"/>
    <w:rsid w:val="2DEFCB62"/>
    <w:rsid w:val="2E2488BB"/>
    <w:rsid w:val="2EC6F068"/>
    <w:rsid w:val="2EDE1F4E"/>
    <w:rsid w:val="2FE71E02"/>
    <w:rsid w:val="302E07A5"/>
    <w:rsid w:val="3047AA0E"/>
    <w:rsid w:val="30B797C1"/>
    <w:rsid w:val="30E16733"/>
    <w:rsid w:val="313762F3"/>
    <w:rsid w:val="3153E3EB"/>
    <w:rsid w:val="3161B2E5"/>
    <w:rsid w:val="3192FD84"/>
    <w:rsid w:val="32692928"/>
    <w:rsid w:val="32AF41ED"/>
    <w:rsid w:val="32D9EEEE"/>
    <w:rsid w:val="331ECECA"/>
    <w:rsid w:val="333E8B82"/>
    <w:rsid w:val="33446BE2"/>
    <w:rsid w:val="3406B278"/>
    <w:rsid w:val="3434A408"/>
    <w:rsid w:val="34A69763"/>
    <w:rsid w:val="3547F3D9"/>
    <w:rsid w:val="35FC8F2D"/>
    <w:rsid w:val="36214BAF"/>
    <w:rsid w:val="3727A8AA"/>
    <w:rsid w:val="37626C8E"/>
    <w:rsid w:val="3856F03D"/>
    <w:rsid w:val="386CFCEE"/>
    <w:rsid w:val="38D9B4AC"/>
    <w:rsid w:val="38E0CBF5"/>
    <w:rsid w:val="397B63C6"/>
    <w:rsid w:val="398990B6"/>
    <w:rsid w:val="3998E8E3"/>
    <w:rsid w:val="3A0766DB"/>
    <w:rsid w:val="3A6ED6E0"/>
    <w:rsid w:val="3AC73BA8"/>
    <w:rsid w:val="3B3CE866"/>
    <w:rsid w:val="3B68138C"/>
    <w:rsid w:val="3C2E635B"/>
    <w:rsid w:val="3CA22E54"/>
    <w:rsid w:val="3CBF825B"/>
    <w:rsid w:val="3D490473"/>
    <w:rsid w:val="3D607C4A"/>
    <w:rsid w:val="3D9B434A"/>
    <w:rsid w:val="3DA907FF"/>
    <w:rsid w:val="3E9D11DC"/>
    <w:rsid w:val="3F9A3DEE"/>
    <w:rsid w:val="40F04685"/>
    <w:rsid w:val="414CB79D"/>
    <w:rsid w:val="41690E1A"/>
    <w:rsid w:val="416FCE96"/>
    <w:rsid w:val="41718609"/>
    <w:rsid w:val="424BBAF7"/>
    <w:rsid w:val="42E82B6D"/>
    <w:rsid w:val="439D6BD6"/>
    <w:rsid w:val="44DFD2D7"/>
    <w:rsid w:val="4664D979"/>
    <w:rsid w:val="46BB412A"/>
    <w:rsid w:val="47041C72"/>
    <w:rsid w:val="473589E1"/>
    <w:rsid w:val="479664F1"/>
    <w:rsid w:val="479C5408"/>
    <w:rsid w:val="4922193A"/>
    <w:rsid w:val="49762EBD"/>
    <w:rsid w:val="4A0F4E4C"/>
    <w:rsid w:val="4A5CCEA5"/>
    <w:rsid w:val="4ABD1A0D"/>
    <w:rsid w:val="4AF704DE"/>
    <w:rsid w:val="4B07BFC0"/>
    <w:rsid w:val="4B9E2F68"/>
    <w:rsid w:val="4C4D4FE0"/>
    <w:rsid w:val="4C77856C"/>
    <w:rsid w:val="4CA0BD85"/>
    <w:rsid w:val="4D4A7BB7"/>
    <w:rsid w:val="4DE766C8"/>
    <w:rsid w:val="4E228B7D"/>
    <w:rsid w:val="4EF16A09"/>
    <w:rsid w:val="4F3AF462"/>
    <w:rsid w:val="4FE3C79E"/>
    <w:rsid w:val="51236D85"/>
    <w:rsid w:val="51D3FA50"/>
    <w:rsid w:val="51ECF0CD"/>
    <w:rsid w:val="51EEFF53"/>
    <w:rsid w:val="530542E9"/>
    <w:rsid w:val="543F56A8"/>
    <w:rsid w:val="544BE185"/>
    <w:rsid w:val="5480CE43"/>
    <w:rsid w:val="54992E17"/>
    <w:rsid w:val="5627DE27"/>
    <w:rsid w:val="57466A03"/>
    <w:rsid w:val="57E69D41"/>
    <w:rsid w:val="588C70D6"/>
    <w:rsid w:val="5926A009"/>
    <w:rsid w:val="5A84D508"/>
    <w:rsid w:val="5AAF9D9C"/>
    <w:rsid w:val="5ABC8720"/>
    <w:rsid w:val="5ACF5EE2"/>
    <w:rsid w:val="5BF33D24"/>
    <w:rsid w:val="5C00703C"/>
    <w:rsid w:val="5C00BC0D"/>
    <w:rsid w:val="5CA09367"/>
    <w:rsid w:val="5D41E99D"/>
    <w:rsid w:val="5DC9C69A"/>
    <w:rsid w:val="5E0685E7"/>
    <w:rsid w:val="5E27507A"/>
    <w:rsid w:val="5EB03F30"/>
    <w:rsid w:val="5EC559F1"/>
    <w:rsid w:val="5F16C87D"/>
    <w:rsid w:val="5F2A95F6"/>
    <w:rsid w:val="5F83DD66"/>
    <w:rsid w:val="5FFB1FE2"/>
    <w:rsid w:val="61046777"/>
    <w:rsid w:val="6217E27B"/>
    <w:rsid w:val="6294742A"/>
    <w:rsid w:val="62A66A59"/>
    <w:rsid w:val="62F2C7A7"/>
    <w:rsid w:val="6351CAA0"/>
    <w:rsid w:val="6379E016"/>
    <w:rsid w:val="64F63E0D"/>
    <w:rsid w:val="6560E53F"/>
    <w:rsid w:val="656631D4"/>
    <w:rsid w:val="66AFFFC6"/>
    <w:rsid w:val="66DB9C84"/>
    <w:rsid w:val="6717EB8C"/>
    <w:rsid w:val="6724ABC2"/>
    <w:rsid w:val="67273177"/>
    <w:rsid w:val="67AB382C"/>
    <w:rsid w:val="6839DBFE"/>
    <w:rsid w:val="68F567B1"/>
    <w:rsid w:val="69805D78"/>
    <w:rsid w:val="6A145309"/>
    <w:rsid w:val="6A1B589B"/>
    <w:rsid w:val="6A974016"/>
    <w:rsid w:val="6AB3540D"/>
    <w:rsid w:val="6ACA2C9C"/>
    <w:rsid w:val="6B00D996"/>
    <w:rsid w:val="6B095C8F"/>
    <w:rsid w:val="6B2942FE"/>
    <w:rsid w:val="6B4EB799"/>
    <w:rsid w:val="6BCF76CC"/>
    <w:rsid w:val="6CD8362E"/>
    <w:rsid w:val="6D2EDC3D"/>
    <w:rsid w:val="6D446A06"/>
    <w:rsid w:val="6D96688C"/>
    <w:rsid w:val="6EFE7DF2"/>
    <w:rsid w:val="6F584074"/>
    <w:rsid w:val="6F6ED3FF"/>
    <w:rsid w:val="6FD4C7C1"/>
    <w:rsid w:val="704E3009"/>
    <w:rsid w:val="713AA254"/>
    <w:rsid w:val="730BA4F7"/>
    <w:rsid w:val="73BC54F5"/>
    <w:rsid w:val="73E463B1"/>
    <w:rsid w:val="73E8C6D1"/>
    <w:rsid w:val="742A81A9"/>
    <w:rsid w:val="7444A53B"/>
    <w:rsid w:val="749A18C4"/>
    <w:rsid w:val="74B7EB21"/>
    <w:rsid w:val="74C73C11"/>
    <w:rsid w:val="74E08997"/>
    <w:rsid w:val="750E34B2"/>
    <w:rsid w:val="75179E06"/>
    <w:rsid w:val="75308D82"/>
    <w:rsid w:val="76073150"/>
    <w:rsid w:val="7617E943"/>
    <w:rsid w:val="7626E851"/>
    <w:rsid w:val="7633EA5C"/>
    <w:rsid w:val="76E1E2C3"/>
    <w:rsid w:val="77785407"/>
    <w:rsid w:val="7880FA31"/>
    <w:rsid w:val="796D5A1B"/>
    <w:rsid w:val="796F95DD"/>
    <w:rsid w:val="7972E6BA"/>
    <w:rsid w:val="79D1FD6A"/>
    <w:rsid w:val="79ED6370"/>
    <w:rsid w:val="7C008790"/>
    <w:rsid w:val="7C2009B9"/>
    <w:rsid w:val="7C4B8C34"/>
    <w:rsid w:val="7C6ABE77"/>
    <w:rsid w:val="7E1CC40A"/>
    <w:rsid w:val="7E5B19D9"/>
    <w:rsid w:val="7E70F4BD"/>
    <w:rsid w:val="7E907F3F"/>
    <w:rsid w:val="7EB529FA"/>
    <w:rsid w:val="7EF5F32A"/>
    <w:rsid w:val="7F1639BE"/>
    <w:rsid w:val="7F1A5AC4"/>
    <w:rsid w:val="7F92040A"/>
    <w:rsid w:val="7FDA70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CECA"/>
  <w15:chartTrackingRefBased/>
  <w15:docId w15:val="{3971B8C9-1CF3-491E-B329-FD607C7444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724ABC2"/>
    <w:rPr>
      <w:lang w:val="cy-GB"/>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724ABC2"/>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724ABC2"/>
    <w:pPr>
      <w:keepNext/>
      <w:keepLines/>
      <w:spacing w:after="0"/>
      <w:outlineLvl w:val="8"/>
    </w:pPr>
    <w:rPr>
      <w:rFonts w:eastAsiaTheme="majorEastAsia" w:cstheme="majorBidi"/>
      <w:color w:val="272727"/>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lang w:val="cy-GB"/>
    </w:rPr>
  </w:style>
  <w:style w:type="character" w:styleId="Heading9Char" w:customStyle="1">
    <w:name w:val="Heading 9 Char"/>
    <w:basedOn w:val="DefaultParagraphFont"/>
    <w:link w:val="Heading9"/>
    <w:uiPriority w:val="9"/>
    <w:rPr>
      <w:rFonts w:eastAsiaTheme="majorEastAsia" w:cstheme="majorBidi"/>
      <w:color w:val="272727"/>
      <w:lang w:val="cy-GB"/>
    </w:rPr>
  </w:style>
  <w:style w:type="character" w:styleId="TitleChar" w:customStyle="1">
    <w:name w:val="Title Char"/>
    <w:basedOn w:val="DefaultParagraphFont"/>
    <w:link w:val="Title"/>
    <w:uiPriority w:val="10"/>
    <w:rPr>
      <w:rFonts w:asciiTheme="majorHAnsi" w:hAnsiTheme="majorHAnsi" w:eastAsiaTheme="majorEastAsia" w:cstheme="majorBidi"/>
      <w:sz w:val="56"/>
      <w:szCs w:val="56"/>
      <w:lang w:val="cy-GB"/>
    </w:rPr>
  </w:style>
  <w:style w:type="paragraph" w:styleId="Title">
    <w:name w:val="Title"/>
    <w:basedOn w:val="Normal"/>
    <w:next w:val="Normal"/>
    <w:link w:val="TitleChar"/>
    <w:uiPriority w:val="10"/>
    <w:qFormat/>
    <w:rsid w:val="6724ABC2"/>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z w:val="28"/>
      <w:szCs w:val="28"/>
      <w:lang w:val="cy-GB"/>
    </w:rPr>
  </w:style>
  <w:style w:type="paragraph" w:styleId="Subtitle">
    <w:name w:val="Subtitle"/>
    <w:basedOn w:val="Normal"/>
    <w:next w:val="Normal"/>
    <w:link w:val="SubtitleChar"/>
    <w:uiPriority w:val="11"/>
    <w:qFormat/>
    <w:rsid w:val="6724ABC2"/>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EF16A09"/>
    <w:rPr>
      <w:color w:val="467886"/>
      <w:u w:val="single"/>
    </w:rPr>
  </w:style>
  <w:style w:type="paragraph" w:styleId="ListParagraph">
    <w:name w:val="List Paragraph"/>
    <w:basedOn w:val="Normal"/>
    <w:uiPriority w:val="34"/>
    <w:qFormat/>
    <w:rsid w:val="4EF16A09"/>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1438B5"/>
    <w:rPr>
      <w:color w:val="605E5C"/>
      <w:shd w:val="clear" w:color="auto" w:fill="E1DFDD"/>
    </w:rPr>
  </w:style>
  <w:style w:type="paragraph" w:styleId="NormalWeb">
    <w:name w:val="Normal (Web)"/>
    <w:basedOn w:val="Normal"/>
    <w:uiPriority w:val="99"/>
    <w:semiHidden/>
    <w:unhideWhenUsed/>
    <w:rsid w:val="00CD5E15"/>
    <w:pPr>
      <w:spacing w:before="100" w:beforeAutospacing="1" w:after="100" w:afterAutospacing="1" w:line="240" w:lineRule="auto"/>
    </w:pPr>
    <w:rPr>
      <w:rFonts w:ascii="Times New Roman" w:hAnsi="Times New Roman" w:eastAsia="Times New Roman" w:cs="Times New Roma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579886">
      <w:bodyDiv w:val="1"/>
      <w:marLeft w:val="0"/>
      <w:marRight w:val="0"/>
      <w:marTop w:val="0"/>
      <w:marBottom w:val="0"/>
      <w:divBdr>
        <w:top w:val="none" w:sz="0" w:space="0" w:color="auto"/>
        <w:left w:val="none" w:sz="0" w:space="0" w:color="auto"/>
        <w:bottom w:val="none" w:sz="0" w:space="0" w:color="auto"/>
        <w:right w:val="none" w:sz="0" w:space="0" w:color="auto"/>
      </w:divBdr>
      <w:divsChild>
        <w:div w:id="135581291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hwb.gov.wales/cwricwlwm-i-gymru/cynllunio-eich-cwricwlwm/datblygu-gweledigaeth-ar-gyfer-cynllunio-cwricwlwm/" TargetMode="External" Id="rId8" /><Relationship Type="http://schemas.openxmlformats.org/officeDocument/2006/relationships/hyperlink" Target="https://hwb.gov.wales/curriculum-for-wales/cross-curricular-skills-framework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hwb.gov.wales/curriculum-for-wales/cross-curricular-skills-frameworks/"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learningmole.com/lesson-planning-for-cross-curricular-integration/"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s://estyn.gov.wales/improvement-resources/english-language-and-literacy-in-settings-and-primary-schools/" TargetMode="External" Id="rId10" /><Relationship Type="http://schemas.openxmlformats.org/officeDocument/2006/relationships/numbering" Target="numbering.xml" Id="rId4" /><Relationship Type="http://schemas.openxmlformats.org/officeDocument/2006/relationships/hyperlink" Target="https://hwb.gov.wales/cwricwlwm-i-gymru" TargetMode="External" Id="rId9" /><Relationship Type="http://schemas.openxmlformats.org/officeDocument/2006/relationships/image" Target="media/image1.jp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31f0a949c2eb36fff1202c49a3f5e461">
  <xsd:schema xmlns:xsd="http://www.w3.org/2001/XMLSchema" xmlns:xs="http://www.w3.org/2001/XMLSchema" xmlns:p="http://schemas.microsoft.com/office/2006/metadata/properties" xmlns:ns3="0085e1a2-9cbf-4b92-866b-21f3c89040b6" targetNamespace="http://schemas.microsoft.com/office/2006/metadata/properties" ma:root="true" ma:fieldsID="cde9c4f024c62c8160ed00970924896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52B3301-17FE-424E-A0A2-E919CB730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43C059-393A-4FFB-B6B1-BAE9F08F87BA}">
  <ds:schemaRefs>
    <ds:schemaRef ds:uri="http://schemas.microsoft.com/sharepoint/v3/contenttype/forms"/>
  </ds:schemaRefs>
</ds:datastoreItem>
</file>

<file path=customXml/itemProps3.xml><?xml version="1.0" encoding="utf-8"?>
<ds:datastoreItem xmlns:ds="http://schemas.openxmlformats.org/officeDocument/2006/customXml" ds:itemID="{BA5B0F7C-DD24-4A95-8820-F6B9A130F462}">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0085e1a2-9cbf-4b92-866b-21f3c89040b6"/>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Williams (2404654)</dc:creator>
  <keywords/>
  <dc:description/>
  <lastModifiedBy>Rhys Williams (2404654)</lastModifiedBy>
  <revision>3</revision>
  <dcterms:created xsi:type="dcterms:W3CDTF">2025-03-03T19:17:00.0000000Z</dcterms:created>
  <dcterms:modified xsi:type="dcterms:W3CDTF">2025-03-03T23:26:13.1348188Z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