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5F364" w14:textId="77777777" w:rsidR="00F80A9D" w:rsidRDefault="00F80A9D">
      <w:pPr>
        <w:rPr>
          <w:rFonts w:asciiTheme="majorHAnsi" w:hAnsiTheme="majorHAnsi" w:cstheme="majorHAnsi"/>
          <w:sz w:val="28"/>
          <w:szCs w:val="28"/>
        </w:rPr>
      </w:pPr>
      <w:r>
        <w:rPr>
          <w:rFonts w:asciiTheme="majorHAnsi" w:hAnsiTheme="majorHAnsi" w:cstheme="majorHAnsi"/>
          <w:sz w:val="28"/>
          <w:szCs w:val="28"/>
        </w:rPr>
        <w:t>Ikea stands out from its competitors due some factors and strategies Ikea uses and believes to achieve its company’s goal.</w:t>
      </w:r>
    </w:p>
    <w:p w14:paraId="5CD40826" w14:textId="4E92A168" w:rsidR="00F80A9D" w:rsidRDefault="004E3795" w:rsidP="008A7C23">
      <w:pPr>
        <w:jc w:val="both"/>
        <w:rPr>
          <w:rFonts w:asciiTheme="majorHAnsi" w:hAnsiTheme="majorHAnsi" w:cstheme="majorHAnsi"/>
          <w:sz w:val="28"/>
          <w:szCs w:val="28"/>
        </w:rPr>
      </w:pPr>
      <w:r>
        <w:rPr>
          <w:rFonts w:asciiTheme="majorHAnsi" w:hAnsiTheme="majorHAnsi" w:cstheme="majorHAnsi"/>
          <w:sz w:val="28"/>
          <w:szCs w:val="28"/>
        </w:rPr>
        <w:t>According to</w:t>
      </w:r>
      <w:r w:rsidR="00F80A9D">
        <w:rPr>
          <w:rFonts w:asciiTheme="majorHAnsi" w:hAnsiTheme="majorHAnsi" w:cstheme="majorHAnsi"/>
          <w:sz w:val="28"/>
          <w:szCs w:val="28"/>
        </w:rPr>
        <w:t xml:space="preserve"> Porters</w:t>
      </w:r>
      <w:r w:rsidR="006A4F8F">
        <w:rPr>
          <w:rFonts w:asciiTheme="majorHAnsi" w:hAnsiTheme="majorHAnsi" w:cstheme="majorHAnsi"/>
          <w:sz w:val="28"/>
          <w:szCs w:val="28"/>
        </w:rPr>
        <w:t xml:space="preserve"> (19</w:t>
      </w:r>
      <w:r>
        <w:rPr>
          <w:rFonts w:asciiTheme="majorHAnsi" w:hAnsiTheme="majorHAnsi" w:cstheme="majorHAnsi"/>
          <w:sz w:val="28"/>
          <w:szCs w:val="28"/>
        </w:rPr>
        <w:t>85</w:t>
      </w:r>
      <w:r w:rsidR="006A4F8F">
        <w:rPr>
          <w:rFonts w:asciiTheme="majorHAnsi" w:hAnsiTheme="majorHAnsi" w:cstheme="majorHAnsi"/>
          <w:sz w:val="28"/>
          <w:szCs w:val="28"/>
        </w:rPr>
        <w:t>)</w:t>
      </w:r>
      <w:r w:rsidR="00F80A9D">
        <w:rPr>
          <w:rFonts w:asciiTheme="majorHAnsi" w:hAnsiTheme="majorHAnsi" w:cstheme="majorHAnsi"/>
          <w:sz w:val="28"/>
          <w:szCs w:val="28"/>
        </w:rPr>
        <w:t xml:space="preserve"> </w:t>
      </w:r>
      <w:r w:rsidR="009E6C78">
        <w:rPr>
          <w:rFonts w:asciiTheme="majorHAnsi" w:hAnsiTheme="majorHAnsi" w:cstheme="majorHAnsi"/>
          <w:sz w:val="28"/>
          <w:szCs w:val="28"/>
        </w:rPr>
        <w:t>an organisation requires</w:t>
      </w:r>
      <w:r>
        <w:rPr>
          <w:rFonts w:asciiTheme="majorHAnsi" w:hAnsiTheme="majorHAnsi" w:cstheme="majorHAnsi"/>
          <w:sz w:val="28"/>
          <w:szCs w:val="28"/>
        </w:rPr>
        <w:t xml:space="preserve"> competitive advantages </w:t>
      </w:r>
      <w:r w:rsidR="009E6C78">
        <w:rPr>
          <w:rFonts w:asciiTheme="majorHAnsi" w:hAnsiTheme="majorHAnsi" w:cstheme="majorHAnsi"/>
          <w:sz w:val="28"/>
          <w:szCs w:val="28"/>
        </w:rPr>
        <w:t>to become successful and profitable.</w:t>
      </w:r>
      <w:r>
        <w:rPr>
          <w:rFonts w:asciiTheme="majorHAnsi" w:hAnsiTheme="majorHAnsi" w:cstheme="majorHAnsi"/>
          <w:sz w:val="28"/>
          <w:szCs w:val="28"/>
        </w:rPr>
        <w:t xml:space="preserve"> </w:t>
      </w:r>
      <w:r w:rsidR="009E6C78">
        <w:rPr>
          <w:rFonts w:asciiTheme="majorHAnsi" w:hAnsiTheme="majorHAnsi" w:cstheme="majorHAnsi"/>
          <w:sz w:val="28"/>
          <w:szCs w:val="28"/>
        </w:rPr>
        <w:t xml:space="preserve">The three generic advantages are </w:t>
      </w:r>
      <w:r>
        <w:rPr>
          <w:rFonts w:asciiTheme="majorHAnsi" w:hAnsiTheme="majorHAnsi" w:cstheme="majorHAnsi"/>
          <w:sz w:val="28"/>
          <w:szCs w:val="28"/>
        </w:rPr>
        <w:t>low cost</w:t>
      </w:r>
      <w:r w:rsidR="009E6C78">
        <w:rPr>
          <w:rFonts w:asciiTheme="majorHAnsi" w:hAnsiTheme="majorHAnsi" w:cstheme="majorHAnsi"/>
          <w:sz w:val="28"/>
          <w:szCs w:val="28"/>
        </w:rPr>
        <w:t>, differentiation</w:t>
      </w:r>
      <w:r>
        <w:rPr>
          <w:rFonts w:asciiTheme="majorHAnsi" w:hAnsiTheme="majorHAnsi" w:cstheme="majorHAnsi"/>
          <w:sz w:val="28"/>
          <w:szCs w:val="28"/>
        </w:rPr>
        <w:t xml:space="preserve"> </w:t>
      </w:r>
      <w:r w:rsidR="009E6C78">
        <w:rPr>
          <w:rFonts w:asciiTheme="majorHAnsi" w:hAnsiTheme="majorHAnsi" w:cstheme="majorHAnsi"/>
          <w:sz w:val="28"/>
          <w:szCs w:val="28"/>
        </w:rPr>
        <w:t>and focus strategies</w:t>
      </w:r>
      <w:r>
        <w:rPr>
          <w:rFonts w:asciiTheme="majorHAnsi" w:hAnsiTheme="majorHAnsi" w:cstheme="majorHAnsi"/>
          <w:sz w:val="28"/>
          <w:szCs w:val="28"/>
        </w:rPr>
        <w:t xml:space="preserve">. </w:t>
      </w:r>
      <w:r w:rsidR="009E6C78">
        <w:rPr>
          <w:rFonts w:asciiTheme="majorHAnsi" w:hAnsiTheme="majorHAnsi" w:cstheme="majorHAnsi"/>
          <w:sz w:val="28"/>
          <w:szCs w:val="28"/>
        </w:rPr>
        <w:t>Also know as pure strategies. Original thoughts were only one strategy may be applied and not all at once for the organisation’s success.</w:t>
      </w:r>
      <w:r w:rsidR="008A7C23">
        <w:rPr>
          <w:rFonts w:asciiTheme="majorHAnsi" w:hAnsiTheme="majorHAnsi" w:cstheme="majorHAnsi"/>
          <w:sz w:val="28"/>
          <w:szCs w:val="28"/>
        </w:rPr>
        <w:t xml:space="preserve">  However, as time progressed and globalization took shape, more and more researchers found it was possible to combine both low cost and differentiation. This thinking became popular and is known as the hybrid strategy.</w:t>
      </w:r>
    </w:p>
    <w:p w14:paraId="6A46F8CC" w14:textId="5910EFE6" w:rsidR="000C00BC" w:rsidRDefault="000C00BC" w:rsidP="008A7C23">
      <w:pPr>
        <w:jc w:val="both"/>
        <w:rPr>
          <w:rFonts w:asciiTheme="majorHAnsi" w:hAnsiTheme="majorHAnsi" w:cstheme="majorHAnsi"/>
          <w:sz w:val="28"/>
          <w:szCs w:val="28"/>
        </w:rPr>
      </w:pPr>
      <w:r>
        <w:rPr>
          <w:rFonts w:asciiTheme="majorHAnsi" w:hAnsiTheme="majorHAnsi" w:cstheme="majorHAnsi"/>
          <w:sz w:val="28"/>
          <w:szCs w:val="28"/>
        </w:rPr>
        <w:t xml:space="preserve">Ikea uses cost leadership strategy </w:t>
      </w:r>
      <w:r w:rsidRPr="000C00BC">
        <w:rPr>
          <w:rFonts w:asciiTheme="majorHAnsi" w:hAnsiTheme="majorHAnsi" w:cstheme="majorHAnsi"/>
          <w:sz w:val="28"/>
          <w:szCs w:val="28"/>
        </w:rPr>
        <w:t>to become the producer with the lowest costs in its market</w:t>
      </w:r>
      <w:r>
        <w:rPr>
          <w:rFonts w:asciiTheme="majorHAnsi" w:hAnsiTheme="majorHAnsi" w:cstheme="majorHAnsi"/>
          <w:sz w:val="28"/>
          <w:szCs w:val="28"/>
        </w:rPr>
        <w:t xml:space="preserve">. To achieve this Ikea has </w:t>
      </w:r>
      <w:r w:rsidRPr="000C00BC">
        <w:rPr>
          <w:rFonts w:asciiTheme="majorHAnsi" w:hAnsiTheme="majorHAnsi" w:cstheme="majorHAnsi"/>
          <w:sz w:val="28"/>
          <w:szCs w:val="28"/>
        </w:rPr>
        <w:t>economies of scale, raw materials, etc</w:t>
      </w:r>
      <w:r>
        <w:rPr>
          <w:rFonts w:asciiTheme="majorHAnsi" w:hAnsiTheme="majorHAnsi" w:cstheme="majorHAnsi"/>
          <w:sz w:val="28"/>
          <w:szCs w:val="28"/>
        </w:rPr>
        <w:t xml:space="preserve"> and </w:t>
      </w:r>
      <w:r w:rsidRPr="000C00BC">
        <w:rPr>
          <w:rFonts w:asciiTheme="majorHAnsi" w:hAnsiTheme="majorHAnsi" w:cstheme="majorHAnsi"/>
          <w:sz w:val="28"/>
          <w:szCs w:val="28"/>
        </w:rPr>
        <w:t>sell standard products/services that are easy to produce at a huge volume.</w:t>
      </w:r>
      <w:r>
        <w:rPr>
          <w:rFonts w:asciiTheme="majorHAnsi" w:hAnsiTheme="majorHAnsi" w:cstheme="majorHAnsi"/>
          <w:sz w:val="28"/>
          <w:szCs w:val="28"/>
        </w:rPr>
        <w:t xml:space="preserve"> The power is centralized, and the management control is tight. The goods of products are sold at cheaper rate than the market price. </w:t>
      </w:r>
    </w:p>
    <w:p w14:paraId="79D0230B" w14:textId="4810B61B" w:rsidR="00EC66D6" w:rsidRDefault="00EC66D6" w:rsidP="008A7C23">
      <w:pPr>
        <w:jc w:val="both"/>
        <w:rPr>
          <w:rFonts w:asciiTheme="majorHAnsi" w:hAnsiTheme="majorHAnsi" w:cstheme="majorHAnsi"/>
          <w:sz w:val="28"/>
          <w:szCs w:val="28"/>
        </w:rPr>
      </w:pPr>
      <w:r>
        <w:rPr>
          <w:rFonts w:asciiTheme="majorHAnsi" w:hAnsiTheme="majorHAnsi" w:cstheme="majorHAnsi"/>
          <w:sz w:val="28"/>
          <w:szCs w:val="28"/>
        </w:rPr>
        <w:t>Ikea uses differentiation strategy to be “unique” in their market by offering products and services with diverse and distinctive features</w:t>
      </w:r>
      <w:r w:rsidR="00D21655">
        <w:rPr>
          <w:rFonts w:asciiTheme="majorHAnsi" w:hAnsiTheme="majorHAnsi" w:cstheme="majorHAnsi"/>
          <w:sz w:val="28"/>
          <w:szCs w:val="28"/>
        </w:rPr>
        <w:t xml:space="preserve"> (</w:t>
      </w:r>
      <w:r w:rsidR="00D21655" w:rsidRPr="00D21655">
        <w:rPr>
          <w:rFonts w:asciiTheme="majorHAnsi" w:hAnsiTheme="majorHAnsi" w:cstheme="majorHAnsi"/>
          <w:sz w:val="28"/>
          <w:szCs w:val="28"/>
        </w:rPr>
        <w:t>Chaussée</w:t>
      </w:r>
      <w:r w:rsidR="00D21655">
        <w:rPr>
          <w:rFonts w:asciiTheme="majorHAnsi" w:hAnsiTheme="majorHAnsi" w:cstheme="majorHAnsi"/>
          <w:sz w:val="28"/>
          <w:szCs w:val="28"/>
        </w:rPr>
        <w:t>, L.,</w:t>
      </w:r>
      <w:r w:rsidR="00D21655" w:rsidRPr="00D21655">
        <w:rPr>
          <w:rFonts w:asciiTheme="majorHAnsi" w:hAnsiTheme="majorHAnsi" w:cstheme="majorHAnsi"/>
          <w:sz w:val="28"/>
          <w:szCs w:val="28"/>
        </w:rPr>
        <w:t xml:space="preserve"> Foray</w:t>
      </w:r>
      <w:r w:rsidR="00D21655">
        <w:rPr>
          <w:rFonts w:asciiTheme="majorHAnsi" w:hAnsiTheme="majorHAnsi" w:cstheme="majorHAnsi"/>
          <w:sz w:val="28"/>
          <w:szCs w:val="28"/>
        </w:rPr>
        <w:t>, M., 2018)</w:t>
      </w:r>
    </w:p>
    <w:p w14:paraId="09F5EB89" w14:textId="3A599A8C" w:rsidR="00EC66D6" w:rsidRDefault="00EC66D6" w:rsidP="008A7C23">
      <w:pPr>
        <w:jc w:val="both"/>
        <w:rPr>
          <w:rFonts w:asciiTheme="majorHAnsi" w:hAnsiTheme="majorHAnsi" w:cstheme="majorHAnsi"/>
          <w:sz w:val="28"/>
          <w:szCs w:val="28"/>
        </w:rPr>
      </w:pPr>
    </w:p>
    <w:p w14:paraId="1A8AB40B" w14:textId="5607C49A" w:rsidR="00EC66D6" w:rsidRDefault="002733AB" w:rsidP="008A7C23">
      <w:pPr>
        <w:jc w:val="both"/>
        <w:rPr>
          <w:rFonts w:asciiTheme="majorHAnsi" w:hAnsiTheme="majorHAnsi" w:cstheme="majorHAnsi"/>
          <w:sz w:val="28"/>
          <w:szCs w:val="28"/>
        </w:rPr>
      </w:pPr>
      <w:r>
        <w:rPr>
          <w:noProof/>
        </w:rPr>
        <w:drawing>
          <wp:inline distT="0" distB="0" distL="0" distR="0" wp14:anchorId="030E1892" wp14:editId="1CC4DC55">
            <wp:extent cx="4543115" cy="3419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0130" cy="3447335"/>
                    </a:xfrm>
                    <a:prstGeom prst="rect">
                      <a:avLst/>
                    </a:prstGeom>
                    <a:noFill/>
                    <a:ln>
                      <a:noFill/>
                    </a:ln>
                  </pic:spPr>
                </pic:pic>
              </a:graphicData>
            </a:graphic>
          </wp:inline>
        </w:drawing>
      </w:r>
    </w:p>
    <w:p w14:paraId="41ED79D7" w14:textId="04B58F6E" w:rsidR="00EC66D6" w:rsidRDefault="00D21655" w:rsidP="008A7C23">
      <w:pPr>
        <w:jc w:val="both"/>
        <w:rPr>
          <w:rFonts w:asciiTheme="majorHAnsi" w:hAnsiTheme="majorHAnsi" w:cstheme="majorHAnsi"/>
          <w:sz w:val="28"/>
          <w:szCs w:val="28"/>
        </w:rPr>
      </w:pPr>
      <w:r>
        <w:rPr>
          <w:rFonts w:asciiTheme="majorHAnsi" w:hAnsiTheme="majorHAnsi" w:cstheme="majorHAnsi"/>
          <w:sz w:val="28"/>
          <w:szCs w:val="28"/>
        </w:rPr>
        <w:lastRenderedPageBreak/>
        <w:t xml:space="preserve">The employee and organizational structure Ikea uses to run its business is closely in line with Henri Fayol’s principal of management theory (1916).  Henri theory outlines there are 14 principles of management which are: </w:t>
      </w:r>
    </w:p>
    <w:p w14:paraId="724DD3A8"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Division of Work</w:t>
      </w:r>
      <w:r w:rsidRPr="00D21655">
        <w:rPr>
          <w:rFonts w:asciiTheme="majorHAnsi" w:hAnsiTheme="majorHAnsi" w:cstheme="majorHAnsi"/>
          <w:sz w:val="28"/>
          <w:szCs w:val="28"/>
        </w:rPr>
        <w:t> – When employees are specialized, output can increase because they become increasingly skilled and efficient.</w:t>
      </w:r>
    </w:p>
    <w:p w14:paraId="2EBDD73B"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Authority</w:t>
      </w:r>
      <w:r w:rsidRPr="00D21655">
        <w:rPr>
          <w:rFonts w:asciiTheme="majorHAnsi" w:hAnsiTheme="majorHAnsi" w:cstheme="majorHAnsi"/>
          <w:sz w:val="28"/>
          <w:szCs w:val="28"/>
        </w:rPr>
        <w:t> – Managers must have the authority to give orders, but they must also keep in mind that with authority comes responsibility.</w:t>
      </w:r>
    </w:p>
    <w:p w14:paraId="43F6CE5F"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Discipline</w:t>
      </w:r>
      <w:r w:rsidRPr="00D21655">
        <w:rPr>
          <w:rFonts w:asciiTheme="majorHAnsi" w:hAnsiTheme="majorHAnsi" w:cstheme="majorHAnsi"/>
          <w:sz w:val="28"/>
          <w:szCs w:val="28"/>
        </w:rPr>
        <w:t> – Discipline must be upheld in organizations, but methods for doing so can vary.</w:t>
      </w:r>
    </w:p>
    <w:p w14:paraId="6E57E77A"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Unity of Command</w:t>
      </w:r>
      <w:r w:rsidRPr="00D21655">
        <w:rPr>
          <w:rFonts w:asciiTheme="majorHAnsi" w:hAnsiTheme="majorHAnsi" w:cstheme="majorHAnsi"/>
          <w:sz w:val="28"/>
          <w:szCs w:val="28"/>
        </w:rPr>
        <w:t> – Employees should have only one direct supervisor.</w:t>
      </w:r>
    </w:p>
    <w:p w14:paraId="3D5832C6"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Unity of Direction</w:t>
      </w:r>
      <w:r w:rsidRPr="00D21655">
        <w:rPr>
          <w:rFonts w:asciiTheme="majorHAnsi" w:hAnsiTheme="majorHAnsi" w:cstheme="majorHAnsi"/>
          <w:sz w:val="28"/>
          <w:szCs w:val="28"/>
        </w:rPr>
        <w:t> – Teams with the same objective should be working under the direction of one manager, using one plan. This will ensure that action is properly coordinated.</w:t>
      </w:r>
    </w:p>
    <w:p w14:paraId="7BA0AEB7"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Subordination of Individual Interests to the General Interest</w:t>
      </w:r>
      <w:r w:rsidRPr="00D21655">
        <w:rPr>
          <w:rFonts w:asciiTheme="majorHAnsi" w:hAnsiTheme="majorHAnsi" w:cstheme="majorHAnsi"/>
          <w:sz w:val="28"/>
          <w:szCs w:val="28"/>
        </w:rPr>
        <w:t> – The interests of one employee should not be allowed to become more important than those of the group. This includes managers.</w:t>
      </w:r>
    </w:p>
    <w:p w14:paraId="5E5BAC0C"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Remuneration</w:t>
      </w:r>
      <w:r w:rsidRPr="00D21655">
        <w:rPr>
          <w:rFonts w:asciiTheme="majorHAnsi" w:hAnsiTheme="majorHAnsi" w:cstheme="majorHAnsi"/>
          <w:sz w:val="28"/>
          <w:szCs w:val="28"/>
        </w:rPr>
        <w:t> – Employee satisfaction depends on fair remuneration for everyone. This includes financial and non-financial compensation.</w:t>
      </w:r>
    </w:p>
    <w:p w14:paraId="7DE43514"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Centralization</w:t>
      </w:r>
      <w:r w:rsidRPr="00D21655">
        <w:rPr>
          <w:rFonts w:asciiTheme="majorHAnsi" w:hAnsiTheme="majorHAnsi" w:cstheme="majorHAnsi"/>
          <w:sz w:val="28"/>
          <w:szCs w:val="28"/>
        </w:rPr>
        <w:t> – This principle refers to how close employees are to the decision-making process. It is important to aim for an appropriate balance.</w:t>
      </w:r>
    </w:p>
    <w:p w14:paraId="36D52F9C"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Scalar Chain</w:t>
      </w:r>
      <w:r w:rsidRPr="00D21655">
        <w:rPr>
          <w:rFonts w:asciiTheme="majorHAnsi" w:hAnsiTheme="majorHAnsi" w:cstheme="majorHAnsi"/>
          <w:sz w:val="28"/>
          <w:szCs w:val="28"/>
        </w:rPr>
        <w:t> – Employees should be aware of where they stand in the organization's hierarchy, or chain of command.</w:t>
      </w:r>
    </w:p>
    <w:p w14:paraId="2B904A84"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Order</w:t>
      </w:r>
      <w:r w:rsidRPr="00D21655">
        <w:rPr>
          <w:rFonts w:asciiTheme="majorHAnsi" w:hAnsiTheme="majorHAnsi" w:cstheme="majorHAnsi"/>
          <w:sz w:val="28"/>
          <w:szCs w:val="28"/>
        </w:rPr>
        <w:t> – The workplace facilities must be clean, tidy and safe for employees. Everything should have its place.</w:t>
      </w:r>
    </w:p>
    <w:p w14:paraId="5987716F"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Equity</w:t>
      </w:r>
      <w:r w:rsidRPr="00D21655">
        <w:rPr>
          <w:rFonts w:asciiTheme="majorHAnsi" w:hAnsiTheme="majorHAnsi" w:cstheme="majorHAnsi"/>
          <w:sz w:val="28"/>
          <w:szCs w:val="28"/>
        </w:rPr>
        <w:t> – Managers should be fair to staff at all times, both maintaining discipline as necessary and acting with kindness where appropriate.</w:t>
      </w:r>
    </w:p>
    <w:p w14:paraId="3C17941A"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Stability of Tenure of Personnel</w:t>
      </w:r>
      <w:r w:rsidRPr="00D21655">
        <w:rPr>
          <w:rFonts w:asciiTheme="majorHAnsi" w:hAnsiTheme="majorHAnsi" w:cstheme="majorHAnsi"/>
          <w:sz w:val="28"/>
          <w:szCs w:val="28"/>
        </w:rPr>
        <w:t> – Managers should strive to minimize employee turnover. Personnel planning should be a priority.</w:t>
      </w:r>
    </w:p>
    <w:p w14:paraId="6F998F0C" w14:textId="77777777"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t>Initiative</w:t>
      </w:r>
      <w:r w:rsidRPr="00D21655">
        <w:rPr>
          <w:rFonts w:asciiTheme="majorHAnsi" w:hAnsiTheme="majorHAnsi" w:cstheme="majorHAnsi"/>
          <w:sz w:val="28"/>
          <w:szCs w:val="28"/>
        </w:rPr>
        <w:t> – Employees should be given the necessary level of freedom to create and carry out plans.</w:t>
      </w:r>
    </w:p>
    <w:p w14:paraId="7111A4E2" w14:textId="3CDF9DFC" w:rsidR="00D21655" w:rsidRPr="00D21655" w:rsidRDefault="00D21655" w:rsidP="00D21655">
      <w:pPr>
        <w:numPr>
          <w:ilvl w:val="0"/>
          <w:numId w:val="1"/>
        </w:numPr>
        <w:jc w:val="both"/>
        <w:rPr>
          <w:rFonts w:asciiTheme="majorHAnsi" w:hAnsiTheme="majorHAnsi" w:cstheme="majorHAnsi"/>
          <w:sz w:val="28"/>
          <w:szCs w:val="28"/>
        </w:rPr>
      </w:pPr>
      <w:r w:rsidRPr="00D21655">
        <w:rPr>
          <w:rFonts w:asciiTheme="majorHAnsi" w:hAnsiTheme="majorHAnsi" w:cstheme="majorHAnsi"/>
          <w:b/>
          <w:bCs/>
          <w:sz w:val="28"/>
          <w:szCs w:val="28"/>
        </w:rPr>
        <w:lastRenderedPageBreak/>
        <w:t>Esprit de Corps</w:t>
      </w:r>
      <w:r w:rsidRPr="00D21655">
        <w:rPr>
          <w:rFonts w:asciiTheme="majorHAnsi" w:hAnsiTheme="majorHAnsi" w:cstheme="majorHAnsi"/>
          <w:sz w:val="28"/>
          <w:szCs w:val="28"/>
        </w:rPr>
        <w:t> – Organizations should strive to promote team spirit and unity.</w:t>
      </w:r>
      <w:r>
        <w:rPr>
          <w:rFonts w:asciiTheme="majorHAnsi" w:hAnsiTheme="majorHAnsi" w:cstheme="majorHAnsi"/>
          <w:sz w:val="28"/>
          <w:szCs w:val="28"/>
        </w:rPr>
        <w:t xml:space="preserve"> </w:t>
      </w:r>
    </w:p>
    <w:p w14:paraId="444C1F4A" w14:textId="1A0AC7C0" w:rsidR="00D21655" w:rsidRDefault="00D21655" w:rsidP="008A7C23">
      <w:pPr>
        <w:jc w:val="both"/>
        <w:rPr>
          <w:rFonts w:asciiTheme="majorHAnsi" w:hAnsiTheme="majorHAnsi" w:cstheme="majorHAnsi"/>
          <w:sz w:val="28"/>
          <w:szCs w:val="28"/>
        </w:rPr>
      </w:pPr>
      <w:r>
        <w:rPr>
          <w:rFonts w:asciiTheme="majorHAnsi" w:hAnsiTheme="majorHAnsi" w:cstheme="majorHAnsi"/>
          <w:sz w:val="28"/>
          <w:szCs w:val="28"/>
        </w:rPr>
        <w:t>(Mindtools. 2019)</w:t>
      </w:r>
    </w:p>
    <w:p w14:paraId="2A9DE0DA" w14:textId="05C7DC59" w:rsidR="00D21655" w:rsidRDefault="00D21655" w:rsidP="008A7C23">
      <w:pPr>
        <w:jc w:val="both"/>
        <w:rPr>
          <w:rFonts w:asciiTheme="majorHAnsi" w:hAnsiTheme="majorHAnsi" w:cstheme="majorHAnsi"/>
          <w:sz w:val="28"/>
          <w:szCs w:val="28"/>
        </w:rPr>
      </w:pPr>
    </w:p>
    <w:p w14:paraId="50FE0E54" w14:textId="1FA7F6B4" w:rsidR="002733AB" w:rsidRDefault="00D21655" w:rsidP="002733AB">
      <w:pPr>
        <w:jc w:val="both"/>
        <w:rPr>
          <w:rFonts w:asciiTheme="majorHAnsi" w:hAnsiTheme="majorHAnsi" w:cstheme="majorHAnsi"/>
          <w:sz w:val="28"/>
          <w:szCs w:val="28"/>
        </w:rPr>
      </w:pPr>
      <w:r>
        <w:rPr>
          <w:rFonts w:asciiTheme="majorHAnsi" w:hAnsiTheme="majorHAnsi" w:cstheme="majorHAnsi"/>
          <w:sz w:val="28"/>
          <w:szCs w:val="28"/>
        </w:rPr>
        <w:t>Fayol believed in his tried and tested</w:t>
      </w:r>
      <w:r w:rsidR="002733AB">
        <w:rPr>
          <w:rFonts w:asciiTheme="majorHAnsi" w:hAnsiTheme="majorHAnsi" w:cstheme="majorHAnsi"/>
          <w:sz w:val="28"/>
          <w:szCs w:val="28"/>
        </w:rPr>
        <w:t>,</w:t>
      </w:r>
      <w:r>
        <w:rPr>
          <w:rFonts w:asciiTheme="majorHAnsi" w:hAnsiTheme="majorHAnsi" w:cstheme="majorHAnsi"/>
          <w:sz w:val="28"/>
          <w:szCs w:val="28"/>
        </w:rPr>
        <w:t xml:space="preserve"> 6 functions of management</w:t>
      </w:r>
      <w:r w:rsidR="002733AB">
        <w:rPr>
          <w:rFonts w:asciiTheme="majorHAnsi" w:hAnsiTheme="majorHAnsi" w:cstheme="majorHAnsi"/>
          <w:sz w:val="28"/>
          <w:szCs w:val="28"/>
        </w:rPr>
        <w:t xml:space="preserve"> theory which </w:t>
      </w:r>
      <w:r w:rsidR="002733AB" w:rsidRPr="002733AB">
        <w:rPr>
          <w:rFonts w:asciiTheme="majorHAnsi" w:hAnsiTheme="majorHAnsi" w:cstheme="majorHAnsi"/>
          <w:sz w:val="28"/>
          <w:szCs w:val="28"/>
        </w:rPr>
        <w:t xml:space="preserve">go hand in hand with the Principles </w:t>
      </w:r>
      <w:r w:rsidR="002733AB">
        <w:rPr>
          <w:rFonts w:asciiTheme="majorHAnsi" w:hAnsiTheme="majorHAnsi" w:cstheme="majorHAnsi"/>
          <w:sz w:val="28"/>
          <w:szCs w:val="28"/>
        </w:rPr>
        <w:t>is used by many inorganizations including Ikea and they are:</w:t>
      </w:r>
    </w:p>
    <w:p w14:paraId="09B011EA" w14:textId="42ABEC2A" w:rsidR="00405161" w:rsidRDefault="00405161" w:rsidP="002733AB">
      <w:pPr>
        <w:jc w:val="both"/>
        <w:rPr>
          <w:rFonts w:asciiTheme="majorHAnsi" w:hAnsiTheme="majorHAnsi" w:cstheme="majorHAnsi"/>
          <w:sz w:val="28"/>
          <w:szCs w:val="28"/>
        </w:rPr>
      </w:pPr>
    </w:p>
    <w:p w14:paraId="13BB89A9" w14:textId="44126E3D"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Forecasting.</w:t>
      </w:r>
      <w:r>
        <w:rPr>
          <w:rFonts w:asciiTheme="majorHAnsi" w:hAnsiTheme="majorHAnsi" w:cstheme="majorHAnsi"/>
          <w:sz w:val="28"/>
          <w:szCs w:val="28"/>
        </w:rPr>
        <w:t xml:space="preserve"> Looking ahead.</w:t>
      </w:r>
    </w:p>
    <w:p w14:paraId="1C9CD17E" w14:textId="48E18F26"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Planning.</w:t>
      </w:r>
      <w:r>
        <w:rPr>
          <w:rFonts w:asciiTheme="majorHAnsi" w:hAnsiTheme="majorHAnsi" w:cstheme="majorHAnsi"/>
          <w:sz w:val="28"/>
          <w:szCs w:val="28"/>
        </w:rPr>
        <w:t xml:space="preserve"> Charting a course, increase productivity.</w:t>
      </w:r>
    </w:p>
    <w:p w14:paraId="471D91FC" w14:textId="6DDC1C39"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Organizing.</w:t>
      </w:r>
      <w:r>
        <w:rPr>
          <w:rFonts w:asciiTheme="majorHAnsi" w:hAnsiTheme="majorHAnsi" w:cstheme="majorHAnsi"/>
          <w:sz w:val="28"/>
          <w:szCs w:val="28"/>
        </w:rPr>
        <w:t xml:space="preserve"> Select and arrange people.</w:t>
      </w:r>
    </w:p>
    <w:p w14:paraId="547647C3" w14:textId="275631DF"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Commanding.</w:t>
      </w:r>
      <w:r>
        <w:rPr>
          <w:rFonts w:asciiTheme="majorHAnsi" w:hAnsiTheme="majorHAnsi" w:cstheme="majorHAnsi"/>
          <w:sz w:val="28"/>
          <w:szCs w:val="28"/>
        </w:rPr>
        <w:t xml:space="preserve"> Oversee, lead, drive, good communications, make job easy.</w:t>
      </w:r>
    </w:p>
    <w:p w14:paraId="58ABEE29" w14:textId="1C24A081"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Coordinating.</w:t>
      </w:r>
      <w:r>
        <w:rPr>
          <w:rFonts w:asciiTheme="majorHAnsi" w:hAnsiTheme="majorHAnsi" w:cstheme="majorHAnsi"/>
          <w:sz w:val="28"/>
          <w:szCs w:val="28"/>
        </w:rPr>
        <w:t xml:space="preserve"> Harmonize and facilitate. Check on regular basis.</w:t>
      </w:r>
    </w:p>
    <w:p w14:paraId="56DC916E" w14:textId="14A47DB4" w:rsidR="00405161" w:rsidRPr="00405161" w:rsidRDefault="00405161" w:rsidP="00405161">
      <w:pPr>
        <w:numPr>
          <w:ilvl w:val="0"/>
          <w:numId w:val="4"/>
        </w:numPr>
        <w:jc w:val="both"/>
        <w:rPr>
          <w:rFonts w:asciiTheme="majorHAnsi" w:hAnsiTheme="majorHAnsi" w:cstheme="majorHAnsi"/>
          <w:sz w:val="28"/>
          <w:szCs w:val="28"/>
        </w:rPr>
      </w:pPr>
      <w:r w:rsidRPr="00405161">
        <w:rPr>
          <w:rFonts w:asciiTheme="majorHAnsi" w:hAnsiTheme="majorHAnsi" w:cstheme="majorHAnsi"/>
          <w:sz w:val="28"/>
          <w:szCs w:val="28"/>
        </w:rPr>
        <w:t>Controlling.</w:t>
      </w:r>
      <w:r>
        <w:rPr>
          <w:rFonts w:asciiTheme="majorHAnsi" w:hAnsiTheme="majorHAnsi" w:cstheme="majorHAnsi"/>
          <w:sz w:val="28"/>
          <w:szCs w:val="28"/>
        </w:rPr>
        <w:t xml:space="preserve"> Ensure compliance.</w:t>
      </w:r>
    </w:p>
    <w:p w14:paraId="588FDCE6" w14:textId="77777777" w:rsidR="00405161" w:rsidRPr="002733AB" w:rsidRDefault="00405161" w:rsidP="002733AB">
      <w:pPr>
        <w:jc w:val="both"/>
        <w:rPr>
          <w:rFonts w:asciiTheme="majorHAnsi" w:hAnsiTheme="majorHAnsi" w:cstheme="majorHAnsi"/>
          <w:sz w:val="28"/>
          <w:szCs w:val="28"/>
        </w:rPr>
      </w:pPr>
    </w:p>
    <w:p w14:paraId="3DC81F0F" w14:textId="63FA980C" w:rsidR="002733AB" w:rsidRPr="002733AB" w:rsidRDefault="002733AB" w:rsidP="00405161">
      <w:pPr>
        <w:ind w:left="360"/>
        <w:jc w:val="both"/>
        <w:rPr>
          <w:rFonts w:asciiTheme="majorHAnsi" w:hAnsiTheme="majorHAnsi" w:cstheme="majorHAnsi"/>
          <w:sz w:val="28"/>
          <w:szCs w:val="28"/>
        </w:rPr>
      </w:pPr>
    </w:p>
    <w:p w14:paraId="75BE425F" w14:textId="255727AF" w:rsidR="002733AB" w:rsidRDefault="002733AB" w:rsidP="008A7C23">
      <w:pPr>
        <w:jc w:val="both"/>
        <w:rPr>
          <w:rFonts w:asciiTheme="majorHAnsi" w:hAnsiTheme="majorHAnsi" w:cstheme="majorHAnsi"/>
          <w:sz w:val="28"/>
          <w:szCs w:val="28"/>
        </w:rPr>
      </w:pPr>
    </w:p>
    <w:p w14:paraId="1B9A1B9D" w14:textId="23C73975" w:rsidR="00915372" w:rsidRDefault="00915372" w:rsidP="008A7C23">
      <w:pPr>
        <w:jc w:val="both"/>
        <w:rPr>
          <w:rFonts w:asciiTheme="majorHAnsi" w:hAnsiTheme="majorHAnsi" w:cstheme="majorHAnsi"/>
          <w:sz w:val="28"/>
          <w:szCs w:val="28"/>
        </w:rPr>
      </w:pPr>
    </w:p>
    <w:p w14:paraId="2CF3F733" w14:textId="265F3420" w:rsidR="00915372" w:rsidRDefault="00915372" w:rsidP="008A7C23">
      <w:pPr>
        <w:jc w:val="both"/>
        <w:rPr>
          <w:rFonts w:asciiTheme="majorHAnsi" w:hAnsiTheme="majorHAnsi" w:cstheme="majorHAnsi"/>
          <w:sz w:val="28"/>
          <w:szCs w:val="28"/>
        </w:rPr>
      </w:pPr>
    </w:p>
    <w:p w14:paraId="2D5F65E0" w14:textId="3FD40955" w:rsidR="00915372" w:rsidRDefault="00915372" w:rsidP="008A7C23">
      <w:pPr>
        <w:jc w:val="both"/>
        <w:rPr>
          <w:rFonts w:asciiTheme="majorHAnsi" w:hAnsiTheme="majorHAnsi" w:cstheme="majorHAnsi"/>
          <w:sz w:val="28"/>
          <w:szCs w:val="28"/>
        </w:rPr>
      </w:pPr>
    </w:p>
    <w:p w14:paraId="4476DC3E" w14:textId="1EEC129D" w:rsidR="00915372" w:rsidRDefault="00915372" w:rsidP="008A7C23">
      <w:pPr>
        <w:jc w:val="both"/>
        <w:rPr>
          <w:rFonts w:asciiTheme="majorHAnsi" w:hAnsiTheme="majorHAnsi" w:cstheme="majorHAnsi"/>
          <w:sz w:val="28"/>
          <w:szCs w:val="28"/>
        </w:rPr>
      </w:pPr>
    </w:p>
    <w:p w14:paraId="6192CD93" w14:textId="57E5779D" w:rsidR="00915372" w:rsidRDefault="00915372" w:rsidP="008A7C23">
      <w:pPr>
        <w:jc w:val="both"/>
        <w:rPr>
          <w:rFonts w:asciiTheme="majorHAnsi" w:hAnsiTheme="majorHAnsi" w:cstheme="majorHAnsi"/>
          <w:sz w:val="28"/>
          <w:szCs w:val="28"/>
        </w:rPr>
      </w:pPr>
    </w:p>
    <w:p w14:paraId="192A9B81" w14:textId="129C52B2" w:rsidR="00915372" w:rsidRDefault="00915372" w:rsidP="008A7C23">
      <w:pPr>
        <w:jc w:val="both"/>
        <w:rPr>
          <w:rFonts w:asciiTheme="majorHAnsi" w:hAnsiTheme="majorHAnsi" w:cstheme="majorHAnsi"/>
          <w:sz w:val="28"/>
          <w:szCs w:val="28"/>
        </w:rPr>
      </w:pPr>
    </w:p>
    <w:p w14:paraId="121D3E4C" w14:textId="5C8774D9" w:rsidR="00915372" w:rsidRDefault="00915372" w:rsidP="008A7C23">
      <w:pPr>
        <w:jc w:val="both"/>
        <w:rPr>
          <w:rFonts w:asciiTheme="majorHAnsi" w:hAnsiTheme="majorHAnsi" w:cstheme="majorHAnsi"/>
          <w:sz w:val="28"/>
          <w:szCs w:val="28"/>
        </w:rPr>
      </w:pPr>
    </w:p>
    <w:p w14:paraId="0C6B4F50" w14:textId="0BCE72AD" w:rsidR="00915372" w:rsidRDefault="00915372" w:rsidP="008A7C23">
      <w:pPr>
        <w:jc w:val="both"/>
        <w:rPr>
          <w:rFonts w:asciiTheme="majorHAnsi" w:hAnsiTheme="majorHAnsi" w:cstheme="majorHAnsi"/>
          <w:sz w:val="28"/>
          <w:szCs w:val="28"/>
        </w:rPr>
      </w:pPr>
    </w:p>
    <w:p w14:paraId="0A121CAF" w14:textId="77777777" w:rsidR="00915372" w:rsidRDefault="00915372" w:rsidP="008A7C23">
      <w:pPr>
        <w:jc w:val="both"/>
        <w:rPr>
          <w:rFonts w:asciiTheme="majorHAnsi" w:hAnsiTheme="majorHAnsi" w:cstheme="majorHAnsi"/>
          <w:sz w:val="28"/>
          <w:szCs w:val="28"/>
        </w:rPr>
      </w:pPr>
    </w:p>
    <w:p w14:paraId="0113A773" w14:textId="189F7732" w:rsidR="00261A34" w:rsidRDefault="002733AB" w:rsidP="008A7C23">
      <w:pPr>
        <w:jc w:val="both"/>
        <w:rPr>
          <w:rFonts w:asciiTheme="majorHAnsi" w:hAnsiTheme="majorHAnsi" w:cstheme="majorHAnsi"/>
          <w:sz w:val="28"/>
          <w:szCs w:val="28"/>
        </w:rPr>
      </w:pPr>
      <w:r>
        <w:rPr>
          <w:rFonts w:asciiTheme="majorHAnsi" w:hAnsiTheme="majorHAnsi" w:cstheme="majorHAnsi"/>
          <w:sz w:val="28"/>
          <w:szCs w:val="28"/>
        </w:rPr>
        <w:lastRenderedPageBreak/>
        <w:t>Ikea uses all these factors in planning its structure. It has dedicated structured</w:t>
      </w:r>
      <w:r w:rsidR="00405161">
        <w:rPr>
          <w:rFonts w:asciiTheme="majorHAnsi" w:hAnsiTheme="majorHAnsi" w:cstheme="majorHAnsi"/>
          <w:sz w:val="28"/>
          <w:szCs w:val="28"/>
        </w:rPr>
        <w:t xml:space="preserve"> team</w:t>
      </w:r>
      <w:r>
        <w:rPr>
          <w:rFonts w:asciiTheme="majorHAnsi" w:hAnsiTheme="majorHAnsi" w:cstheme="majorHAnsi"/>
          <w:sz w:val="28"/>
          <w:szCs w:val="28"/>
        </w:rPr>
        <w:t xml:space="preserve"> </w:t>
      </w:r>
      <w:r w:rsidR="00405161">
        <w:rPr>
          <w:rFonts w:asciiTheme="majorHAnsi" w:hAnsiTheme="majorHAnsi" w:cstheme="majorHAnsi"/>
          <w:sz w:val="28"/>
          <w:szCs w:val="28"/>
        </w:rPr>
        <w:t xml:space="preserve">who </w:t>
      </w:r>
      <w:r>
        <w:rPr>
          <w:rFonts w:asciiTheme="majorHAnsi" w:hAnsiTheme="majorHAnsi" w:cstheme="majorHAnsi"/>
          <w:sz w:val="28"/>
          <w:szCs w:val="28"/>
        </w:rPr>
        <w:t xml:space="preserve">focus in carrying out tasks in its </w:t>
      </w:r>
      <w:r w:rsidR="00405161">
        <w:rPr>
          <w:rFonts w:asciiTheme="majorHAnsi" w:hAnsiTheme="majorHAnsi" w:cstheme="majorHAnsi"/>
          <w:sz w:val="28"/>
          <w:szCs w:val="28"/>
        </w:rPr>
        <w:t>designated</w:t>
      </w:r>
      <w:r>
        <w:rPr>
          <w:rFonts w:asciiTheme="majorHAnsi" w:hAnsiTheme="majorHAnsi" w:cstheme="majorHAnsi"/>
          <w:sz w:val="28"/>
          <w:szCs w:val="28"/>
        </w:rPr>
        <w:t xml:space="preserve"> departments. See below:</w:t>
      </w:r>
    </w:p>
    <w:p w14:paraId="38AC79E8" w14:textId="67CBEB20" w:rsidR="00915372" w:rsidRDefault="00915372" w:rsidP="008A7C23">
      <w:pPr>
        <w:jc w:val="both"/>
        <w:rPr>
          <w:rFonts w:asciiTheme="majorHAnsi" w:hAnsiTheme="majorHAnsi" w:cstheme="majorHAnsi"/>
          <w:sz w:val="28"/>
          <w:szCs w:val="28"/>
        </w:rPr>
      </w:pPr>
    </w:p>
    <w:p w14:paraId="15081327" w14:textId="35A95360" w:rsidR="00915372" w:rsidRDefault="00915372" w:rsidP="008A7C23">
      <w:pPr>
        <w:jc w:val="both"/>
        <w:rPr>
          <w:rFonts w:asciiTheme="majorHAnsi" w:hAnsiTheme="majorHAnsi" w:cstheme="majorHAnsi"/>
          <w:sz w:val="28"/>
          <w:szCs w:val="28"/>
        </w:rPr>
      </w:pPr>
      <w:r w:rsidRPr="00915372">
        <w:rPr>
          <w:rFonts w:asciiTheme="majorHAnsi" w:hAnsiTheme="majorHAnsi" w:cstheme="majorHAnsi"/>
          <w:noProof/>
          <w:sz w:val="28"/>
          <w:szCs w:val="28"/>
        </w:rPr>
        <w:drawing>
          <wp:inline distT="0" distB="0" distL="0" distR="0" wp14:anchorId="7B20CC44" wp14:editId="5DCBF611">
            <wp:extent cx="5731510" cy="32251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A1DFBE0" w14:textId="2B18FB33" w:rsidR="00915372" w:rsidRDefault="00915372" w:rsidP="008A7C23">
      <w:pPr>
        <w:jc w:val="both"/>
        <w:rPr>
          <w:rFonts w:asciiTheme="majorHAnsi" w:hAnsiTheme="majorHAnsi" w:cstheme="majorHAnsi"/>
          <w:sz w:val="28"/>
          <w:szCs w:val="28"/>
        </w:rPr>
      </w:pPr>
      <w:r>
        <w:rPr>
          <w:rFonts w:asciiTheme="majorHAnsi" w:hAnsiTheme="majorHAnsi" w:cstheme="majorHAnsi"/>
          <w:sz w:val="28"/>
          <w:szCs w:val="28"/>
        </w:rPr>
        <w:t>(</w:t>
      </w:r>
      <w:r w:rsidRPr="00915372">
        <w:rPr>
          <w:rFonts w:asciiTheme="majorHAnsi" w:hAnsiTheme="majorHAnsi" w:cstheme="majorHAnsi"/>
          <w:sz w:val="28"/>
          <w:szCs w:val="28"/>
        </w:rPr>
        <w:t>Elver</w:t>
      </w:r>
      <w:r w:rsidR="009B4BEC">
        <w:rPr>
          <w:rFonts w:asciiTheme="majorHAnsi" w:hAnsiTheme="majorHAnsi" w:cstheme="majorHAnsi"/>
          <w:sz w:val="28"/>
          <w:szCs w:val="28"/>
        </w:rPr>
        <w:t>,</w:t>
      </w:r>
      <w:r>
        <w:rPr>
          <w:rFonts w:asciiTheme="majorHAnsi" w:hAnsiTheme="majorHAnsi" w:cstheme="majorHAnsi"/>
          <w:sz w:val="28"/>
          <w:szCs w:val="28"/>
        </w:rPr>
        <w:t xml:space="preserve"> 2015)</w:t>
      </w:r>
    </w:p>
    <w:p w14:paraId="6BEE4640" w14:textId="77777777" w:rsidR="00915372" w:rsidRDefault="00915372" w:rsidP="008A7C23">
      <w:pPr>
        <w:jc w:val="both"/>
        <w:rPr>
          <w:rFonts w:asciiTheme="majorHAnsi" w:hAnsiTheme="majorHAnsi" w:cstheme="majorHAnsi"/>
          <w:sz w:val="28"/>
          <w:szCs w:val="28"/>
        </w:rPr>
      </w:pPr>
    </w:p>
    <w:p w14:paraId="2F09FEAE" w14:textId="034019D8" w:rsidR="00915372" w:rsidRDefault="000C3B62" w:rsidP="008A7C23">
      <w:pPr>
        <w:jc w:val="both"/>
        <w:rPr>
          <w:rFonts w:asciiTheme="majorHAnsi" w:hAnsiTheme="majorHAnsi" w:cstheme="majorHAnsi"/>
          <w:sz w:val="28"/>
          <w:szCs w:val="28"/>
        </w:rPr>
      </w:pPr>
      <w:r>
        <w:rPr>
          <w:rFonts w:asciiTheme="majorHAnsi" w:hAnsiTheme="majorHAnsi" w:cstheme="majorHAnsi"/>
          <w:sz w:val="28"/>
          <w:szCs w:val="28"/>
        </w:rPr>
        <w:t>Traditional structures</w:t>
      </w:r>
    </w:p>
    <w:p w14:paraId="4D2C1DE1" w14:textId="7E4611EB" w:rsidR="000C3B62" w:rsidRDefault="000C3B62" w:rsidP="008A7C23">
      <w:pPr>
        <w:jc w:val="both"/>
        <w:rPr>
          <w:rFonts w:asciiTheme="majorHAnsi" w:hAnsiTheme="majorHAnsi" w:cstheme="majorHAnsi"/>
          <w:sz w:val="28"/>
          <w:szCs w:val="28"/>
        </w:rPr>
      </w:pPr>
      <w:r>
        <w:rPr>
          <w:rFonts w:asciiTheme="majorHAnsi" w:hAnsiTheme="majorHAnsi" w:cstheme="majorHAnsi"/>
          <w:sz w:val="28"/>
          <w:szCs w:val="28"/>
        </w:rPr>
        <w:t xml:space="preserve">Ikea </w:t>
      </w:r>
      <w:r w:rsidRPr="000C3B62">
        <w:rPr>
          <w:rFonts w:asciiTheme="majorHAnsi" w:hAnsiTheme="majorHAnsi" w:cstheme="majorHAnsi"/>
          <w:sz w:val="28"/>
          <w:szCs w:val="28"/>
        </w:rPr>
        <w:t>divides the work into specific jobs, managers then group the jobs together so that similar or associated tasks and activities can be coordinated. This grouping of people, tasks, and resources into organizational units is called </w:t>
      </w:r>
      <w:r w:rsidRPr="000C3B62">
        <w:rPr>
          <w:rFonts w:asciiTheme="majorHAnsi" w:hAnsiTheme="majorHAnsi" w:cstheme="majorHAnsi"/>
          <w:b/>
          <w:bCs/>
          <w:sz w:val="28"/>
          <w:szCs w:val="28"/>
        </w:rPr>
        <w:t>departmentalization</w:t>
      </w:r>
      <w:r w:rsidRPr="000C3B62">
        <w:rPr>
          <w:rFonts w:asciiTheme="majorHAnsi" w:hAnsiTheme="majorHAnsi" w:cstheme="majorHAnsi"/>
          <w:sz w:val="28"/>
          <w:szCs w:val="28"/>
        </w:rPr>
        <w:t xml:space="preserve">. </w:t>
      </w:r>
      <w:r>
        <w:rPr>
          <w:rFonts w:asciiTheme="majorHAnsi" w:hAnsiTheme="majorHAnsi" w:cstheme="majorHAnsi"/>
          <w:sz w:val="28"/>
          <w:szCs w:val="28"/>
        </w:rPr>
        <w:t>This</w:t>
      </w:r>
      <w:r w:rsidRPr="000C3B62">
        <w:rPr>
          <w:rFonts w:asciiTheme="majorHAnsi" w:hAnsiTheme="majorHAnsi" w:cstheme="majorHAnsi"/>
          <w:sz w:val="28"/>
          <w:szCs w:val="28"/>
        </w:rPr>
        <w:t xml:space="preserve"> facilitates the planning, leading, and control processes.</w:t>
      </w:r>
    </w:p>
    <w:p w14:paraId="612A6B3E" w14:textId="69FFA41D" w:rsidR="000C3B62" w:rsidRDefault="000C3B62" w:rsidP="008A7C23">
      <w:pPr>
        <w:jc w:val="both"/>
        <w:rPr>
          <w:rFonts w:asciiTheme="majorHAnsi" w:hAnsiTheme="majorHAnsi" w:cstheme="majorHAnsi"/>
          <w:sz w:val="28"/>
          <w:szCs w:val="28"/>
        </w:rPr>
      </w:pPr>
      <w:r w:rsidRPr="000C3B62">
        <w:rPr>
          <w:rFonts w:asciiTheme="majorHAnsi" w:hAnsiTheme="majorHAnsi" w:cstheme="majorHAnsi"/>
          <w:sz w:val="28"/>
          <w:szCs w:val="28"/>
        </w:rPr>
        <w:t>An </w:t>
      </w:r>
      <w:r w:rsidRPr="000C3B62">
        <w:rPr>
          <w:rFonts w:asciiTheme="majorHAnsi" w:hAnsiTheme="majorHAnsi" w:cstheme="majorHAnsi"/>
          <w:b/>
          <w:bCs/>
          <w:sz w:val="28"/>
          <w:szCs w:val="28"/>
        </w:rPr>
        <w:t>organization chart</w:t>
      </w:r>
      <w:r w:rsidRPr="000C3B62">
        <w:rPr>
          <w:rFonts w:asciiTheme="majorHAnsi" w:hAnsiTheme="majorHAnsi" w:cstheme="majorHAnsi"/>
          <w:sz w:val="28"/>
          <w:szCs w:val="28"/>
        </w:rPr>
        <w:t> is a visual representation of the structured relationships among tasks and the people given the authority to do those tasks. In the organization chart </w:t>
      </w:r>
      <w:r>
        <w:rPr>
          <w:rFonts w:asciiTheme="majorHAnsi" w:hAnsiTheme="majorHAnsi" w:cstheme="majorHAnsi"/>
          <w:sz w:val="28"/>
          <w:szCs w:val="28"/>
        </w:rPr>
        <w:t xml:space="preserve">1. </w:t>
      </w:r>
      <w:r w:rsidRPr="000C3B62">
        <w:rPr>
          <w:rFonts w:asciiTheme="majorHAnsi" w:hAnsiTheme="majorHAnsi" w:cstheme="majorHAnsi"/>
          <w:sz w:val="28"/>
          <w:szCs w:val="28"/>
        </w:rPr>
        <w:t>each figure represents a job, and each job includes several tasks. The sales manager, for instance, must hire salespeople, establish sales territories, motivate and train the salespeople, and control sales operations. </w:t>
      </w:r>
    </w:p>
    <w:p w14:paraId="10D36A7E" w14:textId="77777777" w:rsidR="00915372" w:rsidRDefault="00915372" w:rsidP="008A7C23">
      <w:pPr>
        <w:jc w:val="both"/>
        <w:rPr>
          <w:rFonts w:asciiTheme="majorHAnsi" w:hAnsiTheme="majorHAnsi" w:cstheme="majorHAnsi"/>
          <w:sz w:val="28"/>
          <w:szCs w:val="28"/>
        </w:rPr>
      </w:pPr>
    </w:p>
    <w:p w14:paraId="08499447" w14:textId="485FB094" w:rsidR="00915372" w:rsidRDefault="00915372" w:rsidP="008A7C23">
      <w:pPr>
        <w:jc w:val="both"/>
        <w:rPr>
          <w:rFonts w:asciiTheme="majorHAnsi" w:hAnsiTheme="majorHAnsi" w:cstheme="majorHAnsi"/>
          <w:sz w:val="28"/>
          <w:szCs w:val="28"/>
        </w:rPr>
      </w:pPr>
    </w:p>
    <w:p w14:paraId="1A060A6A" w14:textId="74CA4684" w:rsidR="000C3B62" w:rsidRDefault="000C3B62" w:rsidP="008A7C23">
      <w:pPr>
        <w:jc w:val="both"/>
        <w:rPr>
          <w:rFonts w:asciiTheme="majorHAnsi" w:hAnsiTheme="majorHAnsi" w:cstheme="majorHAnsi"/>
          <w:sz w:val="28"/>
          <w:szCs w:val="28"/>
        </w:rPr>
      </w:pPr>
    </w:p>
    <w:p w14:paraId="73963930" w14:textId="1C8DAF45" w:rsidR="00B54D8B" w:rsidRDefault="000C3B62" w:rsidP="008A7C23">
      <w:pPr>
        <w:jc w:val="both"/>
        <w:rPr>
          <w:rFonts w:asciiTheme="majorHAnsi" w:hAnsiTheme="majorHAnsi" w:cstheme="majorHAnsi"/>
          <w:sz w:val="28"/>
          <w:szCs w:val="28"/>
        </w:rPr>
      </w:pPr>
      <w:r>
        <w:rPr>
          <w:rFonts w:asciiTheme="majorHAnsi" w:hAnsiTheme="majorHAnsi" w:cstheme="majorHAnsi"/>
          <w:sz w:val="28"/>
          <w:szCs w:val="28"/>
        </w:rPr>
        <w:lastRenderedPageBreak/>
        <w:t>Chart 1.</w:t>
      </w:r>
      <w:r w:rsidRPr="00B54D8B">
        <w:rPr>
          <w:rFonts w:asciiTheme="majorHAnsi" w:hAnsiTheme="majorHAnsi" w:cstheme="majorHAnsi"/>
          <w:sz w:val="28"/>
          <w:szCs w:val="28"/>
        </w:rPr>
        <w:t xml:space="preserve"> </w:t>
      </w:r>
      <w:r w:rsidRPr="00B54D8B">
        <w:rPr>
          <w:rFonts w:asciiTheme="majorHAnsi" w:hAnsiTheme="majorHAnsi" w:cstheme="majorHAnsi"/>
          <w:sz w:val="28"/>
          <w:szCs w:val="28"/>
        </w:rPr>
        <w:t xml:space="preserve">Organization Chart for a Typical </w:t>
      </w:r>
      <w:bookmarkStart w:id="0" w:name="_GoBack"/>
      <w:bookmarkEnd w:id="0"/>
      <w:r w:rsidRPr="00B54D8B">
        <w:rPr>
          <w:rFonts w:asciiTheme="majorHAnsi" w:hAnsiTheme="majorHAnsi" w:cstheme="majorHAnsi"/>
          <w:sz w:val="28"/>
          <w:szCs w:val="28"/>
        </w:rPr>
        <w:t>Manufacturer</w:t>
      </w:r>
      <w:r w:rsidR="00B54D8B" w:rsidRPr="00B54D8B">
        <w:rPr>
          <w:rFonts w:asciiTheme="majorHAnsi" w:hAnsiTheme="majorHAnsi" w:cstheme="majorHAnsi"/>
          <w:sz w:val="28"/>
          <w:szCs w:val="28"/>
        </w:rPr>
        <w:t xml:space="preserve"> </w:t>
      </w:r>
    </w:p>
    <w:p w14:paraId="0F003722" w14:textId="653685D4" w:rsidR="000C3B62" w:rsidRDefault="00B54D8B" w:rsidP="008A7C23">
      <w:pPr>
        <w:jc w:val="both"/>
        <w:rPr>
          <w:rFonts w:asciiTheme="majorHAnsi" w:hAnsiTheme="majorHAnsi" w:cstheme="majorHAnsi"/>
          <w:b/>
          <w:bCs/>
          <w:sz w:val="28"/>
          <w:szCs w:val="28"/>
        </w:rPr>
      </w:pPr>
      <w:r w:rsidRPr="00B54D8B">
        <w:rPr>
          <w:rFonts w:asciiTheme="majorHAnsi" w:hAnsiTheme="majorHAnsi" w:cstheme="majorHAnsi"/>
          <w:sz w:val="28"/>
          <w:szCs w:val="28"/>
        </w:rPr>
        <w:t>(</w:t>
      </w:r>
      <w:r w:rsidR="007307E5">
        <w:rPr>
          <w:rFonts w:asciiTheme="majorHAnsi" w:hAnsiTheme="majorHAnsi" w:cstheme="majorHAnsi"/>
          <w:sz w:val="28"/>
          <w:szCs w:val="28"/>
        </w:rPr>
        <w:t>Lumen learning</w:t>
      </w:r>
      <w:r w:rsidRPr="00B54D8B">
        <w:rPr>
          <w:rFonts w:asciiTheme="majorHAnsi" w:hAnsiTheme="majorHAnsi" w:cstheme="majorHAnsi"/>
          <w:sz w:val="28"/>
          <w:szCs w:val="28"/>
        </w:rPr>
        <w:t>, 2019)</w:t>
      </w:r>
    </w:p>
    <w:p w14:paraId="31CA4CCF" w14:textId="77777777" w:rsidR="000C3B62" w:rsidRDefault="000C3B62" w:rsidP="008A7C23">
      <w:pPr>
        <w:jc w:val="both"/>
        <w:rPr>
          <w:rFonts w:asciiTheme="majorHAnsi" w:hAnsiTheme="majorHAnsi" w:cstheme="majorHAnsi"/>
          <w:sz w:val="28"/>
          <w:szCs w:val="28"/>
        </w:rPr>
      </w:pPr>
    </w:p>
    <w:p w14:paraId="6254F1F0" w14:textId="025ADE79" w:rsidR="00FB143A" w:rsidRDefault="000C3B62" w:rsidP="008A7C23">
      <w:pPr>
        <w:jc w:val="both"/>
        <w:rPr>
          <w:rFonts w:asciiTheme="majorHAnsi" w:hAnsiTheme="majorHAnsi" w:cstheme="majorHAnsi"/>
          <w:sz w:val="28"/>
          <w:szCs w:val="28"/>
        </w:rPr>
      </w:pPr>
      <w:r w:rsidRPr="000C3B62">
        <w:rPr>
          <w:rFonts w:asciiTheme="majorHAnsi" w:hAnsiTheme="majorHAnsi" w:cstheme="majorHAnsi"/>
          <w:sz w:val="28"/>
          <w:szCs w:val="28"/>
        </w:rPr>
        <w:drawing>
          <wp:inline distT="0" distB="0" distL="0" distR="0" wp14:anchorId="21116872" wp14:editId="498E9910">
            <wp:extent cx="5992495" cy="3514725"/>
            <wp:effectExtent l="0" t="0" r="8255" b="9525"/>
            <wp:docPr id="1" name="Picture 1" descr="At the top of the chart is the president. Three lines extend from the president; one line goes to finance, a second line goes to operations, and the third line goes to marketing. 3 lines extend from finance; one extends to manager, allocations and inventory control. The second line extends to manager, accounting. The third line extends to manager, financial planning. 3 lines extend from operations; one extends to production manager, large appliances. The second line extends to production manager, small appliances. The third line extends to director of human resources. 3 lines extend from marketing; the first line extends to sales manager. The second line extends to director of customer service. The third line extends to distribution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 the top of the chart is the president. Three lines extend from the president; one line goes to finance, a second line goes to operations, and the third line goes to marketing. 3 lines extend from finance; one extends to manager, allocations and inventory control. The second line extends to manager, accounting. The third line extends to manager, financial planning. 3 lines extend from operations; one extends to production manager, large appliances. The second line extends to production manager, small appliances. The third line extends to director of human resources. 3 lines extend from marketing; the first line extends to sales manager. The second line extends to director of customer service. The third line extends to distribution manag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06316" cy="3522831"/>
                    </a:xfrm>
                    <a:prstGeom prst="rect">
                      <a:avLst/>
                    </a:prstGeom>
                    <a:noFill/>
                    <a:ln>
                      <a:noFill/>
                    </a:ln>
                  </pic:spPr>
                </pic:pic>
              </a:graphicData>
            </a:graphic>
          </wp:inline>
        </w:drawing>
      </w:r>
    </w:p>
    <w:p w14:paraId="73156B05" w14:textId="11438C20" w:rsidR="000C3B62" w:rsidRDefault="000C3B62" w:rsidP="008A7C23">
      <w:pPr>
        <w:jc w:val="both"/>
        <w:rPr>
          <w:rFonts w:asciiTheme="majorHAnsi" w:hAnsiTheme="majorHAnsi" w:cstheme="majorHAnsi"/>
          <w:sz w:val="28"/>
          <w:szCs w:val="28"/>
        </w:rPr>
      </w:pPr>
    </w:p>
    <w:p w14:paraId="5DFF1F4E" w14:textId="77777777" w:rsidR="00B54D8B" w:rsidRDefault="00B54D8B" w:rsidP="00B54D8B">
      <w:pPr>
        <w:jc w:val="both"/>
        <w:rPr>
          <w:rFonts w:asciiTheme="majorHAnsi" w:hAnsiTheme="majorHAnsi" w:cstheme="majorHAnsi"/>
          <w:sz w:val="28"/>
          <w:szCs w:val="28"/>
        </w:rPr>
      </w:pPr>
    </w:p>
    <w:p w14:paraId="7BDF1930" w14:textId="77777777" w:rsidR="00B54D8B" w:rsidRDefault="00B54D8B" w:rsidP="00B54D8B">
      <w:pPr>
        <w:jc w:val="both"/>
        <w:rPr>
          <w:rFonts w:asciiTheme="majorHAnsi" w:hAnsiTheme="majorHAnsi" w:cstheme="majorHAnsi"/>
          <w:sz w:val="28"/>
          <w:szCs w:val="28"/>
        </w:rPr>
      </w:pPr>
    </w:p>
    <w:p w14:paraId="101E8ACB" w14:textId="77777777" w:rsidR="00B54D8B" w:rsidRDefault="00B54D8B" w:rsidP="00B54D8B">
      <w:pPr>
        <w:jc w:val="both"/>
        <w:rPr>
          <w:rFonts w:asciiTheme="majorHAnsi" w:hAnsiTheme="majorHAnsi" w:cstheme="majorHAnsi"/>
          <w:sz w:val="28"/>
          <w:szCs w:val="28"/>
        </w:rPr>
      </w:pPr>
    </w:p>
    <w:p w14:paraId="0AABD415" w14:textId="77777777" w:rsidR="00B54D8B" w:rsidRDefault="00B54D8B" w:rsidP="00B54D8B">
      <w:pPr>
        <w:jc w:val="both"/>
        <w:rPr>
          <w:rFonts w:asciiTheme="majorHAnsi" w:hAnsiTheme="majorHAnsi" w:cstheme="majorHAnsi"/>
          <w:sz w:val="28"/>
          <w:szCs w:val="28"/>
        </w:rPr>
      </w:pPr>
    </w:p>
    <w:p w14:paraId="3014C1E6" w14:textId="77777777" w:rsidR="00B54D8B" w:rsidRDefault="00B54D8B" w:rsidP="00B54D8B">
      <w:pPr>
        <w:jc w:val="both"/>
        <w:rPr>
          <w:rFonts w:asciiTheme="majorHAnsi" w:hAnsiTheme="majorHAnsi" w:cstheme="majorHAnsi"/>
          <w:sz w:val="28"/>
          <w:szCs w:val="28"/>
        </w:rPr>
      </w:pPr>
    </w:p>
    <w:p w14:paraId="11C1F9E3" w14:textId="77777777" w:rsidR="00B54D8B" w:rsidRDefault="00B54D8B" w:rsidP="00B54D8B">
      <w:pPr>
        <w:jc w:val="both"/>
        <w:rPr>
          <w:rFonts w:asciiTheme="majorHAnsi" w:hAnsiTheme="majorHAnsi" w:cstheme="majorHAnsi"/>
          <w:sz w:val="28"/>
          <w:szCs w:val="28"/>
        </w:rPr>
      </w:pPr>
    </w:p>
    <w:p w14:paraId="56C2B33D" w14:textId="77777777" w:rsidR="00B54D8B" w:rsidRDefault="00B54D8B" w:rsidP="00B54D8B">
      <w:pPr>
        <w:jc w:val="both"/>
        <w:rPr>
          <w:rFonts w:asciiTheme="majorHAnsi" w:hAnsiTheme="majorHAnsi" w:cstheme="majorHAnsi"/>
          <w:sz w:val="28"/>
          <w:szCs w:val="28"/>
        </w:rPr>
      </w:pPr>
    </w:p>
    <w:p w14:paraId="237DF7BD" w14:textId="77777777" w:rsidR="00B54D8B" w:rsidRDefault="00B54D8B" w:rsidP="00B54D8B">
      <w:pPr>
        <w:jc w:val="both"/>
        <w:rPr>
          <w:rFonts w:asciiTheme="majorHAnsi" w:hAnsiTheme="majorHAnsi" w:cstheme="majorHAnsi"/>
          <w:sz w:val="28"/>
          <w:szCs w:val="28"/>
        </w:rPr>
      </w:pPr>
    </w:p>
    <w:p w14:paraId="37FC57EB" w14:textId="77777777" w:rsidR="00B54D8B" w:rsidRDefault="00B54D8B" w:rsidP="00B54D8B">
      <w:pPr>
        <w:jc w:val="both"/>
        <w:rPr>
          <w:rFonts w:asciiTheme="majorHAnsi" w:hAnsiTheme="majorHAnsi" w:cstheme="majorHAnsi"/>
          <w:sz w:val="28"/>
          <w:szCs w:val="28"/>
        </w:rPr>
      </w:pPr>
    </w:p>
    <w:p w14:paraId="49525AF1" w14:textId="77777777" w:rsidR="00B54D8B" w:rsidRDefault="00B54D8B" w:rsidP="00B54D8B">
      <w:pPr>
        <w:jc w:val="both"/>
        <w:rPr>
          <w:rFonts w:asciiTheme="majorHAnsi" w:hAnsiTheme="majorHAnsi" w:cstheme="majorHAnsi"/>
          <w:sz w:val="28"/>
          <w:szCs w:val="28"/>
        </w:rPr>
      </w:pPr>
    </w:p>
    <w:p w14:paraId="46EED8E0" w14:textId="77777777" w:rsidR="00B54D8B" w:rsidRDefault="00B54D8B" w:rsidP="00B54D8B">
      <w:pPr>
        <w:jc w:val="both"/>
        <w:rPr>
          <w:rFonts w:asciiTheme="majorHAnsi" w:hAnsiTheme="majorHAnsi" w:cstheme="majorHAnsi"/>
          <w:sz w:val="28"/>
          <w:szCs w:val="28"/>
        </w:rPr>
      </w:pPr>
    </w:p>
    <w:p w14:paraId="264740D1" w14:textId="104DB3E5" w:rsidR="00B54D8B" w:rsidRDefault="00B54D8B" w:rsidP="00B54D8B">
      <w:pPr>
        <w:jc w:val="both"/>
        <w:rPr>
          <w:rFonts w:asciiTheme="majorHAnsi" w:hAnsiTheme="majorHAnsi" w:cstheme="majorHAnsi"/>
          <w:sz w:val="28"/>
          <w:szCs w:val="28"/>
        </w:rPr>
      </w:pPr>
      <w:r>
        <w:rPr>
          <w:rFonts w:asciiTheme="majorHAnsi" w:hAnsiTheme="majorHAnsi" w:cstheme="majorHAnsi"/>
          <w:sz w:val="28"/>
          <w:szCs w:val="28"/>
        </w:rPr>
        <w:lastRenderedPageBreak/>
        <w:t xml:space="preserve">Chart 2. (Below) Shows </w:t>
      </w:r>
      <w:r w:rsidRPr="00B54D8B">
        <w:rPr>
          <w:rFonts w:asciiTheme="majorHAnsi" w:hAnsiTheme="majorHAnsi" w:cstheme="majorHAnsi"/>
          <w:sz w:val="28"/>
          <w:szCs w:val="28"/>
        </w:rPr>
        <w:t>five basic</w:t>
      </w:r>
      <w:r>
        <w:rPr>
          <w:rFonts w:asciiTheme="majorHAnsi" w:hAnsiTheme="majorHAnsi" w:cstheme="majorHAnsi"/>
          <w:sz w:val="28"/>
          <w:szCs w:val="28"/>
        </w:rPr>
        <w:t xml:space="preserve"> and traditional</w:t>
      </w:r>
      <w:r w:rsidRPr="00B54D8B">
        <w:rPr>
          <w:rFonts w:asciiTheme="majorHAnsi" w:hAnsiTheme="majorHAnsi" w:cstheme="majorHAnsi"/>
          <w:sz w:val="28"/>
          <w:szCs w:val="28"/>
        </w:rPr>
        <w:t xml:space="preserve"> types</w:t>
      </w:r>
      <w:r>
        <w:rPr>
          <w:rFonts w:asciiTheme="majorHAnsi" w:hAnsiTheme="majorHAnsi" w:cstheme="majorHAnsi"/>
          <w:sz w:val="28"/>
          <w:szCs w:val="28"/>
        </w:rPr>
        <w:t xml:space="preserve"> and ways</w:t>
      </w:r>
      <w:r w:rsidRPr="00B54D8B">
        <w:rPr>
          <w:rFonts w:asciiTheme="majorHAnsi" w:hAnsiTheme="majorHAnsi" w:cstheme="majorHAnsi"/>
          <w:sz w:val="28"/>
          <w:szCs w:val="28"/>
        </w:rPr>
        <w:t xml:space="preserve"> of departmentalization commonly used in organizations</w:t>
      </w:r>
      <w:r>
        <w:rPr>
          <w:rFonts w:asciiTheme="majorHAnsi" w:hAnsiTheme="majorHAnsi" w:cstheme="majorHAnsi"/>
          <w:sz w:val="28"/>
          <w:szCs w:val="28"/>
        </w:rPr>
        <w:t xml:space="preserve"> such as Ikea are: (</w:t>
      </w:r>
      <w:r w:rsidR="007307E5">
        <w:rPr>
          <w:rFonts w:asciiTheme="majorHAnsi" w:hAnsiTheme="majorHAnsi" w:cstheme="majorHAnsi"/>
          <w:sz w:val="28"/>
          <w:szCs w:val="28"/>
        </w:rPr>
        <w:t>Lumen learning</w:t>
      </w:r>
      <w:r>
        <w:rPr>
          <w:rFonts w:asciiTheme="majorHAnsi" w:hAnsiTheme="majorHAnsi" w:cstheme="majorHAnsi"/>
          <w:sz w:val="28"/>
          <w:szCs w:val="28"/>
        </w:rPr>
        <w:t>, 2019)</w:t>
      </w:r>
    </w:p>
    <w:p w14:paraId="60212C6D" w14:textId="77777777" w:rsidR="00B54D8B" w:rsidRPr="00B54D8B" w:rsidRDefault="00B54D8B" w:rsidP="00B54D8B">
      <w:pPr>
        <w:jc w:val="both"/>
        <w:rPr>
          <w:rFonts w:asciiTheme="majorHAnsi" w:hAnsiTheme="majorHAnsi" w:cstheme="majorHAnsi"/>
          <w:sz w:val="28"/>
          <w:szCs w:val="28"/>
        </w:rPr>
      </w:pPr>
    </w:p>
    <w:p w14:paraId="168E6B65" w14:textId="161566A9" w:rsidR="00B54D8B" w:rsidRPr="00B54D8B" w:rsidRDefault="00B54D8B" w:rsidP="00B54D8B">
      <w:pPr>
        <w:jc w:val="both"/>
        <w:rPr>
          <w:rFonts w:asciiTheme="majorHAnsi" w:hAnsiTheme="majorHAnsi" w:cstheme="majorHAnsi"/>
          <w:sz w:val="28"/>
          <w:szCs w:val="28"/>
        </w:rPr>
      </w:pPr>
      <w:r w:rsidRPr="00B54D8B">
        <w:rPr>
          <w:rFonts w:asciiTheme="majorHAnsi" w:hAnsiTheme="majorHAnsi" w:cstheme="majorHAnsi"/>
          <w:sz w:val="28"/>
          <w:szCs w:val="28"/>
        </w:rPr>
        <w:drawing>
          <wp:inline distT="0" distB="0" distL="0" distR="0" wp14:anchorId="028E4059" wp14:editId="77005D51">
            <wp:extent cx="5791200" cy="7472680"/>
            <wp:effectExtent l="0" t="0" r="0" b="0"/>
            <wp:docPr id="2" name="Picture 2" descr="Functional departmentalization shows a president, with lines extending to legal, human resources, manufacturing, engineering, marketing, and finance. Product departmentalization shows an administrator and C E O, with lines extending to head of outpatient slash emergency treatment, head of pediatrics, head of cardiology, head of orthopedics, and head of obstetrics slash gynecology. Process departmentalization shows a plant superintendent with lines extending to lumber cutting and treatment, furniture assembly, furniture finishing, and shipping. Customer departmentalization shows the vice president of marketing, with lines extending to marketing manager, railroad customers; and marketing manager, aircraft customers; and marketing manager, automotive customers, and marketing manager, military customers. Geographic departmentalization shows the vice president of marketing, with lines extending to the director, U S and Canadian marketing; and director, European marketing; and director, Latin America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nctional departmentalization shows a president, with lines extending to legal, human resources, manufacturing, engineering, marketing, and finance. Product departmentalization shows an administrator and C E O, with lines extending to head of outpatient slash emergency treatment, head of pediatrics, head of cardiology, head of orthopedics, and head of obstetrics slash gynecology. Process departmentalization shows a plant superintendent with lines extending to lumber cutting and treatment, furniture assembly, furniture finishing, and shipping. Customer departmentalization shows the vice president of marketing, with lines extending to marketing manager, railroad customers; and marketing manager, aircraft customers; and marketing manager, automotive customers, and marketing manager, military customers. Geographic departmentalization shows the vice president of marketing, with lines extending to the director, U S and Canadian marketing; and director, European marketing; and director, Latin American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07090" cy="7493184"/>
                    </a:xfrm>
                    <a:prstGeom prst="rect">
                      <a:avLst/>
                    </a:prstGeom>
                    <a:noFill/>
                    <a:ln>
                      <a:noFill/>
                    </a:ln>
                  </pic:spPr>
                </pic:pic>
              </a:graphicData>
            </a:graphic>
          </wp:inline>
        </w:drawing>
      </w:r>
    </w:p>
    <w:p w14:paraId="59C07BF1" w14:textId="77777777" w:rsidR="000C3B62" w:rsidRDefault="000C3B62" w:rsidP="008A7C23">
      <w:pPr>
        <w:jc w:val="both"/>
        <w:rPr>
          <w:rFonts w:asciiTheme="majorHAnsi" w:hAnsiTheme="majorHAnsi" w:cstheme="majorHAnsi"/>
          <w:sz w:val="28"/>
          <w:szCs w:val="28"/>
        </w:rPr>
      </w:pPr>
    </w:p>
    <w:p w14:paraId="1127CEB4" w14:textId="1DF55A8D" w:rsidR="002733AB" w:rsidRDefault="00405161" w:rsidP="008A7C23">
      <w:pPr>
        <w:jc w:val="both"/>
        <w:rPr>
          <w:rFonts w:asciiTheme="majorHAnsi" w:hAnsiTheme="majorHAnsi" w:cstheme="majorHAnsi"/>
          <w:sz w:val="28"/>
          <w:szCs w:val="28"/>
        </w:rPr>
      </w:pPr>
      <w:r>
        <w:rPr>
          <w:rFonts w:asciiTheme="majorHAnsi" w:hAnsiTheme="majorHAnsi" w:cstheme="majorHAnsi"/>
          <w:sz w:val="28"/>
          <w:szCs w:val="28"/>
        </w:rPr>
        <w:t>D</w:t>
      </w:r>
      <w:r w:rsidR="00261A34">
        <w:rPr>
          <w:rFonts w:asciiTheme="majorHAnsi" w:hAnsiTheme="majorHAnsi" w:cstheme="majorHAnsi"/>
          <w:sz w:val="28"/>
          <w:szCs w:val="28"/>
        </w:rPr>
        <w:t xml:space="preserve">epartmental organization structures </w:t>
      </w:r>
      <w:r w:rsidR="00BE383F">
        <w:rPr>
          <w:rFonts w:asciiTheme="majorHAnsi" w:hAnsiTheme="majorHAnsi" w:cstheme="majorHAnsi"/>
          <w:sz w:val="28"/>
          <w:szCs w:val="28"/>
        </w:rPr>
        <w:t>points to</w:t>
      </w:r>
      <w:r>
        <w:rPr>
          <w:rFonts w:asciiTheme="majorHAnsi" w:hAnsiTheme="majorHAnsi" w:cstheme="majorHAnsi"/>
          <w:sz w:val="28"/>
          <w:szCs w:val="28"/>
        </w:rPr>
        <w:t xml:space="preserve"> Ikea using</w:t>
      </w:r>
      <w:r w:rsidR="00261A34">
        <w:rPr>
          <w:rFonts w:asciiTheme="majorHAnsi" w:hAnsiTheme="majorHAnsi" w:cstheme="majorHAnsi"/>
          <w:sz w:val="28"/>
          <w:szCs w:val="28"/>
        </w:rPr>
        <w:t xml:space="preserve"> Oldham and Packman Theory </w:t>
      </w:r>
      <w:r w:rsidR="008D5F5B">
        <w:rPr>
          <w:rFonts w:asciiTheme="majorHAnsi" w:hAnsiTheme="majorHAnsi" w:cstheme="majorHAnsi"/>
          <w:sz w:val="28"/>
          <w:szCs w:val="28"/>
        </w:rPr>
        <w:t>(1980</w:t>
      </w:r>
      <w:r w:rsidR="00261A34">
        <w:rPr>
          <w:rFonts w:asciiTheme="majorHAnsi" w:hAnsiTheme="majorHAnsi" w:cstheme="majorHAnsi"/>
          <w:sz w:val="28"/>
          <w:szCs w:val="28"/>
        </w:rPr>
        <w:t xml:space="preserve">) where employees are suited to the right job in the organization. </w:t>
      </w:r>
    </w:p>
    <w:p w14:paraId="541C0804" w14:textId="77777777" w:rsidR="006E1911" w:rsidRDefault="006E1911" w:rsidP="008A7C23">
      <w:pPr>
        <w:jc w:val="both"/>
        <w:rPr>
          <w:rFonts w:asciiTheme="majorHAnsi" w:hAnsiTheme="majorHAnsi" w:cstheme="majorHAnsi"/>
          <w:sz w:val="28"/>
          <w:szCs w:val="28"/>
        </w:rPr>
      </w:pPr>
    </w:p>
    <w:p w14:paraId="600DC99F" w14:textId="77777777" w:rsidR="006E1911" w:rsidRPr="006E1911" w:rsidRDefault="006E1911" w:rsidP="006E1911">
      <w:pPr>
        <w:numPr>
          <w:ilvl w:val="0"/>
          <w:numId w:val="5"/>
        </w:numPr>
        <w:jc w:val="both"/>
        <w:rPr>
          <w:rFonts w:asciiTheme="majorHAnsi" w:hAnsiTheme="majorHAnsi" w:cstheme="majorHAnsi"/>
          <w:sz w:val="28"/>
          <w:szCs w:val="28"/>
        </w:rPr>
      </w:pPr>
      <w:r>
        <w:rPr>
          <w:rFonts w:asciiTheme="majorHAnsi" w:hAnsiTheme="majorHAnsi" w:cstheme="majorHAnsi"/>
          <w:sz w:val="28"/>
          <w:szCs w:val="28"/>
        </w:rPr>
        <w:t xml:space="preserve">Critically thinking is a cognitive activity, associated with </w:t>
      </w:r>
      <w:r w:rsidRPr="006E1911">
        <w:rPr>
          <w:rFonts w:asciiTheme="majorHAnsi" w:hAnsiTheme="majorHAnsi" w:cstheme="majorHAnsi"/>
          <w:sz w:val="28"/>
          <w:szCs w:val="28"/>
        </w:rPr>
        <w:t>using the mind. Learning to think in a critically analytical and evaluative ways means using mental processes such as</w:t>
      </w:r>
    </w:p>
    <w:p w14:paraId="0BFCC7BC" w14:textId="77777777" w:rsidR="006E1911" w:rsidRPr="006E1911" w:rsidRDefault="006E1911" w:rsidP="006E1911">
      <w:pPr>
        <w:numPr>
          <w:ilvl w:val="0"/>
          <w:numId w:val="5"/>
        </w:numPr>
        <w:jc w:val="both"/>
        <w:rPr>
          <w:rFonts w:asciiTheme="majorHAnsi" w:hAnsiTheme="majorHAnsi" w:cstheme="majorHAnsi"/>
          <w:sz w:val="28"/>
          <w:szCs w:val="28"/>
        </w:rPr>
      </w:pPr>
      <w:r w:rsidRPr="006E1911">
        <w:rPr>
          <w:rFonts w:asciiTheme="majorHAnsi" w:hAnsiTheme="majorHAnsi" w:cstheme="majorHAnsi"/>
          <w:sz w:val="28"/>
          <w:szCs w:val="28"/>
        </w:rPr>
        <w:t>Attention</w:t>
      </w:r>
    </w:p>
    <w:p w14:paraId="7B872B25" w14:textId="77777777" w:rsidR="006E1911" w:rsidRPr="006E1911" w:rsidRDefault="006E1911" w:rsidP="006E1911">
      <w:pPr>
        <w:numPr>
          <w:ilvl w:val="0"/>
          <w:numId w:val="5"/>
        </w:numPr>
        <w:jc w:val="both"/>
        <w:rPr>
          <w:rFonts w:asciiTheme="majorHAnsi" w:hAnsiTheme="majorHAnsi" w:cstheme="majorHAnsi"/>
          <w:sz w:val="28"/>
          <w:szCs w:val="28"/>
        </w:rPr>
      </w:pPr>
      <w:r w:rsidRPr="006E1911">
        <w:rPr>
          <w:rFonts w:asciiTheme="majorHAnsi" w:hAnsiTheme="majorHAnsi" w:cstheme="majorHAnsi"/>
          <w:sz w:val="28"/>
          <w:szCs w:val="28"/>
        </w:rPr>
        <w:t>Categorisation</w:t>
      </w:r>
    </w:p>
    <w:p w14:paraId="0B8F1EF5" w14:textId="77777777" w:rsidR="006E1911" w:rsidRPr="006E1911" w:rsidRDefault="006E1911" w:rsidP="006E1911">
      <w:pPr>
        <w:numPr>
          <w:ilvl w:val="0"/>
          <w:numId w:val="5"/>
        </w:numPr>
        <w:jc w:val="both"/>
        <w:rPr>
          <w:rFonts w:asciiTheme="majorHAnsi" w:hAnsiTheme="majorHAnsi" w:cstheme="majorHAnsi"/>
          <w:sz w:val="28"/>
          <w:szCs w:val="28"/>
        </w:rPr>
      </w:pPr>
      <w:r w:rsidRPr="006E1911">
        <w:rPr>
          <w:rFonts w:asciiTheme="majorHAnsi" w:hAnsiTheme="majorHAnsi" w:cstheme="majorHAnsi"/>
          <w:sz w:val="28"/>
          <w:szCs w:val="28"/>
        </w:rPr>
        <w:t>Selection</w:t>
      </w:r>
    </w:p>
    <w:p w14:paraId="0CA361DE" w14:textId="77777777" w:rsidR="006E1911" w:rsidRPr="006E1911" w:rsidRDefault="006E1911" w:rsidP="006E1911">
      <w:pPr>
        <w:numPr>
          <w:ilvl w:val="0"/>
          <w:numId w:val="5"/>
        </w:numPr>
        <w:jc w:val="both"/>
        <w:rPr>
          <w:rFonts w:asciiTheme="majorHAnsi" w:hAnsiTheme="majorHAnsi" w:cstheme="majorHAnsi"/>
          <w:sz w:val="28"/>
          <w:szCs w:val="28"/>
        </w:rPr>
      </w:pPr>
      <w:r w:rsidRPr="006E1911">
        <w:rPr>
          <w:rFonts w:asciiTheme="majorHAnsi" w:hAnsiTheme="majorHAnsi" w:cstheme="majorHAnsi"/>
          <w:sz w:val="28"/>
          <w:szCs w:val="28"/>
        </w:rPr>
        <w:t>Judgement</w:t>
      </w:r>
    </w:p>
    <w:p w14:paraId="76F75F39" w14:textId="7410F572" w:rsidR="006E1911" w:rsidRDefault="006E1911" w:rsidP="006E1911">
      <w:pPr>
        <w:jc w:val="both"/>
        <w:rPr>
          <w:rFonts w:asciiTheme="majorHAnsi" w:hAnsiTheme="majorHAnsi" w:cstheme="majorHAnsi"/>
          <w:sz w:val="28"/>
          <w:szCs w:val="28"/>
        </w:rPr>
      </w:pPr>
      <w:r w:rsidRPr="006E1911">
        <w:rPr>
          <w:rFonts w:asciiTheme="majorHAnsi" w:hAnsiTheme="majorHAnsi" w:cstheme="majorHAnsi"/>
          <w:sz w:val="28"/>
          <w:szCs w:val="28"/>
        </w:rPr>
        <w:t>(Cottrell, 201</w:t>
      </w:r>
      <w:r w:rsidR="00F66730">
        <w:rPr>
          <w:rFonts w:asciiTheme="majorHAnsi" w:hAnsiTheme="majorHAnsi" w:cstheme="majorHAnsi"/>
          <w:sz w:val="28"/>
          <w:szCs w:val="28"/>
        </w:rPr>
        <w:t>7</w:t>
      </w:r>
      <w:r w:rsidRPr="006E1911">
        <w:rPr>
          <w:rFonts w:asciiTheme="majorHAnsi" w:hAnsiTheme="majorHAnsi" w:cstheme="majorHAnsi"/>
          <w:sz w:val="28"/>
          <w:szCs w:val="28"/>
        </w:rPr>
        <w:t>)</w:t>
      </w:r>
    </w:p>
    <w:p w14:paraId="388AC769" w14:textId="670B8B45" w:rsidR="006E1911" w:rsidRDefault="006E1911" w:rsidP="006E1911">
      <w:pPr>
        <w:jc w:val="both"/>
        <w:rPr>
          <w:rFonts w:asciiTheme="majorHAnsi" w:hAnsiTheme="majorHAnsi" w:cstheme="majorHAnsi"/>
          <w:sz w:val="28"/>
          <w:szCs w:val="28"/>
        </w:rPr>
      </w:pPr>
      <w:r>
        <w:rPr>
          <w:rFonts w:asciiTheme="majorHAnsi" w:hAnsiTheme="majorHAnsi" w:cstheme="majorHAnsi"/>
          <w:sz w:val="28"/>
          <w:szCs w:val="28"/>
        </w:rPr>
        <w:t>It helps organizations in decision making and problem solving.</w:t>
      </w:r>
    </w:p>
    <w:p w14:paraId="25699638" w14:textId="77777777" w:rsidR="006E1911" w:rsidRDefault="006E1911" w:rsidP="008A7C23">
      <w:pPr>
        <w:jc w:val="both"/>
        <w:rPr>
          <w:rFonts w:asciiTheme="majorHAnsi" w:hAnsiTheme="majorHAnsi" w:cstheme="majorHAnsi"/>
          <w:sz w:val="28"/>
          <w:szCs w:val="28"/>
        </w:rPr>
      </w:pPr>
    </w:p>
    <w:p w14:paraId="3BA4B2FA" w14:textId="77777777" w:rsidR="007307E5" w:rsidRDefault="007307E5" w:rsidP="008A7C23">
      <w:pPr>
        <w:jc w:val="both"/>
        <w:rPr>
          <w:rFonts w:asciiTheme="majorHAnsi" w:hAnsiTheme="majorHAnsi" w:cstheme="majorHAnsi"/>
          <w:sz w:val="28"/>
          <w:szCs w:val="28"/>
        </w:rPr>
      </w:pPr>
    </w:p>
    <w:p w14:paraId="2D0FC231" w14:textId="77777777" w:rsidR="007307E5" w:rsidRDefault="007307E5" w:rsidP="008A7C23">
      <w:pPr>
        <w:jc w:val="both"/>
        <w:rPr>
          <w:rFonts w:asciiTheme="majorHAnsi" w:hAnsiTheme="majorHAnsi" w:cstheme="majorHAnsi"/>
          <w:sz w:val="28"/>
          <w:szCs w:val="28"/>
        </w:rPr>
      </w:pPr>
    </w:p>
    <w:p w14:paraId="2DE83777" w14:textId="77777777" w:rsidR="007307E5" w:rsidRDefault="007307E5" w:rsidP="008A7C23">
      <w:pPr>
        <w:jc w:val="both"/>
        <w:rPr>
          <w:rFonts w:asciiTheme="majorHAnsi" w:hAnsiTheme="majorHAnsi" w:cstheme="majorHAnsi"/>
          <w:sz w:val="28"/>
          <w:szCs w:val="28"/>
        </w:rPr>
      </w:pPr>
    </w:p>
    <w:p w14:paraId="0565A583" w14:textId="77777777" w:rsidR="007307E5" w:rsidRDefault="007307E5" w:rsidP="008A7C23">
      <w:pPr>
        <w:jc w:val="both"/>
        <w:rPr>
          <w:rFonts w:asciiTheme="majorHAnsi" w:hAnsiTheme="majorHAnsi" w:cstheme="majorHAnsi"/>
          <w:sz w:val="28"/>
          <w:szCs w:val="28"/>
        </w:rPr>
      </w:pPr>
    </w:p>
    <w:p w14:paraId="24F4CCE2" w14:textId="77777777" w:rsidR="007307E5" w:rsidRDefault="007307E5" w:rsidP="008A7C23">
      <w:pPr>
        <w:jc w:val="both"/>
        <w:rPr>
          <w:rFonts w:asciiTheme="majorHAnsi" w:hAnsiTheme="majorHAnsi" w:cstheme="majorHAnsi"/>
          <w:sz w:val="28"/>
          <w:szCs w:val="28"/>
        </w:rPr>
      </w:pPr>
    </w:p>
    <w:p w14:paraId="5C43604F" w14:textId="77777777" w:rsidR="007307E5" w:rsidRDefault="007307E5" w:rsidP="008A7C23">
      <w:pPr>
        <w:jc w:val="both"/>
        <w:rPr>
          <w:rFonts w:asciiTheme="majorHAnsi" w:hAnsiTheme="majorHAnsi" w:cstheme="majorHAnsi"/>
          <w:sz w:val="28"/>
          <w:szCs w:val="28"/>
        </w:rPr>
      </w:pPr>
    </w:p>
    <w:p w14:paraId="6E1C377D" w14:textId="77777777" w:rsidR="007307E5" w:rsidRDefault="007307E5" w:rsidP="008A7C23">
      <w:pPr>
        <w:jc w:val="both"/>
        <w:rPr>
          <w:rFonts w:asciiTheme="majorHAnsi" w:hAnsiTheme="majorHAnsi" w:cstheme="majorHAnsi"/>
          <w:sz w:val="28"/>
          <w:szCs w:val="28"/>
        </w:rPr>
      </w:pPr>
    </w:p>
    <w:p w14:paraId="7BFEC47D" w14:textId="77777777" w:rsidR="007307E5" w:rsidRDefault="007307E5" w:rsidP="008A7C23">
      <w:pPr>
        <w:jc w:val="both"/>
        <w:rPr>
          <w:rFonts w:asciiTheme="majorHAnsi" w:hAnsiTheme="majorHAnsi" w:cstheme="majorHAnsi"/>
          <w:sz w:val="28"/>
          <w:szCs w:val="28"/>
        </w:rPr>
      </w:pPr>
    </w:p>
    <w:p w14:paraId="569CA910" w14:textId="77777777" w:rsidR="007307E5" w:rsidRDefault="007307E5" w:rsidP="008A7C23">
      <w:pPr>
        <w:jc w:val="both"/>
        <w:rPr>
          <w:rFonts w:asciiTheme="majorHAnsi" w:hAnsiTheme="majorHAnsi" w:cstheme="majorHAnsi"/>
          <w:sz w:val="28"/>
          <w:szCs w:val="28"/>
        </w:rPr>
      </w:pPr>
    </w:p>
    <w:p w14:paraId="75F75382" w14:textId="77777777" w:rsidR="007307E5" w:rsidRDefault="007307E5" w:rsidP="008A7C23">
      <w:pPr>
        <w:jc w:val="both"/>
        <w:rPr>
          <w:rFonts w:asciiTheme="majorHAnsi" w:hAnsiTheme="majorHAnsi" w:cstheme="majorHAnsi"/>
          <w:sz w:val="28"/>
          <w:szCs w:val="28"/>
        </w:rPr>
      </w:pPr>
    </w:p>
    <w:p w14:paraId="68FA11DE" w14:textId="77777777" w:rsidR="007307E5" w:rsidRDefault="007307E5" w:rsidP="008A7C23">
      <w:pPr>
        <w:jc w:val="both"/>
        <w:rPr>
          <w:rFonts w:asciiTheme="majorHAnsi" w:hAnsiTheme="majorHAnsi" w:cstheme="majorHAnsi"/>
          <w:sz w:val="28"/>
          <w:szCs w:val="28"/>
        </w:rPr>
      </w:pPr>
    </w:p>
    <w:p w14:paraId="0E4F9F8A" w14:textId="77777777" w:rsidR="007307E5" w:rsidRDefault="007307E5" w:rsidP="008A7C23">
      <w:pPr>
        <w:jc w:val="both"/>
        <w:rPr>
          <w:rFonts w:asciiTheme="majorHAnsi" w:hAnsiTheme="majorHAnsi" w:cstheme="majorHAnsi"/>
          <w:sz w:val="28"/>
          <w:szCs w:val="28"/>
        </w:rPr>
      </w:pPr>
    </w:p>
    <w:p w14:paraId="0D62FDA8" w14:textId="77777777" w:rsidR="007307E5" w:rsidRDefault="007307E5" w:rsidP="008A7C23">
      <w:pPr>
        <w:jc w:val="both"/>
        <w:rPr>
          <w:rFonts w:asciiTheme="majorHAnsi" w:hAnsiTheme="majorHAnsi" w:cstheme="majorHAnsi"/>
          <w:sz w:val="28"/>
          <w:szCs w:val="28"/>
        </w:rPr>
      </w:pPr>
    </w:p>
    <w:p w14:paraId="03D4F792" w14:textId="79A6B295" w:rsidR="001C7315" w:rsidRPr="001C7315" w:rsidRDefault="001C7315" w:rsidP="008A7C23">
      <w:pPr>
        <w:jc w:val="both"/>
        <w:rPr>
          <w:rFonts w:asciiTheme="majorHAnsi" w:hAnsiTheme="majorHAnsi" w:cstheme="majorHAnsi"/>
          <w:sz w:val="28"/>
          <w:szCs w:val="28"/>
          <w:u w:val="single"/>
        </w:rPr>
      </w:pPr>
      <w:r w:rsidRPr="001C7315">
        <w:rPr>
          <w:rFonts w:asciiTheme="majorHAnsi" w:hAnsiTheme="majorHAnsi" w:cstheme="majorHAnsi"/>
          <w:sz w:val="28"/>
          <w:szCs w:val="28"/>
          <w:u w:val="single"/>
        </w:rPr>
        <w:lastRenderedPageBreak/>
        <w:t>Critical Thinking</w:t>
      </w:r>
    </w:p>
    <w:p w14:paraId="1E366CC2" w14:textId="77777777" w:rsidR="001C7315" w:rsidRDefault="001C7315" w:rsidP="008A7C23">
      <w:pPr>
        <w:jc w:val="both"/>
        <w:rPr>
          <w:rFonts w:asciiTheme="majorHAnsi" w:hAnsiTheme="majorHAnsi" w:cstheme="majorHAnsi"/>
          <w:sz w:val="28"/>
          <w:szCs w:val="28"/>
        </w:rPr>
      </w:pPr>
    </w:p>
    <w:p w14:paraId="226E738F" w14:textId="1C2A4F71" w:rsidR="006E1911" w:rsidRDefault="00405161" w:rsidP="008A7C23">
      <w:pPr>
        <w:jc w:val="both"/>
        <w:rPr>
          <w:rFonts w:asciiTheme="majorHAnsi" w:hAnsiTheme="majorHAnsi" w:cstheme="majorHAnsi"/>
          <w:sz w:val="28"/>
          <w:szCs w:val="28"/>
        </w:rPr>
      </w:pPr>
      <w:r>
        <w:rPr>
          <w:rFonts w:asciiTheme="majorHAnsi" w:hAnsiTheme="majorHAnsi" w:cstheme="majorHAnsi"/>
          <w:sz w:val="28"/>
          <w:szCs w:val="28"/>
        </w:rPr>
        <w:t>When it comes to critically thinking, Ikea are</w:t>
      </w:r>
      <w:r w:rsidR="009F7A2F">
        <w:rPr>
          <w:rFonts w:asciiTheme="majorHAnsi" w:hAnsiTheme="majorHAnsi" w:cstheme="majorHAnsi"/>
          <w:sz w:val="28"/>
          <w:szCs w:val="28"/>
        </w:rPr>
        <w:t xml:space="preserve"> a step ahead and are</w:t>
      </w:r>
      <w:r>
        <w:rPr>
          <w:rFonts w:asciiTheme="majorHAnsi" w:hAnsiTheme="majorHAnsi" w:cstheme="majorHAnsi"/>
          <w:sz w:val="28"/>
          <w:szCs w:val="28"/>
        </w:rPr>
        <w:t xml:space="preserve"> aware of </w:t>
      </w:r>
      <w:r w:rsidR="009F7A2F">
        <w:rPr>
          <w:rFonts w:asciiTheme="majorHAnsi" w:hAnsiTheme="majorHAnsi" w:cstheme="majorHAnsi"/>
          <w:sz w:val="28"/>
          <w:szCs w:val="28"/>
        </w:rPr>
        <w:t xml:space="preserve">its impact on the surroundings locally and globally. The company uses business strategies, valuers of its employees, customers and stakeholders to differentiate themselves from all. Ikea uses Toulmin’s Model to make its products keeping ethics in mind. </w:t>
      </w:r>
    </w:p>
    <w:p w14:paraId="6B94C666" w14:textId="77777777" w:rsidR="006E1911" w:rsidRDefault="006E1911" w:rsidP="008A7C23">
      <w:pPr>
        <w:jc w:val="both"/>
        <w:rPr>
          <w:rFonts w:asciiTheme="majorHAnsi" w:hAnsiTheme="majorHAnsi" w:cstheme="majorHAnsi"/>
          <w:sz w:val="28"/>
          <w:szCs w:val="28"/>
        </w:rPr>
      </w:pPr>
    </w:p>
    <w:p w14:paraId="002116A1" w14:textId="42063CE0" w:rsidR="009F7A2F" w:rsidRDefault="009F7A2F" w:rsidP="008A7C23">
      <w:pPr>
        <w:jc w:val="both"/>
        <w:rPr>
          <w:rFonts w:asciiTheme="majorHAnsi" w:hAnsiTheme="majorHAnsi" w:cstheme="majorHAnsi"/>
          <w:sz w:val="28"/>
          <w:szCs w:val="28"/>
        </w:rPr>
      </w:pPr>
      <w:r>
        <w:rPr>
          <w:rFonts w:asciiTheme="majorHAnsi" w:hAnsiTheme="majorHAnsi" w:cstheme="majorHAnsi"/>
          <w:sz w:val="28"/>
          <w:szCs w:val="28"/>
        </w:rPr>
        <w:t>Example</w:t>
      </w:r>
      <w:r w:rsidR="006E1911">
        <w:rPr>
          <w:rFonts w:asciiTheme="majorHAnsi" w:hAnsiTheme="majorHAnsi" w:cstheme="majorHAnsi"/>
          <w:sz w:val="28"/>
          <w:szCs w:val="28"/>
        </w:rPr>
        <w:t xml:space="preserve"> of their</w:t>
      </w:r>
      <w:r>
        <w:rPr>
          <w:rFonts w:asciiTheme="majorHAnsi" w:hAnsiTheme="majorHAnsi" w:cstheme="majorHAnsi"/>
          <w:sz w:val="28"/>
          <w:szCs w:val="28"/>
        </w:rPr>
        <w:t xml:space="preserve"> Flat pack packaging</w:t>
      </w:r>
      <w:r w:rsidR="006E1911">
        <w:rPr>
          <w:rFonts w:asciiTheme="majorHAnsi" w:hAnsiTheme="majorHAnsi" w:cstheme="majorHAnsi"/>
          <w:sz w:val="28"/>
          <w:szCs w:val="28"/>
        </w:rPr>
        <w:t xml:space="preserve"> using Toulmin </w:t>
      </w:r>
      <w:r w:rsidR="00915372">
        <w:rPr>
          <w:rFonts w:asciiTheme="majorHAnsi" w:hAnsiTheme="majorHAnsi" w:cstheme="majorHAnsi"/>
          <w:sz w:val="28"/>
          <w:szCs w:val="28"/>
        </w:rPr>
        <w:t>model;</w:t>
      </w:r>
    </w:p>
    <w:p w14:paraId="11D1A401" w14:textId="77777777" w:rsidR="00915372" w:rsidRDefault="00915372" w:rsidP="008A7C23">
      <w:pPr>
        <w:jc w:val="both"/>
        <w:rPr>
          <w:rFonts w:asciiTheme="majorHAnsi" w:hAnsiTheme="majorHAnsi" w:cstheme="majorHAnsi"/>
          <w:sz w:val="28"/>
          <w:szCs w:val="28"/>
        </w:rPr>
      </w:pPr>
    </w:p>
    <w:p w14:paraId="4710D94B" w14:textId="045A2888" w:rsidR="009F7A2F" w:rsidRDefault="00C207ED" w:rsidP="008A7C23">
      <w:pPr>
        <w:jc w:val="both"/>
        <w:rPr>
          <w:rFonts w:asciiTheme="majorHAnsi" w:hAnsiTheme="majorHAnsi" w:cstheme="majorHAnsi"/>
          <w:sz w:val="28"/>
          <w:szCs w:val="28"/>
        </w:rPr>
      </w:pPr>
      <w:r w:rsidRPr="00915372">
        <w:rPr>
          <w:rFonts w:asciiTheme="majorHAnsi" w:hAnsiTheme="majorHAnsi" w:cstheme="majorHAnsi"/>
          <w:b/>
          <w:bCs/>
          <w:sz w:val="28"/>
          <w:szCs w:val="28"/>
        </w:rPr>
        <w:t>Claim</w:t>
      </w:r>
      <w:r>
        <w:rPr>
          <w:rFonts w:asciiTheme="majorHAnsi" w:hAnsiTheme="majorHAnsi" w:cstheme="majorHAnsi"/>
          <w:sz w:val="28"/>
          <w:szCs w:val="28"/>
        </w:rPr>
        <w:t xml:space="preserve"> (what is it?)</w:t>
      </w:r>
      <w:r w:rsidR="009F7A2F">
        <w:rPr>
          <w:rFonts w:asciiTheme="majorHAnsi" w:hAnsiTheme="majorHAnsi" w:cstheme="majorHAnsi"/>
          <w:sz w:val="28"/>
          <w:szCs w:val="28"/>
        </w:rPr>
        <w:t xml:space="preserve"> Flat pack packaging</w:t>
      </w:r>
      <w:r>
        <w:rPr>
          <w:rFonts w:asciiTheme="majorHAnsi" w:hAnsiTheme="majorHAnsi" w:cstheme="majorHAnsi"/>
          <w:sz w:val="28"/>
          <w:szCs w:val="28"/>
        </w:rPr>
        <w:t xml:space="preserve"> is environmentally friendly. Creating less carbon footprints.</w:t>
      </w:r>
    </w:p>
    <w:p w14:paraId="0AB22BC7" w14:textId="3AD10C1A" w:rsidR="00C207ED" w:rsidRDefault="00C207ED" w:rsidP="008A7C23">
      <w:pPr>
        <w:jc w:val="both"/>
        <w:rPr>
          <w:rFonts w:asciiTheme="majorHAnsi" w:hAnsiTheme="majorHAnsi" w:cstheme="majorHAnsi"/>
          <w:sz w:val="28"/>
          <w:szCs w:val="28"/>
        </w:rPr>
      </w:pPr>
      <w:r w:rsidRPr="00915372">
        <w:rPr>
          <w:rFonts w:asciiTheme="majorHAnsi" w:hAnsiTheme="majorHAnsi" w:cstheme="majorHAnsi"/>
          <w:b/>
          <w:bCs/>
          <w:sz w:val="28"/>
          <w:szCs w:val="28"/>
        </w:rPr>
        <w:t>Grounds</w:t>
      </w:r>
      <w:r>
        <w:rPr>
          <w:rFonts w:asciiTheme="majorHAnsi" w:hAnsiTheme="majorHAnsi" w:cstheme="majorHAnsi"/>
          <w:sz w:val="28"/>
          <w:szCs w:val="28"/>
        </w:rPr>
        <w:t xml:space="preserve"> (</w:t>
      </w:r>
      <w:r w:rsidR="009F7A2F">
        <w:rPr>
          <w:rFonts w:asciiTheme="majorHAnsi" w:hAnsiTheme="majorHAnsi" w:cstheme="majorHAnsi"/>
          <w:sz w:val="28"/>
          <w:szCs w:val="28"/>
        </w:rPr>
        <w:t>Why?</w:t>
      </w:r>
      <w:r>
        <w:rPr>
          <w:rFonts w:asciiTheme="majorHAnsi" w:hAnsiTheme="majorHAnsi" w:cstheme="majorHAnsi"/>
          <w:sz w:val="28"/>
          <w:szCs w:val="28"/>
        </w:rPr>
        <w:t>)</w:t>
      </w:r>
      <w:r w:rsidR="009F7A2F">
        <w:rPr>
          <w:rFonts w:asciiTheme="majorHAnsi" w:hAnsiTheme="majorHAnsi" w:cstheme="majorHAnsi"/>
          <w:sz w:val="28"/>
          <w:szCs w:val="28"/>
        </w:rPr>
        <w:t xml:space="preserve"> Flat pack</w:t>
      </w:r>
      <w:r>
        <w:rPr>
          <w:rFonts w:asciiTheme="majorHAnsi" w:hAnsiTheme="majorHAnsi" w:cstheme="majorHAnsi"/>
          <w:sz w:val="28"/>
          <w:szCs w:val="28"/>
        </w:rPr>
        <w:t>s</w:t>
      </w:r>
      <w:r w:rsidR="009F7A2F">
        <w:rPr>
          <w:rFonts w:asciiTheme="majorHAnsi" w:hAnsiTheme="majorHAnsi" w:cstheme="majorHAnsi"/>
          <w:sz w:val="28"/>
          <w:szCs w:val="28"/>
        </w:rPr>
        <w:t xml:space="preserve"> are</w:t>
      </w:r>
      <w:r>
        <w:rPr>
          <w:rFonts w:asciiTheme="majorHAnsi" w:hAnsiTheme="majorHAnsi" w:cstheme="majorHAnsi"/>
          <w:sz w:val="28"/>
          <w:szCs w:val="28"/>
        </w:rPr>
        <w:t xml:space="preserve"> minimalistic, cheaper and affordable. Can be recycled.</w:t>
      </w:r>
    </w:p>
    <w:p w14:paraId="3B045F13" w14:textId="6ACE1876" w:rsidR="00C207ED" w:rsidRDefault="00C207ED" w:rsidP="008A7C23">
      <w:pPr>
        <w:jc w:val="both"/>
        <w:rPr>
          <w:rFonts w:asciiTheme="majorHAnsi" w:hAnsiTheme="majorHAnsi" w:cstheme="majorHAnsi"/>
          <w:sz w:val="28"/>
          <w:szCs w:val="28"/>
        </w:rPr>
      </w:pPr>
      <w:r w:rsidRPr="00915372">
        <w:rPr>
          <w:rFonts w:asciiTheme="majorHAnsi" w:hAnsiTheme="majorHAnsi" w:cstheme="majorHAnsi"/>
          <w:b/>
          <w:bCs/>
          <w:sz w:val="28"/>
          <w:szCs w:val="28"/>
        </w:rPr>
        <w:t>Warrant</w:t>
      </w:r>
      <w:r>
        <w:rPr>
          <w:rFonts w:asciiTheme="majorHAnsi" w:hAnsiTheme="majorHAnsi" w:cstheme="majorHAnsi"/>
          <w:sz w:val="28"/>
          <w:szCs w:val="28"/>
        </w:rPr>
        <w:t xml:space="preserve"> (Proof/Data?) Waste management data of ikea.</w:t>
      </w:r>
      <w:r w:rsidR="008D5F5B">
        <w:rPr>
          <w:rFonts w:asciiTheme="majorHAnsi" w:hAnsiTheme="majorHAnsi" w:cstheme="majorHAnsi"/>
          <w:sz w:val="28"/>
          <w:szCs w:val="28"/>
        </w:rPr>
        <w:t xml:space="preserve"> </w:t>
      </w:r>
    </w:p>
    <w:p w14:paraId="56B3A311" w14:textId="0B48F58E" w:rsidR="00C207ED" w:rsidRDefault="00C207ED" w:rsidP="008A7C23">
      <w:pPr>
        <w:jc w:val="both"/>
        <w:rPr>
          <w:rFonts w:asciiTheme="majorHAnsi" w:hAnsiTheme="majorHAnsi" w:cstheme="majorHAnsi"/>
          <w:sz w:val="28"/>
          <w:szCs w:val="28"/>
        </w:rPr>
      </w:pPr>
      <w:r w:rsidRPr="00915372">
        <w:rPr>
          <w:rFonts w:asciiTheme="majorHAnsi" w:hAnsiTheme="majorHAnsi" w:cstheme="majorHAnsi"/>
          <w:b/>
          <w:bCs/>
          <w:sz w:val="28"/>
          <w:szCs w:val="28"/>
        </w:rPr>
        <w:t>Backing</w:t>
      </w:r>
      <w:r>
        <w:rPr>
          <w:rFonts w:asciiTheme="majorHAnsi" w:hAnsiTheme="majorHAnsi" w:cstheme="majorHAnsi"/>
          <w:sz w:val="28"/>
          <w:szCs w:val="28"/>
        </w:rPr>
        <w:t xml:space="preserve"> (additional data?) Annual Waste collection report</w:t>
      </w:r>
      <w:r w:rsidR="008D5F5B">
        <w:rPr>
          <w:rFonts w:asciiTheme="majorHAnsi" w:hAnsiTheme="majorHAnsi" w:cstheme="majorHAnsi"/>
          <w:sz w:val="28"/>
          <w:szCs w:val="28"/>
        </w:rPr>
        <w:t xml:space="preserve"> from governments </w:t>
      </w:r>
      <w:r>
        <w:rPr>
          <w:rFonts w:asciiTheme="majorHAnsi" w:hAnsiTheme="majorHAnsi" w:cstheme="majorHAnsi"/>
          <w:sz w:val="28"/>
          <w:szCs w:val="28"/>
        </w:rPr>
        <w:t xml:space="preserve">comparing how much/less waste </w:t>
      </w:r>
      <w:r w:rsidR="008D5F5B">
        <w:rPr>
          <w:rFonts w:asciiTheme="majorHAnsi" w:hAnsiTheme="majorHAnsi" w:cstheme="majorHAnsi"/>
          <w:sz w:val="28"/>
          <w:szCs w:val="28"/>
        </w:rPr>
        <w:t>organization</w:t>
      </w:r>
      <w:r>
        <w:rPr>
          <w:rFonts w:asciiTheme="majorHAnsi" w:hAnsiTheme="majorHAnsi" w:cstheme="majorHAnsi"/>
          <w:sz w:val="28"/>
          <w:szCs w:val="28"/>
        </w:rPr>
        <w:t xml:space="preserve"> produced over </w:t>
      </w:r>
      <w:r w:rsidR="008D5F5B">
        <w:rPr>
          <w:rFonts w:asciiTheme="majorHAnsi" w:hAnsiTheme="majorHAnsi" w:cstheme="majorHAnsi"/>
          <w:sz w:val="28"/>
          <w:szCs w:val="28"/>
        </w:rPr>
        <w:t>the</w:t>
      </w:r>
      <w:r>
        <w:rPr>
          <w:rFonts w:asciiTheme="majorHAnsi" w:hAnsiTheme="majorHAnsi" w:cstheme="majorHAnsi"/>
          <w:sz w:val="28"/>
          <w:szCs w:val="28"/>
        </w:rPr>
        <w:t xml:space="preserve"> years.</w:t>
      </w:r>
      <w:r w:rsidR="00EB32E1">
        <w:rPr>
          <w:rFonts w:asciiTheme="majorHAnsi" w:hAnsiTheme="majorHAnsi" w:cstheme="majorHAnsi"/>
          <w:sz w:val="28"/>
          <w:szCs w:val="28"/>
        </w:rPr>
        <w:t xml:space="preserve"> </w:t>
      </w:r>
      <w:r w:rsidR="003608EA">
        <w:rPr>
          <w:rFonts w:asciiTheme="majorHAnsi" w:hAnsiTheme="majorHAnsi" w:cstheme="majorHAnsi"/>
          <w:sz w:val="28"/>
          <w:szCs w:val="28"/>
        </w:rPr>
        <w:t xml:space="preserve">Evidence </w:t>
      </w:r>
      <w:r w:rsidR="000F0AF6">
        <w:rPr>
          <w:rFonts w:asciiTheme="majorHAnsi" w:hAnsiTheme="majorHAnsi" w:cstheme="majorHAnsi"/>
          <w:sz w:val="28"/>
          <w:szCs w:val="28"/>
        </w:rPr>
        <w:t>showing</w:t>
      </w:r>
      <w:r w:rsidR="00945FCC">
        <w:rPr>
          <w:rFonts w:asciiTheme="majorHAnsi" w:hAnsiTheme="majorHAnsi" w:cstheme="majorHAnsi"/>
          <w:sz w:val="28"/>
          <w:szCs w:val="28"/>
        </w:rPr>
        <w:t xml:space="preserve"> the </w:t>
      </w:r>
      <w:r w:rsidR="002C52F3">
        <w:rPr>
          <w:rFonts w:asciiTheme="majorHAnsi" w:hAnsiTheme="majorHAnsi" w:cstheme="majorHAnsi"/>
          <w:sz w:val="28"/>
          <w:szCs w:val="28"/>
        </w:rPr>
        <w:t>organization</w:t>
      </w:r>
      <w:r w:rsidR="00BF01BC">
        <w:rPr>
          <w:rFonts w:asciiTheme="majorHAnsi" w:hAnsiTheme="majorHAnsi" w:cstheme="majorHAnsi"/>
          <w:sz w:val="28"/>
          <w:szCs w:val="28"/>
        </w:rPr>
        <w:t xml:space="preserve"> produces</w:t>
      </w:r>
      <w:r w:rsidR="00B909B4">
        <w:rPr>
          <w:rFonts w:asciiTheme="majorHAnsi" w:hAnsiTheme="majorHAnsi" w:cstheme="majorHAnsi"/>
          <w:sz w:val="28"/>
          <w:szCs w:val="28"/>
        </w:rPr>
        <w:t xml:space="preserve"> products</w:t>
      </w:r>
      <w:r w:rsidR="00BF01BC">
        <w:rPr>
          <w:rFonts w:asciiTheme="majorHAnsi" w:hAnsiTheme="majorHAnsi" w:cstheme="majorHAnsi"/>
          <w:sz w:val="28"/>
          <w:szCs w:val="28"/>
        </w:rPr>
        <w:t xml:space="preserve"> according to the governing </w:t>
      </w:r>
      <w:r w:rsidR="001351D1">
        <w:rPr>
          <w:rFonts w:asciiTheme="majorHAnsi" w:hAnsiTheme="majorHAnsi" w:cstheme="majorHAnsi"/>
          <w:sz w:val="28"/>
          <w:szCs w:val="28"/>
        </w:rPr>
        <w:t>regulatory</w:t>
      </w:r>
      <w:r w:rsidR="00D71148">
        <w:rPr>
          <w:rFonts w:asciiTheme="majorHAnsi" w:hAnsiTheme="majorHAnsi" w:cstheme="majorHAnsi"/>
          <w:sz w:val="28"/>
          <w:szCs w:val="28"/>
        </w:rPr>
        <w:t xml:space="preserve"> rules and</w:t>
      </w:r>
      <w:r w:rsidR="002C52F3">
        <w:rPr>
          <w:rFonts w:asciiTheme="majorHAnsi" w:hAnsiTheme="majorHAnsi" w:cstheme="majorHAnsi"/>
          <w:sz w:val="28"/>
          <w:szCs w:val="28"/>
        </w:rPr>
        <w:t xml:space="preserve"> </w:t>
      </w:r>
      <w:r w:rsidR="00B909B4">
        <w:rPr>
          <w:rFonts w:asciiTheme="majorHAnsi" w:hAnsiTheme="majorHAnsi" w:cstheme="majorHAnsi"/>
          <w:sz w:val="28"/>
          <w:szCs w:val="28"/>
        </w:rPr>
        <w:t>regulations</w:t>
      </w:r>
      <w:r w:rsidR="001351D1">
        <w:rPr>
          <w:rFonts w:asciiTheme="majorHAnsi" w:hAnsiTheme="majorHAnsi" w:cstheme="majorHAnsi"/>
          <w:sz w:val="28"/>
          <w:szCs w:val="28"/>
        </w:rPr>
        <w:t>.</w:t>
      </w:r>
    </w:p>
    <w:p w14:paraId="227CE1BA" w14:textId="328D6F7D" w:rsidR="008D5F5B" w:rsidRDefault="008D5F5B" w:rsidP="008A7C23">
      <w:pPr>
        <w:jc w:val="both"/>
        <w:rPr>
          <w:rFonts w:asciiTheme="majorHAnsi" w:hAnsiTheme="majorHAnsi" w:cstheme="majorHAnsi"/>
          <w:sz w:val="28"/>
          <w:szCs w:val="28"/>
        </w:rPr>
      </w:pPr>
      <w:r w:rsidRPr="00915372">
        <w:rPr>
          <w:rFonts w:asciiTheme="majorHAnsi" w:hAnsiTheme="majorHAnsi" w:cstheme="majorHAnsi"/>
          <w:b/>
          <w:bCs/>
          <w:sz w:val="28"/>
          <w:szCs w:val="28"/>
        </w:rPr>
        <w:t>Qualifier</w:t>
      </w:r>
      <w:r>
        <w:rPr>
          <w:rFonts w:asciiTheme="majorHAnsi" w:hAnsiTheme="majorHAnsi" w:cstheme="majorHAnsi"/>
          <w:sz w:val="28"/>
          <w:szCs w:val="28"/>
        </w:rPr>
        <w:t xml:space="preserve"> (strength of data?) government-based data, data collected is accurate and non-biased as data is not from private company.</w:t>
      </w:r>
    </w:p>
    <w:p w14:paraId="76FADFEE" w14:textId="0A71A2EA" w:rsidR="00915372" w:rsidRDefault="00915372" w:rsidP="008A7C23">
      <w:pPr>
        <w:jc w:val="both"/>
        <w:rPr>
          <w:rFonts w:asciiTheme="majorHAnsi" w:hAnsiTheme="majorHAnsi" w:cstheme="majorHAnsi"/>
          <w:sz w:val="28"/>
          <w:szCs w:val="28"/>
        </w:rPr>
      </w:pPr>
      <w:r>
        <w:rPr>
          <w:rFonts w:asciiTheme="majorHAnsi" w:hAnsiTheme="majorHAnsi" w:cstheme="majorHAnsi"/>
          <w:sz w:val="28"/>
          <w:szCs w:val="28"/>
        </w:rPr>
        <w:t>Here the claim and conclusion meet on positive note which makes the claim to be correct.</w:t>
      </w:r>
    </w:p>
    <w:p w14:paraId="5A1D0471" w14:textId="77777777" w:rsidR="008D5F5B" w:rsidRDefault="008D5F5B" w:rsidP="008A7C23">
      <w:pPr>
        <w:jc w:val="both"/>
        <w:rPr>
          <w:rFonts w:asciiTheme="majorHAnsi" w:hAnsiTheme="majorHAnsi" w:cstheme="majorHAnsi"/>
          <w:sz w:val="28"/>
          <w:szCs w:val="28"/>
        </w:rPr>
      </w:pPr>
    </w:p>
    <w:p w14:paraId="00113738" w14:textId="75E85469" w:rsidR="008A47C2" w:rsidRDefault="00845484" w:rsidP="008A7C23">
      <w:pPr>
        <w:jc w:val="both"/>
        <w:rPr>
          <w:rFonts w:asciiTheme="majorHAnsi" w:hAnsiTheme="majorHAnsi" w:cstheme="majorHAnsi"/>
          <w:sz w:val="28"/>
          <w:szCs w:val="28"/>
        </w:rPr>
      </w:pPr>
      <w:r w:rsidRPr="00845484">
        <w:rPr>
          <w:rFonts w:asciiTheme="majorHAnsi" w:hAnsiTheme="majorHAnsi" w:cstheme="majorHAnsi"/>
          <w:sz w:val="28"/>
          <w:szCs w:val="28"/>
        </w:rPr>
        <w:lastRenderedPageBreak/>
        <w:drawing>
          <wp:inline distT="0" distB="0" distL="0" distR="0" wp14:anchorId="2DAE2D77" wp14:editId="2CC334EF">
            <wp:extent cx="5731510" cy="40513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51300"/>
                    </a:xfrm>
                    <a:prstGeom prst="rect">
                      <a:avLst/>
                    </a:prstGeom>
                    <a:noFill/>
                    <a:ln>
                      <a:noFill/>
                    </a:ln>
                  </pic:spPr>
                </pic:pic>
              </a:graphicData>
            </a:graphic>
          </wp:inline>
        </w:drawing>
      </w:r>
    </w:p>
    <w:p w14:paraId="610B20B1" w14:textId="5DBA65B3" w:rsidR="008A47C2" w:rsidRDefault="00E759A8" w:rsidP="008A7C23">
      <w:pPr>
        <w:jc w:val="both"/>
        <w:rPr>
          <w:rFonts w:asciiTheme="majorHAnsi" w:hAnsiTheme="majorHAnsi" w:cstheme="majorHAnsi"/>
          <w:sz w:val="28"/>
          <w:szCs w:val="28"/>
        </w:rPr>
      </w:pPr>
      <w:r>
        <w:rPr>
          <w:rFonts w:asciiTheme="majorHAnsi" w:hAnsiTheme="majorHAnsi" w:cstheme="majorHAnsi"/>
          <w:sz w:val="28"/>
          <w:szCs w:val="28"/>
        </w:rPr>
        <w:t>(</w:t>
      </w:r>
      <w:r w:rsidR="00702635">
        <w:rPr>
          <w:rFonts w:asciiTheme="majorHAnsi" w:hAnsiTheme="majorHAnsi" w:cstheme="majorHAnsi"/>
          <w:sz w:val="28"/>
          <w:szCs w:val="28"/>
        </w:rPr>
        <w:t>A</w:t>
      </w:r>
      <w:r>
        <w:rPr>
          <w:rFonts w:asciiTheme="majorHAnsi" w:hAnsiTheme="majorHAnsi" w:cstheme="majorHAnsi"/>
          <w:sz w:val="28"/>
          <w:szCs w:val="28"/>
        </w:rPr>
        <w:t>dspiration</w:t>
      </w:r>
      <w:r w:rsidR="00761D8E">
        <w:rPr>
          <w:rFonts w:asciiTheme="majorHAnsi" w:hAnsiTheme="majorHAnsi" w:cstheme="majorHAnsi"/>
          <w:sz w:val="28"/>
          <w:szCs w:val="28"/>
        </w:rPr>
        <w:t>, 2012)</w:t>
      </w:r>
    </w:p>
    <w:p w14:paraId="1AED8061" w14:textId="77777777" w:rsidR="008A47C2" w:rsidRDefault="008A47C2" w:rsidP="008A7C23">
      <w:pPr>
        <w:jc w:val="both"/>
        <w:rPr>
          <w:rFonts w:asciiTheme="majorHAnsi" w:hAnsiTheme="majorHAnsi" w:cstheme="majorHAnsi"/>
          <w:sz w:val="28"/>
          <w:szCs w:val="28"/>
        </w:rPr>
      </w:pPr>
    </w:p>
    <w:p w14:paraId="33A55834" w14:textId="41B83E55" w:rsidR="00745664" w:rsidRDefault="00745664" w:rsidP="008A7C23">
      <w:pPr>
        <w:jc w:val="both"/>
        <w:rPr>
          <w:rFonts w:asciiTheme="majorHAnsi" w:hAnsiTheme="majorHAnsi" w:cstheme="majorHAnsi"/>
          <w:sz w:val="28"/>
          <w:szCs w:val="28"/>
        </w:rPr>
      </w:pPr>
      <w:r>
        <w:rPr>
          <w:rFonts w:asciiTheme="majorHAnsi" w:hAnsiTheme="majorHAnsi" w:cstheme="majorHAnsi"/>
          <w:sz w:val="28"/>
          <w:szCs w:val="28"/>
        </w:rPr>
        <w:t xml:space="preserve">Other questions </w:t>
      </w:r>
      <w:r w:rsidR="008A47C2">
        <w:rPr>
          <w:rFonts w:asciiTheme="majorHAnsi" w:hAnsiTheme="majorHAnsi" w:cstheme="majorHAnsi"/>
          <w:sz w:val="28"/>
          <w:szCs w:val="28"/>
        </w:rPr>
        <w:t>I</w:t>
      </w:r>
      <w:r>
        <w:rPr>
          <w:rFonts w:asciiTheme="majorHAnsi" w:hAnsiTheme="majorHAnsi" w:cstheme="majorHAnsi"/>
          <w:sz w:val="28"/>
          <w:szCs w:val="28"/>
        </w:rPr>
        <w:t>kea ask before making flat packs to analyse its impact on the environment are how are they going to make this product? Where will it be made, how much will it cost? Impact of carbon footprints it will have on the environment on mass production. They have to ask, ‘what if’ questions followed by ‘so what’ and ‘what next’. The last three questions when answered correctly will allow the departments to run smoothly without major disruptions to workflow.</w:t>
      </w:r>
      <w:r w:rsidR="00647674">
        <w:rPr>
          <w:rFonts w:asciiTheme="majorHAnsi" w:hAnsiTheme="majorHAnsi" w:cstheme="majorHAnsi"/>
          <w:sz w:val="28"/>
          <w:szCs w:val="28"/>
        </w:rPr>
        <w:t xml:space="preserve"> </w:t>
      </w:r>
    </w:p>
    <w:p w14:paraId="58121638" w14:textId="77777777" w:rsidR="00745664" w:rsidRDefault="00745664" w:rsidP="008A7C23">
      <w:pPr>
        <w:jc w:val="both"/>
        <w:rPr>
          <w:rFonts w:asciiTheme="majorHAnsi" w:hAnsiTheme="majorHAnsi" w:cstheme="majorHAnsi"/>
          <w:sz w:val="28"/>
          <w:szCs w:val="28"/>
        </w:rPr>
      </w:pPr>
    </w:p>
    <w:p w14:paraId="6387C644" w14:textId="064F84C6" w:rsidR="008D5F5B" w:rsidRDefault="00745664" w:rsidP="008A7C23">
      <w:pPr>
        <w:jc w:val="both"/>
        <w:rPr>
          <w:rFonts w:asciiTheme="majorHAnsi" w:hAnsiTheme="majorHAnsi" w:cstheme="majorHAnsi"/>
          <w:sz w:val="28"/>
          <w:szCs w:val="28"/>
        </w:rPr>
      </w:pPr>
      <w:r>
        <w:rPr>
          <w:rFonts w:asciiTheme="majorHAnsi" w:hAnsiTheme="majorHAnsi" w:cstheme="majorHAnsi"/>
          <w:sz w:val="28"/>
          <w:szCs w:val="28"/>
        </w:rPr>
        <w:t xml:space="preserve"> </w:t>
      </w:r>
    </w:p>
    <w:p w14:paraId="69DC060A" w14:textId="61756B0E" w:rsidR="00C207ED" w:rsidRDefault="00915372" w:rsidP="008A7C23">
      <w:pPr>
        <w:jc w:val="both"/>
        <w:rPr>
          <w:rFonts w:asciiTheme="majorHAnsi" w:hAnsiTheme="majorHAnsi" w:cstheme="majorHAnsi"/>
          <w:sz w:val="28"/>
          <w:szCs w:val="28"/>
        </w:rPr>
      </w:pPr>
      <w:r>
        <w:rPr>
          <w:noProof/>
        </w:rPr>
        <w:lastRenderedPageBreak/>
        <w:drawing>
          <wp:inline distT="0" distB="0" distL="0" distR="0" wp14:anchorId="3C7E0898" wp14:editId="4A1C9160">
            <wp:extent cx="3593052" cy="5387894"/>
            <wp:effectExtent l="0" t="0" r="7620" b="381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93052" cy="5387894"/>
                    </a:xfrm>
                    <a:prstGeom prst="rect">
                      <a:avLst/>
                    </a:prstGeom>
                  </pic:spPr>
                </pic:pic>
              </a:graphicData>
            </a:graphic>
          </wp:inline>
        </w:drawing>
      </w:r>
    </w:p>
    <w:p w14:paraId="1A270E35" w14:textId="6F5BA087" w:rsidR="00C207ED" w:rsidRDefault="00C207ED" w:rsidP="008A7C23">
      <w:pPr>
        <w:jc w:val="both"/>
        <w:rPr>
          <w:rFonts w:asciiTheme="majorHAnsi" w:hAnsiTheme="majorHAnsi" w:cstheme="majorHAnsi"/>
          <w:sz w:val="28"/>
          <w:szCs w:val="28"/>
        </w:rPr>
      </w:pPr>
    </w:p>
    <w:p w14:paraId="07335463" w14:textId="77777777" w:rsidR="00416979" w:rsidRDefault="00416979" w:rsidP="007C4FBC">
      <w:pPr>
        <w:rPr>
          <w:rFonts w:asciiTheme="majorHAnsi" w:hAnsiTheme="majorHAnsi" w:cstheme="majorHAnsi"/>
          <w:sz w:val="28"/>
          <w:szCs w:val="28"/>
        </w:rPr>
      </w:pPr>
    </w:p>
    <w:p w14:paraId="427D9CF5" w14:textId="77777777" w:rsidR="00416979" w:rsidRDefault="00416979" w:rsidP="007C4FBC">
      <w:pPr>
        <w:rPr>
          <w:rFonts w:asciiTheme="majorHAnsi" w:hAnsiTheme="majorHAnsi" w:cstheme="majorHAnsi"/>
          <w:sz w:val="28"/>
          <w:szCs w:val="28"/>
        </w:rPr>
      </w:pPr>
    </w:p>
    <w:p w14:paraId="2A79F1BD" w14:textId="77777777" w:rsidR="00416979" w:rsidRDefault="00416979" w:rsidP="007C4FBC">
      <w:pPr>
        <w:rPr>
          <w:rFonts w:asciiTheme="majorHAnsi" w:hAnsiTheme="majorHAnsi" w:cstheme="majorHAnsi"/>
          <w:sz w:val="28"/>
          <w:szCs w:val="28"/>
        </w:rPr>
      </w:pPr>
    </w:p>
    <w:p w14:paraId="44DDD9F5" w14:textId="77777777" w:rsidR="00416979" w:rsidRDefault="00416979" w:rsidP="007C4FBC">
      <w:pPr>
        <w:rPr>
          <w:rFonts w:asciiTheme="majorHAnsi" w:hAnsiTheme="majorHAnsi" w:cstheme="majorHAnsi"/>
          <w:sz w:val="28"/>
          <w:szCs w:val="28"/>
        </w:rPr>
      </w:pPr>
    </w:p>
    <w:p w14:paraId="19BC439A" w14:textId="77777777" w:rsidR="00416979" w:rsidRDefault="00416979" w:rsidP="007C4FBC">
      <w:pPr>
        <w:rPr>
          <w:rFonts w:asciiTheme="majorHAnsi" w:hAnsiTheme="majorHAnsi" w:cstheme="majorHAnsi"/>
          <w:sz w:val="28"/>
          <w:szCs w:val="28"/>
        </w:rPr>
      </w:pPr>
    </w:p>
    <w:p w14:paraId="761904F7" w14:textId="77777777" w:rsidR="00416979" w:rsidRDefault="00416979" w:rsidP="007C4FBC">
      <w:pPr>
        <w:rPr>
          <w:rFonts w:asciiTheme="majorHAnsi" w:hAnsiTheme="majorHAnsi" w:cstheme="majorHAnsi"/>
          <w:sz w:val="28"/>
          <w:szCs w:val="28"/>
        </w:rPr>
      </w:pPr>
    </w:p>
    <w:p w14:paraId="12D0E6C1" w14:textId="77777777" w:rsidR="00416979" w:rsidRDefault="00416979" w:rsidP="007C4FBC">
      <w:pPr>
        <w:rPr>
          <w:rFonts w:asciiTheme="majorHAnsi" w:hAnsiTheme="majorHAnsi" w:cstheme="majorHAnsi"/>
          <w:sz w:val="28"/>
          <w:szCs w:val="28"/>
        </w:rPr>
      </w:pPr>
    </w:p>
    <w:p w14:paraId="42275A96" w14:textId="77777777" w:rsidR="00416979" w:rsidRDefault="00416979" w:rsidP="007C4FBC">
      <w:pPr>
        <w:rPr>
          <w:rFonts w:asciiTheme="majorHAnsi" w:hAnsiTheme="majorHAnsi" w:cstheme="majorHAnsi"/>
          <w:sz w:val="28"/>
          <w:szCs w:val="28"/>
        </w:rPr>
      </w:pPr>
    </w:p>
    <w:p w14:paraId="594601FB" w14:textId="77777777" w:rsidR="00416979" w:rsidRDefault="00416979" w:rsidP="007C4FBC">
      <w:pPr>
        <w:rPr>
          <w:rFonts w:asciiTheme="majorHAnsi" w:hAnsiTheme="majorHAnsi" w:cstheme="majorHAnsi"/>
          <w:sz w:val="28"/>
          <w:szCs w:val="28"/>
        </w:rPr>
      </w:pPr>
    </w:p>
    <w:p w14:paraId="53FD32B7" w14:textId="7ACB032E" w:rsidR="00C207ED" w:rsidRPr="00E25AAA" w:rsidRDefault="00FB143A" w:rsidP="007C4FBC">
      <w:pPr>
        <w:rPr>
          <w:rFonts w:asciiTheme="majorHAnsi" w:hAnsiTheme="majorHAnsi" w:cstheme="majorHAnsi"/>
          <w:b/>
          <w:bCs/>
          <w:sz w:val="28"/>
          <w:szCs w:val="28"/>
          <w:u w:val="single"/>
        </w:rPr>
      </w:pPr>
      <w:r w:rsidRPr="00E25AAA">
        <w:rPr>
          <w:rFonts w:asciiTheme="majorHAnsi" w:hAnsiTheme="majorHAnsi" w:cstheme="majorHAnsi"/>
          <w:b/>
          <w:bCs/>
          <w:sz w:val="28"/>
          <w:szCs w:val="28"/>
          <w:u w:val="single"/>
        </w:rPr>
        <w:lastRenderedPageBreak/>
        <w:t xml:space="preserve">Reference </w:t>
      </w:r>
    </w:p>
    <w:p w14:paraId="59B97CC2" w14:textId="77777777" w:rsidR="00E25AAA" w:rsidRDefault="00E25AAA" w:rsidP="007C4FBC">
      <w:pPr>
        <w:rPr>
          <w:rFonts w:asciiTheme="majorHAnsi" w:hAnsiTheme="majorHAnsi" w:cstheme="majorHAnsi"/>
          <w:sz w:val="28"/>
          <w:szCs w:val="28"/>
        </w:rPr>
      </w:pPr>
    </w:p>
    <w:p w14:paraId="3857EA98" w14:textId="2C8A4A73" w:rsidR="00094173" w:rsidRPr="00094173" w:rsidRDefault="00761D8E" w:rsidP="00094173">
      <w:pPr>
        <w:rPr>
          <w:rFonts w:cstheme="majorHAnsi"/>
          <w:b/>
          <w:bCs/>
          <w:sz w:val="28"/>
          <w:szCs w:val="28"/>
        </w:rPr>
      </w:pPr>
      <w:r>
        <w:rPr>
          <w:rFonts w:asciiTheme="majorHAnsi" w:hAnsiTheme="majorHAnsi" w:cstheme="majorHAnsi"/>
          <w:sz w:val="28"/>
          <w:szCs w:val="28"/>
        </w:rPr>
        <w:t>Adspiration</w:t>
      </w:r>
      <w:r w:rsidR="005220DA">
        <w:rPr>
          <w:rFonts w:asciiTheme="majorHAnsi" w:hAnsiTheme="majorHAnsi" w:cstheme="majorHAnsi"/>
          <w:sz w:val="28"/>
          <w:szCs w:val="28"/>
        </w:rPr>
        <w:t>. (2012)</w:t>
      </w:r>
      <w:r w:rsidR="00094173">
        <w:rPr>
          <w:rFonts w:asciiTheme="majorHAnsi" w:hAnsiTheme="majorHAnsi" w:cstheme="majorHAnsi"/>
          <w:sz w:val="28"/>
          <w:szCs w:val="28"/>
        </w:rPr>
        <w:t xml:space="preserve"> </w:t>
      </w:r>
      <w:r w:rsidR="00094173" w:rsidRPr="006E129B">
        <w:rPr>
          <w:rFonts w:asciiTheme="majorHAnsi" w:hAnsiTheme="majorHAnsi" w:cstheme="majorHAnsi"/>
          <w:i/>
          <w:iCs/>
          <w:sz w:val="28"/>
          <w:szCs w:val="28"/>
        </w:rPr>
        <w:t>Ikea packaging furniture</w:t>
      </w:r>
      <w:r w:rsidR="00C67493">
        <w:rPr>
          <w:rFonts w:asciiTheme="majorHAnsi" w:hAnsiTheme="majorHAnsi" w:cstheme="majorHAnsi"/>
          <w:i/>
          <w:iCs/>
          <w:sz w:val="28"/>
          <w:szCs w:val="28"/>
        </w:rPr>
        <w:t>,</w:t>
      </w:r>
      <w:r w:rsidR="00014CB8">
        <w:rPr>
          <w:rFonts w:asciiTheme="majorHAnsi" w:hAnsiTheme="majorHAnsi" w:cstheme="majorHAnsi"/>
          <w:i/>
          <w:iCs/>
          <w:sz w:val="28"/>
          <w:szCs w:val="28"/>
        </w:rPr>
        <w:t xml:space="preserve"> </w:t>
      </w:r>
      <w:r w:rsidR="00014CB8" w:rsidRPr="00960A73">
        <w:rPr>
          <w:rFonts w:asciiTheme="majorHAnsi" w:hAnsiTheme="majorHAnsi" w:cstheme="majorHAnsi"/>
          <w:sz w:val="28"/>
          <w:szCs w:val="28"/>
        </w:rPr>
        <w:t>[online</w:t>
      </w:r>
      <w:r w:rsidR="00960A73" w:rsidRPr="00960A73">
        <w:rPr>
          <w:rFonts w:asciiTheme="majorHAnsi" w:hAnsiTheme="majorHAnsi" w:cstheme="majorHAnsi"/>
          <w:sz w:val="28"/>
          <w:szCs w:val="28"/>
        </w:rPr>
        <w:t>]</w:t>
      </w:r>
      <w:r w:rsidR="0055089A">
        <w:rPr>
          <w:rFonts w:asciiTheme="majorHAnsi" w:hAnsiTheme="majorHAnsi" w:cstheme="majorHAnsi"/>
          <w:sz w:val="28"/>
          <w:szCs w:val="28"/>
        </w:rPr>
        <w:t xml:space="preserve">, </w:t>
      </w:r>
      <w:r w:rsidR="00D94357">
        <w:rPr>
          <w:rFonts w:asciiTheme="majorHAnsi" w:hAnsiTheme="majorHAnsi" w:cstheme="majorHAnsi"/>
          <w:sz w:val="28"/>
          <w:szCs w:val="28"/>
        </w:rPr>
        <w:t>available</w:t>
      </w:r>
      <w:r w:rsidR="0028047B">
        <w:rPr>
          <w:rFonts w:asciiTheme="majorHAnsi" w:hAnsiTheme="majorHAnsi" w:cstheme="majorHAnsi"/>
          <w:sz w:val="28"/>
          <w:szCs w:val="28"/>
        </w:rPr>
        <w:t xml:space="preserve"> at: </w:t>
      </w:r>
      <w:hyperlink r:id="rId13" w:history="1">
        <w:r w:rsidR="003B41C3" w:rsidRPr="003B41C3">
          <w:rPr>
            <w:rStyle w:val="Hyperlink"/>
            <w:rFonts w:asciiTheme="majorHAnsi" w:hAnsiTheme="majorHAnsi" w:cstheme="majorHAnsi"/>
            <w:sz w:val="28"/>
            <w:szCs w:val="28"/>
          </w:rPr>
          <w:t>http://adspirationforall.blogspot.com/2012/01/ikea-packaging-furniture.html</w:t>
        </w:r>
      </w:hyperlink>
      <w:r w:rsidR="003B41C3">
        <w:rPr>
          <w:rFonts w:asciiTheme="majorHAnsi" w:hAnsiTheme="majorHAnsi" w:cstheme="majorHAnsi"/>
          <w:sz w:val="28"/>
          <w:szCs w:val="28"/>
        </w:rPr>
        <w:t xml:space="preserve"> accessed 18/11/2019</w:t>
      </w:r>
    </w:p>
    <w:p w14:paraId="6B9F5898" w14:textId="1FCFADDA" w:rsidR="00761D8E" w:rsidRDefault="00761D8E" w:rsidP="007C4FBC">
      <w:pPr>
        <w:rPr>
          <w:rFonts w:asciiTheme="majorHAnsi" w:hAnsiTheme="majorHAnsi" w:cstheme="majorHAnsi"/>
          <w:sz w:val="28"/>
          <w:szCs w:val="28"/>
        </w:rPr>
      </w:pPr>
    </w:p>
    <w:p w14:paraId="51AE6AE5" w14:textId="5B16A87E" w:rsidR="008F3DC4" w:rsidRPr="008F3DC4" w:rsidRDefault="008F3DC4" w:rsidP="007C4FBC">
      <w:pPr>
        <w:rPr>
          <w:rFonts w:asciiTheme="majorHAnsi" w:hAnsiTheme="majorHAnsi" w:cstheme="majorHAnsi"/>
          <w:sz w:val="28"/>
          <w:szCs w:val="28"/>
        </w:rPr>
      </w:pPr>
      <w:r w:rsidRPr="008F3DC4">
        <w:rPr>
          <w:rFonts w:asciiTheme="majorHAnsi" w:hAnsiTheme="majorHAnsi" w:cstheme="majorHAnsi"/>
          <w:sz w:val="28"/>
          <w:szCs w:val="28"/>
        </w:rPr>
        <w:t>Chatfield, T. (2018) </w:t>
      </w:r>
      <w:r w:rsidRPr="008F3DC4">
        <w:rPr>
          <w:rFonts w:asciiTheme="majorHAnsi" w:hAnsiTheme="majorHAnsi" w:cstheme="majorHAnsi"/>
          <w:i/>
          <w:iCs/>
          <w:sz w:val="28"/>
          <w:szCs w:val="28"/>
        </w:rPr>
        <w:t>Critical thinking: your guide to effective argument, successful analysis &amp; independent study</w:t>
      </w:r>
      <w:r w:rsidRPr="008F3DC4">
        <w:rPr>
          <w:rFonts w:asciiTheme="majorHAnsi" w:hAnsiTheme="majorHAnsi" w:cstheme="majorHAnsi"/>
          <w:sz w:val="28"/>
          <w:szCs w:val="28"/>
        </w:rPr>
        <w:t> First., London: Sage.</w:t>
      </w:r>
    </w:p>
    <w:p w14:paraId="2B47ACA8" w14:textId="2FFC9F13" w:rsidR="008F3DC4" w:rsidRPr="008F3DC4" w:rsidRDefault="00E74614" w:rsidP="007C4FBC">
      <w:pPr>
        <w:rPr>
          <w:rFonts w:asciiTheme="majorHAnsi" w:hAnsiTheme="majorHAnsi" w:cstheme="majorHAnsi"/>
          <w:sz w:val="28"/>
          <w:szCs w:val="28"/>
        </w:rPr>
      </w:pPr>
      <w:r>
        <w:rPr>
          <w:rFonts w:asciiTheme="majorHAnsi" w:hAnsiTheme="majorHAnsi" w:cstheme="majorHAnsi"/>
          <w:sz w:val="28"/>
          <w:szCs w:val="28"/>
        </w:rPr>
        <w:t xml:space="preserve">[online </w:t>
      </w:r>
      <w:r w:rsidR="00873646">
        <w:rPr>
          <w:rFonts w:asciiTheme="majorHAnsi" w:hAnsiTheme="majorHAnsi" w:cstheme="majorHAnsi"/>
          <w:sz w:val="28"/>
          <w:szCs w:val="28"/>
        </w:rPr>
        <w:t>pe</w:t>
      </w:r>
      <w:r w:rsidR="008F3DC4" w:rsidRPr="008F3DC4">
        <w:rPr>
          <w:rFonts w:asciiTheme="majorHAnsi" w:hAnsiTheme="majorHAnsi" w:cstheme="majorHAnsi"/>
          <w:sz w:val="28"/>
          <w:szCs w:val="28"/>
        </w:rPr>
        <w:t>rmalink</w:t>
      </w:r>
      <w:r w:rsidR="00B541C6">
        <w:rPr>
          <w:rFonts w:asciiTheme="majorHAnsi" w:hAnsiTheme="majorHAnsi" w:cstheme="majorHAnsi"/>
          <w:sz w:val="28"/>
          <w:szCs w:val="28"/>
        </w:rPr>
        <w:t>] available at</w:t>
      </w:r>
      <w:r w:rsidR="008F3DC4" w:rsidRPr="008F3DC4">
        <w:rPr>
          <w:rFonts w:asciiTheme="majorHAnsi" w:hAnsiTheme="majorHAnsi" w:cstheme="majorHAnsi"/>
          <w:sz w:val="28"/>
          <w:szCs w:val="28"/>
        </w:rPr>
        <w:t xml:space="preserve">:  </w:t>
      </w:r>
      <w:hyperlink r:id="rId14" w:history="1">
        <w:r w:rsidR="008F3DC4" w:rsidRPr="008F3DC4">
          <w:rPr>
            <w:rStyle w:val="Hyperlink"/>
            <w:rFonts w:asciiTheme="majorHAnsi" w:hAnsiTheme="majorHAnsi" w:cstheme="majorHAnsi"/>
            <w:sz w:val="28"/>
            <w:szCs w:val="28"/>
          </w:rPr>
          <w:t>https://whel-primo.hosted.exlibrisgroup.com/permalink/f/14dj339/44UWTSD_ALMA21195609530002421</w:t>
        </w:r>
      </w:hyperlink>
    </w:p>
    <w:p w14:paraId="2BEDDC09" w14:textId="5B0E44EA" w:rsidR="003A24C5" w:rsidRDefault="003A24C5" w:rsidP="007C4FBC">
      <w:pPr>
        <w:rPr>
          <w:rFonts w:asciiTheme="majorHAnsi" w:hAnsiTheme="majorHAnsi" w:cstheme="majorHAnsi"/>
          <w:sz w:val="28"/>
          <w:szCs w:val="28"/>
        </w:rPr>
      </w:pPr>
    </w:p>
    <w:p w14:paraId="1A0A9F5A" w14:textId="71E8DCBF" w:rsidR="00FB143A" w:rsidRDefault="00FB143A" w:rsidP="007C4FBC">
      <w:pPr>
        <w:rPr>
          <w:rFonts w:asciiTheme="majorHAnsi" w:hAnsiTheme="majorHAnsi" w:cstheme="majorHAnsi"/>
          <w:sz w:val="28"/>
          <w:szCs w:val="28"/>
        </w:rPr>
      </w:pPr>
      <w:r w:rsidRPr="00FB143A">
        <w:rPr>
          <w:rFonts w:asciiTheme="majorHAnsi" w:hAnsiTheme="majorHAnsi" w:cstheme="majorHAnsi"/>
          <w:sz w:val="28"/>
          <w:szCs w:val="28"/>
        </w:rPr>
        <w:t>Chaussée, L. &amp; Foray, M</w:t>
      </w:r>
      <w:r w:rsidR="0017312B">
        <w:rPr>
          <w:rFonts w:asciiTheme="majorHAnsi" w:hAnsiTheme="majorHAnsi" w:cstheme="majorHAnsi"/>
          <w:sz w:val="28"/>
          <w:szCs w:val="28"/>
        </w:rPr>
        <w:t>.</w:t>
      </w:r>
      <w:r w:rsidRPr="00FB143A">
        <w:rPr>
          <w:rFonts w:asciiTheme="majorHAnsi" w:hAnsiTheme="majorHAnsi" w:cstheme="majorHAnsi"/>
          <w:sz w:val="28"/>
          <w:szCs w:val="28"/>
        </w:rPr>
        <w:t xml:space="preserve">, </w:t>
      </w:r>
      <w:r w:rsidR="00EF69D5">
        <w:rPr>
          <w:rFonts w:asciiTheme="majorHAnsi" w:hAnsiTheme="majorHAnsi" w:cstheme="majorHAnsi"/>
          <w:sz w:val="28"/>
          <w:szCs w:val="28"/>
        </w:rPr>
        <w:t>(</w:t>
      </w:r>
      <w:r w:rsidRPr="00FB143A">
        <w:rPr>
          <w:rFonts w:asciiTheme="majorHAnsi" w:hAnsiTheme="majorHAnsi" w:cstheme="majorHAnsi"/>
          <w:sz w:val="28"/>
          <w:szCs w:val="28"/>
        </w:rPr>
        <w:t>2018</w:t>
      </w:r>
      <w:r w:rsidR="00F524E1">
        <w:rPr>
          <w:rFonts w:asciiTheme="majorHAnsi" w:hAnsiTheme="majorHAnsi" w:cstheme="majorHAnsi"/>
          <w:sz w:val="28"/>
          <w:szCs w:val="28"/>
        </w:rPr>
        <w:t>)</w:t>
      </w:r>
      <w:r w:rsidRPr="00FB143A">
        <w:rPr>
          <w:rFonts w:asciiTheme="majorHAnsi" w:hAnsiTheme="majorHAnsi" w:cstheme="majorHAnsi"/>
          <w:sz w:val="28"/>
          <w:szCs w:val="28"/>
        </w:rPr>
        <w:t>. Understanding the Management Control System Used by Hybrid Companies: A Case Study of IKEA and MIO.</w:t>
      </w:r>
    </w:p>
    <w:p w14:paraId="57960D78" w14:textId="36DA7BA9" w:rsidR="001C2A19" w:rsidRDefault="00FB143A" w:rsidP="007C4FBC">
      <w:pPr>
        <w:rPr>
          <w:rFonts w:asciiTheme="majorHAnsi" w:hAnsiTheme="majorHAnsi" w:cstheme="majorHAnsi"/>
          <w:sz w:val="28"/>
          <w:szCs w:val="28"/>
        </w:rPr>
      </w:pPr>
      <w:r>
        <w:rPr>
          <w:rFonts w:asciiTheme="majorHAnsi" w:hAnsiTheme="majorHAnsi" w:cstheme="majorHAnsi"/>
          <w:sz w:val="28"/>
          <w:szCs w:val="28"/>
        </w:rPr>
        <w:t>[online</w:t>
      </w:r>
      <w:r w:rsidR="00E74614">
        <w:rPr>
          <w:rFonts w:asciiTheme="majorHAnsi" w:hAnsiTheme="majorHAnsi" w:cstheme="majorHAnsi"/>
          <w:sz w:val="28"/>
          <w:szCs w:val="28"/>
        </w:rPr>
        <w:t xml:space="preserve"> permalink</w:t>
      </w:r>
      <w:r>
        <w:rPr>
          <w:rFonts w:asciiTheme="majorHAnsi" w:hAnsiTheme="majorHAnsi" w:cstheme="majorHAnsi"/>
          <w:sz w:val="28"/>
          <w:szCs w:val="28"/>
        </w:rPr>
        <w:t>] available at:</w:t>
      </w:r>
      <w:r w:rsidR="00E74614">
        <w:rPr>
          <w:rFonts w:asciiTheme="majorHAnsi" w:hAnsiTheme="majorHAnsi" w:cstheme="majorHAnsi"/>
          <w:sz w:val="28"/>
          <w:szCs w:val="28"/>
        </w:rPr>
        <w:t xml:space="preserve"> </w:t>
      </w:r>
      <w:hyperlink r:id="rId15" w:history="1">
        <w:r w:rsidR="00E74614" w:rsidRPr="00792517">
          <w:rPr>
            <w:rStyle w:val="Hyperlink"/>
            <w:rFonts w:asciiTheme="majorHAnsi" w:hAnsiTheme="majorHAnsi" w:cstheme="majorHAnsi"/>
            <w:sz w:val="28"/>
            <w:szCs w:val="28"/>
          </w:rPr>
          <w:t>https://whel-primo.hosted.exlibrisgroup.com/permalink/f/mqg008/TN_divaliu-148440</w:t>
        </w:r>
      </w:hyperlink>
      <w:r w:rsidR="001C2A19">
        <w:rPr>
          <w:rFonts w:asciiTheme="majorHAnsi" w:hAnsiTheme="majorHAnsi" w:cstheme="majorHAnsi"/>
          <w:sz w:val="28"/>
          <w:szCs w:val="28"/>
        </w:rPr>
        <w:t xml:space="preserve"> accessed 15/11/2019</w:t>
      </w:r>
    </w:p>
    <w:p w14:paraId="7A74CD97" w14:textId="77777777" w:rsidR="001C2A19" w:rsidRDefault="001C2A19" w:rsidP="007C4FBC">
      <w:pPr>
        <w:rPr>
          <w:rFonts w:asciiTheme="majorHAnsi" w:hAnsiTheme="majorHAnsi" w:cstheme="majorHAnsi"/>
          <w:sz w:val="28"/>
          <w:szCs w:val="28"/>
        </w:rPr>
      </w:pPr>
    </w:p>
    <w:p w14:paraId="686AEB92" w14:textId="77777777"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t xml:space="preserve">Cottrell, S. (2017). </w:t>
      </w:r>
      <w:r w:rsidRPr="00AD24A7">
        <w:rPr>
          <w:rFonts w:asciiTheme="majorHAnsi" w:hAnsiTheme="majorHAnsi" w:cstheme="majorHAnsi"/>
          <w:i/>
          <w:iCs/>
          <w:sz w:val="28"/>
          <w:szCs w:val="28"/>
        </w:rPr>
        <w:t>Critical Thinking Skills.</w:t>
      </w:r>
      <w:r w:rsidRPr="00AD24A7">
        <w:rPr>
          <w:rFonts w:asciiTheme="majorHAnsi" w:hAnsiTheme="majorHAnsi" w:cstheme="majorHAnsi"/>
          <w:sz w:val="28"/>
          <w:szCs w:val="28"/>
        </w:rPr>
        <w:t xml:space="preserve"> </w:t>
      </w:r>
      <w:r w:rsidRPr="00AD24A7">
        <w:rPr>
          <w:rFonts w:asciiTheme="majorHAnsi" w:hAnsiTheme="majorHAnsi" w:cstheme="majorHAnsi"/>
          <w:i/>
          <w:iCs/>
          <w:sz w:val="28"/>
          <w:szCs w:val="28"/>
        </w:rPr>
        <w:t>3rd Ed.</w:t>
      </w:r>
      <w:r w:rsidRPr="00AD24A7">
        <w:rPr>
          <w:rFonts w:asciiTheme="majorHAnsi" w:hAnsiTheme="majorHAnsi" w:cstheme="majorHAnsi"/>
          <w:sz w:val="28"/>
          <w:szCs w:val="28"/>
        </w:rPr>
        <w:t xml:space="preserve"> </w:t>
      </w:r>
      <w:r w:rsidRPr="00AD24A7">
        <w:rPr>
          <w:rFonts w:asciiTheme="majorHAnsi" w:hAnsiTheme="majorHAnsi" w:cstheme="majorHAnsi"/>
          <w:i/>
          <w:iCs/>
          <w:sz w:val="28"/>
          <w:szCs w:val="28"/>
        </w:rPr>
        <w:t>Effective Analysis, Argument and Reflection</w:t>
      </w:r>
      <w:r w:rsidRPr="00AD24A7">
        <w:rPr>
          <w:rFonts w:asciiTheme="majorHAnsi" w:hAnsiTheme="majorHAnsi" w:cstheme="majorHAnsi"/>
          <w:sz w:val="28"/>
          <w:szCs w:val="28"/>
        </w:rPr>
        <w:t>. UK: Red globe press</w:t>
      </w:r>
    </w:p>
    <w:p w14:paraId="4F3B8A74" w14:textId="77777777" w:rsidR="00AD24A7" w:rsidRDefault="00AD24A7" w:rsidP="007C4FBC">
      <w:pPr>
        <w:rPr>
          <w:rFonts w:asciiTheme="majorHAnsi" w:hAnsiTheme="majorHAnsi" w:cstheme="majorHAnsi"/>
          <w:sz w:val="28"/>
          <w:szCs w:val="28"/>
        </w:rPr>
      </w:pPr>
    </w:p>
    <w:p w14:paraId="65A013F2" w14:textId="77777777"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t xml:space="preserve">Culcjainm4. (2012) </w:t>
      </w:r>
      <w:r w:rsidRPr="00AD24A7">
        <w:rPr>
          <w:rFonts w:asciiTheme="majorHAnsi" w:hAnsiTheme="majorHAnsi" w:cstheme="majorHAnsi"/>
          <w:i/>
          <w:iCs/>
          <w:sz w:val="28"/>
          <w:szCs w:val="28"/>
        </w:rPr>
        <w:t>THEORIES AND MODELS OF LEADERSHIP AND MANAGEMENT</w:t>
      </w:r>
      <w:r w:rsidRPr="00AD24A7">
        <w:rPr>
          <w:rFonts w:asciiTheme="majorHAnsi" w:hAnsiTheme="majorHAnsi" w:cstheme="majorHAnsi"/>
          <w:sz w:val="28"/>
          <w:szCs w:val="28"/>
        </w:rPr>
        <w:t xml:space="preserve">, [online], available at: </w:t>
      </w:r>
      <w:hyperlink r:id="rId16" w:history="1">
        <w:r w:rsidRPr="00AD24A7">
          <w:rPr>
            <w:rStyle w:val="Hyperlink"/>
            <w:rFonts w:asciiTheme="majorHAnsi" w:hAnsiTheme="majorHAnsi" w:cstheme="majorHAnsi"/>
            <w:sz w:val="28"/>
            <w:szCs w:val="28"/>
          </w:rPr>
          <w:t>https://culcjainm4.wordpress.com/2012/04/02/theories-and-models-of-leadership-and-management/</w:t>
        </w:r>
      </w:hyperlink>
      <w:r w:rsidRPr="00AD24A7">
        <w:rPr>
          <w:rFonts w:asciiTheme="majorHAnsi" w:hAnsiTheme="majorHAnsi" w:cstheme="majorHAnsi"/>
          <w:sz w:val="28"/>
          <w:szCs w:val="28"/>
        </w:rPr>
        <w:t xml:space="preserve"> accessed 14-10-2019</w:t>
      </w:r>
    </w:p>
    <w:p w14:paraId="0FFD2025" w14:textId="33B294CC" w:rsidR="00AD24A7" w:rsidRDefault="00AD24A7" w:rsidP="007C4FBC">
      <w:pPr>
        <w:rPr>
          <w:rFonts w:asciiTheme="majorHAnsi" w:hAnsiTheme="majorHAnsi" w:cstheme="majorHAnsi"/>
          <w:sz w:val="28"/>
          <w:szCs w:val="28"/>
        </w:rPr>
      </w:pPr>
    </w:p>
    <w:p w14:paraId="0ED4DCCA" w14:textId="77777777"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t xml:space="preserve">Elver, Y. (2015) </w:t>
      </w:r>
      <w:r w:rsidRPr="00AD24A7">
        <w:rPr>
          <w:rFonts w:asciiTheme="majorHAnsi" w:hAnsiTheme="majorHAnsi" w:cstheme="majorHAnsi"/>
          <w:i/>
          <w:iCs/>
          <w:sz w:val="28"/>
          <w:szCs w:val="28"/>
        </w:rPr>
        <w:t xml:space="preserve">Ikea Presentation. </w:t>
      </w:r>
      <w:r w:rsidRPr="00AD24A7">
        <w:rPr>
          <w:rFonts w:asciiTheme="majorHAnsi" w:hAnsiTheme="majorHAnsi" w:cstheme="majorHAnsi"/>
          <w:sz w:val="28"/>
          <w:szCs w:val="28"/>
        </w:rPr>
        <w:t xml:space="preserve">Available at: </w:t>
      </w:r>
      <w:hyperlink r:id="rId17" w:history="1">
        <w:r w:rsidRPr="00AD24A7">
          <w:rPr>
            <w:rStyle w:val="Hyperlink"/>
            <w:rFonts w:asciiTheme="majorHAnsi" w:hAnsiTheme="majorHAnsi" w:cstheme="majorHAnsi"/>
            <w:sz w:val="28"/>
            <w:szCs w:val="28"/>
          </w:rPr>
          <w:t>https://www.slideshare.net/yagizelver/ikea-presentation-47624474</w:t>
        </w:r>
      </w:hyperlink>
      <w:r w:rsidRPr="00AD24A7">
        <w:rPr>
          <w:rFonts w:asciiTheme="majorHAnsi" w:hAnsiTheme="majorHAnsi" w:cstheme="majorHAnsi"/>
          <w:sz w:val="28"/>
          <w:szCs w:val="28"/>
        </w:rPr>
        <w:t xml:space="preserve"> accessed 16/11/2019</w:t>
      </w:r>
    </w:p>
    <w:p w14:paraId="0D5F020D" w14:textId="10DE5317" w:rsidR="00AD24A7" w:rsidRDefault="00AD24A7" w:rsidP="007C4FBC">
      <w:pPr>
        <w:rPr>
          <w:rFonts w:asciiTheme="majorHAnsi" w:hAnsiTheme="majorHAnsi" w:cstheme="majorHAnsi"/>
          <w:sz w:val="28"/>
          <w:szCs w:val="28"/>
        </w:rPr>
      </w:pPr>
    </w:p>
    <w:p w14:paraId="224A35F5" w14:textId="77777777"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lastRenderedPageBreak/>
        <w:t xml:space="preserve">Expert programme management. (2019) </w:t>
      </w:r>
      <w:r w:rsidRPr="00AD24A7">
        <w:rPr>
          <w:rFonts w:asciiTheme="majorHAnsi" w:hAnsiTheme="majorHAnsi" w:cstheme="majorHAnsi"/>
          <w:i/>
          <w:iCs/>
          <w:sz w:val="28"/>
          <w:szCs w:val="28"/>
        </w:rPr>
        <w:t>Action Centred Leadership: John Adair</w:t>
      </w:r>
      <w:r w:rsidRPr="00AD24A7">
        <w:rPr>
          <w:rFonts w:asciiTheme="majorHAnsi" w:hAnsiTheme="majorHAnsi" w:cstheme="majorHAnsi"/>
          <w:sz w:val="28"/>
          <w:szCs w:val="28"/>
        </w:rPr>
        <w:t xml:space="preserve">, [online], available at: </w:t>
      </w:r>
      <w:hyperlink r:id="rId18" w:history="1">
        <w:r w:rsidRPr="00AD24A7">
          <w:rPr>
            <w:rStyle w:val="Hyperlink"/>
            <w:rFonts w:asciiTheme="majorHAnsi" w:hAnsiTheme="majorHAnsi" w:cstheme="majorHAnsi"/>
            <w:sz w:val="28"/>
            <w:szCs w:val="28"/>
          </w:rPr>
          <w:t>https://expertprogrammanagement.com/2011/08/action-centred-leadership-john-adair/</w:t>
        </w:r>
      </w:hyperlink>
      <w:r w:rsidRPr="00AD24A7">
        <w:rPr>
          <w:rFonts w:asciiTheme="majorHAnsi" w:hAnsiTheme="majorHAnsi" w:cstheme="majorHAnsi"/>
          <w:sz w:val="28"/>
          <w:szCs w:val="28"/>
        </w:rPr>
        <w:t xml:space="preserve"> accessed 14-10-2019</w:t>
      </w:r>
    </w:p>
    <w:p w14:paraId="736CA14A" w14:textId="77777777" w:rsidR="00E302B1" w:rsidRDefault="00E302B1" w:rsidP="007C4FBC">
      <w:pPr>
        <w:rPr>
          <w:rFonts w:asciiTheme="majorHAnsi" w:hAnsiTheme="majorHAnsi" w:cstheme="majorHAnsi"/>
          <w:sz w:val="28"/>
          <w:szCs w:val="28"/>
        </w:rPr>
      </w:pPr>
    </w:p>
    <w:p w14:paraId="5A7AC809" w14:textId="5747AAB4"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t>Johnson-Laird, Philip N. (2009) </w:t>
      </w:r>
      <w:r w:rsidRPr="00AD24A7">
        <w:rPr>
          <w:rFonts w:asciiTheme="majorHAnsi" w:hAnsiTheme="majorHAnsi" w:cstheme="majorHAnsi"/>
          <w:i/>
          <w:iCs/>
          <w:sz w:val="28"/>
          <w:szCs w:val="28"/>
        </w:rPr>
        <w:t>How We Reason</w:t>
      </w:r>
      <w:r w:rsidRPr="00AD24A7">
        <w:rPr>
          <w:rFonts w:asciiTheme="majorHAnsi" w:hAnsiTheme="majorHAnsi" w:cstheme="majorHAnsi"/>
          <w:sz w:val="28"/>
          <w:szCs w:val="28"/>
        </w:rPr>
        <w:t>, Oxford: Oxford University Press</w:t>
      </w:r>
    </w:p>
    <w:p w14:paraId="6AD0FBAC" w14:textId="77777777" w:rsidR="00AD24A7" w:rsidRDefault="00AD24A7" w:rsidP="007C4FBC">
      <w:pPr>
        <w:rPr>
          <w:rFonts w:asciiTheme="majorHAnsi" w:hAnsiTheme="majorHAnsi" w:cstheme="majorHAnsi"/>
          <w:sz w:val="28"/>
          <w:szCs w:val="28"/>
        </w:rPr>
      </w:pPr>
    </w:p>
    <w:p w14:paraId="438D9232" w14:textId="6E53DB89" w:rsidR="00FB143A" w:rsidRDefault="00FB143A" w:rsidP="007C4FBC">
      <w:pPr>
        <w:rPr>
          <w:rFonts w:asciiTheme="majorHAnsi" w:hAnsiTheme="majorHAnsi" w:cstheme="majorHAnsi"/>
          <w:sz w:val="28"/>
          <w:szCs w:val="28"/>
        </w:rPr>
      </w:pPr>
      <w:r>
        <w:rPr>
          <w:rFonts w:asciiTheme="majorHAnsi" w:hAnsiTheme="majorHAnsi" w:cstheme="majorHAnsi"/>
          <w:sz w:val="28"/>
          <w:szCs w:val="28"/>
        </w:rPr>
        <w:t>Kaushal, OM., (2013)</w:t>
      </w:r>
      <w:r w:rsidR="0087039F" w:rsidRPr="0087039F">
        <w:rPr>
          <w:rFonts w:asciiTheme="majorHAnsi" w:hAnsiTheme="majorHAnsi" w:cstheme="majorHAnsi"/>
          <w:i/>
          <w:iCs/>
          <w:sz w:val="28"/>
          <w:szCs w:val="28"/>
        </w:rPr>
        <w:t xml:space="preserve"> LinkedIn</w:t>
      </w:r>
      <w:r w:rsidR="00406789">
        <w:rPr>
          <w:rFonts w:asciiTheme="majorHAnsi" w:hAnsiTheme="majorHAnsi" w:cstheme="majorHAnsi"/>
          <w:i/>
          <w:iCs/>
          <w:sz w:val="28"/>
          <w:szCs w:val="28"/>
        </w:rPr>
        <w:t>,</w:t>
      </w:r>
      <w:r>
        <w:rPr>
          <w:rFonts w:asciiTheme="majorHAnsi" w:hAnsiTheme="majorHAnsi" w:cstheme="majorHAnsi"/>
          <w:sz w:val="28"/>
          <w:szCs w:val="28"/>
        </w:rPr>
        <w:t xml:space="preserve"> [online]</w:t>
      </w:r>
      <w:r>
        <w:rPr>
          <w:rFonts w:asciiTheme="majorHAnsi" w:hAnsiTheme="majorHAnsi" w:cstheme="majorHAnsi"/>
          <w:i/>
          <w:iCs/>
          <w:sz w:val="28"/>
          <w:szCs w:val="28"/>
        </w:rPr>
        <w:t xml:space="preserve">, </w:t>
      </w:r>
      <w:r w:rsidRPr="00FB143A">
        <w:rPr>
          <w:rFonts w:asciiTheme="majorHAnsi" w:hAnsiTheme="majorHAnsi" w:cstheme="majorHAnsi"/>
          <w:sz w:val="28"/>
          <w:szCs w:val="28"/>
        </w:rPr>
        <w:t>available at:</w:t>
      </w:r>
      <w:r>
        <w:rPr>
          <w:rFonts w:asciiTheme="majorHAnsi" w:hAnsiTheme="majorHAnsi" w:cstheme="majorHAnsi"/>
          <w:i/>
          <w:iCs/>
          <w:sz w:val="28"/>
          <w:szCs w:val="28"/>
        </w:rPr>
        <w:t xml:space="preserve"> </w:t>
      </w:r>
      <w:hyperlink r:id="rId19" w:history="1">
        <w:r w:rsidR="001C2A19" w:rsidRPr="00792517">
          <w:rPr>
            <w:rStyle w:val="Hyperlink"/>
            <w:rFonts w:asciiTheme="majorHAnsi" w:hAnsiTheme="majorHAnsi" w:cstheme="majorHAnsi"/>
            <w:sz w:val="28"/>
            <w:szCs w:val="28"/>
          </w:rPr>
          <w:t>https://www.slideshare.net/kaushalom5/fayols-general-administrative-theory</w:t>
        </w:r>
      </w:hyperlink>
      <w:r w:rsidR="001C2A19">
        <w:rPr>
          <w:rFonts w:asciiTheme="majorHAnsi" w:hAnsiTheme="majorHAnsi" w:cstheme="majorHAnsi"/>
          <w:sz w:val="28"/>
          <w:szCs w:val="28"/>
        </w:rPr>
        <w:t xml:space="preserve"> </w:t>
      </w:r>
      <w:r>
        <w:rPr>
          <w:rFonts w:asciiTheme="majorHAnsi" w:hAnsiTheme="majorHAnsi" w:cstheme="majorHAnsi"/>
          <w:sz w:val="28"/>
          <w:szCs w:val="28"/>
        </w:rPr>
        <w:t>Accessed 12/11/2019</w:t>
      </w:r>
    </w:p>
    <w:p w14:paraId="5F081D44" w14:textId="1E655EC4" w:rsidR="00FB143A" w:rsidRDefault="00FB143A" w:rsidP="007C4FBC">
      <w:pPr>
        <w:rPr>
          <w:rFonts w:asciiTheme="majorHAnsi" w:hAnsiTheme="majorHAnsi" w:cstheme="majorHAnsi"/>
          <w:sz w:val="28"/>
          <w:szCs w:val="28"/>
        </w:rPr>
      </w:pPr>
    </w:p>
    <w:p w14:paraId="238FE82B" w14:textId="77777777" w:rsidR="00AD24A7" w:rsidRPr="00AD24A7" w:rsidRDefault="00AD24A7" w:rsidP="007C4FBC">
      <w:pPr>
        <w:rPr>
          <w:rFonts w:asciiTheme="majorHAnsi" w:hAnsiTheme="majorHAnsi" w:cstheme="majorHAnsi"/>
          <w:sz w:val="28"/>
          <w:szCs w:val="28"/>
        </w:rPr>
      </w:pPr>
      <w:r w:rsidRPr="00AD24A7">
        <w:rPr>
          <w:rFonts w:asciiTheme="majorHAnsi" w:hAnsiTheme="majorHAnsi" w:cstheme="majorHAnsi"/>
          <w:sz w:val="28"/>
          <w:szCs w:val="28"/>
        </w:rPr>
        <w:t xml:space="preserve">Lumen learning. (2019) </w:t>
      </w:r>
      <w:r w:rsidRPr="00AD24A7">
        <w:rPr>
          <w:rFonts w:asciiTheme="majorHAnsi" w:hAnsiTheme="majorHAnsi" w:cstheme="majorHAnsi"/>
          <w:i/>
          <w:iCs/>
          <w:sz w:val="28"/>
          <w:szCs w:val="28"/>
        </w:rPr>
        <w:t xml:space="preserve">Organizational Structure. </w:t>
      </w:r>
      <w:r w:rsidRPr="00AD24A7">
        <w:rPr>
          <w:rFonts w:asciiTheme="majorHAnsi" w:hAnsiTheme="majorHAnsi" w:cstheme="majorHAnsi"/>
          <w:sz w:val="28"/>
          <w:szCs w:val="28"/>
        </w:rPr>
        <w:t xml:space="preserve">Available at: </w:t>
      </w:r>
      <w:hyperlink r:id="rId20" w:history="1">
        <w:r w:rsidRPr="00AD24A7">
          <w:rPr>
            <w:rStyle w:val="Hyperlink"/>
            <w:rFonts w:asciiTheme="majorHAnsi" w:hAnsiTheme="majorHAnsi" w:cstheme="majorHAnsi"/>
            <w:sz w:val="28"/>
            <w:szCs w:val="28"/>
          </w:rPr>
          <w:t>https://courses.lumenlearning.com/suny-fmcc-principlesmanagement/chapter/7-2-organizational-structure/</w:t>
        </w:r>
      </w:hyperlink>
      <w:r w:rsidRPr="00AD24A7">
        <w:rPr>
          <w:rFonts w:asciiTheme="majorHAnsi" w:hAnsiTheme="majorHAnsi" w:cstheme="majorHAnsi"/>
          <w:sz w:val="28"/>
          <w:szCs w:val="28"/>
        </w:rPr>
        <w:t xml:space="preserve"> accessed 17/11/2019</w:t>
      </w:r>
    </w:p>
    <w:p w14:paraId="0A06869D" w14:textId="77777777" w:rsidR="007307E5" w:rsidRDefault="007307E5" w:rsidP="007307E5">
      <w:pPr>
        <w:rPr>
          <w:rFonts w:asciiTheme="majorHAnsi" w:hAnsiTheme="majorHAnsi" w:cstheme="majorHAnsi"/>
          <w:sz w:val="28"/>
          <w:szCs w:val="28"/>
        </w:rPr>
      </w:pPr>
    </w:p>
    <w:p w14:paraId="39274E49" w14:textId="4342792F" w:rsidR="007307E5" w:rsidRPr="007307E5" w:rsidRDefault="007307E5" w:rsidP="007307E5">
      <w:pPr>
        <w:rPr>
          <w:rFonts w:asciiTheme="majorHAnsi" w:hAnsiTheme="majorHAnsi" w:cstheme="majorHAnsi"/>
          <w:sz w:val="28"/>
          <w:szCs w:val="28"/>
        </w:rPr>
      </w:pPr>
      <w:r w:rsidRPr="007307E5">
        <w:rPr>
          <w:rFonts w:asciiTheme="majorHAnsi" w:hAnsiTheme="majorHAnsi" w:cstheme="majorHAnsi"/>
          <w:sz w:val="28"/>
          <w:szCs w:val="28"/>
        </w:rPr>
        <w:t xml:space="preserve">Lumen learning. (2019) </w:t>
      </w:r>
      <w:r w:rsidRPr="007307E5">
        <w:rPr>
          <w:rFonts w:asciiTheme="majorHAnsi" w:hAnsiTheme="majorHAnsi" w:cstheme="majorHAnsi"/>
          <w:i/>
          <w:iCs/>
          <w:sz w:val="28"/>
          <w:szCs w:val="28"/>
        </w:rPr>
        <w:t xml:space="preserve">Organizational Structure. </w:t>
      </w:r>
      <w:r w:rsidRPr="007307E5">
        <w:rPr>
          <w:rFonts w:asciiTheme="majorHAnsi" w:hAnsiTheme="majorHAnsi" w:cstheme="majorHAnsi"/>
          <w:sz w:val="28"/>
          <w:szCs w:val="28"/>
        </w:rPr>
        <w:t>Available at:</w:t>
      </w:r>
      <w:r>
        <w:rPr>
          <w:rFonts w:asciiTheme="majorHAnsi" w:hAnsiTheme="majorHAnsi" w:cstheme="majorHAnsi"/>
          <w:sz w:val="28"/>
          <w:szCs w:val="28"/>
        </w:rPr>
        <w:t xml:space="preserve"> </w:t>
      </w:r>
      <w:hyperlink r:id="rId21" w:history="1">
        <w:r w:rsidRPr="007307E5">
          <w:rPr>
            <w:rStyle w:val="Hyperlink"/>
            <w:rFonts w:asciiTheme="majorHAnsi" w:hAnsiTheme="majorHAnsi" w:cstheme="majorHAnsi"/>
            <w:sz w:val="28"/>
            <w:szCs w:val="28"/>
          </w:rPr>
          <w:t>https://courses.lumenlearning.com/suny-osintrobus/chapter/building-organizational-structures/</w:t>
        </w:r>
      </w:hyperlink>
      <w:r>
        <w:rPr>
          <w:rFonts w:asciiTheme="majorHAnsi" w:hAnsiTheme="majorHAnsi" w:cstheme="majorHAnsi"/>
          <w:sz w:val="28"/>
          <w:szCs w:val="28"/>
        </w:rPr>
        <w:t xml:space="preserve"> accessed 05/11/2019</w:t>
      </w:r>
    </w:p>
    <w:p w14:paraId="435E4F5A" w14:textId="1416F528" w:rsidR="007307E5" w:rsidRDefault="007307E5" w:rsidP="007C4FBC">
      <w:pPr>
        <w:rPr>
          <w:rFonts w:asciiTheme="majorHAnsi" w:hAnsiTheme="majorHAnsi" w:cstheme="majorHAnsi"/>
          <w:sz w:val="28"/>
          <w:szCs w:val="28"/>
        </w:rPr>
      </w:pPr>
    </w:p>
    <w:p w14:paraId="736F4A98" w14:textId="3FB42F1D" w:rsidR="00F66730" w:rsidRDefault="00F66730" w:rsidP="007C4FBC">
      <w:pPr>
        <w:rPr>
          <w:rFonts w:asciiTheme="majorHAnsi" w:hAnsiTheme="majorHAnsi" w:cstheme="majorHAnsi"/>
          <w:sz w:val="28"/>
          <w:szCs w:val="28"/>
        </w:rPr>
      </w:pPr>
      <w:r>
        <w:rPr>
          <w:rFonts w:asciiTheme="majorHAnsi" w:hAnsiTheme="majorHAnsi" w:cstheme="majorHAnsi"/>
          <w:sz w:val="28"/>
          <w:szCs w:val="28"/>
        </w:rPr>
        <w:t>Management study HQ. (2019)</w:t>
      </w:r>
      <w:r w:rsidR="002054FB">
        <w:rPr>
          <w:rFonts w:asciiTheme="majorHAnsi" w:hAnsiTheme="majorHAnsi" w:cstheme="majorHAnsi"/>
          <w:sz w:val="28"/>
          <w:szCs w:val="28"/>
        </w:rPr>
        <w:t xml:space="preserve"> </w:t>
      </w:r>
      <w:r w:rsidR="002054FB" w:rsidRPr="002054FB">
        <w:rPr>
          <w:rFonts w:asciiTheme="majorHAnsi" w:hAnsiTheme="majorHAnsi" w:cstheme="majorHAnsi"/>
          <w:i/>
          <w:iCs/>
          <w:sz w:val="28"/>
          <w:szCs w:val="28"/>
        </w:rPr>
        <w:t>Principles of Management by Henri Fayol</w:t>
      </w:r>
      <w:r w:rsidR="00927680">
        <w:rPr>
          <w:rFonts w:asciiTheme="majorHAnsi" w:hAnsiTheme="majorHAnsi" w:cstheme="majorHAnsi"/>
          <w:i/>
          <w:iCs/>
          <w:sz w:val="28"/>
          <w:szCs w:val="28"/>
        </w:rPr>
        <w:t>,</w:t>
      </w:r>
      <w:r w:rsidR="0037358B">
        <w:rPr>
          <w:rFonts w:asciiTheme="majorHAnsi" w:hAnsiTheme="majorHAnsi" w:cstheme="majorHAnsi"/>
          <w:i/>
          <w:iCs/>
          <w:sz w:val="28"/>
          <w:szCs w:val="28"/>
        </w:rPr>
        <w:t xml:space="preserve"> </w:t>
      </w:r>
      <w:r w:rsidR="00B97247">
        <w:rPr>
          <w:rFonts w:asciiTheme="majorHAnsi" w:hAnsiTheme="majorHAnsi" w:cstheme="majorHAnsi"/>
          <w:sz w:val="28"/>
          <w:szCs w:val="28"/>
        </w:rPr>
        <w:t>[online]</w:t>
      </w:r>
      <w:r w:rsidR="00A06F8A">
        <w:rPr>
          <w:rFonts w:asciiTheme="majorHAnsi" w:hAnsiTheme="majorHAnsi" w:cstheme="majorHAnsi"/>
          <w:sz w:val="28"/>
          <w:szCs w:val="28"/>
        </w:rPr>
        <w:t>,</w:t>
      </w:r>
      <w:r w:rsidR="00927680">
        <w:rPr>
          <w:rFonts w:asciiTheme="majorHAnsi" w:hAnsiTheme="majorHAnsi" w:cstheme="majorHAnsi"/>
          <w:i/>
          <w:iCs/>
          <w:sz w:val="28"/>
          <w:szCs w:val="28"/>
        </w:rPr>
        <w:t xml:space="preserve"> </w:t>
      </w:r>
      <w:r w:rsidR="002054FB">
        <w:rPr>
          <w:rFonts w:asciiTheme="majorHAnsi" w:hAnsiTheme="majorHAnsi" w:cstheme="majorHAnsi"/>
          <w:sz w:val="28"/>
          <w:szCs w:val="28"/>
        </w:rPr>
        <w:t xml:space="preserve"> Available at: </w:t>
      </w:r>
      <w:hyperlink r:id="rId22" w:history="1">
        <w:r w:rsidR="001C2A19" w:rsidRPr="00792517">
          <w:rPr>
            <w:rStyle w:val="Hyperlink"/>
            <w:rFonts w:asciiTheme="majorHAnsi" w:hAnsiTheme="majorHAnsi" w:cstheme="majorHAnsi"/>
            <w:sz w:val="28"/>
            <w:szCs w:val="28"/>
          </w:rPr>
          <w:t>https://www.managementstudyhq.com/henri-fayol-principles-of-management.html</w:t>
        </w:r>
      </w:hyperlink>
      <w:r w:rsidR="001C2A19">
        <w:rPr>
          <w:rFonts w:asciiTheme="majorHAnsi" w:hAnsiTheme="majorHAnsi" w:cstheme="majorHAnsi"/>
          <w:sz w:val="28"/>
          <w:szCs w:val="28"/>
        </w:rPr>
        <w:t xml:space="preserve"> accessed 15/11/2019</w:t>
      </w:r>
    </w:p>
    <w:p w14:paraId="689D9377" w14:textId="77777777" w:rsidR="001C2A19" w:rsidRDefault="001C2A19" w:rsidP="007C4FBC">
      <w:pPr>
        <w:rPr>
          <w:rFonts w:asciiTheme="majorHAnsi" w:hAnsiTheme="majorHAnsi" w:cstheme="majorHAnsi"/>
          <w:sz w:val="28"/>
          <w:szCs w:val="28"/>
        </w:rPr>
      </w:pPr>
    </w:p>
    <w:p w14:paraId="755EC825" w14:textId="77777777" w:rsidR="00847251" w:rsidRPr="00847251" w:rsidRDefault="00847251" w:rsidP="007C4FBC">
      <w:pPr>
        <w:rPr>
          <w:rFonts w:asciiTheme="majorHAnsi" w:hAnsiTheme="majorHAnsi" w:cstheme="majorHAnsi"/>
          <w:sz w:val="28"/>
          <w:szCs w:val="28"/>
        </w:rPr>
      </w:pPr>
      <w:r w:rsidRPr="00847251">
        <w:rPr>
          <w:rFonts w:asciiTheme="majorHAnsi" w:hAnsiTheme="majorHAnsi" w:cstheme="majorHAnsi"/>
          <w:sz w:val="28"/>
          <w:szCs w:val="28"/>
        </w:rPr>
        <w:t xml:space="preserve">Mindtools. (2019) </w:t>
      </w:r>
      <w:r w:rsidRPr="00847251">
        <w:rPr>
          <w:rFonts w:asciiTheme="majorHAnsi" w:hAnsiTheme="majorHAnsi" w:cstheme="majorHAnsi"/>
          <w:i/>
          <w:iCs/>
          <w:sz w:val="28"/>
          <w:szCs w:val="28"/>
        </w:rPr>
        <w:t>Henri Fayol's Principles of Management</w:t>
      </w:r>
      <w:r w:rsidRPr="00847251">
        <w:rPr>
          <w:rFonts w:asciiTheme="majorHAnsi" w:hAnsiTheme="majorHAnsi" w:cstheme="majorHAnsi"/>
          <w:sz w:val="28"/>
          <w:szCs w:val="28"/>
        </w:rPr>
        <w:t xml:space="preserve">, [online], Available at: </w:t>
      </w:r>
      <w:hyperlink r:id="rId23" w:history="1">
        <w:r w:rsidRPr="00847251">
          <w:rPr>
            <w:rStyle w:val="Hyperlink"/>
            <w:rFonts w:asciiTheme="majorHAnsi" w:hAnsiTheme="majorHAnsi" w:cstheme="majorHAnsi"/>
            <w:sz w:val="28"/>
            <w:szCs w:val="28"/>
          </w:rPr>
          <w:t>https://www.mindtools.com/pages/article/henri-fayol.htm</w:t>
        </w:r>
      </w:hyperlink>
      <w:r w:rsidRPr="00847251">
        <w:rPr>
          <w:rFonts w:asciiTheme="majorHAnsi" w:hAnsiTheme="majorHAnsi" w:cstheme="majorHAnsi"/>
          <w:sz w:val="28"/>
          <w:szCs w:val="28"/>
        </w:rPr>
        <w:t xml:space="preserve"> accessed 05/11/2019</w:t>
      </w:r>
    </w:p>
    <w:p w14:paraId="018F0F2E" w14:textId="77777777" w:rsidR="00847251" w:rsidRDefault="00847251" w:rsidP="007C4FBC">
      <w:pPr>
        <w:rPr>
          <w:rFonts w:asciiTheme="majorHAnsi" w:hAnsiTheme="majorHAnsi" w:cstheme="majorHAnsi"/>
          <w:sz w:val="28"/>
          <w:szCs w:val="28"/>
        </w:rPr>
      </w:pPr>
    </w:p>
    <w:p w14:paraId="759E1069" w14:textId="77777777" w:rsidR="006460BA" w:rsidRPr="006460BA" w:rsidRDefault="006460BA" w:rsidP="007C4FBC">
      <w:pPr>
        <w:rPr>
          <w:rFonts w:asciiTheme="majorHAnsi" w:hAnsiTheme="majorHAnsi" w:cstheme="majorHAnsi"/>
          <w:i/>
          <w:iCs/>
          <w:sz w:val="28"/>
          <w:szCs w:val="28"/>
        </w:rPr>
      </w:pPr>
      <w:r w:rsidRPr="006460BA">
        <w:rPr>
          <w:rFonts w:asciiTheme="majorHAnsi" w:hAnsiTheme="majorHAnsi" w:cstheme="majorHAnsi"/>
          <w:sz w:val="28"/>
          <w:szCs w:val="28"/>
        </w:rPr>
        <w:t xml:space="preserve">Research methodology. (2019) </w:t>
      </w:r>
      <w:r w:rsidRPr="006460BA">
        <w:rPr>
          <w:rFonts w:asciiTheme="majorHAnsi" w:hAnsiTheme="majorHAnsi" w:cstheme="majorHAnsi"/>
          <w:i/>
          <w:iCs/>
          <w:sz w:val="28"/>
          <w:szCs w:val="28"/>
        </w:rPr>
        <w:t xml:space="preserve">IKEA Organizational Structure: Expecting Benefits from a Major Restructuring. </w:t>
      </w:r>
      <w:r w:rsidRPr="006460BA">
        <w:rPr>
          <w:rFonts w:asciiTheme="majorHAnsi" w:hAnsiTheme="majorHAnsi" w:cstheme="majorHAnsi"/>
          <w:sz w:val="28"/>
          <w:szCs w:val="28"/>
        </w:rPr>
        <w:t xml:space="preserve">Available at: </w:t>
      </w:r>
      <w:hyperlink r:id="rId24" w:history="1">
        <w:r w:rsidRPr="006460BA">
          <w:rPr>
            <w:rStyle w:val="Hyperlink"/>
            <w:rFonts w:asciiTheme="majorHAnsi" w:hAnsiTheme="majorHAnsi" w:cstheme="majorHAnsi"/>
            <w:sz w:val="28"/>
            <w:szCs w:val="28"/>
          </w:rPr>
          <w:t>https://research-methodology.net/ikea-organizational-structure-expecting-benefits-major-restructuring/</w:t>
        </w:r>
      </w:hyperlink>
      <w:r w:rsidRPr="006460BA">
        <w:rPr>
          <w:rFonts w:asciiTheme="majorHAnsi" w:hAnsiTheme="majorHAnsi" w:cstheme="majorHAnsi"/>
          <w:sz w:val="28"/>
          <w:szCs w:val="28"/>
        </w:rPr>
        <w:t xml:space="preserve"> accessed 01/11/2019</w:t>
      </w:r>
    </w:p>
    <w:p w14:paraId="61140E86" w14:textId="314C1BE0" w:rsidR="00847251" w:rsidRDefault="00847251" w:rsidP="007C4FBC">
      <w:pPr>
        <w:rPr>
          <w:rFonts w:asciiTheme="majorHAnsi" w:hAnsiTheme="majorHAnsi" w:cstheme="majorHAnsi"/>
          <w:sz w:val="28"/>
          <w:szCs w:val="28"/>
        </w:rPr>
      </w:pPr>
    </w:p>
    <w:p w14:paraId="6DF750BF" w14:textId="77777777" w:rsidR="006460BA" w:rsidRPr="006460BA" w:rsidRDefault="006460BA" w:rsidP="007C4FBC">
      <w:pPr>
        <w:rPr>
          <w:rFonts w:asciiTheme="majorHAnsi" w:hAnsiTheme="majorHAnsi" w:cstheme="majorHAnsi"/>
          <w:sz w:val="28"/>
          <w:szCs w:val="28"/>
        </w:rPr>
      </w:pPr>
      <w:r w:rsidRPr="006460BA">
        <w:rPr>
          <w:rFonts w:asciiTheme="majorHAnsi" w:hAnsiTheme="majorHAnsi" w:cstheme="majorHAnsi"/>
          <w:sz w:val="28"/>
          <w:szCs w:val="28"/>
        </w:rPr>
        <w:t xml:space="preserve">The team building company. (2019) </w:t>
      </w:r>
      <w:r w:rsidRPr="006460BA">
        <w:rPr>
          <w:rFonts w:asciiTheme="majorHAnsi" w:hAnsiTheme="majorHAnsi" w:cstheme="majorHAnsi"/>
          <w:i/>
          <w:iCs/>
          <w:sz w:val="28"/>
          <w:szCs w:val="28"/>
        </w:rPr>
        <w:t>John Adair - Action-Centred Leadership,</w:t>
      </w:r>
      <w:r w:rsidRPr="006460BA">
        <w:rPr>
          <w:rFonts w:asciiTheme="majorHAnsi" w:hAnsiTheme="majorHAnsi" w:cstheme="majorHAnsi"/>
          <w:sz w:val="28"/>
          <w:szCs w:val="28"/>
        </w:rPr>
        <w:t xml:space="preserve"> [online], available at: </w:t>
      </w:r>
      <w:hyperlink r:id="rId25" w:history="1">
        <w:r w:rsidRPr="006460BA">
          <w:rPr>
            <w:rStyle w:val="Hyperlink"/>
            <w:rFonts w:asciiTheme="majorHAnsi" w:hAnsiTheme="majorHAnsi" w:cstheme="majorHAnsi"/>
            <w:sz w:val="28"/>
            <w:szCs w:val="28"/>
          </w:rPr>
          <w:t>https://www.teambuilding.co.uk/theory/john-adair-team-theory.html</w:t>
        </w:r>
      </w:hyperlink>
      <w:r w:rsidRPr="006460BA">
        <w:rPr>
          <w:rFonts w:asciiTheme="majorHAnsi" w:hAnsiTheme="majorHAnsi" w:cstheme="majorHAnsi"/>
          <w:sz w:val="28"/>
          <w:szCs w:val="28"/>
        </w:rPr>
        <w:t xml:space="preserve"> accessed 14-10-2019</w:t>
      </w:r>
    </w:p>
    <w:p w14:paraId="4FD637BE" w14:textId="682545EB" w:rsidR="006460BA" w:rsidRDefault="006460BA" w:rsidP="007C4FBC">
      <w:pPr>
        <w:rPr>
          <w:rFonts w:asciiTheme="majorHAnsi" w:hAnsiTheme="majorHAnsi" w:cstheme="majorHAnsi"/>
          <w:sz w:val="28"/>
          <w:szCs w:val="28"/>
        </w:rPr>
      </w:pPr>
    </w:p>
    <w:p w14:paraId="4E02E75E" w14:textId="420C266F" w:rsidR="001C2A19" w:rsidRPr="001C2A19" w:rsidRDefault="001C2A19" w:rsidP="007C4FBC">
      <w:pPr>
        <w:rPr>
          <w:rFonts w:asciiTheme="majorHAnsi" w:hAnsiTheme="majorHAnsi" w:cstheme="majorHAnsi"/>
          <w:sz w:val="28"/>
          <w:szCs w:val="28"/>
        </w:rPr>
      </w:pPr>
      <w:r>
        <w:rPr>
          <w:rFonts w:asciiTheme="majorHAnsi" w:hAnsiTheme="majorHAnsi" w:cstheme="majorHAnsi"/>
          <w:sz w:val="28"/>
          <w:szCs w:val="28"/>
        </w:rPr>
        <w:t xml:space="preserve">Tutor 2u. (2019) </w:t>
      </w:r>
      <w:r w:rsidRPr="001C2A19">
        <w:rPr>
          <w:rFonts w:asciiTheme="majorHAnsi" w:hAnsiTheme="majorHAnsi" w:cstheme="majorHAnsi"/>
          <w:i/>
          <w:iCs/>
          <w:sz w:val="28"/>
          <w:szCs w:val="28"/>
        </w:rPr>
        <w:t>Porter's Model of Generic Strategies for Competitive Advantage</w:t>
      </w:r>
      <w:r>
        <w:rPr>
          <w:rFonts w:asciiTheme="majorHAnsi" w:hAnsiTheme="majorHAnsi" w:cstheme="majorHAnsi"/>
          <w:i/>
          <w:iCs/>
          <w:sz w:val="28"/>
          <w:szCs w:val="28"/>
        </w:rPr>
        <w:t xml:space="preserve">. </w:t>
      </w:r>
      <w:r>
        <w:rPr>
          <w:rFonts w:asciiTheme="majorHAnsi" w:hAnsiTheme="majorHAnsi" w:cstheme="majorHAnsi"/>
          <w:sz w:val="28"/>
          <w:szCs w:val="28"/>
        </w:rPr>
        <w:t xml:space="preserve">Available at: </w:t>
      </w:r>
      <w:hyperlink r:id="rId26" w:history="1">
        <w:r w:rsidRPr="00792517">
          <w:rPr>
            <w:rStyle w:val="Hyperlink"/>
            <w:rFonts w:asciiTheme="majorHAnsi" w:hAnsiTheme="majorHAnsi" w:cstheme="majorHAnsi"/>
            <w:sz w:val="28"/>
            <w:szCs w:val="28"/>
          </w:rPr>
          <w:t>https://www.tutor2u.net/business/reference/porters-generic-strategies-for-competitive-advantage</w:t>
        </w:r>
      </w:hyperlink>
      <w:r>
        <w:rPr>
          <w:rFonts w:asciiTheme="majorHAnsi" w:hAnsiTheme="majorHAnsi" w:cstheme="majorHAnsi"/>
          <w:sz w:val="28"/>
          <w:szCs w:val="28"/>
        </w:rPr>
        <w:t xml:space="preserve"> accessed 02/11/2019</w:t>
      </w:r>
    </w:p>
    <w:p w14:paraId="1053421B" w14:textId="77777777" w:rsidR="00F66730" w:rsidRPr="00F66730" w:rsidRDefault="00F66730" w:rsidP="007C4FBC">
      <w:pPr>
        <w:rPr>
          <w:rFonts w:asciiTheme="majorHAnsi" w:hAnsiTheme="majorHAnsi" w:cstheme="majorHAnsi"/>
          <w:i/>
          <w:iCs/>
          <w:sz w:val="28"/>
          <w:szCs w:val="28"/>
        </w:rPr>
      </w:pPr>
    </w:p>
    <w:p w14:paraId="69CA2F96" w14:textId="77777777" w:rsidR="006460BA" w:rsidRPr="006460BA" w:rsidRDefault="006460BA" w:rsidP="007C4FBC">
      <w:pPr>
        <w:rPr>
          <w:rFonts w:asciiTheme="majorHAnsi" w:hAnsiTheme="majorHAnsi" w:cstheme="majorHAnsi"/>
          <w:sz w:val="28"/>
          <w:szCs w:val="28"/>
        </w:rPr>
      </w:pPr>
      <w:r w:rsidRPr="006460BA">
        <w:rPr>
          <w:rFonts w:asciiTheme="majorHAnsi" w:hAnsiTheme="majorHAnsi" w:cstheme="majorHAnsi"/>
          <w:sz w:val="28"/>
          <w:szCs w:val="28"/>
        </w:rPr>
        <w:t>Van Vliet, V. (2010) </w:t>
      </w:r>
      <w:r w:rsidRPr="006460BA">
        <w:rPr>
          <w:rFonts w:asciiTheme="majorHAnsi" w:hAnsiTheme="majorHAnsi" w:cstheme="majorHAnsi"/>
          <w:i/>
          <w:iCs/>
          <w:sz w:val="28"/>
          <w:szCs w:val="28"/>
        </w:rPr>
        <w:t>Henri Fayol</w:t>
      </w:r>
      <w:r w:rsidRPr="006460BA">
        <w:rPr>
          <w:rFonts w:asciiTheme="majorHAnsi" w:hAnsiTheme="majorHAnsi" w:cstheme="majorHAnsi"/>
          <w:sz w:val="28"/>
          <w:szCs w:val="28"/>
        </w:rPr>
        <w:t xml:space="preserve">, [online], Available at: </w:t>
      </w:r>
      <w:hyperlink r:id="rId27" w:history="1">
        <w:r w:rsidRPr="006460BA">
          <w:rPr>
            <w:rStyle w:val="Hyperlink"/>
            <w:rFonts w:asciiTheme="majorHAnsi" w:hAnsiTheme="majorHAnsi" w:cstheme="majorHAnsi"/>
            <w:sz w:val="28"/>
            <w:szCs w:val="28"/>
          </w:rPr>
          <w:t>https://www.toolshero.com/toolsheroes/henri-fayol</w:t>
        </w:r>
      </w:hyperlink>
      <w:r w:rsidRPr="006460BA">
        <w:rPr>
          <w:rFonts w:asciiTheme="majorHAnsi" w:hAnsiTheme="majorHAnsi" w:cstheme="majorHAnsi"/>
          <w:sz w:val="28"/>
          <w:szCs w:val="28"/>
        </w:rPr>
        <w:t xml:space="preserve"> accessed 08/11/2019</w:t>
      </w:r>
    </w:p>
    <w:p w14:paraId="442F9ADD" w14:textId="77777777" w:rsidR="004B7B0F" w:rsidRPr="00F80A9D" w:rsidRDefault="004B7B0F" w:rsidP="008A7C23">
      <w:pPr>
        <w:jc w:val="both"/>
        <w:rPr>
          <w:rFonts w:asciiTheme="majorHAnsi" w:hAnsiTheme="majorHAnsi" w:cstheme="majorHAnsi"/>
          <w:sz w:val="28"/>
          <w:szCs w:val="28"/>
        </w:rPr>
      </w:pPr>
    </w:p>
    <w:sectPr w:rsidR="004B7B0F" w:rsidRPr="00F80A9D">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7659E" w14:textId="77777777" w:rsidR="00035C71" w:rsidRDefault="00035C71" w:rsidP="00966F77">
      <w:pPr>
        <w:spacing w:after="0" w:line="240" w:lineRule="auto"/>
      </w:pPr>
      <w:r>
        <w:separator/>
      </w:r>
    </w:p>
  </w:endnote>
  <w:endnote w:type="continuationSeparator" w:id="0">
    <w:p w14:paraId="34609650" w14:textId="77777777" w:rsidR="00035C71" w:rsidRDefault="00035C71" w:rsidP="00966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9707213"/>
      <w:docPartObj>
        <w:docPartGallery w:val="Page Numbers (Bottom of Page)"/>
        <w:docPartUnique/>
      </w:docPartObj>
    </w:sdtPr>
    <w:sdtEndPr>
      <w:rPr>
        <w:noProof/>
      </w:rPr>
    </w:sdtEndPr>
    <w:sdtContent>
      <w:p w14:paraId="7DA58616" w14:textId="313D35B3" w:rsidR="007C4FBC" w:rsidRDefault="007C4F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A6F32E" w14:textId="77777777" w:rsidR="007C4FBC" w:rsidRDefault="007C4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BA7EA" w14:textId="77777777" w:rsidR="00035C71" w:rsidRDefault="00035C71" w:rsidP="00966F77">
      <w:pPr>
        <w:spacing w:after="0" w:line="240" w:lineRule="auto"/>
      </w:pPr>
      <w:r>
        <w:separator/>
      </w:r>
    </w:p>
  </w:footnote>
  <w:footnote w:type="continuationSeparator" w:id="0">
    <w:p w14:paraId="777E68F6" w14:textId="77777777" w:rsidR="00035C71" w:rsidRDefault="00035C71" w:rsidP="00966F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120FA" w14:textId="43968A18" w:rsidR="00966F77" w:rsidRDefault="004266FA">
    <w:pPr>
      <w:pStyle w:val="Header"/>
      <w:jc w:val="right"/>
      <w:rPr>
        <w:color w:val="4472C4" w:themeColor="accent1"/>
      </w:rPr>
    </w:pPr>
    <w:proofErr w:type="spellStart"/>
    <w:r>
      <w:rPr>
        <w:color w:val="4472C4" w:themeColor="accent1"/>
      </w:rPr>
      <w:t>T</w:t>
    </w:r>
    <w:r w:rsidR="00966F77">
      <w:rPr>
        <w:color w:val="4472C4" w:themeColor="accent1"/>
      </w:rPr>
      <w:t>hohura</w:t>
    </w:r>
    <w:proofErr w:type="spellEnd"/>
    <w:r>
      <w:rPr>
        <w:color w:val="4472C4" w:themeColor="accent1"/>
      </w:rPr>
      <w:t xml:space="preserve"> Ahmed 1806406</w:t>
    </w:r>
  </w:p>
  <w:p w14:paraId="61C8B3FB" w14:textId="77777777" w:rsidR="00966F77" w:rsidRDefault="00966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4FB"/>
    <w:multiLevelType w:val="multilevel"/>
    <w:tmpl w:val="22CEA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357A89"/>
    <w:multiLevelType w:val="multilevel"/>
    <w:tmpl w:val="716E2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975E7"/>
    <w:multiLevelType w:val="multilevel"/>
    <w:tmpl w:val="673A8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CA75C7"/>
    <w:multiLevelType w:val="multilevel"/>
    <w:tmpl w:val="673A8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9E5C62"/>
    <w:multiLevelType w:val="multilevel"/>
    <w:tmpl w:val="673A8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FC5423"/>
    <w:multiLevelType w:val="hybridMultilevel"/>
    <w:tmpl w:val="FACE6BE2"/>
    <w:lvl w:ilvl="0" w:tplc="55DC6F70">
      <w:start w:val="1"/>
      <w:numFmt w:val="bullet"/>
      <w:lvlText w:val=""/>
      <w:lvlJc w:val="left"/>
      <w:pPr>
        <w:tabs>
          <w:tab w:val="num" w:pos="720"/>
        </w:tabs>
        <w:ind w:left="720" w:hanging="360"/>
      </w:pPr>
      <w:rPr>
        <w:rFonts w:ascii="Wingdings 3" w:hAnsi="Wingdings 3" w:hint="default"/>
      </w:rPr>
    </w:lvl>
    <w:lvl w:ilvl="1" w:tplc="7DE89BEE" w:tentative="1">
      <w:start w:val="1"/>
      <w:numFmt w:val="bullet"/>
      <w:lvlText w:val=""/>
      <w:lvlJc w:val="left"/>
      <w:pPr>
        <w:tabs>
          <w:tab w:val="num" w:pos="1440"/>
        </w:tabs>
        <w:ind w:left="1440" w:hanging="360"/>
      </w:pPr>
      <w:rPr>
        <w:rFonts w:ascii="Wingdings 3" w:hAnsi="Wingdings 3" w:hint="default"/>
      </w:rPr>
    </w:lvl>
    <w:lvl w:ilvl="2" w:tplc="9A982EB0" w:tentative="1">
      <w:start w:val="1"/>
      <w:numFmt w:val="bullet"/>
      <w:lvlText w:val=""/>
      <w:lvlJc w:val="left"/>
      <w:pPr>
        <w:tabs>
          <w:tab w:val="num" w:pos="2160"/>
        </w:tabs>
        <w:ind w:left="2160" w:hanging="360"/>
      </w:pPr>
      <w:rPr>
        <w:rFonts w:ascii="Wingdings 3" w:hAnsi="Wingdings 3" w:hint="default"/>
      </w:rPr>
    </w:lvl>
    <w:lvl w:ilvl="3" w:tplc="7658A30C" w:tentative="1">
      <w:start w:val="1"/>
      <w:numFmt w:val="bullet"/>
      <w:lvlText w:val=""/>
      <w:lvlJc w:val="left"/>
      <w:pPr>
        <w:tabs>
          <w:tab w:val="num" w:pos="2880"/>
        </w:tabs>
        <w:ind w:left="2880" w:hanging="360"/>
      </w:pPr>
      <w:rPr>
        <w:rFonts w:ascii="Wingdings 3" w:hAnsi="Wingdings 3" w:hint="default"/>
      </w:rPr>
    </w:lvl>
    <w:lvl w:ilvl="4" w:tplc="A9966568" w:tentative="1">
      <w:start w:val="1"/>
      <w:numFmt w:val="bullet"/>
      <w:lvlText w:val=""/>
      <w:lvlJc w:val="left"/>
      <w:pPr>
        <w:tabs>
          <w:tab w:val="num" w:pos="3600"/>
        </w:tabs>
        <w:ind w:left="3600" w:hanging="360"/>
      </w:pPr>
      <w:rPr>
        <w:rFonts w:ascii="Wingdings 3" w:hAnsi="Wingdings 3" w:hint="default"/>
      </w:rPr>
    </w:lvl>
    <w:lvl w:ilvl="5" w:tplc="E31C3908" w:tentative="1">
      <w:start w:val="1"/>
      <w:numFmt w:val="bullet"/>
      <w:lvlText w:val=""/>
      <w:lvlJc w:val="left"/>
      <w:pPr>
        <w:tabs>
          <w:tab w:val="num" w:pos="4320"/>
        </w:tabs>
        <w:ind w:left="4320" w:hanging="360"/>
      </w:pPr>
      <w:rPr>
        <w:rFonts w:ascii="Wingdings 3" w:hAnsi="Wingdings 3" w:hint="default"/>
      </w:rPr>
    </w:lvl>
    <w:lvl w:ilvl="6" w:tplc="5352E66E" w:tentative="1">
      <w:start w:val="1"/>
      <w:numFmt w:val="bullet"/>
      <w:lvlText w:val=""/>
      <w:lvlJc w:val="left"/>
      <w:pPr>
        <w:tabs>
          <w:tab w:val="num" w:pos="5040"/>
        </w:tabs>
        <w:ind w:left="5040" w:hanging="360"/>
      </w:pPr>
      <w:rPr>
        <w:rFonts w:ascii="Wingdings 3" w:hAnsi="Wingdings 3" w:hint="default"/>
      </w:rPr>
    </w:lvl>
    <w:lvl w:ilvl="7" w:tplc="B27859D6" w:tentative="1">
      <w:start w:val="1"/>
      <w:numFmt w:val="bullet"/>
      <w:lvlText w:val=""/>
      <w:lvlJc w:val="left"/>
      <w:pPr>
        <w:tabs>
          <w:tab w:val="num" w:pos="5760"/>
        </w:tabs>
        <w:ind w:left="5760" w:hanging="360"/>
      </w:pPr>
      <w:rPr>
        <w:rFonts w:ascii="Wingdings 3" w:hAnsi="Wingdings 3" w:hint="default"/>
      </w:rPr>
    </w:lvl>
    <w:lvl w:ilvl="8" w:tplc="C70A7348"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A9D"/>
    <w:rsid w:val="00014CB8"/>
    <w:rsid w:val="00035C71"/>
    <w:rsid w:val="00094173"/>
    <w:rsid w:val="000A0C89"/>
    <w:rsid w:val="000C00BC"/>
    <w:rsid w:val="000C3B62"/>
    <w:rsid w:val="000E309B"/>
    <w:rsid w:val="000F06BD"/>
    <w:rsid w:val="000F0AF6"/>
    <w:rsid w:val="001351D1"/>
    <w:rsid w:val="00140E31"/>
    <w:rsid w:val="00151AEC"/>
    <w:rsid w:val="0017312B"/>
    <w:rsid w:val="00191484"/>
    <w:rsid w:val="001C2A19"/>
    <w:rsid w:val="001C7315"/>
    <w:rsid w:val="002054FB"/>
    <w:rsid w:val="00261A34"/>
    <w:rsid w:val="002733AB"/>
    <w:rsid w:val="0028047B"/>
    <w:rsid w:val="002C52F3"/>
    <w:rsid w:val="002F2C1D"/>
    <w:rsid w:val="003608EA"/>
    <w:rsid w:val="0037358B"/>
    <w:rsid w:val="003871B2"/>
    <w:rsid w:val="003A24C5"/>
    <w:rsid w:val="003B41C3"/>
    <w:rsid w:val="00405161"/>
    <w:rsid w:val="00406789"/>
    <w:rsid w:val="00416979"/>
    <w:rsid w:val="004266FA"/>
    <w:rsid w:val="004B7B0F"/>
    <w:rsid w:val="004E3795"/>
    <w:rsid w:val="005220DA"/>
    <w:rsid w:val="0055089A"/>
    <w:rsid w:val="00621E0C"/>
    <w:rsid w:val="00640BE0"/>
    <w:rsid w:val="006460BA"/>
    <w:rsid w:val="00647674"/>
    <w:rsid w:val="006A4F8F"/>
    <w:rsid w:val="006E129B"/>
    <w:rsid w:val="006E1911"/>
    <w:rsid w:val="00702635"/>
    <w:rsid w:val="007307E5"/>
    <w:rsid w:val="00745664"/>
    <w:rsid w:val="00761D8E"/>
    <w:rsid w:val="007A6FA1"/>
    <w:rsid w:val="007C4FBC"/>
    <w:rsid w:val="007E0F61"/>
    <w:rsid w:val="00821F93"/>
    <w:rsid w:val="00845484"/>
    <w:rsid w:val="00847251"/>
    <w:rsid w:val="0087039F"/>
    <w:rsid w:val="00873646"/>
    <w:rsid w:val="008820E2"/>
    <w:rsid w:val="0088501C"/>
    <w:rsid w:val="008A47C2"/>
    <w:rsid w:val="008A7C23"/>
    <w:rsid w:val="008B6EE4"/>
    <w:rsid w:val="008C787E"/>
    <w:rsid w:val="008D5F5B"/>
    <w:rsid w:val="008F3DC4"/>
    <w:rsid w:val="00915372"/>
    <w:rsid w:val="00927680"/>
    <w:rsid w:val="00945FCC"/>
    <w:rsid w:val="00947682"/>
    <w:rsid w:val="00960A73"/>
    <w:rsid w:val="00966F77"/>
    <w:rsid w:val="0097297C"/>
    <w:rsid w:val="00985425"/>
    <w:rsid w:val="009B4BEC"/>
    <w:rsid w:val="009C30EE"/>
    <w:rsid w:val="009E6C78"/>
    <w:rsid w:val="009F7A2F"/>
    <w:rsid w:val="00A06F8A"/>
    <w:rsid w:val="00A826E2"/>
    <w:rsid w:val="00AA796F"/>
    <w:rsid w:val="00AB2D98"/>
    <w:rsid w:val="00AB4F28"/>
    <w:rsid w:val="00AD24A7"/>
    <w:rsid w:val="00AE5257"/>
    <w:rsid w:val="00B42F36"/>
    <w:rsid w:val="00B541C6"/>
    <w:rsid w:val="00B54D8B"/>
    <w:rsid w:val="00B909B4"/>
    <w:rsid w:val="00B97247"/>
    <w:rsid w:val="00BA05EE"/>
    <w:rsid w:val="00BE383F"/>
    <w:rsid w:val="00BF01BC"/>
    <w:rsid w:val="00C15EC5"/>
    <w:rsid w:val="00C207ED"/>
    <w:rsid w:val="00C213B1"/>
    <w:rsid w:val="00C67493"/>
    <w:rsid w:val="00D21655"/>
    <w:rsid w:val="00D71148"/>
    <w:rsid w:val="00D94357"/>
    <w:rsid w:val="00DC300B"/>
    <w:rsid w:val="00E25AAA"/>
    <w:rsid w:val="00E302B1"/>
    <w:rsid w:val="00E74614"/>
    <w:rsid w:val="00E759A8"/>
    <w:rsid w:val="00EB32E1"/>
    <w:rsid w:val="00EC66D6"/>
    <w:rsid w:val="00EF69D5"/>
    <w:rsid w:val="00F01CB1"/>
    <w:rsid w:val="00F524E1"/>
    <w:rsid w:val="00F66730"/>
    <w:rsid w:val="00F80A9D"/>
    <w:rsid w:val="00FB1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9AEDE"/>
  <w15:chartTrackingRefBased/>
  <w15:docId w15:val="{689DDCB2-9448-47E7-9A30-BDFD9433B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A19"/>
  </w:style>
  <w:style w:type="paragraph" w:styleId="Heading3">
    <w:name w:val="heading 3"/>
    <w:basedOn w:val="Normal"/>
    <w:next w:val="Normal"/>
    <w:link w:val="Heading3Char"/>
    <w:uiPriority w:val="9"/>
    <w:semiHidden/>
    <w:unhideWhenUsed/>
    <w:qFormat/>
    <w:rsid w:val="000941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161"/>
    <w:pPr>
      <w:ind w:left="720"/>
      <w:contextualSpacing/>
    </w:pPr>
  </w:style>
  <w:style w:type="character" w:styleId="Hyperlink">
    <w:name w:val="Hyperlink"/>
    <w:basedOn w:val="DefaultParagraphFont"/>
    <w:uiPriority w:val="99"/>
    <w:unhideWhenUsed/>
    <w:rsid w:val="00FB143A"/>
    <w:rPr>
      <w:color w:val="0563C1" w:themeColor="hyperlink"/>
      <w:u w:val="single"/>
    </w:rPr>
  </w:style>
  <w:style w:type="character" w:styleId="UnresolvedMention">
    <w:name w:val="Unresolved Mention"/>
    <w:basedOn w:val="DefaultParagraphFont"/>
    <w:uiPriority w:val="99"/>
    <w:semiHidden/>
    <w:unhideWhenUsed/>
    <w:rsid w:val="00FB143A"/>
    <w:rPr>
      <w:color w:val="605E5C"/>
      <w:shd w:val="clear" w:color="auto" w:fill="E1DFDD"/>
    </w:rPr>
  </w:style>
  <w:style w:type="character" w:styleId="FollowedHyperlink">
    <w:name w:val="FollowedHyperlink"/>
    <w:basedOn w:val="DefaultParagraphFont"/>
    <w:uiPriority w:val="99"/>
    <w:semiHidden/>
    <w:unhideWhenUsed/>
    <w:rsid w:val="001C2A19"/>
    <w:rPr>
      <w:color w:val="954F72" w:themeColor="followedHyperlink"/>
      <w:u w:val="single"/>
    </w:rPr>
  </w:style>
  <w:style w:type="paragraph" w:styleId="Header">
    <w:name w:val="header"/>
    <w:basedOn w:val="Normal"/>
    <w:link w:val="HeaderChar"/>
    <w:uiPriority w:val="99"/>
    <w:unhideWhenUsed/>
    <w:rsid w:val="00966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F77"/>
  </w:style>
  <w:style w:type="paragraph" w:styleId="Footer">
    <w:name w:val="footer"/>
    <w:basedOn w:val="Normal"/>
    <w:link w:val="FooterChar"/>
    <w:uiPriority w:val="99"/>
    <w:unhideWhenUsed/>
    <w:rsid w:val="00966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F77"/>
  </w:style>
  <w:style w:type="character" w:customStyle="1" w:styleId="Heading3Char">
    <w:name w:val="Heading 3 Char"/>
    <w:basedOn w:val="DefaultParagraphFont"/>
    <w:link w:val="Heading3"/>
    <w:uiPriority w:val="9"/>
    <w:semiHidden/>
    <w:rsid w:val="0009417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47047">
      <w:bodyDiv w:val="1"/>
      <w:marLeft w:val="0"/>
      <w:marRight w:val="0"/>
      <w:marTop w:val="0"/>
      <w:marBottom w:val="0"/>
      <w:divBdr>
        <w:top w:val="none" w:sz="0" w:space="0" w:color="auto"/>
        <w:left w:val="none" w:sz="0" w:space="0" w:color="auto"/>
        <w:bottom w:val="none" w:sz="0" w:space="0" w:color="auto"/>
        <w:right w:val="none" w:sz="0" w:space="0" w:color="auto"/>
      </w:divBdr>
    </w:div>
    <w:div w:id="319428589">
      <w:bodyDiv w:val="1"/>
      <w:marLeft w:val="0"/>
      <w:marRight w:val="0"/>
      <w:marTop w:val="0"/>
      <w:marBottom w:val="0"/>
      <w:divBdr>
        <w:top w:val="none" w:sz="0" w:space="0" w:color="auto"/>
        <w:left w:val="none" w:sz="0" w:space="0" w:color="auto"/>
        <w:bottom w:val="none" w:sz="0" w:space="0" w:color="auto"/>
        <w:right w:val="none" w:sz="0" w:space="0" w:color="auto"/>
      </w:divBdr>
      <w:divsChild>
        <w:div w:id="573781542">
          <w:marLeft w:val="547"/>
          <w:marRight w:val="0"/>
          <w:marTop w:val="200"/>
          <w:marBottom w:val="0"/>
          <w:divBdr>
            <w:top w:val="none" w:sz="0" w:space="0" w:color="auto"/>
            <w:left w:val="none" w:sz="0" w:space="0" w:color="auto"/>
            <w:bottom w:val="none" w:sz="0" w:space="0" w:color="auto"/>
            <w:right w:val="none" w:sz="0" w:space="0" w:color="auto"/>
          </w:divBdr>
        </w:div>
        <w:div w:id="1056511514">
          <w:marLeft w:val="547"/>
          <w:marRight w:val="0"/>
          <w:marTop w:val="200"/>
          <w:marBottom w:val="0"/>
          <w:divBdr>
            <w:top w:val="none" w:sz="0" w:space="0" w:color="auto"/>
            <w:left w:val="none" w:sz="0" w:space="0" w:color="auto"/>
            <w:bottom w:val="none" w:sz="0" w:space="0" w:color="auto"/>
            <w:right w:val="none" w:sz="0" w:space="0" w:color="auto"/>
          </w:divBdr>
        </w:div>
        <w:div w:id="1913201935">
          <w:marLeft w:val="547"/>
          <w:marRight w:val="0"/>
          <w:marTop w:val="200"/>
          <w:marBottom w:val="0"/>
          <w:divBdr>
            <w:top w:val="none" w:sz="0" w:space="0" w:color="auto"/>
            <w:left w:val="none" w:sz="0" w:space="0" w:color="auto"/>
            <w:bottom w:val="none" w:sz="0" w:space="0" w:color="auto"/>
            <w:right w:val="none" w:sz="0" w:space="0" w:color="auto"/>
          </w:divBdr>
        </w:div>
        <w:div w:id="1495409889">
          <w:marLeft w:val="547"/>
          <w:marRight w:val="0"/>
          <w:marTop w:val="200"/>
          <w:marBottom w:val="0"/>
          <w:divBdr>
            <w:top w:val="none" w:sz="0" w:space="0" w:color="auto"/>
            <w:left w:val="none" w:sz="0" w:space="0" w:color="auto"/>
            <w:bottom w:val="none" w:sz="0" w:space="0" w:color="auto"/>
            <w:right w:val="none" w:sz="0" w:space="0" w:color="auto"/>
          </w:divBdr>
        </w:div>
        <w:div w:id="938373308">
          <w:marLeft w:val="547"/>
          <w:marRight w:val="0"/>
          <w:marTop w:val="200"/>
          <w:marBottom w:val="0"/>
          <w:divBdr>
            <w:top w:val="none" w:sz="0" w:space="0" w:color="auto"/>
            <w:left w:val="none" w:sz="0" w:space="0" w:color="auto"/>
            <w:bottom w:val="none" w:sz="0" w:space="0" w:color="auto"/>
            <w:right w:val="none" w:sz="0" w:space="0" w:color="auto"/>
          </w:divBdr>
        </w:div>
      </w:divsChild>
    </w:div>
    <w:div w:id="923031680">
      <w:bodyDiv w:val="1"/>
      <w:marLeft w:val="0"/>
      <w:marRight w:val="0"/>
      <w:marTop w:val="0"/>
      <w:marBottom w:val="0"/>
      <w:divBdr>
        <w:top w:val="none" w:sz="0" w:space="0" w:color="auto"/>
        <w:left w:val="none" w:sz="0" w:space="0" w:color="auto"/>
        <w:bottom w:val="none" w:sz="0" w:space="0" w:color="auto"/>
        <w:right w:val="none" w:sz="0" w:space="0" w:color="auto"/>
      </w:divBdr>
    </w:div>
    <w:div w:id="1349064363">
      <w:bodyDiv w:val="1"/>
      <w:marLeft w:val="0"/>
      <w:marRight w:val="0"/>
      <w:marTop w:val="0"/>
      <w:marBottom w:val="0"/>
      <w:divBdr>
        <w:top w:val="none" w:sz="0" w:space="0" w:color="auto"/>
        <w:left w:val="none" w:sz="0" w:space="0" w:color="auto"/>
        <w:bottom w:val="none" w:sz="0" w:space="0" w:color="auto"/>
        <w:right w:val="none" w:sz="0" w:space="0" w:color="auto"/>
      </w:divBdr>
    </w:div>
    <w:div w:id="1725518201">
      <w:bodyDiv w:val="1"/>
      <w:marLeft w:val="0"/>
      <w:marRight w:val="0"/>
      <w:marTop w:val="0"/>
      <w:marBottom w:val="0"/>
      <w:divBdr>
        <w:top w:val="none" w:sz="0" w:space="0" w:color="auto"/>
        <w:left w:val="none" w:sz="0" w:space="0" w:color="auto"/>
        <w:bottom w:val="none" w:sz="0" w:space="0" w:color="auto"/>
        <w:right w:val="none" w:sz="0" w:space="0" w:color="auto"/>
      </w:divBdr>
    </w:div>
    <w:div w:id="1865820445">
      <w:bodyDiv w:val="1"/>
      <w:marLeft w:val="0"/>
      <w:marRight w:val="0"/>
      <w:marTop w:val="0"/>
      <w:marBottom w:val="0"/>
      <w:divBdr>
        <w:top w:val="none" w:sz="0" w:space="0" w:color="auto"/>
        <w:left w:val="none" w:sz="0" w:space="0" w:color="auto"/>
        <w:bottom w:val="none" w:sz="0" w:space="0" w:color="auto"/>
        <w:right w:val="none" w:sz="0" w:space="0" w:color="auto"/>
      </w:divBdr>
      <w:divsChild>
        <w:div w:id="960720937">
          <w:marLeft w:val="0"/>
          <w:marRight w:val="0"/>
          <w:marTop w:val="120"/>
          <w:marBottom w:val="240"/>
          <w:divBdr>
            <w:top w:val="none" w:sz="0" w:space="0" w:color="auto"/>
            <w:left w:val="none" w:sz="0" w:space="0" w:color="auto"/>
            <w:bottom w:val="none" w:sz="0" w:space="0" w:color="auto"/>
            <w:right w:val="none" w:sz="0" w:space="0" w:color="auto"/>
          </w:divBdr>
        </w:div>
      </w:divsChild>
    </w:div>
    <w:div w:id="2109884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adspirationforall.blogspot.com/2012/01/ikea-packaging-furniture.html" TargetMode="External"/><Relationship Id="rId18" Type="http://schemas.openxmlformats.org/officeDocument/2006/relationships/hyperlink" Target="https://expertprogrammanagement.com/2011/08/action-centred-leadership-john-adair/" TargetMode="External"/><Relationship Id="rId26" Type="http://schemas.openxmlformats.org/officeDocument/2006/relationships/hyperlink" Target="https://www.tutor2u.net/business/reference/porters-generic-strategies-for-competitive-advantage" TargetMode="External"/><Relationship Id="rId3" Type="http://schemas.openxmlformats.org/officeDocument/2006/relationships/settings" Target="settings.xml"/><Relationship Id="rId21" Type="http://schemas.openxmlformats.org/officeDocument/2006/relationships/hyperlink" Target="https://courses.lumenlearning.com/suny-osintrobus/chapter/building-organizational-structures/" TargetMode="Externa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hyperlink" Target="https://www.slideshare.net/yagizelver/ikea-presentation-47624474" TargetMode="External"/><Relationship Id="rId25" Type="http://schemas.openxmlformats.org/officeDocument/2006/relationships/hyperlink" Target="https://www.teambuilding.co.uk/theory/john-adair-team-theory.html" TargetMode="External"/><Relationship Id="rId2" Type="http://schemas.openxmlformats.org/officeDocument/2006/relationships/styles" Target="styles.xml"/><Relationship Id="rId16" Type="http://schemas.openxmlformats.org/officeDocument/2006/relationships/hyperlink" Target="https://culcjainm4.wordpress.com/2012/04/02/theories-and-models-of-leadership-and-management/" TargetMode="External"/><Relationship Id="rId20" Type="http://schemas.openxmlformats.org/officeDocument/2006/relationships/hyperlink" Target="https://courses.lumenlearning.com/suny-fmcc-principlesmanagement/chapter/7-2-organizational-structur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research-methodology.net/ikea-organizational-structure-expecting-benefits-major-restructuring/" TargetMode="External"/><Relationship Id="rId5" Type="http://schemas.openxmlformats.org/officeDocument/2006/relationships/footnotes" Target="footnotes.xml"/><Relationship Id="rId15" Type="http://schemas.openxmlformats.org/officeDocument/2006/relationships/hyperlink" Target="https://whel-primo.hosted.exlibrisgroup.com/permalink/f/mqg008/TN_divaliu-148440" TargetMode="External"/><Relationship Id="rId23" Type="http://schemas.openxmlformats.org/officeDocument/2006/relationships/hyperlink" Target="https://www.mindtools.com/pages/article/henri-fayol.htm"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slideshare.net/kaushalom5/fayols-general-administrative-theor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hel-primo.hosted.exlibrisgroup.com/permalink/f/14dj339/44UWTSD_ALMA21195609530002421" TargetMode="External"/><Relationship Id="rId22" Type="http://schemas.openxmlformats.org/officeDocument/2006/relationships/hyperlink" Target="https://www.managementstudyhq.com/henri-fayol-principles-of-management.html" TargetMode="External"/><Relationship Id="rId27" Type="http://schemas.openxmlformats.org/officeDocument/2006/relationships/hyperlink" Target="https://www.toolshero.com/toolsheroes/henri-fayol%20accessed%2008/11/201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13</Pages>
  <Words>1723</Words>
  <Characters>9825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Yaseen Ahmed</dc:creator>
  <cp:keywords/>
  <dc:description/>
  <cp:lastModifiedBy>Yaseen Ahmed</cp:lastModifiedBy>
  <cp:revision>82</cp:revision>
  <dcterms:created xsi:type="dcterms:W3CDTF">2019-11-17T13:46:00Z</dcterms:created>
  <dcterms:modified xsi:type="dcterms:W3CDTF">2019-11-18T21:23:00Z</dcterms:modified>
</cp:coreProperties>
</file>