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39236B" w14:textId="77777777" w:rsidR="00A27272" w:rsidRDefault="00A27272" w:rsidP="003C5E11">
      <w:pPr>
        <w:jc w:val="both"/>
      </w:pPr>
    </w:p>
    <w:p w14:paraId="363A239C" w14:textId="06815811" w:rsidR="005D56D5" w:rsidRPr="006B1005" w:rsidRDefault="00C4157D" w:rsidP="006B1005">
      <w:pPr>
        <w:jc w:val="both"/>
        <w:rPr>
          <w:rFonts w:ascii="Arial" w:hAnsi="Arial" w:cs="Arial"/>
          <w:color w:val="000000" w:themeColor="text1"/>
          <w:sz w:val="24"/>
          <w:szCs w:val="24"/>
        </w:rPr>
      </w:pPr>
      <w:r w:rsidRPr="006B1005">
        <w:rPr>
          <w:rFonts w:ascii="Arial" w:hAnsi="Arial" w:cs="Arial"/>
          <w:color w:val="000000" w:themeColor="text1"/>
          <w:sz w:val="24"/>
          <w:szCs w:val="24"/>
        </w:rPr>
        <w:t>The oxford dictionary defines play as an</w:t>
      </w:r>
      <w:r w:rsidR="00F041DD" w:rsidRPr="006B1005">
        <w:rPr>
          <w:rFonts w:ascii="Arial" w:hAnsi="Arial" w:cs="Arial"/>
          <w:color w:val="000000" w:themeColor="text1"/>
          <w:sz w:val="24"/>
          <w:szCs w:val="24"/>
        </w:rPr>
        <w:t xml:space="preserve"> engag</w:t>
      </w:r>
      <w:r w:rsidRPr="006B1005">
        <w:rPr>
          <w:rFonts w:ascii="Arial" w:hAnsi="Arial" w:cs="Arial"/>
          <w:color w:val="000000" w:themeColor="text1"/>
          <w:sz w:val="24"/>
          <w:szCs w:val="24"/>
        </w:rPr>
        <w:t>ing</w:t>
      </w:r>
      <w:r w:rsidR="00F041DD" w:rsidRPr="006B1005">
        <w:rPr>
          <w:rFonts w:ascii="Arial" w:hAnsi="Arial" w:cs="Arial"/>
          <w:color w:val="000000" w:themeColor="text1"/>
          <w:sz w:val="24"/>
          <w:szCs w:val="24"/>
        </w:rPr>
        <w:t xml:space="preserve"> activity for </w:t>
      </w:r>
      <w:r w:rsidRPr="006B1005">
        <w:rPr>
          <w:rFonts w:ascii="Arial" w:hAnsi="Arial" w:cs="Arial"/>
          <w:color w:val="000000" w:themeColor="text1"/>
          <w:sz w:val="24"/>
          <w:szCs w:val="24"/>
        </w:rPr>
        <w:t>‘</w:t>
      </w:r>
      <w:r w:rsidR="00F041DD" w:rsidRPr="006B1005">
        <w:rPr>
          <w:rFonts w:ascii="Arial" w:hAnsi="Arial" w:cs="Arial"/>
          <w:color w:val="000000" w:themeColor="text1"/>
          <w:sz w:val="24"/>
          <w:szCs w:val="24"/>
        </w:rPr>
        <w:t xml:space="preserve">enjoyment and recreation rather than a serious or practical purpose.’ </w:t>
      </w:r>
      <w:r w:rsidRPr="006B1005">
        <w:rPr>
          <w:rFonts w:ascii="Arial" w:hAnsi="Arial" w:cs="Arial"/>
          <w:color w:val="000000" w:themeColor="text1"/>
          <w:sz w:val="24"/>
          <w:szCs w:val="24"/>
        </w:rPr>
        <w:t xml:space="preserve">2019. </w:t>
      </w:r>
      <w:r w:rsidR="001679BD" w:rsidRPr="006B1005">
        <w:rPr>
          <w:rFonts w:ascii="Arial" w:hAnsi="Arial" w:cs="Arial"/>
          <w:color w:val="000000" w:themeColor="text1"/>
          <w:sz w:val="24"/>
          <w:szCs w:val="24"/>
        </w:rPr>
        <w:t xml:space="preserve">Play is </w:t>
      </w:r>
      <w:r w:rsidRPr="006B1005">
        <w:rPr>
          <w:rFonts w:ascii="Arial" w:hAnsi="Arial" w:cs="Arial"/>
          <w:color w:val="000000" w:themeColor="text1"/>
          <w:sz w:val="24"/>
          <w:szCs w:val="24"/>
        </w:rPr>
        <w:t>beneficial to children’s holistic development and focus on the importance of risk and risk assessments for practitioners.</w:t>
      </w:r>
      <w:r w:rsidR="000D0CDF" w:rsidRPr="006B1005">
        <w:rPr>
          <w:rFonts w:ascii="Arial" w:hAnsi="Arial" w:cs="Arial"/>
          <w:color w:val="000000" w:themeColor="text1"/>
          <w:sz w:val="24"/>
          <w:szCs w:val="24"/>
        </w:rPr>
        <w:t xml:space="preserve"> </w:t>
      </w:r>
      <w:r w:rsidR="009174E6" w:rsidRPr="006B1005">
        <w:rPr>
          <w:rFonts w:ascii="Arial" w:hAnsi="Arial" w:cs="Arial"/>
          <w:color w:val="000000" w:themeColor="text1"/>
          <w:sz w:val="24"/>
          <w:szCs w:val="24"/>
        </w:rPr>
        <w:t xml:space="preserve">The capacity and ability of children to play is witnessed as inexhaustible and that the play itself if left to the children is similarly as varied as their imaginations and is therefore unending. </w:t>
      </w:r>
      <w:r w:rsidR="006B1005">
        <w:rPr>
          <w:rFonts w:ascii="Arial" w:hAnsi="Arial" w:cs="Arial"/>
          <w:color w:val="000000" w:themeColor="text1"/>
          <w:sz w:val="24"/>
          <w:szCs w:val="24"/>
        </w:rPr>
        <w:t>(</w:t>
      </w:r>
      <w:r w:rsidR="006B1005" w:rsidRPr="006B1005">
        <w:rPr>
          <w:rFonts w:ascii="Arial" w:hAnsi="Arial" w:cs="Arial"/>
          <w:color w:val="000000" w:themeColor="text1"/>
          <w:sz w:val="24"/>
          <w:szCs w:val="24"/>
        </w:rPr>
        <w:t>Armitage</w:t>
      </w:r>
      <w:r w:rsidR="009174E6" w:rsidRPr="006B1005">
        <w:rPr>
          <w:rFonts w:ascii="Arial" w:hAnsi="Arial" w:cs="Arial"/>
          <w:color w:val="000000" w:themeColor="text1"/>
          <w:sz w:val="24"/>
          <w:szCs w:val="24"/>
        </w:rPr>
        <w:t xml:space="preserve"> 2010</w:t>
      </w:r>
      <w:r w:rsidR="006B1005">
        <w:rPr>
          <w:rFonts w:ascii="Arial" w:hAnsi="Arial" w:cs="Arial"/>
          <w:color w:val="000000" w:themeColor="text1"/>
          <w:sz w:val="24"/>
          <w:szCs w:val="24"/>
        </w:rPr>
        <w:t>)</w:t>
      </w:r>
      <w:r w:rsidR="005D56D5" w:rsidRPr="006B1005">
        <w:rPr>
          <w:rFonts w:ascii="Arial" w:hAnsi="Arial" w:cs="Arial"/>
          <w:color w:val="000000" w:themeColor="text1"/>
          <w:sz w:val="24"/>
          <w:szCs w:val="24"/>
        </w:rPr>
        <w:tab/>
      </w:r>
    </w:p>
    <w:p w14:paraId="0AEEF94D" w14:textId="0F85E018" w:rsidR="00964619" w:rsidRPr="006B1005" w:rsidRDefault="00964619" w:rsidP="006B1005">
      <w:pPr>
        <w:jc w:val="both"/>
        <w:rPr>
          <w:rFonts w:ascii="Arial" w:hAnsi="Arial" w:cs="Arial"/>
          <w:color w:val="000000" w:themeColor="text1"/>
          <w:sz w:val="24"/>
          <w:szCs w:val="24"/>
        </w:rPr>
      </w:pPr>
      <w:r w:rsidRPr="006B1005">
        <w:rPr>
          <w:rFonts w:ascii="Arial" w:hAnsi="Arial" w:cs="Arial"/>
          <w:color w:val="000000" w:themeColor="text1"/>
          <w:sz w:val="24"/>
          <w:szCs w:val="24"/>
        </w:rPr>
        <w:t>Play is one of the main ways in which children learn and develop holistically. Learning through play can not only develop a child’s intellectual development but can also develop a child’s personal and physical development ‘It helps to build self worth by giving a child a sense of his or her own abilities and to feel good about themselves. Because it’s fun, children often become very absorbed in what they are doing.’ (FamilyLives.org 2018) ‘Play is an active process, play is intrinsically motivated it exerts no external pressure to conform to rules pressures goals tasks or definite direction’ (Fisher J p</w:t>
      </w:r>
      <w:r w:rsidR="006B1005">
        <w:rPr>
          <w:rFonts w:ascii="Arial" w:hAnsi="Arial" w:cs="Arial"/>
          <w:color w:val="000000" w:themeColor="text1"/>
          <w:sz w:val="24"/>
          <w:szCs w:val="24"/>
        </w:rPr>
        <w:t>.</w:t>
      </w:r>
      <w:r w:rsidRPr="006B1005">
        <w:rPr>
          <w:rFonts w:ascii="Arial" w:hAnsi="Arial" w:cs="Arial"/>
          <w:color w:val="000000" w:themeColor="text1"/>
          <w:sz w:val="24"/>
          <w:szCs w:val="24"/>
        </w:rPr>
        <w:t>114)</w:t>
      </w:r>
    </w:p>
    <w:p w14:paraId="55EC7D66" w14:textId="3094EE1C" w:rsidR="00964619" w:rsidRPr="006B1005" w:rsidRDefault="00964619" w:rsidP="006B1005">
      <w:pPr>
        <w:jc w:val="both"/>
        <w:rPr>
          <w:rFonts w:ascii="Arial" w:hAnsi="Arial" w:cs="Arial"/>
          <w:color w:val="000000" w:themeColor="text1"/>
          <w:sz w:val="24"/>
          <w:szCs w:val="24"/>
        </w:rPr>
      </w:pPr>
      <w:r w:rsidRPr="006B1005">
        <w:rPr>
          <w:rFonts w:ascii="Arial" w:hAnsi="Arial" w:cs="Arial"/>
          <w:color w:val="000000" w:themeColor="text1"/>
          <w:sz w:val="24"/>
          <w:szCs w:val="24"/>
        </w:rPr>
        <w:t xml:space="preserve">There are at least 6 </w:t>
      </w:r>
      <w:r w:rsidR="009174E6" w:rsidRPr="006B1005">
        <w:rPr>
          <w:rFonts w:ascii="Arial" w:hAnsi="Arial" w:cs="Arial"/>
          <w:color w:val="000000" w:themeColor="text1"/>
          <w:sz w:val="24"/>
          <w:szCs w:val="24"/>
        </w:rPr>
        <w:t>stages</w:t>
      </w:r>
      <w:r w:rsidRPr="006B1005">
        <w:rPr>
          <w:rFonts w:ascii="Arial" w:hAnsi="Arial" w:cs="Arial"/>
          <w:color w:val="000000" w:themeColor="text1"/>
          <w:sz w:val="24"/>
          <w:szCs w:val="24"/>
        </w:rPr>
        <w:t xml:space="preserve"> of play, these include unoccupied play solitary play onlooker play parallel play associative play and cooperative play. Play is progressive, the child will progress through the different stages of play from unoccupied play where the child is engaged in seemingly random movements where the actions appear to have no objective. Solitary play is most common in the age of 12 to 24 months, this is where a child entertains themselves mostly independently exploring objects and the immediate things around them usually using their hands and mouths to explore. Piaget identify this as the sensorimotor period of development. Onlooker play is where a child watches other, this stage of play is often seen when a child is developing vocabulary and social skills. Parallel play this is when two children play with the same object/activity however they do not interact or influence each other, following on, associative play is where children still play separately however, they start to communicate with each other about the activity. Cooperative play is where all the stages come </w:t>
      </w:r>
      <w:r w:rsidR="006B1005" w:rsidRPr="006B1005">
        <w:rPr>
          <w:rFonts w:ascii="Arial" w:hAnsi="Arial" w:cs="Arial"/>
          <w:color w:val="000000" w:themeColor="text1"/>
          <w:sz w:val="24"/>
          <w:szCs w:val="24"/>
        </w:rPr>
        <w:t>together,</w:t>
      </w:r>
      <w:r w:rsidRPr="006B1005">
        <w:rPr>
          <w:rFonts w:ascii="Arial" w:hAnsi="Arial" w:cs="Arial"/>
          <w:color w:val="000000" w:themeColor="text1"/>
          <w:sz w:val="24"/>
          <w:szCs w:val="24"/>
        </w:rPr>
        <w:t xml:space="preserve"> and children have developed the skills to communicate allocate roles and share.</w:t>
      </w:r>
      <w:r w:rsidR="006B1005">
        <w:rPr>
          <w:rFonts w:ascii="Arial" w:hAnsi="Arial" w:cs="Arial"/>
          <w:color w:val="000000" w:themeColor="text1"/>
          <w:sz w:val="24"/>
          <w:szCs w:val="24"/>
        </w:rPr>
        <w:t xml:space="preserve"> (Parten 1932)</w:t>
      </w:r>
      <w:r w:rsidRPr="006B1005">
        <w:rPr>
          <w:rFonts w:ascii="Arial" w:hAnsi="Arial" w:cs="Arial"/>
          <w:color w:val="000000" w:themeColor="text1"/>
          <w:sz w:val="24"/>
          <w:szCs w:val="24"/>
        </w:rPr>
        <w:t xml:space="preserve"> Foundation Phase Wales outcomes suggests that a child should be able to sustain play through communication. </w:t>
      </w:r>
    </w:p>
    <w:p w14:paraId="15DAB349" w14:textId="6C213F6B" w:rsidR="006B1005" w:rsidRPr="006B1005" w:rsidRDefault="00521FA4" w:rsidP="006B1005">
      <w:pPr>
        <w:jc w:val="both"/>
        <w:rPr>
          <w:rFonts w:ascii="Arial" w:hAnsi="Arial" w:cs="Arial"/>
          <w:color w:val="000000" w:themeColor="text1"/>
          <w:sz w:val="24"/>
          <w:szCs w:val="24"/>
        </w:rPr>
      </w:pPr>
      <w:r w:rsidRPr="006B1005">
        <w:rPr>
          <w:rFonts w:ascii="Arial" w:hAnsi="Arial" w:cs="Arial"/>
          <w:color w:val="000000" w:themeColor="text1"/>
          <w:sz w:val="24"/>
          <w:szCs w:val="24"/>
        </w:rPr>
        <w:t>Play</w:t>
      </w:r>
      <w:r w:rsidR="00DC5598" w:rsidRPr="006B1005">
        <w:rPr>
          <w:rFonts w:ascii="Arial" w:hAnsi="Arial" w:cs="Arial"/>
          <w:color w:val="000000" w:themeColor="text1"/>
          <w:sz w:val="24"/>
          <w:szCs w:val="24"/>
        </w:rPr>
        <w:t xml:space="preserve"> has a huge range and variety</w:t>
      </w:r>
      <w:r w:rsidRPr="006B1005">
        <w:rPr>
          <w:rFonts w:ascii="Arial" w:hAnsi="Arial" w:cs="Arial"/>
          <w:color w:val="000000" w:themeColor="text1"/>
          <w:sz w:val="24"/>
          <w:szCs w:val="24"/>
        </w:rPr>
        <w:t xml:space="preserve">, these include, role play, sensory play, outdoor play, constructive play, physical play, competitive play, symbolic play and many more. </w:t>
      </w:r>
      <w:r w:rsidR="00B37791" w:rsidRPr="006B1005">
        <w:rPr>
          <w:rFonts w:ascii="Arial" w:hAnsi="Arial" w:cs="Arial"/>
          <w:color w:val="000000" w:themeColor="text1"/>
          <w:sz w:val="24"/>
          <w:szCs w:val="24"/>
        </w:rPr>
        <w:t>Children learn best through self-directed play, this is when a child uses their interests and knowledge to decide what they would like to do. It is proven that when a child chooses their own activity</w:t>
      </w:r>
      <w:r w:rsidR="00EB41D4" w:rsidRPr="006B1005">
        <w:rPr>
          <w:rFonts w:ascii="Arial" w:hAnsi="Arial" w:cs="Arial"/>
          <w:color w:val="000000" w:themeColor="text1"/>
          <w:sz w:val="24"/>
          <w:szCs w:val="24"/>
        </w:rPr>
        <w:t xml:space="preserve"> or </w:t>
      </w:r>
      <w:r w:rsidR="00B37791" w:rsidRPr="006B1005">
        <w:rPr>
          <w:rFonts w:ascii="Arial" w:hAnsi="Arial" w:cs="Arial"/>
          <w:color w:val="000000" w:themeColor="text1"/>
          <w:sz w:val="24"/>
          <w:szCs w:val="24"/>
        </w:rPr>
        <w:t>learning</w:t>
      </w:r>
      <w:r w:rsidR="00EB41D4" w:rsidRPr="006B1005">
        <w:rPr>
          <w:rFonts w:ascii="Arial" w:hAnsi="Arial" w:cs="Arial"/>
          <w:color w:val="000000" w:themeColor="text1"/>
          <w:sz w:val="24"/>
          <w:szCs w:val="24"/>
        </w:rPr>
        <w:t>,</w:t>
      </w:r>
      <w:r w:rsidR="00B37791" w:rsidRPr="006B1005">
        <w:rPr>
          <w:rFonts w:ascii="Arial" w:hAnsi="Arial" w:cs="Arial"/>
          <w:color w:val="000000" w:themeColor="text1"/>
          <w:sz w:val="24"/>
          <w:szCs w:val="24"/>
        </w:rPr>
        <w:t xml:space="preserve"> their attention</w:t>
      </w:r>
      <w:r w:rsidR="00B20D9F" w:rsidRPr="006B1005">
        <w:rPr>
          <w:rFonts w:ascii="Arial" w:hAnsi="Arial" w:cs="Arial"/>
          <w:color w:val="000000" w:themeColor="text1"/>
          <w:sz w:val="24"/>
          <w:szCs w:val="24"/>
        </w:rPr>
        <w:t>,</w:t>
      </w:r>
      <w:r w:rsidR="00B37791" w:rsidRPr="006B1005">
        <w:rPr>
          <w:rFonts w:ascii="Arial" w:hAnsi="Arial" w:cs="Arial"/>
          <w:color w:val="000000" w:themeColor="text1"/>
          <w:sz w:val="24"/>
          <w:szCs w:val="24"/>
        </w:rPr>
        <w:t xml:space="preserve"> </w:t>
      </w:r>
      <w:r w:rsidR="00B20D9F" w:rsidRPr="006B1005">
        <w:rPr>
          <w:rFonts w:ascii="Arial" w:hAnsi="Arial" w:cs="Arial"/>
          <w:color w:val="000000" w:themeColor="text1"/>
          <w:sz w:val="24"/>
          <w:szCs w:val="24"/>
        </w:rPr>
        <w:t>involvement</w:t>
      </w:r>
      <w:r w:rsidR="00B37791" w:rsidRPr="006B1005">
        <w:rPr>
          <w:rFonts w:ascii="Arial" w:hAnsi="Arial" w:cs="Arial"/>
          <w:color w:val="000000" w:themeColor="text1"/>
          <w:sz w:val="24"/>
          <w:szCs w:val="24"/>
        </w:rPr>
        <w:t xml:space="preserve"> </w:t>
      </w:r>
      <w:r w:rsidR="00B20D9F" w:rsidRPr="006B1005">
        <w:rPr>
          <w:rFonts w:ascii="Arial" w:hAnsi="Arial" w:cs="Arial"/>
          <w:color w:val="000000" w:themeColor="text1"/>
          <w:sz w:val="24"/>
          <w:szCs w:val="24"/>
        </w:rPr>
        <w:t xml:space="preserve">and well-being </w:t>
      </w:r>
      <w:r w:rsidR="00B37791" w:rsidRPr="006B1005">
        <w:rPr>
          <w:rFonts w:ascii="Arial" w:hAnsi="Arial" w:cs="Arial"/>
          <w:color w:val="000000" w:themeColor="text1"/>
          <w:sz w:val="24"/>
          <w:szCs w:val="24"/>
        </w:rPr>
        <w:t xml:space="preserve">is greatly improved. </w:t>
      </w:r>
      <w:r w:rsidR="009174E6" w:rsidRPr="006B1005">
        <w:rPr>
          <w:rFonts w:ascii="Arial" w:hAnsi="Arial" w:cs="Arial"/>
          <w:color w:val="000000" w:themeColor="text1"/>
          <w:sz w:val="24"/>
          <w:szCs w:val="24"/>
        </w:rPr>
        <w:t xml:space="preserve">Nutbrown states that ‘those who have tried to divert children’s attention to activities which do not match their current interests will know that children can be persistent and will not be easily interrupted in their doing and thinking unless it suits them. </w:t>
      </w:r>
      <w:r w:rsidR="006B1005">
        <w:rPr>
          <w:rFonts w:ascii="Arial" w:hAnsi="Arial" w:cs="Arial"/>
          <w:color w:val="000000" w:themeColor="text1"/>
          <w:sz w:val="24"/>
          <w:szCs w:val="24"/>
        </w:rPr>
        <w:t>(</w:t>
      </w:r>
      <w:r w:rsidR="009174E6" w:rsidRPr="006B1005">
        <w:rPr>
          <w:rFonts w:ascii="Arial" w:hAnsi="Arial" w:cs="Arial"/>
          <w:color w:val="000000" w:themeColor="text1"/>
          <w:sz w:val="24"/>
          <w:szCs w:val="24"/>
        </w:rPr>
        <w:t xml:space="preserve">Nutbrown 2016 </w:t>
      </w:r>
      <w:r w:rsidR="006B1005">
        <w:rPr>
          <w:rFonts w:ascii="Arial" w:hAnsi="Arial" w:cs="Arial"/>
          <w:color w:val="000000" w:themeColor="text1"/>
          <w:sz w:val="24"/>
          <w:szCs w:val="24"/>
        </w:rPr>
        <w:t>p.</w:t>
      </w:r>
      <w:r w:rsidR="009174E6" w:rsidRPr="006B1005">
        <w:rPr>
          <w:rFonts w:ascii="Arial" w:hAnsi="Arial" w:cs="Arial"/>
          <w:color w:val="000000" w:themeColor="text1"/>
          <w:sz w:val="24"/>
          <w:szCs w:val="24"/>
        </w:rPr>
        <w:t xml:space="preserve"> 20) </w:t>
      </w:r>
      <w:r w:rsidR="00B37791" w:rsidRPr="006B1005">
        <w:rPr>
          <w:rFonts w:ascii="Arial" w:hAnsi="Arial" w:cs="Arial"/>
          <w:color w:val="000000" w:themeColor="text1"/>
          <w:sz w:val="24"/>
          <w:szCs w:val="24"/>
        </w:rPr>
        <w:t xml:space="preserve">As a practitioner it is important to observe children to understand </w:t>
      </w:r>
      <w:r w:rsidR="00EB41D4" w:rsidRPr="006B1005">
        <w:rPr>
          <w:rFonts w:ascii="Arial" w:hAnsi="Arial" w:cs="Arial"/>
          <w:color w:val="000000" w:themeColor="text1"/>
          <w:sz w:val="24"/>
          <w:szCs w:val="24"/>
        </w:rPr>
        <w:t xml:space="preserve">their interests and preferences and use the observations to plan and facilitate activities which will improve the child’s </w:t>
      </w:r>
      <w:r w:rsidR="00B20D9F" w:rsidRPr="006B1005">
        <w:rPr>
          <w:rFonts w:ascii="Arial" w:hAnsi="Arial" w:cs="Arial"/>
          <w:color w:val="000000" w:themeColor="text1"/>
          <w:sz w:val="24"/>
          <w:szCs w:val="24"/>
        </w:rPr>
        <w:t xml:space="preserve">holistic </w:t>
      </w:r>
      <w:r w:rsidR="00EB41D4" w:rsidRPr="006B1005">
        <w:rPr>
          <w:rFonts w:ascii="Arial" w:hAnsi="Arial" w:cs="Arial"/>
          <w:color w:val="000000" w:themeColor="text1"/>
          <w:sz w:val="24"/>
          <w:szCs w:val="24"/>
        </w:rPr>
        <w:t xml:space="preserve">development. </w:t>
      </w:r>
      <w:r w:rsidR="006B1005" w:rsidRPr="006B1005">
        <w:rPr>
          <w:rFonts w:ascii="Arial" w:hAnsi="Arial" w:cs="Arial"/>
          <w:color w:val="000000" w:themeColor="text1"/>
          <w:sz w:val="24"/>
          <w:szCs w:val="24"/>
        </w:rPr>
        <w:t xml:space="preserve">‘What children are involved in when they initiate the task…the skill of the adult educator is in entering </w:t>
      </w:r>
      <w:r w:rsidR="006B1005" w:rsidRPr="006B1005">
        <w:rPr>
          <w:rFonts w:ascii="Arial" w:hAnsi="Arial" w:cs="Arial"/>
          <w:color w:val="000000" w:themeColor="text1"/>
          <w:sz w:val="24"/>
          <w:szCs w:val="24"/>
        </w:rPr>
        <w:lastRenderedPageBreak/>
        <w:t xml:space="preserve">the child’s play led by the initiative of the child’s play as a partner who shares the process’ </w:t>
      </w:r>
      <w:r w:rsidR="006B1005">
        <w:rPr>
          <w:rFonts w:ascii="Arial" w:hAnsi="Arial" w:cs="Arial"/>
          <w:color w:val="000000" w:themeColor="text1"/>
          <w:sz w:val="24"/>
          <w:szCs w:val="24"/>
        </w:rPr>
        <w:t>(</w:t>
      </w:r>
      <w:r w:rsidR="006B1005" w:rsidRPr="006B1005">
        <w:rPr>
          <w:rFonts w:ascii="Arial" w:hAnsi="Arial" w:cs="Arial"/>
          <w:color w:val="000000" w:themeColor="text1"/>
          <w:sz w:val="24"/>
          <w:szCs w:val="24"/>
        </w:rPr>
        <w:t>Bruce 1991 p</w:t>
      </w:r>
      <w:r w:rsidR="006B1005">
        <w:rPr>
          <w:rFonts w:ascii="Arial" w:hAnsi="Arial" w:cs="Arial"/>
          <w:color w:val="000000" w:themeColor="text1"/>
          <w:sz w:val="24"/>
          <w:szCs w:val="24"/>
        </w:rPr>
        <w:t>.</w:t>
      </w:r>
      <w:r w:rsidR="006B1005" w:rsidRPr="006B1005">
        <w:rPr>
          <w:rFonts w:ascii="Arial" w:hAnsi="Arial" w:cs="Arial"/>
          <w:color w:val="000000" w:themeColor="text1"/>
          <w:sz w:val="24"/>
          <w:szCs w:val="24"/>
        </w:rPr>
        <w:t>17)</w:t>
      </w:r>
    </w:p>
    <w:p w14:paraId="66F1D627" w14:textId="7765C009" w:rsidR="00B20D9F" w:rsidRPr="006B1005" w:rsidRDefault="003C5E11" w:rsidP="006B1005">
      <w:pPr>
        <w:jc w:val="both"/>
        <w:rPr>
          <w:rFonts w:ascii="Arial" w:hAnsi="Arial" w:cs="Arial"/>
          <w:color w:val="000000" w:themeColor="text1"/>
          <w:sz w:val="24"/>
          <w:szCs w:val="24"/>
        </w:rPr>
      </w:pPr>
      <w:r w:rsidRPr="006B1005">
        <w:rPr>
          <w:rFonts w:ascii="Arial" w:hAnsi="Arial" w:cs="Arial"/>
          <w:color w:val="000000" w:themeColor="text1"/>
          <w:sz w:val="24"/>
          <w:szCs w:val="24"/>
        </w:rPr>
        <w:t xml:space="preserve">When planning practitioners often have one area of development that they would like the child to develop. However </w:t>
      </w:r>
      <w:r w:rsidR="003B6B51">
        <w:rPr>
          <w:rFonts w:ascii="Arial" w:hAnsi="Arial" w:cs="Arial"/>
          <w:color w:val="000000" w:themeColor="text1"/>
          <w:sz w:val="24"/>
          <w:szCs w:val="24"/>
        </w:rPr>
        <w:t xml:space="preserve">almost all </w:t>
      </w:r>
      <w:r w:rsidRPr="006B1005">
        <w:rPr>
          <w:rFonts w:ascii="Arial" w:hAnsi="Arial" w:cs="Arial"/>
          <w:color w:val="000000" w:themeColor="text1"/>
          <w:sz w:val="24"/>
          <w:szCs w:val="24"/>
        </w:rPr>
        <w:t xml:space="preserve">activities will develop a child’s holistic development. </w:t>
      </w:r>
      <w:r w:rsidR="00B20D9F" w:rsidRPr="006B1005">
        <w:rPr>
          <w:rFonts w:ascii="Arial" w:hAnsi="Arial" w:cs="Arial"/>
          <w:color w:val="000000" w:themeColor="text1"/>
          <w:sz w:val="24"/>
          <w:szCs w:val="24"/>
        </w:rPr>
        <w:t xml:space="preserve">Holistic development occurs when all developmental areas are being stimulated. For example, in outdoor play the child is using gross motor skills developing physical strength and co-ordination alongside </w:t>
      </w:r>
      <w:r w:rsidR="003B6B51">
        <w:rPr>
          <w:rFonts w:ascii="Arial" w:hAnsi="Arial" w:cs="Arial"/>
          <w:color w:val="000000" w:themeColor="text1"/>
          <w:sz w:val="24"/>
          <w:szCs w:val="24"/>
        </w:rPr>
        <w:t xml:space="preserve">the child would develop </w:t>
      </w:r>
      <w:r w:rsidR="00B20D9F" w:rsidRPr="006B1005">
        <w:rPr>
          <w:rFonts w:ascii="Arial" w:hAnsi="Arial" w:cs="Arial"/>
          <w:color w:val="000000" w:themeColor="text1"/>
          <w:sz w:val="24"/>
          <w:szCs w:val="24"/>
        </w:rPr>
        <w:t xml:space="preserve">cognitive </w:t>
      </w:r>
      <w:r w:rsidRPr="006B1005">
        <w:rPr>
          <w:rFonts w:ascii="Arial" w:hAnsi="Arial" w:cs="Arial"/>
          <w:color w:val="000000" w:themeColor="text1"/>
          <w:sz w:val="24"/>
          <w:szCs w:val="24"/>
        </w:rPr>
        <w:t xml:space="preserve">skills such as </w:t>
      </w:r>
      <w:r w:rsidR="00B20D9F" w:rsidRPr="006B1005">
        <w:rPr>
          <w:rFonts w:ascii="Arial" w:hAnsi="Arial" w:cs="Arial"/>
          <w:color w:val="000000" w:themeColor="text1"/>
          <w:sz w:val="24"/>
          <w:szCs w:val="24"/>
        </w:rPr>
        <w:t>judging distances and making decisions</w:t>
      </w:r>
      <w:r w:rsidRPr="006B1005">
        <w:rPr>
          <w:rFonts w:ascii="Arial" w:hAnsi="Arial" w:cs="Arial"/>
          <w:color w:val="000000" w:themeColor="text1"/>
          <w:sz w:val="24"/>
          <w:szCs w:val="24"/>
        </w:rPr>
        <w:t xml:space="preserve">. Their social development is promoted through turn taking sharing and communicating with others (adult or peer). </w:t>
      </w:r>
    </w:p>
    <w:p w14:paraId="26C8320A" w14:textId="2D0DAC87" w:rsidR="00F65588" w:rsidRPr="006B1005" w:rsidRDefault="00F65588" w:rsidP="006B1005">
      <w:pPr>
        <w:jc w:val="both"/>
        <w:rPr>
          <w:rFonts w:ascii="Arial" w:hAnsi="Arial" w:cs="Arial"/>
          <w:color w:val="000000" w:themeColor="text1"/>
          <w:sz w:val="24"/>
          <w:szCs w:val="24"/>
        </w:rPr>
      </w:pPr>
      <w:r w:rsidRPr="006B1005">
        <w:rPr>
          <w:rFonts w:ascii="Arial" w:hAnsi="Arial" w:cs="Arial"/>
          <w:color w:val="000000" w:themeColor="text1"/>
          <w:sz w:val="24"/>
          <w:szCs w:val="24"/>
        </w:rPr>
        <w:t xml:space="preserve">‘Sensory play builds nerve connections within the developing brain’s neural pathways, which trigger a child’s inclination for and ability in competing more complex learning tasks.’ Not only does sensory play develop a child’s senses it can also encourage language development, motor skills, problem solving skills, and social interaction. Sensory play also encourages a child’s memory ability. </w:t>
      </w:r>
      <w:r w:rsidR="00197C85">
        <w:rPr>
          <w:rFonts w:ascii="Arial" w:hAnsi="Arial" w:cs="Arial"/>
          <w:color w:val="000000" w:themeColor="text1"/>
          <w:sz w:val="24"/>
          <w:szCs w:val="24"/>
        </w:rPr>
        <w:t>(</w:t>
      </w:r>
      <w:r w:rsidRPr="006B1005">
        <w:rPr>
          <w:rFonts w:ascii="Arial" w:hAnsi="Arial" w:cs="Arial"/>
          <w:color w:val="000000" w:themeColor="text1"/>
          <w:sz w:val="24"/>
          <w:szCs w:val="24"/>
        </w:rPr>
        <w:t xml:space="preserve">Gardenplay.com 2019). </w:t>
      </w:r>
    </w:p>
    <w:p w14:paraId="153719F2" w14:textId="77777777" w:rsidR="004F622D" w:rsidRDefault="009174E6" w:rsidP="006B1005">
      <w:pPr>
        <w:jc w:val="both"/>
        <w:rPr>
          <w:rFonts w:ascii="Arial" w:hAnsi="Arial" w:cs="Arial"/>
          <w:color w:val="000000" w:themeColor="text1"/>
          <w:sz w:val="24"/>
          <w:szCs w:val="24"/>
        </w:rPr>
      </w:pPr>
      <w:r w:rsidRPr="006B1005">
        <w:rPr>
          <w:rFonts w:ascii="Arial" w:hAnsi="Arial" w:cs="Arial"/>
          <w:color w:val="000000" w:themeColor="text1"/>
          <w:sz w:val="24"/>
          <w:szCs w:val="24"/>
        </w:rPr>
        <w:t xml:space="preserve">Bruner 1996 stated that ‘practice is mastery’ and believed that being playful is a time when children learn to take risks and find boundaries as well as freedoms </w:t>
      </w:r>
      <w:r w:rsidR="003B6B51">
        <w:rPr>
          <w:rFonts w:ascii="Arial" w:hAnsi="Arial" w:cs="Arial"/>
          <w:color w:val="000000" w:themeColor="text1"/>
          <w:sz w:val="24"/>
          <w:szCs w:val="24"/>
        </w:rPr>
        <w:t>(</w:t>
      </w:r>
      <w:r w:rsidRPr="006B1005">
        <w:rPr>
          <w:rFonts w:ascii="Arial" w:hAnsi="Arial" w:cs="Arial"/>
          <w:color w:val="000000" w:themeColor="text1"/>
          <w:sz w:val="24"/>
          <w:szCs w:val="24"/>
        </w:rPr>
        <w:t>Fisher J p</w:t>
      </w:r>
      <w:r w:rsidR="006B1005" w:rsidRPr="006B1005">
        <w:rPr>
          <w:rFonts w:ascii="Arial" w:hAnsi="Arial" w:cs="Arial"/>
          <w:color w:val="000000" w:themeColor="text1"/>
          <w:sz w:val="24"/>
          <w:szCs w:val="24"/>
        </w:rPr>
        <w:t>.</w:t>
      </w:r>
      <w:r w:rsidRPr="006B1005">
        <w:rPr>
          <w:rFonts w:ascii="Arial" w:hAnsi="Arial" w:cs="Arial"/>
          <w:color w:val="000000" w:themeColor="text1"/>
          <w:sz w:val="24"/>
          <w:szCs w:val="24"/>
        </w:rPr>
        <w:t xml:space="preserve"> 115</w:t>
      </w:r>
      <w:r w:rsidR="003B6B51">
        <w:rPr>
          <w:rFonts w:ascii="Arial" w:hAnsi="Arial" w:cs="Arial"/>
          <w:color w:val="000000" w:themeColor="text1"/>
          <w:sz w:val="24"/>
          <w:szCs w:val="24"/>
        </w:rPr>
        <w:t xml:space="preserve">). </w:t>
      </w:r>
      <w:r w:rsidR="004F622D">
        <w:rPr>
          <w:rFonts w:ascii="Arial" w:hAnsi="Arial" w:cs="Arial"/>
          <w:color w:val="000000" w:themeColor="text1"/>
          <w:sz w:val="24"/>
          <w:szCs w:val="24"/>
        </w:rPr>
        <w:t>Being outside gives babies and young children first hand experiences of the weather, seasons and the natural world. The outdoor environment gives children the opportunity to do different things and familiar things on a larger scale with less concern over noise levels. Playing outside gives babies and young children freedom to explore using all their senses and their body to explore.’</w:t>
      </w:r>
      <w:r w:rsidR="004F622D" w:rsidRPr="00D37DCF">
        <w:rPr>
          <w:rFonts w:ascii="Arial" w:hAnsi="Arial" w:cs="Arial"/>
          <w:color w:val="000000" w:themeColor="text1"/>
          <w:sz w:val="24"/>
          <w:szCs w:val="24"/>
        </w:rPr>
        <w:t xml:space="preserve"> </w:t>
      </w:r>
      <w:r w:rsidR="004F622D">
        <w:rPr>
          <w:rFonts w:ascii="Arial" w:hAnsi="Arial" w:cs="Arial"/>
          <w:color w:val="000000" w:themeColor="text1"/>
          <w:sz w:val="24"/>
          <w:szCs w:val="24"/>
        </w:rPr>
        <w:t>(</w:t>
      </w:r>
      <w:bookmarkStart w:id="0" w:name="_Hlk535860888"/>
      <w:r w:rsidR="004F622D">
        <w:rPr>
          <w:rFonts w:ascii="Arial" w:hAnsi="Arial" w:cs="Arial"/>
          <w:color w:val="000000" w:themeColor="text1"/>
          <w:sz w:val="24"/>
          <w:szCs w:val="24"/>
        </w:rPr>
        <w:t xml:space="preserve">Brunton and Thornton 2013 </w:t>
      </w:r>
      <w:bookmarkEnd w:id="0"/>
      <w:r w:rsidR="004F622D">
        <w:rPr>
          <w:rFonts w:ascii="Arial" w:hAnsi="Arial" w:cs="Arial"/>
          <w:color w:val="000000" w:themeColor="text1"/>
          <w:sz w:val="24"/>
          <w:szCs w:val="24"/>
        </w:rPr>
        <w:t>p. 7)</w:t>
      </w:r>
    </w:p>
    <w:p w14:paraId="64FC5D96" w14:textId="16CAD52F" w:rsidR="00F65588" w:rsidRPr="00D37DCF" w:rsidRDefault="00F65588" w:rsidP="006B1005">
      <w:pPr>
        <w:jc w:val="both"/>
        <w:rPr>
          <w:rFonts w:ascii="Arial" w:hAnsi="Arial" w:cs="Arial"/>
          <w:color w:val="000000" w:themeColor="text1"/>
          <w:sz w:val="24"/>
          <w:szCs w:val="24"/>
        </w:rPr>
      </w:pPr>
      <w:r w:rsidRPr="006B1005">
        <w:rPr>
          <w:rFonts w:ascii="Arial" w:hAnsi="Arial" w:cs="Arial"/>
          <w:color w:val="000000" w:themeColor="text1"/>
          <w:sz w:val="24"/>
          <w:szCs w:val="24"/>
        </w:rPr>
        <w:t xml:space="preserve">Risk and Challenge is vital to a child’s development, it not only helps </w:t>
      </w:r>
      <w:r w:rsidR="004F622D">
        <w:rPr>
          <w:rFonts w:ascii="Arial" w:hAnsi="Arial" w:cs="Arial"/>
          <w:color w:val="000000" w:themeColor="text1"/>
          <w:sz w:val="24"/>
          <w:szCs w:val="24"/>
        </w:rPr>
        <w:t xml:space="preserve">a </w:t>
      </w:r>
      <w:r w:rsidRPr="006B1005">
        <w:rPr>
          <w:rFonts w:ascii="Arial" w:hAnsi="Arial" w:cs="Arial"/>
          <w:color w:val="000000" w:themeColor="text1"/>
          <w:sz w:val="24"/>
          <w:szCs w:val="24"/>
        </w:rPr>
        <w:t>child’s self-esteem, but also helps them to set personal boundaries and set themselves their own goals.</w:t>
      </w:r>
      <w:r w:rsidR="00D37DCF">
        <w:rPr>
          <w:rFonts w:ascii="Arial" w:hAnsi="Arial" w:cs="Arial"/>
          <w:color w:val="000000" w:themeColor="text1"/>
          <w:sz w:val="24"/>
          <w:szCs w:val="24"/>
        </w:rPr>
        <w:t>’</w:t>
      </w:r>
      <w:r w:rsidR="004F622D">
        <w:rPr>
          <w:rFonts w:ascii="Arial" w:hAnsi="Arial" w:cs="Arial"/>
          <w:color w:val="000000" w:themeColor="text1"/>
          <w:sz w:val="24"/>
          <w:szCs w:val="24"/>
        </w:rPr>
        <w:t xml:space="preserve"> Using the outdoor environment creates many opportunities for a child to take risk and to challenge themselves ‘…</w:t>
      </w:r>
      <w:r w:rsidRPr="006B1005">
        <w:rPr>
          <w:rFonts w:ascii="Arial" w:hAnsi="Arial" w:cs="Arial"/>
          <w:color w:val="000000" w:themeColor="text1"/>
          <w:sz w:val="24"/>
          <w:szCs w:val="24"/>
        </w:rPr>
        <w:t xml:space="preserve"> </w:t>
      </w:r>
      <w:r w:rsidR="00D37DCF">
        <w:rPr>
          <w:rFonts w:ascii="Arial" w:hAnsi="Arial" w:cs="Arial"/>
          <w:color w:val="000000" w:themeColor="text1"/>
          <w:sz w:val="24"/>
          <w:szCs w:val="24"/>
        </w:rPr>
        <w:t>wonderful ways of helping children to develop self-confidence and to learn their own physical limits</w:t>
      </w:r>
      <w:r w:rsidR="00D37DCF" w:rsidRPr="006B1005">
        <w:rPr>
          <w:rFonts w:ascii="Arial" w:hAnsi="Arial" w:cs="Arial"/>
          <w:color w:val="000000" w:themeColor="text1"/>
          <w:sz w:val="24"/>
          <w:szCs w:val="24"/>
        </w:rPr>
        <w:t xml:space="preserve"> </w:t>
      </w:r>
      <w:r w:rsidR="00D37DCF">
        <w:rPr>
          <w:rFonts w:ascii="Arial" w:hAnsi="Arial" w:cs="Arial"/>
          <w:color w:val="000000" w:themeColor="text1"/>
          <w:sz w:val="24"/>
          <w:szCs w:val="24"/>
        </w:rPr>
        <w:t>in a safe environment’</w:t>
      </w:r>
      <w:r w:rsidR="00D37DCF" w:rsidRPr="006B1005">
        <w:rPr>
          <w:rFonts w:ascii="Arial" w:hAnsi="Arial" w:cs="Arial"/>
          <w:color w:val="000000" w:themeColor="text1"/>
          <w:sz w:val="24"/>
          <w:szCs w:val="24"/>
        </w:rPr>
        <w:t xml:space="preserve"> </w:t>
      </w:r>
      <w:r w:rsidR="00D37DCF">
        <w:rPr>
          <w:rFonts w:ascii="Arial" w:hAnsi="Arial" w:cs="Arial"/>
          <w:color w:val="000000" w:themeColor="text1"/>
          <w:sz w:val="24"/>
          <w:szCs w:val="24"/>
        </w:rPr>
        <w:t xml:space="preserve">(Brunton and Thornton 2013 p. 7) </w:t>
      </w:r>
      <w:r w:rsidR="00495097">
        <w:rPr>
          <w:rFonts w:ascii="Arial" w:hAnsi="Arial" w:cs="Arial"/>
          <w:color w:val="000000" w:themeColor="text1"/>
          <w:sz w:val="24"/>
          <w:szCs w:val="24"/>
        </w:rPr>
        <w:t xml:space="preserve">When taking risk and </w:t>
      </w:r>
      <w:r w:rsidR="004F622D">
        <w:rPr>
          <w:rFonts w:ascii="Arial" w:hAnsi="Arial" w:cs="Arial"/>
          <w:color w:val="000000" w:themeColor="text1"/>
          <w:sz w:val="24"/>
          <w:szCs w:val="24"/>
        </w:rPr>
        <w:t>learning using</w:t>
      </w:r>
      <w:r w:rsidR="00495097">
        <w:rPr>
          <w:rFonts w:ascii="Arial" w:hAnsi="Arial" w:cs="Arial"/>
          <w:color w:val="000000" w:themeColor="text1"/>
          <w:sz w:val="24"/>
          <w:szCs w:val="24"/>
        </w:rPr>
        <w:t xml:space="preserve"> the outdoor</w:t>
      </w:r>
      <w:r w:rsidR="004F622D">
        <w:rPr>
          <w:rFonts w:ascii="Arial" w:hAnsi="Arial" w:cs="Arial"/>
          <w:color w:val="000000" w:themeColor="text1"/>
          <w:sz w:val="24"/>
          <w:szCs w:val="24"/>
        </w:rPr>
        <w:t xml:space="preserve"> environment </w:t>
      </w:r>
      <w:r w:rsidR="00495097">
        <w:rPr>
          <w:rFonts w:ascii="Arial" w:hAnsi="Arial" w:cs="Arial"/>
          <w:color w:val="000000" w:themeColor="text1"/>
          <w:sz w:val="24"/>
          <w:szCs w:val="24"/>
        </w:rPr>
        <w:t xml:space="preserve">children are discovering themselves, encouraging and developing not only respect for the environment but also </w:t>
      </w:r>
      <w:r w:rsidR="004F622D">
        <w:rPr>
          <w:rFonts w:ascii="Arial" w:hAnsi="Arial" w:cs="Arial"/>
          <w:color w:val="000000" w:themeColor="text1"/>
          <w:sz w:val="24"/>
          <w:szCs w:val="24"/>
        </w:rPr>
        <w:t>discovering and learning how to respect themselves and their body</w:t>
      </w:r>
      <w:r w:rsidR="00495097">
        <w:rPr>
          <w:rFonts w:ascii="Arial" w:hAnsi="Arial" w:cs="Arial"/>
          <w:color w:val="000000" w:themeColor="text1"/>
          <w:sz w:val="24"/>
          <w:szCs w:val="24"/>
        </w:rPr>
        <w:t xml:space="preserve">. </w:t>
      </w:r>
      <w:r w:rsidRPr="006B1005">
        <w:rPr>
          <w:rFonts w:ascii="Arial" w:hAnsi="Arial" w:cs="Arial"/>
          <w:color w:val="000000" w:themeColor="text1"/>
          <w:sz w:val="24"/>
          <w:szCs w:val="24"/>
        </w:rPr>
        <w:t>‘</w:t>
      </w:r>
      <w:r w:rsidRPr="006B1005">
        <w:rPr>
          <w:rFonts w:ascii="Arial" w:hAnsi="Arial" w:cs="Arial"/>
          <w:color w:val="000000" w:themeColor="text1"/>
          <w:sz w:val="24"/>
          <w:szCs w:val="24"/>
          <w:shd w:val="clear" w:color="auto" w:fill="FFFFFF"/>
        </w:rPr>
        <w:t xml:space="preserve">The benefits of risk taking include: extending skills, developing physical and emotional capacities, challenging ourselves in new ways and gaining direct experience of the consequences of our actions. Being brave and conquering a fear is something that is very important to children and a sign of growth.’ </w:t>
      </w:r>
      <w:r w:rsidR="00964619" w:rsidRPr="006B1005">
        <w:rPr>
          <w:rFonts w:ascii="Arial" w:hAnsi="Arial" w:cs="Arial"/>
          <w:color w:val="000000" w:themeColor="text1"/>
          <w:sz w:val="24"/>
          <w:szCs w:val="24"/>
          <w:shd w:val="clear" w:color="auto" w:fill="FFFFFF"/>
        </w:rPr>
        <w:t xml:space="preserve">Playwales.org </w:t>
      </w:r>
    </w:p>
    <w:p w14:paraId="6F47B349" w14:textId="11A145A5" w:rsidR="006F6CB3" w:rsidRDefault="00495097" w:rsidP="002C0FA3">
      <w:pPr>
        <w:jc w:val="both"/>
        <w:rPr>
          <w:rFonts w:ascii="Arial" w:hAnsi="Arial" w:cs="Arial"/>
          <w:color w:val="000000" w:themeColor="text1"/>
          <w:sz w:val="24"/>
          <w:szCs w:val="24"/>
        </w:rPr>
      </w:pPr>
      <w:r>
        <w:rPr>
          <w:rFonts w:ascii="Arial" w:hAnsi="Arial" w:cs="Arial"/>
          <w:color w:val="000000" w:themeColor="text1"/>
          <w:sz w:val="24"/>
          <w:szCs w:val="24"/>
        </w:rPr>
        <w:t xml:space="preserve">Taking risk is a huge learning curve in children’s development. </w:t>
      </w:r>
      <w:r w:rsidR="006C6A77" w:rsidRPr="006C6A77">
        <w:rPr>
          <w:rFonts w:ascii="Arial" w:hAnsi="Arial" w:cs="Arial"/>
          <w:color w:val="000000" w:themeColor="text1"/>
          <w:sz w:val="24"/>
          <w:szCs w:val="24"/>
        </w:rPr>
        <w:t>There is also evidence that vigorous ‘dizzy’ play, such as swinging, hanging, rolling or romping where the normal body position is altered is crucial for developing children’s sense of balance and sense of their own body in space. Research on children’s neuro-motor skills in primary schools shows that children with immature motor skills do not perform as well on educational measures at eight years old.</w:t>
      </w:r>
      <w:r w:rsidR="006C6A77">
        <w:rPr>
          <w:rFonts w:ascii="Arial" w:hAnsi="Arial" w:cs="Arial"/>
          <w:color w:val="000000" w:themeColor="text1"/>
          <w:sz w:val="24"/>
          <w:szCs w:val="24"/>
        </w:rPr>
        <w:t xml:space="preserve"> (Nursery World 2014) R</w:t>
      </w:r>
      <w:r>
        <w:rPr>
          <w:rFonts w:ascii="Arial" w:hAnsi="Arial" w:cs="Arial"/>
          <w:color w:val="000000" w:themeColor="text1"/>
          <w:sz w:val="24"/>
          <w:szCs w:val="24"/>
        </w:rPr>
        <w:t xml:space="preserve">emoving risk would not only interrupt children’s learning but it can also become a barrier for development going into adult life. </w:t>
      </w:r>
      <w:r w:rsidR="002C0FA3">
        <w:rPr>
          <w:rFonts w:ascii="Arial" w:hAnsi="Arial" w:cs="Arial"/>
          <w:color w:val="000000" w:themeColor="text1"/>
          <w:sz w:val="24"/>
          <w:szCs w:val="24"/>
        </w:rPr>
        <w:t>‘</w:t>
      </w:r>
      <w:r w:rsidR="002C0FA3" w:rsidRPr="002C0FA3">
        <w:rPr>
          <w:rFonts w:ascii="Arial" w:hAnsi="Arial" w:cs="Arial"/>
          <w:color w:val="000000" w:themeColor="text1"/>
          <w:sz w:val="24"/>
          <w:szCs w:val="24"/>
        </w:rPr>
        <w:t>This play helps children to be emotionally and</w:t>
      </w:r>
      <w:r w:rsidR="002C0FA3">
        <w:rPr>
          <w:rFonts w:ascii="Arial" w:hAnsi="Arial" w:cs="Arial"/>
          <w:color w:val="000000" w:themeColor="text1"/>
          <w:sz w:val="24"/>
          <w:szCs w:val="24"/>
        </w:rPr>
        <w:t xml:space="preserve"> </w:t>
      </w:r>
      <w:r w:rsidR="002C0FA3" w:rsidRPr="002C0FA3">
        <w:rPr>
          <w:rFonts w:ascii="Arial" w:hAnsi="Arial" w:cs="Arial"/>
          <w:color w:val="000000" w:themeColor="text1"/>
          <w:sz w:val="24"/>
          <w:szCs w:val="24"/>
        </w:rPr>
        <w:t>physically resilient, to have flexible responses to</w:t>
      </w:r>
      <w:r w:rsidR="002C0FA3">
        <w:rPr>
          <w:rFonts w:ascii="Arial" w:hAnsi="Arial" w:cs="Arial"/>
          <w:color w:val="000000" w:themeColor="text1"/>
          <w:sz w:val="24"/>
          <w:szCs w:val="24"/>
        </w:rPr>
        <w:t xml:space="preserve"> </w:t>
      </w:r>
      <w:r w:rsidR="002C0FA3" w:rsidRPr="002C0FA3">
        <w:rPr>
          <w:rFonts w:ascii="Arial" w:hAnsi="Arial" w:cs="Arial"/>
          <w:color w:val="000000" w:themeColor="text1"/>
          <w:sz w:val="24"/>
          <w:szCs w:val="24"/>
        </w:rPr>
        <w:t>difficult and changing situations.</w:t>
      </w:r>
      <w:r w:rsidR="002C0FA3">
        <w:rPr>
          <w:rFonts w:ascii="Arial" w:hAnsi="Arial" w:cs="Arial"/>
          <w:color w:val="000000" w:themeColor="text1"/>
          <w:sz w:val="24"/>
          <w:szCs w:val="24"/>
        </w:rPr>
        <w:t xml:space="preserve">’ (Playwales.org) </w:t>
      </w:r>
      <w:r>
        <w:rPr>
          <w:rFonts w:ascii="Arial" w:hAnsi="Arial" w:cs="Arial"/>
          <w:color w:val="000000" w:themeColor="text1"/>
          <w:sz w:val="24"/>
          <w:szCs w:val="24"/>
        </w:rPr>
        <w:t xml:space="preserve">When young children are making ‘decisions of risk’ children are </w:t>
      </w:r>
      <w:r>
        <w:rPr>
          <w:rFonts w:ascii="Arial" w:hAnsi="Arial" w:cs="Arial"/>
          <w:color w:val="000000" w:themeColor="text1"/>
          <w:sz w:val="24"/>
          <w:szCs w:val="24"/>
        </w:rPr>
        <w:lastRenderedPageBreak/>
        <w:t>gaining the confidence to make decisions in later life</w:t>
      </w:r>
      <w:r w:rsidR="004F622D">
        <w:rPr>
          <w:rFonts w:ascii="Arial" w:hAnsi="Arial" w:cs="Arial"/>
          <w:color w:val="000000" w:themeColor="text1"/>
          <w:sz w:val="24"/>
          <w:szCs w:val="24"/>
        </w:rPr>
        <w:t>.</w:t>
      </w:r>
      <w:r w:rsidR="006F6CB3">
        <w:rPr>
          <w:rFonts w:ascii="Arial" w:hAnsi="Arial" w:cs="Arial"/>
          <w:color w:val="000000" w:themeColor="text1"/>
          <w:sz w:val="24"/>
          <w:szCs w:val="24"/>
        </w:rPr>
        <w:t xml:space="preserve"> Developing self-esteem does not only have to be done using the outdoor environment. As a practitioner it is important to create an indoor environment that encourages and enhances children’s ability to decision make and take risks. For example, including the children in planning and the evaluation of their work. (Fisher 2007 p. 31) </w:t>
      </w:r>
      <w:r w:rsidR="000E6521">
        <w:rPr>
          <w:rFonts w:ascii="Arial" w:hAnsi="Arial" w:cs="Arial"/>
          <w:color w:val="000000" w:themeColor="text1"/>
          <w:sz w:val="24"/>
          <w:szCs w:val="24"/>
        </w:rPr>
        <w:t>Forest School</w:t>
      </w:r>
      <w:r w:rsidR="00464A31">
        <w:rPr>
          <w:rFonts w:ascii="Arial" w:hAnsi="Arial" w:cs="Arial"/>
          <w:color w:val="000000" w:themeColor="text1"/>
          <w:sz w:val="24"/>
          <w:szCs w:val="24"/>
        </w:rPr>
        <w:t xml:space="preserve"> has had the principle of risk taking, self-directed learning and play for many years. ‘</w:t>
      </w:r>
      <w:r w:rsidR="00464A31" w:rsidRPr="00464A31">
        <w:rPr>
          <w:rFonts w:ascii="Arial" w:hAnsi="Arial" w:cs="Arial"/>
          <w:bCs/>
          <w:color w:val="000000" w:themeColor="text1"/>
          <w:sz w:val="24"/>
          <w:szCs w:val="24"/>
        </w:rPr>
        <w:t>Principle 3: Forest School aims to promote the holistic development of all those involved, fostering resilient, confident, independent and creative learners</w:t>
      </w:r>
      <w:r w:rsidR="00464A31">
        <w:rPr>
          <w:rFonts w:ascii="Arial" w:hAnsi="Arial" w:cs="Arial"/>
          <w:bCs/>
          <w:color w:val="000000" w:themeColor="text1"/>
          <w:sz w:val="24"/>
          <w:szCs w:val="24"/>
        </w:rPr>
        <w:t xml:space="preserve">’ (Forest School Association UK No Date) </w:t>
      </w:r>
      <w:r w:rsidR="00FF1066">
        <w:rPr>
          <w:rFonts w:ascii="Arial" w:hAnsi="Arial" w:cs="Arial"/>
          <w:bCs/>
          <w:color w:val="000000" w:themeColor="text1"/>
          <w:sz w:val="24"/>
          <w:szCs w:val="24"/>
        </w:rPr>
        <w:t>earlylearning.org suggests that forest school ‘…</w:t>
      </w:r>
      <w:r w:rsidR="00FF1066" w:rsidRPr="00464A31">
        <w:rPr>
          <w:rFonts w:ascii="Arial" w:hAnsi="Arial" w:cs="Arial"/>
          <w:color w:val="000000" w:themeColor="text1"/>
          <w:sz w:val="24"/>
          <w:szCs w:val="24"/>
        </w:rPr>
        <w:t xml:space="preserve"> in turn increases their sense of engagement and motivation. The rich variety of activities on offer and the sense of independence can have very positive effects on a child’s intellectual, cognitive, physical and emotional development. It can help to build a child’s self-esteem and confidence whilst also providing a springboard for numerous academic pursuits touching upon every area of learning.</w:t>
      </w:r>
      <w:r w:rsidR="00FF1066">
        <w:rPr>
          <w:rFonts w:ascii="Arial" w:hAnsi="Arial" w:cs="Arial"/>
          <w:color w:val="000000" w:themeColor="text1"/>
          <w:sz w:val="24"/>
          <w:szCs w:val="24"/>
        </w:rPr>
        <w:t>’ (earlylearning.org no date)</w:t>
      </w:r>
    </w:p>
    <w:p w14:paraId="075BBAA4" w14:textId="2F7ECEE4" w:rsidR="00A27272" w:rsidRPr="006B1005" w:rsidRDefault="00FB59C0" w:rsidP="006B1005">
      <w:pPr>
        <w:jc w:val="both"/>
        <w:rPr>
          <w:rFonts w:ascii="Arial" w:hAnsi="Arial" w:cs="Arial"/>
          <w:color w:val="000000" w:themeColor="text1"/>
          <w:sz w:val="24"/>
          <w:szCs w:val="24"/>
        </w:rPr>
      </w:pPr>
      <w:r>
        <w:rPr>
          <w:rFonts w:ascii="Arial" w:hAnsi="Arial" w:cs="Arial"/>
          <w:color w:val="000000" w:themeColor="text1"/>
          <w:sz w:val="24"/>
          <w:szCs w:val="24"/>
        </w:rPr>
        <w:t xml:space="preserve">Planning and managing risk can be unsettling and time consuming for practitioners, however carrying out risk assessments thoroughly and ensuring that the practitioner is fully aware of health and safety and first aid it can be a simple process. </w:t>
      </w:r>
      <w:r w:rsidR="006E7924">
        <w:rPr>
          <w:rFonts w:ascii="Arial" w:hAnsi="Arial" w:cs="Arial"/>
          <w:color w:val="000000" w:themeColor="text1"/>
          <w:sz w:val="24"/>
          <w:szCs w:val="24"/>
        </w:rPr>
        <w:t>‘</w:t>
      </w:r>
      <w:r w:rsidR="006E7924" w:rsidRPr="006E7924">
        <w:rPr>
          <w:rFonts w:ascii="Arial" w:hAnsi="Arial" w:cs="Arial"/>
          <w:color w:val="000000" w:themeColor="text1"/>
          <w:sz w:val="24"/>
          <w:szCs w:val="24"/>
        </w:rPr>
        <w:t>All practitioners should be aware of their Health and Safety procedures and have basic</w:t>
      </w:r>
      <w:r w:rsidR="006E7924">
        <w:rPr>
          <w:rFonts w:ascii="Arial" w:hAnsi="Arial" w:cs="Arial"/>
          <w:color w:val="000000" w:themeColor="text1"/>
          <w:sz w:val="24"/>
          <w:szCs w:val="24"/>
        </w:rPr>
        <w:t xml:space="preserve"> </w:t>
      </w:r>
      <w:r w:rsidR="006E7924" w:rsidRPr="006E7924">
        <w:rPr>
          <w:rFonts w:ascii="Arial" w:hAnsi="Arial" w:cs="Arial"/>
          <w:color w:val="000000" w:themeColor="text1"/>
          <w:sz w:val="24"/>
          <w:szCs w:val="24"/>
        </w:rPr>
        <w:t>first aid as part of their responsibilities. Recording incidents and near misses is necessary</w:t>
      </w:r>
      <w:r w:rsidR="006E7924">
        <w:rPr>
          <w:rFonts w:ascii="Arial" w:hAnsi="Arial" w:cs="Arial"/>
          <w:color w:val="000000" w:themeColor="text1"/>
          <w:sz w:val="24"/>
          <w:szCs w:val="24"/>
        </w:rPr>
        <w:t xml:space="preserve"> </w:t>
      </w:r>
      <w:r w:rsidR="006E7924" w:rsidRPr="006E7924">
        <w:rPr>
          <w:rFonts w:ascii="Arial" w:hAnsi="Arial" w:cs="Arial"/>
          <w:color w:val="000000" w:themeColor="text1"/>
          <w:sz w:val="24"/>
          <w:szCs w:val="24"/>
        </w:rPr>
        <w:t>as is a reliable system for ensuring communication with individual parents/carers of a child</w:t>
      </w:r>
      <w:r w:rsidR="006E7924">
        <w:rPr>
          <w:rFonts w:ascii="Arial" w:hAnsi="Arial" w:cs="Arial"/>
          <w:color w:val="000000" w:themeColor="text1"/>
          <w:sz w:val="24"/>
          <w:szCs w:val="24"/>
        </w:rPr>
        <w:t xml:space="preserve"> </w:t>
      </w:r>
      <w:r w:rsidR="006E7924" w:rsidRPr="006E7924">
        <w:rPr>
          <w:rFonts w:ascii="Arial" w:hAnsi="Arial" w:cs="Arial"/>
          <w:color w:val="000000" w:themeColor="text1"/>
          <w:sz w:val="24"/>
          <w:szCs w:val="24"/>
        </w:rPr>
        <w:t>that has been hurt or has been affected by an accident that happened to someone else. Keeping parents/carers informed will help strengthen your relationship with them and can</w:t>
      </w:r>
      <w:r w:rsidR="006E7924">
        <w:rPr>
          <w:rFonts w:ascii="Arial" w:hAnsi="Arial" w:cs="Arial"/>
          <w:color w:val="000000" w:themeColor="text1"/>
          <w:sz w:val="24"/>
          <w:szCs w:val="24"/>
        </w:rPr>
        <w:t xml:space="preserve"> </w:t>
      </w:r>
      <w:r w:rsidR="006E7924" w:rsidRPr="006E7924">
        <w:rPr>
          <w:rFonts w:ascii="Arial" w:hAnsi="Arial" w:cs="Arial"/>
          <w:color w:val="000000" w:themeColor="text1"/>
          <w:sz w:val="24"/>
          <w:szCs w:val="24"/>
        </w:rPr>
        <w:t>help a particularly protective parent/carer to trust that their child will be safe in your care.</w:t>
      </w:r>
      <w:r w:rsidR="006E7924">
        <w:rPr>
          <w:rFonts w:ascii="Arial" w:hAnsi="Arial" w:cs="Arial"/>
          <w:color w:val="000000" w:themeColor="text1"/>
          <w:sz w:val="24"/>
          <w:szCs w:val="24"/>
        </w:rPr>
        <w:t xml:space="preserve">’ Welsh Assembly Government (WAG) 2009 p. 4) </w:t>
      </w:r>
      <w:r>
        <w:rPr>
          <w:rFonts w:ascii="Arial" w:hAnsi="Arial" w:cs="Arial"/>
          <w:color w:val="000000" w:themeColor="text1"/>
          <w:sz w:val="24"/>
          <w:szCs w:val="24"/>
        </w:rPr>
        <w:t xml:space="preserve">When planning it is important to use the practitioner’s knowledge and understanding of individual children and the environment. For example, examining the area first to ensure that all possible hazards are removed or minimized, and ensuring that all equipment is age appropriate. </w:t>
      </w:r>
      <w:r w:rsidR="00DD32CB">
        <w:rPr>
          <w:rFonts w:ascii="Arial" w:hAnsi="Arial" w:cs="Arial"/>
          <w:color w:val="000000" w:themeColor="text1"/>
          <w:sz w:val="24"/>
          <w:szCs w:val="24"/>
        </w:rPr>
        <w:t>‘</w:t>
      </w:r>
      <w:r w:rsidR="00DD32CB" w:rsidRPr="00DD32CB">
        <w:rPr>
          <w:rFonts w:ascii="Arial" w:hAnsi="Arial" w:cs="Arial"/>
          <w:color w:val="000000" w:themeColor="text1"/>
          <w:sz w:val="24"/>
          <w:szCs w:val="24"/>
        </w:rPr>
        <w:t>When an activity is beyond an individual child’s mobility skills or level of understanding,</w:t>
      </w:r>
      <w:r w:rsidR="00DD32CB">
        <w:rPr>
          <w:rFonts w:ascii="Arial" w:hAnsi="Arial" w:cs="Arial"/>
          <w:color w:val="000000" w:themeColor="text1"/>
          <w:sz w:val="24"/>
          <w:szCs w:val="24"/>
        </w:rPr>
        <w:t xml:space="preserve"> </w:t>
      </w:r>
      <w:r w:rsidR="00DD32CB" w:rsidRPr="00DD32CB">
        <w:rPr>
          <w:rFonts w:ascii="Arial" w:hAnsi="Arial" w:cs="Arial"/>
          <w:color w:val="000000" w:themeColor="text1"/>
          <w:sz w:val="24"/>
          <w:szCs w:val="24"/>
        </w:rPr>
        <w:t>there is potential for a risk or challenge to become a genuine hazard or danger. Knowledge of individuals is crucial since all children have different capabilities and an acceptable risk for</w:t>
      </w:r>
      <w:r w:rsidR="00DD32CB">
        <w:rPr>
          <w:rFonts w:ascii="Arial" w:hAnsi="Arial" w:cs="Arial"/>
          <w:color w:val="000000" w:themeColor="text1"/>
          <w:sz w:val="24"/>
          <w:szCs w:val="24"/>
        </w:rPr>
        <w:t xml:space="preserve"> </w:t>
      </w:r>
      <w:r w:rsidR="00DD32CB" w:rsidRPr="00DD32CB">
        <w:rPr>
          <w:rFonts w:ascii="Arial" w:hAnsi="Arial" w:cs="Arial"/>
          <w:color w:val="000000" w:themeColor="text1"/>
          <w:sz w:val="24"/>
          <w:szCs w:val="24"/>
        </w:rPr>
        <w:t>one may become unacceptable for another</w:t>
      </w:r>
      <w:r w:rsidR="00DD32CB">
        <w:rPr>
          <w:rFonts w:ascii="Arial" w:hAnsi="Arial" w:cs="Arial"/>
          <w:color w:val="000000" w:themeColor="text1"/>
          <w:sz w:val="24"/>
          <w:szCs w:val="24"/>
        </w:rPr>
        <w:t>’ (</w:t>
      </w:r>
      <w:r w:rsidR="006E7924">
        <w:rPr>
          <w:rFonts w:ascii="Arial" w:hAnsi="Arial" w:cs="Arial"/>
          <w:color w:val="000000" w:themeColor="text1"/>
          <w:sz w:val="24"/>
          <w:szCs w:val="24"/>
        </w:rPr>
        <w:t xml:space="preserve">WAG </w:t>
      </w:r>
      <w:r w:rsidR="00DD32CB">
        <w:rPr>
          <w:rFonts w:ascii="Arial" w:hAnsi="Arial" w:cs="Arial"/>
          <w:color w:val="000000" w:themeColor="text1"/>
          <w:sz w:val="24"/>
          <w:szCs w:val="24"/>
        </w:rPr>
        <w:t xml:space="preserve">2009 p. 4) </w:t>
      </w:r>
      <w:r>
        <w:rPr>
          <w:rFonts w:ascii="Arial" w:hAnsi="Arial" w:cs="Arial"/>
          <w:color w:val="000000" w:themeColor="text1"/>
          <w:sz w:val="24"/>
          <w:szCs w:val="24"/>
        </w:rPr>
        <w:t xml:space="preserve">As the practitioner it is important to ensure that children are given rules and boundaries to minimize accidents and injuries. </w:t>
      </w:r>
      <w:r w:rsidR="00DD32CB">
        <w:rPr>
          <w:rFonts w:ascii="Arial" w:hAnsi="Arial" w:cs="Arial"/>
          <w:color w:val="000000" w:themeColor="text1"/>
          <w:sz w:val="24"/>
          <w:szCs w:val="24"/>
        </w:rPr>
        <w:t>However,</w:t>
      </w:r>
      <w:r>
        <w:rPr>
          <w:rFonts w:ascii="Arial" w:hAnsi="Arial" w:cs="Arial"/>
          <w:color w:val="000000" w:themeColor="text1"/>
          <w:sz w:val="24"/>
          <w:szCs w:val="24"/>
        </w:rPr>
        <w:t xml:space="preserve"> </w:t>
      </w:r>
      <w:r w:rsidR="00DD32CB">
        <w:rPr>
          <w:rFonts w:ascii="Arial" w:hAnsi="Arial" w:cs="Arial"/>
          <w:color w:val="000000" w:themeColor="text1"/>
          <w:sz w:val="24"/>
          <w:szCs w:val="24"/>
        </w:rPr>
        <w:t xml:space="preserve">giving rules that do not restrict the children from exploring risks and their own personal boundaries. </w:t>
      </w:r>
      <w:r w:rsidR="00B6401F" w:rsidRPr="00D43C52">
        <w:rPr>
          <w:rFonts w:ascii="Arial" w:hAnsi="Arial" w:cs="Arial"/>
          <w:color w:val="000000" w:themeColor="text1"/>
          <w:sz w:val="24"/>
          <w:szCs w:val="24"/>
        </w:rPr>
        <w:t>We need to look more closely at our own assumptions, to be more willing ‘to have a go’ and model a can-do attitude. Above all, we need to view children as both risk-seekers and risk-takers and trust in children’s emerging capabilities. This means knowing children well, understanding their capabilities, respecting their intentions and supporting their desire for risk and challenge.</w:t>
      </w:r>
      <w:r w:rsidR="00B6401F">
        <w:rPr>
          <w:rFonts w:ascii="Arial" w:hAnsi="Arial" w:cs="Arial"/>
          <w:color w:val="000000" w:themeColor="text1"/>
          <w:sz w:val="24"/>
          <w:szCs w:val="24"/>
        </w:rPr>
        <w:t>’ (Nursery World 2014)</w:t>
      </w:r>
    </w:p>
    <w:p w14:paraId="4B76FEB5" w14:textId="77777777" w:rsidR="003B6B51" w:rsidRDefault="003B6B51" w:rsidP="006B1005">
      <w:pPr>
        <w:jc w:val="both"/>
        <w:rPr>
          <w:rFonts w:ascii="Arial" w:hAnsi="Arial" w:cs="Arial"/>
          <w:color w:val="000000" w:themeColor="text1"/>
          <w:sz w:val="24"/>
          <w:szCs w:val="24"/>
        </w:rPr>
      </w:pPr>
    </w:p>
    <w:p w14:paraId="01F48E85" w14:textId="431C51A6" w:rsidR="003B6B51" w:rsidRDefault="003B6B51" w:rsidP="006B1005">
      <w:pPr>
        <w:jc w:val="both"/>
        <w:rPr>
          <w:rFonts w:ascii="Arial" w:hAnsi="Arial" w:cs="Arial"/>
          <w:color w:val="000000" w:themeColor="text1"/>
          <w:sz w:val="24"/>
          <w:szCs w:val="24"/>
        </w:rPr>
      </w:pPr>
    </w:p>
    <w:p w14:paraId="30751C95" w14:textId="17D63A5A" w:rsidR="006223D7" w:rsidRDefault="006223D7" w:rsidP="006B1005">
      <w:pPr>
        <w:jc w:val="both"/>
        <w:rPr>
          <w:rFonts w:ascii="Arial" w:hAnsi="Arial" w:cs="Arial"/>
          <w:color w:val="000000" w:themeColor="text1"/>
          <w:sz w:val="24"/>
          <w:szCs w:val="24"/>
        </w:rPr>
      </w:pPr>
    </w:p>
    <w:p w14:paraId="10894758" w14:textId="7D82BABB" w:rsidR="006223D7" w:rsidRDefault="006223D7" w:rsidP="006B1005">
      <w:pPr>
        <w:jc w:val="both"/>
        <w:rPr>
          <w:rFonts w:ascii="Arial" w:hAnsi="Arial" w:cs="Arial"/>
          <w:color w:val="000000" w:themeColor="text1"/>
          <w:sz w:val="24"/>
          <w:szCs w:val="24"/>
        </w:rPr>
      </w:pPr>
    </w:p>
    <w:p w14:paraId="1B4287E1" w14:textId="62638499" w:rsidR="006223D7" w:rsidRDefault="006223D7" w:rsidP="006B1005">
      <w:pPr>
        <w:jc w:val="both"/>
        <w:rPr>
          <w:rFonts w:ascii="Arial" w:hAnsi="Arial" w:cs="Arial"/>
          <w:color w:val="000000" w:themeColor="text1"/>
          <w:sz w:val="24"/>
          <w:szCs w:val="24"/>
        </w:rPr>
      </w:pPr>
    </w:p>
    <w:p w14:paraId="1EE2D4D3" w14:textId="7F0B6410" w:rsidR="006223D7" w:rsidRDefault="006223D7" w:rsidP="006B1005">
      <w:pPr>
        <w:jc w:val="both"/>
        <w:rPr>
          <w:rFonts w:ascii="Arial" w:hAnsi="Arial" w:cs="Arial"/>
          <w:color w:val="000000" w:themeColor="text1"/>
          <w:sz w:val="24"/>
          <w:szCs w:val="24"/>
        </w:rPr>
      </w:pPr>
    </w:p>
    <w:p w14:paraId="730AA99A" w14:textId="7B197972" w:rsidR="006223D7" w:rsidRDefault="006223D7" w:rsidP="006B1005">
      <w:pPr>
        <w:jc w:val="both"/>
        <w:rPr>
          <w:rFonts w:ascii="Arial" w:hAnsi="Arial" w:cs="Arial"/>
          <w:color w:val="000000" w:themeColor="text1"/>
          <w:sz w:val="24"/>
          <w:szCs w:val="24"/>
        </w:rPr>
      </w:pPr>
    </w:p>
    <w:p w14:paraId="1B54F809" w14:textId="25BC4138" w:rsidR="006223D7" w:rsidRDefault="006223D7" w:rsidP="006B1005">
      <w:pPr>
        <w:jc w:val="both"/>
        <w:rPr>
          <w:rFonts w:ascii="Arial" w:hAnsi="Arial" w:cs="Arial"/>
          <w:color w:val="000000" w:themeColor="text1"/>
          <w:sz w:val="24"/>
          <w:szCs w:val="24"/>
        </w:rPr>
      </w:pPr>
    </w:p>
    <w:p w14:paraId="421ED3EA" w14:textId="33B4984B" w:rsidR="006223D7" w:rsidRDefault="006223D7" w:rsidP="006B1005">
      <w:pPr>
        <w:jc w:val="both"/>
        <w:rPr>
          <w:rFonts w:ascii="Arial" w:hAnsi="Arial" w:cs="Arial"/>
          <w:color w:val="000000" w:themeColor="text1"/>
          <w:sz w:val="24"/>
          <w:szCs w:val="24"/>
        </w:rPr>
      </w:pPr>
    </w:p>
    <w:p w14:paraId="32433862" w14:textId="57D6D7D9" w:rsidR="006223D7" w:rsidRDefault="006223D7" w:rsidP="006B1005">
      <w:pPr>
        <w:jc w:val="both"/>
        <w:rPr>
          <w:rFonts w:ascii="Arial" w:hAnsi="Arial" w:cs="Arial"/>
          <w:color w:val="000000" w:themeColor="text1"/>
          <w:sz w:val="24"/>
          <w:szCs w:val="24"/>
        </w:rPr>
      </w:pPr>
    </w:p>
    <w:p w14:paraId="68238E46" w14:textId="37160998" w:rsidR="006223D7" w:rsidRDefault="006223D7" w:rsidP="006B1005">
      <w:pPr>
        <w:jc w:val="both"/>
        <w:rPr>
          <w:rFonts w:ascii="Arial" w:hAnsi="Arial" w:cs="Arial"/>
          <w:color w:val="000000" w:themeColor="text1"/>
          <w:sz w:val="24"/>
          <w:szCs w:val="24"/>
        </w:rPr>
      </w:pPr>
    </w:p>
    <w:p w14:paraId="637AD0DA" w14:textId="79AB23B8" w:rsidR="006223D7" w:rsidRDefault="006223D7" w:rsidP="006B1005">
      <w:pPr>
        <w:jc w:val="both"/>
        <w:rPr>
          <w:rFonts w:ascii="Arial" w:hAnsi="Arial" w:cs="Arial"/>
          <w:color w:val="000000" w:themeColor="text1"/>
          <w:sz w:val="24"/>
          <w:szCs w:val="24"/>
        </w:rPr>
      </w:pPr>
    </w:p>
    <w:p w14:paraId="35863298" w14:textId="784FC8A8" w:rsidR="006223D7" w:rsidRDefault="006223D7" w:rsidP="006B1005">
      <w:pPr>
        <w:jc w:val="both"/>
        <w:rPr>
          <w:rFonts w:ascii="Arial" w:hAnsi="Arial" w:cs="Arial"/>
          <w:color w:val="000000" w:themeColor="text1"/>
          <w:sz w:val="24"/>
          <w:szCs w:val="24"/>
        </w:rPr>
      </w:pPr>
    </w:p>
    <w:p w14:paraId="27D1D443" w14:textId="37C8D24D" w:rsidR="006223D7" w:rsidRDefault="006223D7" w:rsidP="006B1005">
      <w:pPr>
        <w:jc w:val="both"/>
        <w:rPr>
          <w:rFonts w:ascii="Arial" w:hAnsi="Arial" w:cs="Arial"/>
          <w:color w:val="000000" w:themeColor="text1"/>
          <w:sz w:val="24"/>
          <w:szCs w:val="24"/>
        </w:rPr>
      </w:pPr>
    </w:p>
    <w:p w14:paraId="2E38A426" w14:textId="4DFE06EB" w:rsidR="006223D7" w:rsidRDefault="006223D7" w:rsidP="006B1005">
      <w:pPr>
        <w:jc w:val="both"/>
        <w:rPr>
          <w:rFonts w:ascii="Arial" w:hAnsi="Arial" w:cs="Arial"/>
          <w:color w:val="000000" w:themeColor="text1"/>
          <w:sz w:val="24"/>
          <w:szCs w:val="24"/>
        </w:rPr>
      </w:pPr>
    </w:p>
    <w:p w14:paraId="255C394B" w14:textId="5E0EB681" w:rsidR="006223D7" w:rsidRDefault="006223D7" w:rsidP="006B1005">
      <w:pPr>
        <w:jc w:val="both"/>
        <w:rPr>
          <w:rFonts w:ascii="Arial" w:hAnsi="Arial" w:cs="Arial"/>
          <w:color w:val="000000" w:themeColor="text1"/>
          <w:sz w:val="24"/>
          <w:szCs w:val="24"/>
        </w:rPr>
      </w:pPr>
    </w:p>
    <w:p w14:paraId="757C5EE8" w14:textId="3F51E7A3" w:rsidR="006223D7" w:rsidRDefault="006223D7" w:rsidP="006B1005">
      <w:pPr>
        <w:jc w:val="both"/>
        <w:rPr>
          <w:rFonts w:ascii="Arial" w:hAnsi="Arial" w:cs="Arial"/>
          <w:color w:val="000000" w:themeColor="text1"/>
          <w:sz w:val="24"/>
          <w:szCs w:val="24"/>
        </w:rPr>
      </w:pPr>
    </w:p>
    <w:tbl>
      <w:tblPr>
        <w:tblW w:w="0" w:type="auto"/>
        <w:tblInd w:w="-1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
        <w:gridCol w:w="1769"/>
        <w:gridCol w:w="1048"/>
        <w:gridCol w:w="1996"/>
        <w:gridCol w:w="2433"/>
        <w:gridCol w:w="1087"/>
        <w:gridCol w:w="1615"/>
      </w:tblGrid>
      <w:tr w:rsidR="00CD6136" w:rsidRPr="009374D3" w14:paraId="4D4D994F" w14:textId="77777777" w:rsidTr="00CD6136">
        <w:trPr>
          <w:trHeight w:val="322"/>
        </w:trPr>
        <w:tc>
          <w:tcPr>
            <w:tcW w:w="0" w:type="auto"/>
            <w:shd w:val="clear" w:color="auto" w:fill="C0C0C0"/>
          </w:tcPr>
          <w:p w14:paraId="07565C43" w14:textId="77777777" w:rsidR="006223D7" w:rsidRPr="009374D3" w:rsidRDefault="006223D7" w:rsidP="004943A0">
            <w:pPr>
              <w:jc w:val="center"/>
              <w:rPr>
                <w:rFonts w:ascii="Calibri" w:hAnsi="Calibri"/>
              </w:rPr>
            </w:pPr>
            <w:r w:rsidRPr="009374D3">
              <w:rPr>
                <w:rFonts w:ascii="Calibri" w:hAnsi="Calibri"/>
              </w:rPr>
              <w:t>Ref</w:t>
            </w:r>
          </w:p>
        </w:tc>
        <w:tc>
          <w:tcPr>
            <w:tcW w:w="0" w:type="auto"/>
            <w:shd w:val="clear" w:color="auto" w:fill="C0C0C0"/>
          </w:tcPr>
          <w:p w14:paraId="171E3236" w14:textId="77777777" w:rsidR="006223D7" w:rsidRPr="009374D3" w:rsidRDefault="006223D7" w:rsidP="004943A0">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7C78FA1C" w14:textId="77777777" w:rsidR="006223D7" w:rsidRPr="009374D3" w:rsidRDefault="006223D7" w:rsidP="004943A0">
            <w:pPr>
              <w:jc w:val="center"/>
              <w:rPr>
                <w:rFonts w:ascii="Calibri" w:hAnsi="Calibri"/>
              </w:rPr>
            </w:pPr>
            <w:r w:rsidRPr="009374D3">
              <w:rPr>
                <w:rFonts w:ascii="Calibri" w:hAnsi="Calibri"/>
              </w:rPr>
              <w:t xml:space="preserve"> Area of Concern</w:t>
            </w:r>
          </w:p>
        </w:tc>
        <w:tc>
          <w:tcPr>
            <w:tcW w:w="0" w:type="auto"/>
            <w:shd w:val="clear" w:color="auto" w:fill="C0C0C0"/>
          </w:tcPr>
          <w:p w14:paraId="482002BA" w14:textId="77777777" w:rsidR="006223D7" w:rsidRPr="009374D3" w:rsidRDefault="006223D7" w:rsidP="004943A0">
            <w:pPr>
              <w:jc w:val="center"/>
              <w:rPr>
                <w:rFonts w:ascii="Calibri" w:hAnsi="Calibri"/>
              </w:rPr>
            </w:pPr>
            <w:r w:rsidRPr="009374D3">
              <w:rPr>
                <w:rFonts w:ascii="Calibri" w:hAnsi="Calibri"/>
              </w:rPr>
              <w:t>Persons at Risk</w:t>
            </w:r>
          </w:p>
        </w:tc>
        <w:tc>
          <w:tcPr>
            <w:tcW w:w="0" w:type="auto"/>
            <w:shd w:val="clear" w:color="auto" w:fill="C0C0C0"/>
          </w:tcPr>
          <w:p w14:paraId="0F156B78" w14:textId="77777777" w:rsidR="006223D7" w:rsidRPr="009374D3" w:rsidRDefault="006223D7" w:rsidP="004943A0">
            <w:pPr>
              <w:jc w:val="center"/>
              <w:rPr>
                <w:rFonts w:ascii="Calibri" w:hAnsi="Calibri"/>
              </w:rPr>
            </w:pPr>
            <w:r w:rsidRPr="009374D3">
              <w:rPr>
                <w:rFonts w:ascii="Calibri" w:hAnsi="Calibri"/>
              </w:rPr>
              <w:t>Existing Controls</w:t>
            </w:r>
          </w:p>
        </w:tc>
        <w:tc>
          <w:tcPr>
            <w:tcW w:w="0" w:type="auto"/>
            <w:shd w:val="clear" w:color="auto" w:fill="C0C0C0"/>
          </w:tcPr>
          <w:p w14:paraId="43C8A286" w14:textId="77777777" w:rsidR="006223D7" w:rsidRPr="009374D3" w:rsidRDefault="006223D7" w:rsidP="004943A0">
            <w:pPr>
              <w:jc w:val="center"/>
              <w:rPr>
                <w:rFonts w:ascii="Calibri" w:hAnsi="Calibri"/>
              </w:rPr>
            </w:pPr>
            <w:r>
              <w:rPr>
                <w:rFonts w:ascii="Calibri" w:hAnsi="Calibri"/>
              </w:rPr>
              <w:t>Describe Any Further Controls / Actions Needed</w:t>
            </w:r>
          </w:p>
        </w:tc>
        <w:tc>
          <w:tcPr>
            <w:tcW w:w="0" w:type="auto"/>
            <w:shd w:val="clear" w:color="auto" w:fill="C0C0C0"/>
          </w:tcPr>
          <w:p w14:paraId="030FD6E9" w14:textId="77777777" w:rsidR="006223D7" w:rsidRPr="009374D3" w:rsidRDefault="006223D7" w:rsidP="004943A0">
            <w:pPr>
              <w:jc w:val="center"/>
              <w:rPr>
                <w:rFonts w:ascii="Calibri" w:hAnsi="Calibri"/>
              </w:rPr>
            </w:pPr>
            <w:r>
              <w:rPr>
                <w:rFonts w:ascii="Calibri" w:hAnsi="Calibri"/>
              </w:rPr>
              <w:t xml:space="preserve">Actions </w:t>
            </w:r>
            <w:proofErr w:type="gramStart"/>
            <w:r>
              <w:rPr>
                <w:rFonts w:ascii="Calibri" w:hAnsi="Calibri"/>
              </w:rPr>
              <w:t>By</w:t>
            </w:r>
            <w:proofErr w:type="gramEnd"/>
            <w:r>
              <w:rPr>
                <w:rFonts w:ascii="Calibri" w:hAnsi="Calibri"/>
              </w:rPr>
              <w:t xml:space="preserve"> Whom</w:t>
            </w:r>
          </w:p>
        </w:tc>
        <w:tc>
          <w:tcPr>
            <w:tcW w:w="0" w:type="auto"/>
            <w:shd w:val="clear" w:color="auto" w:fill="C0C0C0"/>
          </w:tcPr>
          <w:p w14:paraId="11B44F29" w14:textId="77777777" w:rsidR="006223D7" w:rsidRPr="009374D3" w:rsidRDefault="006223D7" w:rsidP="004943A0">
            <w:pPr>
              <w:rPr>
                <w:rFonts w:ascii="Calibri" w:hAnsi="Calibri"/>
              </w:rPr>
            </w:pPr>
            <w:r>
              <w:rPr>
                <w:rFonts w:ascii="Calibri" w:hAnsi="Calibri"/>
              </w:rPr>
              <w:t xml:space="preserve">Action </w:t>
            </w:r>
            <w:proofErr w:type="gramStart"/>
            <w:r>
              <w:rPr>
                <w:rFonts w:ascii="Calibri" w:hAnsi="Calibri"/>
              </w:rPr>
              <w:t>By</w:t>
            </w:r>
            <w:proofErr w:type="gramEnd"/>
            <w:r>
              <w:rPr>
                <w:rFonts w:ascii="Calibri" w:hAnsi="Calibri"/>
              </w:rPr>
              <w:t xml:space="preserve"> When</w:t>
            </w:r>
          </w:p>
        </w:tc>
      </w:tr>
      <w:tr w:rsidR="00CD6136" w:rsidRPr="009374D3" w14:paraId="51EF66FA" w14:textId="77777777" w:rsidTr="00CD6136">
        <w:trPr>
          <w:trHeight w:val="596"/>
        </w:trPr>
        <w:tc>
          <w:tcPr>
            <w:tcW w:w="0" w:type="auto"/>
            <w:shd w:val="clear" w:color="auto" w:fill="auto"/>
          </w:tcPr>
          <w:p w14:paraId="34FF4C22" w14:textId="77777777" w:rsidR="006223D7" w:rsidRPr="009374D3" w:rsidRDefault="006223D7" w:rsidP="004943A0">
            <w:pPr>
              <w:rPr>
                <w:rFonts w:ascii="Calibri" w:hAnsi="Calibri"/>
              </w:rPr>
            </w:pPr>
          </w:p>
          <w:p w14:paraId="4118856D" w14:textId="77777777" w:rsidR="006223D7" w:rsidRPr="009374D3" w:rsidRDefault="006223D7" w:rsidP="004943A0">
            <w:pPr>
              <w:rPr>
                <w:rFonts w:ascii="Calibri" w:hAnsi="Calibri"/>
              </w:rPr>
            </w:pPr>
            <w:r w:rsidRPr="009374D3">
              <w:rPr>
                <w:rFonts w:ascii="Calibri" w:hAnsi="Calibri"/>
              </w:rPr>
              <w:t>1</w:t>
            </w:r>
          </w:p>
        </w:tc>
        <w:tc>
          <w:tcPr>
            <w:tcW w:w="0" w:type="auto"/>
            <w:shd w:val="clear" w:color="auto" w:fill="auto"/>
          </w:tcPr>
          <w:p w14:paraId="64C36E9A" w14:textId="77777777" w:rsidR="006223D7" w:rsidRPr="009374D3" w:rsidRDefault="006223D7" w:rsidP="004943A0">
            <w:pPr>
              <w:rPr>
                <w:rFonts w:ascii="Calibri" w:hAnsi="Calibri"/>
              </w:rPr>
            </w:pPr>
            <w:r>
              <w:rPr>
                <w:rFonts w:ascii="Calibri" w:hAnsi="Calibri"/>
              </w:rPr>
              <w:t>Slips trips falls</w:t>
            </w:r>
          </w:p>
        </w:tc>
        <w:tc>
          <w:tcPr>
            <w:tcW w:w="0" w:type="auto"/>
            <w:shd w:val="clear" w:color="auto" w:fill="auto"/>
          </w:tcPr>
          <w:p w14:paraId="3876F924" w14:textId="77777777" w:rsidR="006223D7" w:rsidRPr="009374D3" w:rsidRDefault="006223D7" w:rsidP="004943A0">
            <w:pPr>
              <w:rPr>
                <w:rFonts w:ascii="Calibri" w:hAnsi="Calibri"/>
              </w:rPr>
            </w:pPr>
            <w:r>
              <w:rPr>
                <w:rFonts w:ascii="Calibri" w:hAnsi="Calibri"/>
              </w:rPr>
              <w:t>all</w:t>
            </w:r>
          </w:p>
        </w:tc>
        <w:tc>
          <w:tcPr>
            <w:tcW w:w="0" w:type="auto"/>
            <w:shd w:val="clear" w:color="auto" w:fill="auto"/>
          </w:tcPr>
          <w:p w14:paraId="4740A2D5" w14:textId="77777777" w:rsidR="006223D7" w:rsidRDefault="006223D7" w:rsidP="004943A0">
            <w:pPr>
              <w:rPr>
                <w:rFonts w:ascii="Calibri" w:hAnsi="Calibri"/>
              </w:rPr>
            </w:pPr>
            <w:r>
              <w:rPr>
                <w:rFonts w:ascii="Calibri" w:hAnsi="Calibri"/>
              </w:rPr>
              <w:t>First aid kit</w:t>
            </w:r>
          </w:p>
          <w:p w14:paraId="15B3AD88" w14:textId="77777777" w:rsidR="006223D7" w:rsidRPr="009374D3" w:rsidRDefault="006223D7" w:rsidP="004943A0">
            <w:pPr>
              <w:rPr>
                <w:rFonts w:ascii="Calibri" w:hAnsi="Calibri"/>
              </w:rPr>
            </w:pPr>
            <w:r>
              <w:rPr>
                <w:rFonts w:ascii="Calibri" w:hAnsi="Calibri"/>
              </w:rPr>
              <w:t>Children wear reins/harnesses</w:t>
            </w:r>
          </w:p>
        </w:tc>
        <w:tc>
          <w:tcPr>
            <w:tcW w:w="0" w:type="auto"/>
            <w:shd w:val="clear" w:color="auto" w:fill="auto"/>
          </w:tcPr>
          <w:p w14:paraId="29150051" w14:textId="77777777" w:rsidR="006223D7" w:rsidRPr="009374D3" w:rsidRDefault="006223D7" w:rsidP="004943A0">
            <w:pPr>
              <w:rPr>
                <w:rFonts w:ascii="Calibri" w:hAnsi="Calibri"/>
              </w:rPr>
            </w:pPr>
            <w:r>
              <w:rPr>
                <w:rFonts w:ascii="Calibri" w:hAnsi="Calibri"/>
              </w:rPr>
              <w:t xml:space="preserve">Staff to ensure children </w:t>
            </w:r>
            <w:proofErr w:type="gramStart"/>
            <w:r>
              <w:rPr>
                <w:rFonts w:ascii="Calibri" w:hAnsi="Calibri"/>
              </w:rPr>
              <w:t>walk at all times</w:t>
            </w:r>
            <w:proofErr w:type="gramEnd"/>
            <w:r>
              <w:rPr>
                <w:rFonts w:ascii="Calibri" w:hAnsi="Calibri"/>
              </w:rPr>
              <w:t>.</w:t>
            </w:r>
          </w:p>
        </w:tc>
        <w:tc>
          <w:tcPr>
            <w:tcW w:w="0" w:type="auto"/>
            <w:shd w:val="clear" w:color="auto" w:fill="auto"/>
          </w:tcPr>
          <w:p w14:paraId="25B9E8F6" w14:textId="77777777" w:rsidR="006223D7" w:rsidRPr="0095077A" w:rsidRDefault="006223D7" w:rsidP="004943A0">
            <w:pPr>
              <w:rPr>
                <w:rFonts w:ascii="Calibri" w:hAnsi="Calibri"/>
                <w:b/>
              </w:rPr>
            </w:pPr>
            <w:r>
              <w:rPr>
                <w:rFonts w:ascii="Calibri" w:hAnsi="Calibri"/>
                <w:b/>
              </w:rPr>
              <w:t>All staff</w:t>
            </w:r>
          </w:p>
        </w:tc>
        <w:tc>
          <w:tcPr>
            <w:tcW w:w="0" w:type="auto"/>
            <w:shd w:val="clear" w:color="auto" w:fill="auto"/>
          </w:tcPr>
          <w:p w14:paraId="682AEE6C" w14:textId="77777777" w:rsidR="006223D7" w:rsidRDefault="006223D7" w:rsidP="004943A0">
            <w:pPr>
              <w:rPr>
                <w:rFonts w:ascii="Calibri" w:hAnsi="Calibri"/>
              </w:rPr>
            </w:pPr>
            <w:r>
              <w:rPr>
                <w:rFonts w:ascii="Calibri" w:hAnsi="Calibri"/>
              </w:rPr>
              <w:t>Preliminary walk</w:t>
            </w:r>
          </w:p>
          <w:p w14:paraId="520982E5" w14:textId="77777777" w:rsidR="006223D7" w:rsidRPr="009374D3" w:rsidRDefault="006223D7" w:rsidP="004943A0">
            <w:pPr>
              <w:rPr>
                <w:rFonts w:ascii="Calibri" w:hAnsi="Calibri"/>
              </w:rPr>
            </w:pPr>
            <w:r>
              <w:rPr>
                <w:rFonts w:ascii="Calibri" w:hAnsi="Calibri"/>
              </w:rPr>
              <w:t>And on the day</w:t>
            </w:r>
          </w:p>
        </w:tc>
      </w:tr>
      <w:tr w:rsidR="00CD6136" w:rsidRPr="009374D3" w14:paraId="644B054F" w14:textId="77777777" w:rsidTr="00CD6136">
        <w:trPr>
          <w:trHeight w:val="555"/>
        </w:trPr>
        <w:tc>
          <w:tcPr>
            <w:tcW w:w="0" w:type="auto"/>
            <w:shd w:val="clear" w:color="auto" w:fill="auto"/>
          </w:tcPr>
          <w:p w14:paraId="684E7237" w14:textId="77777777" w:rsidR="006223D7" w:rsidRPr="009374D3" w:rsidRDefault="006223D7" w:rsidP="004943A0">
            <w:pPr>
              <w:rPr>
                <w:rFonts w:ascii="Calibri" w:hAnsi="Calibri"/>
              </w:rPr>
            </w:pPr>
          </w:p>
          <w:p w14:paraId="24808950" w14:textId="77777777" w:rsidR="006223D7" w:rsidRPr="009374D3" w:rsidRDefault="006223D7" w:rsidP="004943A0">
            <w:pPr>
              <w:rPr>
                <w:rFonts w:ascii="Calibri" w:hAnsi="Calibri"/>
              </w:rPr>
            </w:pPr>
            <w:r w:rsidRPr="009374D3">
              <w:rPr>
                <w:rFonts w:ascii="Calibri" w:hAnsi="Calibri"/>
              </w:rPr>
              <w:t>2</w:t>
            </w:r>
          </w:p>
        </w:tc>
        <w:tc>
          <w:tcPr>
            <w:tcW w:w="0" w:type="auto"/>
            <w:shd w:val="clear" w:color="auto" w:fill="auto"/>
          </w:tcPr>
          <w:p w14:paraId="72209A07" w14:textId="77777777" w:rsidR="006223D7" w:rsidRPr="009374D3" w:rsidRDefault="006223D7" w:rsidP="004943A0">
            <w:pPr>
              <w:rPr>
                <w:rFonts w:ascii="Calibri" w:hAnsi="Calibri"/>
              </w:rPr>
            </w:pPr>
            <w:r>
              <w:rPr>
                <w:rFonts w:ascii="Calibri" w:hAnsi="Calibri"/>
              </w:rPr>
              <w:t>Rubbish /Dog mess</w:t>
            </w:r>
          </w:p>
        </w:tc>
        <w:tc>
          <w:tcPr>
            <w:tcW w:w="0" w:type="auto"/>
            <w:shd w:val="clear" w:color="auto" w:fill="auto"/>
          </w:tcPr>
          <w:p w14:paraId="67C1E1D2" w14:textId="77777777" w:rsidR="006223D7" w:rsidRPr="009374D3" w:rsidRDefault="006223D7" w:rsidP="004943A0">
            <w:pPr>
              <w:rPr>
                <w:rFonts w:ascii="Calibri" w:hAnsi="Calibri"/>
              </w:rPr>
            </w:pPr>
            <w:r>
              <w:rPr>
                <w:rFonts w:ascii="Calibri" w:hAnsi="Calibri"/>
              </w:rPr>
              <w:t>all</w:t>
            </w:r>
          </w:p>
        </w:tc>
        <w:tc>
          <w:tcPr>
            <w:tcW w:w="0" w:type="auto"/>
            <w:shd w:val="clear" w:color="auto" w:fill="auto"/>
          </w:tcPr>
          <w:p w14:paraId="1401290E" w14:textId="77777777" w:rsidR="006223D7" w:rsidRPr="009374D3" w:rsidRDefault="006223D7" w:rsidP="004943A0">
            <w:pPr>
              <w:rPr>
                <w:rFonts w:ascii="Calibri" w:hAnsi="Calibri"/>
              </w:rPr>
            </w:pPr>
            <w:r>
              <w:rPr>
                <w:rFonts w:ascii="Calibri" w:hAnsi="Calibri"/>
              </w:rPr>
              <w:t>Rubber gloves/ pick up grabber tool</w:t>
            </w:r>
          </w:p>
        </w:tc>
        <w:tc>
          <w:tcPr>
            <w:tcW w:w="0" w:type="auto"/>
            <w:shd w:val="clear" w:color="auto" w:fill="auto"/>
          </w:tcPr>
          <w:p w14:paraId="0B90C9EB" w14:textId="77777777" w:rsidR="006223D7" w:rsidRPr="009374D3" w:rsidRDefault="006223D7" w:rsidP="004943A0">
            <w:pPr>
              <w:rPr>
                <w:rFonts w:ascii="Calibri" w:hAnsi="Calibri"/>
              </w:rPr>
            </w:pPr>
            <w:r>
              <w:rPr>
                <w:rFonts w:ascii="Calibri" w:hAnsi="Calibri"/>
              </w:rPr>
              <w:t>All staff to be observant and make others aware.</w:t>
            </w:r>
          </w:p>
        </w:tc>
        <w:tc>
          <w:tcPr>
            <w:tcW w:w="0" w:type="auto"/>
            <w:shd w:val="clear" w:color="auto" w:fill="auto"/>
          </w:tcPr>
          <w:p w14:paraId="4C9EE8F4" w14:textId="77777777" w:rsidR="006223D7" w:rsidRPr="0095077A" w:rsidRDefault="006223D7" w:rsidP="004943A0">
            <w:pPr>
              <w:rPr>
                <w:rFonts w:ascii="Calibri" w:hAnsi="Calibri"/>
                <w:b/>
              </w:rPr>
            </w:pPr>
            <w:r>
              <w:rPr>
                <w:rFonts w:ascii="Calibri" w:hAnsi="Calibri"/>
                <w:b/>
              </w:rPr>
              <w:t>staff</w:t>
            </w:r>
          </w:p>
        </w:tc>
        <w:tc>
          <w:tcPr>
            <w:tcW w:w="0" w:type="auto"/>
            <w:shd w:val="clear" w:color="auto" w:fill="auto"/>
          </w:tcPr>
          <w:p w14:paraId="075BB568" w14:textId="77777777" w:rsidR="006223D7" w:rsidRPr="009374D3" w:rsidRDefault="006223D7" w:rsidP="004943A0">
            <w:pPr>
              <w:rPr>
                <w:rFonts w:ascii="Calibri" w:hAnsi="Calibri"/>
              </w:rPr>
            </w:pPr>
            <w:r>
              <w:rPr>
                <w:rFonts w:ascii="Calibri" w:hAnsi="Calibri"/>
              </w:rPr>
              <w:t>On the day</w:t>
            </w:r>
          </w:p>
        </w:tc>
      </w:tr>
      <w:tr w:rsidR="00CD6136" w:rsidRPr="009374D3" w14:paraId="5B515556" w14:textId="77777777" w:rsidTr="00CD6136">
        <w:trPr>
          <w:trHeight w:val="229"/>
        </w:trPr>
        <w:tc>
          <w:tcPr>
            <w:tcW w:w="0" w:type="auto"/>
            <w:shd w:val="clear" w:color="auto" w:fill="auto"/>
          </w:tcPr>
          <w:p w14:paraId="2D17A02F" w14:textId="77777777" w:rsidR="006223D7" w:rsidRPr="009374D3" w:rsidRDefault="006223D7" w:rsidP="004943A0">
            <w:pPr>
              <w:rPr>
                <w:rFonts w:ascii="Calibri" w:hAnsi="Calibri"/>
              </w:rPr>
            </w:pPr>
          </w:p>
          <w:p w14:paraId="7E6907E8" w14:textId="77777777" w:rsidR="006223D7" w:rsidRPr="009374D3" w:rsidRDefault="006223D7" w:rsidP="004943A0">
            <w:pPr>
              <w:rPr>
                <w:rFonts w:ascii="Calibri" w:hAnsi="Calibri"/>
              </w:rPr>
            </w:pPr>
            <w:r w:rsidRPr="009374D3">
              <w:rPr>
                <w:rFonts w:ascii="Calibri" w:hAnsi="Calibri"/>
              </w:rPr>
              <w:t>3</w:t>
            </w:r>
          </w:p>
        </w:tc>
        <w:tc>
          <w:tcPr>
            <w:tcW w:w="0" w:type="auto"/>
            <w:shd w:val="clear" w:color="auto" w:fill="auto"/>
          </w:tcPr>
          <w:p w14:paraId="1E615182" w14:textId="77777777" w:rsidR="006223D7" w:rsidRPr="009374D3" w:rsidRDefault="006223D7" w:rsidP="004943A0">
            <w:pPr>
              <w:rPr>
                <w:rFonts w:ascii="Calibri" w:hAnsi="Calibri"/>
              </w:rPr>
            </w:pPr>
            <w:r>
              <w:rPr>
                <w:rFonts w:ascii="Calibri" w:hAnsi="Calibri"/>
              </w:rPr>
              <w:t>Dangerous plants, nettles, thorns</w:t>
            </w:r>
          </w:p>
        </w:tc>
        <w:tc>
          <w:tcPr>
            <w:tcW w:w="0" w:type="auto"/>
            <w:shd w:val="clear" w:color="auto" w:fill="auto"/>
          </w:tcPr>
          <w:p w14:paraId="1680B661" w14:textId="77777777" w:rsidR="006223D7" w:rsidRPr="009374D3" w:rsidRDefault="006223D7" w:rsidP="004943A0">
            <w:pPr>
              <w:rPr>
                <w:rFonts w:ascii="Calibri" w:hAnsi="Calibri"/>
              </w:rPr>
            </w:pPr>
            <w:r>
              <w:rPr>
                <w:rFonts w:ascii="Calibri" w:hAnsi="Calibri"/>
              </w:rPr>
              <w:t>all</w:t>
            </w:r>
          </w:p>
        </w:tc>
        <w:tc>
          <w:tcPr>
            <w:tcW w:w="0" w:type="auto"/>
            <w:shd w:val="clear" w:color="auto" w:fill="auto"/>
          </w:tcPr>
          <w:p w14:paraId="62E16C05" w14:textId="77777777" w:rsidR="006223D7" w:rsidRPr="009374D3" w:rsidRDefault="006223D7" w:rsidP="004943A0">
            <w:pPr>
              <w:rPr>
                <w:rFonts w:ascii="Calibri" w:hAnsi="Calibri"/>
              </w:rPr>
            </w:pPr>
            <w:r>
              <w:rPr>
                <w:rFonts w:ascii="Calibri" w:hAnsi="Calibri"/>
              </w:rPr>
              <w:t>Avoid overgrown areas</w:t>
            </w:r>
          </w:p>
        </w:tc>
        <w:tc>
          <w:tcPr>
            <w:tcW w:w="0" w:type="auto"/>
            <w:shd w:val="clear" w:color="auto" w:fill="auto"/>
          </w:tcPr>
          <w:p w14:paraId="7CF9F246" w14:textId="77777777" w:rsidR="006223D7" w:rsidRPr="009374D3" w:rsidRDefault="006223D7" w:rsidP="004943A0">
            <w:pPr>
              <w:rPr>
                <w:rFonts w:ascii="Calibri" w:hAnsi="Calibri"/>
              </w:rPr>
            </w:pPr>
            <w:r>
              <w:rPr>
                <w:rFonts w:ascii="Calibri" w:hAnsi="Calibri"/>
              </w:rPr>
              <w:t>Point out nettles and explain not to touch</w:t>
            </w:r>
          </w:p>
        </w:tc>
        <w:tc>
          <w:tcPr>
            <w:tcW w:w="0" w:type="auto"/>
            <w:shd w:val="clear" w:color="auto" w:fill="auto"/>
          </w:tcPr>
          <w:p w14:paraId="1BD06E4E" w14:textId="77777777" w:rsidR="006223D7" w:rsidRPr="0095077A" w:rsidRDefault="006223D7" w:rsidP="004943A0">
            <w:pPr>
              <w:rPr>
                <w:rFonts w:ascii="Calibri" w:hAnsi="Calibri"/>
                <w:b/>
              </w:rPr>
            </w:pPr>
            <w:r>
              <w:rPr>
                <w:rFonts w:ascii="Calibri" w:hAnsi="Calibri"/>
                <w:b/>
              </w:rPr>
              <w:t>staff</w:t>
            </w:r>
          </w:p>
        </w:tc>
        <w:tc>
          <w:tcPr>
            <w:tcW w:w="0" w:type="auto"/>
            <w:shd w:val="clear" w:color="auto" w:fill="auto"/>
          </w:tcPr>
          <w:p w14:paraId="26245804" w14:textId="77777777" w:rsidR="006223D7" w:rsidRPr="009374D3" w:rsidRDefault="006223D7" w:rsidP="004943A0">
            <w:pPr>
              <w:rPr>
                <w:rFonts w:ascii="Calibri" w:hAnsi="Calibri"/>
              </w:rPr>
            </w:pPr>
            <w:r>
              <w:rPr>
                <w:rFonts w:ascii="Calibri" w:hAnsi="Calibri"/>
              </w:rPr>
              <w:t>Preliminary walk and on the day</w:t>
            </w:r>
          </w:p>
        </w:tc>
      </w:tr>
      <w:tr w:rsidR="00CD6136" w:rsidRPr="009374D3" w14:paraId="287B1C51" w14:textId="77777777" w:rsidTr="00CD6136">
        <w:trPr>
          <w:trHeight w:val="59"/>
        </w:trPr>
        <w:tc>
          <w:tcPr>
            <w:tcW w:w="0" w:type="auto"/>
            <w:shd w:val="clear" w:color="auto" w:fill="auto"/>
          </w:tcPr>
          <w:p w14:paraId="5A43B3CF" w14:textId="77777777" w:rsidR="006223D7" w:rsidRPr="009374D3" w:rsidRDefault="006223D7" w:rsidP="004943A0">
            <w:pPr>
              <w:rPr>
                <w:rFonts w:ascii="Calibri" w:hAnsi="Calibri"/>
              </w:rPr>
            </w:pPr>
          </w:p>
          <w:p w14:paraId="7255F7CB" w14:textId="77777777" w:rsidR="006223D7" w:rsidRPr="009374D3" w:rsidRDefault="006223D7" w:rsidP="004943A0">
            <w:pPr>
              <w:rPr>
                <w:rFonts w:ascii="Calibri" w:hAnsi="Calibri"/>
              </w:rPr>
            </w:pPr>
            <w:r w:rsidRPr="009374D3">
              <w:rPr>
                <w:rFonts w:ascii="Calibri" w:hAnsi="Calibri"/>
              </w:rPr>
              <w:t>4</w:t>
            </w:r>
          </w:p>
        </w:tc>
        <w:tc>
          <w:tcPr>
            <w:tcW w:w="0" w:type="auto"/>
            <w:shd w:val="clear" w:color="auto" w:fill="auto"/>
          </w:tcPr>
          <w:p w14:paraId="671020A7" w14:textId="77777777" w:rsidR="006223D7" w:rsidRPr="009374D3" w:rsidRDefault="006223D7" w:rsidP="004943A0">
            <w:pPr>
              <w:rPr>
                <w:rFonts w:ascii="Calibri" w:hAnsi="Calibri"/>
              </w:rPr>
            </w:pPr>
            <w:r>
              <w:rPr>
                <w:rFonts w:ascii="Calibri" w:hAnsi="Calibri"/>
              </w:rPr>
              <w:t>Medication /</w:t>
            </w:r>
            <w:proofErr w:type="spellStart"/>
            <w:r>
              <w:rPr>
                <w:rFonts w:ascii="Calibri" w:hAnsi="Calibri"/>
              </w:rPr>
              <w:t>asthama</w:t>
            </w:r>
            <w:proofErr w:type="spellEnd"/>
            <w:r>
              <w:rPr>
                <w:rFonts w:ascii="Calibri" w:hAnsi="Calibri"/>
              </w:rPr>
              <w:t xml:space="preserve"> </w:t>
            </w:r>
          </w:p>
        </w:tc>
        <w:tc>
          <w:tcPr>
            <w:tcW w:w="0" w:type="auto"/>
            <w:shd w:val="clear" w:color="auto" w:fill="auto"/>
          </w:tcPr>
          <w:p w14:paraId="70C194E3" w14:textId="77777777" w:rsidR="006223D7" w:rsidRPr="009374D3" w:rsidRDefault="006223D7" w:rsidP="004943A0">
            <w:pPr>
              <w:rPr>
                <w:rFonts w:ascii="Calibri" w:hAnsi="Calibri"/>
              </w:rPr>
            </w:pPr>
            <w:proofErr w:type="spellStart"/>
            <w:r>
              <w:rPr>
                <w:rFonts w:ascii="Calibri" w:hAnsi="Calibri"/>
              </w:rPr>
              <w:t>sw</w:t>
            </w:r>
            <w:proofErr w:type="spellEnd"/>
          </w:p>
        </w:tc>
        <w:tc>
          <w:tcPr>
            <w:tcW w:w="0" w:type="auto"/>
            <w:shd w:val="clear" w:color="auto" w:fill="auto"/>
          </w:tcPr>
          <w:p w14:paraId="4D79A9B9" w14:textId="77777777" w:rsidR="006223D7" w:rsidRPr="009374D3" w:rsidRDefault="006223D7" w:rsidP="004943A0">
            <w:pPr>
              <w:rPr>
                <w:rFonts w:ascii="Calibri" w:hAnsi="Calibri"/>
              </w:rPr>
            </w:pPr>
            <w:proofErr w:type="spellStart"/>
            <w:r>
              <w:rPr>
                <w:rFonts w:ascii="Calibri" w:hAnsi="Calibri"/>
              </w:rPr>
              <w:t>Asthama</w:t>
            </w:r>
            <w:proofErr w:type="spellEnd"/>
            <w:r>
              <w:rPr>
                <w:rFonts w:ascii="Calibri" w:hAnsi="Calibri"/>
              </w:rPr>
              <w:t xml:space="preserve"> pump designated adult JW</w:t>
            </w:r>
          </w:p>
        </w:tc>
        <w:tc>
          <w:tcPr>
            <w:tcW w:w="0" w:type="auto"/>
            <w:shd w:val="clear" w:color="auto" w:fill="auto"/>
          </w:tcPr>
          <w:p w14:paraId="4F70EF5B" w14:textId="77777777" w:rsidR="006223D7" w:rsidRPr="009374D3" w:rsidRDefault="006223D7" w:rsidP="004943A0">
            <w:pPr>
              <w:rPr>
                <w:rFonts w:ascii="Calibri" w:hAnsi="Calibri"/>
              </w:rPr>
            </w:pPr>
            <w:r>
              <w:rPr>
                <w:rFonts w:ascii="Calibri" w:hAnsi="Calibri"/>
              </w:rPr>
              <w:t xml:space="preserve">Mobile phone </w:t>
            </w:r>
          </w:p>
        </w:tc>
        <w:tc>
          <w:tcPr>
            <w:tcW w:w="0" w:type="auto"/>
            <w:shd w:val="clear" w:color="auto" w:fill="auto"/>
          </w:tcPr>
          <w:p w14:paraId="3A9B4509" w14:textId="77777777" w:rsidR="006223D7" w:rsidRPr="0095077A" w:rsidRDefault="006223D7" w:rsidP="004943A0">
            <w:pPr>
              <w:rPr>
                <w:rFonts w:ascii="Calibri" w:hAnsi="Calibri"/>
                <w:b/>
              </w:rPr>
            </w:pPr>
            <w:r>
              <w:rPr>
                <w:rFonts w:ascii="Calibri" w:hAnsi="Calibri"/>
                <w:b/>
              </w:rPr>
              <w:t>JW</w:t>
            </w:r>
          </w:p>
        </w:tc>
        <w:tc>
          <w:tcPr>
            <w:tcW w:w="0" w:type="auto"/>
            <w:shd w:val="clear" w:color="auto" w:fill="auto"/>
          </w:tcPr>
          <w:p w14:paraId="71B42EFA" w14:textId="77777777" w:rsidR="006223D7" w:rsidRPr="009374D3" w:rsidRDefault="006223D7" w:rsidP="004943A0">
            <w:pPr>
              <w:rPr>
                <w:rFonts w:ascii="Calibri" w:hAnsi="Calibri"/>
              </w:rPr>
            </w:pPr>
            <w:r>
              <w:rPr>
                <w:rFonts w:ascii="Calibri" w:hAnsi="Calibri"/>
              </w:rPr>
              <w:t>On the day</w:t>
            </w:r>
          </w:p>
        </w:tc>
      </w:tr>
      <w:tr w:rsidR="00CD6136" w:rsidRPr="009374D3" w14:paraId="42BAEC01" w14:textId="77777777" w:rsidTr="00CD6136">
        <w:trPr>
          <w:trHeight w:val="892"/>
        </w:trPr>
        <w:tc>
          <w:tcPr>
            <w:tcW w:w="0" w:type="auto"/>
            <w:shd w:val="clear" w:color="auto" w:fill="auto"/>
          </w:tcPr>
          <w:p w14:paraId="15FA0DB2" w14:textId="77777777" w:rsidR="006223D7" w:rsidRPr="009374D3" w:rsidRDefault="006223D7" w:rsidP="004943A0">
            <w:pPr>
              <w:rPr>
                <w:rFonts w:ascii="Calibri" w:hAnsi="Calibri"/>
              </w:rPr>
            </w:pPr>
          </w:p>
          <w:p w14:paraId="34EC16F8" w14:textId="77777777" w:rsidR="006223D7" w:rsidRPr="009374D3" w:rsidRDefault="006223D7" w:rsidP="004943A0">
            <w:pPr>
              <w:rPr>
                <w:rFonts w:ascii="Calibri" w:hAnsi="Calibri"/>
              </w:rPr>
            </w:pPr>
            <w:r w:rsidRPr="009374D3">
              <w:rPr>
                <w:rFonts w:ascii="Calibri" w:hAnsi="Calibri"/>
              </w:rPr>
              <w:t>5</w:t>
            </w:r>
          </w:p>
        </w:tc>
        <w:tc>
          <w:tcPr>
            <w:tcW w:w="0" w:type="auto"/>
            <w:shd w:val="clear" w:color="auto" w:fill="auto"/>
          </w:tcPr>
          <w:p w14:paraId="6039EF80" w14:textId="77777777" w:rsidR="006223D7" w:rsidRPr="009374D3" w:rsidRDefault="006223D7" w:rsidP="004943A0">
            <w:pPr>
              <w:rPr>
                <w:rFonts w:ascii="Calibri" w:hAnsi="Calibri"/>
              </w:rPr>
            </w:pPr>
            <w:r>
              <w:rPr>
                <w:rFonts w:ascii="Calibri" w:hAnsi="Calibri"/>
              </w:rPr>
              <w:t>Behaviour issues</w:t>
            </w:r>
          </w:p>
        </w:tc>
        <w:tc>
          <w:tcPr>
            <w:tcW w:w="0" w:type="auto"/>
            <w:shd w:val="clear" w:color="auto" w:fill="auto"/>
          </w:tcPr>
          <w:p w14:paraId="29A5DF50" w14:textId="77777777" w:rsidR="006223D7" w:rsidRPr="009374D3" w:rsidRDefault="006223D7" w:rsidP="004943A0">
            <w:pPr>
              <w:rPr>
                <w:rFonts w:ascii="Calibri" w:hAnsi="Calibri"/>
              </w:rPr>
            </w:pPr>
            <w:r>
              <w:rPr>
                <w:rFonts w:ascii="Calibri" w:hAnsi="Calibri"/>
              </w:rPr>
              <w:t>mw</w:t>
            </w:r>
          </w:p>
        </w:tc>
        <w:tc>
          <w:tcPr>
            <w:tcW w:w="0" w:type="auto"/>
            <w:shd w:val="clear" w:color="auto" w:fill="auto"/>
          </w:tcPr>
          <w:p w14:paraId="5B74C36C" w14:textId="77777777" w:rsidR="006223D7" w:rsidRPr="009374D3" w:rsidRDefault="006223D7" w:rsidP="004943A0">
            <w:pPr>
              <w:rPr>
                <w:rFonts w:ascii="Calibri" w:hAnsi="Calibri"/>
              </w:rPr>
            </w:pPr>
            <w:r>
              <w:rPr>
                <w:rFonts w:ascii="Calibri" w:hAnsi="Calibri"/>
              </w:rPr>
              <w:t>1-1 support</w:t>
            </w:r>
          </w:p>
        </w:tc>
        <w:tc>
          <w:tcPr>
            <w:tcW w:w="0" w:type="auto"/>
            <w:shd w:val="clear" w:color="auto" w:fill="auto"/>
          </w:tcPr>
          <w:p w14:paraId="2979EB64" w14:textId="77777777" w:rsidR="006223D7" w:rsidRPr="009374D3" w:rsidRDefault="006223D7" w:rsidP="004943A0">
            <w:pPr>
              <w:rPr>
                <w:rFonts w:ascii="Calibri" w:hAnsi="Calibri"/>
              </w:rPr>
            </w:pPr>
          </w:p>
        </w:tc>
        <w:tc>
          <w:tcPr>
            <w:tcW w:w="0" w:type="auto"/>
            <w:shd w:val="clear" w:color="auto" w:fill="auto"/>
          </w:tcPr>
          <w:p w14:paraId="4548170C" w14:textId="77777777" w:rsidR="006223D7" w:rsidRDefault="006223D7" w:rsidP="004943A0">
            <w:pPr>
              <w:rPr>
                <w:rFonts w:ascii="Calibri" w:hAnsi="Calibri"/>
                <w:b/>
              </w:rPr>
            </w:pPr>
            <w:r>
              <w:rPr>
                <w:rFonts w:ascii="Calibri" w:hAnsi="Calibri"/>
                <w:b/>
              </w:rPr>
              <w:t xml:space="preserve">1-1 and </w:t>
            </w:r>
          </w:p>
          <w:p w14:paraId="79A8F847" w14:textId="77777777" w:rsidR="006223D7" w:rsidRPr="0095077A" w:rsidRDefault="006223D7" w:rsidP="004943A0">
            <w:pPr>
              <w:rPr>
                <w:rFonts w:ascii="Calibri" w:hAnsi="Calibri"/>
                <w:b/>
              </w:rPr>
            </w:pPr>
            <w:proofErr w:type="spellStart"/>
            <w:r>
              <w:rPr>
                <w:rFonts w:ascii="Calibri" w:hAnsi="Calibri"/>
                <w:b/>
              </w:rPr>
              <w:t>leaader</w:t>
            </w:r>
            <w:proofErr w:type="spellEnd"/>
          </w:p>
        </w:tc>
        <w:tc>
          <w:tcPr>
            <w:tcW w:w="0" w:type="auto"/>
            <w:shd w:val="clear" w:color="auto" w:fill="auto"/>
          </w:tcPr>
          <w:p w14:paraId="6249C296" w14:textId="77777777" w:rsidR="006223D7" w:rsidRPr="009374D3" w:rsidRDefault="006223D7" w:rsidP="004943A0">
            <w:pPr>
              <w:rPr>
                <w:rFonts w:ascii="Calibri" w:hAnsi="Calibri"/>
              </w:rPr>
            </w:pPr>
            <w:r>
              <w:rPr>
                <w:rFonts w:ascii="Calibri" w:hAnsi="Calibri"/>
              </w:rPr>
              <w:t>On the day</w:t>
            </w:r>
          </w:p>
        </w:tc>
      </w:tr>
      <w:tr w:rsidR="00CD6136" w:rsidRPr="009374D3" w14:paraId="008F8027" w14:textId="77777777" w:rsidTr="00CD6136">
        <w:trPr>
          <w:trHeight w:val="892"/>
        </w:trPr>
        <w:tc>
          <w:tcPr>
            <w:tcW w:w="0" w:type="auto"/>
            <w:shd w:val="clear" w:color="auto" w:fill="auto"/>
          </w:tcPr>
          <w:p w14:paraId="452512EB" w14:textId="10E6AAB1" w:rsidR="00CD6136" w:rsidRPr="009374D3" w:rsidRDefault="00CD6136" w:rsidP="004943A0">
            <w:pPr>
              <w:rPr>
                <w:rFonts w:ascii="Calibri" w:hAnsi="Calibri"/>
              </w:rPr>
            </w:pPr>
            <w:r>
              <w:rPr>
                <w:rFonts w:ascii="Calibri" w:hAnsi="Calibri"/>
              </w:rPr>
              <w:t xml:space="preserve">6 </w:t>
            </w:r>
          </w:p>
        </w:tc>
        <w:tc>
          <w:tcPr>
            <w:tcW w:w="0" w:type="auto"/>
            <w:shd w:val="clear" w:color="auto" w:fill="auto"/>
          </w:tcPr>
          <w:p w14:paraId="3A539345" w14:textId="76886B17" w:rsidR="00CD6136" w:rsidRDefault="00CD6136" w:rsidP="004943A0">
            <w:pPr>
              <w:rPr>
                <w:rFonts w:ascii="Calibri" w:hAnsi="Calibri"/>
              </w:rPr>
            </w:pPr>
            <w:r>
              <w:rPr>
                <w:rFonts w:ascii="Calibri" w:hAnsi="Calibri"/>
              </w:rPr>
              <w:t>Roads/Traffic</w:t>
            </w:r>
          </w:p>
        </w:tc>
        <w:tc>
          <w:tcPr>
            <w:tcW w:w="0" w:type="auto"/>
            <w:shd w:val="clear" w:color="auto" w:fill="auto"/>
          </w:tcPr>
          <w:p w14:paraId="33458600" w14:textId="75E9C02F" w:rsidR="00CD6136" w:rsidRDefault="00CD6136" w:rsidP="004943A0">
            <w:pPr>
              <w:rPr>
                <w:rFonts w:ascii="Calibri" w:hAnsi="Calibri"/>
              </w:rPr>
            </w:pPr>
            <w:r>
              <w:rPr>
                <w:rFonts w:ascii="Calibri" w:hAnsi="Calibri"/>
              </w:rPr>
              <w:t>all</w:t>
            </w:r>
          </w:p>
        </w:tc>
        <w:tc>
          <w:tcPr>
            <w:tcW w:w="0" w:type="auto"/>
            <w:shd w:val="clear" w:color="auto" w:fill="auto"/>
          </w:tcPr>
          <w:p w14:paraId="5F2C5D00" w14:textId="77777777" w:rsidR="00CD6136" w:rsidRDefault="00CD6136" w:rsidP="004943A0">
            <w:pPr>
              <w:rPr>
                <w:rFonts w:ascii="Calibri" w:hAnsi="Calibri"/>
              </w:rPr>
            </w:pPr>
            <w:r>
              <w:rPr>
                <w:rFonts w:ascii="Calibri" w:hAnsi="Calibri"/>
              </w:rPr>
              <w:t xml:space="preserve">Walk on pavement </w:t>
            </w:r>
          </w:p>
          <w:p w14:paraId="0D326FDE" w14:textId="6174F6C9" w:rsidR="00CD6136" w:rsidRDefault="00CD6136" w:rsidP="004943A0">
            <w:pPr>
              <w:rPr>
                <w:rFonts w:ascii="Calibri" w:hAnsi="Calibri"/>
              </w:rPr>
            </w:pPr>
          </w:p>
        </w:tc>
        <w:tc>
          <w:tcPr>
            <w:tcW w:w="0" w:type="auto"/>
            <w:shd w:val="clear" w:color="auto" w:fill="auto"/>
          </w:tcPr>
          <w:p w14:paraId="62FA3E29" w14:textId="292762EE" w:rsidR="00CD6136" w:rsidRPr="009374D3" w:rsidRDefault="00CD6136" w:rsidP="004943A0">
            <w:pPr>
              <w:rPr>
                <w:rFonts w:ascii="Calibri" w:hAnsi="Calibri"/>
              </w:rPr>
            </w:pPr>
            <w:r>
              <w:rPr>
                <w:rFonts w:ascii="Calibri" w:hAnsi="Calibri"/>
              </w:rPr>
              <w:t>Children must wear reins</w:t>
            </w:r>
          </w:p>
        </w:tc>
        <w:tc>
          <w:tcPr>
            <w:tcW w:w="0" w:type="auto"/>
            <w:shd w:val="clear" w:color="auto" w:fill="auto"/>
          </w:tcPr>
          <w:p w14:paraId="352F92AC" w14:textId="22A40D98" w:rsidR="00CD6136" w:rsidRDefault="00CD6136" w:rsidP="004943A0">
            <w:pPr>
              <w:rPr>
                <w:rFonts w:ascii="Calibri" w:hAnsi="Calibri"/>
                <w:b/>
              </w:rPr>
            </w:pPr>
            <w:r>
              <w:rPr>
                <w:rFonts w:ascii="Calibri" w:hAnsi="Calibri"/>
                <w:b/>
              </w:rPr>
              <w:t>All staff</w:t>
            </w:r>
          </w:p>
        </w:tc>
        <w:tc>
          <w:tcPr>
            <w:tcW w:w="0" w:type="auto"/>
            <w:shd w:val="clear" w:color="auto" w:fill="auto"/>
          </w:tcPr>
          <w:p w14:paraId="7D1A99E9" w14:textId="40370354" w:rsidR="00CD6136" w:rsidRDefault="00CD6136" w:rsidP="004943A0">
            <w:pPr>
              <w:rPr>
                <w:rFonts w:ascii="Calibri" w:hAnsi="Calibri"/>
              </w:rPr>
            </w:pPr>
            <w:r>
              <w:rPr>
                <w:rFonts w:ascii="Calibri" w:hAnsi="Calibri"/>
              </w:rPr>
              <w:t>On the day</w:t>
            </w:r>
          </w:p>
        </w:tc>
      </w:tr>
      <w:tr w:rsidR="00CD6136" w:rsidRPr="009374D3" w14:paraId="2AAF178F" w14:textId="77777777" w:rsidTr="00CD6136">
        <w:trPr>
          <w:trHeight w:val="892"/>
        </w:trPr>
        <w:tc>
          <w:tcPr>
            <w:tcW w:w="0" w:type="auto"/>
            <w:shd w:val="clear" w:color="auto" w:fill="auto"/>
          </w:tcPr>
          <w:p w14:paraId="222B006A" w14:textId="1A278A37" w:rsidR="00CD6136" w:rsidRDefault="00CD6136" w:rsidP="004943A0">
            <w:pPr>
              <w:rPr>
                <w:rFonts w:ascii="Calibri" w:hAnsi="Calibri"/>
              </w:rPr>
            </w:pPr>
            <w:r>
              <w:rPr>
                <w:rFonts w:ascii="Calibri" w:hAnsi="Calibri"/>
              </w:rPr>
              <w:lastRenderedPageBreak/>
              <w:t>7</w:t>
            </w:r>
          </w:p>
        </w:tc>
        <w:tc>
          <w:tcPr>
            <w:tcW w:w="0" w:type="auto"/>
            <w:shd w:val="clear" w:color="auto" w:fill="auto"/>
          </w:tcPr>
          <w:p w14:paraId="66BBB9CC" w14:textId="55A070AC" w:rsidR="00CD6136" w:rsidRDefault="00CD6136" w:rsidP="004943A0">
            <w:pPr>
              <w:rPr>
                <w:rFonts w:ascii="Calibri" w:hAnsi="Calibri"/>
              </w:rPr>
            </w:pPr>
            <w:r>
              <w:rPr>
                <w:rFonts w:ascii="Calibri" w:hAnsi="Calibri"/>
              </w:rPr>
              <w:t xml:space="preserve">Weather </w:t>
            </w:r>
          </w:p>
        </w:tc>
        <w:tc>
          <w:tcPr>
            <w:tcW w:w="0" w:type="auto"/>
            <w:shd w:val="clear" w:color="auto" w:fill="auto"/>
          </w:tcPr>
          <w:p w14:paraId="4AD3B867" w14:textId="1D5AB18F" w:rsidR="00CD6136" w:rsidRDefault="00CD6136" w:rsidP="004943A0">
            <w:pPr>
              <w:rPr>
                <w:rFonts w:ascii="Calibri" w:hAnsi="Calibri"/>
              </w:rPr>
            </w:pPr>
            <w:r>
              <w:rPr>
                <w:rFonts w:ascii="Calibri" w:hAnsi="Calibri"/>
              </w:rPr>
              <w:t xml:space="preserve">All </w:t>
            </w:r>
          </w:p>
        </w:tc>
        <w:tc>
          <w:tcPr>
            <w:tcW w:w="0" w:type="auto"/>
            <w:shd w:val="clear" w:color="auto" w:fill="auto"/>
          </w:tcPr>
          <w:p w14:paraId="37561379" w14:textId="2B0E5CFD" w:rsidR="00CD6136" w:rsidRDefault="00CD6136" w:rsidP="004943A0">
            <w:pPr>
              <w:rPr>
                <w:rFonts w:ascii="Calibri" w:hAnsi="Calibri"/>
              </w:rPr>
            </w:pPr>
            <w:r>
              <w:rPr>
                <w:rFonts w:ascii="Calibri" w:hAnsi="Calibri"/>
              </w:rPr>
              <w:t>Appropriate clothing</w:t>
            </w:r>
          </w:p>
        </w:tc>
        <w:tc>
          <w:tcPr>
            <w:tcW w:w="0" w:type="auto"/>
            <w:shd w:val="clear" w:color="auto" w:fill="auto"/>
          </w:tcPr>
          <w:p w14:paraId="1B9C489F" w14:textId="77777777" w:rsidR="00CD6136" w:rsidRDefault="00CD6136" w:rsidP="00CD6136">
            <w:pPr>
              <w:rPr>
                <w:rFonts w:ascii="Calibri" w:hAnsi="Calibri"/>
              </w:rPr>
            </w:pPr>
            <w:proofErr w:type="spellStart"/>
            <w:r>
              <w:rPr>
                <w:rFonts w:ascii="Calibri" w:hAnsi="Calibri"/>
              </w:rPr>
              <w:t>Suncream</w:t>
            </w:r>
            <w:proofErr w:type="spellEnd"/>
            <w:r>
              <w:rPr>
                <w:rFonts w:ascii="Calibri" w:hAnsi="Calibri"/>
              </w:rPr>
              <w:t>/sunhats</w:t>
            </w:r>
          </w:p>
          <w:p w14:paraId="7C35CA71" w14:textId="61AB6C63" w:rsidR="00CD6136" w:rsidRDefault="00CD6136" w:rsidP="00CD6136">
            <w:pPr>
              <w:rPr>
                <w:rFonts w:ascii="Calibri" w:hAnsi="Calibri"/>
              </w:rPr>
            </w:pPr>
            <w:r>
              <w:rPr>
                <w:rFonts w:ascii="Calibri" w:hAnsi="Calibri"/>
              </w:rPr>
              <w:t>Coats/Hats</w:t>
            </w:r>
          </w:p>
        </w:tc>
        <w:tc>
          <w:tcPr>
            <w:tcW w:w="0" w:type="auto"/>
            <w:shd w:val="clear" w:color="auto" w:fill="auto"/>
          </w:tcPr>
          <w:p w14:paraId="36A447D0" w14:textId="77777777" w:rsidR="00CD6136" w:rsidRDefault="00CD6136" w:rsidP="004943A0">
            <w:pPr>
              <w:rPr>
                <w:rFonts w:ascii="Calibri" w:hAnsi="Calibri"/>
                <w:b/>
              </w:rPr>
            </w:pPr>
          </w:p>
        </w:tc>
        <w:tc>
          <w:tcPr>
            <w:tcW w:w="0" w:type="auto"/>
            <w:shd w:val="clear" w:color="auto" w:fill="auto"/>
          </w:tcPr>
          <w:p w14:paraId="5763CCA7" w14:textId="77777777" w:rsidR="00CD6136" w:rsidRDefault="00CD6136" w:rsidP="004943A0">
            <w:pPr>
              <w:rPr>
                <w:rFonts w:ascii="Calibri" w:hAnsi="Calibri"/>
              </w:rPr>
            </w:pPr>
          </w:p>
        </w:tc>
      </w:tr>
    </w:tbl>
    <w:p w14:paraId="44302DB5" w14:textId="77777777" w:rsidR="006223D7" w:rsidRDefault="006223D7" w:rsidP="006B1005">
      <w:pPr>
        <w:jc w:val="both"/>
        <w:rPr>
          <w:rFonts w:ascii="Arial" w:hAnsi="Arial" w:cs="Arial"/>
          <w:color w:val="000000" w:themeColor="text1"/>
          <w:sz w:val="24"/>
          <w:szCs w:val="24"/>
        </w:rPr>
      </w:pPr>
    </w:p>
    <w:p w14:paraId="52A61C5F" w14:textId="77777777" w:rsidR="003B6B51" w:rsidRDefault="003B6B51" w:rsidP="006B1005">
      <w:pPr>
        <w:jc w:val="both"/>
        <w:rPr>
          <w:rFonts w:ascii="Arial" w:hAnsi="Arial" w:cs="Arial"/>
          <w:color w:val="000000" w:themeColor="text1"/>
          <w:sz w:val="24"/>
          <w:szCs w:val="24"/>
        </w:rPr>
      </w:pPr>
    </w:p>
    <w:p w14:paraId="614FDAF6" w14:textId="084939FB" w:rsidR="00E85286" w:rsidRDefault="00DD6F28" w:rsidP="006B1005">
      <w:pPr>
        <w:jc w:val="both"/>
        <w:rPr>
          <w:rFonts w:ascii="Arial" w:hAnsi="Arial" w:cs="Arial"/>
          <w:color w:val="000000" w:themeColor="text1"/>
          <w:sz w:val="24"/>
          <w:szCs w:val="24"/>
        </w:rPr>
      </w:pPr>
      <w:r>
        <w:rPr>
          <w:rFonts w:ascii="Arial" w:hAnsi="Arial" w:cs="Arial"/>
          <w:color w:val="000000" w:themeColor="text1"/>
          <w:sz w:val="24"/>
          <w:szCs w:val="24"/>
        </w:rPr>
        <w:t>I conducted this risk assessment (RA) for a local walk around the neighbourhood</w:t>
      </w:r>
      <w:r w:rsidR="008C7388">
        <w:rPr>
          <w:rFonts w:ascii="Arial" w:hAnsi="Arial" w:cs="Arial"/>
          <w:color w:val="000000" w:themeColor="text1"/>
          <w:sz w:val="24"/>
          <w:szCs w:val="24"/>
        </w:rPr>
        <w:t xml:space="preserve">. I carried out the walk with 6 children and two adults, the children were age 2-3. </w:t>
      </w:r>
      <w:r>
        <w:rPr>
          <w:rFonts w:ascii="Arial" w:hAnsi="Arial" w:cs="Arial"/>
          <w:color w:val="000000" w:themeColor="text1"/>
          <w:sz w:val="24"/>
          <w:szCs w:val="24"/>
        </w:rPr>
        <w:t xml:space="preserve"> I found the process of the RA challenging. When preparing for the walk we ensured that all children were dressed appropriately, ensuring all the children had warm waterproof coats, hats and appropriate footwear. I also ensured that the first aid kit was full and included everything needed in case of an accident. </w:t>
      </w:r>
      <w:r w:rsidR="00A82780">
        <w:rPr>
          <w:rFonts w:ascii="Arial" w:hAnsi="Arial" w:cs="Arial"/>
          <w:color w:val="000000" w:themeColor="text1"/>
          <w:sz w:val="24"/>
          <w:szCs w:val="24"/>
        </w:rPr>
        <w:t xml:space="preserve">The walk was successful and there were no accidents. When preparing for the risk assessment I carried out a preliminary walk the day before on the path that we were going to take to ensure that there were no potential hazards. For example, overgrown thorns blocking the path way and lifts in the pavement that could result in a child tripping and falling. </w:t>
      </w:r>
      <w:r w:rsidR="00DA5A11">
        <w:rPr>
          <w:rFonts w:ascii="Arial" w:hAnsi="Arial" w:cs="Arial"/>
          <w:color w:val="000000" w:themeColor="text1"/>
          <w:sz w:val="24"/>
          <w:szCs w:val="24"/>
        </w:rPr>
        <w:t xml:space="preserve">During the preliminary walk encountered a house that was having work done and noticed the builders had parked on the curb, therefore I decided that I would change the route to minimize accidents. When preparing for the risk </w:t>
      </w:r>
      <w:r w:rsidR="00E85286">
        <w:rPr>
          <w:rFonts w:ascii="Arial" w:hAnsi="Arial" w:cs="Arial"/>
          <w:color w:val="000000" w:themeColor="text1"/>
          <w:sz w:val="24"/>
          <w:szCs w:val="24"/>
        </w:rPr>
        <w:t>assessment</w:t>
      </w:r>
      <w:r w:rsidR="00DA5A11">
        <w:rPr>
          <w:rFonts w:ascii="Arial" w:hAnsi="Arial" w:cs="Arial"/>
          <w:color w:val="000000" w:themeColor="text1"/>
          <w:sz w:val="24"/>
          <w:szCs w:val="24"/>
        </w:rPr>
        <w:t xml:space="preserve"> I ensured that </w:t>
      </w:r>
      <w:r w:rsidR="00E85286">
        <w:rPr>
          <w:rFonts w:ascii="Arial" w:hAnsi="Arial" w:cs="Arial"/>
          <w:color w:val="000000" w:themeColor="text1"/>
          <w:sz w:val="24"/>
          <w:szCs w:val="24"/>
        </w:rPr>
        <w:t xml:space="preserve">I had an easy structure that would be easy not only to fill out but also easy to re-read and for the other staff to read. I done this by creating a simple table and using uncomplicated text. </w:t>
      </w:r>
    </w:p>
    <w:p w14:paraId="171AA07F" w14:textId="77777777" w:rsidR="00CB122C" w:rsidRDefault="00A82780" w:rsidP="006B1005">
      <w:pPr>
        <w:jc w:val="both"/>
        <w:rPr>
          <w:rFonts w:ascii="Arial" w:hAnsi="Arial" w:cs="Arial"/>
          <w:color w:val="000000" w:themeColor="text1"/>
          <w:sz w:val="24"/>
          <w:szCs w:val="24"/>
        </w:rPr>
      </w:pPr>
      <w:r>
        <w:rPr>
          <w:rFonts w:ascii="Arial" w:hAnsi="Arial" w:cs="Arial"/>
          <w:color w:val="000000" w:themeColor="text1"/>
          <w:sz w:val="24"/>
          <w:szCs w:val="24"/>
        </w:rPr>
        <w:t>When carrying out the risk assessment I felt that there was a lot of pressure to ensure that every possibility of hazard was covered.</w:t>
      </w:r>
      <w:r w:rsidR="00E85286">
        <w:rPr>
          <w:rFonts w:ascii="Arial" w:hAnsi="Arial" w:cs="Arial"/>
          <w:color w:val="000000" w:themeColor="text1"/>
          <w:sz w:val="24"/>
          <w:szCs w:val="24"/>
        </w:rPr>
        <w:t xml:space="preserve"> Ensuring I followed all the settings </w:t>
      </w:r>
      <w:r w:rsidR="00770A94">
        <w:rPr>
          <w:rFonts w:ascii="Arial" w:hAnsi="Arial" w:cs="Arial"/>
          <w:color w:val="000000" w:themeColor="text1"/>
          <w:sz w:val="24"/>
          <w:szCs w:val="24"/>
        </w:rPr>
        <w:t>policies</w:t>
      </w:r>
      <w:r w:rsidR="00E85286">
        <w:rPr>
          <w:rFonts w:ascii="Arial" w:hAnsi="Arial" w:cs="Arial"/>
          <w:color w:val="000000" w:themeColor="text1"/>
          <w:sz w:val="24"/>
          <w:szCs w:val="24"/>
        </w:rPr>
        <w:t xml:space="preserve"> and procedures and ensuring I had followed all laws and legislation. </w:t>
      </w:r>
      <w:r w:rsidR="00770A94">
        <w:rPr>
          <w:rFonts w:ascii="Arial" w:hAnsi="Arial" w:cs="Arial"/>
          <w:color w:val="000000" w:themeColor="text1"/>
          <w:sz w:val="24"/>
          <w:szCs w:val="24"/>
        </w:rPr>
        <w:t>However,</w:t>
      </w:r>
      <w:r w:rsidR="00E85286">
        <w:rPr>
          <w:rFonts w:ascii="Arial" w:hAnsi="Arial" w:cs="Arial"/>
          <w:color w:val="000000" w:themeColor="text1"/>
          <w:sz w:val="24"/>
          <w:szCs w:val="24"/>
        </w:rPr>
        <w:t xml:space="preserve"> having </w:t>
      </w:r>
      <w:r w:rsidR="008C7388">
        <w:rPr>
          <w:rFonts w:ascii="Arial" w:hAnsi="Arial" w:cs="Arial"/>
          <w:color w:val="000000" w:themeColor="text1"/>
          <w:sz w:val="24"/>
          <w:szCs w:val="24"/>
        </w:rPr>
        <w:t>a</w:t>
      </w:r>
      <w:r w:rsidR="00770A94">
        <w:rPr>
          <w:rFonts w:ascii="Arial" w:hAnsi="Arial" w:cs="Arial"/>
          <w:color w:val="000000" w:themeColor="text1"/>
          <w:sz w:val="24"/>
          <w:szCs w:val="24"/>
        </w:rPr>
        <w:t xml:space="preserve"> simple </w:t>
      </w:r>
      <w:r w:rsidR="00E85286">
        <w:rPr>
          <w:rFonts w:ascii="Arial" w:hAnsi="Arial" w:cs="Arial"/>
          <w:color w:val="000000" w:themeColor="text1"/>
          <w:sz w:val="24"/>
          <w:szCs w:val="24"/>
        </w:rPr>
        <w:t>table in front of me and taking a preliminary walk helped me to ensure</w:t>
      </w:r>
      <w:r w:rsidR="00770A94">
        <w:rPr>
          <w:rFonts w:ascii="Arial" w:hAnsi="Arial" w:cs="Arial"/>
          <w:color w:val="000000" w:themeColor="text1"/>
          <w:sz w:val="24"/>
          <w:szCs w:val="24"/>
        </w:rPr>
        <w:t xml:space="preserve"> that when carrying out the risk assessment all areas were covered. I believe that although risk </w:t>
      </w:r>
      <w:r w:rsidR="008C7388">
        <w:rPr>
          <w:rFonts w:ascii="Arial" w:hAnsi="Arial" w:cs="Arial"/>
          <w:color w:val="000000" w:themeColor="text1"/>
          <w:sz w:val="24"/>
          <w:szCs w:val="24"/>
        </w:rPr>
        <w:t>assessments</w:t>
      </w:r>
      <w:r w:rsidR="00770A94">
        <w:rPr>
          <w:rFonts w:ascii="Arial" w:hAnsi="Arial" w:cs="Arial"/>
          <w:color w:val="000000" w:themeColor="text1"/>
          <w:sz w:val="24"/>
          <w:szCs w:val="24"/>
        </w:rPr>
        <w:t xml:space="preserve"> are helpful and I understand that they are used as evidence to ensure </w:t>
      </w:r>
      <w:r w:rsidR="008C7388">
        <w:rPr>
          <w:rFonts w:ascii="Arial" w:hAnsi="Arial" w:cs="Arial"/>
          <w:color w:val="000000" w:themeColor="text1"/>
          <w:sz w:val="24"/>
          <w:szCs w:val="24"/>
        </w:rPr>
        <w:t>practitioners</w:t>
      </w:r>
      <w:r w:rsidR="00770A94">
        <w:rPr>
          <w:rFonts w:ascii="Arial" w:hAnsi="Arial" w:cs="Arial"/>
          <w:color w:val="000000" w:themeColor="text1"/>
          <w:sz w:val="24"/>
          <w:szCs w:val="24"/>
        </w:rPr>
        <w:t xml:space="preserve"> are keeping children safe, I also believe that they take up a lot of time and the majority of risks that we would encounter, as a practitioner we already know and understand as part of a practitioners training is learning to keep children safe. </w:t>
      </w:r>
      <w:r w:rsidR="008C7388">
        <w:rPr>
          <w:rFonts w:ascii="Arial" w:hAnsi="Arial" w:cs="Arial"/>
          <w:color w:val="000000" w:themeColor="text1"/>
          <w:sz w:val="24"/>
          <w:szCs w:val="24"/>
        </w:rPr>
        <w:t>I also believe that the risk assessment did help me to gain confidence when planning further activities.</w:t>
      </w:r>
    </w:p>
    <w:p w14:paraId="70F9286C" w14:textId="14418A2C" w:rsidR="00770A94" w:rsidRDefault="00770A94" w:rsidP="006B1005">
      <w:pPr>
        <w:jc w:val="both"/>
        <w:rPr>
          <w:rFonts w:ascii="Arial" w:hAnsi="Arial" w:cs="Arial"/>
          <w:color w:val="000000" w:themeColor="text1"/>
          <w:sz w:val="24"/>
          <w:szCs w:val="24"/>
        </w:rPr>
      </w:pPr>
      <w:r>
        <w:rPr>
          <w:rFonts w:ascii="Arial" w:hAnsi="Arial" w:cs="Arial"/>
          <w:color w:val="000000" w:themeColor="text1"/>
          <w:sz w:val="24"/>
          <w:szCs w:val="24"/>
        </w:rPr>
        <w:t>I believe that risk assessments can valuable to the practitioner</w:t>
      </w:r>
      <w:r w:rsidR="00CB122C">
        <w:rPr>
          <w:rFonts w:ascii="Arial" w:hAnsi="Arial" w:cs="Arial"/>
          <w:color w:val="000000" w:themeColor="text1"/>
          <w:sz w:val="24"/>
          <w:szCs w:val="24"/>
        </w:rPr>
        <w:t>. Whe</w:t>
      </w:r>
      <w:r>
        <w:rPr>
          <w:rFonts w:ascii="Arial" w:hAnsi="Arial" w:cs="Arial"/>
          <w:color w:val="000000" w:themeColor="text1"/>
          <w:sz w:val="24"/>
          <w:szCs w:val="24"/>
        </w:rPr>
        <w:t>n carrying out the activity myself</w:t>
      </w:r>
      <w:r w:rsidR="00CB122C">
        <w:rPr>
          <w:rFonts w:ascii="Arial" w:hAnsi="Arial" w:cs="Arial"/>
          <w:color w:val="000000" w:themeColor="text1"/>
          <w:sz w:val="24"/>
          <w:szCs w:val="24"/>
        </w:rPr>
        <w:t>,</w:t>
      </w:r>
      <w:r>
        <w:rPr>
          <w:rFonts w:ascii="Arial" w:hAnsi="Arial" w:cs="Arial"/>
          <w:color w:val="000000" w:themeColor="text1"/>
          <w:sz w:val="24"/>
          <w:szCs w:val="24"/>
        </w:rPr>
        <w:t xml:space="preserve"> I used the risk </w:t>
      </w:r>
      <w:r w:rsidR="00CB122C">
        <w:rPr>
          <w:rFonts w:ascii="Arial" w:hAnsi="Arial" w:cs="Arial"/>
          <w:color w:val="000000" w:themeColor="text1"/>
          <w:sz w:val="24"/>
          <w:szCs w:val="24"/>
        </w:rPr>
        <w:t>assessment</w:t>
      </w:r>
      <w:r>
        <w:rPr>
          <w:rFonts w:ascii="Arial" w:hAnsi="Arial" w:cs="Arial"/>
          <w:color w:val="000000" w:themeColor="text1"/>
          <w:sz w:val="24"/>
          <w:szCs w:val="24"/>
        </w:rPr>
        <w:t xml:space="preserve"> as a checklist to ensure that we had everything we needed to carry out the walk</w:t>
      </w:r>
      <w:r w:rsidR="00CB122C">
        <w:rPr>
          <w:rFonts w:ascii="Arial" w:hAnsi="Arial" w:cs="Arial"/>
          <w:color w:val="000000" w:themeColor="text1"/>
          <w:sz w:val="24"/>
          <w:szCs w:val="24"/>
        </w:rPr>
        <w:t xml:space="preserve"> as safely and ensuring we followed as many safety procedures as possible</w:t>
      </w:r>
      <w:r>
        <w:rPr>
          <w:rFonts w:ascii="Arial" w:hAnsi="Arial" w:cs="Arial"/>
          <w:color w:val="000000" w:themeColor="text1"/>
          <w:sz w:val="24"/>
          <w:szCs w:val="24"/>
        </w:rPr>
        <w:t xml:space="preserve">. For example, reins and coats. </w:t>
      </w:r>
      <w:r w:rsidR="00CB122C">
        <w:rPr>
          <w:rFonts w:ascii="Arial" w:hAnsi="Arial" w:cs="Arial"/>
          <w:color w:val="000000" w:themeColor="text1"/>
          <w:sz w:val="24"/>
          <w:szCs w:val="24"/>
        </w:rPr>
        <w:t xml:space="preserve">However, I also believe that risk assessments can take valuable time away from being with the children. </w:t>
      </w:r>
      <w:r w:rsidR="00750F24">
        <w:rPr>
          <w:rFonts w:ascii="Arial" w:hAnsi="Arial" w:cs="Arial"/>
          <w:color w:val="000000" w:themeColor="text1"/>
          <w:sz w:val="24"/>
          <w:szCs w:val="24"/>
        </w:rPr>
        <w:t xml:space="preserve">I also believe that a risk assessment can minimize the opportunity of the child taking risk and challenge. </w:t>
      </w:r>
    </w:p>
    <w:p w14:paraId="25E94C48" w14:textId="439DA117" w:rsidR="00CB122C" w:rsidRDefault="00CB122C" w:rsidP="006B1005">
      <w:pPr>
        <w:jc w:val="both"/>
        <w:rPr>
          <w:rFonts w:ascii="Arial" w:hAnsi="Arial" w:cs="Arial"/>
          <w:color w:val="000000" w:themeColor="text1"/>
          <w:sz w:val="24"/>
          <w:szCs w:val="24"/>
        </w:rPr>
      </w:pPr>
      <w:r>
        <w:rPr>
          <w:rFonts w:ascii="Arial" w:hAnsi="Arial" w:cs="Arial"/>
          <w:color w:val="000000" w:themeColor="text1"/>
          <w:sz w:val="24"/>
          <w:szCs w:val="24"/>
        </w:rPr>
        <w:t>I believe that the walk was successful, and the children gained from the experience, for example getting fresh air and seeing different things</w:t>
      </w:r>
      <w:r w:rsidR="001867BB">
        <w:rPr>
          <w:rFonts w:ascii="Arial" w:hAnsi="Arial" w:cs="Arial"/>
          <w:color w:val="000000" w:themeColor="text1"/>
          <w:sz w:val="24"/>
          <w:szCs w:val="24"/>
        </w:rPr>
        <w:t>, such as, the berry bush we stopped to see</w:t>
      </w:r>
      <w:r>
        <w:rPr>
          <w:rFonts w:ascii="Arial" w:hAnsi="Arial" w:cs="Arial"/>
          <w:color w:val="000000" w:themeColor="text1"/>
          <w:sz w:val="24"/>
          <w:szCs w:val="24"/>
        </w:rPr>
        <w:t xml:space="preserve">. When carrying out the activity again I would ensure we took a route that would give the children an experience </w:t>
      </w:r>
      <w:r w:rsidR="001867BB">
        <w:rPr>
          <w:rFonts w:ascii="Arial" w:hAnsi="Arial" w:cs="Arial"/>
          <w:color w:val="000000" w:themeColor="text1"/>
          <w:sz w:val="24"/>
          <w:szCs w:val="24"/>
        </w:rPr>
        <w:t xml:space="preserve">where they were </w:t>
      </w:r>
      <w:r>
        <w:rPr>
          <w:rFonts w:ascii="Arial" w:hAnsi="Arial" w:cs="Arial"/>
          <w:color w:val="000000" w:themeColor="text1"/>
          <w:sz w:val="24"/>
          <w:szCs w:val="24"/>
        </w:rPr>
        <w:t>not on the reins</w:t>
      </w:r>
      <w:r w:rsidR="001867BB">
        <w:rPr>
          <w:rFonts w:ascii="Arial" w:hAnsi="Arial" w:cs="Arial"/>
          <w:color w:val="000000" w:themeColor="text1"/>
          <w:sz w:val="24"/>
          <w:szCs w:val="24"/>
        </w:rPr>
        <w:t xml:space="preserve">. Although the age of the children is 2-3, I believe that the children would benefit greatly from </w:t>
      </w:r>
      <w:r w:rsidR="001867BB">
        <w:rPr>
          <w:rFonts w:ascii="Arial" w:hAnsi="Arial" w:cs="Arial"/>
          <w:color w:val="000000" w:themeColor="text1"/>
          <w:sz w:val="24"/>
          <w:szCs w:val="24"/>
        </w:rPr>
        <w:lastRenderedPageBreak/>
        <w:t xml:space="preserve">being off the reins and given the opportunity to play in a safe space that offers the children risk and freedom of choice, for example a forest or the beach. During the walk the children were not given the opportunity to not wear reins </w:t>
      </w:r>
      <w:r w:rsidR="006C6A77">
        <w:rPr>
          <w:rFonts w:ascii="Arial" w:hAnsi="Arial" w:cs="Arial"/>
          <w:color w:val="000000" w:themeColor="text1"/>
          <w:sz w:val="24"/>
          <w:szCs w:val="24"/>
        </w:rPr>
        <w:t>and</w:t>
      </w:r>
      <w:r w:rsidR="001867BB">
        <w:rPr>
          <w:rFonts w:ascii="Arial" w:hAnsi="Arial" w:cs="Arial"/>
          <w:color w:val="000000" w:themeColor="text1"/>
          <w:sz w:val="24"/>
          <w:szCs w:val="24"/>
        </w:rPr>
        <w:t xml:space="preserve"> had no choice during the walk. </w:t>
      </w:r>
      <w:r w:rsidR="00750F24">
        <w:rPr>
          <w:rFonts w:ascii="Arial" w:hAnsi="Arial" w:cs="Arial"/>
          <w:color w:val="000000" w:themeColor="text1"/>
          <w:sz w:val="24"/>
          <w:szCs w:val="24"/>
        </w:rPr>
        <w:t xml:space="preserve">During sections one and two of the assignment I have learnt that children should be allowed to play more freely and have choice in what they do, therefore during the next walk I am going to ask children where they would like to go and plan the risk assessment around the children’s ideas. During section two, I discussed the importance of the child taking risk, therefore during the next walk </w:t>
      </w:r>
      <w:r w:rsidR="006C6A77">
        <w:rPr>
          <w:rFonts w:ascii="Arial" w:hAnsi="Arial" w:cs="Arial"/>
          <w:color w:val="000000" w:themeColor="text1"/>
          <w:sz w:val="24"/>
          <w:szCs w:val="24"/>
        </w:rPr>
        <w:t xml:space="preserve">I plan to allow the children to take risks and encourage them to challenge themselves. </w:t>
      </w:r>
    </w:p>
    <w:p w14:paraId="0F3F51E5" w14:textId="4EA2527B" w:rsidR="00B6401F" w:rsidRPr="006B1005" w:rsidRDefault="00A9061E" w:rsidP="006B1005">
      <w:pPr>
        <w:jc w:val="both"/>
        <w:rPr>
          <w:rFonts w:ascii="Arial" w:hAnsi="Arial" w:cs="Arial"/>
          <w:color w:val="000000" w:themeColor="text1"/>
          <w:sz w:val="24"/>
          <w:szCs w:val="24"/>
        </w:rPr>
      </w:pPr>
      <w:r>
        <w:rPr>
          <w:rFonts w:ascii="Arial" w:hAnsi="Arial" w:cs="Arial"/>
          <w:color w:val="000000" w:themeColor="text1"/>
          <w:sz w:val="24"/>
          <w:szCs w:val="24"/>
        </w:rPr>
        <w:t xml:space="preserve">Vygotsky suggests that children learn during a ‘Zone of Proximal Development’ otherwise knows as ZPD. This is when a child </w:t>
      </w:r>
      <w:r w:rsidR="00A72B7F">
        <w:rPr>
          <w:rFonts w:ascii="Arial" w:hAnsi="Arial" w:cs="Arial"/>
          <w:color w:val="000000" w:themeColor="text1"/>
          <w:sz w:val="24"/>
          <w:szCs w:val="24"/>
        </w:rPr>
        <w:t>has three areas of learning, the first being what the child can already do, the second being the ZPD what the child can do with a peers or adult help and lastly the area where the child does not know. ZPD being ‘t</w:t>
      </w:r>
      <w:r w:rsidR="00A72B7F" w:rsidRPr="00A72B7F">
        <w:rPr>
          <w:rFonts w:ascii="Arial" w:hAnsi="Arial" w:cs="Arial"/>
          <w:color w:val="000000" w:themeColor="text1"/>
          <w:sz w:val="24"/>
          <w:szCs w:val="24"/>
        </w:rPr>
        <w:t>he distance between the actual developmental level as determined by independent problem solving and the level of potential development as determined through problem-solving under adult guidance, or in collaboration with more capable peers</w:t>
      </w:r>
      <w:r w:rsidR="00A72B7F">
        <w:rPr>
          <w:rFonts w:ascii="Arial" w:hAnsi="Arial" w:cs="Arial"/>
          <w:color w:val="000000" w:themeColor="text1"/>
          <w:sz w:val="24"/>
          <w:szCs w:val="24"/>
        </w:rPr>
        <w:t xml:space="preserve"> </w:t>
      </w:r>
      <w:r w:rsidR="00A72B7F" w:rsidRPr="00A72B7F">
        <w:rPr>
          <w:rFonts w:ascii="Arial" w:hAnsi="Arial" w:cs="Arial"/>
          <w:color w:val="000000" w:themeColor="text1"/>
          <w:sz w:val="24"/>
          <w:szCs w:val="24"/>
        </w:rPr>
        <w:t>(Vygotsky, 1978, p. 86)</w:t>
      </w:r>
      <w:r w:rsidR="00CD1F20">
        <w:rPr>
          <w:rFonts w:ascii="Arial" w:hAnsi="Arial" w:cs="Arial"/>
          <w:color w:val="000000" w:themeColor="text1"/>
          <w:sz w:val="24"/>
          <w:szCs w:val="24"/>
        </w:rPr>
        <w:t>’</w:t>
      </w:r>
      <w:r w:rsidR="00A72B7F" w:rsidRPr="00A72B7F">
        <w:rPr>
          <w:rFonts w:ascii="Arial" w:hAnsi="Arial" w:cs="Arial"/>
          <w:color w:val="000000" w:themeColor="text1"/>
          <w:sz w:val="24"/>
          <w:szCs w:val="24"/>
        </w:rPr>
        <w:t>.</w:t>
      </w:r>
      <w:r w:rsidR="00CD1F20">
        <w:rPr>
          <w:rFonts w:ascii="Arial" w:hAnsi="Arial" w:cs="Arial"/>
          <w:color w:val="000000" w:themeColor="text1"/>
          <w:sz w:val="24"/>
          <w:szCs w:val="24"/>
        </w:rPr>
        <w:t xml:space="preserve"> (simplypsycology.org 2012)</w:t>
      </w:r>
      <w:r w:rsidR="00A72B7F">
        <w:rPr>
          <w:rFonts w:ascii="Arial" w:hAnsi="Arial" w:cs="Arial"/>
          <w:color w:val="000000" w:themeColor="text1"/>
          <w:sz w:val="24"/>
          <w:szCs w:val="24"/>
        </w:rPr>
        <w:t xml:space="preserve"> Following on from </w:t>
      </w:r>
      <w:r w:rsidR="00CD1F20">
        <w:rPr>
          <w:rFonts w:ascii="Arial" w:hAnsi="Arial" w:cs="Arial"/>
          <w:color w:val="000000" w:themeColor="text1"/>
          <w:sz w:val="24"/>
          <w:szCs w:val="24"/>
        </w:rPr>
        <w:t>Vygotsky’s</w:t>
      </w:r>
      <w:r w:rsidR="00A72B7F">
        <w:rPr>
          <w:rFonts w:ascii="Arial" w:hAnsi="Arial" w:cs="Arial"/>
          <w:color w:val="000000" w:themeColor="text1"/>
          <w:sz w:val="24"/>
          <w:szCs w:val="24"/>
        </w:rPr>
        <w:t xml:space="preserve"> theory Jerome Bruner suggested that children learn best when supported by either peers and or adults, Bruner called this method of learning ‘scaffolding’. For </w:t>
      </w:r>
      <w:r w:rsidR="00CD1F20">
        <w:rPr>
          <w:rFonts w:ascii="Arial" w:hAnsi="Arial" w:cs="Arial"/>
          <w:color w:val="000000" w:themeColor="text1"/>
          <w:sz w:val="24"/>
          <w:szCs w:val="24"/>
        </w:rPr>
        <w:t>example,</w:t>
      </w:r>
      <w:r w:rsidR="00A72B7F">
        <w:rPr>
          <w:rFonts w:ascii="Arial" w:hAnsi="Arial" w:cs="Arial"/>
          <w:color w:val="000000" w:themeColor="text1"/>
          <w:sz w:val="24"/>
          <w:szCs w:val="24"/>
        </w:rPr>
        <w:t xml:space="preserve"> having mixed ability groups means that often the more able learner can suppor</w:t>
      </w:r>
      <w:r w:rsidR="00CD1F20">
        <w:rPr>
          <w:rFonts w:ascii="Arial" w:hAnsi="Arial" w:cs="Arial"/>
          <w:color w:val="000000" w:themeColor="text1"/>
          <w:sz w:val="24"/>
          <w:szCs w:val="24"/>
        </w:rPr>
        <w:t>t the child often unknowingly. ‘</w:t>
      </w:r>
      <w:r w:rsidR="00CD1F20" w:rsidRPr="00CD1F20">
        <w:rPr>
          <w:rFonts w:ascii="Arial" w:hAnsi="Arial" w:cs="Arial"/>
          <w:color w:val="000000" w:themeColor="text1"/>
          <w:sz w:val="24"/>
          <w:szCs w:val="24"/>
        </w:rPr>
        <w:t>Wood et al. (1976, p. 90) define scaffolding as a process "that enables a child or novice to solve a task or achieve a goal that would be beyond his unassisted efforts.</w:t>
      </w:r>
      <w:r w:rsidR="00CD1F20">
        <w:rPr>
          <w:rFonts w:ascii="Arial" w:hAnsi="Arial" w:cs="Arial"/>
          <w:color w:val="000000" w:themeColor="text1"/>
          <w:sz w:val="24"/>
          <w:szCs w:val="24"/>
        </w:rPr>
        <w:t xml:space="preserve">’ (Simplypsychology.org 2012) </w:t>
      </w:r>
      <w:r w:rsidR="00464A31">
        <w:rPr>
          <w:rFonts w:ascii="Arial" w:hAnsi="Arial" w:cs="Arial"/>
          <w:color w:val="000000" w:themeColor="text1"/>
          <w:sz w:val="24"/>
          <w:szCs w:val="24"/>
        </w:rPr>
        <w:t xml:space="preserve">Forest School strongly supports self-directed, risky outdoor play. </w:t>
      </w:r>
      <w:r w:rsidR="00FF1066">
        <w:rPr>
          <w:rFonts w:ascii="Arial" w:hAnsi="Arial" w:cs="Arial"/>
          <w:color w:val="000000" w:themeColor="text1"/>
          <w:sz w:val="24"/>
          <w:szCs w:val="24"/>
        </w:rPr>
        <w:t>Forest school suggests that the outdoors should be used not only for children to burn off energy but also to educate and allow children to learn and experience the world hands on. (earlylearning.org) suggests ‘</w:t>
      </w:r>
      <w:r w:rsidR="00464A31" w:rsidRPr="00464A31">
        <w:rPr>
          <w:rFonts w:ascii="Arial" w:hAnsi="Arial" w:cs="Arial"/>
          <w:color w:val="000000" w:themeColor="text1"/>
          <w:sz w:val="24"/>
          <w:szCs w:val="24"/>
        </w:rPr>
        <w:t>The divide between indoors and outdoors is brok</w:t>
      </w:r>
      <w:r w:rsidR="00464A31">
        <w:rPr>
          <w:rFonts w:ascii="Arial" w:hAnsi="Arial" w:cs="Arial"/>
          <w:color w:val="000000" w:themeColor="text1"/>
          <w:sz w:val="24"/>
          <w:szCs w:val="24"/>
        </w:rPr>
        <w:t>en.</w:t>
      </w:r>
      <w:r w:rsidR="00FF1066">
        <w:rPr>
          <w:rFonts w:ascii="Arial" w:hAnsi="Arial" w:cs="Arial"/>
          <w:color w:val="000000" w:themeColor="text1"/>
          <w:sz w:val="24"/>
          <w:szCs w:val="24"/>
        </w:rPr>
        <w:t>’</w:t>
      </w:r>
      <w:r w:rsidR="00464A31" w:rsidRPr="00464A31">
        <w:rPr>
          <w:color w:val="888888"/>
          <w:shd w:val="clear" w:color="auto" w:fill="FFFFFF"/>
        </w:rPr>
        <w:t xml:space="preserve"> </w:t>
      </w:r>
      <w:r w:rsidR="00FF1066">
        <w:rPr>
          <w:rFonts w:ascii="Arial" w:hAnsi="Arial" w:cs="Arial"/>
          <w:color w:val="000000" w:themeColor="text1"/>
          <w:sz w:val="24"/>
          <w:szCs w:val="24"/>
        </w:rPr>
        <w:t>Forest School gives children the opportunity and</w:t>
      </w:r>
      <w:r w:rsidR="00464A31" w:rsidRPr="00464A31">
        <w:rPr>
          <w:rFonts w:ascii="Arial" w:hAnsi="Arial" w:cs="Arial"/>
          <w:color w:val="000000" w:themeColor="text1"/>
          <w:sz w:val="24"/>
          <w:szCs w:val="24"/>
        </w:rPr>
        <w:t xml:space="preserve"> freedom to direct their own</w:t>
      </w:r>
      <w:r w:rsidR="00FF1066">
        <w:rPr>
          <w:rFonts w:ascii="Arial" w:hAnsi="Arial" w:cs="Arial"/>
          <w:color w:val="000000" w:themeColor="text1"/>
          <w:sz w:val="24"/>
          <w:szCs w:val="24"/>
        </w:rPr>
        <w:t xml:space="preserve"> learning. Forest school also strongly believes that children should enter a certain amount of ‘risky play’ in order to develop. </w:t>
      </w:r>
      <w:r w:rsidR="00464A31" w:rsidRPr="00464A31">
        <w:rPr>
          <w:rFonts w:ascii="Arial" w:hAnsi="Arial" w:cs="Arial"/>
          <w:color w:val="000000" w:themeColor="text1"/>
          <w:sz w:val="24"/>
          <w:szCs w:val="24"/>
        </w:rPr>
        <w:t xml:space="preserve">and children learn in and from nature. </w:t>
      </w:r>
    </w:p>
    <w:p w14:paraId="22E19C05" w14:textId="7E1E8134" w:rsidR="000E6521" w:rsidRDefault="000E6521" w:rsidP="000E6521">
      <w:pPr>
        <w:jc w:val="both"/>
        <w:rPr>
          <w:rFonts w:ascii="Arial" w:hAnsi="Arial" w:cs="Arial"/>
          <w:color w:val="000000" w:themeColor="text1"/>
          <w:sz w:val="24"/>
          <w:szCs w:val="24"/>
        </w:rPr>
      </w:pPr>
      <w:r>
        <w:rPr>
          <w:rFonts w:ascii="Arial" w:hAnsi="Arial" w:cs="Arial"/>
          <w:color w:val="000000" w:themeColor="text1"/>
          <w:sz w:val="24"/>
          <w:szCs w:val="24"/>
        </w:rPr>
        <w:t>Overall,</w:t>
      </w:r>
      <w:r>
        <w:rPr>
          <w:rFonts w:ascii="Arial" w:hAnsi="Arial" w:cs="Arial"/>
          <w:color w:val="000000" w:themeColor="text1"/>
          <w:sz w:val="24"/>
          <w:szCs w:val="24"/>
        </w:rPr>
        <w:t xml:space="preserve"> I believe that children learn best through self</w:t>
      </w:r>
      <w:r>
        <w:rPr>
          <w:rFonts w:ascii="Arial" w:hAnsi="Arial" w:cs="Arial"/>
          <w:color w:val="000000" w:themeColor="text1"/>
          <w:sz w:val="24"/>
          <w:szCs w:val="24"/>
        </w:rPr>
        <w:t>-</w:t>
      </w:r>
      <w:r>
        <w:rPr>
          <w:rFonts w:ascii="Arial" w:hAnsi="Arial" w:cs="Arial"/>
          <w:color w:val="000000" w:themeColor="text1"/>
          <w:sz w:val="24"/>
          <w:szCs w:val="24"/>
        </w:rPr>
        <w:t>directed play, risk and challenge. I believe that when children choose their own subject and or activity the child is more likely to be actively involved and more likely to have longer concentration and ideas when undertaking their chosen activity. I also believe that children also need structure for example routines and rules, however this can be discussed with the children and the children could actively take part in the structure and rule making of the setting. Meaning they are more likely to respect themselves and their peers’ ideas and views. I also believe that the outdoors is a great way for children to have first hand experiences with life and real-life situations. Children should have the opportunity to experience risk and challenge to be able to develop and cope in later life.</w:t>
      </w:r>
      <w:r w:rsidRPr="00D43C52">
        <w:t xml:space="preserve"> </w:t>
      </w:r>
      <w:r>
        <w:t>‘</w:t>
      </w:r>
      <w:r w:rsidRPr="00D43C52">
        <w:rPr>
          <w:rFonts w:ascii="Arial" w:hAnsi="Arial" w:cs="Arial"/>
          <w:color w:val="000000" w:themeColor="text1"/>
          <w:sz w:val="24"/>
          <w:szCs w:val="24"/>
        </w:rPr>
        <w:t xml:space="preserve">Over-emphasis on safety creates the biggest risk of all that of creating a generation of children who may become either reckless in their pursuit of thrills and excitement, or risk averse, lacking the confidence and skill to be safe </w:t>
      </w:r>
      <w:r w:rsidRPr="00D43C52">
        <w:rPr>
          <w:rFonts w:ascii="Arial" w:hAnsi="Arial" w:cs="Arial"/>
          <w:color w:val="000000" w:themeColor="text1"/>
          <w:sz w:val="24"/>
          <w:szCs w:val="24"/>
        </w:rPr>
        <w:t>and</w:t>
      </w:r>
      <w:r w:rsidRPr="00D43C52">
        <w:rPr>
          <w:rFonts w:ascii="Arial" w:hAnsi="Arial" w:cs="Arial"/>
          <w:color w:val="000000" w:themeColor="text1"/>
          <w:sz w:val="24"/>
          <w:szCs w:val="24"/>
        </w:rPr>
        <w:t xml:space="preserve"> lacking the disposition to be adventurous, creative and innovative in their thinking.</w:t>
      </w:r>
      <w:r>
        <w:rPr>
          <w:rFonts w:ascii="Arial" w:hAnsi="Arial" w:cs="Arial"/>
          <w:color w:val="000000" w:themeColor="text1"/>
          <w:sz w:val="24"/>
          <w:szCs w:val="24"/>
        </w:rPr>
        <w:t xml:space="preserve">’ (Nursery World 2014) </w:t>
      </w:r>
      <w:r w:rsidRPr="00D43C52">
        <w:rPr>
          <w:rFonts w:ascii="Arial" w:hAnsi="Arial" w:cs="Arial"/>
          <w:color w:val="000000" w:themeColor="text1"/>
          <w:sz w:val="24"/>
          <w:szCs w:val="24"/>
        </w:rPr>
        <w:t xml:space="preserve">We need to look more closely at our own assumptions, to be more willing ‘to have a go’ </w:t>
      </w:r>
      <w:r w:rsidRPr="00D43C52">
        <w:rPr>
          <w:rFonts w:ascii="Arial" w:hAnsi="Arial" w:cs="Arial"/>
          <w:color w:val="000000" w:themeColor="text1"/>
          <w:sz w:val="24"/>
          <w:szCs w:val="24"/>
        </w:rPr>
        <w:lastRenderedPageBreak/>
        <w:t>and model a can-do attitude. Above all, we need to view children as both risk-seekers and risk-takers and trust in children’s emerging capabilities. This means knowing children well, understanding their capabilities, respecting their intentions and supporting their desire for risk and challenge.</w:t>
      </w:r>
      <w:r>
        <w:rPr>
          <w:rFonts w:ascii="Arial" w:hAnsi="Arial" w:cs="Arial"/>
          <w:color w:val="000000" w:themeColor="text1"/>
          <w:sz w:val="24"/>
          <w:szCs w:val="24"/>
        </w:rPr>
        <w:t xml:space="preserve">’ (Nursery World 2014) </w:t>
      </w:r>
    </w:p>
    <w:p w14:paraId="734F9E33" w14:textId="50750389" w:rsidR="00397502" w:rsidRDefault="00397502" w:rsidP="000E6521">
      <w:pPr>
        <w:jc w:val="both"/>
        <w:rPr>
          <w:rFonts w:ascii="Arial" w:hAnsi="Arial" w:cs="Arial"/>
          <w:color w:val="000000" w:themeColor="text1"/>
          <w:sz w:val="24"/>
          <w:szCs w:val="24"/>
        </w:rPr>
      </w:pPr>
    </w:p>
    <w:p w14:paraId="34158619" w14:textId="38C63311" w:rsidR="00397502" w:rsidRDefault="00397502" w:rsidP="000E6521">
      <w:pPr>
        <w:jc w:val="both"/>
        <w:rPr>
          <w:rFonts w:ascii="Arial" w:hAnsi="Arial" w:cs="Arial"/>
          <w:color w:val="000000" w:themeColor="text1"/>
          <w:sz w:val="24"/>
          <w:szCs w:val="24"/>
        </w:rPr>
      </w:pPr>
    </w:p>
    <w:p w14:paraId="26A1DFAE" w14:textId="2B0EDB26" w:rsidR="00397502" w:rsidRDefault="00397502" w:rsidP="000E6521">
      <w:pPr>
        <w:jc w:val="both"/>
        <w:rPr>
          <w:rFonts w:ascii="Arial" w:hAnsi="Arial" w:cs="Arial"/>
          <w:color w:val="000000" w:themeColor="text1"/>
          <w:sz w:val="24"/>
          <w:szCs w:val="24"/>
        </w:rPr>
      </w:pPr>
    </w:p>
    <w:p w14:paraId="73F9F879" w14:textId="57BE3896" w:rsidR="00397502" w:rsidRDefault="00397502" w:rsidP="000E6521">
      <w:pPr>
        <w:jc w:val="both"/>
        <w:rPr>
          <w:rFonts w:ascii="Arial" w:hAnsi="Arial" w:cs="Arial"/>
          <w:color w:val="000000" w:themeColor="text1"/>
          <w:sz w:val="24"/>
          <w:szCs w:val="24"/>
        </w:rPr>
      </w:pPr>
    </w:p>
    <w:p w14:paraId="378DAB6F" w14:textId="50F68C1A" w:rsidR="00397502" w:rsidRDefault="00397502" w:rsidP="000E6521">
      <w:pPr>
        <w:jc w:val="both"/>
        <w:rPr>
          <w:rFonts w:ascii="Arial" w:hAnsi="Arial" w:cs="Arial"/>
          <w:color w:val="000000" w:themeColor="text1"/>
          <w:sz w:val="24"/>
          <w:szCs w:val="24"/>
        </w:rPr>
      </w:pPr>
    </w:p>
    <w:p w14:paraId="1D69A5ED" w14:textId="790F3ED3" w:rsidR="00397502" w:rsidRDefault="00397502" w:rsidP="000E6521">
      <w:pPr>
        <w:jc w:val="both"/>
        <w:rPr>
          <w:rFonts w:ascii="Arial" w:hAnsi="Arial" w:cs="Arial"/>
          <w:color w:val="000000" w:themeColor="text1"/>
          <w:sz w:val="24"/>
          <w:szCs w:val="24"/>
        </w:rPr>
      </w:pPr>
    </w:p>
    <w:p w14:paraId="58EA1AAA" w14:textId="280DC8E5" w:rsidR="00397502" w:rsidRDefault="00397502" w:rsidP="000E6521">
      <w:pPr>
        <w:jc w:val="both"/>
        <w:rPr>
          <w:rFonts w:ascii="Arial" w:hAnsi="Arial" w:cs="Arial"/>
          <w:color w:val="000000" w:themeColor="text1"/>
          <w:sz w:val="24"/>
          <w:szCs w:val="24"/>
        </w:rPr>
      </w:pPr>
    </w:p>
    <w:p w14:paraId="33E0CA91" w14:textId="51C7DA31" w:rsidR="00397502" w:rsidRDefault="00397502" w:rsidP="000E6521">
      <w:pPr>
        <w:jc w:val="both"/>
        <w:rPr>
          <w:rFonts w:ascii="Arial" w:hAnsi="Arial" w:cs="Arial"/>
          <w:color w:val="000000" w:themeColor="text1"/>
          <w:sz w:val="24"/>
          <w:szCs w:val="24"/>
        </w:rPr>
      </w:pPr>
    </w:p>
    <w:p w14:paraId="7B0A6882" w14:textId="595833D8" w:rsidR="00397502" w:rsidRDefault="00397502" w:rsidP="000E6521">
      <w:pPr>
        <w:jc w:val="both"/>
        <w:rPr>
          <w:rFonts w:ascii="Arial" w:hAnsi="Arial" w:cs="Arial"/>
          <w:color w:val="000000" w:themeColor="text1"/>
          <w:sz w:val="24"/>
          <w:szCs w:val="24"/>
        </w:rPr>
      </w:pPr>
    </w:p>
    <w:p w14:paraId="27C9BF9C" w14:textId="01C88ADC" w:rsidR="00397502" w:rsidRDefault="00397502" w:rsidP="000E6521">
      <w:pPr>
        <w:jc w:val="both"/>
        <w:rPr>
          <w:rFonts w:ascii="Arial" w:hAnsi="Arial" w:cs="Arial"/>
          <w:color w:val="000000" w:themeColor="text1"/>
          <w:sz w:val="24"/>
          <w:szCs w:val="24"/>
        </w:rPr>
      </w:pPr>
    </w:p>
    <w:p w14:paraId="0583BC78" w14:textId="29E1F0F5" w:rsidR="00397502" w:rsidRDefault="00397502" w:rsidP="000E6521">
      <w:pPr>
        <w:jc w:val="both"/>
        <w:rPr>
          <w:rFonts w:ascii="Arial" w:hAnsi="Arial" w:cs="Arial"/>
          <w:color w:val="000000" w:themeColor="text1"/>
          <w:sz w:val="24"/>
          <w:szCs w:val="24"/>
        </w:rPr>
      </w:pPr>
    </w:p>
    <w:p w14:paraId="5BE5BBAA" w14:textId="175D3D18" w:rsidR="00397502" w:rsidRDefault="00397502" w:rsidP="000E6521">
      <w:pPr>
        <w:jc w:val="both"/>
        <w:rPr>
          <w:rFonts w:ascii="Arial" w:hAnsi="Arial" w:cs="Arial"/>
          <w:color w:val="000000" w:themeColor="text1"/>
          <w:sz w:val="24"/>
          <w:szCs w:val="24"/>
        </w:rPr>
      </w:pPr>
    </w:p>
    <w:p w14:paraId="6EFD72B8" w14:textId="0C26F51B" w:rsidR="00397502" w:rsidRDefault="00397502" w:rsidP="000E6521">
      <w:pPr>
        <w:jc w:val="both"/>
        <w:rPr>
          <w:rFonts w:ascii="Arial" w:hAnsi="Arial" w:cs="Arial"/>
          <w:color w:val="000000" w:themeColor="text1"/>
          <w:sz w:val="24"/>
          <w:szCs w:val="24"/>
        </w:rPr>
      </w:pPr>
    </w:p>
    <w:p w14:paraId="4D95D4D0" w14:textId="08121EC3" w:rsidR="00397502" w:rsidRDefault="00397502" w:rsidP="000E6521">
      <w:pPr>
        <w:jc w:val="both"/>
        <w:rPr>
          <w:rFonts w:ascii="Arial" w:hAnsi="Arial" w:cs="Arial"/>
          <w:color w:val="000000" w:themeColor="text1"/>
          <w:sz w:val="24"/>
          <w:szCs w:val="24"/>
        </w:rPr>
      </w:pPr>
    </w:p>
    <w:p w14:paraId="3A32C13C" w14:textId="482BDC95" w:rsidR="00397502" w:rsidRDefault="00397502" w:rsidP="000E6521">
      <w:pPr>
        <w:jc w:val="both"/>
        <w:rPr>
          <w:rFonts w:ascii="Arial" w:hAnsi="Arial" w:cs="Arial"/>
          <w:color w:val="000000" w:themeColor="text1"/>
          <w:sz w:val="24"/>
          <w:szCs w:val="24"/>
        </w:rPr>
      </w:pPr>
    </w:p>
    <w:p w14:paraId="55BA2C66" w14:textId="624630F3" w:rsidR="00397502" w:rsidRDefault="00397502" w:rsidP="000E6521">
      <w:pPr>
        <w:jc w:val="both"/>
        <w:rPr>
          <w:rFonts w:ascii="Arial" w:hAnsi="Arial" w:cs="Arial"/>
          <w:color w:val="000000" w:themeColor="text1"/>
          <w:sz w:val="24"/>
          <w:szCs w:val="24"/>
        </w:rPr>
      </w:pPr>
    </w:p>
    <w:p w14:paraId="39D0C9B2" w14:textId="19D68F54" w:rsidR="00397502" w:rsidRDefault="00397502" w:rsidP="000E6521">
      <w:pPr>
        <w:jc w:val="both"/>
        <w:rPr>
          <w:rFonts w:ascii="Arial" w:hAnsi="Arial" w:cs="Arial"/>
          <w:color w:val="000000" w:themeColor="text1"/>
          <w:sz w:val="24"/>
          <w:szCs w:val="24"/>
        </w:rPr>
      </w:pPr>
    </w:p>
    <w:p w14:paraId="57453EF0" w14:textId="168C6A96" w:rsidR="00397502" w:rsidRDefault="00397502" w:rsidP="000E6521">
      <w:pPr>
        <w:jc w:val="both"/>
        <w:rPr>
          <w:rFonts w:ascii="Arial" w:hAnsi="Arial" w:cs="Arial"/>
          <w:color w:val="000000" w:themeColor="text1"/>
          <w:sz w:val="24"/>
          <w:szCs w:val="24"/>
        </w:rPr>
      </w:pPr>
    </w:p>
    <w:p w14:paraId="23E1B776" w14:textId="254801D6" w:rsidR="00397502" w:rsidRDefault="00397502" w:rsidP="000E6521">
      <w:pPr>
        <w:jc w:val="both"/>
        <w:rPr>
          <w:rFonts w:ascii="Arial" w:hAnsi="Arial" w:cs="Arial"/>
          <w:color w:val="000000" w:themeColor="text1"/>
          <w:sz w:val="24"/>
          <w:szCs w:val="24"/>
        </w:rPr>
      </w:pPr>
    </w:p>
    <w:p w14:paraId="567B2BA8" w14:textId="4E46BFB8" w:rsidR="00397502" w:rsidRDefault="00397502" w:rsidP="000E6521">
      <w:pPr>
        <w:jc w:val="both"/>
        <w:rPr>
          <w:rFonts w:ascii="Arial" w:hAnsi="Arial" w:cs="Arial"/>
          <w:color w:val="000000" w:themeColor="text1"/>
          <w:sz w:val="24"/>
          <w:szCs w:val="24"/>
        </w:rPr>
      </w:pPr>
    </w:p>
    <w:p w14:paraId="0B35E112" w14:textId="2D08203E" w:rsidR="00397502" w:rsidRDefault="00397502" w:rsidP="000E6521">
      <w:pPr>
        <w:jc w:val="both"/>
        <w:rPr>
          <w:rFonts w:ascii="Arial" w:hAnsi="Arial" w:cs="Arial"/>
          <w:color w:val="000000" w:themeColor="text1"/>
          <w:sz w:val="24"/>
          <w:szCs w:val="24"/>
        </w:rPr>
      </w:pPr>
    </w:p>
    <w:p w14:paraId="2BC9C6E9" w14:textId="76E0B10F" w:rsidR="00397502" w:rsidRDefault="00397502" w:rsidP="000E6521">
      <w:pPr>
        <w:jc w:val="both"/>
        <w:rPr>
          <w:rFonts w:ascii="Arial" w:hAnsi="Arial" w:cs="Arial"/>
          <w:color w:val="000000" w:themeColor="text1"/>
          <w:sz w:val="24"/>
          <w:szCs w:val="24"/>
        </w:rPr>
      </w:pPr>
    </w:p>
    <w:p w14:paraId="24F5732E" w14:textId="77506062" w:rsidR="00397502" w:rsidRDefault="00397502" w:rsidP="000E6521">
      <w:pPr>
        <w:jc w:val="both"/>
        <w:rPr>
          <w:rFonts w:ascii="Arial" w:hAnsi="Arial" w:cs="Arial"/>
          <w:color w:val="000000" w:themeColor="text1"/>
          <w:sz w:val="24"/>
          <w:szCs w:val="24"/>
        </w:rPr>
      </w:pPr>
    </w:p>
    <w:p w14:paraId="618E840A" w14:textId="336C57F6" w:rsidR="00397502" w:rsidRDefault="00397502" w:rsidP="000E6521">
      <w:pPr>
        <w:jc w:val="both"/>
        <w:rPr>
          <w:rFonts w:ascii="Arial" w:hAnsi="Arial" w:cs="Arial"/>
          <w:color w:val="000000" w:themeColor="text1"/>
          <w:sz w:val="24"/>
          <w:szCs w:val="24"/>
        </w:rPr>
      </w:pPr>
    </w:p>
    <w:p w14:paraId="5E775A86" w14:textId="23D89E93" w:rsidR="00397502" w:rsidRDefault="00397502" w:rsidP="000E6521">
      <w:pPr>
        <w:jc w:val="both"/>
        <w:rPr>
          <w:rFonts w:ascii="Arial" w:hAnsi="Arial" w:cs="Arial"/>
          <w:color w:val="000000" w:themeColor="text1"/>
          <w:sz w:val="24"/>
          <w:szCs w:val="24"/>
        </w:rPr>
      </w:pPr>
    </w:p>
    <w:p w14:paraId="4848235A" w14:textId="12810525" w:rsidR="00397502" w:rsidRDefault="00397502" w:rsidP="000E6521">
      <w:pPr>
        <w:jc w:val="both"/>
        <w:rPr>
          <w:rFonts w:ascii="Arial" w:hAnsi="Arial" w:cs="Arial"/>
          <w:color w:val="000000" w:themeColor="text1"/>
          <w:sz w:val="24"/>
          <w:szCs w:val="24"/>
        </w:rPr>
      </w:pPr>
    </w:p>
    <w:p w14:paraId="7AAF20EC" w14:textId="2B8EFEB0" w:rsidR="00397502" w:rsidRDefault="00397502" w:rsidP="000E6521">
      <w:pPr>
        <w:jc w:val="both"/>
        <w:rPr>
          <w:rFonts w:ascii="Arial" w:hAnsi="Arial" w:cs="Arial"/>
          <w:color w:val="000000" w:themeColor="text1"/>
          <w:sz w:val="24"/>
          <w:szCs w:val="24"/>
        </w:rPr>
      </w:pPr>
    </w:p>
    <w:p w14:paraId="27CD70A5" w14:textId="18C18A58" w:rsidR="00397502" w:rsidRPr="00397502" w:rsidRDefault="00397502" w:rsidP="000E6521">
      <w:pPr>
        <w:jc w:val="both"/>
        <w:rPr>
          <w:rFonts w:ascii="Arial" w:hAnsi="Arial" w:cs="Arial"/>
          <w:color w:val="000000" w:themeColor="text1"/>
          <w:sz w:val="24"/>
          <w:szCs w:val="24"/>
          <w:u w:val="single"/>
        </w:rPr>
      </w:pPr>
      <w:r w:rsidRPr="00397502">
        <w:rPr>
          <w:rFonts w:ascii="Arial" w:hAnsi="Arial" w:cs="Arial"/>
          <w:color w:val="000000" w:themeColor="text1"/>
          <w:sz w:val="24"/>
          <w:szCs w:val="24"/>
          <w:u w:val="single"/>
        </w:rPr>
        <w:lastRenderedPageBreak/>
        <w:t xml:space="preserve">Reference List </w:t>
      </w:r>
    </w:p>
    <w:p w14:paraId="53E52284" w14:textId="186A05E9" w:rsidR="00397502" w:rsidRDefault="00397502" w:rsidP="000E6521">
      <w:pPr>
        <w:jc w:val="both"/>
        <w:rPr>
          <w:rFonts w:ascii="Arial" w:hAnsi="Arial" w:cs="Arial"/>
          <w:color w:val="000000" w:themeColor="text1"/>
          <w:sz w:val="24"/>
          <w:szCs w:val="24"/>
        </w:rPr>
      </w:pPr>
    </w:p>
    <w:p w14:paraId="3A86F580" w14:textId="30024B2F" w:rsidR="00397502" w:rsidRDefault="00397502" w:rsidP="00397502">
      <w:r>
        <w:t xml:space="preserve">Armitage, M 2010 </w:t>
      </w:r>
      <w:r w:rsidRPr="00E54EF0">
        <w:rPr>
          <w:i/>
        </w:rPr>
        <w:t>Play pods in schools; an independent evaluation</w:t>
      </w:r>
      <w:r>
        <w:t xml:space="preserve"> Published</w:t>
      </w:r>
      <w:r w:rsidR="0047450E">
        <w:t>:</w:t>
      </w:r>
      <w:bookmarkStart w:id="1" w:name="_GoBack"/>
      <w:bookmarkEnd w:id="1"/>
      <w:r>
        <w:t xml:space="preserve"> </w:t>
      </w:r>
      <w:proofErr w:type="spellStart"/>
      <w:r>
        <w:t>Playpeople</w:t>
      </w:r>
      <w:proofErr w:type="spellEnd"/>
    </w:p>
    <w:p w14:paraId="668509F0" w14:textId="77777777" w:rsidR="00397502" w:rsidRPr="00D11892" w:rsidRDefault="00397502" w:rsidP="00397502">
      <w:r w:rsidRPr="00D11892">
        <w:t>Brunton</w:t>
      </w:r>
      <w:r>
        <w:t xml:space="preserve">, P and </w:t>
      </w:r>
      <w:r w:rsidRPr="00D11892">
        <w:t>Thornton</w:t>
      </w:r>
      <w:r>
        <w:t>, L. (2013)</w:t>
      </w:r>
      <w:r>
        <w:rPr>
          <w:i/>
        </w:rPr>
        <w:t xml:space="preserve"> Making the Most </w:t>
      </w:r>
      <w:proofErr w:type="gramStart"/>
      <w:r>
        <w:rPr>
          <w:i/>
        </w:rPr>
        <w:t>Of</w:t>
      </w:r>
      <w:proofErr w:type="gramEnd"/>
      <w:r>
        <w:rPr>
          <w:i/>
        </w:rPr>
        <w:t xml:space="preserve"> Outdoor Learning. </w:t>
      </w:r>
      <w:r>
        <w:t>Published: Featherstone Location: London</w:t>
      </w:r>
    </w:p>
    <w:p w14:paraId="18DB1F3F" w14:textId="77777777" w:rsidR="00397502" w:rsidRDefault="00397502" w:rsidP="00397502">
      <w:r>
        <w:t xml:space="preserve">Fisher, J 2007 </w:t>
      </w:r>
      <w:r>
        <w:rPr>
          <w:i/>
        </w:rPr>
        <w:t xml:space="preserve">Starting from The Child Second Edition. </w:t>
      </w:r>
      <w:r>
        <w:t xml:space="preserve">Published: Open University Press Location: England </w:t>
      </w:r>
    </w:p>
    <w:p w14:paraId="294A6C4F" w14:textId="77777777" w:rsidR="00397502" w:rsidRPr="00876777" w:rsidRDefault="00397502" w:rsidP="00397502">
      <w:r>
        <w:t xml:space="preserve">Moyles. J and Robinson. G </w:t>
      </w:r>
      <w:r>
        <w:rPr>
          <w:i/>
        </w:rPr>
        <w:t xml:space="preserve">Beginning Teaching: Beginning Learning in Primary Education Second Edition </w:t>
      </w:r>
      <w:r>
        <w:t>Published: Open University Press Location: Buckingham</w:t>
      </w:r>
    </w:p>
    <w:p w14:paraId="2729E3EC" w14:textId="77777777" w:rsidR="00397502" w:rsidRDefault="00397502" w:rsidP="00397502">
      <w:r w:rsidRPr="009819D9">
        <w:t xml:space="preserve">McLeod, S. A. (2012). </w:t>
      </w:r>
      <w:r w:rsidRPr="009819D9">
        <w:rPr>
          <w:i/>
        </w:rPr>
        <w:t>Zone of proximal development.</w:t>
      </w:r>
      <w:r w:rsidRPr="009819D9">
        <w:t xml:space="preserve"> </w:t>
      </w:r>
      <w:r>
        <w:t xml:space="preserve">Accessed: Jan 2019 Available at: </w:t>
      </w:r>
      <w:hyperlink r:id="rId6" w:history="1">
        <w:r w:rsidRPr="0076476C">
          <w:rPr>
            <w:rStyle w:val="Hyperlink"/>
          </w:rPr>
          <w:t>https://www.simplypsychology.org/Zone-of-Proximal-Development.html</w:t>
        </w:r>
      </w:hyperlink>
    </w:p>
    <w:p w14:paraId="0D19AAAE" w14:textId="77777777" w:rsidR="00397502" w:rsidRDefault="00397502" w:rsidP="00397502">
      <w:r>
        <w:t xml:space="preserve">Nutbrown, C. 2016 </w:t>
      </w:r>
      <w:r w:rsidRPr="00E54EF0">
        <w:rPr>
          <w:i/>
        </w:rPr>
        <w:t xml:space="preserve">thread of thinking: young children learning and the </w:t>
      </w:r>
      <w:proofErr w:type="spellStart"/>
      <w:r w:rsidRPr="00E54EF0">
        <w:rPr>
          <w:i/>
        </w:rPr>
        <w:t>rold</w:t>
      </w:r>
      <w:proofErr w:type="spellEnd"/>
      <w:r w:rsidRPr="00E54EF0">
        <w:rPr>
          <w:i/>
        </w:rPr>
        <w:t xml:space="preserve"> of early education</w:t>
      </w:r>
      <w:r>
        <w:t xml:space="preserve">. Published: Sage </w:t>
      </w:r>
    </w:p>
    <w:p w14:paraId="2CB595CD" w14:textId="77777777" w:rsidR="00397502" w:rsidRDefault="00397502" w:rsidP="00397502">
      <w:r>
        <w:t xml:space="preserve">Play Wales (No Date) </w:t>
      </w:r>
      <w:r w:rsidRPr="0050265F">
        <w:rPr>
          <w:i/>
        </w:rPr>
        <w:t>Let Us Out the Bubble Wrap</w:t>
      </w:r>
      <w:r>
        <w:rPr>
          <w:i/>
        </w:rPr>
        <w:t>:</w:t>
      </w:r>
      <w:r w:rsidRPr="0050265F">
        <w:rPr>
          <w:i/>
        </w:rPr>
        <w:t xml:space="preserve"> </w:t>
      </w:r>
      <w:r>
        <w:rPr>
          <w:i/>
        </w:rPr>
        <w:t>H</w:t>
      </w:r>
      <w:r w:rsidRPr="0050265F">
        <w:rPr>
          <w:i/>
        </w:rPr>
        <w:t xml:space="preserve">ow </w:t>
      </w:r>
      <w:r>
        <w:rPr>
          <w:i/>
        </w:rPr>
        <w:t>Ad</w:t>
      </w:r>
      <w:r w:rsidRPr="0050265F">
        <w:rPr>
          <w:i/>
        </w:rPr>
        <w:t xml:space="preserve">ults </w:t>
      </w:r>
      <w:r>
        <w:rPr>
          <w:i/>
        </w:rPr>
        <w:t>C</w:t>
      </w:r>
      <w:r w:rsidRPr="0050265F">
        <w:rPr>
          <w:i/>
        </w:rPr>
        <w:t xml:space="preserve">an </w:t>
      </w:r>
      <w:r>
        <w:rPr>
          <w:i/>
        </w:rPr>
        <w:t>S</w:t>
      </w:r>
      <w:r w:rsidRPr="0050265F">
        <w:rPr>
          <w:i/>
        </w:rPr>
        <w:t xml:space="preserve">upport </w:t>
      </w:r>
      <w:r>
        <w:rPr>
          <w:i/>
        </w:rPr>
        <w:t>C</w:t>
      </w:r>
      <w:r w:rsidRPr="0050265F">
        <w:rPr>
          <w:i/>
        </w:rPr>
        <w:t xml:space="preserve">hildren’s </w:t>
      </w:r>
      <w:r>
        <w:rPr>
          <w:i/>
        </w:rPr>
        <w:t>N</w:t>
      </w:r>
      <w:r w:rsidRPr="0050265F">
        <w:rPr>
          <w:i/>
        </w:rPr>
        <w:t xml:space="preserve">eeds for </w:t>
      </w:r>
      <w:r>
        <w:rPr>
          <w:i/>
        </w:rPr>
        <w:t>R</w:t>
      </w:r>
      <w:r w:rsidRPr="0050265F">
        <w:rPr>
          <w:i/>
        </w:rPr>
        <w:t xml:space="preserve">isky </w:t>
      </w:r>
      <w:r>
        <w:rPr>
          <w:i/>
        </w:rPr>
        <w:t>P</w:t>
      </w:r>
      <w:r w:rsidRPr="0050265F">
        <w:rPr>
          <w:i/>
        </w:rPr>
        <w:t>lay</w:t>
      </w:r>
      <w:r>
        <w:t xml:space="preserve">. Wales. </w:t>
      </w:r>
    </w:p>
    <w:p w14:paraId="4D40A2FA" w14:textId="77777777" w:rsidR="00397502" w:rsidRPr="00D11892" w:rsidRDefault="00397502" w:rsidP="00397502">
      <w:r>
        <w:t xml:space="preserve">Tovey, H. (2014) </w:t>
      </w:r>
      <w:r>
        <w:rPr>
          <w:i/>
        </w:rPr>
        <w:t xml:space="preserve">All About Risk. EYFS Best </w:t>
      </w:r>
      <w:proofErr w:type="gramStart"/>
      <w:r>
        <w:rPr>
          <w:i/>
        </w:rPr>
        <w:t xml:space="preserve">Practice  </w:t>
      </w:r>
      <w:r>
        <w:t>Published</w:t>
      </w:r>
      <w:proofErr w:type="gramEnd"/>
      <w:r>
        <w:t xml:space="preserve">: Nursery World </w:t>
      </w:r>
    </w:p>
    <w:p w14:paraId="43B931ED" w14:textId="77777777" w:rsidR="00397502" w:rsidRDefault="00397502" w:rsidP="00397502">
      <w:r>
        <w:t xml:space="preserve">Welsh Assembly Government (2009) </w:t>
      </w:r>
      <w:r w:rsidRPr="00E54EF0">
        <w:rPr>
          <w:i/>
        </w:rPr>
        <w:t>Foundation Phase Outdoor Learning Handbook</w:t>
      </w:r>
      <w:r>
        <w:t xml:space="preserve">. Wales: Crown </w:t>
      </w:r>
    </w:p>
    <w:p w14:paraId="32BD3A86" w14:textId="77777777" w:rsidR="00397502" w:rsidRDefault="00397502" w:rsidP="00397502">
      <w:r>
        <w:t xml:space="preserve">No author. </w:t>
      </w:r>
      <w:r w:rsidRPr="009819D9">
        <w:rPr>
          <w:i/>
        </w:rPr>
        <w:t>Outdoor Learning Forest School Approach</w:t>
      </w:r>
      <w:r>
        <w:t xml:space="preserve"> Accessed: Jan 2019 Available at: </w:t>
      </w:r>
      <w:r w:rsidRPr="009819D9">
        <w:t>https://www.earlylearninghq.org.uk/earlylearninghq-blog/outdoor-learning-forest-school-approach/</w:t>
      </w:r>
    </w:p>
    <w:p w14:paraId="207AEFF6" w14:textId="77777777" w:rsidR="00397502" w:rsidRDefault="00397502" w:rsidP="00397502">
      <w:r>
        <w:t xml:space="preserve">No Author (2018) </w:t>
      </w:r>
      <w:r w:rsidRPr="009819D9">
        <w:rPr>
          <w:i/>
        </w:rPr>
        <w:t>Why Play Matters</w:t>
      </w:r>
      <w:r>
        <w:rPr>
          <w:i/>
        </w:rPr>
        <w:t>.</w:t>
      </w:r>
      <w:r>
        <w:t xml:space="preserve"> Accessed: Jan 2019 Available at: </w:t>
      </w:r>
      <w:hyperlink r:id="rId7" w:history="1">
        <w:r w:rsidRPr="0076476C">
          <w:rPr>
            <w:rStyle w:val="Hyperlink"/>
          </w:rPr>
          <w:t>https://www.familylives.org.uk/advice/early-years-development/learning-and-play/why-play-matters/</w:t>
        </w:r>
      </w:hyperlink>
    </w:p>
    <w:p w14:paraId="27547C92" w14:textId="77777777" w:rsidR="00397502" w:rsidRPr="00876777" w:rsidRDefault="00397502" w:rsidP="00397502">
      <w:r>
        <w:t xml:space="preserve">No Author (2019) Accessed: Jan 2019 </w:t>
      </w:r>
      <w:r w:rsidRPr="00AD1D2C">
        <w:t>https://www.garden-play.com/</w:t>
      </w:r>
    </w:p>
    <w:p w14:paraId="6F3BBC76" w14:textId="77777777" w:rsidR="00397502" w:rsidRDefault="00397502" w:rsidP="00397502"/>
    <w:p w14:paraId="36717AF6" w14:textId="77777777" w:rsidR="00397502" w:rsidRDefault="00397502" w:rsidP="000E6521">
      <w:pPr>
        <w:jc w:val="both"/>
        <w:rPr>
          <w:rFonts w:ascii="Arial" w:hAnsi="Arial" w:cs="Arial"/>
          <w:color w:val="000000" w:themeColor="text1"/>
          <w:sz w:val="24"/>
          <w:szCs w:val="24"/>
        </w:rPr>
      </w:pPr>
    </w:p>
    <w:p w14:paraId="7D1C10E9" w14:textId="6913C22A" w:rsidR="006B1005" w:rsidRDefault="006C6A77" w:rsidP="006C6A77">
      <w:pPr>
        <w:tabs>
          <w:tab w:val="left" w:pos="8040"/>
        </w:tabs>
        <w:jc w:val="both"/>
        <w:rPr>
          <w:rFonts w:ascii="Arial" w:hAnsi="Arial" w:cs="Arial"/>
          <w:color w:val="000000" w:themeColor="text1"/>
          <w:sz w:val="24"/>
          <w:szCs w:val="24"/>
        </w:rPr>
      </w:pPr>
      <w:r>
        <w:rPr>
          <w:rFonts w:ascii="Arial" w:hAnsi="Arial" w:cs="Arial"/>
          <w:color w:val="000000" w:themeColor="text1"/>
          <w:sz w:val="24"/>
          <w:szCs w:val="24"/>
        </w:rPr>
        <w:tab/>
      </w:r>
    </w:p>
    <w:p w14:paraId="360CB534" w14:textId="77777777" w:rsidR="006C6A77" w:rsidRPr="006B1005" w:rsidRDefault="006C6A77" w:rsidP="006C6A77">
      <w:pPr>
        <w:tabs>
          <w:tab w:val="left" w:pos="8040"/>
        </w:tabs>
        <w:jc w:val="both"/>
        <w:rPr>
          <w:rFonts w:ascii="Arial" w:hAnsi="Arial" w:cs="Arial"/>
          <w:color w:val="000000" w:themeColor="text1"/>
          <w:sz w:val="24"/>
          <w:szCs w:val="24"/>
        </w:rPr>
      </w:pPr>
    </w:p>
    <w:sectPr w:rsidR="006C6A77" w:rsidRPr="006B100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C56D05" w14:textId="77777777" w:rsidR="00DF1504" w:rsidRDefault="00DF1504" w:rsidP="0040663F">
      <w:pPr>
        <w:spacing w:after="0" w:line="240" w:lineRule="auto"/>
      </w:pPr>
      <w:r>
        <w:separator/>
      </w:r>
    </w:p>
  </w:endnote>
  <w:endnote w:type="continuationSeparator" w:id="0">
    <w:p w14:paraId="091C881E" w14:textId="77777777" w:rsidR="00DF1504" w:rsidRDefault="00DF1504" w:rsidP="004066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2E8707" w14:textId="77777777" w:rsidR="00DF1504" w:rsidRDefault="00DF1504" w:rsidP="0040663F">
      <w:pPr>
        <w:spacing w:after="0" w:line="240" w:lineRule="auto"/>
      </w:pPr>
      <w:r>
        <w:separator/>
      </w:r>
    </w:p>
  </w:footnote>
  <w:footnote w:type="continuationSeparator" w:id="0">
    <w:p w14:paraId="1A83F478" w14:textId="77777777" w:rsidR="00DF1504" w:rsidRDefault="00DF1504" w:rsidP="004066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3B9C44" w14:textId="2BC9BF62" w:rsidR="0040663F" w:rsidRDefault="0040663F">
    <w:pPr>
      <w:pStyle w:val="Header"/>
    </w:pPr>
    <w:r>
      <w:t>1501414</w:t>
    </w:r>
  </w:p>
  <w:p w14:paraId="75BFDFC6" w14:textId="4A8741C5" w:rsidR="0040663F" w:rsidRDefault="0040663F">
    <w:pPr>
      <w:pStyle w:val="Header"/>
    </w:pPr>
    <w:r>
      <w:t>EAEE4004/C</w:t>
    </w:r>
  </w:p>
  <w:p w14:paraId="5104828E" w14:textId="77777777" w:rsidR="0040663F" w:rsidRDefault="004066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63F"/>
    <w:rsid w:val="000974E6"/>
    <w:rsid w:val="000D0CDF"/>
    <w:rsid w:val="000E6521"/>
    <w:rsid w:val="001072D8"/>
    <w:rsid w:val="00117DF6"/>
    <w:rsid w:val="001679BD"/>
    <w:rsid w:val="001802DD"/>
    <w:rsid w:val="001867BB"/>
    <w:rsid w:val="00197C85"/>
    <w:rsid w:val="002B5DE4"/>
    <w:rsid w:val="002C0FA3"/>
    <w:rsid w:val="002C132B"/>
    <w:rsid w:val="00397502"/>
    <w:rsid w:val="003B6B51"/>
    <w:rsid w:val="003C5E11"/>
    <w:rsid w:val="0040663F"/>
    <w:rsid w:val="00464A31"/>
    <w:rsid w:val="0047450E"/>
    <w:rsid w:val="004943A0"/>
    <w:rsid w:val="00495097"/>
    <w:rsid w:val="004F622D"/>
    <w:rsid w:val="00521FA4"/>
    <w:rsid w:val="005A787E"/>
    <w:rsid w:val="005D56D5"/>
    <w:rsid w:val="006223D7"/>
    <w:rsid w:val="006B1005"/>
    <w:rsid w:val="006C6A77"/>
    <w:rsid w:val="006E47BE"/>
    <w:rsid w:val="006E7924"/>
    <w:rsid w:val="006F6CB3"/>
    <w:rsid w:val="00710706"/>
    <w:rsid w:val="00750F24"/>
    <w:rsid w:val="00770A94"/>
    <w:rsid w:val="008A7B48"/>
    <w:rsid w:val="008C7388"/>
    <w:rsid w:val="009174E6"/>
    <w:rsid w:val="00964619"/>
    <w:rsid w:val="00A27272"/>
    <w:rsid w:val="00A72B7F"/>
    <w:rsid w:val="00A82780"/>
    <w:rsid w:val="00A9061E"/>
    <w:rsid w:val="00AB7E88"/>
    <w:rsid w:val="00B20D9F"/>
    <w:rsid w:val="00B37791"/>
    <w:rsid w:val="00B6401F"/>
    <w:rsid w:val="00B87020"/>
    <w:rsid w:val="00BD5BF9"/>
    <w:rsid w:val="00C4157D"/>
    <w:rsid w:val="00CB122C"/>
    <w:rsid w:val="00CD1F20"/>
    <w:rsid w:val="00CD3421"/>
    <w:rsid w:val="00CD6136"/>
    <w:rsid w:val="00D37DCF"/>
    <w:rsid w:val="00D43C52"/>
    <w:rsid w:val="00DA5A11"/>
    <w:rsid w:val="00DA7C14"/>
    <w:rsid w:val="00DC01DC"/>
    <w:rsid w:val="00DC5598"/>
    <w:rsid w:val="00DD32CB"/>
    <w:rsid w:val="00DD6F28"/>
    <w:rsid w:val="00DE726A"/>
    <w:rsid w:val="00DF1504"/>
    <w:rsid w:val="00E85286"/>
    <w:rsid w:val="00EB41D4"/>
    <w:rsid w:val="00ED0D2A"/>
    <w:rsid w:val="00F041DD"/>
    <w:rsid w:val="00F65588"/>
    <w:rsid w:val="00FB59C0"/>
    <w:rsid w:val="00FD23A9"/>
    <w:rsid w:val="00FF1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66FC8"/>
  <w15:chartTrackingRefBased/>
  <w15:docId w15:val="{A0FD5300-B84A-44B8-9A66-A5C0B06A3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66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63F"/>
  </w:style>
  <w:style w:type="paragraph" w:styleId="Footer">
    <w:name w:val="footer"/>
    <w:basedOn w:val="Normal"/>
    <w:link w:val="FooterChar"/>
    <w:uiPriority w:val="99"/>
    <w:unhideWhenUsed/>
    <w:rsid w:val="004066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63F"/>
  </w:style>
  <w:style w:type="character" w:styleId="Hyperlink">
    <w:name w:val="Hyperlink"/>
    <w:basedOn w:val="DefaultParagraphFont"/>
    <w:uiPriority w:val="99"/>
    <w:unhideWhenUsed/>
    <w:rsid w:val="00464A31"/>
    <w:rPr>
      <w:color w:val="0563C1" w:themeColor="hyperlink"/>
      <w:u w:val="single"/>
    </w:rPr>
  </w:style>
  <w:style w:type="character" w:styleId="UnresolvedMention">
    <w:name w:val="Unresolved Mention"/>
    <w:basedOn w:val="DefaultParagraphFont"/>
    <w:uiPriority w:val="99"/>
    <w:semiHidden/>
    <w:unhideWhenUsed/>
    <w:rsid w:val="00464A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2215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familylives.org.uk/advice/early-years-development/learning-and-play/why-play-matter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Zone-of-Proximal-Development.html"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833</TotalTime>
  <Pages>8</Pages>
  <Words>2993</Words>
  <Characters>17065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waterman</dc:creator>
  <cp:keywords/>
  <dc:description/>
  <cp:lastModifiedBy>jessica waterman</cp:lastModifiedBy>
  <cp:revision>6</cp:revision>
  <dcterms:created xsi:type="dcterms:W3CDTF">2019-01-19T11:06:00Z</dcterms:created>
  <dcterms:modified xsi:type="dcterms:W3CDTF">2019-01-21T19:15:00Z</dcterms:modified>
</cp:coreProperties>
</file>