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body>
    <w:p w:rsidR="006B5876" w:rsidRDefault="006B5876" w14:paraId="3AAE75C4" w14:textId="77777777">
      <w:pPr>
        <w:jc w:val="left"/>
        <w:spacing w:after="160" w:line="278" w:lineRule="auto"/>
      </w:pPr>
      <w:bookmarkStart w:name="_Toc219901610" w:id="0"/>
      <w:r>
        <w:rPr>
          <w:noProof/>
        </w:rPr>
        <w:drawing>
          <wp:inline distT="0" distB="0" distL="0" distR="0" wp14:anchorId="4E8F4FCF" wp14:editId="6AF5A1C5">
            <wp:extent cx="2676525" cy="1219200"/>
            <wp:effectExtent l="0" t="0" r="9525" b="0"/>
            <wp:docPr id="17302936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293683" name=""/>
                    <pic:cNvPicPr/>
                  </pic:nvPicPr>
                  <pic:blipFill>
                    <a:blip r:embed="rId12"/>
                    <a:stretch>
                      <a:fillRect/>
                    </a:stretch>
                  </pic:blipFill>
                  <pic:spPr>
                    <a:xfrm>
                      <a:off x="0" y="0"/>
                      <a:ext cx="2676899" cy="1219370"/>
                    </a:xfrm>
                    <a:prstGeom prst="rect">
                      <a:avLst/>
                    </a:prstGeom>
                  </pic:spPr>
                </pic:pic>
              </a:graphicData>
            </a:graphic>
          </wp:inline>
        </w:drawing>
      </w:r>
    </w:p>
    <w:p w:rsidR="006B5876" w:rsidRDefault="006B5876" w14:paraId="66C61A38" w14:textId="77777777">
      <w:pPr>
        <w:jc w:val="left"/>
        <w:spacing w:after="160" w:line="278" w:lineRule="auto"/>
      </w:pPr>
    </w:p>
    <w:p w:rsidRPr="006B5876" w:rsidR="006B5876" w:rsidP="006B5876" w:rsidRDefault="006B5876" w14:paraId="75FA5BDC" w14:textId="77777777">
      <w:pPr>
        <w:jc w:val="center"/>
        <w:spacing w:after="160" w:line="278" w:lineRule="auto"/>
        <w:rPr>
          <w:bCs/>
          <w:b/>
        </w:rPr>
      </w:pPr>
    </w:p>
    <w:p w:rsidRPr="006B5876" w:rsidR="006B5876" w:rsidP="006B5876" w:rsidRDefault="006B5876" w14:paraId="7B7A4985" w14:textId="3E26B465">
      <w:pPr>
        <w:jc w:val="center"/>
        <w:spacing w:after="160" w:line="278" w:lineRule="auto"/>
        <w:rPr>
          <w:bCs/>
          <w:b/>
          <w:sz w:val="32"/>
          <w:szCs w:val="28"/>
        </w:rPr>
      </w:pPr>
      <w:r w:rsidRPr="006B5876">
        <w:rPr>
          <w:bCs/>
          <w:b/>
          <w:sz w:val="32"/>
          <w:szCs w:val="28"/>
        </w:rPr>
        <w:t>BA (Hons) Hospitality &amp; Hotel Management</w:t>
      </w:r>
    </w:p>
    <w:p w:rsidRPr="006B5876" w:rsidR="006B5876" w:rsidP="006B5876" w:rsidRDefault="006B5876" w14:paraId="0BEBE023" w14:textId="6DE34C5F">
      <w:pPr>
        <w:jc w:val="center"/>
        <w:spacing w:after="160" w:line="278" w:lineRule="auto"/>
        <w:rPr>
          <w:bCs/>
          <w:b/>
          <w:sz w:val="32"/>
          <w:szCs w:val="28"/>
        </w:rPr>
      </w:pPr>
      <w:r>
        <w:rPr>
          <w:b/>
          <w:sz w:val="32"/>
        </w:rPr>
        <w:t>Contemporary Themes in the Hotel and Hospitality Sector</w:t>
      </w:r>
    </w:p>
    <w:p w:rsidRPr="006B5876" w:rsidR="006B5876" w:rsidP="006B5876" w:rsidRDefault="006B5876" w14:paraId="00A34CB9" w14:textId="77777777">
      <w:pPr>
        <w:jc w:val="center"/>
        <w:spacing w:after="160" w:line="278" w:lineRule="auto"/>
        <w:rPr>
          <w:bCs/>
          <w:b/>
          <w:sz w:val="32"/>
          <w:szCs w:val="28"/>
        </w:rPr>
      </w:pPr>
      <w:r w:rsidRPr="006B5876">
        <w:rPr>
          <w:bCs/>
          <w:b/>
          <w:sz w:val="32"/>
          <w:szCs w:val="28"/>
        </w:rPr>
        <w:t>BMIH6001 Level 6</w:t>
      </w:r>
    </w:p>
    <w:p w:rsidRPr="006B5876" w:rsidR="006B5876" w:rsidP="006B5876" w:rsidRDefault="006B5876" w14:paraId="3E9DD750" w14:textId="77777777">
      <w:pPr>
        <w:jc w:val="center"/>
        <w:spacing w:after="160" w:line="278" w:lineRule="auto"/>
        <w:rPr>
          <w:bCs/>
          <w:b/>
        </w:rPr>
      </w:pPr>
    </w:p>
    <w:p w:rsidRPr="006B5876" w:rsidR="006B5876" w:rsidP="521854A2" w:rsidRDefault="006B5876" w14:paraId="2BF38A01" w14:textId="77777777">
      <w:pPr>
        <w:jc w:val="center"/>
        <w:spacing w:after="160" w:line="278" w:lineRule="auto"/>
        <w:rPr>
          <w:b w:val="1"/>
          <w:bCs w:val="1"/>
          <w:sz w:val="32"/>
          <w:szCs w:val="32"/>
          <w:lang w:val="en-IN"/>
          <w:b/>
          <w:sz w:val="52"/>
          <w:szCs w:val="48"/>
        </w:rPr>
      </w:pPr>
      <w:r w:rsidRPr="521854A2" w:rsidR="006B5876">
        <w:rPr>
          <w:b w:val="1"/>
          <w:bCs w:val="1"/>
          <w:sz w:val="32"/>
          <w:szCs w:val="32"/>
          <w:lang w:val="en-IN"/>
        </w:rPr>
        <w:t>Reducing Food Waste in UK Hotels:</w:t>
      </w:r>
    </w:p>
    <w:p w:rsidRPr="006B5876" w:rsidR="006B5876" w:rsidP="521854A2" w:rsidRDefault="006B5876" w14:paraId="39020E0C" w14:textId="77777777">
      <w:pPr>
        <w:jc w:val="center"/>
        <w:spacing w:after="160" w:line="278" w:lineRule="auto"/>
        <w:rPr>
          <w:b w:val="1"/>
          <w:bCs w:val="1"/>
          <w:sz w:val="32"/>
          <w:szCs w:val="32"/>
          <w:lang w:val="en-IN"/>
          <w:b/>
          <w:sz w:val="52"/>
          <w:szCs w:val="48"/>
        </w:rPr>
      </w:pPr>
      <w:r w:rsidRPr="521854A2" w:rsidR="006B5876">
        <w:rPr>
          <w:b w:val="1"/>
          <w:bCs w:val="1"/>
          <w:sz w:val="32"/>
          <w:szCs w:val="32"/>
          <w:lang w:val="en-IN"/>
        </w:rPr>
        <w:t>A Sustainability-Driven Analysis of Contemporary Challenges and Management Responses</w:t>
      </w:r>
    </w:p>
    <w:p w:rsidRPr="006B5876" w:rsidR="006B5876" w:rsidP="521854A2" w:rsidRDefault="006B5876" w14:paraId="55076734" w14:textId="5AC9B5CB">
      <w:pPr>
        <w:pStyle w:val="Normal"/>
        <w:jc w:val="center"/>
        <w:spacing w:after="160" w:line="278" w:lineRule="auto"/>
        <w:rPr>
          <w:b w:val="1"/>
          <w:bCs w:val="1"/>
        </w:rPr>
      </w:pPr>
      <w:r w:rsidRPr="521854A2" w:rsidR="006B5876">
        <w:rPr>
          <w:b w:val="1"/>
          <w:bCs w:val="1"/>
        </w:rPr>
        <w:t xml:space="preserve">Student Name: Cristina </w:t>
      </w:r>
      <w:r w:rsidRPr="521854A2" w:rsidR="006B5876">
        <w:rPr>
          <w:b w:val="1"/>
          <w:bCs w:val="1"/>
        </w:rPr>
        <w:t>Hondor</w:t>
      </w:r>
    </w:p>
    <w:p w:rsidRPr="006B5876" w:rsidR="006B5876" w:rsidP="521854A2" w:rsidRDefault="006B5876" w14:paraId="55ED5DF2" w14:textId="6A174769">
      <w:pPr>
        <w:pStyle w:val="Normal"/>
        <w:jc w:val="center"/>
        <w:spacing w:after="160" w:line="278" w:lineRule="auto"/>
        <w:rPr>
          <w:b w:val="1"/>
          <w:bCs w:val="1"/>
          <w:b/>
        </w:rPr>
      </w:pPr>
      <w:r w:rsidRPr="521854A2" w:rsidR="006B5876">
        <w:rPr>
          <w:b w:val="1"/>
          <w:bCs w:val="1"/>
        </w:rPr>
        <w:t>Student ID: 2246595</w:t>
      </w:r>
    </w:p>
    <w:p w:rsidR="19588FA4" w:rsidP="521854A2" w:rsidRDefault="19588FA4" w14:paraId="04EB32DC" w14:textId="47041E61">
      <w:pPr>
        <w:pStyle w:val="Normal"/>
        <w:jc w:val="center"/>
      </w:pPr>
      <w:r w:rsidRPr="521854A2" w:rsidR="19588FA4">
        <w:rPr>
          <w:rFonts w:ascii="Times New Roman" w:hAnsi="Times New Roman" w:eastAsia="Times New Roman" w:cs="Times New Roman"/>
          <w:noProof w:val="0"/>
          <w:sz w:val="24"/>
          <w:szCs w:val="24"/>
          <w:lang w:val="en-GB"/>
        </w:rPr>
        <w:t>I acknowledge the use of Grammarly (https://www.grammarly.com/) on 10 February 2026 to check my work using the prompt(s):</w:t>
      </w:r>
    </w:p>
    <w:p w:rsidR="19588FA4" w:rsidP="521854A2" w:rsidRDefault="19588FA4" w14:paraId="627F550F" w14:textId="738F3478">
      <w:pPr>
        <w:pStyle w:val="Normal"/>
        <w:jc w:val="center"/>
      </w:pPr>
      <w:r w:rsidRPr="521854A2" w:rsidR="19588FA4">
        <w:rPr>
          <w:rFonts w:ascii="Times New Roman" w:hAnsi="Times New Roman" w:eastAsia="Times New Roman" w:cs="Times New Roman"/>
          <w:noProof w:val="0"/>
          <w:sz w:val="24"/>
          <w:szCs w:val="24"/>
          <w:lang w:val="en-GB"/>
        </w:rPr>
        <w:t xml:space="preserve"> 1. Please check the following text for readability, </w:t>
      </w:r>
      <w:r w:rsidRPr="521854A2" w:rsidR="19588FA4">
        <w:rPr>
          <w:rFonts w:ascii="Times New Roman" w:hAnsi="Times New Roman" w:eastAsia="Times New Roman" w:cs="Times New Roman"/>
          <w:noProof w:val="0"/>
          <w:sz w:val="24"/>
          <w:szCs w:val="24"/>
          <w:lang w:val="en-GB"/>
        </w:rPr>
        <w:t>grammar,</w:t>
      </w:r>
      <w:r w:rsidRPr="521854A2" w:rsidR="19588FA4">
        <w:rPr>
          <w:rFonts w:ascii="Times New Roman" w:hAnsi="Times New Roman" w:eastAsia="Times New Roman" w:cs="Times New Roman"/>
          <w:noProof w:val="0"/>
          <w:sz w:val="24"/>
          <w:szCs w:val="24"/>
          <w:lang w:val="en-GB"/>
        </w:rPr>
        <w:t xml:space="preserve"> and syntax. I confirm that I have not presented any AI generated text as my own work. I confirm I have copies of my drafts, notes, and other resources I used before, and after the use of AI tools which I may be asked to provide in evidence.</w:t>
      </w:r>
    </w:p>
    <w:p xmlns:wp14="http://schemas.microsoft.com/office/word/2010/wordml" w14:paraId="672A6659" wp14:textId="77777777">
      <w:pPr>
        <w:jc w:val="center"/>
        <w:spacing w:after="160" w:line="278" w:lineRule="auto"/>
      </w:pPr>
      <w:r/>
    </w:p>
    <w:p xmlns:wp14="http://schemas.microsoft.com/office/word/2010/wordml" w14:paraId="0A37501D" wp14:textId="77777777">
      <w:pPr>
        <w:jc w:val="center"/>
        <w:spacing w:after="160" w:line="278" w:lineRule="auto"/>
      </w:pPr>
      <w:r/>
    </w:p>
    <w:p xmlns:wp14="http://schemas.microsoft.com/office/word/2010/wordml" w14:paraId="5DAB6C7B" wp14:textId="77777777">
      <w:pPr>
        <w:jc w:val="center"/>
        <w:spacing w:after="160" w:line="278" w:lineRule="auto"/>
      </w:pPr>
      <w:r/>
    </w:p>
    <w:p xmlns:wp14="http://schemas.microsoft.com/office/word/2010/wordml" w14:paraId="02EB378F" wp14:textId="77777777">
      <w:pPr>
        <w:jc w:val="center"/>
        <w:spacing w:after="160" w:line="278" w:lineRule="auto"/>
      </w:pPr>
      <w:r/>
    </w:p>
    <w:p xmlns:wp14="http://schemas.microsoft.com/office/word/2010/wordml" w14:paraId="6A05A809" wp14:textId="77777777">
      <w:pPr>
        <w:jc w:val="center"/>
        <w:spacing w:after="160" w:line="278" w:lineRule="auto"/>
      </w:pPr>
      <w:r/>
    </w:p>
    <w:p w:rsidRPr="006B5876" w:rsidR="006B5876" w:rsidP="006B5876" w:rsidRDefault="006B5876" w14:paraId="7269AAC5" w14:textId="77777777">
      <w:pPr>
        <w:jc w:val="center"/>
        <w:spacing w:after="160" w:line="278" w:lineRule="auto"/>
        <w:rPr>
          <w:bCs/>
          <w:b/>
        </w:rPr>
      </w:pPr>
    </w:p>
    <w:p w:rsidRPr="00C52302" w:rsidR="00E6243E" w:rsidP="00E6243E" w:rsidRDefault="00E6243E" w14:paraId="15D6FDFD" w14:textId="3569B648">
      <w:pPr>
        <w:pStyle w:val="Heading1"/>
      </w:pPr>
      <w:r w:rsidRPr="00C52302">
        <w:t>Abstract</w:t>
        <w:lastRenderedPageBreak/>
      </w:r>
      <w:bookmarkEnd w:id="0"/>
    </w:p>
    <w:p w:rsidR="00A672F2" w:rsidP="00A672F2" w:rsidRDefault="00A672F2" w14:paraId="5B9DCF44" w14:textId="24B474A5">
      <w:r w:rsidR="00A672F2">
        <w:rPr/>
        <w:t xml:space="preserve">One of the most burning sustainability concerns of the UK hotel and hospitality industry is food waste at present. Hotels have been </w:t>
      </w:r>
      <w:r w:rsidR="00A672F2">
        <w:rPr/>
        <w:t>under</w:t>
      </w:r>
      <w:r w:rsidR="00A672F2">
        <w:rPr/>
        <w:t xml:space="preserve"> pressure to be more responsible in how food is handled </w:t>
      </w:r>
      <w:r w:rsidR="00A672F2">
        <w:rPr/>
        <w:t>as a result of</w:t>
      </w:r>
      <w:r w:rsidR="00A672F2">
        <w:rPr/>
        <w:t xml:space="preserve"> increased </w:t>
      </w:r>
      <w:r w:rsidR="00A672F2">
        <w:rPr/>
        <w:t>operational</w:t>
      </w:r>
      <w:r w:rsidR="00A672F2">
        <w:rPr/>
        <w:t xml:space="preserve"> costs, stricter controls in the environment</w:t>
      </w:r>
      <w:r w:rsidR="00A672F2">
        <w:rPr/>
        <w:t>,</w:t>
      </w:r>
      <w:r w:rsidR="00A672F2">
        <w:rPr/>
        <w:t xml:space="preserve"> </w:t>
      </w:r>
      <w:r w:rsidR="005A102D">
        <w:rPr/>
        <w:t>and</w:t>
      </w:r>
      <w:r w:rsidR="00A672F2">
        <w:rPr/>
        <w:t xml:space="preserve"> changing consumer trends. This conference will be discussed in the current research paper in terms of the effectiveness of the implementation of food waste reduction in UK hotels and its overall impact on the environment, economy, and </w:t>
      </w:r>
      <w:r w:rsidR="00A672F2">
        <w:rPr/>
        <w:t>operationalization</w:t>
      </w:r>
      <w:r w:rsidR="00A672F2">
        <w:rPr/>
        <w:t xml:space="preserve">. The paper conducts </w:t>
      </w:r>
      <w:r w:rsidR="00A672F2">
        <w:rPr/>
        <w:t>an</w:t>
      </w:r>
      <w:r w:rsidR="00A672F2">
        <w:rPr/>
        <w:t xml:space="preserve"> analysis of the influence of food waste on the hotel performance and sustainability </w:t>
      </w:r>
      <w:r w:rsidR="00A672F2">
        <w:rPr/>
        <w:t>objectives</w:t>
      </w:r>
      <w:r w:rsidR="00A672F2">
        <w:rPr/>
        <w:t xml:space="preserve"> based on the secondary research and the PESTLE analysis system. The findings reveal that despite the potential beneficial impact of food waste reduction projects on the </w:t>
      </w:r>
      <w:r w:rsidR="00A672F2">
        <w:rPr/>
        <w:t>organisations</w:t>
      </w:r>
      <w:r w:rsidR="00A672F2">
        <w:rPr/>
        <w:t xml:space="preserve"> in the form of cost savings and reputational payoff in the </w:t>
      </w:r>
      <w:r w:rsidR="79417838">
        <w:rPr/>
        <w:t>long run</w:t>
      </w:r>
      <w:r w:rsidR="00A672F2">
        <w:rPr/>
        <w:t xml:space="preserve">, their implementation is often constrained by the financial resources, behaviour of the workforce and </w:t>
      </w:r>
      <w:r w:rsidR="00A672F2">
        <w:rPr/>
        <w:t>operational</w:t>
      </w:r>
      <w:r w:rsidR="00A672F2">
        <w:rPr/>
        <w:t xml:space="preserve"> complexities. The paper will conclude with realistic and </w:t>
      </w:r>
      <w:r w:rsidR="00A672F2">
        <w:rPr/>
        <w:t>viable</w:t>
      </w:r>
      <w:r w:rsidR="00A672F2">
        <w:rPr/>
        <w:t xml:space="preserve"> recommendations on how the UK hotels can strike a balance between the sustainability </w:t>
      </w:r>
      <w:r w:rsidR="00A672F2">
        <w:rPr/>
        <w:t>objectives</w:t>
      </w:r>
      <w:r w:rsidR="00A672F2">
        <w:rPr/>
        <w:t xml:space="preserve"> and the business realities.</w:t>
      </w:r>
    </w:p>
    <w:p w:rsidR="006B5876" w:rsidRDefault="006B5876" w14:paraId="39476F55" w14:textId="77777777">
      <w:pPr>
        <w:jc w:val="left"/>
        <w:spacing w:after="160" w:line="278" w:lineRule="auto"/>
        <w:rPr>
          <w:kern w:val="2"/>
          <w:lang w:val="en-US"/>
          <w14:ligatures w14:val="standardContextual"/>
          <w:b/>
          <w:rFonts w:eastAsia="Calibri" w:cstheme="minorHAnsi"/>
          <w:sz w:val="36"/>
          <w:szCs w:val="28"/>
        </w:rPr>
      </w:pPr>
      <w:r>
        <w:br w:type="page"/>
      </w:r>
    </w:p>
    <w:sdt>
      <w:sdtPr>
        <w:id w:val="-1451004094"/>
        <w:docPartObj>
          <w:docPartGallery w:val="Table of Contents"/>
          <w:docPartUnique/>
        </w:docPartObj>
      </w:sdtPr>
      <w:sdtEndPr>
        <w:rPr>
          <w:rFonts w:ascii="Times New Roman" w:hAnsi="Times New Roman" w:eastAsia="Calibri" w:cs="" w:eastAsiaTheme="minorAscii" w:cstheme="minorBidi"/>
          <w:b w:val="1"/>
          <w:bCs w:val="1"/>
          <w:noProof/>
          <w:color w:val="auto"/>
          <w:sz w:val="24"/>
          <w:szCs w:val="24"/>
          <w:lang w:val="en-GB"/>
        </w:rPr>
      </w:sdtEndPr>
      <w:sdtContent>
        <w:p w:rsidRPr="006B5876" w:rsidR="006B5876" w:rsidRDefault="006B5876" w14:paraId="4F7A36E1" w14:textId="234EDF2E">
          <w:pPr>
            <w:pStyle w:val="TOCHeading"/>
            <w:rPr>
              <w:bCs/>
              <w:b/>
              <w:color w:val="auto"/>
              <w:rFonts w:ascii="Times New Roman" w:hAnsi="Times New Roman" w:cs="Times New Roman"/>
              <w:sz w:val="28"/>
              <w:szCs w:val="28"/>
            </w:rPr>
          </w:pPr>
          <w:r w:rsidRPr="006B5876">
            <w:rPr>
              <w:bCs/>
              <w:b/>
              <w:color w:val="auto"/>
              <w:rFonts w:ascii="Times New Roman" w:hAnsi="Times New Roman" w:cs="Times New Roman"/>
              <w:sz w:val="28"/>
              <w:szCs w:val="28"/>
            </w:rPr>
            <w:t>Table of Contents</w:t>
          </w:r>
        </w:p>
        <w:p w:rsidR="006B5876" w:rsidRDefault="006B5876" w14:paraId="6367A7AA" w14:textId="681CB56F">
          <w:pPr>
            <w:pStyle w:val="TOC1"/>
            <w:tabs>
              <w:tab w:val="right" w:leader="dot" w:pos="9016"/>
            </w:tabs>
            <w:rPr>
              <w:noProof/>
            </w:rPr>
          </w:pPr>
          <w:r>
            <w:fldChar w:fldCharType="begin"/>
          </w:r>
          <w:r>
            <w:instrText xml:space="preserve"> TOC \o "1-3" \h \z \u </w:instrText>
          </w:r>
          <w:r>
            <w:fldChar w:fldCharType="separate"/>
          </w:r>
          <w:hyperlink w:history="1" w:anchor="_Toc219901610">
            <w:r w:rsidRPr="00885EAB">
              <w:rPr>
                <w:noProof/>
                <w:rStyle w:val="Hyperlink"/>
              </w:rPr>
              <w:t>Abstract</w:t>
            </w:r>
            <w:r>
              <w:rPr>
                <w:noProof/>
                <w:webHidden/>
              </w:rPr>
              <w:tab/>
            </w:r>
            <w:r>
              <w:rPr>
                <w:noProof/>
                <w:webHidden/>
              </w:rPr>
              <w:fldChar w:fldCharType="begin"/>
            </w:r>
            <w:r>
              <w:rPr>
                <w:noProof/>
                <w:webHidden/>
              </w:rPr>
              <w:instrText xml:space="preserve"> PAGEREF _Toc219901610 \h </w:instrText>
            </w:r>
            <w:r>
              <w:rPr>
                <w:noProof/>
                <w:webHidden/>
              </w:rPr>
            </w:r>
            <w:r>
              <w:rPr>
                <w:noProof/>
                <w:webHidden/>
              </w:rPr>
              <w:fldChar w:fldCharType="separate"/>
            </w:r>
            <w:r>
              <w:rPr>
                <w:noProof/>
                <w:webHidden/>
              </w:rPr>
              <w:t>1</w:t>
            </w:r>
            <w:r>
              <w:rPr>
                <w:noProof/>
                <w:webHidden/>
              </w:rPr>
              <w:fldChar w:fldCharType="end"/>
            </w:r>
          </w:hyperlink>
        </w:p>
        <w:p w:rsidR="006B5876" w:rsidRDefault="006B5876" w14:paraId="1A980771" w14:textId="543079D4">
          <w:pPr>
            <w:pStyle w:val="TOC1"/>
            <w:tabs>
              <w:tab w:val="right" w:leader="dot" w:pos="9016"/>
            </w:tabs>
            <w:rPr>
              <w:noProof/>
            </w:rPr>
          </w:pPr>
          <w:hyperlink w:history="1" w:anchor="_Toc219901611">
            <w:r w:rsidRPr="00885EAB">
              <w:rPr>
                <w:noProof/>
                <w:rStyle w:val="Hyperlink"/>
              </w:rPr>
              <w:t>1. Introduction</w:t>
            </w:r>
            <w:r>
              <w:rPr>
                <w:noProof/>
                <w:webHidden/>
              </w:rPr>
              <w:tab/>
            </w:r>
            <w:r>
              <w:rPr>
                <w:noProof/>
                <w:webHidden/>
              </w:rPr>
              <w:fldChar w:fldCharType="begin"/>
            </w:r>
            <w:r>
              <w:rPr>
                <w:noProof/>
                <w:webHidden/>
              </w:rPr>
              <w:instrText xml:space="preserve"> PAGEREF _Toc219901611 \h </w:instrText>
            </w:r>
            <w:r>
              <w:rPr>
                <w:noProof/>
                <w:webHidden/>
              </w:rPr>
            </w:r>
            <w:r>
              <w:rPr>
                <w:noProof/>
                <w:webHidden/>
              </w:rPr>
              <w:fldChar w:fldCharType="separate"/>
            </w:r>
            <w:r>
              <w:rPr>
                <w:noProof/>
                <w:webHidden/>
              </w:rPr>
              <w:t>3</w:t>
            </w:r>
            <w:r>
              <w:rPr>
                <w:noProof/>
                <w:webHidden/>
              </w:rPr>
              <w:fldChar w:fldCharType="end"/>
            </w:r>
          </w:hyperlink>
        </w:p>
        <w:p w:rsidR="006B5876" w:rsidRDefault="006B5876" w14:paraId="556235FE" w14:textId="46491290">
          <w:pPr>
            <w:pStyle w:val="TOC1"/>
            <w:tabs>
              <w:tab w:val="right" w:leader="dot" w:pos="9016"/>
            </w:tabs>
            <w:rPr>
              <w:noProof/>
            </w:rPr>
          </w:pPr>
          <w:hyperlink w:history="1" w:anchor="_Toc219901612">
            <w:r w:rsidRPr="00885EAB">
              <w:rPr>
                <w:noProof/>
                <w:rStyle w:val="Hyperlink"/>
              </w:rPr>
              <w:t>2. Literature Review</w:t>
            </w:r>
            <w:r>
              <w:rPr>
                <w:noProof/>
                <w:webHidden/>
              </w:rPr>
              <w:tab/>
            </w:r>
            <w:r>
              <w:rPr>
                <w:noProof/>
                <w:webHidden/>
              </w:rPr>
              <w:fldChar w:fldCharType="begin"/>
            </w:r>
            <w:r>
              <w:rPr>
                <w:noProof/>
                <w:webHidden/>
              </w:rPr>
              <w:instrText xml:space="preserve"> PAGEREF _Toc219901612 \h </w:instrText>
            </w:r>
            <w:r>
              <w:rPr>
                <w:noProof/>
                <w:webHidden/>
              </w:rPr>
            </w:r>
            <w:r>
              <w:rPr>
                <w:noProof/>
                <w:webHidden/>
              </w:rPr>
              <w:fldChar w:fldCharType="separate"/>
            </w:r>
            <w:r>
              <w:rPr>
                <w:noProof/>
                <w:webHidden/>
              </w:rPr>
              <w:t>3</w:t>
            </w:r>
            <w:r>
              <w:rPr>
                <w:noProof/>
                <w:webHidden/>
              </w:rPr>
              <w:fldChar w:fldCharType="end"/>
            </w:r>
          </w:hyperlink>
        </w:p>
        <w:p w:rsidR="006B5876" w:rsidRDefault="006B5876" w14:paraId="33BE371A" w14:textId="24778BFC">
          <w:pPr>
            <w:pStyle w:val="TOC2"/>
            <w:tabs>
              <w:tab w:val="right" w:leader="dot" w:pos="9016"/>
            </w:tabs>
            <w:rPr>
              <w:noProof/>
            </w:rPr>
          </w:pPr>
          <w:hyperlink w:history="1" w:anchor="_Toc219901613">
            <w:r w:rsidRPr="00885EAB">
              <w:rPr>
                <w:noProof/>
                <w:rStyle w:val="Hyperlink"/>
              </w:rPr>
              <w:t>2.1 Food Waste in the Hospitality Sector</w:t>
            </w:r>
            <w:r>
              <w:rPr>
                <w:noProof/>
                <w:webHidden/>
              </w:rPr>
              <w:tab/>
            </w:r>
            <w:r>
              <w:rPr>
                <w:noProof/>
                <w:webHidden/>
              </w:rPr>
              <w:fldChar w:fldCharType="begin"/>
            </w:r>
            <w:r>
              <w:rPr>
                <w:noProof/>
                <w:webHidden/>
              </w:rPr>
              <w:instrText xml:space="preserve"> PAGEREF _Toc219901613 \h </w:instrText>
            </w:r>
            <w:r>
              <w:rPr>
                <w:noProof/>
                <w:webHidden/>
              </w:rPr>
            </w:r>
            <w:r>
              <w:rPr>
                <w:noProof/>
                <w:webHidden/>
              </w:rPr>
              <w:fldChar w:fldCharType="separate"/>
            </w:r>
            <w:r>
              <w:rPr>
                <w:noProof/>
                <w:webHidden/>
              </w:rPr>
              <w:t>3</w:t>
            </w:r>
            <w:r>
              <w:rPr>
                <w:noProof/>
                <w:webHidden/>
              </w:rPr>
              <w:fldChar w:fldCharType="end"/>
            </w:r>
          </w:hyperlink>
        </w:p>
        <w:p w:rsidR="006B5876" w:rsidRDefault="006B5876" w14:paraId="2354B484" w14:textId="17565E81">
          <w:pPr>
            <w:pStyle w:val="TOC2"/>
            <w:tabs>
              <w:tab w:val="right" w:leader="dot" w:pos="9016"/>
            </w:tabs>
            <w:rPr>
              <w:noProof/>
            </w:rPr>
          </w:pPr>
          <w:hyperlink w:history="1" w:anchor="_Toc219901614">
            <w:r w:rsidRPr="00885EAB">
              <w:rPr>
                <w:noProof/>
                <w:rStyle w:val="Hyperlink"/>
              </w:rPr>
              <w:t>2.2 Sustainability and Environmental Responsibility</w:t>
            </w:r>
            <w:r>
              <w:rPr>
                <w:noProof/>
                <w:webHidden/>
              </w:rPr>
              <w:tab/>
            </w:r>
            <w:r>
              <w:rPr>
                <w:noProof/>
                <w:webHidden/>
              </w:rPr>
              <w:fldChar w:fldCharType="begin"/>
            </w:r>
            <w:r>
              <w:rPr>
                <w:noProof/>
                <w:webHidden/>
              </w:rPr>
              <w:instrText xml:space="preserve"> PAGEREF _Toc219901614 \h </w:instrText>
            </w:r>
            <w:r>
              <w:rPr>
                <w:noProof/>
                <w:webHidden/>
              </w:rPr>
            </w:r>
            <w:r>
              <w:rPr>
                <w:noProof/>
                <w:webHidden/>
              </w:rPr>
              <w:fldChar w:fldCharType="separate"/>
            </w:r>
            <w:r>
              <w:rPr>
                <w:noProof/>
                <w:webHidden/>
              </w:rPr>
              <w:t>4</w:t>
            </w:r>
            <w:r>
              <w:rPr>
                <w:noProof/>
                <w:webHidden/>
              </w:rPr>
              <w:fldChar w:fldCharType="end"/>
            </w:r>
          </w:hyperlink>
        </w:p>
        <w:p w:rsidR="006B5876" w:rsidRDefault="006B5876" w14:paraId="039DFE27" w14:textId="6F33D080">
          <w:pPr>
            <w:pStyle w:val="TOC2"/>
            <w:tabs>
              <w:tab w:val="right" w:leader="dot" w:pos="9016"/>
            </w:tabs>
            <w:rPr>
              <w:noProof/>
            </w:rPr>
          </w:pPr>
          <w:hyperlink w:history="1" w:anchor="_Toc219901615">
            <w:r w:rsidRPr="00885EAB">
              <w:rPr>
                <w:noProof/>
                <w:rStyle w:val="Hyperlink"/>
              </w:rPr>
              <w:t>2.3 Economic Impacts of Food Waste in UK Hotels</w:t>
            </w:r>
            <w:r>
              <w:rPr>
                <w:noProof/>
                <w:webHidden/>
              </w:rPr>
              <w:tab/>
            </w:r>
            <w:r>
              <w:rPr>
                <w:noProof/>
                <w:webHidden/>
              </w:rPr>
              <w:fldChar w:fldCharType="begin"/>
            </w:r>
            <w:r>
              <w:rPr>
                <w:noProof/>
                <w:webHidden/>
              </w:rPr>
              <w:instrText xml:space="preserve"> PAGEREF _Toc219901615 \h </w:instrText>
            </w:r>
            <w:r>
              <w:rPr>
                <w:noProof/>
                <w:webHidden/>
              </w:rPr>
            </w:r>
            <w:r>
              <w:rPr>
                <w:noProof/>
                <w:webHidden/>
              </w:rPr>
              <w:fldChar w:fldCharType="separate"/>
            </w:r>
            <w:r>
              <w:rPr>
                <w:noProof/>
                <w:webHidden/>
              </w:rPr>
              <w:t>4</w:t>
            </w:r>
            <w:r>
              <w:rPr>
                <w:noProof/>
                <w:webHidden/>
              </w:rPr>
              <w:fldChar w:fldCharType="end"/>
            </w:r>
          </w:hyperlink>
        </w:p>
        <w:p w:rsidR="006B5876" w:rsidRDefault="006B5876" w14:paraId="5F2BDB9C" w14:textId="7924FC96">
          <w:pPr>
            <w:pStyle w:val="TOC2"/>
            <w:tabs>
              <w:tab w:val="right" w:leader="dot" w:pos="9016"/>
            </w:tabs>
            <w:rPr>
              <w:noProof/>
            </w:rPr>
          </w:pPr>
          <w:hyperlink w:history="1" w:anchor="_Toc219901616">
            <w:r w:rsidRPr="00885EAB">
              <w:rPr>
                <w:noProof/>
                <w:rStyle w:val="Hyperlink"/>
              </w:rPr>
              <w:t>2.4 Behavioural and Organisational Challenges</w:t>
            </w:r>
            <w:r>
              <w:rPr>
                <w:noProof/>
                <w:webHidden/>
              </w:rPr>
              <w:tab/>
            </w:r>
            <w:r>
              <w:rPr>
                <w:noProof/>
                <w:webHidden/>
              </w:rPr>
              <w:fldChar w:fldCharType="begin"/>
            </w:r>
            <w:r>
              <w:rPr>
                <w:noProof/>
                <w:webHidden/>
              </w:rPr>
              <w:instrText xml:space="preserve"> PAGEREF _Toc219901616 \h </w:instrText>
            </w:r>
            <w:r>
              <w:rPr>
                <w:noProof/>
                <w:webHidden/>
              </w:rPr>
            </w:r>
            <w:r>
              <w:rPr>
                <w:noProof/>
                <w:webHidden/>
              </w:rPr>
              <w:fldChar w:fldCharType="separate"/>
            </w:r>
            <w:r>
              <w:rPr>
                <w:noProof/>
                <w:webHidden/>
              </w:rPr>
              <w:t>5</w:t>
            </w:r>
            <w:r>
              <w:rPr>
                <w:noProof/>
                <w:webHidden/>
              </w:rPr>
              <w:fldChar w:fldCharType="end"/>
            </w:r>
          </w:hyperlink>
        </w:p>
        <w:p w:rsidR="006B5876" w:rsidRDefault="006B5876" w14:paraId="3094C76A" w14:textId="2CC0BB07">
          <w:pPr>
            <w:pStyle w:val="TOC2"/>
            <w:tabs>
              <w:tab w:val="right" w:leader="dot" w:pos="9016"/>
            </w:tabs>
            <w:rPr>
              <w:noProof/>
            </w:rPr>
          </w:pPr>
          <w:hyperlink w:history="1" w:anchor="_Toc219901617">
            <w:r w:rsidRPr="00885EAB">
              <w:rPr>
                <w:noProof/>
                <w:rStyle w:val="Hyperlink"/>
              </w:rPr>
              <w:t>2.5 Policy and Regulatory Context in the UK</w:t>
            </w:r>
            <w:r>
              <w:rPr>
                <w:noProof/>
                <w:webHidden/>
              </w:rPr>
              <w:tab/>
            </w:r>
            <w:r>
              <w:rPr>
                <w:noProof/>
                <w:webHidden/>
              </w:rPr>
              <w:fldChar w:fldCharType="begin"/>
            </w:r>
            <w:r>
              <w:rPr>
                <w:noProof/>
                <w:webHidden/>
              </w:rPr>
              <w:instrText xml:space="preserve"> PAGEREF _Toc219901617 \h </w:instrText>
            </w:r>
            <w:r>
              <w:rPr>
                <w:noProof/>
                <w:webHidden/>
              </w:rPr>
            </w:r>
            <w:r>
              <w:rPr>
                <w:noProof/>
                <w:webHidden/>
              </w:rPr>
              <w:fldChar w:fldCharType="separate"/>
            </w:r>
            <w:r>
              <w:rPr>
                <w:noProof/>
                <w:webHidden/>
              </w:rPr>
              <w:t>5</w:t>
            </w:r>
            <w:r>
              <w:rPr>
                <w:noProof/>
                <w:webHidden/>
              </w:rPr>
              <w:fldChar w:fldCharType="end"/>
            </w:r>
          </w:hyperlink>
        </w:p>
        <w:p w:rsidR="006B5876" w:rsidRDefault="006B5876" w14:paraId="56B2FBE2" w14:textId="70D08C3B">
          <w:pPr>
            <w:pStyle w:val="TOC1"/>
            <w:tabs>
              <w:tab w:val="right" w:leader="dot" w:pos="9016"/>
            </w:tabs>
            <w:rPr>
              <w:noProof/>
            </w:rPr>
          </w:pPr>
          <w:hyperlink w:history="1" w:anchor="_Toc219901618">
            <w:r w:rsidRPr="00885EAB">
              <w:rPr>
                <w:noProof/>
                <w:rStyle w:val="Hyperlink"/>
              </w:rPr>
              <w:t>3. Method</w:t>
            </w:r>
            <w:r>
              <w:rPr>
                <w:noProof/>
                <w:webHidden/>
              </w:rPr>
              <w:tab/>
            </w:r>
            <w:r>
              <w:rPr>
                <w:noProof/>
                <w:webHidden/>
              </w:rPr>
              <w:fldChar w:fldCharType="begin"/>
            </w:r>
            <w:r>
              <w:rPr>
                <w:noProof/>
                <w:webHidden/>
              </w:rPr>
              <w:instrText xml:space="preserve"> PAGEREF _Toc219901618 \h </w:instrText>
            </w:r>
            <w:r>
              <w:rPr>
                <w:noProof/>
                <w:webHidden/>
              </w:rPr>
            </w:r>
            <w:r>
              <w:rPr>
                <w:noProof/>
                <w:webHidden/>
              </w:rPr>
              <w:fldChar w:fldCharType="separate"/>
            </w:r>
            <w:r>
              <w:rPr>
                <w:noProof/>
                <w:webHidden/>
              </w:rPr>
              <w:t>5</w:t>
            </w:r>
            <w:r>
              <w:rPr>
                <w:noProof/>
                <w:webHidden/>
              </w:rPr>
              <w:fldChar w:fldCharType="end"/>
            </w:r>
          </w:hyperlink>
        </w:p>
        <w:p w:rsidR="006B5876" w:rsidRDefault="006B5876" w14:paraId="2B75E6CB" w14:textId="2AD9B6D9">
          <w:pPr>
            <w:pStyle w:val="TOC1"/>
            <w:tabs>
              <w:tab w:val="right" w:leader="dot" w:pos="9016"/>
            </w:tabs>
            <w:rPr>
              <w:noProof/>
            </w:rPr>
          </w:pPr>
          <w:hyperlink w:history="1" w:anchor="_Toc219901619">
            <w:r w:rsidRPr="00885EAB">
              <w:rPr>
                <w:noProof/>
                <w:rStyle w:val="Hyperlink"/>
              </w:rPr>
              <w:t>4. Theme Impact Analysis: Food Waste in UK Hotels</w:t>
            </w:r>
            <w:r>
              <w:rPr>
                <w:noProof/>
                <w:webHidden/>
              </w:rPr>
              <w:tab/>
            </w:r>
            <w:r>
              <w:rPr>
                <w:noProof/>
                <w:webHidden/>
              </w:rPr>
              <w:fldChar w:fldCharType="begin"/>
            </w:r>
            <w:r>
              <w:rPr>
                <w:noProof/>
                <w:webHidden/>
              </w:rPr>
              <w:instrText xml:space="preserve"> PAGEREF _Toc219901619 \h </w:instrText>
            </w:r>
            <w:r>
              <w:rPr>
                <w:noProof/>
                <w:webHidden/>
              </w:rPr>
            </w:r>
            <w:r>
              <w:rPr>
                <w:noProof/>
                <w:webHidden/>
              </w:rPr>
              <w:fldChar w:fldCharType="separate"/>
            </w:r>
            <w:r>
              <w:rPr>
                <w:noProof/>
                <w:webHidden/>
              </w:rPr>
              <w:t>6</w:t>
            </w:r>
            <w:r>
              <w:rPr>
                <w:noProof/>
                <w:webHidden/>
              </w:rPr>
              <w:fldChar w:fldCharType="end"/>
            </w:r>
          </w:hyperlink>
        </w:p>
        <w:p w:rsidR="006B5876" w:rsidRDefault="006B5876" w14:paraId="6523BD7B" w14:textId="5F991307">
          <w:pPr>
            <w:pStyle w:val="TOC2"/>
            <w:tabs>
              <w:tab w:val="right" w:leader="dot" w:pos="9016"/>
            </w:tabs>
            <w:rPr>
              <w:noProof/>
            </w:rPr>
          </w:pPr>
          <w:hyperlink w:history="1" w:anchor="_Toc219901620">
            <w:r w:rsidRPr="00885EAB">
              <w:rPr>
                <w:noProof/>
                <w:rStyle w:val="Hyperlink"/>
              </w:rPr>
              <w:t>4.1 Political Factors</w:t>
            </w:r>
            <w:r>
              <w:rPr>
                <w:noProof/>
                <w:webHidden/>
              </w:rPr>
              <w:tab/>
            </w:r>
            <w:r>
              <w:rPr>
                <w:noProof/>
                <w:webHidden/>
              </w:rPr>
              <w:fldChar w:fldCharType="begin"/>
            </w:r>
            <w:r>
              <w:rPr>
                <w:noProof/>
                <w:webHidden/>
              </w:rPr>
              <w:instrText xml:space="preserve"> PAGEREF _Toc219901620 \h </w:instrText>
            </w:r>
            <w:r>
              <w:rPr>
                <w:noProof/>
                <w:webHidden/>
              </w:rPr>
            </w:r>
            <w:r>
              <w:rPr>
                <w:noProof/>
                <w:webHidden/>
              </w:rPr>
              <w:fldChar w:fldCharType="separate"/>
            </w:r>
            <w:r>
              <w:rPr>
                <w:noProof/>
                <w:webHidden/>
              </w:rPr>
              <w:t>6</w:t>
            </w:r>
            <w:r>
              <w:rPr>
                <w:noProof/>
                <w:webHidden/>
              </w:rPr>
              <w:fldChar w:fldCharType="end"/>
            </w:r>
          </w:hyperlink>
        </w:p>
        <w:p w:rsidR="006B5876" w:rsidRDefault="006B5876" w14:paraId="2728F951" w14:textId="407CE383">
          <w:pPr>
            <w:pStyle w:val="TOC2"/>
            <w:tabs>
              <w:tab w:val="right" w:leader="dot" w:pos="9016"/>
            </w:tabs>
            <w:rPr>
              <w:noProof/>
            </w:rPr>
          </w:pPr>
          <w:hyperlink w:history="1" w:anchor="_Toc219901621">
            <w:r w:rsidRPr="00885EAB">
              <w:rPr>
                <w:noProof/>
                <w:rStyle w:val="Hyperlink"/>
              </w:rPr>
              <w:t>4.2 Economic Factors</w:t>
            </w:r>
            <w:r>
              <w:rPr>
                <w:noProof/>
                <w:webHidden/>
              </w:rPr>
              <w:tab/>
            </w:r>
            <w:r>
              <w:rPr>
                <w:noProof/>
                <w:webHidden/>
              </w:rPr>
              <w:fldChar w:fldCharType="begin"/>
            </w:r>
            <w:r>
              <w:rPr>
                <w:noProof/>
                <w:webHidden/>
              </w:rPr>
              <w:instrText xml:space="preserve"> PAGEREF _Toc219901621 \h </w:instrText>
            </w:r>
            <w:r>
              <w:rPr>
                <w:noProof/>
                <w:webHidden/>
              </w:rPr>
            </w:r>
            <w:r>
              <w:rPr>
                <w:noProof/>
                <w:webHidden/>
              </w:rPr>
              <w:fldChar w:fldCharType="separate"/>
            </w:r>
            <w:r>
              <w:rPr>
                <w:noProof/>
                <w:webHidden/>
              </w:rPr>
              <w:t>6</w:t>
            </w:r>
            <w:r>
              <w:rPr>
                <w:noProof/>
                <w:webHidden/>
              </w:rPr>
              <w:fldChar w:fldCharType="end"/>
            </w:r>
          </w:hyperlink>
        </w:p>
        <w:p w:rsidR="006B5876" w:rsidRDefault="006B5876" w14:paraId="69F165E6" w14:textId="7B49F233">
          <w:pPr>
            <w:pStyle w:val="TOC2"/>
            <w:tabs>
              <w:tab w:val="right" w:leader="dot" w:pos="9016"/>
            </w:tabs>
            <w:rPr>
              <w:noProof/>
            </w:rPr>
          </w:pPr>
          <w:hyperlink w:history="1" w:anchor="_Toc219901622">
            <w:r w:rsidRPr="00885EAB">
              <w:rPr>
                <w:noProof/>
                <w:rStyle w:val="Hyperlink"/>
              </w:rPr>
              <w:t>4.3 Social Factors</w:t>
            </w:r>
            <w:r>
              <w:rPr>
                <w:noProof/>
                <w:webHidden/>
              </w:rPr>
              <w:tab/>
            </w:r>
            <w:r>
              <w:rPr>
                <w:noProof/>
                <w:webHidden/>
              </w:rPr>
              <w:fldChar w:fldCharType="begin"/>
            </w:r>
            <w:r>
              <w:rPr>
                <w:noProof/>
                <w:webHidden/>
              </w:rPr>
              <w:instrText xml:space="preserve"> PAGEREF _Toc219901622 \h </w:instrText>
            </w:r>
            <w:r>
              <w:rPr>
                <w:noProof/>
                <w:webHidden/>
              </w:rPr>
            </w:r>
            <w:r>
              <w:rPr>
                <w:noProof/>
                <w:webHidden/>
              </w:rPr>
              <w:fldChar w:fldCharType="separate"/>
            </w:r>
            <w:r>
              <w:rPr>
                <w:noProof/>
                <w:webHidden/>
              </w:rPr>
              <w:t>7</w:t>
            </w:r>
            <w:r>
              <w:rPr>
                <w:noProof/>
                <w:webHidden/>
              </w:rPr>
              <w:fldChar w:fldCharType="end"/>
            </w:r>
          </w:hyperlink>
        </w:p>
        <w:p w:rsidR="006B5876" w:rsidRDefault="006B5876" w14:paraId="6CDF21B6" w14:textId="71B71056">
          <w:pPr>
            <w:pStyle w:val="TOC2"/>
            <w:tabs>
              <w:tab w:val="right" w:leader="dot" w:pos="9016"/>
            </w:tabs>
            <w:rPr>
              <w:noProof/>
            </w:rPr>
          </w:pPr>
          <w:hyperlink w:history="1" w:anchor="_Toc219901623">
            <w:r w:rsidRPr="00885EAB">
              <w:rPr>
                <w:noProof/>
                <w:rStyle w:val="Hyperlink"/>
              </w:rPr>
              <w:t>4.4 Technological Factors</w:t>
            </w:r>
            <w:r>
              <w:rPr>
                <w:noProof/>
                <w:webHidden/>
              </w:rPr>
              <w:tab/>
            </w:r>
            <w:r>
              <w:rPr>
                <w:noProof/>
                <w:webHidden/>
              </w:rPr>
              <w:fldChar w:fldCharType="begin"/>
            </w:r>
            <w:r>
              <w:rPr>
                <w:noProof/>
                <w:webHidden/>
              </w:rPr>
              <w:instrText xml:space="preserve"> PAGEREF _Toc219901623 \h </w:instrText>
            </w:r>
            <w:r>
              <w:rPr>
                <w:noProof/>
                <w:webHidden/>
              </w:rPr>
            </w:r>
            <w:r>
              <w:rPr>
                <w:noProof/>
                <w:webHidden/>
              </w:rPr>
              <w:fldChar w:fldCharType="separate"/>
            </w:r>
            <w:r>
              <w:rPr>
                <w:noProof/>
                <w:webHidden/>
              </w:rPr>
              <w:t>7</w:t>
            </w:r>
            <w:r>
              <w:rPr>
                <w:noProof/>
                <w:webHidden/>
              </w:rPr>
              <w:fldChar w:fldCharType="end"/>
            </w:r>
          </w:hyperlink>
        </w:p>
        <w:p w:rsidR="006B5876" w:rsidRDefault="006B5876" w14:paraId="471D384E" w14:textId="2A8690F4">
          <w:pPr>
            <w:pStyle w:val="TOC2"/>
            <w:tabs>
              <w:tab w:val="right" w:leader="dot" w:pos="9016"/>
            </w:tabs>
            <w:rPr>
              <w:noProof/>
            </w:rPr>
          </w:pPr>
          <w:hyperlink w:history="1" w:anchor="_Toc219901624">
            <w:r w:rsidRPr="00885EAB">
              <w:rPr>
                <w:noProof/>
                <w:rStyle w:val="Hyperlink"/>
              </w:rPr>
              <w:t>4.5 Legal Factors</w:t>
            </w:r>
            <w:r>
              <w:rPr>
                <w:noProof/>
                <w:webHidden/>
              </w:rPr>
              <w:tab/>
            </w:r>
            <w:r>
              <w:rPr>
                <w:noProof/>
                <w:webHidden/>
              </w:rPr>
              <w:fldChar w:fldCharType="begin"/>
            </w:r>
            <w:r>
              <w:rPr>
                <w:noProof/>
                <w:webHidden/>
              </w:rPr>
              <w:instrText xml:space="preserve"> PAGEREF _Toc219901624 \h </w:instrText>
            </w:r>
            <w:r>
              <w:rPr>
                <w:noProof/>
                <w:webHidden/>
              </w:rPr>
            </w:r>
            <w:r>
              <w:rPr>
                <w:noProof/>
                <w:webHidden/>
              </w:rPr>
              <w:fldChar w:fldCharType="separate"/>
            </w:r>
            <w:r>
              <w:rPr>
                <w:noProof/>
                <w:webHidden/>
              </w:rPr>
              <w:t>7</w:t>
            </w:r>
            <w:r>
              <w:rPr>
                <w:noProof/>
                <w:webHidden/>
              </w:rPr>
              <w:fldChar w:fldCharType="end"/>
            </w:r>
          </w:hyperlink>
        </w:p>
        <w:p w:rsidR="006B5876" w:rsidRDefault="006B5876" w14:paraId="4705E579" w14:textId="7B840C59">
          <w:pPr>
            <w:pStyle w:val="TOC2"/>
            <w:tabs>
              <w:tab w:val="right" w:leader="dot" w:pos="9016"/>
            </w:tabs>
            <w:rPr>
              <w:noProof/>
            </w:rPr>
          </w:pPr>
          <w:hyperlink w:history="1" w:anchor="_Toc219901625">
            <w:r w:rsidRPr="00885EAB">
              <w:rPr>
                <w:noProof/>
                <w:rStyle w:val="Hyperlink"/>
              </w:rPr>
              <w:t>4.6 Environmental Factors</w:t>
            </w:r>
            <w:r>
              <w:rPr>
                <w:noProof/>
                <w:webHidden/>
              </w:rPr>
              <w:tab/>
            </w:r>
            <w:r>
              <w:rPr>
                <w:noProof/>
                <w:webHidden/>
              </w:rPr>
              <w:fldChar w:fldCharType="begin"/>
            </w:r>
            <w:r>
              <w:rPr>
                <w:noProof/>
                <w:webHidden/>
              </w:rPr>
              <w:instrText xml:space="preserve"> PAGEREF _Toc219901625 \h </w:instrText>
            </w:r>
            <w:r>
              <w:rPr>
                <w:noProof/>
                <w:webHidden/>
              </w:rPr>
            </w:r>
            <w:r>
              <w:rPr>
                <w:noProof/>
                <w:webHidden/>
              </w:rPr>
              <w:fldChar w:fldCharType="separate"/>
            </w:r>
            <w:r>
              <w:rPr>
                <w:noProof/>
                <w:webHidden/>
              </w:rPr>
              <w:t>8</w:t>
            </w:r>
            <w:r>
              <w:rPr>
                <w:noProof/>
                <w:webHidden/>
              </w:rPr>
              <w:fldChar w:fldCharType="end"/>
            </w:r>
          </w:hyperlink>
        </w:p>
        <w:p w:rsidR="006B5876" w:rsidRDefault="006B5876" w14:paraId="48412454" w14:textId="4595FF3F">
          <w:pPr>
            <w:pStyle w:val="TOC1"/>
            <w:tabs>
              <w:tab w:val="right" w:leader="dot" w:pos="9016"/>
            </w:tabs>
            <w:rPr>
              <w:noProof/>
            </w:rPr>
          </w:pPr>
          <w:hyperlink w:history="1" w:anchor="_Toc219901626">
            <w:r w:rsidRPr="00885EAB">
              <w:rPr>
                <w:noProof/>
                <w:rStyle w:val="Hyperlink"/>
              </w:rPr>
              <w:t>5. Conclusion</w:t>
            </w:r>
            <w:r>
              <w:rPr>
                <w:noProof/>
                <w:webHidden/>
              </w:rPr>
              <w:tab/>
            </w:r>
            <w:r>
              <w:rPr>
                <w:noProof/>
                <w:webHidden/>
              </w:rPr>
              <w:fldChar w:fldCharType="begin"/>
            </w:r>
            <w:r>
              <w:rPr>
                <w:noProof/>
                <w:webHidden/>
              </w:rPr>
              <w:instrText xml:space="preserve"> PAGEREF _Toc219901626 \h </w:instrText>
            </w:r>
            <w:r>
              <w:rPr>
                <w:noProof/>
                <w:webHidden/>
              </w:rPr>
            </w:r>
            <w:r>
              <w:rPr>
                <w:noProof/>
                <w:webHidden/>
              </w:rPr>
              <w:fldChar w:fldCharType="separate"/>
            </w:r>
            <w:r>
              <w:rPr>
                <w:noProof/>
                <w:webHidden/>
              </w:rPr>
              <w:t>8</w:t>
            </w:r>
            <w:r>
              <w:rPr>
                <w:noProof/>
                <w:webHidden/>
              </w:rPr>
              <w:fldChar w:fldCharType="end"/>
            </w:r>
          </w:hyperlink>
        </w:p>
        <w:p w:rsidR="006B5876" w:rsidRDefault="006B5876" w14:paraId="061B8E66" w14:textId="62C164AE">
          <w:pPr>
            <w:pStyle w:val="TOC1"/>
            <w:tabs>
              <w:tab w:val="right" w:leader="dot" w:pos="9016"/>
            </w:tabs>
            <w:rPr>
              <w:noProof/>
            </w:rPr>
          </w:pPr>
          <w:hyperlink w:history="1" w:anchor="_Toc219901627">
            <w:r w:rsidRPr="00885EAB">
              <w:rPr>
                <w:noProof/>
                <w:rStyle w:val="Hyperlink"/>
              </w:rPr>
              <w:t>6. Recommendations</w:t>
            </w:r>
            <w:r>
              <w:rPr>
                <w:noProof/>
                <w:webHidden/>
              </w:rPr>
              <w:tab/>
            </w:r>
            <w:r>
              <w:rPr>
                <w:noProof/>
                <w:webHidden/>
              </w:rPr>
              <w:fldChar w:fldCharType="begin"/>
            </w:r>
            <w:r>
              <w:rPr>
                <w:noProof/>
                <w:webHidden/>
              </w:rPr>
              <w:instrText xml:space="preserve"> PAGEREF _Toc219901627 \h </w:instrText>
            </w:r>
            <w:r>
              <w:rPr>
                <w:noProof/>
                <w:webHidden/>
              </w:rPr>
            </w:r>
            <w:r>
              <w:rPr>
                <w:noProof/>
                <w:webHidden/>
              </w:rPr>
              <w:fldChar w:fldCharType="separate"/>
            </w:r>
            <w:r>
              <w:rPr>
                <w:noProof/>
                <w:webHidden/>
              </w:rPr>
              <w:t>8</w:t>
            </w:r>
            <w:r>
              <w:rPr>
                <w:noProof/>
                <w:webHidden/>
              </w:rPr>
              <w:fldChar w:fldCharType="end"/>
            </w:r>
          </w:hyperlink>
        </w:p>
        <w:p w:rsidR="006B5876" w:rsidRDefault="006B5876" w14:paraId="6A329766" w14:textId="2E2BA8F4">
          <w:pPr>
            <w:pStyle w:val="TOC1"/>
            <w:tabs>
              <w:tab w:val="right" w:leader="dot" w:pos="9016"/>
            </w:tabs>
            <w:rPr>
              <w:noProof/>
            </w:rPr>
          </w:pPr>
          <w:hyperlink w:history="1" w:anchor="_Toc219901628">
            <w:r w:rsidRPr="00885EAB">
              <w:rPr>
                <w:noProof/>
                <w:rStyle w:val="Hyperlink"/>
              </w:rPr>
              <w:t>References</w:t>
            </w:r>
            <w:r>
              <w:rPr>
                <w:noProof/>
                <w:webHidden/>
              </w:rPr>
              <w:tab/>
            </w:r>
            <w:r>
              <w:rPr>
                <w:noProof/>
                <w:webHidden/>
              </w:rPr>
              <w:fldChar w:fldCharType="begin"/>
            </w:r>
            <w:r>
              <w:rPr>
                <w:noProof/>
                <w:webHidden/>
              </w:rPr>
              <w:instrText xml:space="preserve"> PAGEREF _Toc219901628 \h </w:instrText>
            </w:r>
            <w:r>
              <w:rPr>
                <w:noProof/>
                <w:webHidden/>
              </w:rPr>
            </w:r>
            <w:r>
              <w:rPr>
                <w:noProof/>
                <w:webHidden/>
              </w:rPr>
              <w:fldChar w:fldCharType="separate"/>
            </w:r>
            <w:r>
              <w:rPr>
                <w:noProof/>
                <w:webHidden/>
              </w:rPr>
              <w:t>10</w:t>
            </w:r>
            <w:r>
              <w:rPr>
                <w:noProof/>
                <w:webHidden/>
              </w:rPr>
              <w:fldChar w:fldCharType="end"/>
            </w:r>
          </w:hyperlink>
        </w:p>
        <w:p w:rsidR="006B5876" w:rsidRDefault="006B5876" w14:paraId="1E9833C7" w14:textId="5BFD666A">
          <w:r>
            <w:rPr>
              <w:bCs/>
              <w:noProof/>
              <w:b/>
            </w:rPr>
            <w:fldChar w:fldCharType="end"/>
          </w:r>
        </w:p>
      </w:sdtContent>
    </w:sdt>
    <w:p w:rsidR="006B5876" w:rsidRDefault="006B5876" w14:paraId="45DDF3BB" w14:textId="77777777">
      <w:pPr>
        <w:jc w:val="left"/>
        <w:spacing w:after="160" w:line="278" w:lineRule="auto"/>
        <w:rPr>
          <w:kern w:val="2"/>
          <w:lang w:val="en-US"/>
          <w14:ligatures w14:val="standardContextual"/>
          <w:b/>
          <w:rFonts w:eastAsia="Calibri" w:cstheme="minorHAnsi"/>
          <w:sz w:val="36"/>
          <w:szCs w:val="28"/>
        </w:rPr>
      </w:pPr>
      <w:r>
        <w:br w:type="page"/>
      </w:r>
    </w:p>
    <w:p w:rsidRPr="00C52302" w:rsidR="00E6243E" w:rsidP="00E6243E" w:rsidRDefault="00E6243E" w14:paraId="0694071A" w14:textId="0486E3CD">
      <w:pPr>
        <w:pStyle w:val="Heading1"/>
      </w:pPr>
      <w:bookmarkStart w:name="_Toc219901611" w:id="1"/>
      <w:r w:rsidRPr="00C52302">
        <w:t>1. Introduction</w:t>
        <w:lastRenderedPageBreak/>
      </w:r>
      <w:bookmarkEnd w:id="1"/>
    </w:p>
    <w:p w:rsidR="00A672F2" w:rsidP="00A672F2" w:rsidRDefault="00A672F2" w14:paraId="4080061E" w14:textId="7633ABD1">
      <w:r>
        <w:t>Sustainability has now become a question of definition in the contemporary UK hospitality industry</w:t>
      </w:r>
      <w:r>
        <w:t>;</w:t>
      </w:r>
      <w:r>
        <w:t xml:space="preserve"> food waste is one of the most visible and most costly aspects </w:t>
      </w:r>
      <w:r>
        <w:t>for</w:t>
      </w:r>
      <w:r>
        <w:t xml:space="preserve"> hotels. The hotel industry has characteristics of high food production, buffet services, ineffective demand and </w:t>
      </w:r>
      <w:r>
        <w:t xml:space="preserve">a </w:t>
      </w:r>
      <w:r>
        <w:t xml:space="preserve">requirement </w:t>
      </w:r>
      <w:r>
        <w:t>for</w:t>
      </w:r>
      <w:r>
        <w:t xml:space="preserve"> high-quality characteristics, which lead to the avoidable food waste in huge quantities. The hospitality establishments in the UK alone are dealing with huge quantities of edible food every year</w:t>
      </w:r>
      <w:r>
        <w:t>,</w:t>
      </w:r>
      <w:r>
        <w:t xml:space="preserve"> and it has resulted in loss of money and poor environmental conditions. Food waste stops being viewed as an operational inefficiency but </w:t>
      </w:r>
      <w:r>
        <w:t xml:space="preserve">as </w:t>
      </w:r>
      <w:r>
        <w:t xml:space="preserve">an acute sustainability matter that is linked to climate change, ethical </w:t>
      </w:r>
      <w:r>
        <w:t>behaviour</w:t>
      </w:r>
      <w:r>
        <w:t xml:space="preserve">, and adherence. UK government policy of zero carbon emission and the increasing awareness of the environment by the population </w:t>
      </w:r>
      <w:r>
        <w:t>have</w:t>
      </w:r>
      <w:r>
        <w:t xml:space="preserve"> subjected the hotel industry to an increased level of scrutiny by the authorities, patrons, and shareholders. Visitors are now requiring hotels to demonstrate good and responsible food </w:t>
      </w:r>
      <w:r>
        <w:t>behaviour</w:t>
      </w:r>
      <w:r>
        <w:t xml:space="preserve">, namely in sourcing, portion and waste reduction. This paper is focused on the notion of the reduction of food waste in </w:t>
      </w:r>
      <w:r>
        <w:t xml:space="preserve">the </w:t>
      </w:r>
      <w:r>
        <w:t xml:space="preserve">UK hotel business and the discussion of the efficiency of the strategy to address the sustainability and </w:t>
      </w:r>
      <w:r>
        <w:t>operational</w:t>
      </w:r>
      <w:r>
        <w:t xml:space="preserve"> performance. Having </w:t>
      </w:r>
      <w:r>
        <w:t>analysed</w:t>
      </w:r>
      <w:r>
        <w:t xml:space="preserve"> the impact of food waste in the set of systematic </w:t>
      </w:r>
      <w:r>
        <w:t>approaches</w:t>
      </w:r>
      <w:r>
        <w:t>, the paper will establish itself to explore how the UK hotels are dealing with this contemporary concern and whether the current practices are fit to meet the environmental and financial demands in the future</w:t>
      </w:r>
      <w:r w:rsidR="008E1F57">
        <w:t xml:space="preserve"> (</w:t>
      </w:r>
      <w:r w:rsidRPr="008E1F57" w:rsidR="008E1F57">
        <w:t>Khatter,</w:t>
      </w:r>
      <w:r w:rsidR="008E1F57">
        <w:t xml:space="preserve"> </w:t>
      </w:r>
      <w:r w:rsidRPr="008E1F57" w:rsidR="008E1F57">
        <w:t>2023</w:t>
      </w:r>
      <w:r w:rsidR="008E1F57">
        <w:t>)</w:t>
      </w:r>
      <w:r>
        <w:t>.</w:t>
      </w:r>
    </w:p>
    <w:p w:rsidRPr="00C52302" w:rsidR="00E6243E" w:rsidP="00E6243E" w:rsidRDefault="00E6243E" w14:paraId="13C5C7EB" w14:textId="77777777">
      <w:pPr>
        <w:pStyle w:val="Heading1"/>
      </w:pPr>
      <w:bookmarkStart w:name="_Toc219901612" w:id="2"/>
      <w:r w:rsidRPr="00C52302">
        <w:t>2. Literature Review</w:t>
      </w:r>
      <w:bookmarkEnd w:id="2"/>
    </w:p>
    <w:p w:rsidRPr="00B96AB6" w:rsidR="00E6243E" w:rsidP="00E6243E" w:rsidRDefault="00E6243E" w14:paraId="2593333A" w14:textId="77777777">
      <w:pPr>
        <w:pStyle w:val="Heading2"/>
      </w:pPr>
      <w:bookmarkStart w:name="_Toc219901613" w:id="3"/>
      <w:r w:rsidRPr="00B96AB6">
        <w:t>2.1 Food Waste in the Hospitality Sector</w:t>
      </w:r>
      <w:bookmarkEnd w:id="3"/>
    </w:p>
    <w:p w:rsidR="00A672F2" w:rsidP="00A672F2" w:rsidRDefault="00A672F2" w14:paraId="59595E02" w14:textId="5FE09E09">
      <w:r>
        <w:t xml:space="preserve">The issue of food waste has emerged as a preexisting complex and persistent issue in </w:t>
      </w:r>
      <w:r>
        <w:t xml:space="preserve">the </w:t>
      </w:r>
      <w:r>
        <w:t>hospitality industry</w:t>
      </w:r>
      <w:r>
        <w:t>,</w:t>
      </w:r>
      <w:r>
        <w:t xml:space="preserve"> particularly due to the provision of hospitality services and the demands of customers. The hotels should provide </w:t>
      </w:r>
      <w:r>
        <w:t xml:space="preserve">a </w:t>
      </w:r>
      <w:r>
        <w:t>constant food supply and maintain high standards of service delivery that often causes overproduction of food to avoid scarcity and criticism. This particularly proves to be a challenge in the UK hotel sector</w:t>
      </w:r>
      <w:r>
        <w:t>, which</w:t>
      </w:r>
      <w:r>
        <w:t xml:space="preserve"> is led by buffet meals, </w:t>
      </w:r>
      <w:r>
        <w:t>large-scale</w:t>
      </w:r>
      <w:r>
        <w:t xml:space="preserve"> conference services and events. Occupancy rate change is also a factor that contributes to uncertainty</w:t>
      </w:r>
      <w:r>
        <w:t>,</w:t>
      </w:r>
      <w:r>
        <w:t xml:space="preserve"> and as such, demand is difficult to forecast correctly</w:t>
      </w:r>
      <w:r>
        <w:t>,</w:t>
      </w:r>
      <w:r>
        <w:t xml:space="preserve"> thus resulting in more wastage. It has been identified in literature that food waste is felt at different levels of the hotel operations</w:t>
      </w:r>
      <w:r>
        <w:t>,</w:t>
      </w:r>
      <w:r>
        <w:t xml:space="preserve"> which include procurement, storage, preparation, service and plate waste. The weaknesses that have been observed to be operational are </w:t>
      </w:r>
      <w:r>
        <w:t xml:space="preserve">a </w:t>
      </w:r>
      <w:r>
        <w:t xml:space="preserve">lack of communication between </w:t>
      </w:r>
      <w:r>
        <w:t xml:space="preserve">the departments, inefficiency in handling stocks and </w:t>
        <w:lastRenderedPageBreak/>
      </w:r>
      <w:r>
        <w:t xml:space="preserve">a </w:t>
      </w:r>
      <w:r>
        <w:t>lack of efficient use of forecasting tools</w:t>
      </w:r>
      <w:r w:rsidR="008E1F57">
        <w:t xml:space="preserve"> (</w:t>
      </w:r>
      <w:r w:rsidRPr="002E4DEE" w:rsidR="008E1F57">
        <w:t>Saleh,</w:t>
      </w:r>
      <w:r w:rsidR="008E1F57">
        <w:t xml:space="preserve"> </w:t>
      </w:r>
      <w:r w:rsidRPr="002E4DEE" w:rsidR="008E1F57">
        <w:t>2024</w:t>
      </w:r>
      <w:r w:rsidR="008E1F57">
        <w:t>)</w:t>
      </w:r>
      <w:r>
        <w:t xml:space="preserve">. </w:t>
      </w:r>
    </w:p>
    <w:p w:rsidRPr="00B96AB6" w:rsidR="00E6243E" w:rsidP="00E6243E" w:rsidRDefault="00E6243E" w14:paraId="12243A3C" w14:textId="77777777">
      <w:pPr>
        <w:pStyle w:val="Heading2"/>
      </w:pPr>
      <w:bookmarkStart w:name="_Toc219901614" w:id="4"/>
      <w:r w:rsidRPr="00B96AB6">
        <w:t>2.2 Sustainability and Environmental Responsibility</w:t>
      </w:r>
      <w:bookmarkEnd w:id="4"/>
    </w:p>
    <w:p w:rsidR="00A672F2" w:rsidP="00A672F2" w:rsidRDefault="00A672F2" w14:paraId="265A85A2" w14:textId="4CABB139">
      <w:r>
        <w:t>Food waste is a very serious problem in the context of environmental concerns</w:t>
      </w:r>
      <w:r>
        <w:t>,</w:t>
      </w:r>
      <w:r>
        <w:t xml:space="preserve"> such as sustainability. The resources used in production, transportation, storage and preparation of food have gone to waste after wastage of food. These resources include the ecologically impacted water, energy, land and labour. In addition, the dumping of the waste food in the landfills contributes to greenhouse emissions with a particular contribution of methane</w:t>
      </w:r>
      <w:r>
        <w:t>,</w:t>
      </w:r>
      <w:r>
        <w:t xml:space="preserve"> which is </w:t>
      </w:r>
      <w:r>
        <w:t>opposed</w:t>
      </w:r>
      <w:r>
        <w:t xml:space="preserve"> to the environmental objectives of the UK and the net-zero targets. </w:t>
      </w:r>
      <w:r>
        <w:t>The hospitality</w:t>
      </w:r>
      <w:r>
        <w:t xml:space="preserve"> industry can make significant contributions to the national sustainability efforts due to </w:t>
      </w:r>
      <w:r>
        <w:t>its</w:t>
      </w:r>
      <w:r>
        <w:t xml:space="preserve"> scale and exposure to the population</w:t>
      </w:r>
      <w:r w:rsidR="008E1F57">
        <w:t xml:space="preserve"> (</w:t>
      </w:r>
      <w:proofErr w:type="spellStart"/>
      <w:r w:rsidRPr="002E4DEE" w:rsidR="008E1F57">
        <w:t>Velaoras</w:t>
      </w:r>
      <w:proofErr w:type="spellEnd"/>
      <w:r w:rsidR="008E1F57">
        <w:t xml:space="preserve"> et al., 2025)</w:t>
      </w:r>
      <w:r>
        <w:t xml:space="preserve">. Hotels have also come to be expected to be responsible in their operation and demonstrate tangible progress in achieving </w:t>
      </w:r>
      <w:r>
        <w:t>environmental</w:t>
      </w:r>
      <w:r>
        <w:t xml:space="preserve"> goals. Reducing food waste would help hotels reduce their environmental footprint and bring them </w:t>
      </w:r>
      <w:r>
        <w:t>closer</w:t>
      </w:r>
      <w:r>
        <w:t xml:space="preserve"> to larger sustainability goals. As it is noted in the literature, observable activities of waste </w:t>
      </w:r>
      <w:r>
        <w:t>minimisation</w:t>
      </w:r>
      <w:r>
        <w:t xml:space="preserve"> can be adopted by hotels that guarantee a better image in the minds of visitors, which leads to the formation of sustainable tourism and brand image. The sustainability initiatives</w:t>
      </w:r>
      <w:r>
        <w:t>,</w:t>
      </w:r>
      <w:r>
        <w:t xml:space="preserve"> though</w:t>
      </w:r>
      <w:r w:rsidR="005A102D">
        <w:t>,</w:t>
      </w:r>
      <w:r>
        <w:t xml:space="preserve"> tend to involve initial costs in systems, training, and </w:t>
      </w:r>
      <w:r>
        <w:t xml:space="preserve">a </w:t>
      </w:r>
      <w:r>
        <w:t>makeover in operations</w:t>
      </w:r>
      <w:r w:rsidR="008E1F57">
        <w:t xml:space="preserve"> (</w:t>
      </w:r>
      <w:r w:rsidRPr="002E4DEE" w:rsidR="008E1F57">
        <w:t>Lins</w:t>
      </w:r>
      <w:r w:rsidR="008E1F57">
        <w:t xml:space="preserve"> et al., 2021)</w:t>
      </w:r>
      <w:r>
        <w:t xml:space="preserve">. </w:t>
      </w:r>
    </w:p>
    <w:p w:rsidRPr="00B96AB6" w:rsidR="00E6243E" w:rsidP="00E6243E" w:rsidRDefault="00E6243E" w14:paraId="716CEA41" w14:textId="77777777">
      <w:pPr>
        <w:pStyle w:val="Heading2"/>
      </w:pPr>
      <w:bookmarkStart w:name="_Toc219901615" w:id="5"/>
      <w:r w:rsidRPr="00B96AB6">
        <w:t>2.3 Economic Impacts of Food Waste in UK Hotels</w:t>
      </w:r>
      <w:bookmarkEnd w:id="5"/>
    </w:p>
    <w:p w:rsidR="00A672F2" w:rsidP="00A672F2" w:rsidRDefault="00A672F2" w14:paraId="251D96B1" w14:textId="34C23D7B">
      <w:r>
        <w:t xml:space="preserve">Food waste is another crucial financial expenditure </w:t>
      </w:r>
      <w:r>
        <w:t>for</w:t>
      </w:r>
      <w:r>
        <w:t xml:space="preserve"> UK </w:t>
      </w:r>
      <w:r w:rsidR="005A102D">
        <w:t>hotels</w:t>
      </w:r>
      <w:r>
        <w:t xml:space="preserve">. The pressure experienced by hospitality businesses has been high due to increased food prices, increased labour costs and increased cost of energy. The direct negative impact of food waste on profitability is the increase in purchasing costs and disposal waste removal costs, inefficiencies in the kitchen operations and </w:t>
      </w:r>
      <w:r>
        <w:t>staff</w:t>
      </w:r>
      <w:r>
        <w:t xml:space="preserve"> efficiency. Although the possible remedies of food waste in creating long-term savings on costs, the literature shows that even a majority of the hotels cannot estimate and describe the benefits effectively. The managers might not be in a position to make the case </w:t>
      </w:r>
      <w:r>
        <w:t>for</w:t>
      </w:r>
      <w:r>
        <w:t xml:space="preserve"> investing in waste reduction </w:t>
      </w:r>
      <w:r>
        <w:t>endeavours</w:t>
      </w:r>
      <w:r>
        <w:t xml:space="preserve"> without proper waste data. Financial resources, technological capability or expertise can be the obstacle in small and </w:t>
      </w:r>
      <w:r>
        <w:t>medium-sized</w:t>
      </w:r>
      <w:r>
        <w:t xml:space="preserve"> hotels, where the sophisticated waste monitoring systems may not be adopted due to </w:t>
      </w:r>
      <w:r>
        <w:t xml:space="preserve">a </w:t>
      </w:r>
      <w:r>
        <w:t>lack of financial resources</w:t>
      </w:r>
      <w:r w:rsidR="008E1F57">
        <w:t xml:space="preserve"> (</w:t>
      </w:r>
      <w:proofErr w:type="spellStart"/>
      <w:r w:rsidRPr="002E4DEE" w:rsidR="008E1F57">
        <w:t>Derhab</w:t>
      </w:r>
      <w:proofErr w:type="spellEnd"/>
      <w:r w:rsidRPr="002E4DEE" w:rsidR="008E1F57">
        <w:t xml:space="preserve"> and </w:t>
      </w:r>
      <w:proofErr w:type="spellStart"/>
      <w:r w:rsidRPr="002E4DEE" w:rsidR="008E1F57">
        <w:t>Elkhwesky</w:t>
      </w:r>
      <w:proofErr w:type="spellEnd"/>
      <w:r w:rsidRPr="002E4DEE" w:rsidR="008E1F57">
        <w:t>, 2023</w:t>
      </w:r>
      <w:r w:rsidR="008E1F57">
        <w:t>)</w:t>
      </w:r>
      <w:r>
        <w:t>.</w:t>
      </w:r>
    </w:p>
    <w:p w:rsidRPr="00B96AB6" w:rsidR="00E6243E" w:rsidP="00E6243E" w:rsidRDefault="00E6243E" w14:paraId="7ED8784F" w14:textId="77777777">
      <w:pPr>
        <w:pStyle w:val="Heading2"/>
      </w:pPr>
      <w:bookmarkStart w:name="_Toc219901616" w:id="6"/>
      <w:r w:rsidRPr="00B96AB6">
        <w:t>2.4 Behavioural and Organisational Challenges</w:t>
        <w:lastRenderedPageBreak/>
      </w:r>
      <w:bookmarkEnd w:id="6"/>
    </w:p>
    <w:p w:rsidR="00A672F2" w:rsidP="00A672F2" w:rsidRDefault="00A672F2" w14:paraId="677F03C2" w14:textId="5C4391D2">
      <w:r>
        <w:t xml:space="preserve">Human behaviour has always been identified in the literature as one of the reasons that </w:t>
      </w:r>
      <w:r>
        <w:t>contribute</w:t>
      </w:r>
      <w:r>
        <w:t xml:space="preserve"> to the wastage of food in hotels. The waste is brought about by the culture of the kitchen staff, some of their decisions</w:t>
      </w:r>
      <w:r>
        <w:t>,</w:t>
      </w:r>
      <w:r>
        <w:t xml:space="preserve"> such as portion size and the way they prepare their food. The staff retention is low, time </w:t>
      </w:r>
      <w:r w:rsidR="005A102D">
        <w:t>limitations,</w:t>
      </w:r>
      <w:r>
        <w:t xml:space="preserve"> and </w:t>
      </w:r>
      <w:r w:rsidR="005A102D">
        <w:t xml:space="preserve">the </w:t>
      </w:r>
      <w:r>
        <w:t xml:space="preserve">absence of regular training decrease the quality of the waste reduction efforts, particularly in busy hotel environments. The conduct of guests is also a significant aspect. </w:t>
      </w:r>
      <w:r w:rsidR="005A102D">
        <w:t>The value</w:t>
      </w:r>
      <w:r>
        <w:t xml:space="preserve"> of abundance is one of the elements that numerous visitors </w:t>
      </w:r>
      <w:r>
        <w:t>appreciate</w:t>
      </w:r>
      <w:r>
        <w:t xml:space="preserve"> in the hotel</w:t>
      </w:r>
      <w:r>
        <w:t>,</w:t>
      </w:r>
      <w:r>
        <w:t xml:space="preserve"> especially during buffets. This expectation encourages the hotels to prepare more food to meet what is considered to be the service standards. Attempts to decrease the size of the portions or limit the quantities of the buffet can easily disappoint the guests unless done </w:t>
      </w:r>
      <w:r>
        <w:t>properly</w:t>
      </w:r>
      <w:r w:rsidR="008E1F57">
        <w:t xml:space="preserve"> (</w:t>
      </w:r>
      <w:r w:rsidRPr="002E4DEE" w:rsidR="008E1F57">
        <w:t xml:space="preserve">Do </w:t>
      </w:r>
      <w:proofErr w:type="spellStart"/>
      <w:r w:rsidRPr="002E4DEE" w:rsidR="008E1F57">
        <w:t>Thi</w:t>
      </w:r>
      <w:proofErr w:type="spellEnd"/>
      <w:r w:rsidRPr="002E4DEE" w:rsidR="008E1F57">
        <w:t>, 2021</w:t>
      </w:r>
      <w:r w:rsidR="008E1F57">
        <w:t>)</w:t>
      </w:r>
      <w:r>
        <w:t xml:space="preserve">. </w:t>
      </w:r>
    </w:p>
    <w:p w:rsidRPr="00B96AB6" w:rsidR="00E6243E" w:rsidP="00E6243E" w:rsidRDefault="00E6243E" w14:paraId="755D12EE" w14:textId="77777777">
      <w:pPr>
        <w:pStyle w:val="Heading2"/>
      </w:pPr>
      <w:bookmarkStart w:name="_Toc219901617" w:id="7"/>
      <w:r w:rsidRPr="00B96AB6">
        <w:t>2.5 Policy and Regulatory Context in the UK</w:t>
      </w:r>
      <w:bookmarkEnd w:id="7"/>
    </w:p>
    <w:p w:rsidR="00A672F2" w:rsidP="00A672F2" w:rsidRDefault="00A672F2" w14:paraId="7C25D43A" w14:textId="53BD0C02">
      <w:r>
        <w:t xml:space="preserve">The UK policy environment is growing more tolerant </w:t>
      </w:r>
      <w:r>
        <w:t>of</w:t>
      </w:r>
      <w:r>
        <w:t xml:space="preserve"> the decrease in food waste basing on the concepts of sustainability, voluntary policies and sector pressures. It is recommended that the hotels implement the national waste reduction plans and environmental reporting requirements</w:t>
      </w:r>
      <w:r>
        <w:t>,</w:t>
      </w:r>
      <w:r>
        <w:t xml:space="preserve"> which </w:t>
      </w:r>
      <w:r>
        <w:t>enhance</w:t>
      </w:r>
      <w:r>
        <w:t xml:space="preserve"> the necessity to manage food </w:t>
      </w:r>
      <w:r>
        <w:t>responsibly</w:t>
      </w:r>
      <w:r>
        <w:t>. However, the regulatory requirements do not always have sufficient financial incentives and working instructions. This leaves the responsibility of bearing the implementation cost to individual hotels. Laws like food safety, liability, etc could also discourage the redistribution or donation of food</w:t>
      </w:r>
      <w:r>
        <w:t>, which</w:t>
      </w:r>
      <w:r>
        <w:t xml:space="preserve"> limits other ways of waste handling. Overall, the existing literature sources point to the implication that whereas the decrease in food waste in </w:t>
      </w:r>
      <w:r>
        <w:t xml:space="preserve">the </w:t>
      </w:r>
      <w:r>
        <w:t xml:space="preserve">UK hotel business has some obvious environmental, economic and reputational positive outcomes, the effective practice depends on the organisational commitment, behavioural change, as well as </w:t>
      </w:r>
      <w:r>
        <w:t xml:space="preserve">a </w:t>
      </w:r>
      <w:r>
        <w:t>favourable policy framework that aligns sustainability goals with business facts</w:t>
      </w:r>
      <w:r w:rsidR="008E1F57">
        <w:t xml:space="preserve"> (</w:t>
      </w:r>
      <w:r w:rsidRPr="002E4DEE" w:rsidR="008E1F57">
        <w:t>Chawla, Lugosi, and Hawkins, 2022</w:t>
      </w:r>
      <w:r w:rsidR="008E1F57">
        <w:t>)</w:t>
      </w:r>
      <w:r>
        <w:t>.</w:t>
      </w:r>
    </w:p>
    <w:p w:rsidRPr="00C52302" w:rsidR="00E6243E" w:rsidP="00E6243E" w:rsidRDefault="00E6243E" w14:paraId="50AA4A0C" w14:textId="77777777">
      <w:pPr>
        <w:pStyle w:val="Heading1"/>
      </w:pPr>
      <w:bookmarkStart w:name="_Toc219901618" w:id="8"/>
      <w:r w:rsidRPr="00C52302">
        <w:t>3. Method</w:t>
      </w:r>
      <w:bookmarkEnd w:id="8"/>
    </w:p>
    <w:p w:rsidR="00A672F2" w:rsidP="00A672F2" w:rsidRDefault="00A672F2" w14:paraId="3B0EEBDA" w14:textId="134304EC">
      <w:r>
        <w:t xml:space="preserve">The research methodology that will be </w:t>
      </w:r>
      <w:r>
        <w:t>utilised</w:t>
      </w:r>
      <w:r>
        <w:t xml:space="preserve"> in this paper is a qualitative research design that involves the use of secondary research</w:t>
      </w:r>
      <w:r w:rsidR="005A102D">
        <w:t>,</w:t>
      </w:r>
      <w:r>
        <w:t xml:space="preserve"> where the researcher will use the available scholarly articles, industry reports and policy documents on food waste and sustainability in the UK hospitality industry. The choice of secondary research is based on the fact that it will be possible to comprehensively examine the current trends, issues that are encountered in the </w:t>
      </w:r>
      <w:r>
        <w:t xml:space="preserve">industry and best practices due to a lack of time and access </w:t>
        <w:lastRenderedPageBreak/>
      </w:r>
      <w:r>
        <w:t>limitations</w:t>
      </w:r>
      <w:r>
        <w:t xml:space="preserve"> of primary data collection. It is an extremely adequate way of examining a contemporary phenomenon that has already gained popularity among both the academic and professional communities. To structure the analysis, </w:t>
      </w:r>
      <w:r>
        <w:t xml:space="preserve">the </w:t>
      </w:r>
      <w:r>
        <w:t xml:space="preserve">PESTLE framework was used to </w:t>
      </w:r>
      <w:r>
        <w:t>analyse</w:t>
      </w:r>
      <w:r>
        <w:t xml:space="preserve"> the impact of food waste </w:t>
      </w:r>
      <w:r>
        <w:t>on</w:t>
      </w:r>
      <w:r>
        <w:t xml:space="preserve"> the UK hotels. The current analysis tool will allow one to conduct a structured assessment of political, </w:t>
      </w:r>
      <w:r>
        <w:t>economic</w:t>
      </w:r>
      <w:r>
        <w:t xml:space="preserve">, social, technological, legal and environmental factors </w:t>
      </w:r>
      <w:r>
        <w:t>that</w:t>
      </w:r>
      <w:r>
        <w:t xml:space="preserve"> may impact food waste management. The application of PESTLE facilitates critical analysis because it presents both external and internal organisational responses</w:t>
      </w:r>
      <w:r>
        <w:t>,</w:t>
      </w:r>
      <w:r>
        <w:t xml:space="preserve"> and this provides a balanced view of a problem under investigation</w:t>
      </w:r>
      <w:r w:rsidR="008E1F57">
        <w:t xml:space="preserve"> (</w:t>
      </w:r>
      <w:proofErr w:type="spellStart"/>
      <w:r w:rsidRPr="002E4DEE" w:rsidR="008E1F57">
        <w:t>Uztürk</w:t>
      </w:r>
      <w:proofErr w:type="spellEnd"/>
      <w:r w:rsidRPr="002E4DEE" w:rsidR="008E1F57">
        <w:t xml:space="preserve"> and </w:t>
      </w:r>
      <w:proofErr w:type="spellStart"/>
      <w:r w:rsidRPr="002E4DEE" w:rsidR="008E1F57">
        <w:t>Büyüközkan</w:t>
      </w:r>
      <w:proofErr w:type="spellEnd"/>
      <w:r w:rsidRPr="002E4DEE" w:rsidR="008E1F57">
        <w:t>, 2023</w:t>
      </w:r>
      <w:r w:rsidR="008E1F57">
        <w:t>)</w:t>
      </w:r>
      <w:r>
        <w:t>.</w:t>
      </w:r>
    </w:p>
    <w:p w:rsidRPr="00B96AB6" w:rsidR="00E6243E" w:rsidP="00E6243E" w:rsidRDefault="00E6243E" w14:paraId="30DC220B" w14:textId="77777777">
      <w:pPr>
        <w:pStyle w:val="Heading1"/>
      </w:pPr>
      <w:bookmarkStart w:name="_Toc219901619" w:id="9"/>
      <w:r w:rsidRPr="00B96AB6">
        <w:t>4. Theme Impact Analysis: Food Waste in UK Hotels</w:t>
      </w:r>
      <w:bookmarkEnd w:id="9"/>
    </w:p>
    <w:p w:rsidRPr="00B96AB6" w:rsidR="00E6243E" w:rsidP="00E6243E" w:rsidRDefault="00E6243E" w14:paraId="0812D4F8" w14:textId="77777777">
      <w:pPr>
        <w:pStyle w:val="Heading2"/>
      </w:pPr>
      <w:bookmarkStart w:name="_Toc219901620" w:id="10"/>
      <w:r w:rsidRPr="00B96AB6">
        <w:t>4.1 Political Factors</w:t>
      </w:r>
      <w:bookmarkEnd w:id="10"/>
    </w:p>
    <w:p w:rsidR="00A672F2" w:rsidP="00A672F2" w:rsidRDefault="00A672F2" w14:paraId="1AAABE16" w14:textId="33ECBE9A">
      <w:r>
        <w:t xml:space="preserve">The sustainability of the environment has become a political agenda in </w:t>
      </w:r>
      <w:r w:rsidR="00E6243E">
        <w:t xml:space="preserve">the </w:t>
      </w:r>
      <w:r>
        <w:t>UK</w:t>
      </w:r>
      <w:r w:rsidR="00E6243E">
        <w:t>,</w:t>
      </w:r>
      <w:r>
        <w:t xml:space="preserve"> and there has been continuous pressure on hotels to ensure increased responsibility in food waste management. Hospitality organisations operate with reliance on the policies of the country, which are guided towards the minimisation of carbon </w:t>
      </w:r>
      <w:r>
        <w:t>emissions</w:t>
      </w:r>
      <w:r>
        <w:t xml:space="preserve"> and promotion of sustainable business activity. Hotels are called to integrate their practices with the rest of the sustainability goals, particularly those that are connected to waste </w:t>
      </w:r>
      <w:r w:rsidR="00E6243E">
        <w:t>minimisation</w:t>
      </w:r>
      <w:r>
        <w:t xml:space="preserve">, responsible consumption and environmental responsibility. However, the political support is typically exercised through voluntary and </w:t>
      </w:r>
      <w:r w:rsidR="00E6243E">
        <w:t>non-rigorous</w:t>
      </w:r>
      <w:r>
        <w:t xml:space="preserve"> implementation of rules. Even though this is a more adaptable approach that will allow hotels to work more effectively, the unequal application of food waste reduction strategies in the hotel industry can occur. The hotels that are larger in terms of chain may be better placed to manage the expectations of sustainability</w:t>
      </w:r>
      <w:r>
        <w:t>,</w:t>
      </w:r>
      <w:r>
        <w:t xml:space="preserve"> but the smaller and independent hotels may also fail due to the scarcity of resources and direction. Thus, there is still a strong yet uneven political influence on the decrease </w:t>
      </w:r>
      <w:r>
        <w:t>in</w:t>
      </w:r>
      <w:r>
        <w:t xml:space="preserve"> food waste </w:t>
      </w:r>
      <w:r>
        <w:t>levels</w:t>
      </w:r>
      <w:r>
        <w:t xml:space="preserve"> in the UK hospitality industry</w:t>
      </w:r>
      <w:r w:rsidR="008E1F57">
        <w:t xml:space="preserve"> (</w:t>
      </w:r>
      <w:r w:rsidRPr="002E4DEE" w:rsidR="008E1F57">
        <w:t>Welch, Swaffield, and Evans, 2021</w:t>
      </w:r>
      <w:r w:rsidR="008E1F57">
        <w:t>)</w:t>
      </w:r>
      <w:r>
        <w:t>.</w:t>
      </w:r>
    </w:p>
    <w:p w:rsidRPr="00B96AB6" w:rsidR="00E6243E" w:rsidP="00E6243E" w:rsidRDefault="00E6243E" w14:paraId="1D3C853B" w14:textId="77777777">
      <w:pPr>
        <w:pStyle w:val="Heading2"/>
      </w:pPr>
      <w:bookmarkStart w:name="_Toc219901621" w:id="11"/>
      <w:r w:rsidRPr="00B96AB6">
        <w:t>4.2 Economic Factors</w:t>
      </w:r>
      <w:bookmarkEnd w:id="11"/>
    </w:p>
    <w:p w:rsidR="00A672F2" w:rsidP="00A672F2" w:rsidRDefault="00A672F2" w14:paraId="12F1FDAE" w14:textId="6395CB8B">
      <w:r>
        <w:t xml:space="preserve">The primary factor </w:t>
      </w:r>
      <w:r>
        <w:t>in</w:t>
      </w:r>
      <w:r>
        <w:t xml:space="preserve"> the food waste management decisions in the UK hotels is the economic situation. The high prices of food </w:t>
      </w:r>
      <w:r w:rsidR="005A102D">
        <w:t>purchases</w:t>
      </w:r>
      <w:r>
        <w:t xml:space="preserve">, increased expense of energy and never-ending shortage of labour have placed </w:t>
      </w:r>
      <w:r w:rsidR="005A102D">
        <w:t xml:space="preserve">a </w:t>
      </w:r>
      <w:r>
        <w:t xml:space="preserve">significant financial burden on the hospitality enterprises. This economic scenario will see the reduction of food waste </w:t>
      </w:r>
      <w:r w:rsidR="005A102D">
        <w:t>as</w:t>
      </w:r>
      <w:r>
        <w:t xml:space="preserve"> an opportunity to make the operations more efficient and ensure the profit margins are not reduced. Such financial benefits can be </w:t>
      </w:r>
      <w:r>
        <w:t>made</w:t>
        <w:lastRenderedPageBreak/>
      </w:r>
      <w:r w:rsidR="005A102D">
        <w:t>,</w:t>
      </w:r>
      <w:r>
        <w:t xml:space="preserve"> but </w:t>
      </w:r>
      <w:r w:rsidR="005A102D">
        <w:t xml:space="preserve">the </w:t>
      </w:r>
      <w:r>
        <w:t>initial cost of installing food waste reduction equipment could be a liability. There are initial expenses like investment in the waste tracking systems, employee training programmes and menu redesign</w:t>
      </w:r>
      <w:r w:rsidR="005A102D">
        <w:t>,</w:t>
      </w:r>
      <w:r>
        <w:t xml:space="preserve"> which some of the hotels may not be able to justify within a short period of time. The uncertainty about the economy can also retard decision-making and decrease long-range planning. That is why minimisation of the food waste is sometimes not prioritised </w:t>
      </w:r>
      <w:r w:rsidR="005A102D">
        <w:t>over</w:t>
      </w:r>
      <w:r>
        <w:t xml:space="preserve"> more pressing financial considerations, which reduces the effectiveness of the sustainability process</w:t>
      </w:r>
      <w:r w:rsidR="008E1F57">
        <w:t xml:space="preserve"> (</w:t>
      </w:r>
      <w:proofErr w:type="spellStart"/>
      <w:r w:rsidRPr="00044392" w:rsidR="006B5876">
        <w:t>Vizzoto</w:t>
      </w:r>
      <w:proofErr w:type="spellEnd"/>
      <w:r w:rsidRPr="00044392" w:rsidR="006B5876">
        <w:t>, Testa, and Iraldo, 2021</w:t>
      </w:r>
      <w:r w:rsidR="008E1F57">
        <w:t>)</w:t>
      </w:r>
      <w:r>
        <w:t>.</w:t>
      </w:r>
    </w:p>
    <w:p w:rsidRPr="00E6243E" w:rsidR="00A672F2" w:rsidP="00E6243E" w:rsidRDefault="00A672F2" w14:paraId="689DAC8A" w14:textId="77777777">
      <w:pPr>
        <w:pStyle w:val="Heading2"/>
      </w:pPr>
      <w:bookmarkStart w:name="_Toc219901622" w:id="12"/>
      <w:r w:rsidRPr="00E6243E">
        <w:t>4.3 Social Factors</w:t>
      </w:r>
      <w:bookmarkEnd w:id="12"/>
    </w:p>
    <w:p w:rsidR="00A672F2" w:rsidP="00A672F2" w:rsidRDefault="00A672F2" w14:paraId="03F10A0C" w14:textId="6D427837">
      <w:r>
        <w:t>Social expectations</w:t>
      </w:r>
      <w:r w:rsidR="005A102D">
        <w:t>,</w:t>
      </w:r>
      <w:r>
        <w:t xml:space="preserve"> particularly regarding sustainability and ethical responsibility</w:t>
      </w:r>
      <w:r w:rsidR="005A102D">
        <w:t>,</w:t>
      </w:r>
      <w:r>
        <w:t xml:space="preserve"> are influencing hotel operations. The consumers in </w:t>
      </w:r>
      <w:r w:rsidR="005A102D">
        <w:t xml:space="preserve">the </w:t>
      </w:r>
      <w:r>
        <w:t xml:space="preserve">UK are becoming more </w:t>
      </w:r>
      <w:r w:rsidR="005A102D">
        <w:t>environmentally</w:t>
      </w:r>
      <w:r>
        <w:t xml:space="preserve"> conscious</w:t>
      </w:r>
      <w:r w:rsidR="005A102D">
        <w:t>,</w:t>
      </w:r>
      <w:r>
        <w:t xml:space="preserve"> and they would wish the hospitality industry to be responsible by ensuring that the quantity of food waste is reduced. By acting well regarding food waste, the hotels may have an improved brand </w:t>
      </w:r>
      <w:r w:rsidR="005A102D">
        <w:t>identity</w:t>
      </w:r>
      <w:r>
        <w:t xml:space="preserve"> and client loyalty, especially among their environmentally conscious customers. However, the food waste is also largely attributed to the guest behaviour. The over-service delivery, buffet operations and insensitivity to the impacts of wastage have been an </w:t>
      </w:r>
      <w:r w:rsidR="005A102D">
        <w:t>in-vogue</w:t>
      </w:r>
      <w:r>
        <w:t xml:space="preserve"> topic in the hotel settings. The majority of the visitors equate the value with quantity</w:t>
      </w:r>
      <w:r w:rsidR="005A102D">
        <w:t>,</w:t>
      </w:r>
      <w:r>
        <w:t xml:space="preserve"> hence prompting hotels to maintain a large supply of food provisions</w:t>
      </w:r>
      <w:r w:rsidR="006B5876">
        <w:t xml:space="preserve"> (</w:t>
      </w:r>
      <w:r w:rsidRPr="00044392" w:rsidR="006B5876">
        <w:t>Ruiz Molina</w:t>
      </w:r>
      <w:r w:rsidR="006B5876">
        <w:t xml:space="preserve"> et al., 2022)</w:t>
      </w:r>
      <w:r>
        <w:t xml:space="preserve">. </w:t>
      </w:r>
    </w:p>
    <w:p w:rsidRPr="00E6243E" w:rsidR="00A672F2" w:rsidP="00E6243E" w:rsidRDefault="00A672F2" w14:paraId="685BBF11" w14:textId="77777777">
      <w:pPr>
        <w:pStyle w:val="Heading2"/>
      </w:pPr>
      <w:bookmarkStart w:name="_Toc219901623" w:id="13"/>
      <w:r w:rsidRPr="00E6243E">
        <w:t>4.4 Technological Factors</w:t>
      </w:r>
      <w:bookmarkEnd w:id="13"/>
    </w:p>
    <w:p w:rsidR="00A672F2" w:rsidP="00A672F2" w:rsidRDefault="00A672F2" w14:paraId="22BDE2CB" w14:textId="14979C12">
      <w:r>
        <w:t xml:space="preserve">Technology offers enormous opportunities </w:t>
      </w:r>
      <w:r w:rsidR="005A102D">
        <w:t>for</w:t>
      </w:r>
      <w:r>
        <w:t xml:space="preserve"> the minimisation of food wastage in the UK hotel industry with regard to the improvement of monitoring, prediction</w:t>
      </w:r>
      <w:r w:rsidR="005A102D">
        <w:t>,</w:t>
      </w:r>
      <w:r>
        <w:t xml:space="preserve"> </w:t>
      </w:r>
      <w:r w:rsidR="005A102D">
        <w:t>and</w:t>
      </w:r>
      <w:r>
        <w:t xml:space="preserve"> operational control. Digital </w:t>
      </w:r>
      <w:r w:rsidR="005A102D">
        <w:t>inventory</w:t>
      </w:r>
      <w:r>
        <w:t xml:space="preserve"> management, waste management software and demand forecasting software help hotels identify the trends of waste and </w:t>
      </w:r>
      <w:r w:rsidR="005A102D">
        <w:t>reorganise</w:t>
      </w:r>
      <w:r>
        <w:t xml:space="preserve"> their purchasing and manufacturing systems. These technologies may assist in making more informed decisions and contribute to the growth of efficiency in the long </w:t>
      </w:r>
      <w:r w:rsidR="005A102D">
        <w:t>term</w:t>
      </w:r>
      <w:r>
        <w:t>. Technology is</w:t>
      </w:r>
      <w:r w:rsidR="00E6243E">
        <w:t>,</w:t>
      </w:r>
      <w:r>
        <w:t xml:space="preserve"> however</w:t>
      </w:r>
      <w:r w:rsidR="00E6243E">
        <w:t>,</w:t>
      </w:r>
      <w:r>
        <w:t xml:space="preserve"> greatly proliferated in the sector. Larger hotel chains are better placed to invest in new systems than small ones and independents because of financial constraints or technical reasons</w:t>
      </w:r>
      <w:r w:rsidR="006B5876">
        <w:t xml:space="preserve"> (</w:t>
      </w:r>
      <w:r w:rsidRPr="00044392" w:rsidR="006B5876">
        <w:t>Romero, Fernández-Serrano, and Cáceres-Carrasco, 2024</w:t>
      </w:r>
      <w:r w:rsidR="006B5876">
        <w:t>)</w:t>
      </w:r>
      <w:r>
        <w:t xml:space="preserve">. </w:t>
      </w:r>
    </w:p>
    <w:p w:rsidRPr="00E6243E" w:rsidR="00A672F2" w:rsidP="00E6243E" w:rsidRDefault="00A672F2" w14:paraId="69B243A2" w14:textId="77777777">
      <w:pPr>
        <w:pStyle w:val="Heading2"/>
      </w:pPr>
      <w:bookmarkStart w:name="_Toc219901624" w:id="14"/>
      <w:r w:rsidRPr="00E6243E">
        <w:t>4.5 Legal Factors</w:t>
      </w:r>
      <w:bookmarkEnd w:id="14"/>
    </w:p>
    <w:p w:rsidR="00A672F2" w:rsidP="00A672F2" w:rsidRDefault="00A672F2" w14:paraId="76D99F66" w14:textId="679F0E84">
      <w:r>
        <w:t xml:space="preserve">Legal consideration has great importance in the practice of food waste management in UK hotels. The waste disposal rules, food safety and environmental reporting rules compel the hotels to dispose </w:t>
      </w:r>
      <w:r w:rsidR="005A102D">
        <w:t xml:space="preserve">of </w:t>
      </w:r>
      <w:r>
        <w:t xml:space="preserve">the extra food responsibly. The regulations should be followed in order to </w:t>
      </w:r>
      <w:r>
        <w:t xml:space="preserve">avoid fines and </w:t>
        <w:lastRenderedPageBreak/>
      </w:r>
      <w:r w:rsidR="005A102D">
        <w:t>penalties</w:t>
      </w:r>
      <w:r>
        <w:t>. However, more creative methods of waste reduction can also be limited by a few legal concerns. The liability of food safety can frighten hotels to the extent that they will not redistribute or repackage the uneaten food</w:t>
      </w:r>
      <w:r w:rsidR="005A102D">
        <w:t>,</w:t>
      </w:r>
      <w:r>
        <w:t xml:space="preserve"> </w:t>
      </w:r>
      <w:r w:rsidR="005A102D">
        <w:t>even though</w:t>
      </w:r>
      <w:r>
        <w:t xml:space="preserve"> this food is safe to consume. The other layer of challenge is the adherence to the legal issues that are tricky </w:t>
      </w:r>
      <w:r w:rsidR="005A102D">
        <w:t>for</w:t>
      </w:r>
      <w:r>
        <w:t xml:space="preserve"> the hotel managers</w:t>
      </w:r>
      <w:r w:rsidR="006B5876">
        <w:t xml:space="preserve"> (</w:t>
      </w:r>
      <w:r w:rsidRPr="00044392" w:rsidR="006B5876">
        <w:t>Camilleri, 2021</w:t>
      </w:r>
      <w:r w:rsidR="006B5876">
        <w:t>)</w:t>
      </w:r>
      <w:r>
        <w:t xml:space="preserve">. </w:t>
      </w:r>
    </w:p>
    <w:p w:rsidRPr="00E6243E" w:rsidR="00A672F2" w:rsidP="00E6243E" w:rsidRDefault="00A672F2" w14:paraId="15C50E6F" w14:textId="77777777">
      <w:pPr>
        <w:pStyle w:val="Heading2"/>
      </w:pPr>
      <w:bookmarkStart w:name="_Toc219901625" w:id="15"/>
      <w:r w:rsidRPr="00E6243E">
        <w:t>4.6 Environmental Factors</w:t>
      </w:r>
      <w:bookmarkEnd w:id="15"/>
    </w:p>
    <w:p w:rsidR="00A672F2" w:rsidP="00A672F2" w:rsidRDefault="00A672F2" w14:paraId="43C76DE6" w14:textId="3B98CF20">
      <w:r>
        <w:t xml:space="preserve">Environmental concern is the basis of food waste reduction in </w:t>
      </w:r>
      <w:r w:rsidR="005A102D">
        <w:t xml:space="preserve">the </w:t>
      </w:r>
      <w:r>
        <w:t>UK hotel industry. The direct effects of food waste reduction are a reduction in the emission of greenhouse gases</w:t>
      </w:r>
      <w:r w:rsidR="005A102D">
        <w:t>,</w:t>
      </w:r>
      <w:r>
        <w:t xml:space="preserve"> increased efficiency in the use of resources</w:t>
      </w:r>
      <w:r w:rsidR="005A102D">
        <w:t>,</w:t>
      </w:r>
      <w:r>
        <w:t xml:space="preserve"> and </w:t>
      </w:r>
      <w:r w:rsidR="005A102D">
        <w:t xml:space="preserve">the </w:t>
      </w:r>
      <w:r>
        <w:t xml:space="preserve">sustainability of nations. Good environmental performance of hotels may give them </w:t>
      </w:r>
      <w:r w:rsidR="005A102D">
        <w:t xml:space="preserve">a </w:t>
      </w:r>
      <w:r>
        <w:t xml:space="preserve">competitive advantage and </w:t>
      </w:r>
      <w:r w:rsidR="005A102D">
        <w:t>help</w:t>
      </w:r>
      <w:r>
        <w:t xml:space="preserve"> them survive in the long run. Despite these being the benefits, the profitability </w:t>
      </w:r>
      <w:r w:rsidR="005A102D">
        <w:t>for</w:t>
      </w:r>
      <w:r>
        <w:t xml:space="preserve"> the environment is often long-term and intangible</w:t>
      </w:r>
      <w:r w:rsidR="005A102D">
        <w:t>,</w:t>
      </w:r>
      <w:r>
        <w:t xml:space="preserve"> in contrast with the </w:t>
      </w:r>
      <w:r w:rsidR="005A102D">
        <w:t>short-term</w:t>
      </w:r>
      <w:r>
        <w:t xml:space="preserve"> financial benefits. In case the economy is </w:t>
      </w:r>
      <w:r w:rsidR="005A102D">
        <w:t>pressured</w:t>
      </w:r>
      <w:r>
        <w:t>, it is possible to consider the environment as the second priority</w:t>
      </w:r>
      <w:r w:rsidR="006B5876">
        <w:t xml:space="preserve"> (</w:t>
      </w:r>
      <w:r w:rsidRPr="00044392" w:rsidR="006B5876">
        <w:t xml:space="preserve">Cupertino, Vitale, and </w:t>
      </w:r>
      <w:proofErr w:type="spellStart"/>
      <w:r w:rsidRPr="00044392" w:rsidR="006B5876">
        <w:t>Taticchi</w:t>
      </w:r>
      <w:proofErr w:type="spellEnd"/>
      <w:r w:rsidRPr="00044392" w:rsidR="006B5876">
        <w:t>, 2023</w:t>
      </w:r>
      <w:r w:rsidR="006B5876">
        <w:t>)</w:t>
      </w:r>
      <w:r>
        <w:t xml:space="preserve">. </w:t>
      </w:r>
    </w:p>
    <w:p w:rsidRPr="00E6243E" w:rsidR="00A672F2" w:rsidP="00E6243E" w:rsidRDefault="00A672F2" w14:paraId="54CFE586" w14:textId="77777777">
      <w:pPr>
        <w:pStyle w:val="Heading1"/>
      </w:pPr>
      <w:bookmarkStart w:name="_Toc219901626" w:id="16"/>
      <w:r w:rsidRPr="00E6243E">
        <w:t>5. Conclusion</w:t>
      </w:r>
      <w:bookmarkEnd w:id="16"/>
    </w:p>
    <w:p w:rsidR="00A672F2" w:rsidP="00A672F2" w:rsidRDefault="00A672F2" w14:paraId="46A51EC5" w14:textId="4950EC10">
      <w:r>
        <w:t xml:space="preserve">Food waste represents a difficult and urgent sustainability problem </w:t>
      </w:r>
      <w:r w:rsidR="005A102D">
        <w:t>for</w:t>
      </w:r>
      <w:r>
        <w:t xml:space="preserve"> UK hotels, which relies on the political, economic, social, technological, </w:t>
      </w:r>
      <w:r w:rsidR="005A102D">
        <w:t>legal</w:t>
      </w:r>
      <w:r>
        <w:t xml:space="preserve">, and environmental factors. Even though adequate food waste reduction strategies can offer significant environmental and financial benefits, these strategies will be successful in their results depending on the organisational commitment, employee engagement, and healthy investment decisions. The issue of food waste should be addressed in a </w:t>
      </w:r>
      <w:r w:rsidR="005A102D">
        <w:t>balanced</w:t>
      </w:r>
      <w:r>
        <w:t xml:space="preserve"> manner that will consider both the elements of sustainability and operational constraints in </w:t>
      </w:r>
      <w:r w:rsidR="005A102D">
        <w:t xml:space="preserve">the </w:t>
      </w:r>
      <w:r>
        <w:t>UK hospitality industry.</w:t>
      </w:r>
    </w:p>
    <w:p w:rsidRPr="00E6243E" w:rsidR="00A672F2" w:rsidP="00E6243E" w:rsidRDefault="00A672F2" w14:paraId="479A4448" w14:textId="77777777">
      <w:pPr>
        <w:pStyle w:val="Heading1"/>
      </w:pPr>
      <w:bookmarkStart w:name="_Toc219901627" w:id="17"/>
      <w:r w:rsidRPr="00E6243E">
        <w:t>6. Recommendations</w:t>
      </w:r>
      <w:bookmarkEnd w:id="17"/>
    </w:p>
    <w:p w:rsidR="00E6243E" w:rsidP="00A672F2" w:rsidRDefault="00A672F2" w14:paraId="4D16836B" w14:textId="606F30BC">
      <w:r w:rsidR="00A672F2">
        <w:rPr/>
        <w:t xml:space="preserve">There are a variety of effective and </w:t>
      </w:r>
      <w:r w:rsidR="00A672F2">
        <w:rPr/>
        <w:t>viable</w:t>
      </w:r>
      <w:r w:rsidR="00A672F2">
        <w:rPr/>
        <w:t xml:space="preserve"> measures that should be employed by the UK hotels to improve performance in terms of food waste management and sustainability. To begin with, the hotels would be </w:t>
      </w:r>
      <w:r w:rsidR="00A672F2">
        <w:rPr/>
        <w:t>advised to implement</w:t>
      </w:r>
      <w:r w:rsidR="00A672F2">
        <w:rPr/>
        <w:t xml:space="preserve"> </w:t>
      </w:r>
      <w:r w:rsidR="005A102D">
        <w:rPr/>
        <w:t>well-organised</w:t>
      </w:r>
      <w:r w:rsidR="00A672F2">
        <w:rPr/>
        <w:t xml:space="preserve"> food waste management systems</w:t>
      </w:r>
      <w:r w:rsidR="005A102D">
        <w:rPr/>
        <w:t>,</w:t>
      </w:r>
      <w:r w:rsidR="00A672F2">
        <w:rPr/>
        <w:t xml:space="preserve"> which would be </w:t>
      </w:r>
      <w:r w:rsidR="00A672F2">
        <w:rPr/>
        <w:t>appropriate to</w:t>
      </w:r>
      <w:r w:rsidR="00A672F2">
        <w:rPr/>
        <w:t xml:space="preserve"> the size and budget of the hotels. Simple tracking would help in </w:t>
      </w:r>
      <w:r w:rsidR="00A672F2">
        <w:rPr/>
        <w:t>establishing</w:t>
      </w:r>
      <w:r w:rsidR="00A672F2">
        <w:rPr/>
        <w:t xml:space="preserve"> any important sources of waste and make more effective procurement and menu planning decisions. Secondly, the staff training should be highly valued </w:t>
      </w:r>
      <w:r w:rsidR="005A102D">
        <w:rPr/>
        <w:t>to</w:t>
      </w:r>
      <w:r w:rsidR="00A672F2">
        <w:rPr/>
        <w:t xml:space="preserve"> foster behavioural change. The kitchen and service workers also need to be aware of food </w:t>
      </w:r>
      <w:r w:rsidR="005A102D">
        <w:rPr/>
        <w:t>waste</w:t>
      </w:r>
      <w:r w:rsidR="00A672F2">
        <w:rPr/>
        <w:t xml:space="preserve"> that </w:t>
      </w:r>
      <w:r w:rsidR="005A102D">
        <w:rPr/>
        <w:t>leads</w:t>
      </w:r>
      <w:r w:rsidR="00A672F2">
        <w:rPr/>
        <w:t xml:space="preserve"> to both </w:t>
      </w:r>
      <w:r w:rsidR="00A672F2">
        <w:rPr/>
        <w:t xml:space="preserve">financial and environmental </w:t>
      </w:r>
      <w:r w:rsidR="52FD143F">
        <w:rPr/>
        <w:t>impacts and</w:t>
      </w:r>
      <w:r w:rsidR="00A672F2">
        <w:rPr/>
        <w:t xml:space="preserve"> be empowered to bring ideas on how they can be </w:t>
      </w:r>
      <w:r w:rsidR="005A102D">
        <w:rPr/>
        <w:t>minimised</w:t>
      </w:r>
      <w:r w:rsidR="00A672F2">
        <w:rPr/>
        <w:t xml:space="preserve">. A notion of sustainability culture can significantly contribute to the long-term outcomes. Third, hotels should be </w:t>
      </w:r>
      <w:r w:rsidR="00A672F2">
        <w:rPr/>
        <w:t>in a position</w:t>
      </w:r>
      <w:r w:rsidR="00A672F2">
        <w:rPr/>
        <w:t xml:space="preserve"> to redesign </w:t>
      </w:r>
      <w:r w:rsidR="005A102D">
        <w:rPr/>
        <w:t xml:space="preserve">the </w:t>
      </w:r>
      <w:r w:rsidR="00A672F2">
        <w:rPr/>
        <w:t xml:space="preserve">menu and </w:t>
      </w:r>
      <w:r w:rsidR="00A672F2">
        <w:rPr/>
        <w:t>portion</w:t>
      </w:r>
      <w:r w:rsidR="00A672F2">
        <w:rPr/>
        <w:t xml:space="preserve"> control policy. </w:t>
      </w:r>
      <w:r w:rsidR="005A102D">
        <w:rPr/>
        <w:t>Minimisation</w:t>
      </w:r>
      <w:r w:rsidR="00A672F2">
        <w:rPr/>
        <w:t xml:space="preserve"> of waste may be done through serving smaller portions and </w:t>
      </w:r>
      <w:r w:rsidR="005A102D">
        <w:rPr/>
        <w:t>reducing</w:t>
      </w:r>
      <w:r w:rsidR="00A672F2">
        <w:rPr/>
        <w:t xml:space="preserve"> buffet </w:t>
      </w:r>
      <w:r w:rsidR="1B7DB6FF">
        <w:rPr/>
        <w:t>wastes,</w:t>
      </w:r>
      <w:r w:rsidR="00A672F2">
        <w:rPr/>
        <w:t xml:space="preserve"> but it </w:t>
      </w:r>
      <w:r w:rsidR="005A102D">
        <w:rPr/>
        <w:t>does not affect</w:t>
      </w:r>
      <w:r w:rsidR="00A672F2">
        <w:rPr/>
        <w:t xml:space="preserve"> the satisfaction of the guests. Sustainability efforts can also be </w:t>
      </w:r>
      <w:r w:rsidR="005A102D">
        <w:rPr/>
        <w:t>clearly communicated to the guests</w:t>
      </w:r>
      <w:r w:rsidR="00A672F2">
        <w:rPr/>
        <w:t xml:space="preserve"> to </w:t>
      </w:r>
      <w:r w:rsidR="00A672F2">
        <w:rPr/>
        <w:t>facilitate</w:t>
      </w:r>
      <w:r w:rsidR="00A672F2">
        <w:rPr/>
        <w:t xml:space="preserve"> the behavioural change. Fourth, it is necessary to improve collaboration with the suppliers and local partners. Improved interaction with the suppliers would enable </w:t>
      </w:r>
      <w:r w:rsidR="005A102D">
        <w:rPr/>
        <w:t>a</w:t>
      </w:r>
      <w:r w:rsidR="00A672F2">
        <w:rPr/>
        <w:t xml:space="preserve"> decrease </w:t>
      </w:r>
      <w:r w:rsidR="005A102D">
        <w:rPr/>
        <w:t xml:space="preserve">in </w:t>
      </w:r>
      <w:r w:rsidR="00A672F2">
        <w:rPr/>
        <w:t xml:space="preserve">the so-called over-ordering, and cooperation with food redistribution companies can be regarded as </w:t>
      </w:r>
      <w:r w:rsidR="005A102D">
        <w:rPr/>
        <w:t>a</w:t>
      </w:r>
      <w:r w:rsidR="00A672F2">
        <w:rPr/>
        <w:t xml:space="preserve"> guarantee to handle excess food. Finally, the hotel management should </w:t>
      </w:r>
      <w:r w:rsidR="00A672F2">
        <w:rPr/>
        <w:t>take into account</w:t>
      </w:r>
      <w:r w:rsidR="00A672F2">
        <w:rPr/>
        <w:t xml:space="preserve"> food waste reduction as </w:t>
      </w:r>
      <w:r w:rsidR="005A102D">
        <w:rPr/>
        <w:t>a</w:t>
      </w:r>
      <w:r w:rsidR="00A672F2">
        <w:rPr/>
        <w:t xml:space="preserve"> larger sustainability and business </w:t>
      </w:r>
      <w:r w:rsidR="005A102D">
        <w:rPr/>
        <w:t>strategy</w:t>
      </w:r>
      <w:r w:rsidR="00A672F2">
        <w:rPr/>
        <w:t xml:space="preserve">. The food waste reduction will not be considered a cost but a resilience and competitiveness investment in the long-term perspective in </w:t>
      </w:r>
      <w:r w:rsidR="005A102D">
        <w:rPr/>
        <w:t xml:space="preserve">the </w:t>
      </w:r>
      <w:r w:rsidR="00A672F2">
        <w:rPr/>
        <w:t>UK hospitality industry by aligning the environmental goals and financial performance</w:t>
      </w:r>
      <w:r w:rsidR="006B5876">
        <w:rPr/>
        <w:t xml:space="preserve"> (</w:t>
      </w:r>
      <w:r w:rsidR="006B5876">
        <w:rPr/>
        <w:t>Omar</w:t>
      </w:r>
      <w:r w:rsidR="006B5876">
        <w:rPr/>
        <w:t xml:space="preserve"> et al.,2024)</w:t>
      </w:r>
      <w:r w:rsidR="00A672F2">
        <w:rPr/>
        <w:t>.</w:t>
      </w:r>
    </w:p>
    <w:p w:rsidR="00E6243E" w:rsidRDefault="00E6243E" w14:paraId="073AA6C1" w14:textId="77777777">
      <w:pPr>
        <w:jc w:val="left"/>
        <w:spacing w:after="160" w:line="278" w:lineRule="auto"/>
      </w:pPr>
      <w:r>
        <w:br w:type="page"/>
      </w:r>
    </w:p>
    <w:p w:rsidR="00A672F2" w:rsidP="00E6243E" w:rsidRDefault="00E6243E" w14:paraId="6E78FC31" w14:textId="3E5DF16D">
      <w:pPr>
        <w:pStyle w:val="Heading1"/>
      </w:pPr>
      <w:bookmarkStart w:name="_Toc219901628" w:id="18"/>
      <w:r>
        <w:t>References</w:t>
        <w:lastRenderedPageBreak/>
      </w:r>
      <w:bookmarkEnd w:id="18"/>
    </w:p>
    <w:p w:rsidR="006B5876" w:rsidP="002E28A4" w:rsidRDefault="006B5876" w14:paraId="40CD4CB7" w14:textId="77777777">
      <w:r w:rsidRPr="00044392">
        <w:t xml:space="preserve">Camilleri, M.A., </w:t>
      </w:r>
      <w:r>
        <w:t>(</w:t>
      </w:r>
      <w:r w:rsidRPr="00044392">
        <w:t>2021</w:t>
      </w:r>
      <w:r>
        <w:t>)</w:t>
      </w:r>
      <w:r w:rsidRPr="00044392">
        <w:t>. Sustainable production and consumption of food. Mise-</w:t>
      </w:r>
      <w:proofErr w:type="spellStart"/>
      <w:r w:rsidRPr="00044392">
        <w:t>en</w:t>
      </w:r>
      <w:proofErr w:type="spellEnd"/>
      <w:r w:rsidRPr="00044392">
        <w:t>-place circular economy policies and waste management practices in tourism cities. </w:t>
      </w:r>
      <w:r w:rsidRPr="002E28A4">
        <w:rPr>
          <w:iCs/>
          <w:i/>
        </w:rPr>
        <w:t>Sustainability</w:t>
      </w:r>
      <w:r w:rsidRPr="00044392">
        <w:t>, </w:t>
      </w:r>
      <w:r w:rsidRPr="002E28A4">
        <w:rPr>
          <w:iCs/>
          <w:i/>
        </w:rPr>
        <w:t>13</w:t>
      </w:r>
      <w:r w:rsidRPr="00044392">
        <w:t>(17), p.9986.</w:t>
      </w:r>
    </w:p>
    <w:p w:rsidR="006B5876" w:rsidP="002E28A4" w:rsidRDefault="006B5876" w14:paraId="1F04EA1D" w14:textId="77777777">
      <w:r w:rsidRPr="002E4DEE">
        <w:t xml:space="preserve">Chawla, G., Lugosi, P. and Hawkins, R., </w:t>
      </w:r>
      <w:r>
        <w:t>(</w:t>
      </w:r>
      <w:r w:rsidRPr="002E4DEE">
        <w:t>2022</w:t>
      </w:r>
      <w:r>
        <w:t>)</w:t>
      </w:r>
      <w:r w:rsidRPr="002E4DEE">
        <w:t>. Factors influencing hospitality employees’ pro-environmental behaviours toward food waste. </w:t>
      </w:r>
      <w:r w:rsidRPr="002E28A4">
        <w:rPr>
          <w:iCs/>
          <w:i/>
        </w:rPr>
        <w:t>Sustainability</w:t>
      </w:r>
      <w:r w:rsidRPr="002E4DEE">
        <w:t>, </w:t>
      </w:r>
      <w:r w:rsidRPr="002E28A4">
        <w:rPr>
          <w:iCs/>
          <w:i/>
        </w:rPr>
        <w:t>14</w:t>
      </w:r>
      <w:r w:rsidRPr="002E4DEE">
        <w:t>(15), p.9015.</w:t>
      </w:r>
    </w:p>
    <w:p w:rsidR="006B5876" w:rsidP="002E28A4" w:rsidRDefault="006B5876" w14:paraId="1A962803" w14:textId="77777777">
      <w:r w:rsidRPr="00044392">
        <w:t xml:space="preserve">Cupertino, S., Vitale, G. and </w:t>
      </w:r>
      <w:proofErr w:type="spellStart"/>
      <w:r w:rsidRPr="00044392">
        <w:t>Taticchi</w:t>
      </w:r>
      <w:proofErr w:type="spellEnd"/>
      <w:r w:rsidRPr="00044392">
        <w:t xml:space="preserve">, P., </w:t>
      </w:r>
      <w:r>
        <w:t>(</w:t>
      </w:r>
      <w:r w:rsidRPr="00044392">
        <w:t>2023</w:t>
      </w:r>
      <w:r>
        <w:t>)</w:t>
      </w:r>
      <w:r w:rsidRPr="00044392">
        <w:t>. Interdependencies between financial and non-financial performances: a holistic and short-term analytical perspective. </w:t>
      </w:r>
      <w:r w:rsidRPr="002E28A4">
        <w:rPr>
          <w:iCs/>
          <w:i/>
        </w:rPr>
        <w:t>International Journal of Productivity and Performance Management</w:t>
      </w:r>
      <w:r w:rsidRPr="00044392">
        <w:t>, </w:t>
      </w:r>
      <w:r w:rsidRPr="002E28A4">
        <w:rPr>
          <w:iCs/>
          <w:i/>
        </w:rPr>
        <w:t>72</w:t>
      </w:r>
      <w:r w:rsidRPr="00044392">
        <w:t>(10), pp.3184-3207.</w:t>
      </w:r>
    </w:p>
    <w:p w:rsidR="006B5876" w:rsidP="002E28A4" w:rsidRDefault="006B5876" w14:paraId="0D89CDE4" w14:textId="77777777">
      <w:proofErr w:type="spellStart"/>
      <w:r w:rsidRPr="002E4DEE">
        <w:t>Derhab</w:t>
      </w:r>
      <w:proofErr w:type="spellEnd"/>
      <w:r w:rsidRPr="002E4DEE">
        <w:t xml:space="preserve">, N. and Elkhwesky, Z., </w:t>
      </w:r>
      <w:r>
        <w:t>(</w:t>
      </w:r>
      <w:r w:rsidRPr="002E4DEE">
        <w:t>2023</w:t>
      </w:r>
      <w:r>
        <w:t>)</w:t>
      </w:r>
      <w:r w:rsidRPr="002E4DEE">
        <w:t>. A systematic and critical review of waste management in micro, small and medium-sized enterprises: future directions for theory and practice. </w:t>
      </w:r>
      <w:r w:rsidRPr="002E28A4">
        <w:rPr>
          <w:iCs/>
          <w:i/>
        </w:rPr>
        <w:t>Environmental Science and Pollution Research</w:t>
      </w:r>
      <w:r w:rsidRPr="002E4DEE">
        <w:t>, </w:t>
      </w:r>
      <w:r w:rsidRPr="002E28A4">
        <w:rPr>
          <w:iCs/>
          <w:i/>
        </w:rPr>
        <w:t>30</w:t>
      </w:r>
      <w:r w:rsidRPr="002E4DEE">
        <w:t>(6), pp.13920-13944.</w:t>
      </w:r>
    </w:p>
    <w:p w:rsidR="006B5876" w:rsidP="002E28A4" w:rsidRDefault="006B5876" w14:paraId="7AAC4C49" w14:textId="77777777">
      <w:r w:rsidRPr="002E4DEE">
        <w:t xml:space="preserve">Do </w:t>
      </w:r>
      <w:proofErr w:type="spellStart"/>
      <w:r w:rsidRPr="002E4DEE">
        <w:t>Thi</w:t>
      </w:r>
      <w:proofErr w:type="spellEnd"/>
      <w:r w:rsidRPr="002E4DEE">
        <w:t xml:space="preserve">, P.A., </w:t>
      </w:r>
      <w:r>
        <w:t>(</w:t>
      </w:r>
      <w:r w:rsidRPr="002E4DEE">
        <w:t>2021</w:t>
      </w:r>
      <w:r>
        <w:t>)</w:t>
      </w:r>
      <w:r w:rsidRPr="002E4DEE">
        <w:t xml:space="preserve">. Customer satisfaction of lunch buffet service in </w:t>
      </w:r>
      <w:proofErr w:type="spellStart"/>
      <w:r w:rsidRPr="002E4DEE">
        <w:t>Wingwah</w:t>
      </w:r>
      <w:proofErr w:type="spellEnd"/>
      <w:r w:rsidRPr="002E4DEE">
        <w:t xml:space="preserve"> Palace.</w:t>
      </w:r>
    </w:p>
    <w:p w:rsidR="006B5876" w:rsidP="002E28A4" w:rsidRDefault="006B5876" w14:paraId="3EF79005" w14:textId="77777777">
      <w:r w:rsidRPr="002E4DEE">
        <w:t xml:space="preserve">Khatter, A., </w:t>
      </w:r>
      <w:r>
        <w:t>(</w:t>
      </w:r>
      <w:r w:rsidRPr="002E4DEE">
        <w:t>2023</w:t>
      </w:r>
      <w:r>
        <w:t>)</w:t>
      </w:r>
      <w:r w:rsidRPr="002E4DEE">
        <w:t>. Challenges and solutions for environmental sustainability in the hospitality sector. </w:t>
      </w:r>
      <w:r w:rsidRPr="002E28A4">
        <w:rPr>
          <w:iCs/>
          <w:i/>
        </w:rPr>
        <w:t>Sustainability</w:t>
      </w:r>
      <w:r w:rsidRPr="002E4DEE">
        <w:t>, </w:t>
      </w:r>
      <w:r w:rsidRPr="002E28A4">
        <w:rPr>
          <w:iCs/>
          <w:i/>
        </w:rPr>
        <w:t>15</w:t>
      </w:r>
      <w:r w:rsidRPr="002E4DEE">
        <w:t>(15), p.11491.</w:t>
      </w:r>
    </w:p>
    <w:p w:rsidR="006B5876" w:rsidP="002E28A4" w:rsidRDefault="006B5876" w14:paraId="3A5CE144" w14:textId="77777777">
      <w:r w:rsidRPr="002E4DEE">
        <w:t xml:space="preserve">Lins, M., </w:t>
      </w:r>
      <w:proofErr w:type="spellStart"/>
      <w:r w:rsidRPr="002E4DEE">
        <w:t>Puppin</w:t>
      </w:r>
      <w:proofErr w:type="spellEnd"/>
      <w:r w:rsidRPr="002E4DEE">
        <w:t xml:space="preserve"> Zandonadi, R., Raposo, A. and Ginani, V.C., </w:t>
      </w:r>
      <w:r>
        <w:t>(</w:t>
      </w:r>
      <w:r w:rsidRPr="002E4DEE">
        <w:t>2021</w:t>
      </w:r>
      <w:r>
        <w:t>)</w:t>
      </w:r>
      <w:r w:rsidRPr="002E4DEE">
        <w:t>. Food waste on foodservice: An overview through the perspective of sustainable dimensions. </w:t>
      </w:r>
      <w:r w:rsidRPr="002E28A4">
        <w:rPr>
          <w:iCs/>
          <w:i/>
        </w:rPr>
        <w:t>Foods</w:t>
      </w:r>
      <w:r w:rsidRPr="002E4DEE">
        <w:t>, </w:t>
      </w:r>
      <w:r w:rsidRPr="002E28A4">
        <w:rPr>
          <w:iCs/>
          <w:i/>
        </w:rPr>
        <w:t>10</w:t>
      </w:r>
      <w:r w:rsidRPr="002E4DEE">
        <w:t>(6), p.1175.</w:t>
      </w:r>
    </w:p>
    <w:p w:rsidR="006B5876" w:rsidP="002E28A4" w:rsidRDefault="006B5876" w14:paraId="183AB231" w14:textId="77777777">
      <w:r w:rsidRPr="00044392">
        <w:t xml:space="preserve">Omar, I.A., Hasan, H.R., Jayaraman, R., Salah, K. and Omar, M., </w:t>
      </w:r>
      <w:r>
        <w:t>(</w:t>
      </w:r>
      <w:r w:rsidRPr="00044392">
        <w:t>2024</w:t>
      </w:r>
      <w:r>
        <w:t>)</w:t>
      </w:r>
      <w:r w:rsidRPr="00044392">
        <w:t>. Using blockchain technology to achieve sustainability in the hospitality industry by reducing food waste. </w:t>
      </w:r>
      <w:r w:rsidRPr="002E28A4">
        <w:rPr>
          <w:iCs/>
          <w:i/>
        </w:rPr>
        <w:t>Computers &amp; Industrial Engineering</w:t>
      </w:r>
      <w:r w:rsidRPr="00044392">
        <w:t>, </w:t>
      </w:r>
      <w:r w:rsidRPr="002E28A4">
        <w:rPr>
          <w:iCs/>
          <w:i/>
        </w:rPr>
        <w:t>197</w:t>
      </w:r>
      <w:r w:rsidRPr="00044392">
        <w:t>, p.110586.</w:t>
      </w:r>
    </w:p>
    <w:p w:rsidR="006B5876" w:rsidP="002E28A4" w:rsidRDefault="006B5876" w14:paraId="1ED2B607" w14:textId="77777777">
      <w:r w:rsidRPr="00044392">
        <w:t xml:space="preserve">Romero, I., Fernández-Serrano, J. and Cáceres-Carrasco, R., </w:t>
      </w:r>
      <w:r>
        <w:t>(</w:t>
      </w:r>
      <w:r w:rsidRPr="00044392">
        <w:t>2024</w:t>
      </w:r>
      <w:r>
        <w:t xml:space="preserve">). </w:t>
      </w:r>
      <w:r w:rsidRPr="00044392">
        <w:t>Technological capabilities and global value chains: insights from Spanish SMEs in the hotel industry. </w:t>
      </w:r>
      <w:r w:rsidRPr="002E28A4">
        <w:rPr>
          <w:iCs/>
          <w:i/>
        </w:rPr>
        <w:t>Journal of Hospitality and Tourism Insights</w:t>
      </w:r>
      <w:r w:rsidRPr="00044392">
        <w:t>, </w:t>
      </w:r>
      <w:r w:rsidRPr="002E28A4">
        <w:rPr>
          <w:iCs/>
          <w:i/>
        </w:rPr>
        <w:t>7</w:t>
      </w:r>
      <w:r w:rsidRPr="00044392">
        <w:t>(1), pp.583-601.</w:t>
      </w:r>
    </w:p>
    <w:p w:rsidR="006B5876" w:rsidP="002E28A4" w:rsidRDefault="006B5876" w14:paraId="149DF52D" w14:textId="77777777">
      <w:r w:rsidRPr="00044392">
        <w:t xml:space="preserve">Ruiz Molina, M.E., Belda-Miquel, S., </w:t>
      </w:r>
      <w:proofErr w:type="spellStart"/>
      <w:r w:rsidRPr="00044392">
        <w:t>Hytti</w:t>
      </w:r>
      <w:proofErr w:type="spellEnd"/>
      <w:r w:rsidRPr="00044392">
        <w:t xml:space="preserve">, A. and Gil-Saura, I., </w:t>
      </w:r>
      <w:r>
        <w:t>(</w:t>
      </w:r>
      <w:r w:rsidRPr="00044392">
        <w:t>2022</w:t>
      </w:r>
      <w:r>
        <w:t>)</w:t>
      </w:r>
      <w:r w:rsidRPr="00044392">
        <w:t>. Addressing sustainable food management in hotels: proposing a framework and examining hotel groups. </w:t>
      </w:r>
      <w:r w:rsidRPr="002E28A4">
        <w:rPr>
          <w:iCs/>
          <w:i/>
        </w:rPr>
        <w:t>British Food Journal</w:t>
      </w:r>
      <w:r w:rsidRPr="00044392">
        <w:t>, </w:t>
      </w:r>
      <w:r w:rsidRPr="002E28A4">
        <w:rPr>
          <w:iCs/>
          <w:i/>
        </w:rPr>
        <w:t>124</w:t>
      </w:r>
      <w:r w:rsidRPr="00044392">
        <w:t>(2), pp.462-492.</w:t>
      </w:r>
    </w:p>
    <w:p w:rsidR="006B5876" w:rsidP="002E28A4" w:rsidRDefault="006B5876" w14:paraId="0AD36F88" w14:textId="77777777">
      <w:r w:rsidRPr="002E4DEE">
        <w:t xml:space="preserve">Saleh, M., </w:t>
      </w:r>
      <w:r>
        <w:t>(</w:t>
      </w:r>
      <w:r w:rsidRPr="002E4DEE">
        <w:t>2024</w:t>
      </w:r>
      <w:r>
        <w:t>)</w:t>
      </w:r>
      <w:r w:rsidRPr="002E4DEE">
        <w:t>. Enhancing Forecasting Efficiency: Through Process Improvement.</w:t>
      </w:r>
    </w:p>
    <w:p w:rsidR="006B5876" w:rsidP="002E28A4" w:rsidRDefault="006B5876" w14:paraId="6C6A6003" w14:textId="77777777">
      <w:proofErr w:type="spellStart"/>
      <w:r w:rsidRPr="002E4DEE">
        <w:t>Uztürk</w:t>
        <w:lastRenderedPageBreak/>
      </w:r>
      <w:proofErr w:type="spellEnd"/>
      <w:r w:rsidRPr="002E4DEE">
        <w:t xml:space="preserve">, D. and </w:t>
      </w:r>
      <w:proofErr w:type="spellStart"/>
      <w:r w:rsidRPr="002E4DEE">
        <w:t>Büyüközkan</w:t>
      </w:r>
      <w:proofErr w:type="spellEnd"/>
      <w:r w:rsidRPr="002E4DEE">
        <w:t xml:space="preserve">, G., </w:t>
      </w:r>
      <w:r>
        <w:t>(</w:t>
      </w:r>
      <w:r w:rsidRPr="002E4DEE">
        <w:t>2023</w:t>
      </w:r>
      <w:r>
        <w:t>)</w:t>
      </w:r>
      <w:r w:rsidRPr="002E4DEE">
        <w:t>. Strategic analysis for advancing smart agriculture with the analytic SWOT/PESTLE framework: A case for Turkey. </w:t>
      </w:r>
      <w:r w:rsidRPr="002E28A4">
        <w:rPr>
          <w:iCs/>
          <w:i/>
        </w:rPr>
        <w:t>Agriculture</w:t>
      </w:r>
      <w:r w:rsidRPr="002E4DEE">
        <w:t>, </w:t>
      </w:r>
      <w:r w:rsidRPr="002E28A4">
        <w:rPr>
          <w:iCs/>
          <w:i/>
        </w:rPr>
        <w:t>13</w:t>
      </w:r>
      <w:r w:rsidRPr="002E4DEE">
        <w:t>(12), p.2275.</w:t>
      </w:r>
    </w:p>
    <w:p w:rsidR="006B5876" w:rsidP="002E28A4" w:rsidRDefault="006B5876" w14:paraId="47F2485A" w14:textId="77777777">
      <w:proofErr w:type="spellStart"/>
      <w:r w:rsidRPr="002E4DEE">
        <w:t>Velaoras</w:t>
      </w:r>
      <w:proofErr w:type="spellEnd"/>
      <w:r w:rsidRPr="002E4DEE">
        <w:t xml:space="preserve">, K., Menegaki, A.N., Polyzos, S. and </w:t>
      </w:r>
      <w:proofErr w:type="spellStart"/>
      <w:r w:rsidRPr="002E4DEE">
        <w:t>Gotzamani</w:t>
      </w:r>
      <w:proofErr w:type="spellEnd"/>
      <w:r w:rsidRPr="002E4DEE">
        <w:t xml:space="preserve">, K., </w:t>
      </w:r>
      <w:r>
        <w:t>(</w:t>
      </w:r>
      <w:r w:rsidRPr="002E4DEE">
        <w:t>2025</w:t>
      </w:r>
      <w:r>
        <w:t>)</w:t>
      </w:r>
      <w:r w:rsidRPr="002E4DEE">
        <w:t>. The role of environmental certification in the hospitality industry: Assessing sustainability, consumer preferences, and the economic impact. </w:t>
      </w:r>
      <w:r w:rsidRPr="002E28A4">
        <w:rPr>
          <w:iCs/>
          <w:i/>
        </w:rPr>
        <w:t>Sustainability</w:t>
      </w:r>
      <w:r w:rsidRPr="002E4DEE">
        <w:t>, </w:t>
      </w:r>
      <w:r w:rsidRPr="002E28A4">
        <w:rPr>
          <w:iCs/>
          <w:i/>
        </w:rPr>
        <w:t>17</w:t>
      </w:r>
      <w:r w:rsidRPr="002E4DEE">
        <w:t>(2), p.650.</w:t>
      </w:r>
    </w:p>
    <w:p w:rsidR="006B5876" w:rsidP="002E28A4" w:rsidRDefault="006B5876" w14:paraId="34CE88E0" w14:textId="77777777">
      <w:proofErr w:type="spellStart"/>
      <w:r w:rsidRPr="00044392">
        <w:t>Vizzoto</w:t>
      </w:r>
      <w:proofErr w:type="spellEnd"/>
      <w:r w:rsidRPr="00044392">
        <w:t xml:space="preserve">, F., Testa, F. and Iraldo, F., </w:t>
      </w:r>
      <w:r>
        <w:t>(</w:t>
      </w:r>
      <w:r w:rsidRPr="00044392">
        <w:t>2021</w:t>
      </w:r>
      <w:r>
        <w:t>)</w:t>
      </w:r>
      <w:r w:rsidRPr="00044392">
        <w:t>. Strategies to reduce food waste in the foodservices sector: A systematic review. </w:t>
      </w:r>
      <w:r w:rsidRPr="002E28A4">
        <w:rPr>
          <w:iCs/>
          <w:i/>
        </w:rPr>
        <w:t>International Journal of Hospitality Management</w:t>
      </w:r>
      <w:r w:rsidRPr="00044392">
        <w:t>, </w:t>
      </w:r>
      <w:r w:rsidRPr="002E28A4">
        <w:rPr>
          <w:iCs/>
          <w:i/>
        </w:rPr>
        <w:t>95</w:t>
      </w:r>
      <w:r w:rsidRPr="00044392">
        <w:t>, p.102933.</w:t>
      </w:r>
    </w:p>
    <w:p w:rsidR="006B5876" w:rsidP="002E28A4" w:rsidRDefault="006B5876" w14:paraId="7265CD97" w14:textId="77777777">
      <w:r w:rsidRPr="002E4DEE">
        <w:t xml:space="preserve">Welch, D., Swaffield, J. and Evans, D., </w:t>
      </w:r>
      <w:r>
        <w:t>(</w:t>
      </w:r>
      <w:r w:rsidRPr="002E4DEE">
        <w:t>2021</w:t>
      </w:r>
      <w:r>
        <w:t>)</w:t>
      </w:r>
      <w:r w:rsidRPr="002E4DEE">
        <w:t>. Who’s responsible for food waste? Consumers, retailers and the food waste discourse coalition in the United Kingdom. </w:t>
      </w:r>
      <w:r w:rsidRPr="002E28A4">
        <w:rPr>
          <w:iCs/>
          <w:i/>
        </w:rPr>
        <w:t>Journal of Consumer Culture</w:t>
      </w:r>
      <w:r w:rsidRPr="002E4DEE">
        <w:t>, </w:t>
      </w:r>
      <w:r w:rsidRPr="002E28A4">
        <w:rPr>
          <w:iCs/>
          <w:i/>
        </w:rPr>
        <w:t>21</w:t>
      </w:r>
      <w:r w:rsidRPr="002E4DEE">
        <w:t>(2), pp.236-256.</w:t>
      </w:r>
    </w:p>
    <w:p w:rsidR="00E73D3F" w:rsidRDefault="00E73D3F" w14:paraId="59873734" w14:textId="52B7E1A1">
      <w:pPr>
        <w:jc w:val="left"/>
        <w:spacing w:after="160" w:line="278" w:lineRule="auto"/>
      </w:pPr>
      <w:r>
        <w:br w:type="page"/>
      </w:r>
    </w:p>
    <w:p w:rsidRPr="00E73D3F" w:rsidR="00E73D3F" w:rsidP="00E73D3F" w:rsidRDefault="00E73D3F" w14:paraId="48C1BE32" w14:textId="77777777">
      <w:pPr>
        <w:rPr>
          <w:lang w:val="en-US"/>
        </w:rPr>
      </w:pPr>
    </w:p>
    <w:sectPr w:rsidRPr="00E73D3F" w:rsidR="00E73D3F">
      <w:docGrid w:linePitch="360"/>
      <w:footerReference w:type="default" r:id="rId9"/>
      <w:pgSz w:w="11906" w:h="16838" w:orient="portrait"/>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768A" w:rsidP="006B5876" w:rsidRDefault="0028768A" w14:paraId="1C523263" w14:textId="77777777">
      <w:pPr>
        <w:spacing w:after="0" w:line="240" w:lineRule="auto"/>
      </w:pPr>
      <w:r>
        <w:separator/>
      </w:r>
    </w:p>
  </w:endnote>
  <w:endnote w:type="continuationSeparator" w:id="0">
    <w:p w:rsidR="0028768A" w:rsidP="006B5876" w:rsidRDefault="0028768A" w14:paraId="4512BA46" w14:textId="7777777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font w:name="Symbol"/>
  <w:font w:name="Courier New"/>
  <w:font w:name="Arial"/>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3566753"/>
      <w:docPartObj>
        <w:docPartGallery w:val="Page Numbers (Bottom of Page)"/>
        <w:docPartUnique/>
      </w:docPartObj>
    </w:sdtPr>
    <w:sdtEndPr>
      <w:rPr>
        <w:noProof/>
      </w:rPr>
    </w:sdtEndPr>
    <w:sdtContent>
      <w:p w:rsidR="006B5876" w:rsidRDefault="006B5876" w14:paraId="09E8FADE" w14:textId="1EB960C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6B5876" w:rsidRDefault="006B5876" w14:paraId="75ABE01C"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768A" w:rsidP="006B5876" w:rsidRDefault="0028768A" w14:paraId="67C252D2" w14:textId="77777777">
      <w:pPr>
        <w:spacing w:after="0" w:line="240" w:lineRule="auto"/>
      </w:pPr>
      <w:r>
        <w:separator/>
      </w:r>
    </w:p>
  </w:footnote>
  <w:footnote w:type="continuationSeparator" w:id="0">
    <w:p w:rsidR="0028768A" w:rsidP="006B5876" w:rsidRDefault="0028768A" w14:paraId="2FE33111"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textHash int2:hashCode="/SmyqAisnKHtH2" int2:id="00DiNFDv">
      <int2:state int2:type="spell" int2:value="Rejected"/>
    </int2:textHash>
  </int2:observations>
  <int2:intelligenceSettings>
    <int2:extLst>
      <oel:ext uri="74B372B9-2EFF-4315-9A3F-32BA87CA82B1">
        <int2:goals int2:version="1" int2:formality="1"/>
      </oel:ext>
    </int2:extLst>
  </int2:intelligenceSettings>
</int2:intelligence>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499940B4"/>
    <w:tmpl w:val="0AEC489A"/>
    <w:lvl w:ilvl="0" w:tplc="4009000F">
      <w:numFmt w:val="decimal"/>
      <w:lvlText w:val="%1."/>
      <w:start w:val="1"/>
      <w:pPr>
        <w:ind w:left="720"/>
        <w:ind w:hanging="360"/>
      </w:pPr>
      <w:lvlJc w:val="left"/>
    </w:lvl>
    <w:lvl w:ilvl="1" w:tplc="40090019" w:tentative="1">
      <w:numFmt w:val="lowerLetter"/>
      <w:lvlText w:val="%2."/>
      <w:start w:val="1"/>
      <w:pPr>
        <w:ind w:left="1440"/>
        <w:ind w:hanging="360"/>
      </w:pPr>
      <w:lvlJc w:val="left"/>
    </w:lvl>
    <w:lvl w:ilvl="2" w:tplc="4009001B" w:tentative="1">
      <w:numFmt w:val="lowerRoman"/>
      <w:lvlText w:val="%3."/>
      <w:start w:val="1"/>
      <w:pPr>
        <w:ind w:left="2160"/>
        <w:ind w:hanging="180"/>
      </w:pPr>
      <w:lvlJc w:val="right"/>
    </w:lvl>
    <w:lvl w:ilvl="3" w:tplc="4009000F" w:tentative="1">
      <w:numFmt w:val="decimal"/>
      <w:lvlText w:val="%4."/>
      <w:start w:val="1"/>
      <w:pPr>
        <w:ind w:left="2880"/>
        <w:ind w:hanging="360"/>
      </w:pPr>
      <w:lvlJc w:val="left"/>
    </w:lvl>
    <w:lvl w:ilvl="4" w:tplc="40090019" w:tentative="1">
      <w:numFmt w:val="lowerLetter"/>
      <w:lvlText w:val="%5."/>
      <w:start w:val="1"/>
      <w:pPr>
        <w:ind w:left="3600"/>
        <w:ind w:hanging="360"/>
      </w:pPr>
      <w:lvlJc w:val="left"/>
    </w:lvl>
    <w:lvl w:ilvl="5" w:tplc="4009001B" w:tentative="1">
      <w:numFmt w:val="lowerRoman"/>
      <w:lvlText w:val="%6."/>
      <w:start w:val="1"/>
      <w:pPr>
        <w:ind w:left="4320"/>
        <w:ind w:hanging="180"/>
      </w:pPr>
      <w:lvlJc w:val="right"/>
    </w:lvl>
    <w:lvl w:ilvl="6" w:tplc="4009000F" w:tentative="1">
      <w:numFmt w:val="decimal"/>
      <w:lvlText w:val="%7."/>
      <w:start w:val="1"/>
      <w:pPr>
        <w:ind w:left="5040"/>
        <w:ind w:hanging="360"/>
      </w:pPr>
      <w:lvlJc w:val="left"/>
    </w:lvl>
    <w:lvl w:ilvl="7" w:tplc="40090019" w:tentative="1">
      <w:numFmt w:val="lowerLetter"/>
      <w:lvlText w:val="%8."/>
      <w:start w:val="1"/>
      <w:pPr>
        <w:ind w:left="5760"/>
        <w:ind w:hanging="360"/>
      </w:pPr>
      <w:lvlJc w:val="left"/>
    </w:lvl>
    <w:lvl w:ilvl="8" w:tplc="4009001B" w:tentative="1">
      <w:numFmt w:val="lowerRoman"/>
      <w:lvlText w:val="%9."/>
      <w:start w:val="1"/>
      <w:pPr>
        <w:ind w:left="6480"/>
        <w:ind w:hanging="180"/>
      </w:pPr>
      <w:lvlJc w:val="right"/>
    </w:lvl>
  </w:abstractNum>
  <w:abstractNum w:abstractNumId="10121982">
    <w:nsid w:val="211ade06"/>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nsid w:val="6d8edc3a"/>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0"/>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sdtfl w16du wp14">
  <w:zoom w:percent="100"/>
  <w:removePersonalInformation/>
  <w:removeDateAndTime/>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val="00A672F2"/>
    <w:rsi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38C274"/>
  <w15:chartTrackingRefBased/>
  <w15:docId w15:val="{E78F78C0-579D-403D-B447-BF558BE168B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8171B"/>
    <w:pPr>
      <w:spacing w:after="200" w:line="360" w:lineRule="auto"/>
      <w:jc w:val="both"/>
    </w:pPr>
    <w:rPr>
      <w:rFonts w:ascii="Times New Roman" w:hAnsi="Times New Roman"/>
      <w:kern w:val="0"/>
      <w:szCs w:val="22"/>
      <w:lang w:val="en-GB"/>
      <w14:ligatures w14:val="none"/>
    </w:rPr>
  </w:style>
  <w:style w:type="paragraph" w:styleId="Heading1">
    <w:name w:val="heading 1"/>
    <w:basedOn w:val="Heading2"/>
    <w:next w:val="Normal"/>
    <w:link w:val="Heading1Char"/>
    <w:qFormat/>
    <w:rsid w:val="00394054"/>
    <w:pPr>
      <w:keepNext w:val="0"/>
      <w:keepLines w:val="0"/>
      <w:spacing w:before="120" w:after="120"/>
      <w:outlineLvl w:val="0"/>
    </w:pPr>
    <w:rPr>
      <w:rFonts w:eastAsia="Calibri" w:cstheme="minorHAnsi"/>
      <w:sz w:val="36"/>
      <w:szCs w:val="28"/>
      <w:lang w:val="en-US"/>
    </w:rPr>
  </w:style>
  <w:style w:type="paragraph" w:styleId="Heading2">
    <w:name w:val="heading 2"/>
    <w:basedOn w:val="Normal"/>
    <w:next w:val="Normal"/>
    <w:link w:val="Heading2Char"/>
    <w:uiPriority w:val="9"/>
    <w:unhideWhenUsed/>
    <w:qFormat/>
    <w:rsid w:val="00394054"/>
    <w:pPr>
      <w:keepNext/>
      <w:keepLines/>
      <w:spacing w:before="40" w:after="0"/>
      <w:outlineLvl w:val="1"/>
    </w:pPr>
    <w:rPr>
      <w:rFonts w:eastAsiaTheme="majorEastAsia" w:cstheme="majorBidi"/>
      <w:b/>
      <w:kern w:val="2"/>
      <w:sz w:val="32"/>
      <w:szCs w:val="26"/>
      <w:lang w:val="en-IN"/>
      <w14:ligatures w14:val="standardContextual"/>
    </w:rPr>
  </w:style>
  <w:style w:type="paragraph" w:styleId="Heading3">
    <w:name w:val="heading 3"/>
    <w:basedOn w:val="Normal"/>
    <w:next w:val="Normal"/>
    <w:link w:val="Heading3Char"/>
    <w:uiPriority w:val="9"/>
    <w:unhideWhenUsed/>
    <w:qFormat/>
    <w:rsid w:val="00A80B82"/>
    <w:pPr>
      <w:keepNext/>
      <w:keepLines/>
      <w:spacing w:before="40" w:after="0"/>
      <w:outlineLvl w:val="2"/>
    </w:pPr>
    <w:rPr>
      <w:rFonts w:eastAsiaTheme="majorEastAsia" w:cstheme="majorBidi"/>
      <w:b/>
      <w:kern w:val="2"/>
      <w:sz w:val="28"/>
      <w:szCs w:val="24"/>
      <w:lang w:val="en-IN"/>
      <w14:ligatures w14:val="standardContextual"/>
    </w:rPr>
  </w:style>
  <w:style w:type="paragraph" w:styleId="Heading4">
    <w:name w:val="heading 4"/>
    <w:basedOn w:val="Normal"/>
    <w:next w:val="Normal"/>
    <w:link w:val="Heading4Char"/>
    <w:uiPriority w:val="9"/>
    <w:semiHidden/>
    <w:unhideWhenUsed/>
    <w:qFormat/>
    <w:rsid w:val="00A672F2"/>
    <w:pPr>
      <w:keepNext/>
      <w:keepLines/>
      <w:spacing w:before="80" w:after="40"/>
      <w:outlineLvl w:val="3"/>
    </w:pPr>
    <w:rPr>
      <w:rFonts w:asciiTheme="minorHAnsi" w:hAnsiTheme="minorHAnsi"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72F2"/>
    <w:pPr>
      <w:keepNext/>
      <w:keepLines/>
      <w:spacing w:before="80" w:after="40"/>
      <w:outlineLvl w:val="4"/>
    </w:pPr>
    <w:rPr>
      <w:rFonts w:asciiTheme="minorHAnsi" w:hAnsiTheme="minorHAnsi"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72F2"/>
    <w:pPr>
      <w:keepNext/>
      <w:keepLines/>
      <w:spacing w:before="40" w:after="0"/>
      <w:outlineLvl w:val="5"/>
    </w:pPr>
    <w:rPr>
      <w:rFonts w:asciiTheme="minorHAnsi" w:hAnsiTheme="minorHAnsi"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72F2"/>
    <w:pPr>
      <w:keepNext/>
      <w:keepLines/>
      <w:spacing w:before="40" w:after="0"/>
      <w:outlineLvl w:val="6"/>
    </w:pPr>
    <w:rPr>
      <w:rFonts w:asciiTheme="minorHAnsi" w:hAnsiTheme="minorHAnsi"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72F2"/>
    <w:pPr>
      <w:keepNext/>
      <w:keepLines/>
      <w:spacing w:after="0"/>
      <w:outlineLvl w:val="7"/>
    </w:pPr>
    <w:rPr>
      <w:rFonts w:asciiTheme="minorHAnsi" w:hAnsiTheme="minorHAnsi"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72F2"/>
    <w:pPr>
      <w:keepNext/>
      <w:keepLines/>
      <w:spacing w:after="0"/>
      <w:outlineLvl w:val="8"/>
    </w:pPr>
    <w:rPr>
      <w:rFonts w:asciiTheme="minorHAnsi" w:hAnsiTheme="minorHAnsi"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rsid w:val="00394054"/>
    <w:rPr>
      <w:rFonts w:ascii="Times New Roman" w:hAnsi="Times New Roman" w:eastAsia="Calibri" w:cstheme="minorHAnsi"/>
      <w:b/>
      <w:sz w:val="36"/>
      <w:szCs w:val="28"/>
      <w:lang w:val="en-US"/>
    </w:rPr>
  </w:style>
  <w:style w:type="character" w:styleId="Heading2Char" w:customStyle="1">
    <w:name w:val="Heading 2 Char"/>
    <w:basedOn w:val="DefaultParagraphFont"/>
    <w:link w:val="Heading2"/>
    <w:uiPriority w:val="9"/>
    <w:rsid w:val="00394054"/>
    <w:rPr>
      <w:rFonts w:ascii="Times New Roman" w:hAnsi="Times New Roman" w:eastAsiaTheme="majorEastAsia" w:cstheme="majorBidi"/>
      <w:b/>
      <w:sz w:val="32"/>
      <w:szCs w:val="26"/>
    </w:rPr>
  </w:style>
  <w:style w:type="character" w:styleId="Heading3Char" w:customStyle="1">
    <w:name w:val="Heading 3 Char"/>
    <w:basedOn w:val="DefaultParagraphFont"/>
    <w:link w:val="Heading3"/>
    <w:uiPriority w:val="9"/>
    <w:rsid w:val="00A80B82"/>
    <w:rPr>
      <w:rFonts w:ascii="Times New Roman" w:hAnsi="Times New Roman" w:eastAsiaTheme="majorEastAsia" w:cstheme="majorBidi"/>
      <w:b/>
      <w:sz w:val="28"/>
    </w:rPr>
  </w:style>
  <w:style w:type="character" w:styleId="Heading4Char" w:customStyle="1">
    <w:name w:val="Heading 4 Char"/>
    <w:basedOn w:val="DefaultParagraphFont"/>
    <w:link w:val="Heading4"/>
    <w:uiPriority w:val="9"/>
    <w:semiHidden/>
    <w:rsid w:val="00A672F2"/>
    <w:rPr>
      <w:rFonts w:eastAsiaTheme="majorEastAsia" w:cstheme="majorBidi"/>
      <w:i/>
      <w:iCs/>
      <w:color w:val="2F5496" w:themeColor="accent1" w:themeShade="BF"/>
      <w:kern w:val="0"/>
      <w:szCs w:val="22"/>
      <w:lang w:val="en-GB"/>
      <w14:ligatures w14:val="none"/>
    </w:rPr>
  </w:style>
  <w:style w:type="character" w:styleId="Heading5Char" w:customStyle="1">
    <w:name w:val="Heading 5 Char"/>
    <w:basedOn w:val="DefaultParagraphFont"/>
    <w:link w:val="Heading5"/>
    <w:uiPriority w:val="9"/>
    <w:semiHidden/>
    <w:rsid w:val="00A672F2"/>
    <w:rPr>
      <w:rFonts w:eastAsiaTheme="majorEastAsia" w:cstheme="majorBidi"/>
      <w:color w:val="2F5496" w:themeColor="accent1" w:themeShade="BF"/>
      <w:kern w:val="0"/>
      <w:szCs w:val="22"/>
      <w:lang w:val="en-GB"/>
      <w14:ligatures w14:val="none"/>
    </w:rPr>
  </w:style>
  <w:style w:type="character" w:styleId="Heading6Char" w:customStyle="1">
    <w:name w:val="Heading 6 Char"/>
    <w:basedOn w:val="DefaultParagraphFont"/>
    <w:link w:val="Heading6"/>
    <w:uiPriority w:val="9"/>
    <w:semiHidden/>
    <w:rsid w:val="00A672F2"/>
    <w:rPr>
      <w:rFonts w:eastAsiaTheme="majorEastAsia" w:cstheme="majorBidi"/>
      <w:i/>
      <w:iCs/>
      <w:color w:val="595959" w:themeColor="text1" w:themeTint="A6"/>
      <w:kern w:val="0"/>
      <w:szCs w:val="22"/>
      <w:lang w:val="en-GB"/>
      <w14:ligatures w14:val="none"/>
    </w:rPr>
  </w:style>
  <w:style w:type="character" w:styleId="Heading7Char" w:customStyle="1">
    <w:name w:val="Heading 7 Char"/>
    <w:basedOn w:val="DefaultParagraphFont"/>
    <w:link w:val="Heading7"/>
    <w:uiPriority w:val="9"/>
    <w:semiHidden/>
    <w:rsid w:val="00A672F2"/>
    <w:rPr>
      <w:rFonts w:eastAsiaTheme="majorEastAsia" w:cstheme="majorBidi"/>
      <w:color w:val="595959" w:themeColor="text1" w:themeTint="A6"/>
      <w:kern w:val="0"/>
      <w:szCs w:val="22"/>
      <w:lang w:val="en-GB"/>
      <w14:ligatures w14:val="none"/>
    </w:rPr>
  </w:style>
  <w:style w:type="character" w:styleId="Heading8Char" w:customStyle="1">
    <w:name w:val="Heading 8 Char"/>
    <w:basedOn w:val="DefaultParagraphFont"/>
    <w:link w:val="Heading8"/>
    <w:uiPriority w:val="9"/>
    <w:semiHidden/>
    <w:rsid w:val="00A672F2"/>
    <w:rPr>
      <w:rFonts w:eastAsiaTheme="majorEastAsia" w:cstheme="majorBidi"/>
      <w:i/>
      <w:iCs/>
      <w:color w:val="272727" w:themeColor="text1" w:themeTint="D8"/>
      <w:kern w:val="0"/>
      <w:szCs w:val="22"/>
      <w:lang w:val="en-GB"/>
      <w14:ligatures w14:val="none"/>
    </w:rPr>
  </w:style>
  <w:style w:type="character" w:styleId="Heading9Char" w:customStyle="1">
    <w:name w:val="Heading 9 Char"/>
    <w:basedOn w:val="DefaultParagraphFont"/>
    <w:link w:val="Heading9"/>
    <w:uiPriority w:val="9"/>
    <w:semiHidden/>
    <w:rsid w:val="00A672F2"/>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A672F2"/>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672F2"/>
    <w:rPr>
      <w:rFonts w:asciiTheme="majorHAnsi" w:hAnsiTheme="majorHAnsi" w:eastAsiaTheme="majorEastAsia"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A672F2"/>
    <w:pPr>
      <w:numPr>
        <w:ilvl w:val="1"/>
      </w:numPr>
      <w:spacing w:after="160"/>
    </w:pPr>
    <w:rPr>
      <w:rFonts w:asciiTheme="minorHAnsi" w:hAnsiTheme="minorHAnsi"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672F2"/>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A672F2"/>
    <w:pPr>
      <w:spacing w:before="160" w:after="160"/>
      <w:jc w:val="center"/>
    </w:pPr>
    <w:rPr>
      <w:i/>
      <w:iCs/>
      <w:color w:val="404040" w:themeColor="text1" w:themeTint="BF"/>
    </w:rPr>
  </w:style>
  <w:style w:type="character" w:styleId="QuoteChar" w:customStyle="1">
    <w:name w:val="Quote Char"/>
    <w:basedOn w:val="DefaultParagraphFont"/>
    <w:link w:val="Quote"/>
    <w:uiPriority w:val="29"/>
    <w:rsid w:val="00A672F2"/>
    <w:rPr>
      <w:rFonts w:ascii="Times New Roman" w:hAnsi="Times New Roman"/>
      <w:i/>
      <w:iCs/>
      <w:color w:val="404040" w:themeColor="text1" w:themeTint="BF"/>
      <w:kern w:val="0"/>
      <w:szCs w:val="22"/>
      <w:lang w:val="en-GB"/>
      <w14:ligatures w14:val="none"/>
    </w:rPr>
  </w:style>
  <w:style w:type="paragraph" w:styleId="ListParagraph">
    <w:name w:val="List Paragraph"/>
    <w:basedOn w:val="Normal"/>
    <w:uiPriority w:val="34"/>
    <w:qFormat/>
    <w:rsid w:val="00A672F2"/>
    <w:pPr>
      <w:ind w:left="720"/>
      <w:contextualSpacing/>
    </w:pPr>
  </w:style>
  <w:style w:type="character" w:styleId="IntenseEmphasis">
    <w:name w:val="Intense Emphasis"/>
    <w:basedOn w:val="DefaultParagraphFont"/>
    <w:uiPriority w:val="21"/>
    <w:qFormat/>
    <w:rsid w:val="00A672F2"/>
    <w:rPr>
      <w:i/>
      <w:iCs/>
      <w:color w:val="2F5496" w:themeColor="accent1" w:themeShade="BF"/>
    </w:rPr>
  </w:style>
  <w:style w:type="paragraph" w:styleId="IntenseQuote">
    <w:name w:val="Intense Quote"/>
    <w:basedOn w:val="Normal"/>
    <w:next w:val="Normal"/>
    <w:link w:val="IntenseQuoteChar"/>
    <w:uiPriority w:val="30"/>
    <w:qFormat/>
    <w:rsid w:val="00A672F2"/>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A672F2"/>
    <w:rPr>
      <w:rFonts w:ascii="Times New Roman" w:hAnsi="Times New Roman"/>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A672F2"/>
    <w:rPr>
      <w:b/>
      <w:bCs/>
      <w:smallCaps/>
      <w:color w:val="2F5496" w:themeColor="accent1" w:themeShade="BF"/>
      <w:spacing w:val="5"/>
    </w:rPr>
  </w:style>
  <w:style w:type="paragraph" w:styleId="TOCHeading">
    <w:name w:val="TOC Heading"/>
    <w:basedOn w:val="Heading1"/>
    <w:next w:val="Normal"/>
    <w:uiPriority w:val="39"/>
    <w:unhideWhenUsed/>
    <w:qFormat/>
    <w:rsid w:val="006B5876"/>
    <w:pPr>
      <w:keepNext/>
      <w:keepLines/>
      <w:spacing w:before="240" w:after="0" w:line="259" w:lineRule="auto"/>
      <w:jc w:val="left"/>
      <w:outlineLvl w:val="9"/>
    </w:pPr>
    <w:rPr>
      <w:rFonts w:asciiTheme="majorHAnsi" w:hAnsiTheme="majorHAnsi" w:eastAsiaTheme="majorEastAsia" w:cstheme="majorBid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6B5876"/>
    <w:pPr>
      <w:spacing w:after="100"/>
    </w:pPr>
  </w:style>
  <w:style w:type="paragraph" w:styleId="TOC2">
    <w:name w:val="toc 2"/>
    <w:basedOn w:val="Normal"/>
    <w:next w:val="Normal"/>
    <w:autoRedefine/>
    <w:uiPriority w:val="39"/>
    <w:unhideWhenUsed/>
    <w:rsid w:val="006B5876"/>
    <w:pPr>
      <w:spacing w:after="100"/>
      <w:ind w:left="240"/>
    </w:pPr>
  </w:style>
  <w:style w:type="character" w:styleId="Hyperlink">
    <w:name w:val="Hyperlink"/>
    <w:basedOn w:val="DefaultParagraphFont"/>
    <w:uiPriority w:val="99"/>
    <w:unhideWhenUsed/>
    <w:rsid w:val="006B5876"/>
    <w:rPr>
      <w:color w:val="0563C1" w:themeColor="hyperlink"/>
      <w:u w:val="single"/>
    </w:rPr>
  </w:style>
  <w:style w:type="paragraph" w:styleId="Header">
    <w:name w:val="header"/>
    <w:basedOn w:val="Normal"/>
    <w:link w:val="HeaderChar"/>
    <w:uiPriority w:val="99"/>
    <w:unhideWhenUsed/>
    <w:rsid w:val="006B5876"/>
    <w:pPr>
      <w:tabs>
        <w:tab w:val="center" w:pos="4513"/>
        <w:tab w:val="right" w:pos="9026"/>
      </w:tabs>
      <w:spacing w:after="0" w:line="240" w:lineRule="auto"/>
    </w:pPr>
  </w:style>
  <w:style w:type="character" w:styleId="HeaderChar" w:customStyle="1">
    <w:name w:val="Header Char"/>
    <w:basedOn w:val="DefaultParagraphFont"/>
    <w:link w:val="Header"/>
    <w:uiPriority w:val="99"/>
    <w:rsid w:val="006B5876"/>
    <w:rPr>
      <w:rFonts w:ascii="Times New Roman" w:hAnsi="Times New Roman"/>
      <w:kern w:val="0"/>
      <w:szCs w:val="22"/>
      <w:lang w:val="en-GB"/>
      <w14:ligatures w14:val="none"/>
    </w:rPr>
  </w:style>
  <w:style w:type="paragraph" w:styleId="Footer">
    <w:name w:val="footer"/>
    <w:basedOn w:val="Normal"/>
    <w:link w:val="FooterChar"/>
    <w:uiPriority w:val="99"/>
    <w:unhideWhenUsed/>
    <w:rsid w:val="006B5876"/>
    <w:pPr>
      <w:tabs>
        <w:tab w:val="center" w:pos="4513"/>
        <w:tab w:val="right" w:pos="9026"/>
      </w:tabs>
      <w:spacing w:after="0" w:line="240" w:lineRule="auto"/>
    </w:pPr>
  </w:style>
  <w:style w:type="character" w:styleId="FooterChar" w:customStyle="1">
    <w:name w:val="Footer Char"/>
    <w:basedOn w:val="DefaultParagraphFont"/>
    <w:link w:val="Footer"/>
    <w:uiPriority w:val="99"/>
    <w:rsid w:val="006B5876"/>
    <w:rPr>
      <w:rFonts w:ascii="Times New Roman" w:hAnsi="Times New Roman"/>
      <w:kern w:val="0"/>
      <w:szCs w:val="22"/>
      <w:lang w:val="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image" Target="media/image1.png" Id="rId12" /><Relationship Type="http://schemas.microsoft.com/office/2020/10/relationships/intelligence" Target="intelligence2.xml" Id="Rc9d5caf8a85442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FCE73-204D-48EB-A217-AC6FC77953C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Cristina Hondor (2246595)</lastModifiedBy>
  <revision>2</revision>
  <dcterms:created xsi:type="dcterms:W3CDTF">2026-01-21T11:58:00.0000000Z</dcterms:created>
  <dcterms:modified xsi:type="dcterms:W3CDTF">2026-02-12T15:15:28.2773255Z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9364c7b3-a7e1-4898-8eba-ad330a11946f</vt:lpwstr>
  </property>
</Properties>
</file>