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A54CC" w14:textId="77777777" w:rsidR="00E47E65" w:rsidRDefault="00E47E65" w:rsidP="00C92A21">
      <w:pPr>
        <w:jc w:val="both"/>
        <w:rPr>
          <w:b/>
          <w:bCs/>
        </w:rPr>
      </w:pPr>
    </w:p>
    <w:p w14:paraId="7617CB79" w14:textId="77777777" w:rsidR="00E47E65" w:rsidRDefault="00E47E65" w:rsidP="00C92A21">
      <w:pPr>
        <w:jc w:val="both"/>
        <w:rPr>
          <w:b/>
          <w:bCs/>
        </w:rPr>
      </w:pPr>
    </w:p>
    <w:p w14:paraId="75EAB18B" w14:textId="08D078E9" w:rsidR="00E47E65" w:rsidRDefault="00E47E65" w:rsidP="00E47E65">
      <w:pPr>
        <w:tabs>
          <w:tab w:val="left" w:pos="6732"/>
        </w:tabs>
        <w:jc w:val="center"/>
        <w:rPr>
          <w:b/>
          <w:bCs/>
          <w:sz w:val="32"/>
          <w:szCs w:val="32"/>
          <w:u w:val="single"/>
        </w:rPr>
      </w:pPr>
      <w:r>
        <w:rPr>
          <w:b/>
          <w:bCs/>
          <w:sz w:val="32"/>
          <w:szCs w:val="32"/>
          <w:u w:val="single"/>
        </w:rPr>
        <w:t>The Tendering Process</w:t>
      </w:r>
    </w:p>
    <w:p w14:paraId="47AA0FA4" w14:textId="77777777" w:rsidR="00E47E65" w:rsidRDefault="00E47E65" w:rsidP="00E47E65">
      <w:pPr>
        <w:tabs>
          <w:tab w:val="left" w:pos="6732"/>
        </w:tabs>
        <w:jc w:val="center"/>
        <w:rPr>
          <w:b/>
          <w:bCs/>
          <w:sz w:val="32"/>
          <w:szCs w:val="32"/>
          <w:u w:val="single"/>
        </w:rPr>
      </w:pPr>
    </w:p>
    <w:p w14:paraId="6226E104" w14:textId="77777777" w:rsidR="00E47E65" w:rsidRDefault="00E47E65" w:rsidP="00E47E65">
      <w:pPr>
        <w:tabs>
          <w:tab w:val="left" w:pos="6732"/>
        </w:tabs>
        <w:jc w:val="center"/>
        <w:rPr>
          <w:b/>
          <w:bCs/>
          <w:sz w:val="32"/>
          <w:szCs w:val="32"/>
          <w:u w:val="single"/>
        </w:rPr>
      </w:pPr>
    </w:p>
    <w:p w14:paraId="08933983" w14:textId="77777777" w:rsidR="00E47E65" w:rsidRDefault="00E47E65" w:rsidP="00E47E65">
      <w:pPr>
        <w:tabs>
          <w:tab w:val="left" w:pos="6732"/>
        </w:tabs>
        <w:jc w:val="center"/>
        <w:rPr>
          <w:sz w:val="28"/>
          <w:szCs w:val="28"/>
        </w:rPr>
      </w:pPr>
    </w:p>
    <w:p w14:paraId="13120F04" w14:textId="77777777" w:rsidR="00E47E65" w:rsidRDefault="00E47E65" w:rsidP="00E47E65">
      <w:pPr>
        <w:tabs>
          <w:tab w:val="left" w:pos="6732"/>
        </w:tabs>
        <w:jc w:val="center"/>
        <w:rPr>
          <w:sz w:val="28"/>
          <w:szCs w:val="28"/>
        </w:rPr>
      </w:pPr>
      <w:r>
        <w:rPr>
          <w:sz w:val="28"/>
          <w:szCs w:val="28"/>
        </w:rPr>
        <w:t>Prepared for:</w:t>
      </w:r>
    </w:p>
    <w:p w14:paraId="36D6B750" w14:textId="77777777" w:rsidR="00E47E65" w:rsidRDefault="00E47E65" w:rsidP="00E47E65">
      <w:pPr>
        <w:tabs>
          <w:tab w:val="left" w:pos="6732"/>
        </w:tabs>
        <w:jc w:val="center"/>
        <w:rPr>
          <w:sz w:val="28"/>
          <w:szCs w:val="28"/>
        </w:rPr>
      </w:pPr>
    </w:p>
    <w:p w14:paraId="66434E01" w14:textId="1F733BD4" w:rsidR="00E47E65" w:rsidRPr="00EA27A5" w:rsidRDefault="00E47E65" w:rsidP="00E47E65">
      <w:pPr>
        <w:pStyle w:val="ListParagraph"/>
        <w:tabs>
          <w:tab w:val="left" w:pos="6732"/>
        </w:tabs>
        <w:rPr>
          <w:sz w:val="28"/>
          <w:szCs w:val="28"/>
        </w:rPr>
      </w:pPr>
      <w:r>
        <w:rPr>
          <w:sz w:val="28"/>
          <w:szCs w:val="28"/>
        </w:rPr>
        <w:t xml:space="preserve">                                                   </w:t>
      </w:r>
      <w:r>
        <w:rPr>
          <w:sz w:val="28"/>
          <w:szCs w:val="28"/>
        </w:rPr>
        <w:t>D. Hughes</w:t>
      </w:r>
    </w:p>
    <w:p w14:paraId="3F146351" w14:textId="77777777" w:rsidR="00E47E65" w:rsidRDefault="00E47E65" w:rsidP="00E47E65">
      <w:pPr>
        <w:tabs>
          <w:tab w:val="left" w:pos="6732"/>
        </w:tabs>
        <w:jc w:val="center"/>
        <w:rPr>
          <w:sz w:val="28"/>
          <w:szCs w:val="28"/>
        </w:rPr>
      </w:pPr>
    </w:p>
    <w:p w14:paraId="0C32E3EF" w14:textId="77777777" w:rsidR="00E47E65" w:rsidRDefault="00E47E65" w:rsidP="00E47E65">
      <w:pPr>
        <w:tabs>
          <w:tab w:val="left" w:pos="6732"/>
        </w:tabs>
        <w:jc w:val="center"/>
        <w:rPr>
          <w:sz w:val="28"/>
          <w:szCs w:val="28"/>
        </w:rPr>
      </w:pPr>
    </w:p>
    <w:p w14:paraId="175F0292" w14:textId="77777777" w:rsidR="00E47E65" w:rsidRDefault="00E47E65" w:rsidP="00E47E65">
      <w:pPr>
        <w:tabs>
          <w:tab w:val="left" w:pos="6732"/>
        </w:tabs>
        <w:jc w:val="center"/>
        <w:rPr>
          <w:sz w:val="28"/>
          <w:szCs w:val="28"/>
        </w:rPr>
      </w:pPr>
    </w:p>
    <w:p w14:paraId="32F25E1A" w14:textId="77777777" w:rsidR="00E47E65" w:rsidRDefault="00E47E65" w:rsidP="00E47E65">
      <w:pPr>
        <w:tabs>
          <w:tab w:val="left" w:pos="6732"/>
        </w:tabs>
        <w:jc w:val="center"/>
        <w:rPr>
          <w:sz w:val="28"/>
          <w:szCs w:val="28"/>
        </w:rPr>
      </w:pPr>
    </w:p>
    <w:p w14:paraId="1710D4BA" w14:textId="77777777" w:rsidR="00E47E65" w:rsidRDefault="00E47E65" w:rsidP="00E47E65">
      <w:pPr>
        <w:tabs>
          <w:tab w:val="left" w:pos="6732"/>
        </w:tabs>
        <w:jc w:val="center"/>
        <w:rPr>
          <w:sz w:val="28"/>
          <w:szCs w:val="28"/>
        </w:rPr>
      </w:pPr>
      <w:r>
        <w:rPr>
          <w:sz w:val="28"/>
          <w:szCs w:val="28"/>
        </w:rPr>
        <w:t>Written by:</w:t>
      </w:r>
    </w:p>
    <w:p w14:paraId="7BBDAFC5" w14:textId="77777777" w:rsidR="00E47E65" w:rsidRDefault="00E47E65" w:rsidP="00E47E65">
      <w:pPr>
        <w:tabs>
          <w:tab w:val="left" w:pos="6732"/>
        </w:tabs>
        <w:jc w:val="center"/>
        <w:rPr>
          <w:sz w:val="28"/>
          <w:szCs w:val="28"/>
        </w:rPr>
      </w:pPr>
    </w:p>
    <w:p w14:paraId="370D0E5B" w14:textId="77777777" w:rsidR="00E47E65" w:rsidRDefault="00E47E65" w:rsidP="00E47E65">
      <w:pPr>
        <w:tabs>
          <w:tab w:val="left" w:pos="6732"/>
        </w:tabs>
        <w:jc w:val="center"/>
        <w:rPr>
          <w:sz w:val="28"/>
          <w:szCs w:val="28"/>
        </w:rPr>
      </w:pPr>
      <w:r>
        <w:rPr>
          <w:sz w:val="28"/>
          <w:szCs w:val="28"/>
        </w:rPr>
        <w:t>S. Williams</w:t>
      </w:r>
    </w:p>
    <w:p w14:paraId="0AEC8138" w14:textId="77777777" w:rsidR="00E47E65" w:rsidRDefault="00E47E65" w:rsidP="00E47E65">
      <w:pPr>
        <w:tabs>
          <w:tab w:val="left" w:pos="6732"/>
        </w:tabs>
        <w:jc w:val="center"/>
        <w:rPr>
          <w:sz w:val="28"/>
          <w:szCs w:val="28"/>
        </w:rPr>
      </w:pPr>
    </w:p>
    <w:p w14:paraId="2E25F1C0" w14:textId="77777777" w:rsidR="00E47E65" w:rsidRDefault="00E47E65" w:rsidP="00E47E65">
      <w:pPr>
        <w:tabs>
          <w:tab w:val="left" w:pos="6732"/>
        </w:tabs>
        <w:jc w:val="center"/>
        <w:rPr>
          <w:sz w:val="28"/>
          <w:szCs w:val="28"/>
        </w:rPr>
      </w:pPr>
    </w:p>
    <w:p w14:paraId="00B81344" w14:textId="77777777" w:rsidR="00E47E65" w:rsidRDefault="00E47E65" w:rsidP="00E47E65">
      <w:pPr>
        <w:tabs>
          <w:tab w:val="left" w:pos="6732"/>
        </w:tabs>
        <w:jc w:val="center"/>
        <w:rPr>
          <w:sz w:val="28"/>
          <w:szCs w:val="28"/>
        </w:rPr>
      </w:pPr>
    </w:p>
    <w:p w14:paraId="30C7DA3E" w14:textId="77777777" w:rsidR="00E47E65" w:rsidRDefault="00E47E65" w:rsidP="00E47E65">
      <w:pPr>
        <w:tabs>
          <w:tab w:val="left" w:pos="6732"/>
        </w:tabs>
        <w:jc w:val="center"/>
        <w:rPr>
          <w:sz w:val="28"/>
          <w:szCs w:val="28"/>
        </w:rPr>
      </w:pPr>
    </w:p>
    <w:p w14:paraId="7E0C3B63" w14:textId="77777777" w:rsidR="00E47E65" w:rsidRDefault="00E47E65" w:rsidP="00E47E65">
      <w:pPr>
        <w:tabs>
          <w:tab w:val="left" w:pos="6732"/>
        </w:tabs>
        <w:jc w:val="center"/>
        <w:rPr>
          <w:sz w:val="28"/>
          <w:szCs w:val="28"/>
        </w:rPr>
      </w:pPr>
    </w:p>
    <w:p w14:paraId="364F3984" w14:textId="77777777" w:rsidR="00E47E65" w:rsidRDefault="00E47E65" w:rsidP="00E47E65">
      <w:pPr>
        <w:tabs>
          <w:tab w:val="left" w:pos="6732"/>
        </w:tabs>
        <w:jc w:val="center"/>
        <w:rPr>
          <w:sz w:val="28"/>
          <w:szCs w:val="28"/>
        </w:rPr>
      </w:pPr>
      <w:r>
        <w:rPr>
          <w:sz w:val="28"/>
          <w:szCs w:val="28"/>
        </w:rPr>
        <w:t>Date completed:</w:t>
      </w:r>
    </w:p>
    <w:p w14:paraId="185E5871" w14:textId="06E5B074" w:rsidR="00E47E65" w:rsidRPr="006651DA" w:rsidRDefault="00E47E65" w:rsidP="00E47E65">
      <w:pPr>
        <w:tabs>
          <w:tab w:val="left" w:pos="6732"/>
        </w:tabs>
        <w:jc w:val="center"/>
        <w:rPr>
          <w:sz w:val="32"/>
          <w:szCs w:val="32"/>
        </w:rPr>
      </w:pPr>
      <w:r>
        <w:rPr>
          <w:sz w:val="28"/>
          <w:szCs w:val="28"/>
        </w:rPr>
        <w:t>16</w:t>
      </w:r>
      <w:r w:rsidRPr="00E47E65">
        <w:rPr>
          <w:sz w:val="28"/>
          <w:szCs w:val="28"/>
          <w:vertAlign w:val="superscript"/>
        </w:rPr>
        <w:t>th</w:t>
      </w:r>
      <w:r>
        <w:rPr>
          <w:sz w:val="28"/>
          <w:szCs w:val="28"/>
        </w:rPr>
        <w:t xml:space="preserve"> </w:t>
      </w:r>
      <w:r>
        <w:rPr>
          <w:sz w:val="32"/>
          <w:szCs w:val="32"/>
        </w:rPr>
        <w:t>December 2022</w:t>
      </w:r>
    </w:p>
    <w:p w14:paraId="7673B892" w14:textId="77777777" w:rsidR="00E47E65" w:rsidRPr="00302513" w:rsidRDefault="00E47E65" w:rsidP="00E47E65">
      <w:pPr>
        <w:tabs>
          <w:tab w:val="left" w:pos="6732"/>
        </w:tabs>
        <w:jc w:val="center"/>
        <w:rPr>
          <w:sz w:val="28"/>
          <w:szCs w:val="28"/>
        </w:rPr>
      </w:pPr>
    </w:p>
    <w:p w14:paraId="507CAADB" w14:textId="77777777" w:rsidR="00E47E65" w:rsidRDefault="00E47E65" w:rsidP="00E47E65">
      <w:pPr>
        <w:tabs>
          <w:tab w:val="left" w:pos="6732"/>
        </w:tabs>
        <w:jc w:val="center"/>
        <w:rPr>
          <w:b/>
          <w:bCs/>
          <w:u w:val="single"/>
        </w:rPr>
      </w:pPr>
    </w:p>
    <w:p w14:paraId="59B36A19" w14:textId="77777777" w:rsidR="00E47E65" w:rsidRDefault="00E47E65" w:rsidP="00E47E65">
      <w:pPr>
        <w:tabs>
          <w:tab w:val="left" w:pos="6732"/>
        </w:tabs>
        <w:jc w:val="center"/>
        <w:rPr>
          <w:b/>
          <w:bCs/>
          <w:u w:val="single"/>
        </w:rPr>
      </w:pPr>
    </w:p>
    <w:p w14:paraId="52FA396B" w14:textId="77777777" w:rsidR="00E47E65" w:rsidRDefault="00E47E65" w:rsidP="00E47E65">
      <w:pPr>
        <w:tabs>
          <w:tab w:val="left" w:pos="6732"/>
        </w:tabs>
        <w:jc w:val="center"/>
        <w:rPr>
          <w:b/>
          <w:bCs/>
          <w:u w:val="single"/>
        </w:rPr>
      </w:pPr>
    </w:p>
    <w:p w14:paraId="5EBEE893" w14:textId="77777777" w:rsidR="00E47E65" w:rsidRPr="00110770" w:rsidRDefault="00E47E65" w:rsidP="00E47E65">
      <w:pPr>
        <w:tabs>
          <w:tab w:val="left" w:pos="6732"/>
        </w:tabs>
        <w:rPr>
          <w:b/>
          <w:bCs/>
          <w:sz w:val="28"/>
          <w:szCs w:val="28"/>
          <w:u w:val="single"/>
        </w:rPr>
      </w:pPr>
      <w:r w:rsidRPr="00110770">
        <w:rPr>
          <w:b/>
          <w:bCs/>
          <w:sz w:val="28"/>
          <w:szCs w:val="28"/>
          <w:u w:val="single"/>
        </w:rPr>
        <w:lastRenderedPageBreak/>
        <w:t>Table of Contents</w:t>
      </w:r>
    </w:p>
    <w:p w14:paraId="5CED28F1" w14:textId="77777777" w:rsidR="00E47E65" w:rsidRPr="00110770" w:rsidRDefault="00E47E65" w:rsidP="00E47E65">
      <w:pPr>
        <w:tabs>
          <w:tab w:val="left" w:pos="6732"/>
        </w:tabs>
        <w:jc w:val="right"/>
        <w:rPr>
          <w:b/>
          <w:bCs/>
          <w:sz w:val="28"/>
          <w:szCs w:val="28"/>
        </w:rPr>
      </w:pPr>
      <w:r w:rsidRPr="00110770">
        <w:rPr>
          <w:b/>
          <w:bCs/>
          <w:sz w:val="28"/>
          <w:szCs w:val="28"/>
        </w:rPr>
        <w:t>Page</w:t>
      </w:r>
    </w:p>
    <w:p w14:paraId="114881B7" w14:textId="77777777" w:rsidR="00E47E65" w:rsidRPr="00110770" w:rsidRDefault="00E47E65" w:rsidP="00E47E65">
      <w:pPr>
        <w:tabs>
          <w:tab w:val="left" w:pos="6732"/>
        </w:tabs>
        <w:rPr>
          <w:b/>
          <w:bCs/>
          <w:sz w:val="28"/>
          <w:szCs w:val="28"/>
        </w:rPr>
      </w:pPr>
      <w:r w:rsidRPr="00110770">
        <w:rPr>
          <w:b/>
          <w:bCs/>
          <w:sz w:val="28"/>
          <w:szCs w:val="28"/>
        </w:rPr>
        <w:t xml:space="preserve">Number </w:t>
      </w:r>
    </w:p>
    <w:p w14:paraId="25A50CFE" w14:textId="03D60790" w:rsidR="00E47E65" w:rsidRPr="002559B1" w:rsidRDefault="00E47E65" w:rsidP="00E47E65">
      <w:pPr>
        <w:tabs>
          <w:tab w:val="left" w:pos="6732"/>
        </w:tabs>
        <w:rPr>
          <w:b/>
          <w:bCs/>
          <w:sz w:val="28"/>
          <w:szCs w:val="28"/>
        </w:rPr>
      </w:pPr>
      <w:r>
        <w:rPr>
          <w:b/>
          <w:bCs/>
          <w:sz w:val="28"/>
          <w:szCs w:val="28"/>
        </w:rPr>
        <w:t xml:space="preserve"> </w:t>
      </w:r>
      <w:r>
        <w:rPr>
          <w:b/>
          <w:bCs/>
          <w:sz w:val="28"/>
          <w:szCs w:val="28"/>
        </w:rPr>
        <w:t xml:space="preserve">1.0 </w:t>
      </w:r>
      <w:r w:rsidRPr="002559B1">
        <w:rPr>
          <w:b/>
          <w:bCs/>
          <w:sz w:val="28"/>
          <w:szCs w:val="28"/>
        </w:rPr>
        <w:t xml:space="preserve">Executive Summary                                                                                    </w:t>
      </w:r>
      <w:r w:rsidR="00F34AAE">
        <w:rPr>
          <w:b/>
          <w:bCs/>
          <w:sz w:val="28"/>
          <w:szCs w:val="28"/>
        </w:rPr>
        <w:t xml:space="preserve">  </w:t>
      </w:r>
      <w:r w:rsidRPr="002559B1">
        <w:rPr>
          <w:b/>
          <w:bCs/>
          <w:sz w:val="28"/>
          <w:szCs w:val="28"/>
        </w:rPr>
        <w:t xml:space="preserve">        3</w:t>
      </w:r>
    </w:p>
    <w:p w14:paraId="47F03900" w14:textId="77777777" w:rsidR="00E47E65" w:rsidRPr="00110770" w:rsidRDefault="00E47E65" w:rsidP="00E47E65">
      <w:pPr>
        <w:pStyle w:val="ListParagraph"/>
        <w:tabs>
          <w:tab w:val="left" w:pos="6732"/>
        </w:tabs>
        <w:ind w:left="528"/>
        <w:rPr>
          <w:b/>
          <w:bCs/>
          <w:sz w:val="28"/>
          <w:szCs w:val="28"/>
        </w:rPr>
      </w:pPr>
      <w:r w:rsidRPr="00110770">
        <w:rPr>
          <w:b/>
          <w:bCs/>
          <w:sz w:val="28"/>
          <w:szCs w:val="28"/>
        </w:rPr>
        <w:t xml:space="preserve">                                                                                                    </w:t>
      </w:r>
    </w:p>
    <w:p w14:paraId="65C78ED6" w14:textId="44ECC108" w:rsidR="00E47E65" w:rsidRDefault="00E47E65" w:rsidP="00E47E65">
      <w:pPr>
        <w:tabs>
          <w:tab w:val="left" w:pos="6732"/>
        </w:tabs>
        <w:rPr>
          <w:b/>
          <w:bCs/>
          <w:sz w:val="28"/>
          <w:szCs w:val="28"/>
        </w:rPr>
      </w:pPr>
      <w:r w:rsidRPr="00110770">
        <w:rPr>
          <w:b/>
          <w:bCs/>
          <w:sz w:val="28"/>
          <w:szCs w:val="28"/>
        </w:rPr>
        <w:t xml:space="preserve">2.0     Terms of Reference </w:t>
      </w:r>
      <w:r>
        <w:rPr>
          <w:b/>
          <w:bCs/>
          <w:sz w:val="28"/>
          <w:szCs w:val="28"/>
        </w:rPr>
        <w:t xml:space="preserve">                                                                                     </w:t>
      </w:r>
      <w:r w:rsidR="00F34AAE">
        <w:rPr>
          <w:b/>
          <w:bCs/>
          <w:sz w:val="28"/>
          <w:szCs w:val="28"/>
        </w:rPr>
        <w:t xml:space="preserve"> </w:t>
      </w:r>
      <w:r>
        <w:rPr>
          <w:b/>
          <w:bCs/>
          <w:sz w:val="28"/>
          <w:szCs w:val="28"/>
        </w:rPr>
        <w:t xml:space="preserve">    3</w:t>
      </w:r>
    </w:p>
    <w:p w14:paraId="33BF9FC7" w14:textId="77777777" w:rsidR="00E47E65" w:rsidRPr="00110770" w:rsidRDefault="00E47E65" w:rsidP="00E47E65">
      <w:pPr>
        <w:tabs>
          <w:tab w:val="left" w:pos="6732"/>
        </w:tabs>
        <w:rPr>
          <w:b/>
          <w:bCs/>
          <w:sz w:val="28"/>
          <w:szCs w:val="28"/>
        </w:rPr>
      </w:pPr>
    </w:p>
    <w:p w14:paraId="59616EAE" w14:textId="49B61FB4" w:rsidR="00E47E65" w:rsidRDefault="00E47E65" w:rsidP="00E47E65">
      <w:pPr>
        <w:tabs>
          <w:tab w:val="left" w:pos="6732"/>
        </w:tabs>
        <w:rPr>
          <w:b/>
          <w:bCs/>
          <w:sz w:val="28"/>
          <w:szCs w:val="28"/>
        </w:rPr>
      </w:pPr>
      <w:r w:rsidRPr="00110770">
        <w:rPr>
          <w:b/>
          <w:bCs/>
          <w:sz w:val="28"/>
          <w:szCs w:val="28"/>
        </w:rPr>
        <w:t>3.0     Procedure</w:t>
      </w:r>
      <w:r>
        <w:rPr>
          <w:b/>
          <w:bCs/>
          <w:sz w:val="28"/>
          <w:szCs w:val="28"/>
        </w:rPr>
        <w:t xml:space="preserve">                                                                                                      </w:t>
      </w:r>
      <w:r w:rsidR="00F34AAE">
        <w:rPr>
          <w:b/>
          <w:bCs/>
          <w:sz w:val="28"/>
          <w:szCs w:val="28"/>
        </w:rPr>
        <w:t xml:space="preserve"> </w:t>
      </w:r>
      <w:r>
        <w:rPr>
          <w:b/>
          <w:bCs/>
          <w:sz w:val="28"/>
          <w:szCs w:val="28"/>
        </w:rPr>
        <w:t xml:space="preserve">     3</w:t>
      </w:r>
    </w:p>
    <w:p w14:paraId="09DFFDCE" w14:textId="77777777" w:rsidR="00E47E65" w:rsidRPr="00110770" w:rsidRDefault="00E47E65" w:rsidP="00E47E65">
      <w:pPr>
        <w:tabs>
          <w:tab w:val="left" w:pos="6732"/>
        </w:tabs>
        <w:rPr>
          <w:b/>
          <w:bCs/>
          <w:sz w:val="28"/>
          <w:szCs w:val="28"/>
        </w:rPr>
      </w:pPr>
    </w:p>
    <w:p w14:paraId="71186D39" w14:textId="4CF01B62" w:rsidR="00E47E65" w:rsidRDefault="00E47E65" w:rsidP="00E47E65">
      <w:pPr>
        <w:tabs>
          <w:tab w:val="left" w:pos="6732"/>
        </w:tabs>
        <w:rPr>
          <w:b/>
          <w:bCs/>
          <w:sz w:val="28"/>
          <w:szCs w:val="28"/>
        </w:rPr>
      </w:pPr>
      <w:r w:rsidRPr="00110770">
        <w:rPr>
          <w:b/>
          <w:bCs/>
          <w:sz w:val="28"/>
          <w:szCs w:val="28"/>
        </w:rPr>
        <w:t>4.0     Findings</w:t>
      </w:r>
      <w:r>
        <w:rPr>
          <w:b/>
          <w:bCs/>
          <w:sz w:val="28"/>
          <w:szCs w:val="28"/>
        </w:rPr>
        <w:t xml:space="preserve">                                                                                                         </w:t>
      </w:r>
      <w:r w:rsidR="00F34AAE">
        <w:rPr>
          <w:b/>
          <w:bCs/>
          <w:sz w:val="28"/>
          <w:szCs w:val="28"/>
        </w:rPr>
        <w:t xml:space="preserve"> </w:t>
      </w:r>
      <w:r>
        <w:rPr>
          <w:b/>
          <w:bCs/>
          <w:sz w:val="28"/>
          <w:szCs w:val="28"/>
        </w:rPr>
        <w:t xml:space="preserve">      </w:t>
      </w:r>
      <w:r w:rsidR="00044598">
        <w:rPr>
          <w:b/>
          <w:bCs/>
          <w:sz w:val="28"/>
          <w:szCs w:val="28"/>
        </w:rPr>
        <w:t>4</w:t>
      </w:r>
      <w:r>
        <w:rPr>
          <w:b/>
          <w:bCs/>
          <w:sz w:val="28"/>
          <w:szCs w:val="28"/>
        </w:rPr>
        <w:t xml:space="preserve">             </w:t>
      </w:r>
    </w:p>
    <w:p w14:paraId="5123160C" w14:textId="77777777" w:rsidR="00E47E65" w:rsidRPr="00110770" w:rsidRDefault="00E47E65" w:rsidP="00E47E65">
      <w:pPr>
        <w:tabs>
          <w:tab w:val="left" w:pos="6732"/>
        </w:tabs>
        <w:rPr>
          <w:b/>
          <w:bCs/>
          <w:sz w:val="28"/>
          <w:szCs w:val="28"/>
        </w:rPr>
      </w:pPr>
    </w:p>
    <w:p w14:paraId="4A11AB64" w14:textId="133EA881" w:rsidR="00E47E65" w:rsidRDefault="00E47E65" w:rsidP="00E47E65">
      <w:pPr>
        <w:tabs>
          <w:tab w:val="left" w:pos="6732"/>
        </w:tabs>
        <w:rPr>
          <w:b/>
          <w:bCs/>
          <w:sz w:val="28"/>
          <w:szCs w:val="28"/>
        </w:rPr>
      </w:pPr>
      <w:r w:rsidRPr="00110770">
        <w:rPr>
          <w:b/>
          <w:bCs/>
          <w:sz w:val="28"/>
          <w:szCs w:val="28"/>
        </w:rPr>
        <w:t>5.0     Conclusion</w:t>
      </w:r>
      <w:r>
        <w:rPr>
          <w:b/>
          <w:bCs/>
          <w:sz w:val="28"/>
          <w:szCs w:val="28"/>
        </w:rPr>
        <w:t xml:space="preserve">                                                                                                          </w:t>
      </w:r>
      <w:r w:rsidR="00044598">
        <w:rPr>
          <w:b/>
          <w:bCs/>
          <w:sz w:val="28"/>
          <w:szCs w:val="28"/>
        </w:rPr>
        <w:t xml:space="preserve"> </w:t>
      </w:r>
      <w:r w:rsidR="002F589A">
        <w:rPr>
          <w:b/>
          <w:bCs/>
          <w:sz w:val="28"/>
          <w:szCs w:val="28"/>
        </w:rPr>
        <w:t>10</w:t>
      </w:r>
    </w:p>
    <w:p w14:paraId="22E8FDC9" w14:textId="77777777" w:rsidR="00E47E65" w:rsidRPr="00110770" w:rsidRDefault="00E47E65" w:rsidP="00E47E65">
      <w:pPr>
        <w:tabs>
          <w:tab w:val="left" w:pos="6732"/>
        </w:tabs>
        <w:rPr>
          <w:b/>
          <w:bCs/>
          <w:sz w:val="28"/>
          <w:szCs w:val="28"/>
        </w:rPr>
      </w:pPr>
    </w:p>
    <w:p w14:paraId="5F5CD56B" w14:textId="66930B6D" w:rsidR="00E47E65" w:rsidRPr="00110770" w:rsidRDefault="00E47E65" w:rsidP="00E47E65">
      <w:pPr>
        <w:tabs>
          <w:tab w:val="left" w:pos="6732"/>
        </w:tabs>
        <w:rPr>
          <w:b/>
          <w:bCs/>
          <w:sz w:val="28"/>
          <w:szCs w:val="28"/>
        </w:rPr>
      </w:pPr>
      <w:r w:rsidRPr="00110770">
        <w:rPr>
          <w:b/>
          <w:bCs/>
          <w:sz w:val="28"/>
          <w:szCs w:val="28"/>
        </w:rPr>
        <w:t>6.0     References</w:t>
      </w:r>
      <w:r>
        <w:rPr>
          <w:b/>
          <w:bCs/>
          <w:sz w:val="28"/>
          <w:szCs w:val="28"/>
        </w:rPr>
        <w:t xml:space="preserve">                                                                                                          </w:t>
      </w:r>
      <w:r w:rsidR="00044598">
        <w:rPr>
          <w:b/>
          <w:bCs/>
          <w:sz w:val="28"/>
          <w:szCs w:val="28"/>
        </w:rPr>
        <w:t xml:space="preserve"> 10</w:t>
      </w:r>
    </w:p>
    <w:p w14:paraId="07745C11" w14:textId="77777777" w:rsidR="00E47E65" w:rsidRPr="00110770" w:rsidRDefault="00E47E65" w:rsidP="00E47E65">
      <w:pPr>
        <w:tabs>
          <w:tab w:val="left" w:pos="6732"/>
        </w:tabs>
        <w:rPr>
          <w:b/>
          <w:bCs/>
          <w:sz w:val="28"/>
          <w:szCs w:val="28"/>
        </w:rPr>
      </w:pPr>
    </w:p>
    <w:p w14:paraId="64798CC5" w14:textId="77777777" w:rsidR="00E47E65" w:rsidRDefault="00E47E65" w:rsidP="00E47E65">
      <w:pPr>
        <w:jc w:val="both"/>
        <w:rPr>
          <w:b/>
          <w:bCs/>
          <w:u w:val="single"/>
        </w:rPr>
      </w:pPr>
    </w:p>
    <w:p w14:paraId="4EBD2487" w14:textId="77777777" w:rsidR="00E47E65" w:rsidRDefault="00E47E65" w:rsidP="00C92A21">
      <w:pPr>
        <w:jc w:val="both"/>
        <w:rPr>
          <w:b/>
          <w:bCs/>
        </w:rPr>
      </w:pPr>
    </w:p>
    <w:p w14:paraId="2FF5A6A6" w14:textId="77777777" w:rsidR="00E47E65" w:rsidRDefault="00E47E65" w:rsidP="00C92A21">
      <w:pPr>
        <w:jc w:val="both"/>
        <w:rPr>
          <w:b/>
          <w:bCs/>
        </w:rPr>
      </w:pPr>
    </w:p>
    <w:p w14:paraId="6B0790B2" w14:textId="77777777" w:rsidR="00E47E65" w:rsidRDefault="00E47E65" w:rsidP="00C92A21">
      <w:pPr>
        <w:jc w:val="both"/>
        <w:rPr>
          <w:b/>
          <w:bCs/>
        </w:rPr>
      </w:pPr>
    </w:p>
    <w:p w14:paraId="65B997EF" w14:textId="77777777" w:rsidR="00E47E65" w:rsidRDefault="00E47E65" w:rsidP="00C92A21">
      <w:pPr>
        <w:jc w:val="both"/>
        <w:rPr>
          <w:b/>
          <w:bCs/>
        </w:rPr>
      </w:pPr>
    </w:p>
    <w:p w14:paraId="44F451E2" w14:textId="77777777" w:rsidR="00E47E65" w:rsidRDefault="00E47E65" w:rsidP="00C92A21">
      <w:pPr>
        <w:jc w:val="both"/>
        <w:rPr>
          <w:b/>
          <w:bCs/>
        </w:rPr>
      </w:pPr>
    </w:p>
    <w:p w14:paraId="5AEBBAA1" w14:textId="77777777" w:rsidR="00E47E65" w:rsidRDefault="00E47E65" w:rsidP="00C92A21">
      <w:pPr>
        <w:jc w:val="both"/>
        <w:rPr>
          <w:b/>
          <w:bCs/>
        </w:rPr>
      </w:pPr>
    </w:p>
    <w:p w14:paraId="2889677B" w14:textId="77777777" w:rsidR="00E47E65" w:rsidRDefault="00E47E65" w:rsidP="00C92A21">
      <w:pPr>
        <w:jc w:val="both"/>
        <w:rPr>
          <w:b/>
          <w:bCs/>
        </w:rPr>
      </w:pPr>
    </w:p>
    <w:p w14:paraId="332A2642" w14:textId="77777777" w:rsidR="00E47E65" w:rsidRDefault="00E47E65" w:rsidP="00C92A21">
      <w:pPr>
        <w:jc w:val="both"/>
        <w:rPr>
          <w:b/>
          <w:bCs/>
        </w:rPr>
      </w:pPr>
    </w:p>
    <w:p w14:paraId="725893FF" w14:textId="77777777" w:rsidR="00E47E65" w:rsidRDefault="00E47E65" w:rsidP="00C92A21">
      <w:pPr>
        <w:jc w:val="both"/>
        <w:rPr>
          <w:b/>
          <w:bCs/>
        </w:rPr>
      </w:pPr>
    </w:p>
    <w:p w14:paraId="7000914C" w14:textId="77777777" w:rsidR="00E47E65" w:rsidRDefault="00E47E65" w:rsidP="00C92A21">
      <w:pPr>
        <w:jc w:val="both"/>
        <w:rPr>
          <w:b/>
          <w:bCs/>
        </w:rPr>
      </w:pPr>
    </w:p>
    <w:p w14:paraId="1B897547" w14:textId="77777777" w:rsidR="00E47E65" w:rsidRDefault="00E47E65" w:rsidP="00C92A21">
      <w:pPr>
        <w:jc w:val="both"/>
        <w:rPr>
          <w:b/>
          <w:bCs/>
        </w:rPr>
      </w:pPr>
    </w:p>
    <w:p w14:paraId="4E3CC713" w14:textId="77777777" w:rsidR="00E47E65" w:rsidRDefault="00E47E65" w:rsidP="00C92A21">
      <w:pPr>
        <w:jc w:val="both"/>
        <w:rPr>
          <w:b/>
          <w:bCs/>
        </w:rPr>
      </w:pPr>
    </w:p>
    <w:p w14:paraId="0B5F0304" w14:textId="77777777" w:rsidR="00E47E65" w:rsidRDefault="00E47E65" w:rsidP="00044598">
      <w:pPr>
        <w:spacing w:line="360" w:lineRule="auto"/>
        <w:jc w:val="both"/>
        <w:rPr>
          <w:b/>
          <w:bCs/>
        </w:rPr>
      </w:pPr>
    </w:p>
    <w:p w14:paraId="38DE0A78" w14:textId="590BF21A" w:rsidR="00E47E65" w:rsidRPr="00446371" w:rsidRDefault="00446371" w:rsidP="00044598">
      <w:pPr>
        <w:spacing w:line="360" w:lineRule="auto"/>
        <w:jc w:val="both"/>
        <w:rPr>
          <w:b/>
          <w:bCs/>
          <w:u w:val="single"/>
        </w:rPr>
      </w:pPr>
      <w:r>
        <w:rPr>
          <w:b/>
          <w:bCs/>
        </w:rPr>
        <w:t xml:space="preserve">1.0 </w:t>
      </w:r>
      <w:r w:rsidR="00F34AAE" w:rsidRPr="00446371">
        <w:rPr>
          <w:b/>
          <w:bCs/>
          <w:u w:val="single"/>
        </w:rPr>
        <w:t>Executive Summary</w:t>
      </w:r>
    </w:p>
    <w:p w14:paraId="1E5078F8" w14:textId="103D76D9" w:rsidR="00F34AAE" w:rsidRDefault="00F34AAE" w:rsidP="00044598">
      <w:pPr>
        <w:spacing w:line="360" w:lineRule="auto"/>
        <w:jc w:val="both"/>
      </w:pPr>
    </w:p>
    <w:p w14:paraId="21051184" w14:textId="6CBA2ED7" w:rsidR="00F34AAE" w:rsidRDefault="00F34AAE" w:rsidP="00044598">
      <w:pPr>
        <w:spacing w:line="360" w:lineRule="auto"/>
        <w:jc w:val="both"/>
      </w:pPr>
      <w:r>
        <w:t xml:space="preserve">In this report, I have discussed the different types of tendering methods that are used in the construction industry today along with which are the most suitable for design and build projects. What documents have been selected to complete a tender for design and build. The required documents needed for traditional procurement and the role of a quantity surveyor in the tender process. </w:t>
      </w:r>
      <w:r w:rsidR="00B2338D">
        <w:t xml:space="preserve">The report then concludes with a justification of single stage tendering. </w:t>
      </w:r>
    </w:p>
    <w:p w14:paraId="3DA3DE59" w14:textId="5295DA11" w:rsidR="00B2338D" w:rsidRDefault="00B2338D" w:rsidP="00044598">
      <w:pPr>
        <w:spacing w:line="360" w:lineRule="auto"/>
        <w:jc w:val="both"/>
      </w:pPr>
    </w:p>
    <w:p w14:paraId="59DBA0EE" w14:textId="094D3F6A" w:rsidR="00B2338D" w:rsidRPr="00446371" w:rsidRDefault="00446371" w:rsidP="00044598">
      <w:pPr>
        <w:spacing w:line="360" w:lineRule="auto"/>
        <w:jc w:val="both"/>
        <w:rPr>
          <w:b/>
          <w:bCs/>
          <w:u w:val="single"/>
        </w:rPr>
      </w:pPr>
      <w:r>
        <w:rPr>
          <w:b/>
          <w:bCs/>
        </w:rPr>
        <w:t xml:space="preserve">2.0 </w:t>
      </w:r>
      <w:r w:rsidR="00B2338D" w:rsidRPr="00446371">
        <w:rPr>
          <w:b/>
          <w:bCs/>
          <w:u w:val="single"/>
        </w:rPr>
        <w:t>Terms of Reference</w:t>
      </w:r>
    </w:p>
    <w:p w14:paraId="5551731C" w14:textId="30B9D350" w:rsidR="00B2338D" w:rsidRDefault="00B2338D" w:rsidP="00044598">
      <w:pPr>
        <w:spacing w:line="360" w:lineRule="auto"/>
        <w:jc w:val="both"/>
        <w:rPr>
          <w:b/>
          <w:bCs/>
        </w:rPr>
      </w:pPr>
    </w:p>
    <w:p w14:paraId="63EC6B3E" w14:textId="567F45E4" w:rsidR="00B2338D" w:rsidRDefault="00446371" w:rsidP="00044598">
      <w:pPr>
        <w:spacing w:line="360" w:lineRule="auto"/>
        <w:jc w:val="center"/>
      </w:pPr>
      <w:r>
        <w:rPr>
          <w:b/>
          <w:bCs/>
        </w:rPr>
        <w:t xml:space="preserve">2.1 </w:t>
      </w:r>
      <w:r w:rsidR="00B2338D">
        <w:t>The principal focus is:</w:t>
      </w:r>
    </w:p>
    <w:p w14:paraId="416DC91E" w14:textId="2BC94F47" w:rsidR="00B2338D" w:rsidRDefault="00B2338D" w:rsidP="00044598">
      <w:pPr>
        <w:spacing w:line="360" w:lineRule="auto"/>
        <w:jc w:val="both"/>
      </w:pPr>
    </w:p>
    <w:p w14:paraId="64F3264A" w14:textId="306F4F0A" w:rsidR="00B2338D" w:rsidRDefault="00446371" w:rsidP="00044598">
      <w:pPr>
        <w:spacing w:line="360" w:lineRule="auto"/>
        <w:jc w:val="center"/>
      </w:pPr>
      <w:r>
        <w:rPr>
          <w:b/>
          <w:bCs/>
        </w:rPr>
        <w:t xml:space="preserve">2.1.1 </w:t>
      </w:r>
      <w:r w:rsidR="00B2338D">
        <w:t xml:space="preserve">To discuss the different types of tendering used in construction and what documents are required to complete a tender for design and build. </w:t>
      </w:r>
    </w:p>
    <w:p w14:paraId="5D7C7A56" w14:textId="0BB6DCFB" w:rsidR="00B2338D" w:rsidRDefault="00446371" w:rsidP="00044598">
      <w:pPr>
        <w:spacing w:line="360" w:lineRule="auto"/>
        <w:jc w:val="center"/>
      </w:pPr>
      <w:r>
        <w:rPr>
          <w:b/>
          <w:bCs/>
        </w:rPr>
        <w:t xml:space="preserve">2.1.2 </w:t>
      </w:r>
      <w:r w:rsidR="00B2338D">
        <w:t xml:space="preserve">Discussing the documents needed for traditional procurement and the role of a Quantity Surveyor </w:t>
      </w:r>
      <w:r w:rsidR="00857ABF">
        <w:t>for</w:t>
      </w:r>
      <w:r w:rsidR="00B2338D">
        <w:t xml:space="preserve"> preparing a tender. </w:t>
      </w:r>
    </w:p>
    <w:p w14:paraId="11F1A36D" w14:textId="7E17592C" w:rsidR="00B2338D" w:rsidRDefault="00B2338D" w:rsidP="00044598">
      <w:pPr>
        <w:spacing w:line="360" w:lineRule="auto"/>
        <w:jc w:val="center"/>
      </w:pPr>
    </w:p>
    <w:p w14:paraId="60C4DF40" w14:textId="04B602D6" w:rsidR="00B2338D" w:rsidRDefault="00446371" w:rsidP="00044598">
      <w:pPr>
        <w:spacing w:line="360" w:lineRule="auto"/>
        <w:jc w:val="both"/>
        <w:rPr>
          <w:b/>
          <w:bCs/>
          <w:u w:val="single"/>
        </w:rPr>
      </w:pPr>
      <w:r>
        <w:rPr>
          <w:b/>
          <w:bCs/>
        </w:rPr>
        <w:t xml:space="preserve">3.0 </w:t>
      </w:r>
      <w:r w:rsidR="00B2338D">
        <w:rPr>
          <w:b/>
          <w:bCs/>
          <w:u w:val="single"/>
        </w:rPr>
        <w:t>Procedure</w:t>
      </w:r>
    </w:p>
    <w:p w14:paraId="1EE9A926" w14:textId="050ADCCB" w:rsidR="00B2338D" w:rsidRDefault="00B2338D" w:rsidP="00044598">
      <w:pPr>
        <w:spacing w:line="360" w:lineRule="auto"/>
        <w:jc w:val="both"/>
        <w:rPr>
          <w:b/>
          <w:bCs/>
          <w:u w:val="single"/>
        </w:rPr>
      </w:pPr>
    </w:p>
    <w:p w14:paraId="0CC4FDE3" w14:textId="36EF8A2D" w:rsidR="00B2338D" w:rsidRDefault="00857ABF" w:rsidP="00044598">
      <w:pPr>
        <w:spacing w:line="360" w:lineRule="auto"/>
        <w:jc w:val="center"/>
      </w:pPr>
      <w:r>
        <w:rPr>
          <w:b/>
          <w:bCs/>
        </w:rPr>
        <w:t xml:space="preserve">3.1 </w:t>
      </w:r>
      <w:r w:rsidR="00B2338D">
        <w:t xml:space="preserve">This section identifies the </w:t>
      </w:r>
      <w:r w:rsidR="00446371">
        <w:t xml:space="preserve">research I used. </w:t>
      </w:r>
    </w:p>
    <w:p w14:paraId="37BDB8F1" w14:textId="046CBC23" w:rsidR="00446371" w:rsidRDefault="00446371" w:rsidP="00044598">
      <w:pPr>
        <w:spacing w:line="360" w:lineRule="auto"/>
        <w:jc w:val="center"/>
      </w:pPr>
    </w:p>
    <w:p w14:paraId="5A7A423C" w14:textId="5D4F8126" w:rsidR="00446371" w:rsidRDefault="00446371" w:rsidP="00044598">
      <w:pPr>
        <w:spacing w:line="360" w:lineRule="auto"/>
        <w:jc w:val="center"/>
      </w:pPr>
      <w:r>
        <w:rPr>
          <w:b/>
          <w:bCs/>
        </w:rPr>
        <w:t>3.</w:t>
      </w:r>
      <w:r w:rsidR="00857ABF">
        <w:rPr>
          <w:b/>
          <w:bCs/>
        </w:rPr>
        <w:t>2</w:t>
      </w:r>
      <w:r>
        <w:rPr>
          <w:b/>
          <w:bCs/>
        </w:rPr>
        <w:t xml:space="preserve"> </w:t>
      </w:r>
      <w:r>
        <w:t xml:space="preserve">Class notes provided background to research. </w:t>
      </w:r>
    </w:p>
    <w:p w14:paraId="53781E25" w14:textId="65FC75CF" w:rsidR="00446371" w:rsidRPr="00B2338D" w:rsidRDefault="00446371" w:rsidP="00044598">
      <w:pPr>
        <w:spacing w:line="360" w:lineRule="auto"/>
        <w:jc w:val="center"/>
      </w:pPr>
      <w:r>
        <w:rPr>
          <w:b/>
          <w:bCs/>
        </w:rPr>
        <w:t>3.</w:t>
      </w:r>
      <w:r w:rsidR="00857ABF">
        <w:rPr>
          <w:b/>
          <w:bCs/>
        </w:rPr>
        <w:t>3</w:t>
      </w:r>
      <w:r>
        <w:rPr>
          <w:b/>
          <w:bCs/>
        </w:rPr>
        <w:t xml:space="preserve"> </w:t>
      </w:r>
      <w:r>
        <w:t xml:space="preserve">The research included information from the internet which is set out in the references. </w:t>
      </w:r>
    </w:p>
    <w:p w14:paraId="11731CD6" w14:textId="77777777" w:rsidR="00E47E65" w:rsidRDefault="00E47E65" w:rsidP="00044598">
      <w:pPr>
        <w:spacing w:line="360" w:lineRule="auto"/>
        <w:jc w:val="both"/>
        <w:rPr>
          <w:b/>
          <w:bCs/>
        </w:rPr>
      </w:pPr>
    </w:p>
    <w:p w14:paraId="3569C313" w14:textId="77777777" w:rsidR="00E47E65" w:rsidRDefault="00E47E65" w:rsidP="00044598">
      <w:pPr>
        <w:spacing w:line="360" w:lineRule="auto"/>
        <w:jc w:val="both"/>
        <w:rPr>
          <w:b/>
          <w:bCs/>
        </w:rPr>
      </w:pPr>
    </w:p>
    <w:p w14:paraId="432813C7" w14:textId="77777777" w:rsidR="00E47E65" w:rsidRDefault="00E47E65" w:rsidP="00044598">
      <w:pPr>
        <w:spacing w:line="360" w:lineRule="auto"/>
        <w:jc w:val="both"/>
        <w:rPr>
          <w:b/>
          <w:bCs/>
        </w:rPr>
      </w:pPr>
    </w:p>
    <w:p w14:paraId="4C5BF3BD" w14:textId="77777777" w:rsidR="00E47E65" w:rsidRDefault="00E47E65" w:rsidP="00044598">
      <w:pPr>
        <w:spacing w:line="360" w:lineRule="auto"/>
        <w:jc w:val="both"/>
        <w:rPr>
          <w:b/>
          <w:bCs/>
        </w:rPr>
      </w:pPr>
    </w:p>
    <w:p w14:paraId="4FCE991E" w14:textId="1E94B4F2" w:rsidR="008D1F0B" w:rsidRPr="00446371" w:rsidRDefault="00446371" w:rsidP="00044598">
      <w:pPr>
        <w:spacing w:line="360" w:lineRule="auto"/>
        <w:jc w:val="both"/>
        <w:rPr>
          <w:b/>
          <w:bCs/>
          <w:u w:val="single"/>
        </w:rPr>
      </w:pPr>
      <w:r>
        <w:rPr>
          <w:b/>
          <w:bCs/>
        </w:rPr>
        <w:t xml:space="preserve">4.0 </w:t>
      </w:r>
      <w:r w:rsidR="00C92A21" w:rsidRPr="00446371">
        <w:rPr>
          <w:b/>
          <w:bCs/>
          <w:u w:val="single"/>
        </w:rPr>
        <w:t>Findings</w:t>
      </w:r>
    </w:p>
    <w:p w14:paraId="49A6B7E0" w14:textId="5A2CBE9C" w:rsidR="00C92A21" w:rsidRDefault="00C92A21" w:rsidP="00044598">
      <w:pPr>
        <w:spacing w:line="360" w:lineRule="auto"/>
        <w:jc w:val="both"/>
        <w:rPr>
          <w:b/>
          <w:bCs/>
        </w:rPr>
      </w:pPr>
    </w:p>
    <w:p w14:paraId="5ADD31A6" w14:textId="33EA66F9" w:rsidR="00C92A21" w:rsidRDefault="00446371" w:rsidP="00044598">
      <w:pPr>
        <w:spacing w:line="360" w:lineRule="auto"/>
        <w:jc w:val="center"/>
        <w:rPr>
          <w:b/>
          <w:bCs/>
        </w:rPr>
      </w:pPr>
      <w:r>
        <w:rPr>
          <w:b/>
          <w:bCs/>
        </w:rPr>
        <w:t xml:space="preserve">4.1 </w:t>
      </w:r>
      <w:r w:rsidR="00C07129">
        <w:rPr>
          <w:b/>
          <w:bCs/>
        </w:rPr>
        <w:t>Methods of Tendering</w:t>
      </w:r>
    </w:p>
    <w:p w14:paraId="37F4BB65" w14:textId="77777777" w:rsidR="0048218C" w:rsidRDefault="0048218C" w:rsidP="00044598">
      <w:pPr>
        <w:spacing w:line="360" w:lineRule="auto"/>
        <w:jc w:val="center"/>
        <w:rPr>
          <w:b/>
          <w:bCs/>
        </w:rPr>
      </w:pPr>
    </w:p>
    <w:p w14:paraId="0D6D6EE6" w14:textId="51C6FC4F" w:rsidR="001528AE" w:rsidRDefault="00446371" w:rsidP="00044598">
      <w:pPr>
        <w:spacing w:line="360" w:lineRule="auto"/>
        <w:jc w:val="both"/>
      </w:pPr>
      <w:r>
        <w:rPr>
          <w:b/>
          <w:bCs/>
        </w:rPr>
        <w:t xml:space="preserve">4.2 </w:t>
      </w:r>
      <w:r w:rsidR="00C07129" w:rsidRPr="00836621">
        <w:rPr>
          <w:i/>
          <w:iCs/>
          <w:u w:val="single"/>
        </w:rPr>
        <w:t>Open Tendering</w:t>
      </w:r>
      <w:r w:rsidR="00C07129">
        <w:t xml:space="preserve">: </w:t>
      </w:r>
      <w:r w:rsidR="004D2506">
        <w:t>This method of tendering allows an</w:t>
      </w:r>
      <w:r w:rsidR="00091D71">
        <w:t xml:space="preserve"> equal</w:t>
      </w:r>
      <w:r w:rsidR="004D2506">
        <w:t xml:space="preserve"> opportunity to be shared among </w:t>
      </w:r>
      <w:r w:rsidR="00DF7303">
        <w:t>all types of</w:t>
      </w:r>
      <w:r w:rsidR="004D2506">
        <w:t xml:space="preserve"> organisation</w:t>
      </w:r>
      <w:r w:rsidR="00DF7303">
        <w:t>s</w:t>
      </w:r>
      <w:r w:rsidR="004D2506">
        <w:t xml:space="preserve"> to submit a tender </w:t>
      </w:r>
      <w:r w:rsidR="00DF7303">
        <w:t>for supplying</w:t>
      </w:r>
      <w:r w:rsidR="004D2506">
        <w:t xml:space="preserve"> the goods and services required </w:t>
      </w:r>
      <w:r w:rsidR="00AC08C7">
        <w:t xml:space="preserve">for the works. </w:t>
      </w:r>
      <w:r w:rsidR="00712649">
        <w:t>Contracts being tendered</w:t>
      </w:r>
      <w:r w:rsidR="006D3840">
        <w:t xml:space="preserve"> for public works</w:t>
      </w:r>
      <w:r w:rsidR="00712649">
        <w:t xml:space="preserve"> are generally advertised through online notice boards or local newspaper tabloids to attract potential </w:t>
      </w:r>
      <w:r w:rsidR="006D3840">
        <w:t>suppliers</w:t>
      </w:r>
      <w:r w:rsidR="00712649">
        <w:t>.</w:t>
      </w:r>
    </w:p>
    <w:p w14:paraId="008D702D" w14:textId="76270A17" w:rsidR="002E737E" w:rsidRDefault="00712649" w:rsidP="00044598">
      <w:pPr>
        <w:spacing w:line="360" w:lineRule="auto"/>
        <w:jc w:val="both"/>
      </w:pPr>
      <w:r>
        <w:t xml:space="preserve"> </w:t>
      </w:r>
      <w:r w:rsidR="006500CA">
        <w:t>While it has the advantage of welcoming</w:t>
      </w:r>
      <w:r w:rsidR="004C0E10">
        <w:t xml:space="preserve"> </w:t>
      </w:r>
      <w:r w:rsidR="00B472E6">
        <w:t xml:space="preserve">new competition into the market, it has been criticised in the past for being a costly and tiresome process. </w:t>
      </w:r>
      <w:r w:rsidR="002E737E">
        <w:t xml:space="preserve">To prevent this, a shortlist of suitable suppliers who are interested in the contract will be required to go through a pre-qualification process before being </w:t>
      </w:r>
      <w:r w:rsidR="00DF7303">
        <w:t>potentially contracted</w:t>
      </w:r>
      <w:r w:rsidR="00044598">
        <w:t xml:space="preserve"> </w:t>
      </w:r>
      <w:bookmarkStart w:id="0" w:name="_Hlk122063976"/>
      <w:r w:rsidR="00044598">
        <w:t>(</w:t>
      </w:r>
      <w:r w:rsidR="002F589A">
        <w:t>Designing Buildings Ltd, 2022)</w:t>
      </w:r>
      <w:bookmarkEnd w:id="0"/>
      <w:r w:rsidR="002F589A">
        <w:t xml:space="preserve">. </w:t>
      </w:r>
    </w:p>
    <w:p w14:paraId="7EF678AB" w14:textId="508034F3" w:rsidR="002E737E" w:rsidRDefault="002E737E" w:rsidP="00044598">
      <w:pPr>
        <w:spacing w:line="360" w:lineRule="auto"/>
        <w:jc w:val="both"/>
      </w:pPr>
    </w:p>
    <w:p w14:paraId="3E69EC95" w14:textId="568C4CAB" w:rsidR="00B0340B" w:rsidRDefault="00446371" w:rsidP="00044598">
      <w:pPr>
        <w:spacing w:line="360" w:lineRule="auto"/>
        <w:jc w:val="both"/>
      </w:pPr>
      <w:r>
        <w:rPr>
          <w:b/>
          <w:bCs/>
        </w:rPr>
        <w:t xml:space="preserve">4.3 </w:t>
      </w:r>
      <w:r w:rsidR="002E737E" w:rsidRPr="00836621">
        <w:rPr>
          <w:i/>
          <w:iCs/>
          <w:u w:val="single"/>
        </w:rPr>
        <w:t>Selec</w:t>
      </w:r>
      <w:r w:rsidR="00FF1354" w:rsidRPr="00836621">
        <w:rPr>
          <w:i/>
          <w:iCs/>
          <w:u w:val="single"/>
        </w:rPr>
        <w:t>tive Tendering</w:t>
      </w:r>
      <w:r w:rsidR="00FF1354" w:rsidRPr="00836621">
        <w:rPr>
          <w:i/>
          <w:iCs/>
        </w:rPr>
        <w:t>:</w:t>
      </w:r>
      <w:r w:rsidR="00DF222A">
        <w:t xml:space="preserve"> </w:t>
      </w:r>
      <w:r w:rsidR="008C1C1B">
        <w:t>Suppliers in this case may only submit a tender once they have received an invitation and those who are successful will most likely carry out specialist or difficult contract work.</w:t>
      </w:r>
      <w:r w:rsidR="0047307B">
        <w:t xml:space="preserve"> </w:t>
      </w:r>
      <w:r w:rsidR="00791E0F">
        <w:t>Depending on the scale, nature and difficulty of a contract, reputable suppliers who are known for their good track record will be selected from a list and may be invited to tender for the contract</w:t>
      </w:r>
      <w:r w:rsidR="006C62EB">
        <w:t xml:space="preserve">. </w:t>
      </w:r>
      <w:r w:rsidR="009874C5">
        <w:t xml:space="preserve">A tenderer will only be awarded the contract if the requirements in terms of price and quality are met or through successful negotiations. </w:t>
      </w:r>
    </w:p>
    <w:p w14:paraId="11311278" w14:textId="7609A8FC" w:rsidR="009874C5" w:rsidRDefault="00440DA1" w:rsidP="00044598">
      <w:pPr>
        <w:spacing w:line="360" w:lineRule="auto"/>
        <w:jc w:val="both"/>
      </w:pPr>
      <w:r>
        <w:t xml:space="preserve">This method is considerably faster than open tendering where a pre-qualification process isn’t necessary </w:t>
      </w:r>
      <w:r w:rsidR="00490D40">
        <w:t>and will give the client more confidence as their targets will be met. However, it’s disadvantage</w:t>
      </w:r>
      <w:r w:rsidR="00765355">
        <w:t>s</w:t>
      </w:r>
      <w:r w:rsidR="00490D40">
        <w:t xml:space="preserve"> concerns the suppliers who may </w:t>
      </w:r>
      <w:r w:rsidR="00765355">
        <w:t>have been</w:t>
      </w:r>
      <w:r w:rsidR="00490D40">
        <w:t xml:space="preserve"> removed from the approval list for </w:t>
      </w:r>
      <w:r w:rsidR="00765355">
        <w:t xml:space="preserve">reasons unknown or causing them to continually contact clients and consultants to confirm if they are still </w:t>
      </w:r>
      <w:r w:rsidR="002F589A">
        <w:t>listed (</w:t>
      </w:r>
      <w:r w:rsidR="002F589A">
        <w:t>Designing Buildings Ltd, 2022)</w:t>
      </w:r>
      <w:r w:rsidR="002F589A">
        <w:t>.</w:t>
      </w:r>
    </w:p>
    <w:p w14:paraId="77910BDC" w14:textId="77777777" w:rsidR="00765355" w:rsidRDefault="00765355" w:rsidP="00044598">
      <w:pPr>
        <w:spacing w:line="360" w:lineRule="auto"/>
        <w:jc w:val="both"/>
      </w:pPr>
    </w:p>
    <w:p w14:paraId="7F58A9A4" w14:textId="462039B1" w:rsidR="00A67723" w:rsidRDefault="00446371" w:rsidP="00044598">
      <w:pPr>
        <w:spacing w:line="360" w:lineRule="auto"/>
        <w:jc w:val="both"/>
      </w:pPr>
      <w:r>
        <w:rPr>
          <w:b/>
          <w:bCs/>
        </w:rPr>
        <w:t xml:space="preserve">4.4 </w:t>
      </w:r>
      <w:r w:rsidR="00765355" w:rsidRPr="00836621">
        <w:rPr>
          <w:i/>
          <w:iCs/>
          <w:u w:val="single"/>
        </w:rPr>
        <w:t>Negotiated Tendering</w:t>
      </w:r>
      <w:r w:rsidR="00765355">
        <w:t>:</w:t>
      </w:r>
      <w:r w:rsidR="0059587B">
        <w:t xml:space="preserve"> </w:t>
      </w:r>
      <w:r w:rsidR="00FD0CDF">
        <w:t xml:space="preserve">In this form of tendering, the </w:t>
      </w:r>
      <w:r w:rsidR="009B141D">
        <w:t xml:space="preserve">client will actively seek out or approach an existing single supplier depending on their past performances and then negotiate the terms of the contract with them. Negotiation mainly concerns work that </w:t>
      </w:r>
      <w:r w:rsidR="007B2E52">
        <w:t>involves</w:t>
      </w:r>
      <w:r w:rsidR="009B141D">
        <w:t xml:space="preserve"> specialist contractors or to provide an extension of an already existing contract.</w:t>
      </w:r>
      <w:r w:rsidR="00743460">
        <w:t xml:space="preserve"> Where the client has previously worked with a </w:t>
      </w:r>
      <w:r w:rsidR="00743460">
        <w:lastRenderedPageBreak/>
        <w:t xml:space="preserve">respected supplier, confidence will be gained </w:t>
      </w:r>
      <w:r w:rsidR="00851EF3">
        <w:t>on their end as the work may start early which will greatly reduce cost and time</w:t>
      </w:r>
      <w:r w:rsidR="00002CE2">
        <w:t>.</w:t>
      </w:r>
    </w:p>
    <w:p w14:paraId="66BF678F" w14:textId="31D95A87" w:rsidR="00743460" w:rsidRDefault="00851EF3" w:rsidP="00044598">
      <w:pPr>
        <w:spacing w:line="360" w:lineRule="auto"/>
        <w:jc w:val="both"/>
      </w:pPr>
      <w:r>
        <w:t xml:space="preserve"> </w:t>
      </w:r>
      <w:r w:rsidR="006D26F6">
        <w:t xml:space="preserve">A negotiation with a new supplier should only be commenced by an individual with beforehand experience and exceptional communication skills.  </w:t>
      </w:r>
      <w:r w:rsidR="00A67723">
        <w:t>If the negotiation is performed poorly where both parties cannot reach a fair agreement, a sour atmosphere may</w:t>
      </w:r>
      <w:r w:rsidR="00FC2B3A">
        <w:t xml:space="preserve"> begin to</w:t>
      </w:r>
      <w:r w:rsidR="00A67723">
        <w:t xml:space="preserve"> develop which reduces the likelihood of awarding the contract</w:t>
      </w:r>
      <w:r w:rsidR="00002CE2">
        <w:t xml:space="preserve"> </w:t>
      </w:r>
      <w:r w:rsidR="00002CE2">
        <w:t>(Designing Buildings Ltd, 2022).</w:t>
      </w:r>
    </w:p>
    <w:p w14:paraId="2518F4C4" w14:textId="40DB6A0A" w:rsidR="00765355" w:rsidRDefault="009B141D" w:rsidP="00044598">
      <w:pPr>
        <w:spacing w:line="360" w:lineRule="auto"/>
        <w:jc w:val="both"/>
      </w:pPr>
      <w:r>
        <w:t xml:space="preserve"> </w:t>
      </w:r>
    </w:p>
    <w:p w14:paraId="67A393F1" w14:textId="5283DAD2" w:rsidR="00FE11B4" w:rsidRDefault="00446371" w:rsidP="00044598">
      <w:pPr>
        <w:spacing w:line="360" w:lineRule="auto"/>
        <w:jc w:val="both"/>
      </w:pPr>
      <w:r>
        <w:rPr>
          <w:b/>
          <w:bCs/>
        </w:rPr>
        <w:t xml:space="preserve">4.5 </w:t>
      </w:r>
      <w:r w:rsidR="00FC2B3A" w:rsidRPr="00452C19">
        <w:rPr>
          <w:i/>
          <w:iCs/>
          <w:u w:val="single"/>
        </w:rPr>
        <w:t>Serial Tendering</w:t>
      </w:r>
      <w:r w:rsidR="00FC2B3A" w:rsidRPr="00452C19">
        <w:t>:</w:t>
      </w:r>
      <w:r w:rsidR="004011DB">
        <w:t xml:space="preserve"> This usually </w:t>
      </w:r>
      <w:r w:rsidR="005D483E">
        <w:t>involves</w:t>
      </w:r>
      <w:r w:rsidR="004011DB">
        <w:t xml:space="preserve"> tenders being produced through a notional bill of quantities or schedule of works. </w:t>
      </w:r>
      <w:r w:rsidR="00C960D1">
        <w:t xml:space="preserve">Rates are submitted and then used to evaluate the works over a number of related projects for a fixed amount of time until the tender process repeats. </w:t>
      </w:r>
      <w:r w:rsidR="00DD648B">
        <w:t>The client will approach a contractor to carry out a programme that includes maintenance work, small works, and repetitive works.</w:t>
      </w:r>
    </w:p>
    <w:p w14:paraId="67B77226" w14:textId="033B6415" w:rsidR="00C960D1" w:rsidRDefault="00DD648B" w:rsidP="00044598">
      <w:pPr>
        <w:spacing w:line="360" w:lineRule="auto"/>
        <w:jc w:val="both"/>
      </w:pPr>
      <w:r>
        <w:t xml:space="preserve"> </w:t>
      </w:r>
      <w:r w:rsidR="002D6682">
        <w:t>Tender documents will provide details of the works such as how many buildings</w:t>
      </w:r>
      <w:r w:rsidR="00C15C29">
        <w:t xml:space="preserve"> are</w:t>
      </w:r>
      <w:r w:rsidR="002D6682">
        <w:t xml:space="preserve"> </w:t>
      </w:r>
      <w:r w:rsidR="00C15C29">
        <w:t>listed</w:t>
      </w:r>
      <w:r w:rsidR="002D6682">
        <w:t>, the duration and a total estimate. Serial tendering may lower tender costs</w:t>
      </w:r>
      <w:r w:rsidR="00C15C29">
        <w:t xml:space="preserve"> and it encourages suppliers to keep the rates low so that on going work can be secured</w:t>
      </w:r>
      <w:r w:rsidR="002F589A">
        <w:t xml:space="preserve"> </w:t>
      </w:r>
      <w:r w:rsidR="002F589A">
        <w:t>(Designing Buildings Ltd, 2022)</w:t>
      </w:r>
      <w:r w:rsidR="002F589A">
        <w:t>.</w:t>
      </w:r>
    </w:p>
    <w:p w14:paraId="1EB0A15D" w14:textId="77777777" w:rsidR="00C960D1" w:rsidRDefault="00C960D1" w:rsidP="00044598">
      <w:pPr>
        <w:spacing w:line="360" w:lineRule="auto"/>
        <w:jc w:val="both"/>
      </w:pPr>
    </w:p>
    <w:p w14:paraId="01A0ECCB" w14:textId="293E30C3" w:rsidR="00E122D5" w:rsidRPr="00C15C29" w:rsidRDefault="00446371" w:rsidP="00044598">
      <w:pPr>
        <w:spacing w:line="360" w:lineRule="auto"/>
        <w:jc w:val="both"/>
      </w:pPr>
      <w:r>
        <w:rPr>
          <w:b/>
          <w:bCs/>
        </w:rPr>
        <w:t xml:space="preserve">4.6 </w:t>
      </w:r>
      <w:r w:rsidR="00C15C29" w:rsidRPr="00C15C29">
        <w:rPr>
          <w:i/>
          <w:iCs/>
          <w:u w:val="single"/>
        </w:rPr>
        <w:t>Framework Tendering</w:t>
      </w:r>
      <w:r w:rsidR="00C15C29">
        <w:t xml:space="preserve">: </w:t>
      </w:r>
      <w:r w:rsidR="006F5870">
        <w:t>Clients who find themselves regularly commissioning construction work will most likely benefit from using a framework agreement where tenders will be invited over</w:t>
      </w:r>
      <w:r w:rsidR="00AF06C8">
        <w:t xml:space="preserve"> for</w:t>
      </w:r>
      <w:r w:rsidR="006F5870">
        <w:t xml:space="preserve"> a set period of time and be used as or when required</w:t>
      </w:r>
      <w:r w:rsidR="00E122D5">
        <w:t>.</w:t>
      </w:r>
      <w:r w:rsidR="00FE11B4">
        <w:t xml:space="preserve"> </w:t>
      </w:r>
      <w:r w:rsidR="00450D06">
        <w:t xml:space="preserve">The scope and locations for works or services to be carried out during this time frame should be </w:t>
      </w:r>
      <w:r w:rsidR="00AF06C8">
        <w:t>outlined</w:t>
      </w:r>
      <w:r w:rsidR="00450D06">
        <w:t xml:space="preserve"> in the contract documents. </w:t>
      </w:r>
      <w:r w:rsidR="00E122D5">
        <w:t xml:space="preserve"> This strategy </w:t>
      </w:r>
      <w:r w:rsidR="00FE11B4">
        <w:t>uses a selection process without going through pre-qualification questionnaires and will result in lower tender costs</w:t>
      </w:r>
      <w:r w:rsidR="002F589A">
        <w:t xml:space="preserve"> </w:t>
      </w:r>
      <w:r w:rsidR="002F589A">
        <w:t>(Designing Buildings Ltd, 2022)</w:t>
      </w:r>
      <w:r w:rsidR="002F589A">
        <w:t>.</w:t>
      </w:r>
    </w:p>
    <w:p w14:paraId="3C433E4B" w14:textId="13F4C9B3" w:rsidR="00B0340B" w:rsidRDefault="00B0340B" w:rsidP="00044598">
      <w:pPr>
        <w:spacing w:line="360" w:lineRule="auto"/>
        <w:jc w:val="both"/>
      </w:pPr>
    </w:p>
    <w:p w14:paraId="23AAC468" w14:textId="65BAE567" w:rsidR="00F834E2" w:rsidRDefault="00446371" w:rsidP="00044598">
      <w:pPr>
        <w:spacing w:line="360" w:lineRule="auto"/>
        <w:jc w:val="both"/>
      </w:pPr>
      <w:r>
        <w:rPr>
          <w:b/>
          <w:bCs/>
        </w:rPr>
        <w:t xml:space="preserve">4.7 </w:t>
      </w:r>
      <w:r w:rsidR="00450D06">
        <w:rPr>
          <w:i/>
          <w:iCs/>
          <w:u w:val="single"/>
        </w:rPr>
        <w:t>Single stage</w:t>
      </w:r>
      <w:r w:rsidR="00F83381">
        <w:rPr>
          <w:i/>
          <w:iCs/>
          <w:u w:val="single"/>
        </w:rPr>
        <w:t xml:space="preserve"> </w:t>
      </w:r>
      <w:r w:rsidR="00E34176">
        <w:rPr>
          <w:i/>
          <w:iCs/>
          <w:u w:val="single"/>
        </w:rPr>
        <w:t>Tendering</w:t>
      </w:r>
      <w:r w:rsidR="00E34176" w:rsidRPr="00E34176">
        <w:t xml:space="preserve">: </w:t>
      </w:r>
      <w:r w:rsidR="00E34176">
        <w:t xml:space="preserve">This is used </w:t>
      </w:r>
      <w:r w:rsidR="00F834E2">
        <w:t>where</w:t>
      </w:r>
      <w:r w:rsidR="00E34176">
        <w:t xml:space="preserve"> we have all the information available to a make a calculation that gives us a realistic price upfront before tendering will commence. An invitation to tender which includes</w:t>
      </w:r>
      <w:r w:rsidR="00595B05">
        <w:t xml:space="preserve"> detailed requirements of goods and services are sent out to potential suppliers following the completion of either interviews or PQQ’s. </w:t>
      </w:r>
    </w:p>
    <w:p w14:paraId="30EAA548" w14:textId="049774F0" w:rsidR="00450D06" w:rsidRDefault="00595B05" w:rsidP="00044598">
      <w:pPr>
        <w:spacing w:line="360" w:lineRule="auto"/>
        <w:jc w:val="both"/>
      </w:pPr>
      <w:r>
        <w:t xml:space="preserve">Suppliers will then submit their tenders and be selected if they meet the requirements. The chosen supplier will then negotiate </w:t>
      </w:r>
      <w:r w:rsidR="00F834E2">
        <w:t>and depending</w:t>
      </w:r>
      <w:r>
        <w:t xml:space="preserve"> on the outcome, they may be</w:t>
      </w:r>
      <w:r w:rsidR="00F834E2">
        <w:t xml:space="preserve"> appointed for the contract if successful. </w:t>
      </w:r>
    </w:p>
    <w:p w14:paraId="416DBD35" w14:textId="360DDD6A" w:rsidR="005D483E" w:rsidRDefault="00C42A33" w:rsidP="00044598">
      <w:pPr>
        <w:spacing w:line="360" w:lineRule="auto"/>
        <w:jc w:val="both"/>
      </w:pPr>
      <w:r>
        <w:lastRenderedPageBreak/>
        <w:t>It may be possible to use single stage tendering for a design and build project. If a prospective tenderer can persuade the employer with an effective tendering strategy</w:t>
      </w:r>
      <w:r w:rsidR="00857ABF">
        <w:t>,</w:t>
      </w:r>
      <w:r>
        <w:t xml:space="preserve"> </w:t>
      </w:r>
      <w:r w:rsidR="00857ABF">
        <w:t>it could</w:t>
      </w:r>
      <w:r>
        <w:t xml:space="preserve"> satisfy their needs by meeting the requirements. They could be initially appointed into the project even before the main contract has been awarded</w:t>
      </w:r>
      <w:r w:rsidR="002F589A">
        <w:t xml:space="preserve"> </w:t>
      </w:r>
      <w:r w:rsidR="002F589A">
        <w:t>(Designing Buildings Ltd, 2022)</w:t>
      </w:r>
      <w:r w:rsidR="002F589A">
        <w:t>.</w:t>
      </w:r>
    </w:p>
    <w:p w14:paraId="012BF8FE" w14:textId="77777777" w:rsidR="00F834E2" w:rsidRPr="00E34176" w:rsidRDefault="00F834E2" w:rsidP="00044598">
      <w:pPr>
        <w:spacing w:line="360" w:lineRule="auto"/>
        <w:jc w:val="both"/>
      </w:pPr>
    </w:p>
    <w:p w14:paraId="617C3FCB" w14:textId="544A7D95" w:rsidR="002E737E" w:rsidRDefault="00446371" w:rsidP="00044598">
      <w:pPr>
        <w:spacing w:line="360" w:lineRule="auto"/>
        <w:jc w:val="both"/>
      </w:pPr>
      <w:r>
        <w:rPr>
          <w:b/>
          <w:bCs/>
        </w:rPr>
        <w:t xml:space="preserve">4.8 </w:t>
      </w:r>
      <w:r w:rsidR="00F834E2" w:rsidRPr="00F834E2">
        <w:rPr>
          <w:i/>
          <w:iCs/>
          <w:u w:val="single"/>
        </w:rPr>
        <w:t>Two Stage Tendering</w:t>
      </w:r>
      <w:r w:rsidR="00F834E2">
        <w:rPr>
          <w:i/>
          <w:iCs/>
        </w:rPr>
        <w:t xml:space="preserve">: </w:t>
      </w:r>
      <w:r w:rsidR="00F834E2">
        <w:t>Th</w:t>
      </w:r>
      <w:r w:rsidR="006E1FF7">
        <w:t xml:space="preserve">is </w:t>
      </w:r>
      <w:r w:rsidR="00757F22">
        <w:t xml:space="preserve">method of tendering is split into two stages. The first stage involves an early involvement of a contractor to carry out </w:t>
      </w:r>
      <w:r w:rsidR="00F163BF">
        <w:t xml:space="preserve">limited </w:t>
      </w:r>
      <w:r w:rsidR="00757F22">
        <w:t>works required as there may be insufficient information to calculate a realistic cost. In the second stage, the contractor will normally be fully appointed for the remaining works</w:t>
      </w:r>
      <w:r w:rsidR="00F163BF">
        <w:t xml:space="preserve"> after negotiating a price for the contract. </w:t>
      </w:r>
    </w:p>
    <w:p w14:paraId="55FEDB0D" w14:textId="2925C0F1" w:rsidR="00C42A33" w:rsidRDefault="00385B51" w:rsidP="00044598">
      <w:pPr>
        <w:spacing w:line="360" w:lineRule="auto"/>
        <w:jc w:val="both"/>
      </w:pPr>
      <w:r>
        <w:t>This form of tendering can also be used on a design and build project where the clients requirements does not provide enough information for the contractor to calculate a realistic price. The contractor will then charge a fee for the buildings design and</w:t>
      </w:r>
      <w:r w:rsidR="00151AC7">
        <w:t xml:space="preserve"> the</w:t>
      </w:r>
      <w:r>
        <w:t xml:space="preserve"> schedule of rates which</w:t>
      </w:r>
      <w:r w:rsidR="00151AC7">
        <w:t xml:space="preserve"> will</w:t>
      </w:r>
      <w:r>
        <w:t xml:space="preserve"> give an accurate</w:t>
      </w:r>
      <w:r w:rsidR="00151AC7">
        <w:t xml:space="preserve"> construction</w:t>
      </w:r>
      <w:r>
        <w:t xml:space="preserve"> cost for the next stage of tender</w:t>
      </w:r>
      <w:r w:rsidR="002F589A">
        <w:t xml:space="preserve"> </w:t>
      </w:r>
      <w:r w:rsidR="002F589A">
        <w:t>(Designing Buildings Ltd, 2022)</w:t>
      </w:r>
      <w:r w:rsidR="002F589A">
        <w:t>.</w:t>
      </w:r>
    </w:p>
    <w:p w14:paraId="396A53DA" w14:textId="3F1FB7F3" w:rsidR="00385B51" w:rsidRDefault="00385B51" w:rsidP="00044598">
      <w:pPr>
        <w:spacing w:line="360" w:lineRule="auto"/>
        <w:jc w:val="both"/>
      </w:pPr>
    </w:p>
    <w:p w14:paraId="33B5CD6E" w14:textId="77777777" w:rsidR="003E6FE0" w:rsidRDefault="003E6FE0" w:rsidP="00044598">
      <w:pPr>
        <w:spacing w:line="360" w:lineRule="auto"/>
        <w:jc w:val="center"/>
        <w:rPr>
          <w:b/>
          <w:bCs/>
        </w:rPr>
      </w:pPr>
    </w:p>
    <w:p w14:paraId="119FE1A5" w14:textId="77777777" w:rsidR="003E6FE0" w:rsidRDefault="003E6FE0" w:rsidP="00044598">
      <w:pPr>
        <w:spacing w:line="360" w:lineRule="auto"/>
        <w:jc w:val="center"/>
        <w:rPr>
          <w:b/>
          <w:bCs/>
        </w:rPr>
      </w:pPr>
    </w:p>
    <w:p w14:paraId="43714916" w14:textId="77777777" w:rsidR="003E6FE0" w:rsidRDefault="003E6FE0" w:rsidP="00044598">
      <w:pPr>
        <w:spacing w:line="360" w:lineRule="auto"/>
        <w:jc w:val="center"/>
        <w:rPr>
          <w:b/>
          <w:bCs/>
        </w:rPr>
      </w:pPr>
    </w:p>
    <w:p w14:paraId="3EE0B261" w14:textId="373805E9" w:rsidR="00385B51" w:rsidRDefault="00446371" w:rsidP="00044598">
      <w:pPr>
        <w:spacing w:line="360" w:lineRule="auto"/>
        <w:jc w:val="center"/>
        <w:rPr>
          <w:b/>
          <w:bCs/>
        </w:rPr>
      </w:pPr>
      <w:r>
        <w:rPr>
          <w:b/>
          <w:bCs/>
        </w:rPr>
        <w:t xml:space="preserve">4.9 </w:t>
      </w:r>
      <w:r w:rsidR="003E6FE0">
        <w:rPr>
          <w:b/>
          <w:bCs/>
        </w:rPr>
        <w:t>Documents and Information to Complete a Tender for Design and Build</w:t>
      </w:r>
    </w:p>
    <w:p w14:paraId="2F7F0516" w14:textId="36F2E646" w:rsidR="003E6FE0" w:rsidRDefault="003E6FE0" w:rsidP="00044598">
      <w:pPr>
        <w:spacing w:line="360" w:lineRule="auto"/>
        <w:jc w:val="center"/>
        <w:rPr>
          <w:b/>
          <w:bCs/>
        </w:rPr>
      </w:pPr>
    </w:p>
    <w:p w14:paraId="1F78D7A2" w14:textId="165D00AF" w:rsidR="003E6FE0" w:rsidRDefault="00446371" w:rsidP="00044598">
      <w:pPr>
        <w:spacing w:line="360" w:lineRule="auto"/>
      </w:pPr>
      <w:r>
        <w:rPr>
          <w:b/>
          <w:bCs/>
        </w:rPr>
        <w:t xml:space="preserve">4.10 </w:t>
      </w:r>
      <w:r w:rsidR="003E6FE0">
        <w:rPr>
          <w:i/>
          <w:iCs/>
          <w:u w:val="single"/>
        </w:rPr>
        <w:t>The Articles of Agreement</w:t>
      </w:r>
      <w:r w:rsidR="003E6FE0">
        <w:rPr>
          <w:i/>
          <w:iCs/>
        </w:rPr>
        <w:t xml:space="preserve">: </w:t>
      </w:r>
      <w:r w:rsidR="00C7298A">
        <w:t xml:space="preserve">A formal agreement is established between the parties involved in a construction contract where they must abide by their legal requirements from the outset. It is divided into four </w:t>
      </w:r>
      <w:r w:rsidR="00D939AF">
        <w:t>different</w:t>
      </w:r>
      <w:r w:rsidR="00C7298A">
        <w:t xml:space="preserve"> segments which includes:</w:t>
      </w:r>
    </w:p>
    <w:p w14:paraId="4A48161D" w14:textId="1862CD02" w:rsidR="00C7298A" w:rsidRDefault="00D939AF" w:rsidP="00044598">
      <w:pPr>
        <w:pStyle w:val="ListParagraph"/>
        <w:numPr>
          <w:ilvl w:val="0"/>
          <w:numId w:val="1"/>
        </w:numPr>
        <w:spacing w:line="360" w:lineRule="auto"/>
      </w:pPr>
      <w:r w:rsidRPr="008D10D0">
        <w:rPr>
          <w:i/>
          <w:iCs/>
        </w:rPr>
        <w:t>Recitals</w:t>
      </w:r>
      <w:r>
        <w:t xml:space="preserve"> </w:t>
      </w:r>
      <w:r w:rsidR="008D10D0">
        <w:t>–</w:t>
      </w:r>
      <w:r>
        <w:t xml:space="preserve"> </w:t>
      </w:r>
      <w:r w:rsidR="008D10D0">
        <w:t xml:space="preserve">An agreement is put into context and provides factual explanations in relation to the contracts starting point. </w:t>
      </w:r>
    </w:p>
    <w:p w14:paraId="63220DDF" w14:textId="5158211A" w:rsidR="008D10D0" w:rsidRDefault="008D10D0" w:rsidP="00044598">
      <w:pPr>
        <w:pStyle w:val="ListParagraph"/>
        <w:numPr>
          <w:ilvl w:val="0"/>
          <w:numId w:val="1"/>
        </w:numPr>
        <w:spacing w:line="360" w:lineRule="auto"/>
      </w:pPr>
      <w:r w:rsidRPr="008D10D0">
        <w:rPr>
          <w:i/>
          <w:iCs/>
        </w:rPr>
        <w:t>Articles</w:t>
      </w:r>
      <w:r>
        <w:t xml:space="preserve"> – Contains several parts consisting of the agreements made between the parties. </w:t>
      </w:r>
    </w:p>
    <w:p w14:paraId="3CFACA12" w14:textId="762B96F5" w:rsidR="008D10D0" w:rsidRDefault="008D10D0" w:rsidP="00044598">
      <w:pPr>
        <w:pStyle w:val="ListParagraph"/>
        <w:numPr>
          <w:ilvl w:val="0"/>
          <w:numId w:val="1"/>
        </w:numPr>
        <w:spacing w:line="360" w:lineRule="auto"/>
      </w:pPr>
      <w:r w:rsidRPr="008D10D0">
        <w:rPr>
          <w:i/>
          <w:iCs/>
        </w:rPr>
        <w:t>Contract particulars</w:t>
      </w:r>
      <w:r>
        <w:t xml:space="preserve"> – Outlines the contracts features in relation to the project. </w:t>
      </w:r>
    </w:p>
    <w:p w14:paraId="014B2EB1" w14:textId="15A11250" w:rsidR="008D10D0" w:rsidRDefault="008D10D0" w:rsidP="00044598">
      <w:pPr>
        <w:pStyle w:val="ListParagraph"/>
        <w:numPr>
          <w:ilvl w:val="0"/>
          <w:numId w:val="1"/>
        </w:numPr>
        <w:spacing w:line="360" w:lineRule="auto"/>
      </w:pPr>
      <w:r w:rsidRPr="008D10D0">
        <w:rPr>
          <w:i/>
          <w:iCs/>
        </w:rPr>
        <w:t>Attestation</w:t>
      </w:r>
      <w:r>
        <w:t xml:space="preserve"> – Checking if the requirements are carried out to the correct standards</w:t>
      </w:r>
      <w:r w:rsidR="002F589A">
        <w:t xml:space="preserve"> </w:t>
      </w:r>
      <w:r w:rsidR="002F589A">
        <w:t>(Designing Buildings Ltd, 2022)</w:t>
      </w:r>
      <w:r w:rsidR="002F589A">
        <w:t>.</w:t>
      </w:r>
    </w:p>
    <w:p w14:paraId="3BC19C07" w14:textId="5EDF260C" w:rsidR="008D10D0" w:rsidRDefault="008D10D0" w:rsidP="00044598">
      <w:pPr>
        <w:spacing w:line="360" w:lineRule="auto"/>
      </w:pPr>
    </w:p>
    <w:p w14:paraId="31C37699" w14:textId="5C28B236" w:rsidR="008D10D0" w:rsidRDefault="00446371" w:rsidP="00044598">
      <w:pPr>
        <w:spacing w:line="360" w:lineRule="auto"/>
      </w:pPr>
      <w:r>
        <w:rPr>
          <w:b/>
          <w:bCs/>
        </w:rPr>
        <w:lastRenderedPageBreak/>
        <w:t xml:space="preserve">4.11 </w:t>
      </w:r>
      <w:r w:rsidR="008D10D0" w:rsidRPr="008D10D0">
        <w:rPr>
          <w:i/>
          <w:iCs/>
          <w:u w:val="single"/>
        </w:rPr>
        <w:t>Conditions of Contract</w:t>
      </w:r>
      <w:r w:rsidR="008D10D0">
        <w:t xml:space="preserve">: </w:t>
      </w:r>
      <w:r w:rsidR="00757F5A">
        <w:t xml:space="preserve">This is where a legal relationship is established between the parties involved </w:t>
      </w:r>
      <w:r w:rsidR="00A65FD6">
        <w:t>i</w:t>
      </w:r>
      <w:r w:rsidR="00757F5A">
        <w:t>n a construction project, how risk will be allocated and what price is determined for the contract</w:t>
      </w:r>
      <w:r w:rsidR="002F589A">
        <w:t xml:space="preserve"> </w:t>
      </w:r>
      <w:r w:rsidR="002F589A">
        <w:t>(Designing Buildings Ltd, 2022)</w:t>
      </w:r>
      <w:r w:rsidR="002F589A">
        <w:t>.</w:t>
      </w:r>
    </w:p>
    <w:p w14:paraId="33595725" w14:textId="0570F80B" w:rsidR="00A65FD6" w:rsidRDefault="00A65FD6" w:rsidP="00044598">
      <w:pPr>
        <w:spacing w:line="360" w:lineRule="auto"/>
      </w:pPr>
    </w:p>
    <w:p w14:paraId="01538723" w14:textId="0E00D933" w:rsidR="00F92F81" w:rsidRDefault="00446371" w:rsidP="00044598">
      <w:pPr>
        <w:spacing w:line="360" w:lineRule="auto"/>
      </w:pPr>
      <w:r>
        <w:rPr>
          <w:b/>
          <w:bCs/>
        </w:rPr>
        <w:t xml:space="preserve">4.12 </w:t>
      </w:r>
      <w:r w:rsidR="00A65FD6">
        <w:rPr>
          <w:i/>
          <w:iCs/>
          <w:u w:val="single"/>
        </w:rPr>
        <w:t>Employers Requirements:</w:t>
      </w:r>
      <w:r w:rsidR="00D815AA">
        <w:rPr>
          <w:i/>
          <w:iCs/>
        </w:rPr>
        <w:t xml:space="preserve"> </w:t>
      </w:r>
      <w:r w:rsidR="00D815AA">
        <w:t>This document when prepared carefully can be of great importance to the projects success and will prevent any legal trouble between the parties.</w:t>
      </w:r>
      <w:r w:rsidR="00E638C0">
        <w:t xml:space="preserve"> The client may also suffer additional costs from the contractor if the document doesn’t accurately specify information </w:t>
      </w:r>
      <w:r w:rsidR="007101CC">
        <w:t>or has been altered without their knowledge.</w:t>
      </w:r>
      <w:r w:rsidR="00D815AA">
        <w:t xml:space="preserve"> </w:t>
      </w:r>
    </w:p>
    <w:p w14:paraId="59E86A0D" w14:textId="69315991" w:rsidR="00A65FD6" w:rsidRDefault="00FA577C" w:rsidP="00044598">
      <w:pPr>
        <w:spacing w:line="360" w:lineRule="auto"/>
      </w:pPr>
      <w:r>
        <w:t xml:space="preserve">The employers requirements </w:t>
      </w:r>
      <w:r w:rsidR="00E638C0">
        <w:t>include</w:t>
      </w:r>
      <w:r>
        <w:t xml:space="preserve"> several details such as the buildings specification, </w:t>
      </w:r>
      <w:r w:rsidR="00E638C0">
        <w:t>the range of services provided from the contractor</w:t>
      </w:r>
      <w:r>
        <w:t xml:space="preserve"> and </w:t>
      </w:r>
      <w:r w:rsidR="00E638C0">
        <w:t>the allocation of risk for unfamiliar items</w:t>
      </w:r>
      <w:r w:rsidR="002F589A">
        <w:t xml:space="preserve"> </w:t>
      </w:r>
      <w:r w:rsidR="002F589A">
        <w:t>(Designing Buildings Ltd, 2022)</w:t>
      </w:r>
      <w:r w:rsidR="002F589A">
        <w:t>.</w:t>
      </w:r>
    </w:p>
    <w:p w14:paraId="0216BDB5" w14:textId="3D78696C" w:rsidR="007101CC" w:rsidRDefault="007101CC" w:rsidP="00044598">
      <w:pPr>
        <w:spacing w:line="360" w:lineRule="auto"/>
      </w:pPr>
    </w:p>
    <w:p w14:paraId="4F713591" w14:textId="34C31B9B" w:rsidR="007101CC" w:rsidRDefault="00446371" w:rsidP="00044598">
      <w:pPr>
        <w:spacing w:line="360" w:lineRule="auto"/>
      </w:pPr>
      <w:r>
        <w:rPr>
          <w:b/>
          <w:bCs/>
        </w:rPr>
        <w:t xml:space="preserve">4.13 </w:t>
      </w:r>
      <w:r w:rsidR="007101CC">
        <w:rPr>
          <w:i/>
          <w:iCs/>
          <w:u w:val="single"/>
        </w:rPr>
        <w:t>The Contractors Proposals</w:t>
      </w:r>
      <w:r w:rsidR="007101CC">
        <w:t xml:space="preserve">: </w:t>
      </w:r>
      <w:r w:rsidR="005E307A">
        <w:t xml:space="preserve">In design and build projects, this document </w:t>
      </w:r>
      <w:r w:rsidR="002438A8">
        <w:t>is</w:t>
      </w:r>
      <w:r w:rsidR="005E307A">
        <w:t xml:space="preserve"> prepared by tenders shortly after receiving the employers requirements and </w:t>
      </w:r>
      <w:r w:rsidR="002438A8">
        <w:t xml:space="preserve">generally consists of information </w:t>
      </w:r>
      <w:r w:rsidR="005D6B8D">
        <w:t>that includes</w:t>
      </w:r>
      <w:r w:rsidR="002438A8">
        <w:t xml:space="preserve"> drawings, specifications, schedules etc. The proposals will be made by the contractor and usually outlines their price and method of design and construction for the project.</w:t>
      </w:r>
      <w:r w:rsidR="004477F5">
        <w:t xml:space="preserve"> Negotiations will then begin as any disagreements made must be amended in order </w:t>
      </w:r>
      <w:r w:rsidR="005D6B8D">
        <w:t xml:space="preserve">for the project to go ahead </w:t>
      </w:r>
      <w:r w:rsidR="002F589A">
        <w:t>(Designing Buildings Ltd, 2022)</w:t>
      </w:r>
      <w:r w:rsidR="002F589A">
        <w:t>.</w:t>
      </w:r>
      <w:r w:rsidR="004477F5">
        <w:t xml:space="preserve"> </w:t>
      </w:r>
    </w:p>
    <w:p w14:paraId="46F864A0" w14:textId="42392C03" w:rsidR="004477F5" w:rsidRDefault="004477F5" w:rsidP="00044598">
      <w:pPr>
        <w:spacing w:line="360" w:lineRule="auto"/>
      </w:pPr>
    </w:p>
    <w:p w14:paraId="47F0BA76" w14:textId="12214F86" w:rsidR="00860E09" w:rsidRDefault="00446371" w:rsidP="00044598">
      <w:pPr>
        <w:spacing w:line="360" w:lineRule="auto"/>
      </w:pPr>
      <w:r>
        <w:rPr>
          <w:b/>
          <w:bCs/>
        </w:rPr>
        <w:t xml:space="preserve">4.14 </w:t>
      </w:r>
      <w:r w:rsidR="004477F5">
        <w:rPr>
          <w:i/>
          <w:iCs/>
          <w:u w:val="single"/>
        </w:rPr>
        <w:t>Bill of Quantities</w:t>
      </w:r>
      <w:r w:rsidR="00584562">
        <w:t xml:space="preserve">: </w:t>
      </w:r>
      <w:r w:rsidR="00A03DC8">
        <w:t xml:space="preserve">This document is prepared by a cost consultant (usually the quantity surveyor) and contains measured quantities of the work items </w:t>
      </w:r>
      <w:r w:rsidR="008E17A5">
        <w:t xml:space="preserve">found in drawings, </w:t>
      </w:r>
      <w:r w:rsidR="0038312A">
        <w:t>specifications,</w:t>
      </w:r>
      <w:r w:rsidR="008E17A5">
        <w:t xml:space="preserve"> and other tender documents. </w:t>
      </w:r>
      <w:r w:rsidR="0038312A">
        <w:t xml:space="preserve">Both the design and specification must be completed in order to begin preparing for this bill. </w:t>
      </w:r>
    </w:p>
    <w:p w14:paraId="265A396C" w14:textId="6C1BA44D" w:rsidR="004477F5" w:rsidRDefault="00250D23" w:rsidP="00044598">
      <w:pPr>
        <w:spacing w:line="360" w:lineRule="auto"/>
      </w:pPr>
      <w:r>
        <w:t xml:space="preserve">The original bill of quantities will then be sent out to all available tenderers </w:t>
      </w:r>
      <w:r w:rsidR="002C2EB0">
        <w:t>to</w:t>
      </w:r>
      <w:r>
        <w:t xml:space="preserve"> provide them with assistance in </w:t>
      </w:r>
      <w:r w:rsidR="002C2EB0">
        <w:t xml:space="preserve">calculating the cost of items for the project. This strategy is used for fairness and accuracy on everyone’s part instead of pricing original tender documentation. All tenders will then be compared to the original </w:t>
      </w:r>
      <w:r w:rsidR="00860E09">
        <w:t>to see which one adds the most value to the project</w:t>
      </w:r>
      <w:r w:rsidR="002F589A">
        <w:t xml:space="preserve"> </w:t>
      </w:r>
      <w:r w:rsidR="002F589A">
        <w:t>(Designing Buildings Ltd, 2022)</w:t>
      </w:r>
      <w:r w:rsidR="002F589A">
        <w:t>.</w:t>
      </w:r>
    </w:p>
    <w:p w14:paraId="6EF1E8A0" w14:textId="77777777" w:rsidR="00F92F81" w:rsidRDefault="00F92F81" w:rsidP="00044598">
      <w:pPr>
        <w:spacing w:line="360" w:lineRule="auto"/>
      </w:pPr>
    </w:p>
    <w:p w14:paraId="3EDE993A" w14:textId="77777777" w:rsidR="00F92F81" w:rsidRDefault="00F92F81" w:rsidP="00044598">
      <w:pPr>
        <w:spacing w:line="360" w:lineRule="auto"/>
      </w:pPr>
    </w:p>
    <w:p w14:paraId="64438B88" w14:textId="16835810" w:rsidR="00860E09" w:rsidRDefault="00446371" w:rsidP="00044598">
      <w:pPr>
        <w:spacing w:line="360" w:lineRule="auto"/>
      </w:pPr>
      <w:r>
        <w:rPr>
          <w:b/>
          <w:bCs/>
        </w:rPr>
        <w:lastRenderedPageBreak/>
        <w:t xml:space="preserve">4.15 </w:t>
      </w:r>
      <w:r w:rsidR="00860E09">
        <w:rPr>
          <w:i/>
          <w:iCs/>
          <w:u w:val="single"/>
        </w:rPr>
        <w:t>Contract Sum Analysis</w:t>
      </w:r>
      <w:r w:rsidR="00860E09">
        <w:t xml:space="preserve">: </w:t>
      </w:r>
      <w:r w:rsidR="0013418D">
        <w:t>This</w:t>
      </w:r>
      <w:r w:rsidR="005539D2">
        <w:t xml:space="preserve"> document</w:t>
      </w:r>
      <w:r w:rsidR="0013418D">
        <w:t xml:space="preserve"> serves as an alternative</w:t>
      </w:r>
      <w:r w:rsidR="005539D2">
        <w:t xml:space="preserve"> means of</w:t>
      </w:r>
      <w:r w:rsidR="007367C0">
        <w:t xml:space="preserve"> tender evaluating </w:t>
      </w:r>
      <w:r w:rsidR="0013418D">
        <w:t xml:space="preserve">where the bill of quantities is not present </w:t>
      </w:r>
      <w:r w:rsidR="00BB5AD3">
        <w:t xml:space="preserve">during a design and build project. </w:t>
      </w:r>
      <w:r w:rsidR="00CE27B1">
        <w:t xml:space="preserve">The contractors tender will be broken down into smaller parts for the client to analyse and compare it to others. The appointed contractor will tend to receive his payments </w:t>
      </w:r>
      <w:r w:rsidR="007367C0">
        <w:t>by</w:t>
      </w:r>
      <w:r w:rsidR="005539D2">
        <w:t xml:space="preserve"> instalments as the work progresses</w:t>
      </w:r>
      <w:r w:rsidR="002F589A">
        <w:t xml:space="preserve"> </w:t>
      </w:r>
      <w:r w:rsidR="002F589A">
        <w:t>(Designing Buildings Ltd, 2022)</w:t>
      </w:r>
      <w:r w:rsidR="002F589A">
        <w:t>.</w:t>
      </w:r>
    </w:p>
    <w:p w14:paraId="083558F2" w14:textId="01A1E25B" w:rsidR="00F92F81" w:rsidRDefault="00F92F81" w:rsidP="00044598">
      <w:pPr>
        <w:spacing w:line="360" w:lineRule="auto"/>
      </w:pPr>
    </w:p>
    <w:p w14:paraId="3A757781" w14:textId="4E48A9ED" w:rsidR="00F92F81" w:rsidRDefault="00446371" w:rsidP="00044598">
      <w:pPr>
        <w:spacing w:line="360" w:lineRule="auto"/>
        <w:jc w:val="center"/>
        <w:rPr>
          <w:b/>
          <w:bCs/>
        </w:rPr>
      </w:pPr>
      <w:r>
        <w:rPr>
          <w:b/>
          <w:bCs/>
        </w:rPr>
        <w:t xml:space="preserve">4.16 </w:t>
      </w:r>
      <w:r w:rsidR="00442E04">
        <w:rPr>
          <w:b/>
          <w:bCs/>
        </w:rPr>
        <w:t>Documents for a Traditional Build</w:t>
      </w:r>
    </w:p>
    <w:p w14:paraId="09B02235" w14:textId="451CF211" w:rsidR="00442E04" w:rsidRDefault="00442E04" w:rsidP="00044598">
      <w:pPr>
        <w:spacing w:line="360" w:lineRule="auto"/>
        <w:jc w:val="center"/>
        <w:rPr>
          <w:b/>
          <w:bCs/>
        </w:rPr>
      </w:pPr>
    </w:p>
    <w:p w14:paraId="6A3F4DE4" w14:textId="053659A5" w:rsidR="00EB4450" w:rsidRDefault="00446371" w:rsidP="00044598">
      <w:pPr>
        <w:spacing w:line="360" w:lineRule="auto"/>
        <w:jc w:val="both"/>
      </w:pPr>
      <w:r>
        <w:rPr>
          <w:b/>
          <w:bCs/>
        </w:rPr>
        <w:t xml:space="preserve">4.17 </w:t>
      </w:r>
      <w:r w:rsidR="00442E04">
        <w:rPr>
          <w:i/>
          <w:iCs/>
          <w:u w:val="single"/>
        </w:rPr>
        <w:t>Measurement Contract</w:t>
      </w:r>
      <w:r w:rsidR="00442E04">
        <w:rPr>
          <w:i/>
          <w:iCs/>
        </w:rPr>
        <w:t xml:space="preserve">: </w:t>
      </w:r>
      <w:r w:rsidR="00AE52A1">
        <w:t xml:space="preserve">This may be suitable on some projects where the contractor won’t be able to provide accurate measurements from the design to complete a bill of quantities. For example, it would be difficult to accurately measure the quantity of earth to be excavated </w:t>
      </w:r>
      <w:r w:rsidR="00CB3DD1">
        <w:t xml:space="preserve">before works have started on site. </w:t>
      </w:r>
    </w:p>
    <w:p w14:paraId="027F5377" w14:textId="639F4895" w:rsidR="00442E04" w:rsidRDefault="006255C6" w:rsidP="00044598">
      <w:pPr>
        <w:spacing w:line="360" w:lineRule="auto"/>
        <w:jc w:val="both"/>
      </w:pPr>
      <w:r>
        <w:t xml:space="preserve">There should be enough details on the drawings to prepare an approximate bill of quantities that will be used to create a programme and acquire rates from tenderers. The final contract sum will only be determined when </w:t>
      </w:r>
      <w:r w:rsidR="00EB4450">
        <w:t>the works are remeasured, and the rates have been tendered</w:t>
      </w:r>
      <w:r w:rsidR="002F589A">
        <w:t xml:space="preserve"> </w:t>
      </w:r>
      <w:r w:rsidR="002F589A">
        <w:t>(Designing Buildings Ltd, 2022)</w:t>
      </w:r>
      <w:r w:rsidR="002F589A">
        <w:t>.</w:t>
      </w:r>
    </w:p>
    <w:p w14:paraId="3BF1511D" w14:textId="77777777" w:rsidR="00EB4450" w:rsidRPr="00250FEE" w:rsidRDefault="00EB4450" w:rsidP="00044598">
      <w:pPr>
        <w:spacing w:line="360" w:lineRule="auto"/>
        <w:jc w:val="both"/>
      </w:pPr>
    </w:p>
    <w:p w14:paraId="4A166E1C" w14:textId="41EBEBEE" w:rsidR="00C56DED" w:rsidRDefault="00446371" w:rsidP="00044598">
      <w:pPr>
        <w:spacing w:line="360" w:lineRule="auto"/>
      </w:pPr>
      <w:r>
        <w:rPr>
          <w:b/>
          <w:bCs/>
        </w:rPr>
        <w:t xml:space="preserve">4.18 </w:t>
      </w:r>
      <w:r w:rsidR="00EB4450">
        <w:rPr>
          <w:i/>
          <w:iCs/>
          <w:u w:val="single"/>
        </w:rPr>
        <w:t>Lump Sum Contract</w:t>
      </w:r>
      <w:r w:rsidR="00EB4450">
        <w:rPr>
          <w:i/>
          <w:iCs/>
        </w:rPr>
        <w:t xml:space="preserve">: </w:t>
      </w:r>
      <w:r w:rsidR="00C50F0C">
        <w:t xml:space="preserve">This is considered to be </w:t>
      </w:r>
      <w:r w:rsidR="00743F6E">
        <w:t>one of the</w:t>
      </w:r>
      <w:r w:rsidR="00C50F0C">
        <w:t xml:space="preserve"> most commonly used construction </w:t>
      </w:r>
      <w:r w:rsidR="00743F6E">
        <w:t>contracts</w:t>
      </w:r>
      <w:r w:rsidR="00C50F0C">
        <w:t xml:space="preserve"> </w:t>
      </w:r>
      <w:r w:rsidR="00743F6E">
        <w:t xml:space="preserve">where </w:t>
      </w:r>
      <w:r w:rsidR="00B20188">
        <w:t>a single lump sum price will be determined before work commences on site. In order for contractors to receive the full amount of money</w:t>
      </w:r>
      <w:r w:rsidR="00CC521C">
        <w:t xml:space="preserve"> that was agreed upon, they must fulfil their duties by carrying out and completing all </w:t>
      </w:r>
      <w:r w:rsidR="00BA1841">
        <w:t xml:space="preserve">instructed works. </w:t>
      </w:r>
    </w:p>
    <w:p w14:paraId="1EB39F1B" w14:textId="03445BD8" w:rsidR="00757F5A" w:rsidRDefault="00BA1841" w:rsidP="00044598">
      <w:pPr>
        <w:spacing w:line="360" w:lineRule="auto"/>
      </w:pPr>
      <w:r>
        <w:t xml:space="preserve">It is suitable for projects that has a clear scope, where bids are </w:t>
      </w:r>
      <w:r w:rsidR="00C56DED">
        <w:t>requested,</w:t>
      </w:r>
      <w:r>
        <w:t xml:space="preserve"> and the requirements are unlikely to change</w:t>
      </w:r>
      <w:r w:rsidR="00C56DED">
        <w:t>. This gives the contractor an opportunity to accurately price the works they are expected to carry out</w:t>
      </w:r>
      <w:r w:rsidR="002F589A">
        <w:t xml:space="preserve"> </w:t>
      </w:r>
      <w:r w:rsidR="002F589A">
        <w:t>(Designing Buildings Ltd, 2022)</w:t>
      </w:r>
      <w:r w:rsidR="002F589A">
        <w:t>.</w:t>
      </w:r>
    </w:p>
    <w:p w14:paraId="4520DB87" w14:textId="1892AF80" w:rsidR="00C56DED" w:rsidRPr="00C56DED" w:rsidRDefault="00C56DED" w:rsidP="00044598">
      <w:pPr>
        <w:spacing w:line="360" w:lineRule="auto"/>
        <w:rPr>
          <w:i/>
          <w:iCs/>
        </w:rPr>
      </w:pPr>
    </w:p>
    <w:p w14:paraId="3A2D3E3D" w14:textId="006EE7B3" w:rsidR="003E6FE0" w:rsidRDefault="00446371" w:rsidP="00044598">
      <w:pPr>
        <w:spacing w:line="360" w:lineRule="auto"/>
      </w:pPr>
      <w:r>
        <w:rPr>
          <w:b/>
          <w:bCs/>
        </w:rPr>
        <w:t xml:space="preserve">4.19 </w:t>
      </w:r>
      <w:r w:rsidR="00C56DED" w:rsidRPr="00C56DED">
        <w:rPr>
          <w:i/>
          <w:iCs/>
          <w:u w:val="single"/>
        </w:rPr>
        <w:t>Cost Reimbur</w:t>
      </w:r>
      <w:r w:rsidR="00381C5D">
        <w:rPr>
          <w:i/>
          <w:iCs/>
          <w:u w:val="single"/>
        </w:rPr>
        <w:t>sement</w:t>
      </w:r>
      <w:r w:rsidR="00C56DED" w:rsidRPr="00C56DED">
        <w:rPr>
          <w:i/>
          <w:iCs/>
          <w:u w:val="single"/>
        </w:rPr>
        <w:t xml:space="preserve"> Contract</w:t>
      </w:r>
      <w:r w:rsidR="00C56DED" w:rsidRPr="00C56DED">
        <w:rPr>
          <w:i/>
          <w:iCs/>
        </w:rPr>
        <w:t>:</w:t>
      </w:r>
      <w:r w:rsidR="00C56DED">
        <w:rPr>
          <w:i/>
          <w:iCs/>
        </w:rPr>
        <w:t xml:space="preserve"> </w:t>
      </w:r>
      <w:r w:rsidR="00737421">
        <w:t xml:space="preserve">An agreement is formed between parties involved in a construction project where the employer will compensate the contractor as the result of sustaining an injury or loss while carrying out the works. This contract may only be used where the project scope isn’t well defined from the outset and the risk level is high. </w:t>
      </w:r>
      <w:r w:rsidR="00546C47">
        <w:t>It is advised that the employer should avoid this form of contracting by any means necessary as the overall cost of the works will not be known upon entering it</w:t>
      </w:r>
      <w:r w:rsidR="002F589A">
        <w:t xml:space="preserve"> </w:t>
      </w:r>
      <w:r w:rsidR="002F589A">
        <w:t>(Designing Buildings Ltd, 2022)</w:t>
      </w:r>
      <w:r w:rsidR="002F589A">
        <w:t>.</w:t>
      </w:r>
    </w:p>
    <w:p w14:paraId="09A16664" w14:textId="0FE1C24E" w:rsidR="00546C47" w:rsidRDefault="00546C47" w:rsidP="00044598">
      <w:pPr>
        <w:spacing w:line="360" w:lineRule="auto"/>
      </w:pPr>
    </w:p>
    <w:p w14:paraId="0BAA7E4B" w14:textId="1E2B542F" w:rsidR="005443AA" w:rsidRDefault="00446371" w:rsidP="00044598">
      <w:pPr>
        <w:spacing w:line="360" w:lineRule="auto"/>
      </w:pPr>
      <w:r>
        <w:rPr>
          <w:b/>
          <w:bCs/>
        </w:rPr>
        <w:t xml:space="preserve">4.20 </w:t>
      </w:r>
      <w:r w:rsidR="007023C6">
        <w:rPr>
          <w:i/>
          <w:iCs/>
          <w:u w:val="single"/>
        </w:rPr>
        <w:t>Schedules of Work</w:t>
      </w:r>
      <w:r w:rsidR="007023C6">
        <w:rPr>
          <w:i/>
          <w:iCs/>
        </w:rPr>
        <w:t xml:space="preserve">: </w:t>
      </w:r>
      <w:r w:rsidR="00223304">
        <w:t>This contract document is a list of instructions required for smaller projects or alteration work and replaces the bill of quantities where the work is instead priced as items rather than quantities. It is usual for designers to prepare this schedule instead of a cost consultant or quantity surveyor</w:t>
      </w:r>
      <w:r w:rsidR="005443AA">
        <w:t>.</w:t>
      </w:r>
    </w:p>
    <w:p w14:paraId="3C3E6A2A" w14:textId="192B55E9" w:rsidR="002E737E" w:rsidRDefault="005443AA" w:rsidP="00044598">
      <w:pPr>
        <w:spacing w:line="360" w:lineRule="auto"/>
      </w:pPr>
      <w:r>
        <w:t xml:space="preserve"> The information relating to types of work or materials displayed in the lists should be clear and detailed enough for the contractor to calculate the quantities needed to complete the works. Insufficient or inaccurate information could result in the contractor making a claim</w:t>
      </w:r>
      <w:r w:rsidR="002F589A">
        <w:t xml:space="preserve"> </w:t>
      </w:r>
      <w:r w:rsidR="002F589A">
        <w:t>(Designing Buildings Ltd, 2022)</w:t>
      </w:r>
      <w:r w:rsidR="002F589A">
        <w:t>.</w:t>
      </w:r>
    </w:p>
    <w:p w14:paraId="0D5D265A" w14:textId="499509EF" w:rsidR="005443AA" w:rsidRDefault="005443AA" w:rsidP="00044598">
      <w:pPr>
        <w:spacing w:line="360" w:lineRule="auto"/>
      </w:pPr>
    </w:p>
    <w:p w14:paraId="40B9C272" w14:textId="76C03EB1" w:rsidR="005443AA" w:rsidRDefault="005443AA" w:rsidP="00044598">
      <w:pPr>
        <w:spacing w:line="360" w:lineRule="auto"/>
      </w:pPr>
    </w:p>
    <w:p w14:paraId="4831FE1E" w14:textId="66A8F68E" w:rsidR="00445FA1" w:rsidRDefault="00446371" w:rsidP="00044598">
      <w:pPr>
        <w:spacing w:line="360" w:lineRule="auto"/>
        <w:jc w:val="center"/>
        <w:rPr>
          <w:b/>
          <w:bCs/>
        </w:rPr>
      </w:pPr>
      <w:r>
        <w:rPr>
          <w:b/>
          <w:bCs/>
        </w:rPr>
        <w:t xml:space="preserve">4.21 </w:t>
      </w:r>
      <w:r w:rsidR="00445FA1">
        <w:rPr>
          <w:b/>
          <w:bCs/>
        </w:rPr>
        <w:t xml:space="preserve">Role of the Quantity Surveyor </w:t>
      </w:r>
      <w:r w:rsidR="00243635">
        <w:rPr>
          <w:b/>
          <w:bCs/>
        </w:rPr>
        <w:t>During the Tender Stage</w:t>
      </w:r>
    </w:p>
    <w:p w14:paraId="41EE2E0B" w14:textId="2EB372AA" w:rsidR="00445FA1" w:rsidRDefault="00445FA1" w:rsidP="00044598">
      <w:pPr>
        <w:pStyle w:val="ListParagraph"/>
        <w:spacing w:line="360" w:lineRule="auto"/>
        <w:jc w:val="both"/>
      </w:pPr>
    </w:p>
    <w:p w14:paraId="3542B402" w14:textId="04789EF0" w:rsidR="00AF6AFF" w:rsidRPr="00760F07" w:rsidRDefault="00760F07" w:rsidP="00044598">
      <w:pPr>
        <w:pStyle w:val="ListParagraph"/>
        <w:numPr>
          <w:ilvl w:val="0"/>
          <w:numId w:val="3"/>
        </w:numPr>
        <w:spacing w:line="360" w:lineRule="auto"/>
        <w:jc w:val="both"/>
        <w:rPr>
          <w:b/>
          <w:bCs/>
        </w:rPr>
      </w:pPr>
      <w:r>
        <w:t xml:space="preserve">To establish a realistic budget, they will begin to prepare an order of cost estimate. </w:t>
      </w:r>
    </w:p>
    <w:p w14:paraId="22761DA1" w14:textId="6AC17A07" w:rsidR="00760F07" w:rsidRPr="00760F07" w:rsidRDefault="00760F07" w:rsidP="00044598">
      <w:pPr>
        <w:pStyle w:val="ListParagraph"/>
        <w:numPr>
          <w:ilvl w:val="0"/>
          <w:numId w:val="3"/>
        </w:numPr>
        <w:spacing w:line="360" w:lineRule="auto"/>
        <w:jc w:val="both"/>
        <w:rPr>
          <w:b/>
          <w:bCs/>
        </w:rPr>
      </w:pPr>
      <w:r>
        <w:t xml:space="preserve">Several tender documents will be prepared consisting of conditions of contract, an elemental schedule, and preliminaries for the </w:t>
      </w:r>
      <w:r w:rsidR="00BE2F11">
        <w:t>contractors</w:t>
      </w:r>
      <w:r>
        <w:t xml:space="preserve"> to price. </w:t>
      </w:r>
    </w:p>
    <w:p w14:paraId="3D7BEEEF" w14:textId="6896F6CA" w:rsidR="00760F07" w:rsidRPr="00243995" w:rsidRDefault="00760F07" w:rsidP="00044598">
      <w:pPr>
        <w:pStyle w:val="ListParagraph"/>
        <w:numPr>
          <w:ilvl w:val="0"/>
          <w:numId w:val="3"/>
        </w:numPr>
        <w:spacing w:line="360" w:lineRule="auto"/>
        <w:jc w:val="both"/>
        <w:rPr>
          <w:b/>
          <w:bCs/>
        </w:rPr>
      </w:pPr>
      <w:r>
        <w:t xml:space="preserve">Assess and analysis the tenders that have </w:t>
      </w:r>
      <w:r w:rsidR="00243995">
        <w:t xml:space="preserve">been sent from potential </w:t>
      </w:r>
      <w:r w:rsidR="00BE2F11">
        <w:t>contractors</w:t>
      </w:r>
      <w:r w:rsidR="00243995">
        <w:t>.</w:t>
      </w:r>
    </w:p>
    <w:p w14:paraId="100C284E" w14:textId="5B8C6293" w:rsidR="00243995" w:rsidRPr="001E3163" w:rsidRDefault="00243995" w:rsidP="00044598">
      <w:pPr>
        <w:pStyle w:val="ListParagraph"/>
        <w:numPr>
          <w:ilvl w:val="0"/>
          <w:numId w:val="3"/>
        </w:numPr>
        <w:spacing w:line="360" w:lineRule="auto"/>
        <w:jc w:val="both"/>
        <w:rPr>
          <w:b/>
          <w:bCs/>
        </w:rPr>
      </w:pPr>
      <w:r>
        <w:t xml:space="preserve">To create a tender report that’s based on the </w:t>
      </w:r>
      <w:r w:rsidR="00BE2F11">
        <w:t xml:space="preserve">contractors negotiations and to make possible adjustments to the scope of works so that the desired budget can be achieved. </w:t>
      </w:r>
    </w:p>
    <w:p w14:paraId="33AE7C7B" w14:textId="08E66560" w:rsidR="001E3163" w:rsidRPr="001E3163" w:rsidRDefault="001E3163" w:rsidP="00044598">
      <w:pPr>
        <w:pStyle w:val="ListParagraph"/>
        <w:numPr>
          <w:ilvl w:val="0"/>
          <w:numId w:val="3"/>
        </w:numPr>
        <w:spacing w:line="360" w:lineRule="auto"/>
        <w:jc w:val="both"/>
        <w:rPr>
          <w:b/>
          <w:bCs/>
        </w:rPr>
      </w:pPr>
      <w:r>
        <w:t xml:space="preserve">To create contract documents once a suitable contract sum has been agreed upon. </w:t>
      </w:r>
    </w:p>
    <w:p w14:paraId="1F65EFBA" w14:textId="1D70E264" w:rsidR="001E3163" w:rsidRPr="008157E4" w:rsidRDefault="008157E4" w:rsidP="00044598">
      <w:pPr>
        <w:pStyle w:val="ListParagraph"/>
        <w:numPr>
          <w:ilvl w:val="0"/>
          <w:numId w:val="3"/>
        </w:numPr>
        <w:spacing w:line="360" w:lineRule="auto"/>
        <w:jc w:val="both"/>
        <w:rPr>
          <w:b/>
          <w:bCs/>
        </w:rPr>
      </w:pPr>
      <w:r>
        <w:t xml:space="preserve">To provide monthly valuations for contractors as the work progresses. </w:t>
      </w:r>
    </w:p>
    <w:p w14:paraId="4287AD6A" w14:textId="2E7EB719" w:rsidR="008157E4" w:rsidRPr="008157E4" w:rsidRDefault="008157E4" w:rsidP="00044598">
      <w:pPr>
        <w:pStyle w:val="ListParagraph"/>
        <w:numPr>
          <w:ilvl w:val="0"/>
          <w:numId w:val="3"/>
        </w:numPr>
        <w:spacing w:line="360" w:lineRule="auto"/>
        <w:jc w:val="both"/>
        <w:rPr>
          <w:b/>
          <w:bCs/>
        </w:rPr>
      </w:pPr>
      <w:r>
        <w:t xml:space="preserve">To issue the </w:t>
      </w:r>
      <w:r w:rsidR="00044598">
        <w:t>a</w:t>
      </w:r>
      <w:r>
        <w:t xml:space="preserve">rchitect with a valuation certificate. </w:t>
      </w:r>
    </w:p>
    <w:p w14:paraId="579D2BE3" w14:textId="1FA1A394" w:rsidR="008157E4" w:rsidRPr="00620807" w:rsidRDefault="00620807" w:rsidP="00044598">
      <w:pPr>
        <w:pStyle w:val="ListParagraph"/>
        <w:numPr>
          <w:ilvl w:val="0"/>
          <w:numId w:val="3"/>
        </w:numPr>
        <w:spacing w:line="360" w:lineRule="auto"/>
        <w:jc w:val="both"/>
        <w:rPr>
          <w:b/>
          <w:bCs/>
        </w:rPr>
      </w:pPr>
      <w:r>
        <w:t>To create a cost report for assessing any variations on site that could affect the value</w:t>
      </w:r>
      <w:r w:rsidR="002F589A">
        <w:t xml:space="preserve"> (P</w:t>
      </w:r>
      <w:r w:rsidR="00002CE2">
        <w:t>ride Road Architects</w:t>
      </w:r>
      <w:r w:rsidR="002F589A">
        <w:t>, 2018).</w:t>
      </w:r>
    </w:p>
    <w:p w14:paraId="2AC69894" w14:textId="24382E14" w:rsidR="00620807" w:rsidRDefault="00620807" w:rsidP="00044598">
      <w:pPr>
        <w:spacing w:line="360" w:lineRule="auto"/>
        <w:jc w:val="both"/>
        <w:rPr>
          <w:b/>
          <w:bCs/>
        </w:rPr>
      </w:pPr>
    </w:p>
    <w:p w14:paraId="1D3C80B2" w14:textId="77777777" w:rsidR="00002CE2" w:rsidRDefault="00002CE2" w:rsidP="00044598">
      <w:pPr>
        <w:spacing w:line="360" w:lineRule="auto"/>
        <w:jc w:val="center"/>
        <w:rPr>
          <w:b/>
          <w:bCs/>
        </w:rPr>
      </w:pPr>
    </w:p>
    <w:p w14:paraId="6F951744" w14:textId="77777777" w:rsidR="00002CE2" w:rsidRDefault="00002CE2" w:rsidP="00044598">
      <w:pPr>
        <w:spacing w:line="360" w:lineRule="auto"/>
        <w:jc w:val="center"/>
        <w:rPr>
          <w:b/>
          <w:bCs/>
        </w:rPr>
      </w:pPr>
    </w:p>
    <w:p w14:paraId="376D7B91" w14:textId="77777777" w:rsidR="00002CE2" w:rsidRDefault="00002CE2" w:rsidP="00044598">
      <w:pPr>
        <w:spacing w:line="360" w:lineRule="auto"/>
        <w:jc w:val="center"/>
        <w:rPr>
          <w:b/>
          <w:bCs/>
        </w:rPr>
      </w:pPr>
    </w:p>
    <w:p w14:paraId="37784499" w14:textId="77777777" w:rsidR="00002CE2" w:rsidRDefault="00002CE2" w:rsidP="00044598">
      <w:pPr>
        <w:spacing w:line="360" w:lineRule="auto"/>
        <w:jc w:val="center"/>
        <w:rPr>
          <w:b/>
          <w:bCs/>
        </w:rPr>
      </w:pPr>
    </w:p>
    <w:p w14:paraId="1A4C696B" w14:textId="7E2A4A7B" w:rsidR="00620807" w:rsidRDefault="00446371" w:rsidP="00044598">
      <w:pPr>
        <w:spacing w:line="360" w:lineRule="auto"/>
        <w:jc w:val="center"/>
        <w:rPr>
          <w:b/>
          <w:bCs/>
        </w:rPr>
      </w:pPr>
      <w:r>
        <w:rPr>
          <w:b/>
          <w:bCs/>
        </w:rPr>
        <w:lastRenderedPageBreak/>
        <w:t xml:space="preserve">5.0 </w:t>
      </w:r>
      <w:r w:rsidR="00620807">
        <w:rPr>
          <w:b/>
          <w:bCs/>
        </w:rPr>
        <w:t>Conclusion</w:t>
      </w:r>
    </w:p>
    <w:p w14:paraId="5DFAA333" w14:textId="77777777" w:rsidR="00C95BBE" w:rsidRPr="00620807" w:rsidRDefault="00C95BBE" w:rsidP="00044598">
      <w:pPr>
        <w:spacing w:line="360" w:lineRule="auto"/>
        <w:jc w:val="center"/>
        <w:rPr>
          <w:b/>
          <w:bCs/>
        </w:rPr>
      </w:pPr>
    </w:p>
    <w:p w14:paraId="48752F3E" w14:textId="2D7867E6" w:rsidR="008A6B3F" w:rsidRDefault="00446371" w:rsidP="00044598">
      <w:pPr>
        <w:spacing w:line="360" w:lineRule="auto"/>
        <w:jc w:val="both"/>
      </w:pPr>
      <w:r>
        <w:rPr>
          <w:b/>
          <w:bCs/>
        </w:rPr>
        <w:t xml:space="preserve">5.1 </w:t>
      </w:r>
      <w:r w:rsidR="00C95BBE">
        <w:t>Referring back to the tendering methods that could be suitable for a design and build project. I mentioned that</w:t>
      </w:r>
      <w:r w:rsidR="002C3541">
        <w:t xml:space="preserve"> during a single stage tender,</w:t>
      </w:r>
      <w:r w:rsidR="00C95BBE">
        <w:t xml:space="preserve"> a </w:t>
      </w:r>
      <w:r w:rsidR="002C3541">
        <w:t xml:space="preserve">potential contractor could possibly persuade the employer with an effective strategy and be </w:t>
      </w:r>
      <w:r w:rsidR="00E47E65">
        <w:t xml:space="preserve">initially </w:t>
      </w:r>
      <w:r w:rsidR="002C3541">
        <w:t>appointed</w:t>
      </w:r>
      <w:r w:rsidR="00243A5A">
        <w:t xml:space="preserve"> early</w:t>
      </w:r>
      <w:r w:rsidR="002C3541">
        <w:t xml:space="preserve"> on a </w:t>
      </w:r>
      <w:r w:rsidR="00243A5A">
        <w:t xml:space="preserve">construction project. </w:t>
      </w:r>
      <w:r w:rsidR="004505BD">
        <w:t xml:space="preserve">Where the contractor has been given a limited time frame. I believe this test may be a great way for the contractor to show the determination and innovation to meet the employers requirements that will deliver the project in terms of quality and value. </w:t>
      </w:r>
    </w:p>
    <w:p w14:paraId="7F36AF0E" w14:textId="6FE69761" w:rsidR="00446371" w:rsidRDefault="00446371" w:rsidP="00044598">
      <w:pPr>
        <w:spacing w:line="360" w:lineRule="auto"/>
        <w:jc w:val="both"/>
      </w:pPr>
    </w:p>
    <w:p w14:paraId="2E09F64E" w14:textId="4227E06D" w:rsidR="00446371" w:rsidRPr="00446371" w:rsidRDefault="00044598" w:rsidP="00044598">
      <w:pPr>
        <w:spacing w:line="360" w:lineRule="auto"/>
        <w:jc w:val="both"/>
        <w:rPr>
          <w:b/>
          <w:bCs/>
          <w:u w:val="single"/>
        </w:rPr>
      </w:pPr>
      <w:r>
        <w:rPr>
          <w:b/>
          <w:bCs/>
        </w:rPr>
        <w:t xml:space="preserve">6.0 </w:t>
      </w:r>
      <w:r w:rsidR="00446371">
        <w:rPr>
          <w:b/>
          <w:bCs/>
          <w:u w:val="single"/>
        </w:rPr>
        <w:t>References</w:t>
      </w:r>
    </w:p>
    <w:p w14:paraId="7F63CF7D" w14:textId="36DEE289" w:rsidR="002F589A" w:rsidRDefault="002F589A" w:rsidP="002F589A">
      <w:r>
        <w:t>D</w:t>
      </w:r>
      <w:r>
        <w:t>esigning Buildings Ltd</w:t>
      </w:r>
      <w:r>
        <w:t xml:space="preserve"> (202</w:t>
      </w:r>
      <w:r>
        <w:t>2</w:t>
      </w:r>
      <w:r>
        <w:t xml:space="preserve">) </w:t>
      </w:r>
      <w:r>
        <w:rPr>
          <w:i/>
          <w:iCs/>
        </w:rPr>
        <w:t xml:space="preserve">Open </w:t>
      </w:r>
      <w:r w:rsidR="003920D5">
        <w:rPr>
          <w:i/>
          <w:iCs/>
        </w:rPr>
        <w:t>tendering of construction works</w:t>
      </w:r>
      <w:r>
        <w:rPr>
          <w:i/>
          <w:iCs/>
        </w:rPr>
        <w:t xml:space="preserve">. </w:t>
      </w:r>
      <w:r>
        <w:t xml:space="preserve">Available at: </w:t>
      </w:r>
      <w:hyperlink r:id="rId8" w:history="1">
        <w:r w:rsidR="003920D5" w:rsidRPr="003920D5">
          <w:rPr>
            <w:color w:val="0000FF"/>
            <w:u w:val="single"/>
          </w:rPr>
          <w:t>Open tendering of construction works - Designing Buildings</w:t>
        </w:r>
      </w:hyperlink>
    </w:p>
    <w:p w14:paraId="387077CE" w14:textId="4DA41512" w:rsidR="003920D5" w:rsidRDefault="003920D5" w:rsidP="003920D5">
      <w:r>
        <w:t xml:space="preserve">Designing Buildings Ltd (2022) </w:t>
      </w:r>
      <w:r>
        <w:rPr>
          <w:i/>
          <w:iCs/>
        </w:rPr>
        <w:t>Selective</w:t>
      </w:r>
      <w:r>
        <w:rPr>
          <w:i/>
          <w:iCs/>
        </w:rPr>
        <w:t xml:space="preserve"> </w:t>
      </w:r>
      <w:r>
        <w:rPr>
          <w:i/>
          <w:iCs/>
        </w:rPr>
        <w:t>t</w:t>
      </w:r>
      <w:r>
        <w:rPr>
          <w:i/>
          <w:iCs/>
        </w:rPr>
        <w:t>ende</w:t>
      </w:r>
      <w:r>
        <w:rPr>
          <w:i/>
          <w:iCs/>
        </w:rPr>
        <w:t>ring</w:t>
      </w:r>
      <w:r>
        <w:rPr>
          <w:i/>
          <w:iCs/>
        </w:rPr>
        <w:t xml:space="preserve">. </w:t>
      </w:r>
      <w:r>
        <w:t xml:space="preserve">Available at: </w:t>
      </w:r>
      <w:hyperlink r:id="rId9" w:history="1">
        <w:r w:rsidRPr="003920D5">
          <w:rPr>
            <w:color w:val="0000FF"/>
            <w:u w:val="single"/>
          </w:rPr>
          <w:t>Selective tendering - Designing Buildings</w:t>
        </w:r>
      </w:hyperlink>
    </w:p>
    <w:p w14:paraId="257F2C88" w14:textId="6F6F6925" w:rsidR="003920D5" w:rsidRDefault="003920D5" w:rsidP="003920D5">
      <w:r>
        <w:t xml:space="preserve">Designing Buildings Ltd (2022) </w:t>
      </w:r>
      <w:r>
        <w:rPr>
          <w:i/>
          <w:iCs/>
        </w:rPr>
        <w:t>Negotiated</w:t>
      </w:r>
      <w:r>
        <w:rPr>
          <w:i/>
          <w:iCs/>
        </w:rPr>
        <w:t xml:space="preserve"> </w:t>
      </w:r>
      <w:r>
        <w:rPr>
          <w:i/>
          <w:iCs/>
        </w:rPr>
        <w:t>t</w:t>
      </w:r>
      <w:r>
        <w:rPr>
          <w:i/>
          <w:iCs/>
        </w:rPr>
        <w:t xml:space="preserve">endering. </w:t>
      </w:r>
      <w:r>
        <w:t xml:space="preserve">Available at: </w:t>
      </w:r>
      <w:hyperlink r:id="rId10" w:history="1">
        <w:r w:rsidRPr="003920D5">
          <w:rPr>
            <w:color w:val="0000FF"/>
            <w:u w:val="single"/>
          </w:rPr>
          <w:t>Negotiated tendering - Designing Buildings</w:t>
        </w:r>
      </w:hyperlink>
    </w:p>
    <w:p w14:paraId="708158D3" w14:textId="416927C4" w:rsidR="003920D5" w:rsidRDefault="003920D5" w:rsidP="003920D5">
      <w:r>
        <w:t xml:space="preserve">Designing Buildings Ltd (2022) </w:t>
      </w:r>
      <w:r>
        <w:rPr>
          <w:i/>
          <w:iCs/>
        </w:rPr>
        <w:t>Serial</w:t>
      </w:r>
      <w:r>
        <w:rPr>
          <w:i/>
          <w:iCs/>
        </w:rPr>
        <w:t xml:space="preserve"> </w:t>
      </w:r>
      <w:r>
        <w:rPr>
          <w:i/>
          <w:iCs/>
        </w:rPr>
        <w:t>t</w:t>
      </w:r>
      <w:r>
        <w:rPr>
          <w:i/>
          <w:iCs/>
        </w:rPr>
        <w:t xml:space="preserve">endering. </w:t>
      </w:r>
      <w:r>
        <w:t xml:space="preserve">Available at: </w:t>
      </w:r>
      <w:hyperlink r:id="rId11" w:history="1">
        <w:r w:rsidRPr="003920D5">
          <w:rPr>
            <w:color w:val="0000FF"/>
            <w:u w:val="single"/>
          </w:rPr>
          <w:t>Serial tendering - Designing Buildings</w:t>
        </w:r>
      </w:hyperlink>
    </w:p>
    <w:p w14:paraId="2D3980D4" w14:textId="04A7B418" w:rsidR="003920D5" w:rsidRDefault="003920D5" w:rsidP="003920D5">
      <w:r>
        <w:t xml:space="preserve">Designing Buildings Ltd (2022) </w:t>
      </w:r>
      <w:r>
        <w:rPr>
          <w:i/>
          <w:iCs/>
        </w:rPr>
        <w:t>Framework contract</w:t>
      </w:r>
      <w:r>
        <w:rPr>
          <w:i/>
          <w:iCs/>
        </w:rPr>
        <w:t xml:space="preserve">. </w:t>
      </w:r>
      <w:r>
        <w:t xml:space="preserve">Available at: </w:t>
      </w:r>
      <w:hyperlink r:id="rId12" w:history="1">
        <w:r w:rsidRPr="003920D5">
          <w:rPr>
            <w:color w:val="0000FF"/>
            <w:u w:val="single"/>
          </w:rPr>
          <w:t>Framework contract - Designing Buildings</w:t>
        </w:r>
      </w:hyperlink>
    </w:p>
    <w:p w14:paraId="12100755" w14:textId="44D882FB" w:rsidR="003920D5" w:rsidRDefault="003920D5" w:rsidP="003920D5">
      <w:r>
        <w:t xml:space="preserve">Designing Buildings Ltd (2022) </w:t>
      </w:r>
      <w:r>
        <w:rPr>
          <w:i/>
          <w:iCs/>
        </w:rPr>
        <w:t>Single-stage</w:t>
      </w:r>
      <w:r>
        <w:rPr>
          <w:i/>
          <w:iCs/>
        </w:rPr>
        <w:t xml:space="preserve"> </w:t>
      </w:r>
      <w:r>
        <w:rPr>
          <w:i/>
          <w:iCs/>
        </w:rPr>
        <w:t>tender</w:t>
      </w:r>
      <w:r>
        <w:rPr>
          <w:i/>
          <w:iCs/>
        </w:rPr>
        <w:t xml:space="preserve">. </w:t>
      </w:r>
      <w:r>
        <w:t xml:space="preserve">Available at: </w:t>
      </w:r>
      <w:hyperlink r:id="rId13" w:history="1">
        <w:r w:rsidRPr="003920D5">
          <w:rPr>
            <w:color w:val="0000FF"/>
            <w:u w:val="single"/>
          </w:rPr>
          <w:t>Single-stage tender - Designing Buildings</w:t>
        </w:r>
      </w:hyperlink>
    </w:p>
    <w:p w14:paraId="0BF5F1D8" w14:textId="7C9CEC16" w:rsidR="003920D5" w:rsidRDefault="003920D5" w:rsidP="003920D5">
      <w:r>
        <w:t xml:space="preserve">Designing Buildings Ltd (2022) </w:t>
      </w:r>
      <w:r>
        <w:rPr>
          <w:i/>
          <w:iCs/>
        </w:rPr>
        <w:t>Two-stage tender</w:t>
      </w:r>
      <w:r>
        <w:rPr>
          <w:i/>
          <w:iCs/>
        </w:rPr>
        <w:t xml:space="preserve">. </w:t>
      </w:r>
      <w:r>
        <w:t xml:space="preserve">Available at: </w:t>
      </w:r>
      <w:hyperlink r:id="rId14" w:history="1">
        <w:r w:rsidRPr="003920D5">
          <w:rPr>
            <w:color w:val="0000FF"/>
            <w:u w:val="single"/>
          </w:rPr>
          <w:t>Two-stage tender - Designing Buildings</w:t>
        </w:r>
      </w:hyperlink>
    </w:p>
    <w:p w14:paraId="754B9427" w14:textId="51DA6849" w:rsidR="003920D5" w:rsidRDefault="003920D5" w:rsidP="003920D5">
      <w:r>
        <w:t xml:space="preserve">Designing Buildings Ltd (2022) </w:t>
      </w:r>
      <w:r>
        <w:rPr>
          <w:i/>
          <w:iCs/>
        </w:rPr>
        <w:t>Articles of agreement</w:t>
      </w:r>
      <w:r>
        <w:rPr>
          <w:i/>
          <w:iCs/>
        </w:rPr>
        <w:t xml:space="preserve">. </w:t>
      </w:r>
      <w:r>
        <w:t xml:space="preserve">Available at: </w:t>
      </w:r>
      <w:hyperlink r:id="rId15" w:history="1">
        <w:r w:rsidRPr="003920D5">
          <w:rPr>
            <w:color w:val="0000FF"/>
            <w:u w:val="single"/>
          </w:rPr>
          <w:t>Articles of agreement - Designing Buildings</w:t>
        </w:r>
      </w:hyperlink>
    </w:p>
    <w:p w14:paraId="6F7F8E35" w14:textId="7874E990" w:rsidR="003920D5" w:rsidRDefault="003920D5" w:rsidP="003920D5">
      <w:r>
        <w:t xml:space="preserve">Designing Buildings Ltd (2022) </w:t>
      </w:r>
      <w:r>
        <w:rPr>
          <w:i/>
          <w:iCs/>
        </w:rPr>
        <w:t>Construction contract conditions</w:t>
      </w:r>
      <w:r>
        <w:rPr>
          <w:i/>
          <w:iCs/>
        </w:rPr>
        <w:t xml:space="preserve">. </w:t>
      </w:r>
      <w:r>
        <w:t xml:space="preserve">Available at: </w:t>
      </w:r>
      <w:hyperlink r:id="rId16" w:history="1">
        <w:r w:rsidRPr="003920D5">
          <w:rPr>
            <w:color w:val="0000FF"/>
            <w:u w:val="single"/>
          </w:rPr>
          <w:t>Construction contract conditions - Designing Buildings</w:t>
        </w:r>
      </w:hyperlink>
    </w:p>
    <w:p w14:paraId="0B7F72C8" w14:textId="54AC3BB5" w:rsidR="003920D5" w:rsidRDefault="003920D5" w:rsidP="003920D5">
      <w:r>
        <w:t xml:space="preserve">Designing Buildings Ltd (2022) </w:t>
      </w:r>
      <w:r w:rsidR="001D36E6">
        <w:rPr>
          <w:i/>
          <w:iCs/>
        </w:rPr>
        <w:t>Employer’s requirements for building design and construction</w:t>
      </w:r>
      <w:r>
        <w:rPr>
          <w:i/>
          <w:iCs/>
        </w:rPr>
        <w:t xml:space="preserve">. </w:t>
      </w:r>
      <w:r>
        <w:t xml:space="preserve">Available at: </w:t>
      </w:r>
      <w:hyperlink r:id="rId17" w:history="1">
        <w:r w:rsidR="001D36E6" w:rsidRPr="001D36E6">
          <w:rPr>
            <w:color w:val="0000FF"/>
            <w:u w:val="single"/>
          </w:rPr>
          <w:t>Employer's requirements for building design and construction - Designing Buildings</w:t>
        </w:r>
      </w:hyperlink>
    </w:p>
    <w:p w14:paraId="336308F2" w14:textId="5BBF9105" w:rsidR="003920D5" w:rsidRDefault="003920D5" w:rsidP="003920D5">
      <w:r>
        <w:t xml:space="preserve">Designing Buildings Ltd (2022) </w:t>
      </w:r>
      <w:r w:rsidR="001D36E6">
        <w:rPr>
          <w:i/>
          <w:iCs/>
        </w:rPr>
        <w:t>Contractor’s proposals for building design and construction</w:t>
      </w:r>
      <w:r>
        <w:rPr>
          <w:i/>
          <w:iCs/>
        </w:rPr>
        <w:t xml:space="preserve">. </w:t>
      </w:r>
      <w:r>
        <w:t xml:space="preserve">Available at: </w:t>
      </w:r>
      <w:hyperlink r:id="rId18" w:history="1">
        <w:r w:rsidR="001D36E6" w:rsidRPr="001D36E6">
          <w:rPr>
            <w:color w:val="0000FF"/>
            <w:u w:val="single"/>
          </w:rPr>
          <w:t>Contractor's proposals for building design and construction - Designing Buildings</w:t>
        </w:r>
      </w:hyperlink>
    </w:p>
    <w:p w14:paraId="795AFEC8" w14:textId="2B7AA3B8" w:rsidR="003920D5" w:rsidRDefault="003920D5" w:rsidP="003920D5">
      <w:r>
        <w:t xml:space="preserve">Designing Buildings Ltd (2022) </w:t>
      </w:r>
      <w:r w:rsidR="001D36E6">
        <w:rPr>
          <w:i/>
          <w:iCs/>
        </w:rPr>
        <w:t>Bill of quantities BOQ</w:t>
      </w:r>
      <w:r>
        <w:rPr>
          <w:i/>
          <w:iCs/>
        </w:rPr>
        <w:t xml:space="preserve">. </w:t>
      </w:r>
      <w:r>
        <w:t xml:space="preserve">Available at: </w:t>
      </w:r>
      <w:hyperlink r:id="rId19" w:history="1">
        <w:r w:rsidR="001D36E6" w:rsidRPr="001D36E6">
          <w:rPr>
            <w:color w:val="0000FF"/>
            <w:u w:val="single"/>
          </w:rPr>
          <w:t>Bill of quantities BOQ - Designing Buildings</w:t>
        </w:r>
      </w:hyperlink>
    </w:p>
    <w:p w14:paraId="32ED3AD0" w14:textId="05532C1E" w:rsidR="003920D5" w:rsidRDefault="003920D5" w:rsidP="003920D5">
      <w:r>
        <w:lastRenderedPageBreak/>
        <w:t xml:space="preserve">Designing Buildings Ltd (2022) </w:t>
      </w:r>
      <w:r w:rsidR="001D36E6">
        <w:rPr>
          <w:i/>
          <w:iCs/>
        </w:rPr>
        <w:t>Contract sum analysis</w:t>
      </w:r>
      <w:r>
        <w:rPr>
          <w:i/>
          <w:iCs/>
        </w:rPr>
        <w:t xml:space="preserve">. </w:t>
      </w:r>
      <w:r>
        <w:t xml:space="preserve">Available at: </w:t>
      </w:r>
      <w:hyperlink r:id="rId20" w:history="1">
        <w:r w:rsidR="001D36E6" w:rsidRPr="001D36E6">
          <w:rPr>
            <w:color w:val="0000FF"/>
            <w:u w:val="single"/>
          </w:rPr>
          <w:t>Contract sum analysis - Designing Buildings</w:t>
        </w:r>
      </w:hyperlink>
    </w:p>
    <w:p w14:paraId="51F616A7" w14:textId="633D0ACC" w:rsidR="003920D5" w:rsidRDefault="003920D5" w:rsidP="003920D5">
      <w:r>
        <w:t xml:space="preserve">Designing Buildings Ltd (2022) </w:t>
      </w:r>
      <w:r w:rsidR="001D36E6">
        <w:rPr>
          <w:i/>
          <w:iCs/>
        </w:rPr>
        <w:t>Measurement contract</w:t>
      </w:r>
      <w:r>
        <w:rPr>
          <w:i/>
          <w:iCs/>
        </w:rPr>
        <w:t xml:space="preserve">. </w:t>
      </w:r>
      <w:r>
        <w:t xml:space="preserve">Available at: </w:t>
      </w:r>
      <w:hyperlink r:id="rId21" w:history="1">
        <w:r w:rsidR="001D36E6" w:rsidRPr="001D36E6">
          <w:rPr>
            <w:color w:val="0000FF"/>
            <w:u w:val="single"/>
          </w:rPr>
          <w:t>Measurement contract - Designing Buildings</w:t>
        </w:r>
      </w:hyperlink>
    </w:p>
    <w:p w14:paraId="68CFDD62" w14:textId="55EAB899" w:rsidR="003920D5" w:rsidRDefault="003920D5" w:rsidP="003920D5">
      <w:r>
        <w:t xml:space="preserve">Designing Buildings Ltd (2022) </w:t>
      </w:r>
      <w:r w:rsidR="001D36E6">
        <w:rPr>
          <w:i/>
          <w:iCs/>
        </w:rPr>
        <w:t>Lump sum contract</w:t>
      </w:r>
      <w:r>
        <w:rPr>
          <w:i/>
          <w:iCs/>
        </w:rPr>
        <w:t xml:space="preserve">. </w:t>
      </w:r>
      <w:r>
        <w:t xml:space="preserve">Available at: </w:t>
      </w:r>
      <w:hyperlink r:id="rId22" w:history="1">
        <w:r w:rsidR="001D36E6" w:rsidRPr="001D36E6">
          <w:rPr>
            <w:color w:val="0000FF"/>
            <w:u w:val="single"/>
          </w:rPr>
          <w:t>Lump sum contract - Designing Buildings</w:t>
        </w:r>
      </w:hyperlink>
    </w:p>
    <w:p w14:paraId="096CD4D8" w14:textId="644EA9B2" w:rsidR="003920D5" w:rsidRDefault="003920D5" w:rsidP="003920D5">
      <w:r>
        <w:t xml:space="preserve">Designing Buildings Ltd (2022) </w:t>
      </w:r>
      <w:r w:rsidR="001D36E6">
        <w:rPr>
          <w:i/>
          <w:iCs/>
        </w:rPr>
        <w:t>Cost reimbursable contract</w:t>
      </w:r>
      <w:r>
        <w:rPr>
          <w:i/>
          <w:iCs/>
        </w:rPr>
        <w:t xml:space="preserve">. </w:t>
      </w:r>
      <w:r>
        <w:t xml:space="preserve">Available at: </w:t>
      </w:r>
      <w:hyperlink r:id="rId23" w:history="1">
        <w:r w:rsidR="001D36E6" w:rsidRPr="001D36E6">
          <w:rPr>
            <w:color w:val="0000FF"/>
            <w:u w:val="single"/>
          </w:rPr>
          <w:t>Cost reimbursable contract - Designing Buildings</w:t>
        </w:r>
      </w:hyperlink>
    </w:p>
    <w:p w14:paraId="2F2E0696" w14:textId="06ECA49D" w:rsidR="003920D5" w:rsidRDefault="003920D5" w:rsidP="003920D5">
      <w:r>
        <w:t xml:space="preserve">Designing Buildings Ltd (2022) </w:t>
      </w:r>
      <w:r w:rsidR="001D36E6">
        <w:rPr>
          <w:i/>
          <w:iCs/>
        </w:rPr>
        <w:t>Schedule of work for construction</w:t>
      </w:r>
      <w:r>
        <w:rPr>
          <w:i/>
          <w:iCs/>
        </w:rPr>
        <w:t xml:space="preserve">. </w:t>
      </w:r>
      <w:r>
        <w:t xml:space="preserve">Available at: </w:t>
      </w:r>
      <w:hyperlink r:id="rId24" w:history="1">
        <w:r w:rsidR="001D36E6" w:rsidRPr="001D36E6">
          <w:rPr>
            <w:color w:val="0000FF"/>
            <w:u w:val="single"/>
          </w:rPr>
          <w:t>Schedule of work for construction - Designing Buildings</w:t>
        </w:r>
      </w:hyperlink>
    </w:p>
    <w:p w14:paraId="7CC1C341" w14:textId="145C78DF" w:rsidR="00C414F9" w:rsidRPr="00C414F9" w:rsidRDefault="00C414F9" w:rsidP="00C414F9">
      <w:pPr>
        <w:rPr>
          <w:b/>
          <w:bCs/>
        </w:rPr>
      </w:pPr>
      <w:r>
        <w:t xml:space="preserve">Pride Road Architects (2018) </w:t>
      </w:r>
      <w:r w:rsidRPr="00C414F9">
        <w:rPr>
          <w:i/>
          <w:iCs/>
        </w:rPr>
        <w:t>What are the roles of a Quantity Surveyor in the Tender stage?</w:t>
      </w:r>
      <w:r>
        <w:rPr>
          <w:i/>
          <w:iCs/>
        </w:rPr>
        <w:t xml:space="preserve"> </w:t>
      </w:r>
      <w:r>
        <w:t xml:space="preserve">Available at: </w:t>
      </w:r>
      <w:hyperlink r:id="rId25" w:history="1">
        <w:r w:rsidRPr="00C414F9">
          <w:rPr>
            <w:color w:val="0000FF"/>
            <w:u w:val="single"/>
          </w:rPr>
          <w:t>What are the roles of a Quantity Surveyor in the Tender stage? - Pride Road Architects</w:t>
        </w:r>
      </w:hyperlink>
    </w:p>
    <w:p w14:paraId="3F73D388" w14:textId="306C97AA" w:rsidR="001D36E6" w:rsidRPr="00C414F9" w:rsidRDefault="001D36E6" w:rsidP="003920D5">
      <w:pPr>
        <w:rPr>
          <w:i/>
          <w:iCs/>
        </w:rPr>
      </w:pPr>
    </w:p>
    <w:p w14:paraId="13BF711A" w14:textId="3948E6BE" w:rsidR="003920D5" w:rsidRDefault="003920D5" w:rsidP="003920D5"/>
    <w:p w14:paraId="148E76CE" w14:textId="77777777" w:rsidR="003920D5" w:rsidRDefault="003920D5" w:rsidP="002F589A"/>
    <w:p w14:paraId="5DA2BEC8" w14:textId="36B52286" w:rsidR="00352221" w:rsidRDefault="00352221" w:rsidP="00044598">
      <w:pPr>
        <w:spacing w:line="360" w:lineRule="auto"/>
        <w:jc w:val="both"/>
      </w:pPr>
    </w:p>
    <w:p w14:paraId="7A316B2A" w14:textId="77777777" w:rsidR="00C56DED" w:rsidRPr="00C92A21" w:rsidRDefault="00C56DED" w:rsidP="00044598">
      <w:pPr>
        <w:spacing w:line="360" w:lineRule="auto"/>
        <w:jc w:val="both"/>
      </w:pPr>
    </w:p>
    <w:sectPr w:rsidR="00C56DED" w:rsidRPr="00C92A21">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E977B" w14:textId="77777777" w:rsidR="004F2247" w:rsidRDefault="004F2247" w:rsidP="00E47E65">
      <w:pPr>
        <w:spacing w:after="0" w:line="240" w:lineRule="auto"/>
      </w:pPr>
      <w:r>
        <w:separator/>
      </w:r>
    </w:p>
  </w:endnote>
  <w:endnote w:type="continuationSeparator" w:id="0">
    <w:p w14:paraId="4BEF1290" w14:textId="77777777" w:rsidR="004F2247" w:rsidRDefault="004F2247" w:rsidP="00E47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204584"/>
      <w:docPartObj>
        <w:docPartGallery w:val="Page Numbers (Bottom of Page)"/>
        <w:docPartUnique/>
      </w:docPartObj>
    </w:sdtPr>
    <w:sdtContent>
      <w:p w14:paraId="5DCC1ED0" w14:textId="04DCFF9F" w:rsidR="00E47E65" w:rsidRDefault="00E47E65">
        <w:pPr>
          <w:pStyle w:val="Footer"/>
          <w:jc w:val="center"/>
        </w:pPr>
        <w:r>
          <w:fldChar w:fldCharType="begin"/>
        </w:r>
        <w:r>
          <w:instrText>PAGE   \* MERGEFORMAT</w:instrText>
        </w:r>
        <w:r>
          <w:fldChar w:fldCharType="separate"/>
        </w:r>
        <w:r>
          <w:t>2</w:t>
        </w:r>
        <w:r>
          <w:fldChar w:fldCharType="end"/>
        </w:r>
      </w:p>
    </w:sdtContent>
  </w:sdt>
  <w:p w14:paraId="189DDA30" w14:textId="77777777" w:rsidR="00E47E65" w:rsidRDefault="00E47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F7470" w14:textId="77777777" w:rsidR="004F2247" w:rsidRDefault="004F2247" w:rsidP="00E47E65">
      <w:pPr>
        <w:spacing w:after="0" w:line="240" w:lineRule="auto"/>
      </w:pPr>
      <w:r>
        <w:separator/>
      </w:r>
    </w:p>
  </w:footnote>
  <w:footnote w:type="continuationSeparator" w:id="0">
    <w:p w14:paraId="2DC4F8A6" w14:textId="77777777" w:rsidR="004F2247" w:rsidRDefault="004F2247" w:rsidP="00E47E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C1DEF" w14:textId="1EEA1804" w:rsidR="00E47E65" w:rsidRDefault="00C414F9">
    <w:pPr>
      <w:pStyle w:val="Header"/>
    </w:pPr>
    <w:r>
      <w:t>The Tendering Process</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2047"/>
    <w:multiLevelType w:val="hybridMultilevel"/>
    <w:tmpl w:val="F0F2F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B5C47"/>
    <w:multiLevelType w:val="hybridMultilevel"/>
    <w:tmpl w:val="A4A4A1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70D72E3"/>
    <w:multiLevelType w:val="hybridMultilevel"/>
    <w:tmpl w:val="8D789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194686">
    <w:abstractNumId w:val="2"/>
  </w:num>
  <w:num w:numId="2" w16cid:durableId="810756128">
    <w:abstractNumId w:val="0"/>
  </w:num>
  <w:num w:numId="3" w16cid:durableId="859667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BB5"/>
    <w:rsid w:val="00002CE2"/>
    <w:rsid w:val="00010CEA"/>
    <w:rsid w:val="00044598"/>
    <w:rsid w:val="00091D71"/>
    <w:rsid w:val="000D446E"/>
    <w:rsid w:val="0013418D"/>
    <w:rsid w:val="00151AC7"/>
    <w:rsid w:val="001528AE"/>
    <w:rsid w:val="00166CA2"/>
    <w:rsid w:val="001D36E6"/>
    <w:rsid w:val="001E3163"/>
    <w:rsid w:val="00223304"/>
    <w:rsid w:val="00243635"/>
    <w:rsid w:val="002438A8"/>
    <w:rsid w:val="00243995"/>
    <w:rsid w:val="00243A5A"/>
    <w:rsid w:val="00250D23"/>
    <w:rsid w:val="00250FEE"/>
    <w:rsid w:val="002C2EB0"/>
    <w:rsid w:val="002C3541"/>
    <w:rsid w:val="002D6682"/>
    <w:rsid w:val="002E737E"/>
    <w:rsid w:val="002F589A"/>
    <w:rsid w:val="00352221"/>
    <w:rsid w:val="0036740E"/>
    <w:rsid w:val="00381C5D"/>
    <w:rsid w:val="0038312A"/>
    <w:rsid w:val="00385B51"/>
    <w:rsid w:val="003920D5"/>
    <w:rsid w:val="003E6FE0"/>
    <w:rsid w:val="004011DB"/>
    <w:rsid w:val="00427907"/>
    <w:rsid w:val="0043500F"/>
    <w:rsid w:val="00440DA1"/>
    <w:rsid w:val="00442E04"/>
    <w:rsid w:val="00445FA1"/>
    <w:rsid w:val="00446371"/>
    <w:rsid w:val="004477F5"/>
    <w:rsid w:val="004505BD"/>
    <w:rsid w:val="00450D06"/>
    <w:rsid w:val="00452C19"/>
    <w:rsid w:val="00456C8D"/>
    <w:rsid w:val="0047307B"/>
    <w:rsid w:val="00480CC0"/>
    <w:rsid w:val="0048218C"/>
    <w:rsid w:val="0049022B"/>
    <w:rsid w:val="00490D40"/>
    <w:rsid w:val="004C0E10"/>
    <w:rsid w:val="004D2506"/>
    <w:rsid w:val="004E68D8"/>
    <w:rsid w:val="004F2247"/>
    <w:rsid w:val="00532FF1"/>
    <w:rsid w:val="005443AA"/>
    <w:rsid w:val="00546C47"/>
    <w:rsid w:val="005539D2"/>
    <w:rsid w:val="00563078"/>
    <w:rsid w:val="00574FC6"/>
    <w:rsid w:val="00584562"/>
    <w:rsid w:val="00585274"/>
    <w:rsid w:val="0059587B"/>
    <w:rsid w:val="00595B05"/>
    <w:rsid w:val="005C6BB7"/>
    <w:rsid w:val="005D483E"/>
    <w:rsid w:val="005D6B8D"/>
    <w:rsid w:val="005E307A"/>
    <w:rsid w:val="00620807"/>
    <w:rsid w:val="006255C6"/>
    <w:rsid w:val="00647C71"/>
    <w:rsid w:val="006500CA"/>
    <w:rsid w:val="006A7E17"/>
    <w:rsid w:val="006C62EB"/>
    <w:rsid w:val="006D26F6"/>
    <w:rsid w:val="006D3840"/>
    <w:rsid w:val="006D7CA7"/>
    <w:rsid w:val="006E1FF7"/>
    <w:rsid w:val="006F5870"/>
    <w:rsid w:val="007023C6"/>
    <w:rsid w:val="007101CC"/>
    <w:rsid w:val="00712649"/>
    <w:rsid w:val="007367C0"/>
    <w:rsid w:val="00737421"/>
    <w:rsid w:val="00743460"/>
    <w:rsid w:val="00743F6E"/>
    <w:rsid w:val="00757F22"/>
    <w:rsid w:val="00757F5A"/>
    <w:rsid w:val="00760F07"/>
    <w:rsid w:val="00765355"/>
    <w:rsid w:val="00791E0F"/>
    <w:rsid w:val="007B2E52"/>
    <w:rsid w:val="008157E4"/>
    <w:rsid w:val="00830EA7"/>
    <w:rsid w:val="0083403D"/>
    <w:rsid w:val="00836621"/>
    <w:rsid w:val="00851EF3"/>
    <w:rsid w:val="00857ABF"/>
    <w:rsid w:val="00860E09"/>
    <w:rsid w:val="0087764F"/>
    <w:rsid w:val="008A6B3F"/>
    <w:rsid w:val="008C1C1B"/>
    <w:rsid w:val="008D10D0"/>
    <w:rsid w:val="008D1F0B"/>
    <w:rsid w:val="008D55E2"/>
    <w:rsid w:val="008E17A5"/>
    <w:rsid w:val="008E69B8"/>
    <w:rsid w:val="00920BB5"/>
    <w:rsid w:val="00944076"/>
    <w:rsid w:val="009744E4"/>
    <w:rsid w:val="009833D4"/>
    <w:rsid w:val="009874C5"/>
    <w:rsid w:val="009B141D"/>
    <w:rsid w:val="009C37B1"/>
    <w:rsid w:val="009C6620"/>
    <w:rsid w:val="00A03DC8"/>
    <w:rsid w:val="00A33627"/>
    <w:rsid w:val="00A65FD6"/>
    <w:rsid w:val="00A67723"/>
    <w:rsid w:val="00AC08C7"/>
    <w:rsid w:val="00AE52A1"/>
    <w:rsid w:val="00AF06C8"/>
    <w:rsid w:val="00AF6AFF"/>
    <w:rsid w:val="00B0340B"/>
    <w:rsid w:val="00B20188"/>
    <w:rsid w:val="00B2338D"/>
    <w:rsid w:val="00B472E6"/>
    <w:rsid w:val="00BA1841"/>
    <w:rsid w:val="00BB5AD3"/>
    <w:rsid w:val="00BE2F11"/>
    <w:rsid w:val="00C07129"/>
    <w:rsid w:val="00C15C29"/>
    <w:rsid w:val="00C414F9"/>
    <w:rsid w:val="00C42A33"/>
    <w:rsid w:val="00C50F0C"/>
    <w:rsid w:val="00C56DED"/>
    <w:rsid w:val="00C70492"/>
    <w:rsid w:val="00C7298A"/>
    <w:rsid w:val="00C730B7"/>
    <w:rsid w:val="00C92A21"/>
    <w:rsid w:val="00C944EA"/>
    <w:rsid w:val="00C95BBE"/>
    <w:rsid w:val="00C960D1"/>
    <w:rsid w:val="00CB3DD1"/>
    <w:rsid w:val="00CC521C"/>
    <w:rsid w:val="00CE27B1"/>
    <w:rsid w:val="00D17674"/>
    <w:rsid w:val="00D3342D"/>
    <w:rsid w:val="00D815AA"/>
    <w:rsid w:val="00D939AF"/>
    <w:rsid w:val="00DD648B"/>
    <w:rsid w:val="00DF222A"/>
    <w:rsid w:val="00DF7303"/>
    <w:rsid w:val="00E122D5"/>
    <w:rsid w:val="00E34176"/>
    <w:rsid w:val="00E47E65"/>
    <w:rsid w:val="00E638C0"/>
    <w:rsid w:val="00EB4450"/>
    <w:rsid w:val="00F05E94"/>
    <w:rsid w:val="00F163BF"/>
    <w:rsid w:val="00F34AAE"/>
    <w:rsid w:val="00F56625"/>
    <w:rsid w:val="00F7753E"/>
    <w:rsid w:val="00F83381"/>
    <w:rsid w:val="00F834E2"/>
    <w:rsid w:val="00F92F81"/>
    <w:rsid w:val="00FA577C"/>
    <w:rsid w:val="00FC2B3A"/>
    <w:rsid w:val="00FD0CDF"/>
    <w:rsid w:val="00FE11B4"/>
    <w:rsid w:val="00FF1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75E7F"/>
  <w15:chartTrackingRefBased/>
  <w15:docId w15:val="{31A58295-FABF-41F2-9A4E-7562C6191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4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98A"/>
    <w:pPr>
      <w:ind w:left="720"/>
      <w:contextualSpacing/>
    </w:pPr>
  </w:style>
  <w:style w:type="paragraph" w:styleId="Header">
    <w:name w:val="header"/>
    <w:basedOn w:val="Normal"/>
    <w:link w:val="HeaderChar"/>
    <w:uiPriority w:val="99"/>
    <w:unhideWhenUsed/>
    <w:rsid w:val="00E47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E65"/>
  </w:style>
  <w:style w:type="paragraph" w:styleId="Footer">
    <w:name w:val="footer"/>
    <w:basedOn w:val="Normal"/>
    <w:link w:val="FooterChar"/>
    <w:uiPriority w:val="99"/>
    <w:unhideWhenUsed/>
    <w:rsid w:val="00E47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E65"/>
  </w:style>
  <w:style w:type="character" w:styleId="Hyperlink">
    <w:name w:val="Hyperlink"/>
    <w:basedOn w:val="DefaultParagraphFont"/>
    <w:uiPriority w:val="99"/>
    <w:unhideWhenUsed/>
    <w:rsid w:val="002F589A"/>
    <w:rPr>
      <w:color w:val="0000FF"/>
      <w:u w:val="single"/>
    </w:rPr>
  </w:style>
  <w:style w:type="character" w:customStyle="1" w:styleId="Heading1Char">
    <w:name w:val="Heading 1 Char"/>
    <w:basedOn w:val="DefaultParagraphFont"/>
    <w:link w:val="Heading1"/>
    <w:uiPriority w:val="9"/>
    <w:rsid w:val="00C414F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36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Open_tendering_of_construction_works" TargetMode="External"/><Relationship Id="rId13" Type="http://schemas.openxmlformats.org/officeDocument/2006/relationships/hyperlink" Target="https://www.designingbuildings.co.uk/wiki/Single-stage_tender" TargetMode="External"/><Relationship Id="rId18" Type="http://schemas.openxmlformats.org/officeDocument/2006/relationships/hyperlink" Target="https://www.designingbuildings.co.uk/wiki/Contractor%27s_proposals_for_building_design_and_construction"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designingbuildings.co.uk/wiki/Measurement_contract" TargetMode="External"/><Relationship Id="rId7" Type="http://schemas.openxmlformats.org/officeDocument/2006/relationships/endnotes" Target="endnotes.xml"/><Relationship Id="rId12" Type="http://schemas.openxmlformats.org/officeDocument/2006/relationships/hyperlink" Target="https://www.designingbuildings.co.uk/wiki/Framework_contract" TargetMode="External"/><Relationship Id="rId17" Type="http://schemas.openxmlformats.org/officeDocument/2006/relationships/hyperlink" Target="https://www.designingbuildings.co.uk/wiki/Employer%27s_requirements_for_building_design_and_construction" TargetMode="External"/><Relationship Id="rId25" Type="http://schemas.openxmlformats.org/officeDocument/2006/relationships/hyperlink" Target="https://www.prideroad.co.uk/tender-stage-and-quantity-surveyor/" TargetMode="External"/><Relationship Id="rId2" Type="http://schemas.openxmlformats.org/officeDocument/2006/relationships/numbering" Target="numbering.xml"/><Relationship Id="rId16" Type="http://schemas.openxmlformats.org/officeDocument/2006/relationships/hyperlink" Target="https://www.designingbuildings.co.uk/wiki/Construction_contract_conditions" TargetMode="External"/><Relationship Id="rId20" Type="http://schemas.openxmlformats.org/officeDocument/2006/relationships/hyperlink" Target="https://www.designingbuildings.co.uk/wiki/Contract_sum_analysi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Serial_tendering" TargetMode="External"/><Relationship Id="rId24" Type="http://schemas.openxmlformats.org/officeDocument/2006/relationships/hyperlink" Target="https://www.designingbuildings.co.uk/wiki/Schedule_of_work_for_construction" TargetMode="External"/><Relationship Id="rId5" Type="http://schemas.openxmlformats.org/officeDocument/2006/relationships/webSettings" Target="webSettings.xml"/><Relationship Id="rId15" Type="http://schemas.openxmlformats.org/officeDocument/2006/relationships/hyperlink" Target="https://www.designingbuildings.co.uk/wiki/Articles_of_agreement" TargetMode="External"/><Relationship Id="rId23" Type="http://schemas.openxmlformats.org/officeDocument/2006/relationships/hyperlink" Target="https://www.designingbuildings.co.uk/wiki/Cost_reimbursable_contract" TargetMode="External"/><Relationship Id="rId28" Type="http://schemas.openxmlformats.org/officeDocument/2006/relationships/fontTable" Target="fontTable.xml"/><Relationship Id="rId10" Type="http://schemas.openxmlformats.org/officeDocument/2006/relationships/hyperlink" Target="https://www.designingbuildings.co.uk/wiki/Negotiated_tendering" TargetMode="External"/><Relationship Id="rId19" Type="http://schemas.openxmlformats.org/officeDocument/2006/relationships/hyperlink" Target="https://www.designingbuildings.co.uk/wiki/Bill_of_quantities_BOQ" TargetMode="External"/><Relationship Id="rId4" Type="http://schemas.openxmlformats.org/officeDocument/2006/relationships/settings" Target="settings.xml"/><Relationship Id="rId9" Type="http://schemas.openxmlformats.org/officeDocument/2006/relationships/hyperlink" Target="https://www.designingbuildings.co.uk/wiki/Selective_tendering" TargetMode="External"/><Relationship Id="rId14" Type="http://schemas.openxmlformats.org/officeDocument/2006/relationships/hyperlink" Target="https://www.designingbuildings.co.uk/wiki/Two-stage_tender" TargetMode="External"/><Relationship Id="rId22" Type="http://schemas.openxmlformats.org/officeDocument/2006/relationships/hyperlink" Target="https://www.designingbuildings.co.uk/wiki/Lump_sum_contrac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C88FA-9658-4F81-9A74-B855E3692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6875</TotalTime>
  <Pages>11</Pages>
  <Words>2783</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15</cp:revision>
  <dcterms:created xsi:type="dcterms:W3CDTF">2022-12-09T18:13:00Z</dcterms:created>
  <dcterms:modified xsi:type="dcterms:W3CDTF">2022-12-16T06:54:00Z</dcterms:modified>
</cp:coreProperties>
</file>