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0C64" w:rsidRPr="00014712" w:rsidRDefault="00014712" w:rsidP="00014712">
      <w:pPr>
        <w:spacing w:line="360" w:lineRule="auto"/>
        <w:jc w:val="center"/>
        <w:rPr>
          <w:rFonts w:ascii="Calibri" w:hAnsi="Calibri" w:cs="Calibri"/>
          <w:b/>
          <w:sz w:val="28"/>
          <w:szCs w:val="24"/>
          <w:u w:val="single"/>
        </w:rPr>
      </w:pPr>
      <w:r w:rsidRPr="00014712">
        <w:rPr>
          <w:rFonts w:ascii="Calibri" w:hAnsi="Calibri" w:cs="Calibri"/>
          <w:b/>
          <w:sz w:val="24"/>
          <w:u w:val="single"/>
        </w:rPr>
        <w:t>A critical analysis of the relationship between teacher subject knowledge and effective learning and teaching in the primary school</w:t>
      </w:r>
      <w:bookmarkStart w:id="0" w:name="_GoBack"/>
      <w:bookmarkEnd w:id="0"/>
    </w:p>
    <w:p w:rsidR="00BF7277" w:rsidRPr="00030E01" w:rsidRDefault="004764C8" w:rsidP="00030E01">
      <w:pPr>
        <w:spacing w:line="360" w:lineRule="auto"/>
        <w:jc w:val="both"/>
        <w:rPr>
          <w:rFonts w:ascii="Calibri" w:hAnsi="Calibri" w:cs="Calibri"/>
          <w:sz w:val="24"/>
          <w:szCs w:val="24"/>
        </w:rPr>
      </w:pPr>
      <w:r w:rsidRPr="00030E01">
        <w:rPr>
          <w:rFonts w:ascii="Calibri" w:hAnsi="Calibri" w:cs="Calibri"/>
          <w:sz w:val="24"/>
          <w:szCs w:val="24"/>
        </w:rPr>
        <w:t>Within this essay I will research and discuss the literature that surrounds teacher subject knowledge and the effect it has on primary school teaching</w:t>
      </w:r>
      <w:r w:rsidR="007F6F35" w:rsidRPr="00030E01">
        <w:rPr>
          <w:rFonts w:ascii="Calibri" w:hAnsi="Calibri" w:cs="Calibri"/>
          <w:sz w:val="24"/>
          <w:szCs w:val="24"/>
        </w:rPr>
        <w:t>,</w:t>
      </w:r>
      <w:r w:rsidRPr="00030E01">
        <w:rPr>
          <w:rFonts w:ascii="Calibri" w:hAnsi="Calibri" w:cs="Calibri"/>
          <w:sz w:val="24"/>
          <w:szCs w:val="24"/>
        </w:rPr>
        <w:t xml:space="preserve"> then evaluate and analyse my own subject knowledge linked to teaching in a primary school. I will </w:t>
      </w:r>
      <w:r w:rsidR="008B73D4" w:rsidRPr="00030E01">
        <w:rPr>
          <w:rFonts w:ascii="Calibri" w:hAnsi="Calibri" w:cs="Calibri"/>
          <w:sz w:val="24"/>
          <w:szCs w:val="24"/>
        </w:rPr>
        <w:t>derive</w:t>
      </w:r>
      <w:r w:rsidRPr="00030E01">
        <w:rPr>
          <w:rFonts w:ascii="Calibri" w:hAnsi="Calibri" w:cs="Calibri"/>
          <w:sz w:val="24"/>
          <w:szCs w:val="24"/>
        </w:rPr>
        <w:t xml:space="preserve"> this analysis </w:t>
      </w:r>
      <w:r w:rsidR="008B73D4" w:rsidRPr="00030E01">
        <w:rPr>
          <w:rFonts w:ascii="Calibri" w:hAnsi="Calibri" w:cs="Calibri"/>
          <w:sz w:val="24"/>
          <w:szCs w:val="24"/>
        </w:rPr>
        <w:t>and evaluation from personal reflections that occurred during Professional Teaching Experience (PTE) within my placement school</w:t>
      </w:r>
      <w:r w:rsidR="00BF7277" w:rsidRPr="00030E01">
        <w:rPr>
          <w:rFonts w:ascii="Calibri" w:hAnsi="Calibri" w:cs="Calibri"/>
          <w:sz w:val="24"/>
          <w:szCs w:val="24"/>
        </w:rPr>
        <w:t xml:space="preserve">. </w:t>
      </w:r>
      <w:r w:rsidR="008B73D4" w:rsidRPr="00030E01">
        <w:rPr>
          <w:rFonts w:ascii="Calibri" w:hAnsi="Calibri" w:cs="Calibri"/>
          <w:sz w:val="24"/>
          <w:szCs w:val="24"/>
        </w:rPr>
        <w:t xml:space="preserve">I will be keeping the identity of the school, staff and pupils anonymous and confidential so will refer to the school as School </w:t>
      </w:r>
      <w:r w:rsidR="00BF7277" w:rsidRPr="00030E01">
        <w:rPr>
          <w:rFonts w:ascii="Calibri" w:hAnsi="Calibri" w:cs="Calibri"/>
          <w:sz w:val="24"/>
          <w:szCs w:val="24"/>
        </w:rPr>
        <w:t>X</w:t>
      </w:r>
      <w:r w:rsidR="008B73D4" w:rsidRPr="00030E01">
        <w:rPr>
          <w:rFonts w:ascii="Calibri" w:hAnsi="Calibri" w:cs="Calibri"/>
          <w:sz w:val="24"/>
          <w:szCs w:val="24"/>
        </w:rPr>
        <w:t>. Pupils will be identified as Child A</w:t>
      </w:r>
      <w:r w:rsidR="00BF7277" w:rsidRPr="00030E01">
        <w:rPr>
          <w:rFonts w:ascii="Calibri" w:hAnsi="Calibri" w:cs="Calibri"/>
          <w:sz w:val="24"/>
          <w:szCs w:val="24"/>
        </w:rPr>
        <w:t xml:space="preserve"> for</w:t>
      </w:r>
      <w:r w:rsidR="008B73D4" w:rsidRPr="00030E01">
        <w:rPr>
          <w:rFonts w:ascii="Calibri" w:hAnsi="Calibri" w:cs="Calibri"/>
          <w:sz w:val="24"/>
          <w:szCs w:val="24"/>
        </w:rPr>
        <w:t xml:space="preserve"> </w:t>
      </w:r>
      <w:r w:rsidR="00BF7277" w:rsidRPr="00030E01">
        <w:rPr>
          <w:rFonts w:ascii="Calibri" w:hAnsi="Calibri" w:cs="Calibri"/>
          <w:sz w:val="24"/>
          <w:szCs w:val="24"/>
        </w:rPr>
        <w:t>confidentiality purposes.</w:t>
      </w:r>
    </w:p>
    <w:p w:rsidR="00333843" w:rsidRPr="00030E01" w:rsidRDefault="008B73D4" w:rsidP="00030E01">
      <w:pPr>
        <w:spacing w:line="360" w:lineRule="auto"/>
        <w:jc w:val="both"/>
        <w:rPr>
          <w:rFonts w:ascii="Calibri" w:hAnsi="Calibri" w:cs="Calibri"/>
          <w:sz w:val="24"/>
          <w:szCs w:val="24"/>
        </w:rPr>
      </w:pPr>
      <w:r w:rsidRPr="00030E01">
        <w:rPr>
          <w:rFonts w:ascii="Calibri" w:hAnsi="Calibri" w:cs="Calibri"/>
          <w:sz w:val="24"/>
          <w:szCs w:val="24"/>
        </w:rPr>
        <w:t>School X is</w:t>
      </w:r>
      <w:r w:rsidR="00333843" w:rsidRPr="00030E01">
        <w:rPr>
          <w:rFonts w:ascii="Calibri" w:hAnsi="Calibri" w:cs="Calibri"/>
          <w:sz w:val="24"/>
          <w:szCs w:val="24"/>
        </w:rPr>
        <w:t xml:space="preserve"> commonly known as an</w:t>
      </w:r>
      <w:r w:rsidRPr="00030E01">
        <w:rPr>
          <w:rFonts w:ascii="Calibri" w:hAnsi="Calibri" w:cs="Calibri"/>
          <w:sz w:val="24"/>
          <w:szCs w:val="24"/>
        </w:rPr>
        <w:t xml:space="preserve"> </w:t>
      </w:r>
      <w:r w:rsidR="00333843" w:rsidRPr="00030E01">
        <w:rPr>
          <w:rFonts w:ascii="Calibri" w:hAnsi="Calibri" w:cs="Calibri"/>
          <w:sz w:val="24"/>
          <w:szCs w:val="24"/>
        </w:rPr>
        <w:t>‘</w:t>
      </w:r>
      <w:r w:rsidRPr="00030E01">
        <w:rPr>
          <w:rFonts w:ascii="Calibri" w:hAnsi="Calibri" w:cs="Calibri"/>
          <w:sz w:val="24"/>
          <w:szCs w:val="24"/>
        </w:rPr>
        <w:t>affluent</w:t>
      </w:r>
      <w:r w:rsidR="00333843" w:rsidRPr="00030E01">
        <w:rPr>
          <w:rFonts w:ascii="Calibri" w:hAnsi="Calibri" w:cs="Calibri"/>
          <w:sz w:val="24"/>
          <w:szCs w:val="24"/>
        </w:rPr>
        <w:t>’</w:t>
      </w:r>
      <w:r w:rsidRPr="00030E01">
        <w:rPr>
          <w:rFonts w:ascii="Calibri" w:hAnsi="Calibri" w:cs="Calibri"/>
          <w:sz w:val="24"/>
          <w:szCs w:val="24"/>
        </w:rPr>
        <w:t xml:space="preserve"> area situated in Bridgend</w:t>
      </w:r>
      <w:r w:rsidR="00333843" w:rsidRPr="00030E01">
        <w:rPr>
          <w:rFonts w:ascii="Calibri" w:hAnsi="Calibri" w:cs="Calibri"/>
          <w:sz w:val="24"/>
          <w:szCs w:val="24"/>
        </w:rPr>
        <w:t xml:space="preserve">. In 2018 the school comfortably furnished </w:t>
      </w:r>
      <w:r w:rsidRPr="00030E01">
        <w:rPr>
          <w:rFonts w:ascii="Calibri" w:hAnsi="Calibri" w:cs="Calibri"/>
          <w:sz w:val="24"/>
          <w:szCs w:val="24"/>
        </w:rPr>
        <w:t xml:space="preserve">approximately </w:t>
      </w:r>
      <w:r w:rsidR="00333843" w:rsidRPr="00030E01">
        <w:rPr>
          <w:rFonts w:ascii="Calibri" w:hAnsi="Calibri" w:cs="Calibri"/>
          <w:sz w:val="24"/>
          <w:szCs w:val="24"/>
        </w:rPr>
        <w:t xml:space="preserve">582 pupils aged from 3-11. There is small minority of children who are entitled to free school meals, just 6% which is considerably lower than the national average of 19%. </w:t>
      </w:r>
      <w:r w:rsidR="0059777E" w:rsidRPr="00030E01">
        <w:rPr>
          <w:rFonts w:ascii="Calibri" w:hAnsi="Calibri" w:cs="Calibri"/>
          <w:sz w:val="24"/>
          <w:szCs w:val="24"/>
        </w:rPr>
        <w:t>(Estyn, 2018)</w:t>
      </w:r>
      <w:r w:rsidR="002D6C88" w:rsidRPr="00030E01">
        <w:rPr>
          <w:rFonts w:ascii="Calibri" w:hAnsi="Calibri" w:cs="Calibri"/>
          <w:sz w:val="24"/>
          <w:szCs w:val="24"/>
        </w:rPr>
        <w:t xml:space="preserve"> </w:t>
      </w:r>
      <w:r w:rsidR="00175240" w:rsidRPr="00030E01">
        <w:rPr>
          <w:rFonts w:ascii="Calibri" w:hAnsi="Calibri" w:cs="Calibri"/>
          <w:sz w:val="24"/>
          <w:szCs w:val="24"/>
        </w:rPr>
        <w:t>There is also</w:t>
      </w:r>
      <w:r w:rsidR="00333843" w:rsidRPr="00030E01">
        <w:rPr>
          <w:rFonts w:ascii="Calibri" w:hAnsi="Calibri" w:cs="Calibri"/>
          <w:sz w:val="24"/>
          <w:szCs w:val="24"/>
        </w:rPr>
        <w:t xml:space="preserve"> a small percentage </w:t>
      </w:r>
      <w:r w:rsidR="00175240" w:rsidRPr="00030E01">
        <w:rPr>
          <w:rFonts w:ascii="Calibri" w:hAnsi="Calibri" w:cs="Calibri"/>
          <w:sz w:val="24"/>
          <w:szCs w:val="24"/>
        </w:rPr>
        <w:t xml:space="preserve">who </w:t>
      </w:r>
      <w:r w:rsidR="00333843" w:rsidRPr="00030E01">
        <w:rPr>
          <w:rFonts w:ascii="Calibri" w:hAnsi="Calibri" w:cs="Calibri"/>
          <w:sz w:val="24"/>
          <w:szCs w:val="24"/>
        </w:rPr>
        <w:t xml:space="preserve">are learning English as an </w:t>
      </w:r>
      <w:r w:rsidR="0025060B" w:rsidRPr="00030E01">
        <w:rPr>
          <w:rFonts w:ascii="Calibri" w:hAnsi="Calibri" w:cs="Calibri"/>
          <w:sz w:val="24"/>
          <w:szCs w:val="24"/>
        </w:rPr>
        <w:t>A</w:t>
      </w:r>
      <w:r w:rsidR="00333843" w:rsidRPr="00030E01">
        <w:rPr>
          <w:rFonts w:ascii="Calibri" w:hAnsi="Calibri" w:cs="Calibri"/>
          <w:sz w:val="24"/>
          <w:szCs w:val="24"/>
        </w:rPr>
        <w:t xml:space="preserve">dditional </w:t>
      </w:r>
      <w:r w:rsidR="0025060B" w:rsidRPr="00030E01">
        <w:rPr>
          <w:rFonts w:ascii="Calibri" w:hAnsi="Calibri" w:cs="Calibri"/>
          <w:sz w:val="24"/>
          <w:szCs w:val="24"/>
        </w:rPr>
        <w:t>L</w:t>
      </w:r>
      <w:r w:rsidR="00333843" w:rsidRPr="00030E01">
        <w:rPr>
          <w:rFonts w:ascii="Calibri" w:hAnsi="Calibri" w:cs="Calibri"/>
          <w:sz w:val="24"/>
          <w:szCs w:val="24"/>
        </w:rPr>
        <w:t>anguage</w:t>
      </w:r>
      <w:r w:rsidR="0025060B" w:rsidRPr="00030E01">
        <w:rPr>
          <w:rFonts w:ascii="Calibri" w:hAnsi="Calibri" w:cs="Calibri"/>
          <w:sz w:val="24"/>
          <w:szCs w:val="24"/>
        </w:rPr>
        <w:t xml:space="preserve"> (EAL).</w:t>
      </w:r>
      <w:r w:rsidR="00333843" w:rsidRPr="00030E01">
        <w:rPr>
          <w:rFonts w:ascii="Calibri" w:hAnsi="Calibri" w:cs="Calibri"/>
          <w:sz w:val="24"/>
          <w:szCs w:val="24"/>
        </w:rPr>
        <w:t xml:space="preserve"> The children that do speak varied languages at home are fluent in English at a school level. There is no fluent </w:t>
      </w:r>
      <w:r w:rsidR="002D6C88" w:rsidRPr="00030E01">
        <w:rPr>
          <w:rFonts w:ascii="Calibri" w:hAnsi="Calibri" w:cs="Calibri"/>
          <w:sz w:val="24"/>
          <w:szCs w:val="24"/>
        </w:rPr>
        <w:t>W</w:t>
      </w:r>
      <w:r w:rsidR="00333843" w:rsidRPr="00030E01">
        <w:rPr>
          <w:rFonts w:ascii="Calibri" w:hAnsi="Calibri" w:cs="Calibri"/>
          <w:sz w:val="24"/>
          <w:szCs w:val="24"/>
        </w:rPr>
        <w:t xml:space="preserve">elsh speaking pupils and most children are from a white British background. 11% of the pupils have </w:t>
      </w:r>
      <w:r w:rsidR="002D6C88" w:rsidRPr="00030E01">
        <w:rPr>
          <w:rFonts w:ascii="Calibri" w:hAnsi="Calibri" w:cs="Calibri"/>
          <w:sz w:val="24"/>
          <w:szCs w:val="24"/>
        </w:rPr>
        <w:t>A</w:t>
      </w:r>
      <w:r w:rsidR="00333843" w:rsidRPr="00030E01">
        <w:rPr>
          <w:rFonts w:ascii="Calibri" w:hAnsi="Calibri" w:cs="Calibri"/>
          <w:sz w:val="24"/>
          <w:szCs w:val="24"/>
        </w:rPr>
        <w:t xml:space="preserve">dditional </w:t>
      </w:r>
      <w:r w:rsidR="002D6C88" w:rsidRPr="00030E01">
        <w:rPr>
          <w:rFonts w:ascii="Calibri" w:hAnsi="Calibri" w:cs="Calibri"/>
          <w:sz w:val="24"/>
          <w:szCs w:val="24"/>
        </w:rPr>
        <w:t>L</w:t>
      </w:r>
      <w:r w:rsidR="00333843" w:rsidRPr="00030E01">
        <w:rPr>
          <w:rFonts w:ascii="Calibri" w:hAnsi="Calibri" w:cs="Calibri"/>
          <w:sz w:val="24"/>
          <w:szCs w:val="24"/>
        </w:rPr>
        <w:t xml:space="preserve">earning </w:t>
      </w:r>
      <w:r w:rsidR="002D6C88" w:rsidRPr="00030E01">
        <w:rPr>
          <w:rFonts w:ascii="Calibri" w:hAnsi="Calibri" w:cs="Calibri"/>
          <w:sz w:val="24"/>
          <w:szCs w:val="24"/>
        </w:rPr>
        <w:t>N</w:t>
      </w:r>
      <w:r w:rsidR="00333843" w:rsidRPr="00030E01">
        <w:rPr>
          <w:rFonts w:ascii="Calibri" w:hAnsi="Calibri" w:cs="Calibri"/>
          <w:sz w:val="24"/>
          <w:szCs w:val="24"/>
        </w:rPr>
        <w:t>eeds</w:t>
      </w:r>
      <w:r w:rsidR="002D6C88" w:rsidRPr="00030E01">
        <w:rPr>
          <w:rFonts w:ascii="Calibri" w:hAnsi="Calibri" w:cs="Calibri"/>
          <w:sz w:val="24"/>
          <w:szCs w:val="24"/>
        </w:rPr>
        <w:t xml:space="preserve"> (ALN).</w:t>
      </w:r>
      <w:r w:rsidR="00333843" w:rsidRPr="00030E01">
        <w:rPr>
          <w:rFonts w:ascii="Calibri" w:hAnsi="Calibri" w:cs="Calibri"/>
          <w:sz w:val="24"/>
          <w:szCs w:val="24"/>
        </w:rPr>
        <w:t xml:space="preserve"> </w:t>
      </w:r>
    </w:p>
    <w:p w:rsidR="008B73D4" w:rsidRPr="00030E01" w:rsidRDefault="001774AD" w:rsidP="00030E01">
      <w:pPr>
        <w:spacing w:line="360" w:lineRule="auto"/>
        <w:jc w:val="both"/>
        <w:rPr>
          <w:rFonts w:ascii="Calibri" w:hAnsi="Calibri" w:cs="Calibri"/>
          <w:sz w:val="24"/>
          <w:szCs w:val="24"/>
        </w:rPr>
      </w:pPr>
      <w:r w:rsidRPr="00030E01">
        <w:rPr>
          <w:rFonts w:ascii="Calibri" w:hAnsi="Calibri" w:cs="Calibri"/>
          <w:sz w:val="24"/>
          <w:szCs w:val="24"/>
        </w:rPr>
        <w:t>During my PTE experience, I was placed in a mixed yea</w:t>
      </w:r>
      <w:r w:rsidR="00BF7277" w:rsidRPr="00030E01">
        <w:rPr>
          <w:rFonts w:ascii="Calibri" w:hAnsi="Calibri" w:cs="Calibri"/>
          <w:sz w:val="24"/>
          <w:szCs w:val="24"/>
        </w:rPr>
        <w:t>r</w:t>
      </w:r>
      <w:r w:rsidRPr="00030E01">
        <w:rPr>
          <w:rFonts w:ascii="Calibri" w:hAnsi="Calibri" w:cs="Calibri"/>
          <w:sz w:val="24"/>
          <w:szCs w:val="24"/>
        </w:rPr>
        <w:t xml:space="preserve"> 3</w:t>
      </w:r>
      <w:r w:rsidR="00BF7277" w:rsidRPr="00030E01">
        <w:rPr>
          <w:rFonts w:ascii="Calibri" w:hAnsi="Calibri" w:cs="Calibri"/>
          <w:sz w:val="24"/>
          <w:szCs w:val="24"/>
        </w:rPr>
        <w:t>/</w:t>
      </w:r>
      <w:r w:rsidRPr="00030E01">
        <w:rPr>
          <w:rFonts w:ascii="Calibri" w:hAnsi="Calibri" w:cs="Calibri"/>
          <w:sz w:val="24"/>
          <w:szCs w:val="24"/>
        </w:rPr>
        <w:t>4 class with 28 students</w:t>
      </w:r>
      <w:r w:rsidR="00175240" w:rsidRPr="00030E01">
        <w:rPr>
          <w:rFonts w:ascii="Calibri" w:hAnsi="Calibri" w:cs="Calibri"/>
          <w:sz w:val="24"/>
          <w:szCs w:val="24"/>
        </w:rPr>
        <w:t xml:space="preserve">. </w:t>
      </w:r>
      <w:r w:rsidR="00994C0D" w:rsidRPr="00030E01">
        <w:rPr>
          <w:rFonts w:ascii="Calibri" w:hAnsi="Calibri" w:cs="Calibri"/>
          <w:sz w:val="24"/>
          <w:szCs w:val="24"/>
        </w:rPr>
        <w:t>Th</w:t>
      </w:r>
      <w:r w:rsidR="00175240" w:rsidRPr="00030E01">
        <w:rPr>
          <w:rFonts w:ascii="Calibri" w:hAnsi="Calibri" w:cs="Calibri"/>
          <w:sz w:val="24"/>
          <w:szCs w:val="24"/>
        </w:rPr>
        <w:t>ere was a direct split, 14 children in each year group</w:t>
      </w:r>
      <w:r w:rsidR="00994C0D" w:rsidRPr="00030E01">
        <w:rPr>
          <w:rFonts w:ascii="Calibri" w:hAnsi="Calibri" w:cs="Calibri"/>
          <w:sz w:val="24"/>
          <w:szCs w:val="24"/>
        </w:rPr>
        <w:t xml:space="preserve">. </w:t>
      </w:r>
      <w:r w:rsidR="00BF7277" w:rsidRPr="00030E01">
        <w:rPr>
          <w:rFonts w:ascii="Calibri" w:hAnsi="Calibri" w:cs="Calibri"/>
          <w:sz w:val="24"/>
          <w:szCs w:val="24"/>
        </w:rPr>
        <w:t>All of the</w:t>
      </w:r>
      <w:r w:rsidR="00994C0D" w:rsidRPr="00030E01">
        <w:rPr>
          <w:rFonts w:ascii="Calibri" w:hAnsi="Calibri" w:cs="Calibri"/>
          <w:sz w:val="24"/>
          <w:szCs w:val="24"/>
        </w:rPr>
        <w:t xml:space="preserve"> children </w:t>
      </w:r>
      <w:r w:rsidR="00BF7277" w:rsidRPr="00030E01">
        <w:rPr>
          <w:rFonts w:ascii="Calibri" w:hAnsi="Calibri" w:cs="Calibri"/>
          <w:sz w:val="24"/>
          <w:szCs w:val="24"/>
        </w:rPr>
        <w:t xml:space="preserve">were </w:t>
      </w:r>
      <w:r w:rsidR="00994C0D" w:rsidRPr="00030E01">
        <w:rPr>
          <w:rFonts w:ascii="Calibri" w:hAnsi="Calibri" w:cs="Calibri"/>
          <w:sz w:val="24"/>
          <w:szCs w:val="24"/>
        </w:rPr>
        <w:t xml:space="preserve">similar levels as the year 4’s most able were the same as the year 3’s able children. </w:t>
      </w:r>
      <w:r w:rsidRPr="00030E01">
        <w:rPr>
          <w:rFonts w:ascii="Calibri" w:hAnsi="Calibri" w:cs="Calibri"/>
          <w:sz w:val="24"/>
          <w:szCs w:val="24"/>
        </w:rPr>
        <w:t xml:space="preserve">The class teacher was assisted </w:t>
      </w:r>
      <w:r w:rsidR="00994C0D" w:rsidRPr="00030E01">
        <w:rPr>
          <w:rFonts w:ascii="Calibri" w:hAnsi="Calibri" w:cs="Calibri"/>
          <w:sz w:val="24"/>
          <w:szCs w:val="24"/>
        </w:rPr>
        <w:t xml:space="preserve">by a </w:t>
      </w:r>
      <w:r w:rsidR="00BF7277" w:rsidRPr="00030E01">
        <w:rPr>
          <w:rFonts w:ascii="Calibri" w:hAnsi="Calibri" w:cs="Calibri"/>
          <w:sz w:val="24"/>
          <w:szCs w:val="24"/>
        </w:rPr>
        <w:t>TA</w:t>
      </w:r>
      <w:r w:rsidR="00994C0D" w:rsidRPr="00030E01">
        <w:rPr>
          <w:rFonts w:ascii="Calibri" w:hAnsi="Calibri" w:cs="Calibri"/>
          <w:sz w:val="24"/>
          <w:szCs w:val="24"/>
        </w:rPr>
        <w:t xml:space="preserve"> for a day and a half throughout the week. </w:t>
      </w:r>
    </w:p>
    <w:p w:rsidR="007602F9" w:rsidRPr="00030E01" w:rsidRDefault="00243628" w:rsidP="00030E01">
      <w:pPr>
        <w:spacing w:line="360" w:lineRule="auto"/>
        <w:rPr>
          <w:rFonts w:ascii="Calibri" w:hAnsi="Calibri" w:cs="Calibri"/>
          <w:sz w:val="24"/>
          <w:szCs w:val="24"/>
          <w:u w:val="single"/>
        </w:rPr>
      </w:pPr>
      <w:r w:rsidRPr="00030E01">
        <w:rPr>
          <w:rFonts w:ascii="Calibri" w:hAnsi="Calibri" w:cs="Calibri"/>
          <w:sz w:val="24"/>
          <w:szCs w:val="24"/>
          <w:u w:val="single"/>
        </w:rPr>
        <w:t xml:space="preserve">Literature Review </w:t>
      </w:r>
    </w:p>
    <w:p w:rsidR="004D7875" w:rsidRPr="00030E01" w:rsidRDefault="00E03A53" w:rsidP="00030E01">
      <w:pPr>
        <w:spacing w:line="360" w:lineRule="auto"/>
        <w:jc w:val="both"/>
        <w:rPr>
          <w:rFonts w:ascii="Calibri" w:hAnsi="Calibri" w:cs="Calibri"/>
          <w:sz w:val="24"/>
          <w:szCs w:val="24"/>
        </w:rPr>
      </w:pPr>
      <w:r w:rsidRPr="00030E01">
        <w:rPr>
          <w:rFonts w:ascii="Calibri" w:hAnsi="Calibri" w:cs="Calibri"/>
          <w:sz w:val="24"/>
          <w:szCs w:val="24"/>
        </w:rPr>
        <w:t>For</w:t>
      </w:r>
      <w:r w:rsidR="00FC5E2B" w:rsidRPr="00030E01">
        <w:rPr>
          <w:rFonts w:ascii="Calibri" w:hAnsi="Calibri" w:cs="Calibri"/>
          <w:sz w:val="24"/>
          <w:szCs w:val="24"/>
        </w:rPr>
        <w:t xml:space="preserve"> </w:t>
      </w:r>
      <w:r w:rsidRPr="00030E01">
        <w:rPr>
          <w:rFonts w:ascii="Calibri" w:hAnsi="Calibri" w:cs="Calibri"/>
          <w:sz w:val="24"/>
          <w:szCs w:val="24"/>
        </w:rPr>
        <w:t>past</w:t>
      </w:r>
      <w:r w:rsidR="009A0CD2" w:rsidRPr="00030E01">
        <w:rPr>
          <w:rFonts w:ascii="Calibri" w:hAnsi="Calibri" w:cs="Calibri"/>
          <w:sz w:val="24"/>
          <w:szCs w:val="24"/>
        </w:rPr>
        <w:t xml:space="preserve"> decades, educational research has </w:t>
      </w:r>
      <w:r w:rsidRPr="00030E01">
        <w:rPr>
          <w:rFonts w:ascii="Calibri" w:hAnsi="Calibri" w:cs="Calibri"/>
          <w:sz w:val="24"/>
          <w:szCs w:val="24"/>
        </w:rPr>
        <w:t>supplied</w:t>
      </w:r>
      <w:r w:rsidR="009A0CD2" w:rsidRPr="00030E01">
        <w:rPr>
          <w:rFonts w:ascii="Calibri" w:hAnsi="Calibri" w:cs="Calibri"/>
          <w:sz w:val="24"/>
          <w:szCs w:val="24"/>
        </w:rPr>
        <w:t xml:space="preserve"> </w:t>
      </w:r>
      <w:r w:rsidRPr="00030E01">
        <w:rPr>
          <w:rFonts w:ascii="Calibri" w:hAnsi="Calibri" w:cs="Calibri"/>
          <w:sz w:val="24"/>
          <w:szCs w:val="24"/>
        </w:rPr>
        <w:t>captivating</w:t>
      </w:r>
      <w:r w:rsidR="009A0CD2" w:rsidRPr="00030E01">
        <w:rPr>
          <w:rFonts w:ascii="Calibri" w:hAnsi="Calibri" w:cs="Calibri"/>
          <w:sz w:val="24"/>
          <w:szCs w:val="24"/>
        </w:rPr>
        <w:t xml:space="preserve"> evidence that the quality of the learning opportunities</w:t>
      </w:r>
      <w:r w:rsidRPr="00030E01">
        <w:rPr>
          <w:rFonts w:ascii="Calibri" w:hAnsi="Calibri" w:cs="Calibri"/>
          <w:sz w:val="24"/>
          <w:szCs w:val="24"/>
        </w:rPr>
        <w:t xml:space="preserve"> provided by</w:t>
      </w:r>
      <w:r w:rsidR="009A0CD2" w:rsidRPr="00030E01">
        <w:rPr>
          <w:rFonts w:ascii="Calibri" w:hAnsi="Calibri" w:cs="Calibri"/>
          <w:sz w:val="24"/>
          <w:szCs w:val="24"/>
        </w:rPr>
        <w:t xml:space="preserve"> teachers </w:t>
      </w:r>
      <w:r w:rsidRPr="00030E01">
        <w:rPr>
          <w:rFonts w:ascii="Calibri" w:hAnsi="Calibri" w:cs="Calibri"/>
          <w:sz w:val="24"/>
          <w:szCs w:val="24"/>
        </w:rPr>
        <w:t>have a significant e</w:t>
      </w:r>
      <w:r w:rsidR="009A0CD2" w:rsidRPr="00030E01">
        <w:rPr>
          <w:rFonts w:ascii="Calibri" w:hAnsi="Calibri" w:cs="Calibri"/>
          <w:sz w:val="24"/>
          <w:szCs w:val="24"/>
        </w:rPr>
        <w:t>ffect</w:t>
      </w:r>
      <w:r w:rsidRPr="00030E01">
        <w:rPr>
          <w:rFonts w:ascii="Calibri" w:hAnsi="Calibri" w:cs="Calibri"/>
          <w:sz w:val="24"/>
          <w:szCs w:val="24"/>
        </w:rPr>
        <w:t xml:space="preserve"> on </w:t>
      </w:r>
      <w:r w:rsidR="009A0CD2" w:rsidRPr="00030E01">
        <w:rPr>
          <w:rFonts w:ascii="Calibri" w:hAnsi="Calibri" w:cs="Calibri"/>
          <w:sz w:val="24"/>
          <w:szCs w:val="24"/>
        </w:rPr>
        <w:t xml:space="preserve">students’ learning and motivation (Hattie, 2009). </w:t>
      </w:r>
      <w:r w:rsidR="000A6C7C" w:rsidRPr="00030E01">
        <w:rPr>
          <w:rFonts w:ascii="Calibri" w:hAnsi="Calibri" w:cs="Calibri"/>
          <w:sz w:val="24"/>
          <w:szCs w:val="24"/>
        </w:rPr>
        <w:t xml:space="preserve">This statement suggests that an effective teacher depends on the </w:t>
      </w:r>
      <w:r w:rsidR="008931D3">
        <w:rPr>
          <w:rFonts w:ascii="Arial" w:hAnsi="Arial" w:cs="Arial"/>
          <w:color w:val="545454"/>
          <w:shd w:val="clear" w:color="auto" w:fill="FFFFFF"/>
        </w:rPr>
        <w:t>sufficiency</w:t>
      </w:r>
      <w:r w:rsidR="000A6C7C" w:rsidRPr="00030E01">
        <w:rPr>
          <w:rFonts w:ascii="Calibri" w:hAnsi="Calibri" w:cs="Calibri"/>
          <w:sz w:val="24"/>
          <w:szCs w:val="24"/>
        </w:rPr>
        <w:t xml:space="preserve"> of teachers understanding</w:t>
      </w:r>
      <w:r w:rsidR="001655AC">
        <w:rPr>
          <w:rFonts w:ascii="Calibri" w:hAnsi="Calibri" w:cs="Calibri"/>
          <w:sz w:val="24"/>
          <w:szCs w:val="24"/>
        </w:rPr>
        <w:t>,</w:t>
      </w:r>
      <w:r w:rsidR="000A6C7C" w:rsidRPr="00030E01">
        <w:rPr>
          <w:rFonts w:ascii="Calibri" w:hAnsi="Calibri" w:cs="Calibri"/>
          <w:sz w:val="24"/>
          <w:szCs w:val="24"/>
        </w:rPr>
        <w:t xml:space="preserve"> both of subject knowledge and of the way</w:t>
      </w:r>
      <w:r w:rsidR="008931D3">
        <w:rPr>
          <w:rFonts w:ascii="Calibri" w:hAnsi="Calibri" w:cs="Calibri"/>
          <w:sz w:val="24"/>
          <w:szCs w:val="24"/>
        </w:rPr>
        <w:t>s it</w:t>
      </w:r>
      <w:r w:rsidR="000A6C7C" w:rsidRPr="00030E01">
        <w:rPr>
          <w:rFonts w:ascii="Calibri" w:hAnsi="Calibri" w:cs="Calibri"/>
          <w:sz w:val="24"/>
          <w:szCs w:val="24"/>
        </w:rPr>
        <w:t xml:space="preserve"> can be taught </w:t>
      </w:r>
      <w:r w:rsidR="001655AC" w:rsidRPr="00030E01">
        <w:rPr>
          <w:rFonts w:ascii="Calibri" w:hAnsi="Calibri" w:cs="Calibri"/>
          <w:sz w:val="24"/>
          <w:szCs w:val="24"/>
        </w:rPr>
        <w:t>efficaciously</w:t>
      </w:r>
      <w:r w:rsidR="000A6C7C" w:rsidRPr="00030E01">
        <w:rPr>
          <w:rFonts w:ascii="Calibri" w:hAnsi="Calibri" w:cs="Calibri"/>
          <w:sz w:val="24"/>
          <w:szCs w:val="24"/>
        </w:rPr>
        <w:t xml:space="preserve"> to children. </w:t>
      </w:r>
      <w:r w:rsidRPr="00030E01">
        <w:rPr>
          <w:rFonts w:ascii="Calibri" w:hAnsi="Calibri" w:cs="Calibri"/>
          <w:sz w:val="24"/>
          <w:szCs w:val="24"/>
        </w:rPr>
        <w:t>A co</w:t>
      </w:r>
      <w:r w:rsidR="00143003" w:rsidRPr="00030E01">
        <w:rPr>
          <w:rFonts w:ascii="Calibri" w:hAnsi="Calibri" w:cs="Calibri"/>
          <w:sz w:val="24"/>
          <w:szCs w:val="24"/>
        </w:rPr>
        <w:t>lossal area of</w:t>
      </w:r>
      <w:r w:rsidRPr="00030E01">
        <w:rPr>
          <w:rFonts w:ascii="Calibri" w:hAnsi="Calibri" w:cs="Calibri"/>
          <w:sz w:val="24"/>
          <w:szCs w:val="24"/>
        </w:rPr>
        <w:t xml:space="preserve"> interest has</w:t>
      </w:r>
      <w:r w:rsidR="00D97644" w:rsidRPr="00030E01">
        <w:rPr>
          <w:rFonts w:ascii="Calibri" w:hAnsi="Calibri" w:cs="Calibri"/>
          <w:sz w:val="24"/>
          <w:szCs w:val="24"/>
        </w:rPr>
        <w:t xml:space="preserve"> been</w:t>
      </w:r>
      <w:r w:rsidRPr="00030E01">
        <w:rPr>
          <w:rFonts w:ascii="Calibri" w:hAnsi="Calibri" w:cs="Calibri"/>
          <w:sz w:val="24"/>
          <w:szCs w:val="24"/>
        </w:rPr>
        <w:t xml:space="preserve"> teachers </w:t>
      </w:r>
      <w:r w:rsidR="00143003" w:rsidRPr="00030E01">
        <w:rPr>
          <w:rFonts w:ascii="Calibri" w:hAnsi="Calibri" w:cs="Calibri"/>
          <w:sz w:val="24"/>
          <w:szCs w:val="24"/>
        </w:rPr>
        <w:t>subject matter knowledge/content knowledge (SMK</w:t>
      </w:r>
      <w:r w:rsidRPr="00030E01">
        <w:rPr>
          <w:rFonts w:ascii="Calibri" w:hAnsi="Calibri" w:cs="Calibri"/>
          <w:sz w:val="24"/>
          <w:szCs w:val="24"/>
        </w:rPr>
        <w:t xml:space="preserve">) and their </w:t>
      </w:r>
      <w:r w:rsidR="00143003" w:rsidRPr="00030E01">
        <w:rPr>
          <w:rFonts w:ascii="Calibri" w:hAnsi="Calibri" w:cs="Calibri"/>
          <w:sz w:val="24"/>
          <w:szCs w:val="24"/>
        </w:rPr>
        <w:t xml:space="preserve">pedagogical content knowledge (PCK). </w:t>
      </w:r>
      <w:r w:rsidR="008B4562" w:rsidRPr="00030E01">
        <w:rPr>
          <w:rFonts w:ascii="Calibri" w:hAnsi="Calibri" w:cs="Calibri"/>
          <w:sz w:val="24"/>
          <w:szCs w:val="24"/>
        </w:rPr>
        <w:t xml:space="preserve">The interest in teacher’s subject knowledge and pedagogical knowledge arose from the constructivist approach to learning. </w:t>
      </w:r>
      <w:r w:rsidR="004D7875" w:rsidRPr="00030E01">
        <w:rPr>
          <w:rFonts w:ascii="Calibri" w:hAnsi="Calibri" w:cs="Calibri"/>
          <w:sz w:val="24"/>
          <w:szCs w:val="24"/>
        </w:rPr>
        <w:t>C</w:t>
      </w:r>
      <w:r w:rsidR="008B4562" w:rsidRPr="00030E01">
        <w:rPr>
          <w:rFonts w:ascii="Calibri" w:hAnsi="Calibri" w:cs="Calibri"/>
          <w:sz w:val="24"/>
          <w:szCs w:val="24"/>
        </w:rPr>
        <w:t>onstructivist</w:t>
      </w:r>
      <w:r w:rsidR="004D7875" w:rsidRPr="00030E01">
        <w:rPr>
          <w:rFonts w:ascii="Calibri" w:hAnsi="Calibri" w:cs="Calibri"/>
          <w:sz w:val="24"/>
          <w:szCs w:val="24"/>
        </w:rPr>
        <w:t xml:space="preserve">s such as Piaget and Vygotsky have led to a </w:t>
      </w:r>
      <w:r w:rsidR="004D7875" w:rsidRPr="00030E01">
        <w:rPr>
          <w:rFonts w:ascii="Calibri" w:hAnsi="Calibri" w:cs="Calibri"/>
          <w:sz w:val="24"/>
          <w:szCs w:val="24"/>
        </w:rPr>
        <w:lastRenderedPageBreak/>
        <w:t xml:space="preserve">more student-focused approach to teaching which </w:t>
      </w:r>
      <w:r w:rsidR="008B4562" w:rsidRPr="00030E01">
        <w:rPr>
          <w:rFonts w:ascii="Calibri" w:hAnsi="Calibri" w:cs="Calibri"/>
          <w:sz w:val="24"/>
          <w:szCs w:val="24"/>
        </w:rPr>
        <w:t>focus</w:t>
      </w:r>
      <w:r w:rsidR="00F20E35" w:rsidRPr="00030E01">
        <w:rPr>
          <w:rFonts w:ascii="Calibri" w:hAnsi="Calibri" w:cs="Calibri"/>
          <w:sz w:val="24"/>
          <w:szCs w:val="24"/>
        </w:rPr>
        <w:t>es</w:t>
      </w:r>
      <w:r w:rsidR="008B4562" w:rsidRPr="00030E01">
        <w:rPr>
          <w:rFonts w:ascii="Calibri" w:hAnsi="Calibri" w:cs="Calibri"/>
          <w:sz w:val="24"/>
          <w:szCs w:val="24"/>
        </w:rPr>
        <w:t xml:space="preserve"> and encourage</w:t>
      </w:r>
      <w:r w:rsidR="00F20E35" w:rsidRPr="00030E01">
        <w:rPr>
          <w:rFonts w:ascii="Calibri" w:hAnsi="Calibri" w:cs="Calibri"/>
          <w:sz w:val="24"/>
          <w:szCs w:val="24"/>
        </w:rPr>
        <w:t>s</w:t>
      </w:r>
      <w:r w:rsidR="008B4562" w:rsidRPr="00030E01">
        <w:rPr>
          <w:rFonts w:ascii="Calibri" w:hAnsi="Calibri" w:cs="Calibri"/>
          <w:sz w:val="24"/>
          <w:szCs w:val="24"/>
        </w:rPr>
        <w:t xml:space="preserve"> learners to </w:t>
      </w:r>
      <w:r w:rsidR="00F20E35" w:rsidRPr="00030E01">
        <w:rPr>
          <w:rFonts w:ascii="Calibri" w:hAnsi="Calibri" w:cs="Calibri"/>
          <w:sz w:val="24"/>
          <w:szCs w:val="24"/>
        </w:rPr>
        <w:t>derive</w:t>
      </w:r>
      <w:r w:rsidR="008B4562" w:rsidRPr="00030E01">
        <w:rPr>
          <w:rFonts w:ascii="Calibri" w:hAnsi="Calibri" w:cs="Calibri"/>
          <w:sz w:val="24"/>
          <w:szCs w:val="24"/>
        </w:rPr>
        <w:t xml:space="preserve"> ideas</w:t>
      </w:r>
      <w:r w:rsidR="00F20E35" w:rsidRPr="00030E01">
        <w:rPr>
          <w:rFonts w:ascii="Calibri" w:hAnsi="Calibri" w:cs="Calibri"/>
          <w:sz w:val="24"/>
          <w:szCs w:val="24"/>
        </w:rPr>
        <w:t>, interests</w:t>
      </w:r>
      <w:r w:rsidR="008B4562" w:rsidRPr="00030E01">
        <w:rPr>
          <w:rFonts w:ascii="Calibri" w:hAnsi="Calibri" w:cs="Calibri"/>
          <w:sz w:val="24"/>
          <w:szCs w:val="24"/>
        </w:rPr>
        <w:t xml:space="preserve"> and conceptions about a particular topic in a subject</w:t>
      </w:r>
      <w:r w:rsidR="00F20E35" w:rsidRPr="00030E01">
        <w:rPr>
          <w:rFonts w:ascii="Calibri" w:hAnsi="Calibri" w:cs="Calibri"/>
          <w:sz w:val="24"/>
          <w:szCs w:val="24"/>
        </w:rPr>
        <w:t>.</w:t>
      </w:r>
      <w:r w:rsidR="004D7875" w:rsidRPr="00030E01">
        <w:rPr>
          <w:rFonts w:ascii="Calibri" w:hAnsi="Calibri" w:cs="Calibri"/>
          <w:sz w:val="24"/>
          <w:szCs w:val="24"/>
        </w:rPr>
        <w:t xml:space="preserve"> The aim is for teachers to recognise which pedagogical skills they can actively promote to better the students learning (</w:t>
      </w:r>
      <w:r w:rsidR="004D7875" w:rsidRPr="00030E01">
        <w:rPr>
          <w:rFonts w:ascii="Calibri" w:hAnsi="Calibri" w:cs="Calibri"/>
          <w:sz w:val="24"/>
          <w:szCs w:val="24"/>
          <w:lang w:val="en-US"/>
        </w:rPr>
        <w:t>Brant, 2006)</w:t>
      </w:r>
      <w:r w:rsidR="004D7875" w:rsidRPr="00030E01">
        <w:rPr>
          <w:rFonts w:ascii="Calibri" w:hAnsi="Calibri" w:cs="Calibri"/>
          <w:sz w:val="24"/>
          <w:szCs w:val="24"/>
        </w:rPr>
        <w:t xml:space="preserve"> and to</w:t>
      </w:r>
      <w:r w:rsidR="008B4562" w:rsidRPr="00030E01">
        <w:rPr>
          <w:rFonts w:ascii="Calibri" w:hAnsi="Calibri" w:cs="Calibri"/>
          <w:sz w:val="24"/>
          <w:szCs w:val="24"/>
        </w:rPr>
        <w:t xml:space="preserve"> directly challenge the conceptions to help the students acquire an understanding of different concepts of the subject. (Driver, 1984)</w:t>
      </w:r>
      <w:r w:rsidR="004D7875" w:rsidRPr="00030E01">
        <w:rPr>
          <w:rFonts w:ascii="Calibri" w:hAnsi="Calibri" w:cs="Calibri"/>
          <w:sz w:val="24"/>
          <w:szCs w:val="24"/>
        </w:rPr>
        <w:t xml:space="preserve"> </w:t>
      </w:r>
    </w:p>
    <w:p w:rsidR="00922D61" w:rsidRPr="00030E01" w:rsidRDefault="00166AE0" w:rsidP="00030E01">
      <w:pPr>
        <w:spacing w:line="360" w:lineRule="auto"/>
        <w:jc w:val="both"/>
        <w:rPr>
          <w:rFonts w:ascii="Calibri" w:hAnsi="Calibri" w:cs="Calibri"/>
          <w:sz w:val="24"/>
          <w:szCs w:val="24"/>
          <w:shd w:val="clear" w:color="auto" w:fill="FFFFFF"/>
        </w:rPr>
      </w:pPr>
      <w:r w:rsidRPr="00030E01">
        <w:rPr>
          <w:rFonts w:ascii="Calibri" w:hAnsi="Calibri" w:cs="Calibri"/>
          <w:sz w:val="24"/>
          <w:szCs w:val="24"/>
        </w:rPr>
        <w:t xml:space="preserve"> </w:t>
      </w:r>
      <w:r w:rsidR="0096341E" w:rsidRPr="00030E01">
        <w:rPr>
          <w:rFonts w:ascii="Calibri" w:hAnsi="Calibri" w:cs="Calibri"/>
          <w:sz w:val="24"/>
          <w:szCs w:val="24"/>
        </w:rPr>
        <w:t xml:space="preserve">After years of </w:t>
      </w:r>
      <w:r w:rsidR="00FB7955" w:rsidRPr="00030E01">
        <w:rPr>
          <w:rFonts w:ascii="Calibri" w:hAnsi="Calibri" w:cs="Calibri"/>
          <w:sz w:val="24"/>
          <w:szCs w:val="24"/>
        </w:rPr>
        <w:t xml:space="preserve">studies, it </w:t>
      </w:r>
      <w:r w:rsidR="0096341E" w:rsidRPr="00030E01">
        <w:rPr>
          <w:rFonts w:ascii="Calibri" w:hAnsi="Calibri" w:cs="Calibri"/>
          <w:sz w:val="24"/>
          <w:szCs w:val="24"/>
        </w:rPr>
        <w:t xml:space="preserve">seems to be </w:t>
      </w:r>
      <w:r w:rsidR="00FB7955" w:rsidRPr="00030E01">
        <w:rPr>
          <w:rFonts w:ascii="Calibri" w:hAnsi="Calibri" w:cs="Calibri"/>
          <w:sz w:val="24"/>
          <w:szCs w:val="24"/>
        </w:rPr>
        <w:t>clear that both teachers</w:t>
      </w:r>
      <w:r w:rsidR="004E13E9" w:rsidRPr="00030E01">
        <w:rPr>
          <w:rFonts w:ascii="Calibri" w:hAnsi="Calibri" w:cs="Calibri"/>
          <w:sz w:val="24"/>
          <w:szCs w:val="24"/>
        </w:rPr>
        <w:t>’</w:t>
      </w:r>
      <w:r w:rsidR="00FB7955" w:rsidRPr="00030E01">
        <w:rPr>
          <w:rFonts w:ascii="Calibri" w:hAnsi="Calibri" w:cs="Calibri"/>
          <w:sz w:val="24"/>
          <w:szCs w:val="24"/>
        </w:rPr>
        <w:t xml:space="preserve"> </w:t>
      </w:r>
      <w:r w:rsidR="0096341E" w:rsidRPr="00030E01">
        <w:rPr>
          <w:rFonts w:ascii="Calibri" w:hAnsi="Calibri" w:cs="Calibri"/>
          <w:sz w:val="24"/>
          <w:szCs w:val="24"/>
        </w:rPr>
        <w:t>SMK</w:t>
      </w:r>
      <w:r w:rsidR="00FB7955" w:rsidRPr="00030E01">
        <w:rPr>
          <w:rFonts w:ascii="Calibri" w:hAnsi="Calibri" w:cs="Calibri"/>
          <w:sz w:val="24"/>
          <w:szCs w:val="24"/>
        </w:rPr>
        <w:t xml:space="preserve"> and</w:t>
      </w:r>
      <w:r w:rsidR="0096341E" w:rsidRPr="00030E01">
        <w:rPr>
          <w:rFonts w:ascii="Calibri" w:hAnsi="Calibri" w:cs="Calibri"/>
          <w:sz w:val="24"/>
          <w:szCs w:val="24"/>
        </w:rPr>
        <w:t xml:space="preserve"> PCK</w:t>
      </w:r>
      <w:r w:rsidR="00FB7955" w:rsidRPr="00030E01">
        <w:rPr>
          <w:rFonts w:ascii="Calibri" w:hAnsi="Calibri" w:cs="Calibri"/>
          <w:sz w:val="24"/>
          <w:szCs w:val="24"/>
        </w:rPr>
        <w:t xml:space="preserve"> are </w:t>
      </w:r>
      <w:r w:rsidR="0096341E" w:rsidRPr="00030E01">
        <w:rPr>
          <w:rFonts w:ascii="Calibri" w:hAnsi="Calibri" w:cs="Calibri"/>
          <w:sz w:val="24"/>
          <w:szCs w:val="24"/>
        </w:rPr>
        <w:t xml:space="preserve">equally important and </w:t>
      </w:r>
      <w:r w:rsidR="00FB7955" w:rsidRPr="00030E01">
        <w:rPr>
          <w:rFonts w:ascii="Calibri" w:hAnsi="Calibri" w:cs="Calibri"/>
          <w:sz w:val="24"/>
          <w:szCs w:val="24"/>
        </w:rPr>
        <w:t>crucial to effective teaching and</w:t>
      </w:r>
      <w:r w:rsidR="0096341E" w:rsidRPr="00030E01">
        <w:rPr>
          <w:rFonts w:ascii="Calibri" w:hAnsi="Calibri" w:cs="Calibri"/>
          <w:sz w:val="24"/>
          <w:szCs w:val="24"/>
        </w:rPr>
        <w:t xml:space="preserve"> their</w:t>
      </w:r>
      <w:r w:rsidR="00FB7955" w:rsidRPr="00030E01">
        <w:rPr>
          <w:rFonts w:ascii="Calibri" w:hAnsi="Calibri" w:cs="Calibri"/>
          <w:sz w:val="24"/>
          <w:szCs w:val="24"/>
        </w:rPr>
        <w:t xml:space="preserve"> </w:t>
      </w:r>
      <w:r w:rsidR="0096341E" w:rsidRPr="00030E01">
        <w:rPr>
          <w:rFonts w:ascii="Calibri" w:hAnsi="Calibri" w:cs="Calibri"/>
          <w:sz w:val="24"/>
          <w:szCs w:val="24"/>
        </w:rPr>
        <w:t xml:space="preserve">understanding of </w:t>
      </w:r>
      <w:r w:rsidR="00FB7955" w:rsidRPr="00030E01">
        <w:rPr>
          <w:rFonts w:ascii="Calibri" w:hAnsi="Calibri" w:cs="Calibri"/>
          <w:sz w:val="24"/>
          <w:szCs w:val="24"/>
        </w:rPr>
        <w:t>pupil</w:t>
      </w:r>
      <w:r w:rsidR="0096341E" w:rsidRPr="00030E01">
        <w:rPr>
          <w:rFonts w:ascii="Calibri" w:hAnsi="Calibri" w:cs="Calibri"/>
          <w:sz w:val="24"/>
          <w:szCs w:val="24"/>
        </w:rPr>
        <w:t xml:space="preserve">s thinking </w:t>
      </w:r>
      <w:r w:rsidR="00FB7955" w:rsidRPr="00030E01">
        <w:rPr>
          <w:rFonts w:ascii="Calibri" w:hAnsi="Calibri" w:cs="Calibri"/>
          <w:sz w:val="24"/>
          <w:szCs w:val="24"/>
        </w:rPr>
        <w:t xml:space="preserve">within the classroom. </w:t>
      </w:r>
      <w:r w:rsidR="00FB7955" w:rsidRPr="00030E01">
        <w:rPr>
          <w:rFonts w:ascii="Calibri" w:hAnsi="Calibri" w:cs="Calibri"/>
          <w:sz w:val="24"/>
          <w:szCs w:val="24"/>
          <w:shd w:val="clear" w:color="auto" w:fill="FFFFFF"/>
        </w:rPr>
        <w:t>(Buchmann, 1982)</w:t>
      </w:r>
      <w:r w:rsidR="0096341E" w:rsidRPr="00030E01">
        <w:rPr>
          <w:rFonts w:ascii="Calibri" w:hAnsi="Calibri" w:cs="Calibri"/>
          <w:sz w:val="24"/>
          <w:szCs w:val="24"/>
          <w:shd w:val="clear" w:color="auto" w:fill="FFFFFF"/>
        </w:rPr>
        <w:t xml:space="preserve"> The new curriculum introduced by Donaldson</w:t>
      </w:r>
      <w:r w:rsidR="004E13E9" w:rsidRPr="00030E01">
        <w:rPr>
          <w:rFonts w:ascii="Calibri" w:hAnsi="Calibri" w:cs="Calibri"/>
          <w:sz w:val="24"/>
          <w:szCs w:val="24"/>
          <w:shd w:val="clear" w:color="auto" w:fill="FFFFFF"/>
        </w:rPr>
        <w:t xml:space="preserve"> (2015)</w:t>
      </w:r>
      <w:r w:rsidR="0096341E" w:rsidRPr="00030E01">
        <w:rPr>
          <w:rFonts w:ascii="Calibri" w:hAnsi="Calibri" w:cs="Calibri"/>
          <w:sz w:val="24"/>
          <w:szCs w:val="24"/>
          <w:shd w:val="clear" w:color="auto" w:fill="FFFFFF"/>
        </w:rPr>
        <w:t xml:space="preserve"> known as </w:t>
      </w:r>
      <w:r w:rsidR="004E13E9" w:rsidRPr="00030E01">
        <w:rPr>
          <w:rFonts w:ascii="Calibri" w:hAnsi="Calibri" w:cs="Calibri"/>
          <w:sz w:val="24"/>
          <w:szCs w:val="24"/>
          <w:shd w:val="clear" w:color="auto" w:fill="FFFFFF"/>
        </w:rPr>
        <w:t>‘S</w:t>
      </w:r>
      <w:r w:rsidR="0096341E" w:rsidRPr="00030E01">
        <w:rPr>
          <w:rFonts w:ascii="Calibri" w:hAnsi="Calibri" w:cs="Calibri"/>
          <w:sz w:val="24"/>
          <w:szCs w:val="24"/>
          <w:shd w:val="clear" w:color="auto" w:fill="FFFFFF"/>
        </w:rPr>
        <w:t>uccessful futures</w:t>
      </w:r>
      <w:r w:rsidR="004E13E9" w:rsidRPr="00030E01">
        <w:rPr>
          <w:rFonts w:ascii="Calibri" w:hAnsi="Calibri" w:cs="Calibri"/>
          <w:sz w:val="24"/>
          <w:szCs w:val="24"/>
          <w:shd w:val="clear" w:color="auto" w:fill="FFFFFF"/>
        </w:rPr>
        <w:t>’</w:t>
      </w:r>
      <w:r w:rsidR="0096341E" w:rsidRPr="00030E01">
        <w:rPr>
          <w:rFonts w:ascii="Calibri" w:hAnsi="Calibri" w:cs="Calibri"/>
          <w:sz w:val="24"/>
          <w:szCs w:val="24"/>
          <w:shd w:val="clear" w:color="auto" w:fill="FFFFFF"/>
        </w:rPr>
        <w:t xml:space="preserve"> also supports that SMK </w:t>
      </w:r>
      <w:r w:rsidR="004E13E9" w:rsidRPr="00030E01">
        <w:rPr>
          <w:rFonts w:ascii="Calibri" w:hAnsi="Calibri" w:cs="Calibri"/>
          <w:sz w:val="24"/>
          <w:szCs w:val="24"/>
          <w:shd w:val="clear" w:color="auto" w:fill="FFFFFF"/>
        </w:rPr>
        <w:t>and</w:t>
      </w:r>
      <w:r w:rsidR="0096341E" w:rsidRPr="00030E01">
        <w:rPr>
          <w:rFonts w:ascii="Calibri" w:hAnsi="Calibri" w:cs="Calibri"/>
          <w:sz w:val="24"/>
          <w:szCs w:val="24"/>
          <w:shd w:val="clear" w:color="auto" w:fill="FFFFFF"/>
        </w:rPr>
        <w:t xml:space="preserve"> PCK are equally important</w:t>
      </w:r>
      <w:r w:rsidR="00922D61" w:rsidRPr="00030E01">
        <w:rPr>
          <w:rFonts w:ascii="Calibri" w:hAnsi="Calibri" w:cs="Calibri"/>
          <w:sz w:val="24"/>
          <w:szCs w:val="24"/>
          <w:shd w:val="clear" w:color="auto" w:fill="FFFFFF"/>
        </w:rPr>
        <w:t>.</w:t>
      </w:r>
      <w:r w:rsidR="00992423" w:rsidRPr="00030E01">
        <w:rPr>
          <w:rFonts w:ascii="Calibri" w:hAnsi="Calibri" w:cs="Calibri"/>
          <w:sz w:val="24"/>
          <w:szCs w:val="24"/>
          <w:shd w:val="clear" w:color="auto" w:fill="FFFFFF"/>
        </w:rPr>
        <w:t xml:space="preserve"> Within the developing curriculum,</w:t>
      </w:r>
      <w:r w:rsidR="00D157DD">
        <w:rPr>
          <w:rFonts w:ascii="Calibri" w:hAnsi="Calibri" w:cs="Calibri"/>
          <w:sz w:val="24"/>
          <w:szCs w:val="24"/>
          <w:shd w:val="clear" w:color="auto" w:fill="FFFFFF"/>
        </w:rPr>
        <w:t xml:space="preserve"> he</w:t>
      </w:r>
      <w:r w:rsidR="00992423" w:rsidRPr="00030E01">
        <w:rPr>
          <w:rFonts w:ascii="Calibri" w:hAnsi="Calibri" w:cs="Calibri"/>
          <w:sz w:val="24"/>
          <w:szCs w:val="24"/>
          <w:shd w:val="clear" w:color="auto" w:fill="FFFFFF"/>
        </w:rPr>
        <w:t xml:space="preserve"> talks about the four core purposes. By introducing this curriculum his intentions are to allow all children and young people to be “ambitious</w:t>
      </w:r>
      <w:r w:rsidR="004E13E9" w:rsidRPr="00030E01">
        <w:rPr>
          <w:rFonts w:ascii="Calibri" w:hAnsi="Calibri" w:cs="Calibri"/>
          <w:sz w:val="24"/>
          <w:szCs w:val="24"/>
          <w:shd w:val="clear" w:color="auto" w:fill="FFFFFF"/>
        </w:rPr>
        <w:t>,</w:t>
      </w:r>
      <w:r w:rsidR="00992423" w:rsidRPr="00030E01">
        <w:rPr>
          <w:rFonts w:ascii="Calibri" w:hAnsi="Calibri" w:cs="Calibri"/>
          <w:sz w:val="24"/>
          <w:szCs w:val="24"/>
          <w:shd w:val="clear" w:color="auto" w:fill="FFFFFF"/>
        </w:rPr>
        <w:t xml:space="preserve"> capable learners; healthy</w:t>
      </w:r>
      <w:r w:rsidR="004E13E9" w:rsidRPr="00030E01">
        <w:rPr>
          <w:rFonts w:ascii="Calibri" w:hAnsi="Calibri" w:cs="Calibri"/>
          <w:sz w:val="24"/>
          <w:szCs w:val="24"/>
          <w:shd w:val="clear" w:color="auto" w:fill="FFFFFF"/>
        </w:rPr>
        <w:t>,</w:t>
      </w:r>
      <w:r w:rsidR="00992423" w:rsidRPr="00030E01">
        <w:rPr>
          <w:rFonts w:ascii="Calibri" w:hAnsi="Calibri" w:cs="Calibri"/>
          <w:sz w:val="24"/>
          <w:szCs w:val="24"/>
          <w:shd w:val="clear" w:color="auto" w:fill="FFFFFF"/>
        </w:rPr>
        <w:t xml:space="preserve"> confident individuals; enterprising</w:t>
      </w:r>
      <w:r w:rsidR="004E13E9" w:rsidRPr="00030E01">
        <w:rPr>
          <w:rFonts w:ascii="Calibri" w:hAnsi="Calibri" w:cs="Calibri"/>
          <w:sz w:val="24"/>
          <w:szCs w:val="24"/>
          <w:shd w:val="clear" w:color="auto" w:fill="FFFFFF"/>
        </w:rPr>
        <w:t>,</w:t>
      </w:r>
      <w:r w:rsidR="00992423" w:rsidRPr="00030E01">
        <w:rPr>
          <w:rFonts w:ascii="Calibri" w:hAnsi="Calibri" w:cs="Calibri"/>
          <w:sz w:val="24"/>
          <w:szCs w:val="24"/>
          <w:shd w:val="clear" w:color="auto" w:fill="FFFFFF"/>
        </w:rPr>
        <w:t xml:space="preserve"> creative contributors and ethically informed citizens.</w:t>
      </w:r>
      <w:r w:rsidR="001655AC">
        <w:rPr>
          <w:rFonts w:ascii="Calibri" w:hAnsi="Calibri" w:cs="Calibri"/>
          <w:sz w:val="24"/>
          <w:szCs w:val="24"/>
          <w:shd w:val="clear" w:color="auto" w:fill="FFFFFF"/>
        </w:rPr>
        <w:t>”</w:t>
      </w:r>
      <w:r w:rsidR="00D157DD">
        <w:rPr>
          <w:rFonts w:ascii="Calibri" w:hAnsi="Calibri" w:cs="Calibri"/>
          <w:sz w:val="24"/>
          <w:szCs w:val="24"/>
          <w:shd w:val="clear" w:color="auto" w:fill="FFFFFF"/>
        </w:rPr>
        <w:t xml:space="preserve"> (Donaldson, 2015)</w:t>
      </w:r>
      <w:r w:rsidR="00992423" w:rsidRPr="00030E01">
        <w:rPr>
          <w:rFonts w:ascii="Calibri" w:hAnsi="Calibri" w:cs="Calibri"/>
          <w:sz w:val="24"/>
          <w:szCs w:val="24"/>
          <w:shd w:val="clear" w:color="auto" w:fill="FFFFFF"/>
        </w:rPr>
        <w:t xml:space="preserve"> If teachers have insufficient </w:t>
      </w:r>
      <w:r w:rsidR="00125B98" w:rsidRPr="00030E01">
        <w:rPr>
          <w:rFonts w:ascii="Calibri" w:hAnsi="Calibri" w:cs="Calibri"/>
          <w:sz w:val="24"/>
          <w:szCs w:val="24"/>
          <w:shd w:val="clear" w:color="auto" w:fill="FFFFFF"/>
        </w:rPr>
        <w:t xml:space="preserve">SMK and PCK it will decrease the chances of them achieving these four core purposes which are at the heart of the new developing curriculum. </w:t>
      </w:r>
    </w:p>
    <w:p w:rsidR="00947093" w:rsidRPr="00030E01" w:rsidRDefault="00D1288A" w:rsidP="00030E01">
      <w:pPr>
        <w:spacing w:line="360" w:lineRule="auto"/>
        <w:jc w:val="both"/>
        <w:rPr>
          <w:rFonts w:ascii="Calibri" w:hAnsi="Calibri" w:cs="Calibri"/>
          <w:sz w:val="24"/>
          <w:szCs w:val="24"/>
        </w:rPr>
      </w:pPr>
      <w:r w:rsidRPr="00030E01">
        <w:rPr>
          <w:rFonts w:ascii="Calibri" w:hAnsi="Calibri" w:cs="Calibri"/>
          <w:sz w:val="24"/>
          <w:szCs w:val="24"/>
        </w:rPr>
        <w:t>I</w:t>
      </w:r>
      <w:r w:rsidR="00143003" w:rsidRPr="00030E01">
        <w:rPr>
          <w:rFonts w:ascii="Calibri" w:hAnsi="Calibri" w:cs="Calibri"/>
          <w:sz w:val="24"/>
          <w:szCs w:val="24"/>
        </w:rPr>
        <w:t xml:space="preserve">t has become evident that both types of knowledge are paramount to an effective teacher and how they can develop the students learning in mathematics. </w:t>
      </w:r>
      <w:r w:rsidR="009A0CD2" w:rsidRPr="00030E01">
        <w:rPr>
          <w:rFonts w:ascii="Calibri" w:hAnsi="Calibri" w:cs="Calibri"/>
          <w:sz w:val="24"/>
          <w:szCs w:val="24"/>
        </w:rPr>
        <w:t>(Baumert et al</w:t>
      </w:r>
      <w:r w:rsidR="00ED44CB" w:rsidRPr="00030E01">
        <w:rPr>
          <w:rFonts w:ascii="Calibri" w:hAnsi="Calibri" w:cs="Calibri"/>
          <w:sz w:val="24"/>
          <w:szCs w:val="24"/>
        </w:rPr>
        <w:t>,</w:t>
      </w:r>
      <w:r w:rsidR="009A0CD2" w:rsidRPr="00030E01">
        <w:rPr>
          <w:rFonts w:ascii="Calibri" w:hAnsi="Calibri" w:cs="Calibri"/>
          <w:sz w:val="24"/>
          <w:szCs w:val="24"/>
        </w:rPr>
        <w:t xml:space="preserve"> 2010</w:t>
      </w:r>
      <w:r w:rsidR="00ED44CB" w:rsidRPr="00030E01">
        <w:rPr>
          <w:rFonts w:ascii="Calibri" w:hAnsi="Calibri" w:cs="Calibri"/>
          <w:sz w:val="24"/>
          <w:szCs w:val="24"/>
        </w:rPr>
        <w:t>)</w:t>
      </w:r>
      <w:r w:rsidR="00ED5B67" w:rsidRPr="00030E01">
        <w:rPr>
          <w:rFonts w:ascii="Calibri" w:hAnsi="Calibri" w:cs="Calibri"/>
          <w:sz w:val="24"/>
          <w:szCs w:val="24"/>
        </w:rPr>
        <w:t xml:space="preserve"> </w:t>
      </w:r>
      <w:r w:rsidR="005F0D24" w:rsidRPr="00030E01">
        <w:rPr>
          <w:rFonts w:ascii="Calibri" w:eastAsia="Times New Roman" w:hAnsi="Calibri" w:cs="Calibri"/>
          <w:sz w:val="24"/>
          <w:szCs w:val="24"/>
          <w:shd w:val="clear" w:color="auto" w:fill="FFFFFF"/>
        </w:rPr>
        <w:t>Coe et al (2014) state</w:t>
      </w:r>
      <w:r w:rsidR="005339FC">
        <w:rPr>
          <w:rFonts w:ascii="Calibri" w:eastAsia="Times New Roman" w:hAnsi="Calibri" w:cs="Calibri"/>
          <w:sz w:val="24"/>
          <w:szCs w:val="24"/>
          <w:shd w:val="clear" w:color="auto" w:fill="FFFFFF"/>
        </w:rPr>
        <w:t>s</w:t>
      </w:r>
      <w:r w:rsidR="005F0D24" w:rsidRPr="00030E01">
        <w:rPr>
          <w:rFonts w:ascii="Calibri" w:eastAsia="Times New Roman" w:hAnsi="Calibri" w:cs="Calibri"/>
          <w:sz w:val="24"/>
          <w:szCs w:val="24"/>
          <w:shd w:val="clear" w:color="auto" w:fill="FFFFFF"/>
        </w:rPr>
        <w:t xml:space="preserve"> that there are six components of great teaching: </w:t>
      </w:r>
      <w:r w:rsidR="008F02D5">
        <w:rPr>
          <w:rFonts w:ascii="Calibri" w:eastAsia="Times New Roman" w:hAnsi="Calibri" w:cs="Calibri"/>
          <w:sz w:val="24"/>
          <w:szCs w:val="24"/>
          <w:shd w:val="clear" w:color="auto" w:fill="FFFFFF"/>
        </w:rPr>
        <w:t>“</w:t>
      </w:r>
      <w:r w:rsidR="005F0D24" w:rsidRPr="00030E01">
        <w:rPr>
          <w:rFonts w:ascii="Calibri" w:eastAsia="Times New Roman" w:hAnsi="Calibri" w:cs="Calibri"/>
          <w:sz w:val="24"/>
          <w:szCs w:val="24"/>
          <w:shd w:val="clear" w:color="auto" w:fill="FFFFFF"/>
        </w:rPr>
        <w:t>pedagogical content knowledge; quality of instruction; classroom climate; classroom management; teacher beliefs and professional behaviours.</w:t>
      </w:r>
      <w:r w:rsidR="008F02D5">
        <w:rPr>
          <w:rFonts w:ascii="Calibri" w:eastAsia="Times New Roman" w:hAnsi="Calibri" w:cs="Calibri"/>
          <w:sz w:val="24"/>
          <w:szCs w:val="24"/>
          <w:shd w:val="clear" w:color="auto" w:fill="FFFFFF"/>
        </w:rPr>
        <w:t>”</w:t>
      </w:r>
      <w:r w:rsidR="005F0D24" w:rsidRPr="00030E01">
        <w:rPr>
          <w:rFonts w:ascii="Calibri" w:eastAsia="Times New Roman" w:hAnsi="Calibri" w:cs="Calibri"/>
          <w:sz w:val="24"/>
          <w:szCs w:val="24"/>
          <w:shd w:val="clear" w:color="auto" w:fill="FFFFFF"/>
        </w:rPr>
        <w:t xml:space="preserve"> </w:t>
      </w:r>
      <w:r w:rsidR="00947093" w:rsidRPr="00030E01">
        <w:rPr>
          <w:rFonts w:ascii="Calibri" w:eastAsia="Times New Roman" w:hAnsi="Calibri" w:cs="Calibri"/>
          <w:sz w:val="24"/>
          <w:szCs w:val="24"/>
          <w:shd w:val="clear" w:color="auto" w:fill="FFFFFF"/>
        </w:rPr>
        <w:t>Research has proven that PCK and quality of instruction have the strongest impact on student outcomes out of the six components noted. (Coe et al</w:t>
      </w:r>
      <w:r w:rsidR="004E13E9" w:rsidRPr="00030E01">
        <w:rPr>
          <w:rFonts w:ascii="Calibri" w:eastAsia="Times New Roman" w:hAnsi="Calibri" w:cs="Calibri"/>
          <w:sz w:val="24"/>
          <w:szCs w:val="24"/>
          <w:shd w:val="clear" w:color="auto" w:fill="FFFFFF"/>
        </w:rPr>
        <w:t>,</w:t>
      </w:r>
      <w:r w:rsidR="00947093" w:rsidRPr="00030E01">
        <w:rPr>
          <w:rFonts w:ascii="Calibri" w:eastAsia="Times New Roman" w:hAnsi="Calibri" w:cs="Calibri"/>
          <w:sz w:val="24"/>
          <w:szCs w:val="24"/>
          <w:shd w:val="clear" w:color="auto" w:fill="FFFFFF"/>
        </w:rPr>
        <w:t xml:space="preserve"> </w:t>
      </w:r>
      <w:r w:rsidR="00F705C8" w:rsidRPr="00030E01">
        <w:rPr>
          <w:rFonts w:ascii="Calibri" w:eastAsia="Times New Roman" w:hAnsi="Calibri" w:cs="Calibri"/>
          <w:sz w:val="24"/>
          <w:szCs w:val="24"/>
          <w:shd w:val="clear" w:color="auto" w:fill="FFFFFF"/>
        </w:rPr>
        <w:t>2</w:t>
      </w:r>
      <w:r w:rsidR="00947093" w:rsidRPr="00030E01">
        <w:rPr>
          <w:rFonts w:ascii="Calibri" w:eastAsia="Times New Roman" w:hAnsi="Calibri" w:cs="Calibri"/>
          <w:sz w:val="24"/>
          <w:szCs w:val="24"/>
          <w:shd w:val="clear" w:color="auto" w:fill="FFFFFF"/>
        </w:rPr>
        <w:t xml:space="preserve">014) This is evident that SMK and PCK are the focus of the teaching profession and that they have a strong influence on effective teaching in </w:t>
      </w:r>
      <w:r w:rsidR="004E13E9" w:rsidRPr="00030E01">
        <w:rPr>
          <w:rFonts w:ascii="Calibri" w:eastAsia="Times New Roman" w:hAnsi="Calibri" w:cs="Calibri"/>
          <w:sz w:val="24"/>
          <w:szCs w:val="24"/>
          <w:shd w:val="clear" w:color="auto" w:fill="FFFFFF"/>
        </w:rPr>
        <w:t>a primary school.</w:t>
      </w:r>
    </w:p>
    <w:p w:rsidR="00762F0E" w:rsidRPr="00030E01" w:rsidRDefault="00143003" w:rsidP="00030E01">
      <w:pPr>
        <w:spacing w:line="360" w:lineRule="auto"/>
        <w:jc w:val="both"/>
        <w:rPr>
          <w:rFonts w:ascii="Calibri" w:hAnsi="Calibri" w:cs="Calibri"/>
          <w:sz w:val="24"/>
          <w:szCs w:val="24"/>
        </w:rPr>
      </w:pPr>
      <w:r w:rsidRPr="00030E01">
        <w:rPr>
          <w:rFonts w:ascii="Calibri" w:hAnsi="Calibri" w:cs="Calibri"/>
          <w:sz w:val="24"/>
          <w:szCs w:val="24"/>
        </w:rPr>
        <w:t xml:space="preserve">The teachers subject matter knowledge (SMK) identifies what the teacher knows about the subject in order to teach it, this could be a </w:t>
      </w:r>
      <w:r w:rsidR="00F44CA5" w:rsidRPr="00030E01">
        <w:rPr>
          <w:rFonts w:ascii="Calibri" w:hAnsi="Calibri" w:cs="Calibri"/>
          <w:sz w:val="24"/>
          <w:szCs w:val="24"/>
        </w:rPr>
        <w:t xml:space="preserve">degree or masters in the curriculum subject. Shulman </w:t>
      </w:r>
      <w:r w:rsidR="00ED5B67" w:rsidRPr="00030E01">
        <w:rPr>
          <w:rFonts w:ascii="Calibri" w:hAnsi="Calibri" w:cs="Calibri"/>
          <w:sz w:val="24"/>
          <w:szCs w:val="24"/>
        </w:rPr>
        <w:t>(198</w:t>
      </w:r>
      <w:r w:rsidR="0083009F" w:rsidRPr="00030E01">
        <w:rPr>
          <w:rFonts w:ascii="Calibri" w:hAnsi="Calibri" w:cs="Calibri"/>
          <w:sz w:val="24"/>
          <w:szCs w:val="24"/>
        </w:rPr>
        <w:t>7</w:t>
      </w:r>
      <w:r w:rsidR="00ED5B67" w:rsidRPr="00030E01">
        <w:rPr>
          <w:rFonts w:ascii="Calibri" w:hAnsi="Calibri" w:cs="Calibri"/>
          <w:sz w:val="24"/>
          <w:szCs w:val="24"/>
        </w:rPr>
        <w:t xml:space="preserve">) clearly illustrates that the teacher needs to be able to understand what has been said, but also understand the method and thinking behind it. </w:t>
      </w:r>
      <w:r w:rsidR="003C4490" w:rsidRPr="00030E01">
        <w:rPr>
          <w:rFonts w:ascii="Calibri" w:hAnsi="Calibri" w:cs="Calibri"/>
          <w:sz w:val="24"/>
          <w:szCs w:val="24"/>
        </w:rPr>
        <w:t xml:space="preserve">Metzler et al (2012) stated that through research they found that </w:t>
      </w:r>
      <w:r w:rsidR="00DE6C01">
        <w:rPr>
          <w:rFonts w:ascii="Calibri" w:hAnsi="Calibri" w:cs="Calibri"/>
          <w:sz w:val="24"/>
          <w:szCs w:val="24"/>
        </w:rPr>
        <w:t>“</w:t>
      </w:r>
      <w:r w:rsidR="003C4490" w:rsidRPr="00030E01">
        <w:rPr>
          <w:rFonts w:ascii="Calibri" w:hAnsi="Calibri" w:cs="Calibri"/>
          <w:sz w:val="24"/>
          <w:szCs w:val="24"/>
        </w:rPr>
        <w:t>teacher subject knowledge endeavours a statistically and quantitatively significant impact on student achievement.</w:t>
      </w:r>
      <w:r w:rsidR="006A2448">
        <w:rPr>
          <w:rFonts w:ascii="Calibri" w:hAnsi="Calibri" w:cs="Calibri"/>
          <w:sz w:val="24"/>
          <w:szCs w:val="24"/>
        </w:rPr>
        <w:t>”</w:t>
      </w:r>
    </w:p>
    <w:p w:rsidR="00166AE0" w:rsidRPr="00030E01" w:rsidRDefault="00ED5B67" w:rsidP="00030E01">
      <w:pPr>
        <w:spacing w:line="360" w:lineRule="auto"/>
        <w:jc w:val="both"/>
        <w:rPr>
          <w:rFonts w:ascii="Calibri" w:hAnsi="Calibri" w:cs="Calibri"/>
          <w:sz w:val="24"/>
          <w:szCs w:val="24"/>
        </w:rPr>
      </w:pPr>
      <w:r w:rsidRPr="00030E01">
        <w:rPr>
          <w:rFonts w:ascii="Calibri" w:hAnsi="Calibri" w:cs="Calibri"/>
          <w:sz w:val="24"/>
          <w:szCs w:val="24"/>
        </w:rPr>
        <w:lastRenderedPageBreak/>
        <w:t>Although subject matter knowledge is an important aspect of teaching and said to be key to students learning,</w:t>
      </w:r>
      <w:r w:rsidR="00EF7E8E" w:rsidRPr="00030E01">
        <w:rPr>
          <w:rFonts w:ascii="Calibri" w:hAnsi="Calibri" w:cs="Calibri"/>
          <w:sz w:val="24"/>
          <w:szCs w:val="24"/>
        </w:rPr>
        <w:t xml:space="preserve"> </w:t>
      </w:r>
      <w:r w:rsidRPr="00030E01">
        <w:rPr>
          <w:rFonts w:ascii="Calibri" w:hAnsi="Calibri" w:cs="Calibri"/>
          <w:sz w:val="24"/>
          <w:szCs w:val="24"/>
        </w:rPr>
        <w:t>evident</w:t>
      </w:r>
      <w:r w:rsidR="00EF7E8E" w:rsidRPr="00030E01">
        <w:rPr>
          <w:rFonts w:ascii="Calibri" w:hAnsi="Calibri" w:cs="Calibri"/>
          <w:sz w:val="24"/>
          <w:szCs w:val="24"/>
        </w:rPr>
        <w:t>ly</w:t>
      </w:r>
      <w:r w:rsidRPr="00030E01">
        <w:rPr>
          <w:rFonts w:ascii="Calibri" w:hAnsi="Calibri" w:cs="Calibri"/>
          <w:sz w:val="24"/>
          <w:szCs w:val="24"/>
        </w:rPr>
        <w:t xml:space="preserve"> other aspects need to be considered to create the most effective teacher</w:t>
      </w:r>
      <w:r w:rsidR="00D97644" w:rsidRPr="00030E01">
        <w:rPr>
          <w:rFonts w:ascii="Calibri" w:hAnsi="Calibri" w:cs="Calibri"/>
          <w:sz w:val="24"/>
          <w:szCs w:val="24"/>
        </w:rPr>
        <w:t xml:space="preserve">. </w:t>
      </w:r>
      <w:r w:rsidR="00FC5E2B" w:rsidRPr="00030E01">
        <w:rPr>
          <w:rFonts w:ascii="Calibri" w:hAnsi="Calibri" w:cs="Calibri"/>
          <w:sz w:val="24"/>
          <w:szCs w:val="24"/>
        </w:rPr>
        <w:t xml:space="preserve">Twiselton (2006) is passionate that knowledge is not seen as an objective but as something that is </w:t>
      </w:r>
      <w:r w:rsidR="003010AD" w:rsidRPr="00030E01">
        <w:rPr>
          <w:rFonts w:ascii="Calibri" w:hAnsi="Calibri" w:cs="Calibri"/>
          <w:sz w:val="24"/>
          <w:szCs w:val="24"/>
        </w:rPr>
        <w:t>“</w:t>
      </w:r>
      <w:r w:rsidR="00FC5E2B" w:rsidRPr="00030E01">
        <w:rPr>
          <w:rStyle w:val="fragment1"/>
          <w:rFonts w:ascii="Calibri" w:hAnsi="Calibri" w:cs="Calibri"/>
          <w:color w:val="auto"/>
          <w:sz w:val="24"/>
          <w:szCs w:val="24"/>
        </w:rPr>
        <w:t>shared by more than one conscious mind</w:t>
      </w:r>
      <w:r w:rsidR="003010AD" w:rsidRPr="00030E01">
        <w:rPr>
          <w:rStyle w:val="fragment1"/>
          <w:rFonts w:ascii="Calibri" w:hAnsi="Calibri" w:cs="Calibri"/>
          <w:color w:val="auto"/>
          <w:sz w:val="24"/>
          <w:szCs w:val="24"/>
        </w:rPr>
        <w:t>.”</w:t>
      </w:r>
      <w:r w:rsidR="00FC5E2B" w:rsidRPr="00030E01">
        <w:rPr>
          <w:rStyle w:val="fragment1"/>
          <w:rFonts w:ascii="Calibri" w:hAnsi="Calibri" w:cs="Calibri"/>
          <w:color w:val="auto"/>
          <w:sz w:val="24"/>
          <w:szCs w:val="24"/>
        </w:rPr>
        <w:t xml:space="preserve"> It is </w:t>
      </w:r>
      <w:r w:rsidR="003010AD" w:rsidRPr="00030E01">
        <w:rPr>
          <w:rStyle w:val="fragment1"/>
          <w:rFonts w:ascii="Calibri" w:hAnsi="Calibri" w:cs="Calibri"/>
          <w:color w:val="auto"/>
          <w:sz w:val="24"/>
          <w:szCs w:val="24"/>
        </w:rPr>
        <w:t>said to be “</w:t>
      </w:r>
      <w:r w:rsidR="00FC5E2B" w:rsidRPr="00030E01">
        <w:rPr>
          <w:rStyle w:val="fragment1"/>
          <w:rFonts w:ascii="Calibri" w:hAnsi="Calibri" w:cs="Calibri"/>
          <w:color w:val="auto"/>
          <w:sz w:val="24"/>
          <w:szCs w:val="24"/>
        </w:rPr>
        <w:t xml:space="preserve">something </w:t>
      </w:r>
      <w:r w:rsidR="00FC5E2B" w:rsidRPr="00030E01">
        <w:rPr>
          <w:rFonts w:ascii="Calibri" w:hAnsi="Calibri" w:cs="Calibri"/>
          <w:sz w:val="24"/>
          <w:szCs w:val="24"/>
        </w:rPr>
        <w:t>that happens between individuals and the cultures which they work with.</w:t>
      </w:r>
      <w:r w:rsidR="003010AD" w:rsidRPr="00030E01">
        <w:rPr>
          <w:rFonts w:ascii="Calibri" w:hAnsi="Calibri" w:cs="Calibri"/>
          <w:sz w:val="24"/>
          <w:szCs w:val="24"/>
        </w:rPr>
        <w:t>”</w:t>
      </w:r>
      <w:r w:rsidR="00FC5E2B" w:rsidRPr="00030E01">
        <w:rPr>
          <w:rFonts w:ascii="Calibri" w:hAnsi="Calibri" w:cs="Calibri"/>
          <w:sz w:val="24"/>
          <w:szCs w:val="24"/>
        </w:rPr>
        <w:t xml:space="preserve"> It has been evident that experience led Twiselton (2006) to believe that student teachers have different perceptions about what is expected when teaching compared to what they need to know to be able to accomplish it. </w:t>
      </w:r>
      <w:r w:rsidR="00336BD1" w:rsidRPr="00030E01">
        <w:rPr>
          <w:rFonts w:ascii="Calibri" w:hAnsi="Calibri" w:cs="Calibri"/>
          <w:sz w:val="24"/>
          <w:szCs w:val="24"/>
          <w:shd w:val="clear" w:color="auto" w:fill="FFFFFF"/>
        </w:rPr>
        <w:t xml:space="preserve">Brown, Rowley and Smith </w:t>
      </w:r>
      <w:r w:rsidR="00BD6FA9" w:rsidRPr="00030E01">
        <w:rPr>
          <w:rFonts w:ascii="Calibri" w:hAnsi="Calibri" w:cs="Calibri"/>
          <w:sz w:val="24"/>
          <w:szCs w:val="24"/>
          <w:shd w:val="clear" w:color="auto" w:fill="FFFFFF"/>
        </w:rPr>
        <w:t>(</w:t>
      </w:r>
      <w:r w:rsidR="00336BD1" w:rsidRPr="00030E01">
        <w:rPr>
          <w:rFonts w:ascii="Calibri" w:hAnsi="Calibri" w:cs="Calibri"/>
          <w:sz w:val="24"/>
          <w:szCs w:val="24"/>
          <w:shd w:val="clear" w:color="auto" w:fill="FFFFFF"/>
        </w:rPr>
        <w:t>2015)</w:t>
      </w:r>
      <w:r w:rsidR="00BD6FA9" w:rsidRPr="00030E01">
        <w:rPr>
          <w:rFonts w:ascii="Calibri" w:hAnsi="Calibri" w:cs="Calibri"/>
          <w:sz w:val="24"/>
          <w:szCs w:val="24"/>
          <w:shd w:val="clear" w:color="auto" w:fill="FFFFFF"/>
        </w:rPr>
        <w:t xml:space="preserve"> have made it </w:t>
      </w:r>
      <w:r w:rsidR="00266385" w:rsidRPr="00030E01">
        <w:rPr>
          <w:rFonts w:ascii="Calibri" w:hAnsi="Calibri" w:cs="Calibri"/>
          <w:sz w:val="24"/>
          <w:szCs w:val="24"/>
          <w:shd w:val="clear" w:color="auto" w:fill="FFFFFF"/>
        </w:rPr>
        <w:t>apparent</w:t>
      </w:r>
      <w:r w:rsidR="00BD6FA9" w:rsidRPr="00030E01">
        <w:rPr>
          <w:rFonts w:ascii="Calibri" w:hAnsi="Calibri" w:cs="Calibri"/>
          <w:sz w:val="24"/>
          <w:szCs w:val="24"/>
          <w:shd w:val="clear" w:color="auto" w:fill="FFFFFF"/>
        </w:rPr>
        <w:t xml:space="preserve"> that in England, adjustments have been made to the policies in teacher education which have had implications for how subject knowledge is </w:t>
      </w:r>
      <w:r w:rsidR="003216DB">
        <w:rPr>
          <w:rFonts w:ascii="Calibri" w:hAnsi="Calibri" w:cs="Calibri"/>
          <w:sz w:val="24"/>
          <w:szCs w:val="24"/>
          <w:shd w:val="clear" w:color="auto" w:fill="FFFFFF"/>
        </w:rPr>
        <w:t>perceived</w:t>
      </w:r>
      <w:r w:rsidR="00BD6FA9" w:rsidRPr="00030E01">
        <w:rPr>
          <w:rFonts w:ascii="Calibri" w:hAnsi="Calibri" w:cs="Calibri"/>
          <w:sz w:val="24"/>
          <w:szCs w:val="24"/>
          <w:shd w:val="clear" w:color="auto" w:fill="FFFFFF"/>
        </w:rPr>
        <w:t xml:space="preserve"> and how job descriptions are </w:t>
      </w:r>
      <w:r w:rsidR="007552EB" w:rsidRPr="00030E01">
        <w:rPr>
          <w:rFonts w:ascii="Calibri" w:hAnsi="Calibri" w:cs="Calibri"/>
          <w:sz w:val="24"/>
          <w:szCs w:val="24"/>
          <w:shd w:val="clear" w:color="auto" w:fill="FFFFFF"/>
        </w:rPr>
        <w:t>interpreted</w:t>
      </w:r>
      <w:r w:rsidR="00BD6FA9" w:rsidRPr="00030E01">
        <w:rPr>
          <w:rFonts w:ascii="Calibri" w:hAnsi="Calibri" w:cs="Calibri"/>
          <w:sz w:val="24"/>
          <w:szCs w:val="24"/>
          <w:shd w:val="clear" w:color="auto" w:fill="FFFFFF"/>
        </w:rPr>
        <w:t>.</w:t>
      </w:r>
      <w:r w:rsidR="004A2990" w:rsidRPr="00030E01">
        <w:rPr>
          <w:rFonts w:ascii="Calibri" w:hAnsi="Calibri" w:cs="Calibri"/>
          <w:sz w:val="24"/>
          <w:szCs w:val="24"/>
          <w:shd w:val="clear" w:color="auto" w:fill="FFFFFF"/>
        </w:rPr>
        <w:t xml:space="preserve"> It is clear that although years ago subject knowledge was paramount, there has been a re-evaluation and </w:t>
      </w:r>
      <w:r w:rsidR="006A4B60" w:rsidRPr="00030E01">
        <w:rPr>
          <w:rFonts w:ascii="Calibri" w:hAnsi="Calibri" w:cs="Calibri"/>
          <w:sz w:val="24"/>
          <w:szCs w:val="24"/>
          <w:shd w:val="clear" w:color="auto" w:fill="FFFFFF"/>
        </w:rPr>
        <w:t xml:space="preserve">a key </w:t>
      </w:r>
      <w:r w:rsidR="004A2990" w:rsidRPr="00030E01">
        <w:rPr>
          <w:rFonts w:ascii="Calibri" w:hAnsi="Calibri" w:cs="Calibri"/>
          <w:sz w:val="24"/>
          <w:szCs w:val="24"/>
          <w:shd w:val="clear" w:color="auto" w:fill="FFFFFF"/>
        </w:rPr>
        <w:t>element has been addressed</w:t>
      </w:r>
      <w:r w:rsidR="006A4B60" w:rsidRPr="00030E01">
        <w:rPr>
          <w:rFonts w:ascii="Calibri" w:hAnsi="Calibri" w:cs="Calibri"/>
          <w:sz w:val="24"/>
          <w:szCs w:val="24"/>
          <w:shd w:val="clear" w:color="auto" w:fill="FFFFFF"/>
        </w:rPr>
        <w:t>. S</w:t>
      </w:r>
      <w:r w:rsidR="004A2990" w:rsidRPr="00030E01">
        <w:rPr>
          <w:rFonts w:ascii="Calibri" w:hAnsi="Calibri" w:cs="Calibri"/>
          <w:sz w:val="24"/>
          <w:szCs w:val="24"/>
          <w:shd w:val="clear" w:color="auto" w:fill="FFFFFF"/>
        </w:rPr>
        <w:t xml:space="preserve">ubject knowledge is </w:t>
      </w:r>
      <w:r w:rsidR="007552EB" w:rsidRPr="00030E01">
        <w:rPr>
          <w:rFonts w:ascii="Calibri" w:hAnsi="Calibri" w:cs="Calibri"/>
          <w:sz w:val="24"/>
          <w:szCs w:val="24"/>
          <w:shd w:val="clear" w:color="auto" w:fill="FFFFFF"/>
        </w:rPr>
        <w:t>gradually</w:t>
      </w:r>
      <w:r w:rsidR="004A2990" w:rsidRPr="00030E01">
        <w:rPr>
          <w:rFonts w:ascii="Calibri" w:hAnsi="Calibri" w:cs="Calibri"/>
          <w:sz w:val="24"/>
          <w:szCs w:val="24"/>
          <w:shd w:val="clear" w:color="auto" w:fill="FFFFFF"/>
        </w:rPr>
        <w:t xml:space="preserve"> </w:t>
      </w:r>
      <w:r w:rsidR="0073485E" w:rsidRPr="00030E01">
        <w:rPr>
          <w:rFonts w:ascii="Calibri" w:hAnsi="Calibri" w:cs="Calibri"/>
          <w:sz w:val="24"/>
          <w:szCs w:val="24"/>
          <w:shd w:val="clear" w:color="auto" w:fill="FFFFFF"/>
        </w:rPr>
        <w:t>conceptualised,</w:t>
      </w:r>
      <w:r w:rsidR="004A2990" w:rsidRPr="00030E01">
        <w:rPr>
          <w:rFonts w:ascii="Calibri" w:hAnsi="Calibri" w:cs="Calibri"/>
          <w:sz w:val="24"/>
          <w:szCs w:val="24"/>
          <w:shd w:val="clear" w:color="auto" w:fill="FFFFFF"/>
        </w:rPr>
        <w:t xml:space="preserve"> and </w:t>
      </w:r>
      <w:r w:rsidR="00D97644" w:rsidRPr="00030E01">
        <w:rPr>
          <w:rFonts w:ascii="Calibri" w:hAnsi="Calibri" w:cs="Calibri"/>
          <w:sz w:val="24"/>
          <w:szCs w:val="24"/>
          <w:shd w:val="clear" w:color="auto" w:fill="FFFFFF"/>
        </w:rPr>
        <w:t>it has been made clear that</w:t>
      </w:r>
      <w:r w:rsidR="004A2990" w:rsidRPr="00030E01">
        <w:rPr>
          <w:rFonts w:ascii="Calibri" w:hAnsi="Calibri" w:cs="Calibri"/>
          <w:sz w:val="24"/>
          <w:szCs w:val="24"/>
          <w:shd w:val="clear" w:color="auto" w:fill="FFFFFF"/>
        </w:rPr>
        <w:t xml:space="preserve"> student teachers need to be able to </w:t>
      </w:r>
      <w:r w:rsidR="007552EB" w:rsidRPr="00030E01">
        <w:rPr>
          <w:rFonts w:ascii="Calibri" w:hAnsi="Calibri" w:cs="Calibri"/>
          <w:sz w:val="24"/>
          <w:szCs w:val="24"/>
          <w:shd w:val="clear" w:color="auto" w:fill="FFFFFF"/>
        </w:rPr>
        <w:t>be flexible and make adaptations</w:t>
      </w:r>
      <w:r w:rsidR="004A2990" w:rsidRPr="00030E01">
        <w:rPr>
          <w:rFonts w:ascii="Calibri" w:hAnsi="Calibri" w:cs="Calibri"/>
          <w:sz w:val="24"/>
          <w:szCs w:val="24"/>
          <w:shd w:val="clear" w:color="auto" w:fill="FFFFFF"/>
        </w:rPr>
        <w:t xml:space="preserve"> from academic studies </w:t>
      </w:r>
      <w:r w:rsidR="006A4B60" w:rsidRPr="00030E01">
        <w:rPr>
          <w:rFonts w:ascii="Calibri" w:hAnsi="Calibri" w:cs="Calibri"/>
          <w:sz w:val="24"/>
          <w:szCs w:val="24"/>
          <w:shd w:val="clear" w:color="auto" w:fill="FFFFFF"/>
        </w:rPr>
        <w:t xml:space="preserve">to a pedagogical conception and how they will use that to teach within classroom. </w:t>
      </w:r>
      <w:r w:rsidR="00D97644" w:rsidRPr="00030E01">
        <w:rPr>
          <w:rFonts w:ascii="Calibri" w:hAnsi="Calibri" w:cs="Calibri"/>
          <w:sz w:val="24"/>
          <w:szCs w:val="24"/>
          <w:shd w:val="clear" w:color="auto" w:fill="FFFFFF"/>
        </w:rPr>
        <w:t xml:space="preserve">This links back to Shulmans </w:t>
      </w:r>
      <w:r w:rsidR="00E23285" w:rsidRPr="00030E01">
        <w:rPr>
          <w:rFonts w:ascii="Calibri" w:hAnsi="Calibri" w:cs="Calibri"/>
          <w:sz w:val="24"/>
          <w:szCs w:val="24"/>
          <w:shd w:val="clear" w:color="auto" w:fill="FFFFFF"/>
        </w:rPr>
        <w:t xml:space="preserve">belief that </w:t>
      </w:r>
      <w:r w:rsidR="00D97644" w:rsidRPr="00030E01">
        <w:rPr>
          <w:rFonts w:ascii="Calibri" w:hAnsi="Calibri" w:cs="Calibri"/>
          <w:sz w:val="24"/>
          <w:szCs w:val="24"/>
          <w:shd w:val="clear" w:color="auto" w:fill="FFFFFF"/>
        </w:rPr>
        <w:t>SMK and P</w:t>
      </w:r>
      <w:r w:rsidR="00E23285" w:rsidRPr="00030E01">
        <w:rPr>
          <w:rFonts w:ascii="Calibri" w:hAnsi="Calibri" w:cs="Calibri"/>
          <w:sz w:val="24"/>
          <w:szCs w:val="24"/>
          <w:shd w:val="clear" w:color="auto" w:fill="FFFFFF"/>
        </w:rPr>
        <w:t xml:space="preserve">CK need to be combined together with equal importance to have full affect. PCK is the </w:t>
      </w:r>
      <w:r w:rsidR="002F6256">
        <w:rPr>
          <w:rFonts w:ascii="Calibri" w:hAnsi="Calibri" w:cs="Calibri"/>
          <w:sz w:val="24"/>
          <w:szCs w:val="24"/>
          <w:shd w:val="clear" w:color="auto" w:fill="FFFFFF"/>
        </w:rPr>
        <w:t>“</w:t>
      </w:r>
      <w:r w:rsidR="00E23285" w:rsidRPr="00030E01">
        <w:rPr>
          <w:rFonts w:ascii="Calibri" w:hAnsi="Calibri" w:cs="Calibri"/>
          <w:sz w:val="24"/>
          <w:szCs w:val="24"/>
          <w:shd w:val="clear" w:color="auto" w:fill="FFFFFF"/>
        </w:rPr>
        <w:t>knowledge needed to make the subject knowledge accessible to the students</w:t>
      </w:r>
      <w:r w:rsidR="00331472" w:rsidRPr="00030E01">
        <w:rPr>
          <w:rFonts w:ascii="Calibri" w:hAnsi="Calibri" w:cs="Calibri"/>
          <w:sz w:val="24"/>
          <w:szCs w:val="24"/>
          <w:shd w:val="clear" w:color="auto" w:fill="FFFFFF"/>
        </w:rPr>
        <w:t>.</w:t>
      </w:r>
      <w:r w:rsidR="002F6256">
        <w:rPr>
          <w:rFonts w:ascii="Calibri" w:hAnsi="Calibri" w:cs="Calibri"/>
          <w:sz w:val="24"/>
          <w:szCs w:val="24"/>
          <w:shd w:val="clear" w:color="auto" w:fill="FFFFFF"/>
        </w:rPr>
        <w:t>”</w:t>
      </w:r>
      <w:r w:rsidR="00331472" w:rsidRPr="00030E01">
        <w:rPr>
          <w:rFonts w:ascii="Calibri" w:hAnsi="Calibri" w:cs="Calibri"/>
          <w:sz w:val="24"/>
          <w:szCs w:val="24"/>
          <w:shd w:val="clear" w:color="auto" w:fill="FFFFFF"/>
        </w:rPr>
        <w:t xml:space="preserve"> (Shulman, 198</w:t>
      </w:r>
      <w:r w:rsidR="00B105BF" w:rsidRPr="00030E01">
        <w:rPr>
          <w:rFonts w:ascii="Calibri" w:hAnsi="Calibri" w:cs="Calibri"/>
          <w:sz w:val="24"/>
          <w:szCs w:val="24"/>
          <w:shd w:val="clear" w:color="auto" w:fill="FFFFFF"/>
        </w:rPr>
        <w:t>7</w:t>
      </w:r>
      <w:r w:rsidR="00331472" w:rsidRPr="00030E01">
        <w:rPr>
          <w:rFonts w:ascii="Calibri" w:hAnsi="Calibri" w:cs="Calibri"/>
          <w:sz w:val="24"/>
          <w:szCs w:val="24"/>
          <w:shd w:val="clear" w:color="auto" w:fill="FFFFFF"/>
        </w:rPr>
        <w:t xml:space="preserve">). </w:t>
      </w:r>
      <w:r w:rsidR="0011615E" w:rsidRPr="00030E01">
        <w:rPr>
          <w:rFonts w:ascii="Calibri" w:hAnsi="Calibri" w:cs="Calibri"/>
          <w:sz w:val="24"/>
          <w:szCs w:val="24"/>
        </w:rPr>
        <w:t>This is supported by</w:t>
      </w:r>
      <w:r w:rsidR="00331472" w:rsidRPr="00030E01">
        <w:rPr>
          <w:rFonts w:ascii="Calibri" w:hAnsi="Calibri" w:cs="Calibri"/>
          <w:sz w:val="24"/>
          <w:szCs w:val="24"/>
        </w:rPr>
        <w:t xml:space="preserve"> </w:t>
      </w:r>
      <w:r w:rsidR="0011615E" w:rsidRPr="00030E01">
        <w:rPr>
          <w:rFonts w:ascii="Calibri" w:hAnsi="Calibri" w:cs="Calibri"/>
          <w:sz w:val="24"/>
          <w:szCs w:val="24"/>
        </w:rPr>
        <w:t>Rowland and Turner (2007) as he</w:t>
      </w:r>
      <w:r w:rsidR="00331472" w:rsidRPr="00030E01">
        <w:rPr>
          <w:rFonts w:ascii="Calibri" w:hAnsi="Calibri" w:cs="Calibri"/>
          <w:sz w:val="24"/>
          <w:szCs w:val="24"/>
        </w:rPr>
        <w:t xml:space="preserve"> </w:t>
      </w:r>
      <w:r w:rsidR="0011615E" w:rsidRPr="00030E01">
        <w:rPr>
          <w:rFonts w:ascii="Calibri" w:hAnsi="Calibri" w:cs="Calibri"/>
          <w:sz w:val="24"/>
          <w:szCs w:val="24"/>
        </w:rPr>
        <w:t>explains</w:t>
      </w:r>
      <w:r w:rsidR="00331472" w:rsidRPr="00030E01">
        <w:rPr>
          <w:rFonts w:ascii="Calibri" w:hAnsi="Calibri" w:cs="Calibri"/>
          <w:sz w:val="24"/>
          <w:szCs w:val="24"/>
        </w:rPr>
        <w:t xml:space="preserve"> PCK is </w:t>
      </w:r>
      <w:r w:rsidR="00D1522C" w:rsidRPr="00030E01">
        <w:rPr>
          <w:rFonts w:ascii="Calibri" w:hAnsi="Calibri" w:cs="Calibri"/>
          <w:sz w:val="24"/>
          <w:szCs w:val="24"/>
          <w:shd w:val="clear" w:color="auto" w:fill="FFFFFF"/>
        </w:rPr>
        <w:t xml:space="preserve">for </w:t>
      </w:r>
      <w:r w:rsidR="0011615E" w:rsidRPr="00030E01">
        <w:rPr>
          <w:rFonts w:ascii="Calibri" w:hAnsi="Calibri" w:cs="Calibri"/>
          <w:sz w:val="24"/>
          <w:szCs w:val="24"/>
          <w:shd w:val="clear" w:color="auto" w:fill="FFFFFF"/>
        </w:rPr>
        <w:t>“</w:t>
      </w:r>
      <w:r w:rsidR="00D1522C" w:rsidRPr="00030E01">
        <w:rPr>
          <w:rFonts w:ascii="Calibri" w:hAnsi="Calibri" w:cs="Calibri"/>
          <w:sz w:val="24"/>
          <w:szCs w:val="24"/>
          <w:shd w:val="clear" w:color="auto" w:fill="FFFFFF"/>
        </w:rPr>
        <w:t xml:space="preserve">one self to know </w:t>
      </w:r>
      <w:r w:rsidR="00331472" w:rsidRPr="00030E01">
        <w:rPr>
          <w:rFonts w:ascii="Calibri" w:hAnsi="Calibri" w:cs="Calibri"/>
          <w:sz w:val="24"/>
          <w:szCs w:val="24"/>
          <w:shd w:val="clear" w:color="auto" w:fill="FFFFFF"/>
        </w:rPr>
        <w:t xml:space="preserve">have </w:t>
      </w:r>
      <w:r w:rsidR="00D1522C" w:rsidRPr="00030E01">
        <w:rPr>
          <w:rFonts w:ascii="Calibri" w:hAnsi="Calibri" w:cs="Calibri"/>
          <w:sz w:val="24"/>
          <w:szCs w:val="24"/>
          <w:shd w:val="clear" w:color="auto" w:fill="FFFFFF"/>
        </w:rPr>
        <w:t xml:space="preserve">knowledge </w:t>
      </w:r>
      <w:r w:rsidR="00331472" w:rsidRPr="00030E01">
        <w:rPr>
          <w:rFonts w:ascii="Calibri" w:hAnsi="Calibri" w:cs="Calibri"/>
          <w:sz w:val="24"/>
          <w:szCs w:val="24"/>
          <w:shd w:val="clear" w:color="auto" w:fill="FFFFFF"/>
        </w:rPr>
        <w:t xml:space="preserve">on the subject </w:t>
      </w:r>
      <w:r w:rsidR="00D1522C" w:rsidRPr="00030E01">
        <w:rPr>
          <w:rFonts w:ascii="Calibri" w:hAnsi="Calibri" w:cs="Calibri"/>
          <w:sz w:val="24"/>
          <w:szCs w:val="24"/>
          <w:shd w:val="clear" w:color="auto" w:fill="FFFFFF"/>
        </w:rPr>
        <w:t xml:space="preserve">but to </w:t>
      </w:r>
      <w:r w:rsidR="00331472" w:rsidRPr="00030E01">
        <w:rPr>
          <w:rFonts w:ascii="Calibri" w:hAnsi="Calibri" w:cs="Calibri"/>
          <w:sz w:val="24"/>
          <w:szCs w:val="24"/>
          <w:shd w:val="clear" w:color="auto" w:fill="FFFFFF"/>
        </w:rPr>
        <w:t>have the ability</w:t>
      </w:r>
      <w:r w:rsidR="00D1522C" w:rsidRPr="00030E01">
        <w:rPr>
          <w:rFonts w:ascii="Calibri" w:hAnsi="Calibri" w:cs="Calibri"/>
          <w:sz w:val="24"/>
          <w:szCs w:val="24"/>
          <w:shd w:val="clear" w:color="auto" w:fill="FFFFFF"/>
        </w:rPr>
        <w:t xml:space="preserve"> to enable</w:t>
      </w:r>
      <w:r w:rsidR="00331472" w:rsidRPr="00030E01">
        <w:rPr>
          <w:rFonts w:ascii="Calibri" w:hAnsi="Calibri" w:cs="Calibri"/>
          <w:sz w:val="24"/>
          <w:szCs w:val="24"/>
          <w:shd w:val="clear" w:color="auto" w:fill="FFFFFF"/>
        </w:rPr>
        <w:t xml:space="preserve"> students to do the same.</w:t>
      </w:r>
      <w:r w:rsidR="0011615E" w:rsidRPr="00030E01">
        <w:rPr>
          <w:rFonts w:ascii="Calibri" w:hAnsi="Calibri" w:cs="Calibri"/>
          <w:sz w:val="24"/>
          <w:szCs w:val="24"/>
          <w:shd w:val="clear" w:color="auto" w:fill="FFFFFF"/>
        </w:rPr>
        <w:t>”</w:t>
      </w:r>
      <w:r w:rsidR="00D1522C" w:rsidRPr="00030E01">
        <w:rPr>
          <w:rFonts w:ascii="Calibri" w:hAnsi="Calibri" w:cs="Calibri"/>
          <w:sz w:val="24"/>
          <w:szCs w:val="24"/>
          <w:shd w:val="clear" w:color="auto" w:fill="FFFFFF"/>
        </w:rPr>
        <w:t xml:space="preserve"> </w:t>
      </w:r>
      <w:r w:rsidR="00E23285" w:rsidRPr="00030E01">
        <w:rPr>
          <w:rFonts w:ascii="Calibri" w:hAnsi="Calibri" w:cs="Calibri"/>
          <w:sz w:val="24"/>
          <w:szCs w:val="24"/>
          <w:shd w:val="clear" w:color="auto" w:fill="FFFFFF"/>
        </w:rPr>
        <w:t xml:space="preserve"> It has been identified through literature that is essential for a teacher to be able to </w:t>
      </w:r>
      <w:r w:rsidR="0073485E" w:rsidRPr="00030E01">
        <w:rPr>
          <w:rFonts w:ascii="Calibri" w:hAnsi="Calibri" w:cs="Calibri"/>
          <w:sz w:val="24"/>
          <w:szCs w:val="24"/>
          <w:shd w:val="clear" w:color="auto" w:fill="FFFFFF"/>
        </w:rPr>
        <w:t xml:space="preserve">recognise and analyse </w:t>
      </w:r>
      <w:r w:rsidR="00E23285" w:rsidRPr="00030E01">
        <w:rPr>
          <w:rFonts w:ascii="Calibri" w:hAnsi="Calibri" w:cs="Calibri"/>
          <w:sz w:val="24"/>
          <w:szCs w:val="24"/>
          <w:shd w:val="clear" w:color="auto" w:fill="FFFFFF"/>
        </w:rPr>
        <w:t>the knowledge of students’</w:t>
      </w:r>
      <w:r w:rsidR="0073485E" w:rsidRPr="00030E01">
        <w:rPr>
          <w:rFonts w:ascii="Calibri" w:hAnsi="Calibri" w:cs="Calibri"/>
          <w:sz w:val="24"/>
          <w:szCs w:val="24"/>
          <w:shd w:val="clear" w:color="auto" w:fill="FFFFFF"/>
        </w:rPr>
        <w:t xml:space="preserve"> understandings and misunderstandings of the subject as well as being able to teach the subject through a variety of strategies. </w:t>
      </w:r>
      <w:r w:rsidR="00FD060E" w:rsidRPr="00030E01">
        <w:rPr>
          <w:rFonts w:ascii="Calibri" w:hAnsi="Calibri" w:cs="Calibri"/>
          <w:sz w:val="24"/>
          <w:szCs w:val="24"/>
          <w:shd w:val="clear" w:color="auto" w:fill="FFFFFF"/>
        </w:rPr>
        <w:t>(</w:t>
      </w:r>
      <w:r w:rsidR="006467BA" w:rsidRPr="00030E01">
        <w:rPr>
          <w:rFonts w:ascii="Calibri" w:hAnsi="Calibri" w:cs="Calibri"/>
          <w:sz w:val="24"/>
          <w:szCs w:val="24"/>
        </w:rPr>
        <w:t>Ball et al,</w:t>
      </w:r>
      <w:r w:rsidR="00FD060E" w:rsidRPr="00030E01">
        <w:rPr>
          <w:rFonts w:ascii="Calibri" w:hAnsi="Calibri" w:cs="Calibri"/>
          <w:sz w:val="24"/>
          <w:szCs w:val="24"/>
        </w:rPr>
        <w:t xml:space="preserve"> </w:t>
      </w:r>
      <w:r w:rsidR="006467BA" w:rsidRPr="00030E01">
        <w:rPr>
          <w:rFonts w:ascii="Calibri" w:hAnsi="Calibri" w:cs="Calibri"/>
          <w:sz w:val="24"/>
          <w:szCs w:val="24"/>
        </w:rPr>
        <w:t>2008</w:t>
      </w:r>
      <w:r w:rsidR="00FD060E" w:rsidRPr="00030E01">
        <w:rPr>
          <w:rFonts w:ascii="Calibri" w:hAnsi="Calibri" w:cs="Calibri"/>
          <w:sz w:val="24"/>
          <w:szCs w:val="24"/>
        </w:rPr>
        <w:t>)</w:t>
      </w:r>
      <w:r w:rsidR="007552EB" w:rsidRPr="00030E01">
        <w:rPr>
          <w:rFonts w:ascii="Calibri" w:hAnsi="Calibri" w:cs="Calibri"/>
          <w:sz w:val="24"/>
          <w:szCs w:val="24"/>
        </w:rPr>
        <w:t xml:space="preserve"> </w:t>
      </w:r>
      <w:r w:rsidR="00CC4E5D" w:rsidRPr="00030E01">
        <w:rPr>
          <w:rFonts w:ascii="Calibri" w:hAnsi="Calibri" w:cs="Calibri"/>
          <w:sz w:val="24"/>
          <w:szCs w:val="24"/>
        </w:rPr>
        <w:t xml:space="preserve">Combining both SMK and PCK will help support effective teaching as the teacher will be confident with their knowledge on the subject as well as having the patience to understand the logic </w:t>
      </w:r>
      <w:r w:rsidR="00EF7E8E" w:rsidRPr="00030E01">
        <w:rPr>
          <w:rFonts w:ascii="Calibri" w:hAnsi="Calibri" w:cs="Calibri"/>
          <w:sz w:val="24"/>
          <w:szCs w:val="24"/>
        </w:rPr>
        <w:t>and any</w:t>
      </w:r>
      <w:r w:rsidR="00CC4E5D" w:rsidRPr="00030E01">
        <w:rPr>
          <w:rFonts w:ascii="Calibri" w:hAnsi="Calibri" w:cs="Calibri"/>
          <w:sz w:val="24"/>
          <w:szCs w:val="24"/>
        </w:rPr>
        <w:t xml:space="preserve"> misconceptions from each student, which will help them understand and develop their knowledge on the subject. </w:t>
      </w:r>
      <w:r w:rsidR="00166AE0" w:rsidRPr="00030E01">
        <w:rPr>
          <w:rFonts w:ascii="Calibri" w:hAnsi="Calibri" w:cs="Calibri"/>
          <w:sz w:val="24"/>
          <w:szCs w:val="24"/>
        </w:rPr>
        <w:t xml:space="preserve">Pedagogical content knowledge </w:t>
      </w:r>
      <w:r w:rsidR="0011615E" w:rsidRPr="00030E01">
        <w:rPr>
          <w:rFonts w:ascii="Calibri" w:hAnsi="Calibri" w:cs="Calibri"/>
          <w:sz w:val="24"/>
          <w:szCs w:val="24"/>
        </w:rPr>
        <w:t>is essential to effective teaching as it allows</w:t>
      </w:r>
      <w:r w:rsidR="00166AE0" w:rsidRPr="00030E01">
        <w:rPr>
          <w:rFonts w:ascii="Calibri" w:hAnsi="Calibri" w:cs="Calibri"/>
          <w:sz w:val="24"/>
          <w:szCs w:val="24"/>
        </w:rPr>
        <w:t xml:space="preserve"> teachers to provide support and scaffolding to develop </w:t>
      </w:r>
      <w:r w:rsidR="002F3C86" w:rsidRPr="00030E01">
        <w:rPr>
          <w:rFonts w:ascii="Calibri" w:hAnsi="Calibri" w:cs="Calibri"/>
          <w:sz w:val="24"/>
          <w:szCs w:val="24"/>
        </w:rPr>
        <w:t>a</w:t>
      </w:r>
      <w:r w:rsidR="00166AE0" w:rsidRPr="00030E01">
        <w:rPr>
          <w:rFonts w:ascii="Calibri" w:hAnsi="Calibri" w:cs="Calibri"/>
          <w:sz w:val="24"/>
          <w:szCs w:val="24"/>
        </w:rPr>
        <w:t xml:space="preserve"> </w:t>
      </w:r>
      <w:r w:rsidR="009E6CA6" w:rsidRPr="00030E01">
        <w:rPr>
          <w:rFonts w:ascii="Calibri" w:hAnsi="Calibri" w:cs="Calibri"/>
          <w:sz w:val="24"/>
          <w:szCs w:val="24"/>
        </w:rPr>
        <w:t>pupil’s</w:t>
      </w:r>
      <w:r w:rsidR="00166AE0" w:rsidRPr="00030E01">
        <w:rPr>
          <w:rFonts w:ascii="Calibri" w:hAnsi="Calibri" w:cs="Calibri"/>
          <w:sz w:val="24"/>
          <w:szCs w:val="24"/>
        </w:rPr>
        <w:t xml:space="preserve"> knowledge</w:t>
      </w:r>
      <w:r w:rsidR="002F3C86" w:rsidRPr="00030E01">
        <w:rPr>
          <w:rFonts w:ascii="Calibri" w:hAnsi="Calibri" w:cs="Calibri"/>
          <w:sz w:val="24"/>
          <w:szCs w:val="24"/>
        </w:rPr>
        <w:t>,</w:t>
      </w:r>
      <w:r w:rsidR="00166AE0" w:rsidRPr="00030E01">
        <w:rPr>
          <w:rFonts w:ascii="Calibri" w:hAnsi="Calibri" w:cs="Calibri"/>
          <w:sz w:val="24"/>
          <w:szCs w:val="24"/>
        </w:rPr>
        <w:t xml:space="preserve"> enabl</w:t>
      </w:r>
      <w:r w:rsidR="002F3C86" w:rsidRPr="00030E01">
        <w:rPr>
          <w:rFonts w:ascii="Calibri" w:hAnsi="Calibri" w:cs="Calibri"/>
          <w:sz w:val="24"/>
          <w:szCs w:val="24"/>
        </w:rPr>
        <w:t>ing</w:t>
      </w:r>
      <w:r w:rsidR="00166AE0" w:rsidRPr="00030E01">
        <w:rPr>
          <w:rFonts w:ascii="Calibri" w:hAnsi="Calibri" w:cs="Calibri"/>
          <w:sz w:val="24"/>
          <w:szCs w:val="24"/>
        </w:rPr>
        <w:t xml:space="preserve"> them to understand topics throughout the curriculum. </w:t>
      </w:r>
      <w:r w:rsidR="002F3C86" w:rsidRPr="00030E01">
        <w:rPr>
          <w:rFonts w:ascii="Calibri" w:hAnsi="Calibri" w:cs="Calibri"/>
          <w:sz w:val="24"/>
          <w:szCs w:val="24"/>
        </w:rPr>
        <w:t xml:space="preserve">PCK and scaffolding are </w:t>
      </w:r>
      <w:r w:rsidR="00166AE0" w:rsidRPr="00030E01">
        <w:rPr>
          <w:rFonts w:ascii="Calibri" w:hAnsi="Calibri" w:cs="Calibri"/>
          <w:sz w:val="24"/>
          <w:szCs w:val="24"/>
        </w:rPr>
        <w:t xml:space="preserve">equally important as subject knowledge </w:t>
      </w:r>
      <w:r w:rsidR="002F3C86" w:rsidRPr="00030E01">
        <w:rPr>
          <w:rFonts w:ascii="Calibri" w:hAnsi="Calibri" w:cs="Calibri"/>
          <w:sz w:val="24"/>
          <w:szCs w:val="24"/>
        </w:rPr>
        <w:t>when teaching basic level pupils</w:t>
      </w:r>
      <w:r w:rsidR="0011615E" w:rsidRPr="00030E01">
        <w:rPr>
          <w:rFonts w:ascii="Calibri" w:hAnsi="Calibri" w:cs="Calibri"/>
          <w:sz w:val="24"/>
          <w:szCs w:val="24"/>
        </w:rPr>
        <w:t>,</w:t>
      </w:r>
      <w:r w:rsidR="002F3C86" w:rsidRPr="00030E01">
        <w:rPr>
          <w:rFonts w:ascii="Calibri" w:hAnsi="Calibri" w:cs="Calibri"/>
          <w:sz w:val="24"/>
          <w:szCs w:val="24"/>
        </w:rPr>
        <w:t xml:space="preserve"> the teacher being full of knowledge but not being able to explain it with support will be</w:t>
      </w:r>
      <w:r w:rsidR="0011615E" w:rsidRPr="00030E01">
        <w:rPr>
          <w:rFonts w:ascii="Calibri" w:hAnsi="Calibri" w:cs="Calibri"/>
          <w:sz w:val="24"/>
          <w:szCs w:val="24"/>
        </w:rPr>
        <w:t xml:space="preserve"> </w:t>
      </w:r>
      <w:r w:rsidR="00166AE0" w:rsidRPr="00030E01">
        <w:rPr>
          <w:rFonts w:ascii="Calibri" w:hAnsi="Calibri" w:cs="Calibri"/>
          <w:sz w:val="24"/>
          <w:szCs w:val="24"/>
        </w:rPr>
        <w:t>meaningless</w:t>
      </w:r>
      <w:r w:rsidR="002F3C86" w:rsidRPr="00030E01">
        <w:rPr>
          <w:rFonts w:ascii="Calibri" w:hAnsi="Calibri" w:cs="Calibri"/>
          <w:sz w:val="24"/>
          <w:szCs w:val="24"/>
        </w:rPr>
        <w:t xml:space="preserve"> to the child.</w:t>
      </w:r>
      <w:r w:rsidR="00166AE0" w:rsidRPr="00030E01">
        <w:rPr>
          <w:rFonts w:ascii="Calibri" w:hAnsi="Calibri" w:cs="Calibri"/>
          <w:sz w:val="24"/>
          <w:szCs w:val="24"/>
        </w:rPr>
        <w:t xml:space="preserve"> </w:t>
      </w:r>
      <w:r w:rsidR="00FB7955" w:rsidRPr="00030E01">
        <w:rPr>
          <w:rFonts w:ascii="Calibri" w:hAnsi="Calibri" w:cs="Calibri"/>
          <w:sz w:val="24"/>
          <w:szCs w:val="24"/>
        </w:rPr>
        <w:t xml:space="preserve">Research by Vygotsky demonstrated that children need support when developing their knowledge throughout their early years. The Zone of Proximal </w:t>
      </w:r>
      <w:r w:rsidR="00FB7955" w:rsidRPr="00030E01">
        <w:rPr>
          <w:rFonts w:ascii="Calibri" w:hAnsi="Calibri" w:cs="Calibri"/>
          <w:sz w:val="24"/>
          <w:szCs w:val="24"/>
        </w:rPr>
        <w:lastRenderedPageBreak/>
        <w:t>Development (ZPD) measured the distance between what a learner was able to do independently and then again with the guidance and support of an expert or professional. (Warford, 2011)</w:t>
      </w:r>
    </w:p>
    <w:p w:rsidR="00817FF6" w:rsidRPr="00030E01" w:rsidRDefault="00B668EA" w:rsidP="00030E01">
      <w:pPr>
        <w:spacing w:line="360" w:lineRule="auto"/>
        <w:jc w:val="both"/>
        <w:rPr>
          <w:rFonts w:ascii="Calibri" w:hAnsi="Calibri" w:cs="Calibri"/>
          <w:sz w:val="24"/>
          <w:szCs w:val="24"/>
        </w:rPr>
      </w:pPr>
      <w:r w:rsidRPr="00030E01">
        <w:rPr>
          <w:rFonts w:ascii="Calibri" w:hAnsi="Calibri" w:cs="Calibri"/>
          <w:sz w:val="24"/>
          <w:szCs w:val="24"/>
        </w:rPr>
        <w:t xml:space="preserve">Likewise, </w:t>
      </w:r>
      <w:r w:rsidR="00B03225" w:rsidRPr="00030E01">
        <w:rPr>
          <w:rFonts w:ascii="Calibri" w:hAnsi="Calibri" w:cs="Calibri"/>
          <w:sz w:val="24"/>
          <w:szCs w:val="24"/>
        </w:rPr>
        <w:t>i</w:t>
      </w:r>
      <w:r w:rsidR="00E26513" w:rsidRPr="00030E01">
        <w:rPr>
          <w:rFonts w:ascii="Calibri" w:hAnsi="Calibri" w:cs="Calibri"/>
          <w:sz w:val="24"/>
          <w:szCs w:val="24"/>
        </w:rPr>
        <w:t xml:space="preserve">t has been explored and discovered that teachers develop their knowledge for teaching from a variety of sources; similarly, how teachers develop their knowledge of subject matter. </w:t>
      </w:r>
      <w:r w:rsidR="002F3C86" w:rsidRPr="00030E01">
        <w:rPr>
          <w:rFonts w:ascii="Calibri" w:hAnsi="Calibri" w:cs="Calibri"/>
          <w:sz w:val="24"/>
          <w:szCs w:val="24"/>
        </w:rPr>
        <w:t xml:space="preserve">(Grossman, 1990) It has been </w:t>
      </w:r>
      <w:r w:rsidR="007B1765" w:rsidRPr="00030E01">
        <w:rPr>
          <w:rFonts w:ascii="Calibri" w:hAnsi="Calibri" w:cs="Calibri"/>
          <w:sz w:val="24"/>
          <w:szCs w:val="24"/>
        </w:rPr>
        <w:t>discovered</w:t>
      </w:r>
      <w:r w:rsidR="001655AC">
        <w:rPr>
          <w:rFonts w:ascii="Calibri" w:hAnsi="Calibri" w:cs="Calibri"/>
          <w:sz w:val="24"/>
          <w:szCs w:val="24"/>
        </w:rPr>
        <w:t xml:space="preserve"> through research</w:t>
      </w:r>
      <w:r w:rsidR="002F3C86" w:rsidRPr="00030E01">
        <w:rPr>
          <w:rFonts w:ascii="Calibri" w:hAnsi="Calibri" w:cs="Calibri"/>
          <w:sz w:val="24"/>
          <w:szCs w:val="24"/>
        </w:rPr>
        <w:t xml:space="preserve"> that there are </w:t>
      </w:r>
      <w:r w:rsidR="007B1765" w:rsidRPr="00030E01">
        <w:rPr>
          <w:rFonts w:ascii="Calibri" w:hAnsi="Calibri" w:cs="Calibri"/>
          <w:sz w:val="24"/>
          <w:szCs w:val="24"/>
        </w:rPr>
        <w:t xml:space="preserve">three outstanding </w:t>
      </w:r>
      <w:r w:rsidR="00817FF6" w:rsidRPr="00030E01">
        <w:rPr>
          <w:rFonts w:ascii="Calibri" w:hAnsi="Calibri" w:cs="Calibri"/>
          <w:sz w:val="24"/>
          <w:szCs w:val="24"/>
        </w:rPr>
        <w:t xml:space="preserve">points that created the foundations </w:t>
      </w:r>
      <w:r w:rsidR="007B1765" w:rsidRPr="00030E01">
        <w:rPr>
          <w:rFonts w:ascii="Calibri" w:hAnsi="Calibri" w:cs="Calibri"/>
          <w:sz w:val="24"/>
          <w:szCs w:val="24"/>
        </w:rPr>
        <w:t xml:space="preserve">of subject matter knowledge: </w:t>
      </w:r>
      <w:r w:rsidR="001655AC">
        <w:rPr>
          <w:rFonts w:ascii="Calibri" w:hAnsi="Calibri" w:cs="Calibri"/>
          <w:sz w:val="24"/>
          <w:szCs w:val="24"/>
        </w:rPr>
        <w:t>“</w:t>
      </w:r>
      <w:r w:rsidR="007B1765" w:rsidRPr="00030E01">
        <w:rPr>
          <w:rFonts w:ascii="Calibri" w:hAnsi="Calibri" w:cs="Calibri"/>
          <w:sz w:val="24"/>
          <w:szCs w:val="24"/>
        </w:rPr>
        <w:t>teachers own learning experiences; teacher</w:t>
      </w:r>
      <w:r w:rsidR="00B51BBD" w:rsidRPr="00030E01">
        <w:rPr>
          <w:rFonts w:ascii="Calibri" w:hAnsi="Calibri" w:cs="Calibri"/>
          <w:sz w:val="24"/>
          <w:szCs w:val="24"/>
        </w:rPr>
        <w:t>’</w:t>
      </w:r>
      <w:r w:rsidR="007B1765" w:rsidRPr="00030E01">
        <w:rPr>
          <w:rFonts w:ascii="Calibri" w:hAnsi="Calibri" w:cs="Calibri"/>
          <w:sz w:val="24"/>
          <w:szCs w:val="24"/>
        </w:rPr>
        <w:t>s education and professional development program</w:t>
      </w:r>
      <w:r w:rsidR="00817FF6" w:rsidRPr="00030E01">
        <w:rPr>
          <w:rFonts w:ascii="Calibri" w:hAnsi="Calibri" w:cs="Calibri"/>
          <w:sz w:val="24"/>
          <w:szCs w:val="24"/>
        </w:rPr>
        <w:t>s and teaching experiences.</w:t>
      </w:r>
      <w:r w:rsidR="001655AC">
        <w:rPr>
          <w:rFonts w:ascii="Calibri" w:hAnsi="Calibri" w:cs="Calibri"/>
          <w:sz w:val="24"/>
          <w:szCs w:val="24"/>
        </w:rPr>
        <w:t>” (</w:t>
      </w:r>
      <w:r w:rsidR="001655AC" w:rsidRPr="00030E01">
        <w:rPr>
          <w:rFonts w:ascii="Calibri" w:hAnsi="Calibri" w:cs="Calibri"/>
          <w:sz w:val="24"/>
          <w:szCs w:val="24"/>
        </w:rPr>
        <w:t>Friedrichsen et al</w:t>
      </w:r>
      <w:r w:rsidR="001655AC">
        <w:rPr>
          <w:rFonts w:ascii="Calibri" w:hAnsi="Calibri" w:cs="Calibri"/>
          <w:sz w:val="24"/>
          <w:szCs w:val="24"/>
        </w:rPr>
        <w:t xml:space="preserve">, </w:t>
      </w:r>
      <w:r w:rsidR="001655AC" w:rsidRPr="00030E01">
        <w:rPr>
          <w:rFonts w:ascii="Calibri" w:hAnsi="Calibri" w:cs="Calibri"/>
          <w:sz w:val="24"/>
          <w:szCs w:val="24"/>
        </w:rPr>
        <w:t>2009</w:t>
      </w:r>
      <w:r w:rsidR="001655AC">
        <w:rPr>
          <w:rFonts w:ascii="Calibri" w:hAnsi="Calibri" w:cs="Calibri"/>
          <w:sz w:val="24"/>
          <w:szCs w:val="24"/>
        </w:rPr>
        <w:t>)</w:t>
      </w:r>
      <w:r w:rsidR="00817FF6" w:rsidRPr="00030E01">
        <w:rPr>
          <w:rFonts w:ascii="Calibri" w:hAnsi="Calibri" w:cs="Calibri"/>
          <w:sz w:val="24"/>
          <w:szCs w:val="24"/>
        </w:rPr>
        <w:t xml:space="preserve"> </w:t>
      </w:r>
      <w:r w:rsidR="000B5B62" w:rsidRPr="00030E01">
        <w:rPr>
          <w:rFonts w:ascii="Calibri" w:hAnsi="Calibri" w:cs="Calibri"/>
          <w:sz w:val="24"/>
          <w:szCs w:val="24"/>
        </w:rPr>
        <w:t xml:space="preserve">This provides evidence that </w:t>
      </w:r>
      <w:r w:rsidR="006010E2" w:rsidRPr="00030E01">
        <w:rPr>
          <w:rFonts w:ascii="Calibri" w:hAnsi="Calibri" w:cs="Calibri"/>
          <w:sz w:val="24"/>
          <w:szCs w:val="24"/>
        </w:rPr>
        <w:t xml:space="preserve">there is more to subject matter knowledge than knowing information about </w:t>
      </w:r>
      <w:r w:rsidR="00386BEF" w:rsidRPr="00030E01">
        <w:rPr>
          <w:rFonts w:ascii="Calibri" w:hAnsi="Calibri" w:cs="Calibri"/>
          <w:sz w:val="24"/>
          <w:szCs w:val="24"/>
        </w:rPr>
        <w:t xml:space="preserve">the curriculum subject or area of learning. </w:t>
      </w:r>
    </w:p>
    <w:p w:rsidR="00AE194E" w:rsidRPr="00030E01" w:rsidRDefault="006A3DEE" w:rsidP="00030E01">
      <w:pPr>
        <w:spacing w:line="360" w:lineRule="auto"/>
        <w:jc w:val="both"/>
        <w:rPr>
          <w:rFonts w:ascii="Calibri" w:hAnsi="Calibri" w:cs="Calibri"/>
          <w:sz w:val="24"/>
          <w:szCs w:val="24"/>
        </w:rPr>
      </w:pPr>
      <w:r w:rsidRPr="00030E01">
        <w:rPr>
          <w:rFonts w:ascii="Calibri" w:hAnsi="Calibri" w:cs="Calibri"/>
          <w:sz w:val="24"/>
          <w:szCs w:val="24"/>
        </w:rPr>
        <w:t xml:space="preserve">The knowledge quartet </w:t>
      </w:r>
      <w:r w:rsidR="007602F9" w:rsidRPr="00030E01">
        <w:rPr>
          <w:rFonts w:ascii="Calibri" w:hAnsi="Calibri" w:cs="Calibri"/>
          <w:sz w:val="24"/>
          <w:szCs w:val="24"/>
        </w:rPr>
        <w:t xml:space="preserve">is a wide-ranging tool that can be used when thinking about how subject knowledge is </w:t>
      </w:r>
      <w:r w:rsidR="00DA090F" w:rsidRPr="00030E01">
        <w:rPr>
          <w:rFonts w:ascii="Calibri" w:hAnsi="Calibri" w:cs="Calibri"/>
          <w:sz w:val="24"/>
          <w:szCs w:val="24"/>
        </w:rPr>
        <w:t>applied</w:t>
      </w:r>
      <w:r w:rsidR="007602F9" w:rsidRPr="00030E01">
        <w:rPr>
          <w:rFonts w:ascii="Calibri" w:hAnsi="Calibri" w:cs="Calibri"/>
          <w:sz w:val="24"/>
          <w:szCs w:val="24"/>
        </w:rPr>
        <w:t xml:space="preserve"> in a classroom. The </w:t>
      </w:r>
      <w:r w:rsidR="00AE194E" w:rsidRPr="00030E01">
        <w:rPr>
          <w:rFonts w:ascii="Calibri" w:hAnsi="Calibri" w:cs="Calibri"/>
          <w:sz w:val="24"/>
          <w:szCs w:val="24"/>
        </w:rPr>
        <w:t>q</w:t>
      </w:r>
      <w:r w:rsidR="007602F9" w:rsidRPr="00030E01">
        <w:rPr>
          <w:rFonts w:ascii="Calibri" w:hAnsi="Calibri" w:cs="Calibri"/>
          <w:sz w:val="24"/>
          <w:szCs w:val="24"/>
        </w:rPr>
        <w:t>uartet is sectioned up into</w:t>
      </w:r>
      <w:r w:rsidR="007F6F35" w:rsidRPr="00030E01">
        <w:rPr>
          <w:rFonts w:ascii="Calibri" w:hAnsi="Calibri" w:cs="Calibri"/>
          <w:sz w:val="24"/>
          <w:szCs w:val="24"/>
        </w:rPr>
        <w:t xml:space="preserve"> four</w:t>
      </w:r>
      <w:r w:rsidR="007602F9" w:rsidRPr="00030E01">
        <w:rPr>
          <w:rFonts w:ascii="Calibri" w:hAnsi="Calibri" w:cs="Calibri"/>
          <w:sz w:val="24"/>
          <w:szCs w:val="24"/>
        </w:rPr>
        <w:t xml:space="preserve"> ‘superordinate units’ named foundation; transformation; connection and contingency. The foundation category entails trainee’s knowledge, beliefs and understanding and how it prepares them for their role as a teacher.</w:t>
      </w:r>
      <w:r w:rsidR="00AE194E" w:rsidRPr="00030E01">
        <w:rPr>
          <w:rFonts w:ascii="Calibri" w:hAnsi="Calibri" w:cs="Calibri"/>
          <w:sz w:val="24"/>
          <w:szCs w:val="24"/>
        </w:rPr>
        <w:t xml:space="preserve"> Transformation is how the teacher can combine their subject knowledge with pedagogical knowledge in order to teach the lesson to the pupils. Transformation is also linked to the teacher</w:t>
      </w:r>
      <w:r w:rsidR="00B51BBD" w:rsidRPr="00030E01">
        <w:rPr>
          <w:rFonts w:ascii="Calibri" w:hAnsi="Calibri" w:cs="Calibri"/>
          <w:sz w:val="24"/>
          <w:szCs w:val="24"/>
        </w:rPr>
        <w:t>’</w:t>
      </w:r>
      <w:r w:rsidR="00AE194E" w:rsidRPr="00030E01">
        <w:rPr>
          <w:rFonts w:ascii="Calibri" w:hAnsi="Calibri" w:cs="Calibri"/>
          <w:sz w:val="24"/>
          <w:szCs w:val="24"/>
        </w:rPr>
        <w:t>s choice of examples presented to the pupils to guide their concept formation, language acquisition and to show examples of procedures.</w:t>
      </w:r>
      <w:r w:rsidR="006C70E6" w:rsidRPr="00030E01">
        <w:rPr>
          <w:rFonts w:ascii="Calibri" w:hAnsi="Calibri" w:cs="Calibri"/>
          <w:sz w:val="24"/>
          <w:szCs w:val="24"/>
        </w:rPr>
        <w:t xml:space="preserve"> </w:t>
      </w:r>
      <w:r w:rsidR="00AE194E" w:rsidRPr="00030E01">
        <w:rPr>
          <w:rFonts w:ascii="Calibri" w:hAnsi="Calibri" w:cs="Calibri"/>
          <w:sz w:val="24"/>
          <w:szCs w:val="24"/>
        </w:rPr>
        <w:t>Connection</w:t>
      </w:r>
      <w:r w:rsidR="006C70E6" w:rsidRPr="00030E01">
        <w:rPr>
          <w:rFonts w:ascii="Calibri" w:hAnsi="Calibri" w:cs="Calibri"/>
          <w:sz w:val="24"/>
          <w:szCs w:val="24"/>
        </w:rPr>
        <w:t xml:space="preserve"> is how instructions are sequenced throughout and between lessons. This could be the order of the tasks that reflect pupil’s choices, including both knowledge and organisational connections. It is also making sure the pupils are aware which are the relative cognitive demands of different topics and tasks.</w:t>
      </w:r>
      <w:r w:rsidR="00AE194E" w:rsidRPr="00030E01">
        <w:rPr>
          <w:rFonts w:ascii="Calibri" w:hAnsi="Calibri" w:cs="Calibri"/>
          <w:sz w:val="24"/>
          <w:szCs w:val="24"/>
        </w:rPr>
        <w:t xml:space="preserve"> </w:t>
      </w:r>
      <w:r w:rsidR="006C70E6" w:rsidRPr="00030E01">
        <w:rPr>
          <w:rFonts w:ascii="Calibri" w:hAnsi="Calibri" w:cs="Calibri"/>
          <w:sz w:val="24"/>
          <w:szCs w:val="24"/>
        </w:rPr>
        <w:t>Lastly, contingency is focused on classroom events that are near enough impossible to plan for. It requires thinking on the spot and responding to children’s ideas and questions.</w:t>
      </w:r>
      <w:r w:rsidR="00B51BBD" w:rsidRPr="00030E01">
        <w:rPr>
          <w:rFonts w:ascii="Calibri" w:hAnsi="Calibri" w:cs="Calibri"/>
          <w:sz w:val="24"/>
          <w:szCs w:val="24"/>
        </w:rPr>
        <w:t xml:space="preserve"> (Rowland and Turner, 2007)</w:t>
      </w:r>
    </w:p>
    <w:p w:rsidR="007602F9" w:rsidRPr="00030E01" w:rsidRDefault="00DA090F" w:rsidP="00030E01">
      <w:pPr>
        <w:spacing w:line="360" w:lineRule="auto"/>
        <w:jc w:val="both"/>
        <w:rPr>
          <w:rFonts w:ascii="Calibri" w:hAnsi="Calibri" w:cs="Calibri"/>
          <w:sz w:val="24"/>
          <w:szCs w:val="24"/>
        </w:rPr>
      </w:pPr>
      <w:r w:rsidRPr="00030E01">
        <w:rPr>
          <w:rFonts w:ascii="Calibri" w:hAnsi="Calibri" w:cs="Calibri"/>
          <w:sz w:val="24"/>
          <w:szCs w:val="24"/>
        </w:rPr>
        <w:t>Subject k</w:t>
      </w:r>
      <w:r w:rsidR="007602F9" w:rsidRPr="00030E01">
        <w:rPr>
          <w:rFonts w:ascii="Calibri" w:hAnsi="Calibri" w:cs="Calibri"/>
          <w:sz w:val="24"/>
          <w:szCs w:val="24"/>
        </w:rPr>
        <w:t xml:space="preserve">nowledge is known to create pedagogical choices and strategies which is essential for </w:t>
      </w:r>
      <w:r w:rsidRPr="00030E01">
        <w:rPr>
          <w:rFonts w:ascii="Calibri" w:hAnsi="Calibri" w:cs="Calibri"/>
          <w:sz w:val="24"/>
          <w:szCs w:val="24"/>
        </w:rPr>
        <w:t>a professional’s</w:t>
      </w:r>
      <w:r w:rsidR="007602F9" w:rsidRPr="00030E01">
        <w:rPr>
          <w:rFonts w:ascii="Calibri" w:hAnsi="Calibri" w:cs="Calibri"/>
          <w:sz w:val="24"/>
          <w:szCs w:val="24"/>
        </w:rPr>
        <w:t xml:space="preserve"> teaching role. Having a strong interest and belief in the subject will promote the</w:t>
      </w:r>
      <w:r w:rsidRPr="00030E01">
        <w:rPr>
          <w:rFonts w:ascii="Calibri" w:hAnsi="Calibri" w:cs="Calibri"/>
          <w:sz w:val="24"/>
          <w:szCs w:val="24"/>
        </w:rPr>
        <w:t xml:space="preserve"> level of the</w:t>
      </w:r>
      <w:r w:rsidR="007602F9" w:rsidRPr="00030E01">
        <w:rPr>
          <w:rFonts w:ascii="Calibri" w:hAnsi="Calibri" w:cs="Calibri"/>
          <w:sz w:val="24"/>
          <w:szCs w:val="24"/>
        </w:rPr>
        <w:t xml:space="preserve"> children’s learning</w:t>
      </w:r>
      <w:r w:rsidRPr="00030E01">
        <w:rPr>
          <w:rFonts w:ascii="Calibri" w:hAnsi="Calibri" w:cs="Calibri"/>
          <w:sz w:val="24"/>
          <w:szCs w:val="24"/>
        </w:rPr>
        <w:t>, promote the</w:t>
      </w:r>
      <w:r w:rsidR="007602F9" w:rsidRPr="00030E01">
        <w:rPr>
          <w:rFonts w:ascii="Calibri" w:hAnsi="Calibri" w:cs="Calibri"/>
          <w:sz w:val="24"/>
          <w:szCs w:val="24"/>
        </w:rPr>
        <w:t xml:space="preserve"> purpose of the </w:t>
      </w:r>
      <w:r w:rsidRPr="00030E01">
        <w:rPr>
          <w:rFonts w:ascii="Calibri" w:hAnsi="Calibri" w:cs="Calibri"/>
          <w:sz w:val="24"/>
          <w:szCs w:val="24"/>
        </w:rPr>
        <w:t>subject</w:t>
      </w:r>
      <w:r w:rsidR="007602F9" w:rsidRPr="00030E01">
        <w:rPr>
          <w:rFonts w:ascii="Calibri" w:hAnsi="Calibri" w:cs="Calibri"/>
          <w:sz w:val="24"/>
          <w:szCs w:val="24"/>
        </w:rPr>
        <w:t xml:space="preserve"> </w:t>
      </w:r>
      <w:r w:rsidRPr="00030E01">
        <w:rPr>
          <w:rFonts w:ascii="Calibri" w:hAnsi="Calibri" w:cs="Calibri"/>
          <w:sz w:val="24"/>
          <w:szCs w:val="24"/>
        </w:rPr>
        <w:t xml:space="preserve">as well as making it paramount that the children will achieve their best ability in the subject. </w:t>
      </w:r>
      <w:r w:rsidR="00DC73B4" w:rsidRPr="00030E01">
        <w:rPr>
          <w:rFonts w:ascii="Calibri" w:hAnsi="Calibri" w:cs="Calibri"/>
          <w:sz w:val="24"/>
          <w:szCs w:val="24"/>
        </w:rPr>
        <w:t>(Huckstep et al, 2003)</w:t>
      </w:r>
    </w:p>
    <w:p w:rsidR="004764C8" w:rsidRPr="00030E01" w:rsidRDefault="00484D75" w:rsidP="00030E01">
      <w:pPr>
        <w:spacing w:line="360" w:lineRule="auto"/>
        <w:jc w:val="both"/>
        <w:rPr>
          <w:rFonts w:ascii="Calibri" w:hAnsi="Calibri" w:cs="Calibri"/>
          <w:sz w:val="24"/>
          <w:szCs w:val="24"/>
        </w:rPr>
      </w:pPr>
      <w:r w:rsidRPr="00030E01">
        <w:rPr>
          <w:rFonts w:ascii="Calibri" w:eastAsia="Times New Roman" w:hAnsi="Calibri" w:cs="Calibri"/>
          <w:sz w:val="24"/>
          <w:szCs w:val="24"/>
          <w:shd w:val="clear" w:color="auto" w:fill="FFFFFF"/>
        </w:rPr>
        <w:lastRenderedPageBreak/>
        <w:t>Coe</w:t>
      </w:r>
      <w:r w:rsidR="00B51BBD" w:rsidRPr="00030E01">
        <w:rPr>
          <w:rFonts w:ascii="Calibri" w:eastAsia="Times New Roman" w:hAnsi="Calibri" w:cs="Calibri"/>
          <w:sz w:val="24"/>
          <w:szCs w:val="24"/>
          <w:shd w:val="clear" w:color="auto" w:fill="FFFFFF"/>
        </w:rPr>
        <w:t xml:space="preserve"> et al</w:t>
      </w:r>
      <w:r w:rsidRPr="00030E01">
        <w:rPr>
          <w:rFonts w:ascii="Calibri" w:eastAsia="Times New Roman" w:hAnsi="Calibri" w:cs="Calibri"/>
          <w:sz w:val="24"/>
          <w:szCs w:val="24"/>
          <w:shd w:val="clear" w:color="auto" w:fill="FFFFFF"/>
        </w:rPr>
        <w:t xml:space="preserve"> (2014) support</w:t>
      </w:r>
      <w:r w:rsidR="00D70C0F" w:rsidRPr="00030E01">
        <w:rPr>
          <w:rFonts w:ascii="Calibri" w:eastAsia="Times New Roman" w:hAnsi="Calibri" w:cs="Calibri"/>
          <w:sz w:val="24"/>
          <w:szCs w:val="24"/>
          <w:shd w:val="clear" w:color="auto" w:fill="FFFFFF"/>
        </w:rPr>
        <w:t>s</w:t>
      </w:r>
      <w:r w:rsidRPr="00030E01">
        <w:rPr>
          <w:rFonts w:ascii="Calibri" w:eastAsia="Times New Roman" w:hAnsi="Calibri" w:cs="Calibri"/>
          <w:sz w:val="24"/>
          <w:szCs w:val="24"/>
          <w:shd w:val="clear" w:color="auto" w:fill="FFFFFF"/>
        </w:rPr>
        <w:t xml:space="preserve"> the knowledge quarte</w:t>
      </w:r>
      <w:r w:rsidR="008170AE" w:rsidRPr="00030E01">
        <w:rPr>
          <w:rFonts w:ascii="Calibri" w:eastAsia="Times New Roman" w:hAnsi="Calibri" w:cs="Calibri"/>
          <w:sz w:val="24"/>
          <w:szCs w:val="24"/>
          <w:shd w:val="clear" w:color="auto" w:fill="FFFFFF"/>
        </w:rPr>
        <w:t xml:space="preserve">t by agreeing that the </w:t>
      </w:r>
      <w:r w:rsidR="00D16D5F" w:rsidRPr="00030E01">
        <w:rPr>
          <w:rFonts w:ascii="Calibri" w:hAnsi="Calibri" w:cs="Calibri"/>
          <w:sz w:val="24"/>
          <w:szCs w:val="24"/>
        </w:rPr>
        <w:t>“</w:t>
      </w:r>
      <w:r w:rsidRPr="00030E01">
        <w:rPr>
          <w:rFonts w:ascii="Calibri" w:hAnsi="Calibri" w:cs="Calibri"/>
          <w:sz w:val="24"/>
          <w:szCs w:val="24"/>
        </w:rPr>
        <w:t>most effective teachers have deep knowledge of the subjects they teach</w:t>
      </w:r>
      <w:r w:rsidR="00D16D5F" w:rsidRPr="00030E01">
        <w:rPr>
          <w:rFonts w:ascii="Calibri" w:hAnsi="Calibri" w:cs="Calibri"/>
          <w:sz w:val="24"/>
          <w:szCs w:val="24"/>
        </w:rPr>
        <w:t xml:space="preserve">.” They explain that </w:t>
      </w:r>
      <w:r w:rsidRPr="00030E01">
        <w:rPr>
          <w:rFonts w:ascii="Calibri" w:hAnsi="Calibri" w:cs="Calibri"/>
          <w:sz w:val="24"/>
          <w:szCs w:val="24"/>
        </w:rPr>
        <w:t xml:space="preserve">when </w:t>
      </w:r>
      <w:r w:rsidR="00D16D5F" w:rsidRPr="00030E01">
        <w:rPr>
          <w:rFonts w:ascii="Calibri" w:hAnsi="Calibri" w:cs="Calibri"/>
          <w:sz w:val="24"/>
          <w:szCs w:val="24"/>
        </w:rPr>
        <w:t xml:space="preserve">a </w:t>
      </w:r>
      <w:r w:rsidRPr="00030E01">
        <w:rPr>
          <w:rFonts w:ascii="Calibri" w:hAnsi="Calibri" w:cs="Calibri"/>
          <w:sz w:val="24"/>
          <w:szCs w:val="24"/>
        </w:rPr>
        <w:t>teacher</w:t>
      </w:r>
      <w:r w:rsidR="00637CF4" w:rsidRPr="00030E01">
        <w:rPr>
          <w:rFonts w:ascii="Calibri" w:hAnsi="Calibri" w:cs="Calibri"/>
          <w:sz w:val="24"/>
          <w:szCs w:val="24"/>
        </w:rPr>
        <w:t>’</w:t>
      </w:r>
      <w:r w:rsidR="00D16D5F" w:rsidRPr="00030E01">
        <w:rPr>
          <w:rFonts w:ascii="Calibri" w:hAnsi="Calibri" w:cs="Calibri"/>
          <w:sz w:val="24"/>
          <w:szCs w:val="24"/>
        </w:rPr>
        <w:t>s</w:t>
      </w:r>
      <w:r w:rsidRPr="00030E01">
        <w:rPr>
          <w:rFonts w:ascii="Calibri" w:hAnsi="Calibri" w:cs="Calibri"/>
          <w:sz w:val="24"/>
          <w:szCs w:val="24"/>
        </w:rPr>
        <w:t xml:space="preserve"> knowledge </w:t>
      </w:r>
      <w:r w:rsidR="00D16D5F" w:rsidRPr="00030E01">
        <w:rPr>
          <w:rFonts w:ascii="Calibri" w:hAnsi="Calibri" w:cs="Calibri"/>
          <w:sz w:val="24"/>
          <w:szCs w:val="24"/>
        </w:rPr>
        <w:t xml:space="preserve">reduces </w:t>
      </w:r>
      <w:r w:rsidRPr="00030E01">
        <w:rPr>
          <w:rFonts w:ascii="Calibri" w:hAnsi="Calibri" w:cs="Calibri"/>
          <w:sz w:val="24"/>
          <w:szCs w:val="24"/>
        </w:rPr>
        <w:t xml:space="preserve">below a certain </w:t>
      </w:r>
      <w:r w:rsidR="00D16D5F" w:rsidRPr="00030E01">
        <w:rPr>
          <w:rFonts w:ascii="Calibri" w:hAnsi="Calibri" w:cs="Calibri"/>
          <w:sz w:val="24"/>
          <w:szCs w:val="24"/>
        </w:rPr>
        <w:t>point,</w:t>
      </w:r>
      <w:r w:rsidRPr="00030E01">
        <w:rPr>
          <w:rFonts w:ascii="Calibri" w:hAnsi="Calibri" w:cs="Calibri"/>
          <w:sz w:val="24"/>
          <w:szCs w:val="24"/>
        </w:rPr>
        <w:t xml:space="preserve"> it is a </w:t>
      </w:r>
      <w:r w:rsidR="00D16D5F" w:rsidRPr="00030E01">
        <w:rPr>
          <w:rFonts w:ascii="Calibri" w:hAnsi="Calibri" w:cs="Calibri"/>
          <w:sz w:val="24"/>
          <w:szCs w:val="24"/>
        </w:rPr>
        <w:t>substantial</w:t>
      </w:r>
      <w:r w:rsidRPr="00030E01">
        <w:rPr>
          <w:rFonts w:ascii="Calibri" w:hAnsi="Calibri" w:cs="Calibri"/>
          <w:sz w:val="24"/>
          <w:szCs w:val="24"/>
        </w:rPr>
        <w:t xml:space="preserve"> </w:t>
      </w:r>
      <w:r w:rsidR="00D16D5F" w:rsidRPr="00030E01">
        <w:rPr>
          <w:rFonts w:ascii="Calibri" w:hAnsi="Calibri" w:cs="Calibri"/>
          <w:sz w:val="24"/>
          <w:szCs w:val="24"/>
        </w:rPr>
        <w:t>barrier</w:t>
      </w:r>
      <w:r w:rsidRPr="00030E01">
        <w:rPr>
          <w:rFonts w:ascii="Calibri" w:hAnsi="Calibri" w:cs="Calibri"/>
          <w:sz w:val="24"/>
          <w:szCs w:val="24"/>
        </w:rPr>
        <w:t xml:space="preserve"> to</w:t>
      </w:r>
      <w:r w:rsidR="00D16D5F" w:rsidRPr="00030E01">
        <w:rPr>
          <w:rFonts w:ascii="Calibri" w:hAnsi="Calibri" w:cs="Calibri"/>
          <w:sz w:val="24"/>
          <w:szCs w:val="24"/>
        </w:rPr>
        <w:t xml:space="preserve"> the</w:t>
      </w:r>
      <w:r w:rsidRPr="00030E01">
        <w:rPr>
          <w:rFonts w:ascii="Calibri" w:hAnsi="Calibri" w:cs="Calibri"/>
          <w:sz w:val="24"/>
          <w:szCs w:val="24"/>
        </w:rPr>
        <w:t xml:space="preserve"> students’ learning</w:t>
      </w:r>
      <w:r w:rsidR="00D16D5F" w:rsidRPr="00030E01">
        <w:rPr>
          <w:rFonts w:ascii="Calibri" w:hAnsi="Calibri" w:cs="Calibri"/>
          <w:sz w:val="24"/>
          <w:szCs w:val="24"/>
        </w:rPr>
        <w:t xml:space="preserve"> which shows the significance of subject knowledge when teaching. It has been said that</w:t>
      </w:r>
      <w:r w:rsidR="009D449B" w:rsidRPr="00030E01">
        <w:rPr>
          <w:rFonts w:ascii="Calibri" w:hAnsi="Calibri" w:cs="Calibri"/>
          <w:sz w:val="24"/>
          <w:szCs w:val="24"/>
        </w:rPr>
        <w:t xml:space="preserve"> </w:t>
      </w:r>
      <w:r w:rsidR="00D16D5F" w:rsidRPr="00030E01">
        <w:rPr>
          <w:rFonts w:ascii="Calibri" w:hAnsi="Calibri" w:cs="Calibri"/>
          <w:sz w:val="24"/>
          <w:szCs w:val="24"/>
        </w:rPr>
        <w:t>a</w:t>
      </w:r>
      <w:r w:rsidRPr="00030E01">
        <w:rPr>
          <w:rFonts w:ascii="Calibri" w:hAnsi="Calibri" w:cs="Calibri"/>
          <w:sz w:val="24"/>
          <w:szCs w:val="24"/>
        </w:rPr>
        <w:t>s well as a strong understanding of the material being taught</w:t>
      </w:r>
      <w:r w:rsidR="00D16D5F" w:rsidRPr="00030E01">
        <w:rPr>
          <w:rFonts w:ascii="Calibri" w:hAnsi="Calibri" w:cs="Calibri"/>
          <w:sz w:val="24"/>
          <w:szCs w:val="24"/>
        </w:rPr>
        <w:t xml:space="preserve"> it is essential that </w:t>
      </w:r>
      <w:r w:rsidRPr="00030E01">
        <w:rPr>
          <w:rFonts w:ascii="Calibri" w:hAnsi="Calibri" w:cs="Calibri"/>
          <w:sz w:val="24"/>
          <w:szCs w:val="24"/>
        </w:rPr>
        <w:t>teachers</w:t>
      </w:r>
      <w:r w:rsidR="009D449B" w:rsidRPr="00030E01">
        <w:rPr>
          <w:rFonts w:ascii="Calibri" w:hAnsi="Calibri" w:cs="Calibri"/>
          <w:sz w:val="24"/>
          <w:szCs w:val="24"/>
        </w:rPr>
        <w:t xml:space="preserve"> </w:t>
      </w:r>
      <w:r w:rsidR="00D16D5F" w:rsidRPr="00030E01">
        <w:rPr>
          <w:rFonts w:ascii="Calibri" w:hAnsi="Calibri" w:cs="Calibri"/>
          <w:sz w:val="24"/>
          <w:szCs w:val="24"/>
        </w:rPr>
        <w:t>consider</w:t>
      </w:r>
      <w:r w:rsidRPr="00030E01">
        <w:rPr>
          <w:rFonts w:ascii="Calibri" w:hAnsi="Calibri" w:cs="Calibri"/>
          <w:sz w:val="24"/>
          <w:szCs w:val="24"/>
        </w:rPr>
        <w:t xml:space="preserve"> the ways students think about the content</w:t>
      </w:r>
      <w:r w:rsidR="00D16D5F" w:rsidRPr="00030E01">
        <w:rPr>
          <w:rFonts w:ascii="Calibri" w:hAnsi="Calibri" w:cs="Calibri"/>
          <w:sz w:val="24"/>
          <w:szCs w:val="24"/>
        </w:rPr>
        <w:t xml:space="preserve"> of the work</w:t>
      </w:r>
      <w:r w:rsidR="009D449B" w:rsidRPr="00030E01">
        <w:rPr>
          <w:rFonts w:ascii="Calibri" w:hAnsi="Calibri" w:cs="Calibri"/>
          <w:sz w:val="24"/>
          <w:szCs w:val="24"/>
        </w:rPr>
        <w:t xml:space="preserve">. </w:t>
      </w:r>
    </w:p>
    <w:p w:rsidR="00927C19" w:rsidRPr="00030E01" w:rsidRDefault="001117AD" w:rsidP="00030E01">
      <w:pPr>
        <w:spacing w:line="360" w:lineRule="auto"/>
        <w:jc w:val="both"/>
        <w:rPr>
          <w:rFonts w:ascii="Calibri" w:hAnsi="Calibri" w:cs="Calibri"/>
          <w:sz w:val="24"/>
          <w:szCs w:val="24"/>
        </w:rPr>
      </w:pPr>
      <w:r w:rsidRPr="00044220">
        <w:rPr>
          <w:rFonts w:ascii="Calibri" w:hAnsi="Calibri" w:cs="Calibri"/>
          <w:color w:val="333333"/>
          <w:sz w:val="24"/>
          <w:szCs w:val="24"/>
          <w:shd w:val="clear" w:color="auto" w:fill="FFFFFF"/>
        </w:rPr>
        <w:t>Hill</w:t>
      </w:r>
      <w:r>
        <w:rPr>
          <w:rFonts w:ascii="Calibri" w:hAnsi="Calibri" w:cs="Calibri"/>
          <w:color w:val="333333"/>
          <w:sz w:val="24"/>
          <w:szCs w:val="24"/>
          <w:shd w:val="clear" w:color="auto" w:fill="FFFFFF"/>
        </w:rPr>
        <w:t xml:space="preserve"> et al</w:t>
      </w:r>
      <w:r w:rsidRPr="00044220">
        <w:rPr>
          <w:rFonts w:ascii="Calibri" w:hAnsi="Calibri" w:cs="Calibri"/>
          <w:color w:val="333333"/>
          <w:sz w:val="24"/>
          <w:szCs w:val="24"/>
          <w:shd w:val="clear" w:color="auto" w:fill="FFFFFF"/>
        </w:rPr>
        <w:t xml:space="preserve"> (2005)</w:t>
      </w:r>
      <w:r w:rsidR="009D3D17" w:rsidRPr="00030E01">
        <w:rPr>
          <w:rFonts w:ascii="Calibri" w:hAnsi="Calibri" w:cs="Calibri"/>
          <w:sz w:val="24"/>
          <w:szCs w:val="24"/>
        </w:rPr>
        <w:t xml:space="preserve"> states that when teaching mathematics and numeracy, it is essential that the teacher is able to calculate correctly but also be able to use and understand diagrams or pictures that represent the mathematical concepts and procedures. If they do not have the subject knowledge or struggle with particular aspects of the subject</w:t>
      </w:r>
      <w:r w:rsidR="00F935FC" w:rsidRPr="00030E01">
        <w:rPr>
          <w:rFonts w:ascii="Calibri" w:hAnsi="Calibri" w:cs="Calibri"/>
          <w:sz w:val="24"/>
          <w:szCs w:val="24"/>
        </w:rPr>
        <w:t xml:space="preserve"> this will magnitude the effects on the students learning. A study by Hill</w:t>
      </w:r>
      <w:r w:rsidR="00AA2933" w:rsidRPr="00030E01">
        <w:rPr>
          <w:rFonts w:ascii="Calibri" w:hAnsi="Calibri" w:cs="Calibri"/>
          <w:sz w:val="24"/>
          <w:szCs w:val="24"/>
        </w:rPr>
        <w:t xml:space="preserve"> et al</w:t>
      </w:r>
      <w:r w:rsidR="00F935FC" w:rsidRPr="00030E01">
        <w:rPr>
          <w:rFonts w:ascii="Calibri" w:hAnsi="Calibri" w:cs="Calibri"/>
          <w:sz w:val="24"/>
          <w:szCs w:val="24"/>
        </w:rPr>
        <w:t xml:space="preserve"> (2005) known as the ‘work of teaching’ tested teacher’s subject knowledge in mathematics. The </w:t>
      </w:r>
      <w:r w:rsidR="008817D5" w:rsidRPr="00030E01">
        <w:rPr>
          <w:rFonts w:ascii="Calibri" w:hAnsi="Calibri" w:cs="Calibri"/>
          <w:sz w:val="24"/>
          <w:szCs w:val="24"/>
        </w:rPr>
        <w:t>‘test’</w:t>
      </w:r>
      <w:r w:rsidR="00F935FC" w:rsidRPr="00030E01">
        <w:rPr>
          <w:rFonts w:ascii="Calibri" w:hAnsi="Calibri" w:cs="Calibri"/>
          <w:sz w:val="24"/>
          <w:szCs w:val="24"/>
        </w:rPr>
        <w:t xml:space="preserve"> included explaining terms and concepts to students</w:t>
      </w:r>
      <w:r>
        <w:rPr>
          <w:rFonts w:ascii="Calibri" w:hAnsi="Calibri" w:cs="Calibri"/>
          <w:sz w:val="24"/>
          <w:szCs w:val="24"/>
        </w:rPr>
        <w:t>;</w:t>
      </w:r>
      <w:r w:rsidR="00F935FC" w:rsidRPr="00030E01">
        <w:rPr>
          <w:rFonts w:ascii="Calibri" w:hAnsi="Calibri" w:cs="Calibri"/>
          <w:sz w:val="24"/>
          <w:szCs w:val="24"/>
        </w:rPr>
        <w:t xml:space="preserve"> interpreting student</w:t>
      </w:r>
      <w:r w:rsidR="006839D2" w:rsidRPr="00030E01">
        <w:rPr>
          <w:rFonts w:ascii="Calibri" w:hAnsi="Calibri" w:cs="Calibri"/>
          <w:sz w:val="24"/>
          <w:szCs w:val="24"/>
        </w:rPr>
        <w:t>’</w:t>
      </w:r>
      <w:r w:rsidR="00F935FC" w:rsidRPr="00030E01">
        <w:rPr>
          <w:rFonts w:ascii="Calibri" w:hAnsi="Calibri" w:cs="Calibri"/>
          <w:sz w:val="24"/>
          <w:szCs w:val="24"/>
        </w:rPr>
        <w:t>s statements and solutions</w:t>
      </w:r>
      <w:r>
        <w:rPr>
          <w:rFonts w:ascii="Calibri" w:hAnsi="Calibri" w:cs="Calibri"/>
          <w:sz w:val="24"/>
          <w:szCs w:val="24"/>
        </w:rPr>
        <w:t>;</w:t>
      </w:r>
      <w:r w:rsidR="00F935FC" w:rsidRPr="00030E01">
        <w:rPr>
          <w:rFonts w:ascii="Calibri" w:hAnsi="Calibri" w:cs="Calibri"/>
          <w:sz w:val="24"/>
          <w:szCs w:val="24"/>
        </w:rPr>
        <w:t xml:space="preserve"> </w:t>
      </w:r>
      <w:r w:rsidR="008817D5" w:rsidRPr="00030E01">
        <w:rPr>
          <w:rFonts w:ascii="Calibri" w:hAnsi="Calibri" w:cs="Calibri"/>
          <w:sz w:val="24"/>
          <w:szCs w:val="24"/>
        </w:rPr>
        <w:t>judging</w:t>
      </w:r>
      <w:r w:rsidR="00F935FC" w:rsidRPr="00030E01">
        <w:rPr>
          <w:rFonts w:ascii="Calibri" w:hAnsi="Calibri" w:cs="Calibri"/>
          <w:sz w:val="24"/>
          <w:szCs w:val="24"/>
        </w:rPr>
        <w:t xml:space="preserve"> and correcting textbooks of particular topics and providing students with examples of </w:t>
      </w:r>
      <w:r w:rsidR="008817D5" w:rsidRPr="00030E01">
        <w:rPr>
          <w:rFonts w:ascii="Calibri" w:hAnsi="Calibri" w:cs="Calibri"/>
          <w:sz w:val="24"/>
          <w:szCs w:val="24"/>
        </w:rPr>
        <w:t>mathematical</w:t>
      </w:r>
      <w:r w:rsidR="00F935FC" w:rsidRPr="00030E01">
        <w:rPr>
          <w:rFonts w:ascii="Calibri" w:hAnsi="Calibri" w:cs="Calibri"/>
          <w:sz w:val="24"/>
          <w:szCs w:val="24"/>
        </w:rPr>
        <w:t xml:space="preserve"> concepts, algorithms or proofs. </w:t>
      </w:r>
      <w:r w:rsidR="008817D5" w:rsidRPr="00030E01">
        <w:rPr>
          <w:rFonts w:ascii="Calibri" w:hAnsi="Calibri" w:cs="Calibri"/>
          <w:sz w:val="24"/>
          <w:szCs w:val="24"/>
        </w:rPr>
        <w:t>Evidence made it clear that if the teacher had limited subject matter knowledge in a particular area of explaining mathematics it would have more than likely have an effect on the student</w:t>
      </w:r>
      <w:r w:rsidR="006839D2" w:rsidRPr="00030E01">
        <w:rPr>
          <w:rFonts w:ascii="Calibri" w:hAnsi="Calibri" w:cs="Calibri"/>
          <w:sz w:val="24"/>
          <w:szCs w:val="24"/>
        </w:rPr>
        <w:t>’</w:t>
      </w:r>
      <w:r w:rsidR="008817D5" w:rsidRPr="00030E01">
        <w:rPr>
          <w:rFonts w:ascii="Calibri" w:hAnsi="Calibri" w:cs="Calibri"/>
          <w:sz w:val="24"/>
          <w:szCs w:val="24"/>
        </w:rPr>
        <w:t>s achievement in tha</w:t>
      </w:r>
      <w:r w:rsidR="00750611" w:rsidRPr="00030E01">
        <w:rPr>
          <w:rFonts w:ascii="Calibri" w:hAnsi="Calibri" w:cs="Calibri"/>
          <w:sz w:val="24"/>
          <w:szCs w:val="24"/>
        </w:rPr>
        <w:t>t</w:t>
      </w:r>
      <w:r w:rsidR="008817D5" w:rsidRPr="00030E01">
        <w:rPr>
          <w:rFonts w:ascii="Calibri" w:hAnsi="Calibri" w:cs="Calibri"/>
          <w:sz w:val="24"/>
          <w:szCs w:val="24"/>
        </w:rPr>
        <w:t xml:space="preserve"> subject.</w:t>
      </w:r>
      <w:r w:rsidR="00575FC1" w:rsidRPr="00030E01">
        <w:rPr>
          <w:rFonts w:ascii="Calibri" w:hAnsi="Calibri" w:cs="Calibri"/>
          <w:sz w:val="24"/>
          <w:szCs w:val="24"/>
        </w:rPr>
        <w:t xml:space="preserve"> There is clear evidence that the quality of a teacher</w:t>
      </w:r>
      <w:r>
        <w:rPr>
          <w:rFonts w:ascii="Calibri" w:hAnsi="Calibri" w:cs="Calibri"/>
          <w:sz w:val="24"/>
          <w:szCs w:val="24"/>
        </w:rPr>
        <w:t>,</w:t>
      </w:r>
      <w:r w:rsidR="00575FC1" w:rsidRPr="00030E01">
        <w:rPr>
          <w:rFonts w:ascii="Calibri" w:hAnsi="Calibri" w:cs="Calibri"/>
          <w:sz w:val="24"/>
          <w:szCs w:val="24"/>
        </w:rPr>
        <w:t xml:space="preserve"> is a key element of student’s learning and achievement, however</w:t>
      </w:r>
      <w:r w:rsidR="00C13E2F" w:rsidRPr="00030E01">
        <w:rPr>
          <w:rFonts w:ascii="Calibri" w:hAnsi="Calibri" w:cs="Calibri"/>
          <w:sz w:val="24"/>
          <w:szCs w:val="24"/>
        </w:rPr>
        <w:t xml:space="preserve"> there is</w:t>
      </w:r>
      <w:r w:rsidR="00575FC1" w:rsidRPr="00030E01">
        <w:rPr>
          <w:rFonts w:ascii="Calibri" w:hAnsi="Calibri" w:cs="Calibri"/>
          <w:sz w:val="24"/>
          <w:szCs w:val="24"/>
        </w:rPr>
        <w:t xml:space="preserve"> little known about which specific </w:t>
      </w:r>
      <w:r w:rsidR="00C13E2F" w:rsidRPr="00030E01">
        <w:rPr>
          <w:rFonts w:ascii="Calibri" w:hAnsi="Calibri" w:cs="Calibri"/>
          <w:sz w:val="24"/>
          <w:szCs w:val="24"/>
        </w:rPr>
        <w:t>visible</w:t>
      </w:r>
      <w:r w:rsidR="00575FC1" w:rsidRPr="00030E01">
        <w:rPr>
          <w:rFonts w:ascii="Calibri" w:hAnsi="Calibri" w:cs="Calibri"/>
          <w:sz w:val="24"/>
          <w:szCs w:val="24"/>
        </w:rPr>
        <w:t xml:space="preserve"> </w:t>
      </w:r>
      <w:r w:rsidR="00C13E2F" w:rsidRPr="00030E01">
        <w:rPr>
          <w:rFonts w:ascii="Calibri" w:hAnsi="Calibri" w:cs="Calibri"/>
          <w:sz w:val="24"/>
          <w:szCs w:val="24"/>
        </w:rPr>
        <w:t xml:space="preserve">features </w:t>
      </w:r>
      <w:r w:rsidR="00575FC1" w:rsidRPr="00030E01">
        <w:rPr>
          <w:rFonts w:ascii="Calibri" w:hAnsi="Calibri" w:cs="Calibri"/>
          <w:sz w:val="24"/>
          <w:szCs w:val="24"/>
        </w:rPr>
        <w:t>of a teacher can account fo</w:t>
      </w:r>
      <w:r w:rsidR="00C13E2F" w:rsidRPr="00030E01">
        <w:rPr>
          <w:rFonts w:ascii="Calibri" w:hAnsi="Calibri" w:cs="Calibri"/>
          <w:sz w:val="24"/>
          <w:szCs w:val="24"/>
        </w:rPr>
        <w:t>r</w:t>
      </w:r>
      <w:r w:rsidR="00575FC1" w:rsidRPr="00030E01">
        <w:rPr>
          <w:rFonts w:ascii="Calibri" w:hAnsi="Calibri" w:cs="Calibri"/>
          <w:sz w:val="24"/>
          <w:szCs w:val="24"/>
        </w:rPr>
        <w:t xml:space="preserve"> this impact.</w:t>
      </w:r>
      <w:r w:rsidR="00C13E2F" w:rsidRPr="00030E01">
        <w:rPr>
          <w:rFonts w:ascii="Calibri" w:hAnsi="Calibri" w:cs="Calibri"/>
          <w:sz w:val="24"/>
          <w:szCs w:val="24"/>
        </w:rPr>
        <w:t xml:space="preserve"> (Hanushek and Rivkin, 2010)</w:t>
      </w:r>
      <w:r w:rsidR="008817D5" w:rsidRPr="00030E01">
        <w:rPr>
          <w:rFonts w:ascii="Calibri" w:hAnsi="Calibri" w:cs="Calibri"/>
          <w:sz w:val="24"/>
          <w:szCs w:val="24"/>
        </w:rPr>
        <w:t xml:space="preserve"> </w:t>
      </w:r>
      <w:r w:rsidR="00575FC1" w:rsidRPr="00030E01">
        <w:rPr>
          <w:rFonts w:ascii="Calibri" w:hAnsi="Calibri" w:cs="Calibri"/>
          <w:sz w:val="24"/>
          <w:szCs w:val="24"/>
        </w:rPr>
        <w:t>It is difficult to prove that teacher</w:t>
      </w:r>
      <w:r w:rsidR="00C13E2F" w:rsidRPr="00030E01">
        <w:rPr>
          <w:rFonts w:ascii="Calibri" w:hAnsi="Calibri" w:cs="Calibri"/>
          <w:sz w:val="24"/>
          <w:szCs w:val="24"/>
        </w:rPr>
        <w:t>’</w:t>
      </w:r>
      <w:r w:rsidR="00575FC1" w:rsidRPr="00030E01">
        <w:rPr>
          <w:rFonts w:ascii="Calibri" w:hAnsi="Calibri" w:cs="Calibri"/>
          <w:sz w:val="24"/>
          <w:szCs w:val="24"/>
        </w:rPr>
        <w:t xml:space="preserve">s subject </w:t>
      </w:r>
      <w:r w:rsidR="00C13E2F" w:rsidRPr="00030E01">
        <w:rPr>
          <w:rFonts w:ascii="Calibri" w:hAnsi="Calibri" w:cs="Calibri"/>
          <w:sz w:val="24"/>
          <w:szCs w:val="24"/>
        </w:rPr>
        <w:t xml:space="preserve">matter </w:t>
      </w:r>
      <w:r w:rsidR="00575FC1" w:rsidRPr="00030E01">
        <w:rPr>
          <w:rFonts w:ascii="Calibri" w:hAnsi="Calibri" w:cs="Calibri"/>
          <w:sz w:val="24"/>
          <w:szCs w:val="24"/>
        </w:rPr>
        <w:t>knowledge is the reason</w:t>
      </w:r>
      <w:r w:rsidR="00C13E2F" w:rsidRPr="00030E01">
        <w:rPr>
          <w:rFonts w:ascii="Calibri" w:hAnsi="Calibri" w:cs="Calibri"/>
          <w:sz w:val="24"/>
          <w:szCs w:val="24"/>
        </w:rPr>
        <w:t xml:space="preserve"> for children’s achievement because they may be highly educated about the subject but have limited PCK which is also just as important to provide effective teaching.</w:t>
      </w:r>
      <w:r w:rsidR="004E13E9" w:rsidRPr="00030E01">
        <w:rPr>
          <w:rFonts w:ascii="Calibri" w:hAnsi="Calibri" w:cs="Calibri"/>
          <w:sz w:val="24"/>
          <w:szCs w:val="24"/>
        </w:rPr>
        <w:t xml:space="preserve"> Subject knowledge is deemed to be key to effective teaching which isn’t far from the truth, it is an essential part of teaching which the education system have recognised as they add more requirements to student teachers studying the PGCE. However, Ball (1991) argues that it seems natural to assume that </w:t>
      </w:r>
      <w:r>
        <w:rPr>
          <w:rFonts w:ascii="Calibri" w:hAnsi="Calibri" w:cs="Calibri"/>
          <w:sz w:val="24"/>
          <w:szCs w:val="24"/>
        </w:rPr>
        <w:t>“</w:t>
      </w:r>
      <w:r w:rsidR="004E13E9" w:rsidRPr="00030E01">
        <w:rPr>
          <w:rFonts w:ascii="Calibri" w:hAnsi="Calibri" w:cs="Calibri"/>
          <w:sz w:val="24"/>
          <w:szCs w:val="24"/>
        </w:rPr>
        <w:t>teachers cannot help children learn things they themselves do not understand</w:t>
      </w:r>
      <w:r>
        <w:rPr>
          <w:rFonts w:ascii="Calibri" w:hAnsi="Calibri" w:cs="Calibri"/>
          <w:sz w:val="24"/>
          <w:szCs w:val="24"/>
        </w:rPr>
        <w:t>”</w:t>
      </w:r>
      <w:r w:rsidR="00895E86" w:rsidRPr="00030E01">
        <w:rPr>
          <w:rFonts w:ascii="Calibri" w:hAnsi="Calibri" w:cs="Calibri"/>
          <w:sz w:val="24"/>
          <w:szCs w:val="24"/>
        </w:rPr>
        <w:t xml:space="preserve"> </w:t>
      </w:r>
      <w:r w:rsidR="00927C19" w:rsidRPr="00030E01">
        <w:rPr>
          <w:rFonts w:ascii="Calibri" w:hAnsi="Calibri" w:cs="Calibri"/>
          <w:sz w:val="24"/>
          <w:szCs w:val="24"/>
        </w:rPr>
        <w:t xml:space="preserve">A group of volunteer science teachers were tested by Sadler et al (2013) on their understanding of the content they were teaching and the kinds of misconceptions they expected students to show. Generally, they displayed good understanding of the content, although there was enough variation to give some predictive power to teachers’ subject knowledge. The teachers answered 83% of the questions correctly, </w:t>
      </w:r>
      <w:r w:rsidR="00927C19" w:rsidRPr="00030E01">
        <w:rPr>
          <w:rFonts w:ascii="Calibri" w:hAnsi="Calibri" w:cs="Calibri"/>
          <w:sz w:val="24"/>
          <w:szCs w:val="24"/>
        </w:rPr>
        <w:lastRenderedPageBreak/>
        <w:t xml:space="preserve">compared to 38% with their students. </w:t>
      </w:r>
      <w:r w:rsidR="00895E86" w:rsidRPr="00030E01">
        <w:rPr>
          <w:rFonts w:ascii="Calibri" w:hAnsi="Calibri" w:cs="Calibri"/>
          <w:sz w:val="24"/>
          <w:szCs w:val="24"/>
        </w:rPr>
        <w:t xml:space="preserve">Even though the teachers struggled to identify the common misconceptions of their students, there was a positive but modest relationship between teachers’ understandings and their students’ gains. </w:t>
      </w:r>
      <w:r w:rsidR="001F440E" w:rsidRPr="00030E01">
        <w:rPr>
          <w:rFonts w:ascii="Calibri" w:hAnsi="Calibri" w:cs="Calibri"/>
          <w:sz w:val="24"/>
          <w:szCs w:val="24"/>
        </w:rPr>
        <w:t>(Sadler et al, 2013)</w:t>
      </w:r>
    </w:p>
    <w:p w:rsidR="00BA2F40" w:rsidRPr="00030E01" w:rsidRDefault="008F30AB" w:rsidP="00030E01">
      <w:pPr>
        <w:spacing w:line="360" w:lineRule="auto"/>
        <w:jc w:val="both"/>
        <w:rPr>
          <w:rFonts w:ascii="Calibri" w:hAnsi="Calibri" w:cs="Calibri"/>
          <w:sz w:val="24"/>
          <w:szCs w:val="24"/>
        </w:rPr>
      </w:pPr>
      <w:r w:rsidRPr="00030E01">
        <w:rPr>
          <w:rFonts w:ascii="Calibri" w:hAnsi="Calibri" w:cs="Calibri"/>
          <w:sz w:val="24"/>
          <w:szCs w:val="24"/>
        </w:rPr>
        <w:t xml:space="preserve">Questioning is significantly effective within classroom learning. </w:t>
      </w:r>
      <w:r w:rsidR="00481757">
        <w:rPr>
          <w:rFonts w:ascii="Calibri" w:hAnsi="Calibri" w:cs="Calibri"/>
          <w:sz w:val="24"/>
          <w:szCs w:val="24"/>
        </w:rPr>
        <w:t xml:space="preserve"> </w:t>
      </w:r>
      <w:r w:rsidRPr="00030E01">
        <w:rPr>
          <w:rFonts w:ascii="Calibri" w:hAnsi="Calibri" w:cs="Calibri"/>
          <w:sz w:val="24"/>
          <w:szCs w:val="24"/>
          <w:shd w:val="clear" w:color="auto" w:fill="FFFFFF"/>
        </w:rPr>
        <w:t>Wragg and Brown (2002) state that</w:t>
      </w:r>
      <w:r w:rsidRPr="00030E01">
        <w:rPr>
          <w:rFonts w:ascii="Calibri" w:hAnsi="Calibri" w:cs="Calibri"/>
          <w:sz w:val="24"/>
          <w:szCs w:val="24"/>
        </w:rPr>
        <w:t xml:space="preserve"> “It is one of the core teaching skills that informs good practice and can help improve pupils learning.” </w:t>
      </w:r>
      <w:r w:rsidR="00A133E2" w:rsidRPr="00030E01">
        <w:rPr>
          <w:rFonts w:ascii="Calibri" w:hAnsi="Calibri" w:cs="Calibri"/>
          <w:sz w:val="24"/>
          <w:szCs w:val="24"/>
        </w:rPr>
        <w:t xml:space="preserve">Children’s independent thinking and learning can be improved significantly if they are given opportunities to think and respond to </w:t>
      </w:r>
      <w:r w:rsidR="0068226D" w:rsidRPr="00030E01">
        <w:rPr>
          <w:rFonts w:ascii="Calibri" w:hAnsi="Calibri" w:cs="Calibri"/>
          <w:sz w:val="24"/>
          <w:szCs w:val="24"/>
        </w:rPr>
        <w:t>questions</w:t>
      </w:r>
      <w:r w:rsidR="00A133E2" w:rsidRPr="00030E01">
        <w:rPr>
          <w:rFonts w:ascii="Calibri" w:hAnsi="Calibri" w:cs="Calibri"/>
          <w:sz w:val="24"/>
          <w:szCs w:val="24"/>
        </w:rPr>
        <w:t xml:space="preserve"> provided by the teacher. This helps them to enjoy the process of interaction with the teacher and to develop their </w:t>
      </w:r>
      <w:r w:rsidR="00544D5F" w:rsidRPr="00030E01">
        <w:rPr>
          <w:rFonts w:ascii="Calibri" w:hAnsi="Calibri" w:cs="Calibri"/>
          <w:sz w:val="24"/>
          <w:szCs w:val="24"/>
        </w:rPr>
        <w:t xml:space="preserve">understanding or to understand their misconceptions </w:t>
      </w:r>
      <w:r w:rsidR="00A133E2" w:rsidRPr="00030E01">
        <w:rPr>
          <w:rFonts w:ascii="Calibri" w:hAnsi="Calibri" w:cs="Calibri"/>
          <w:sz w:val="24"/>
          <w:szCs w:val="24"/>
        </w:rPr>
        <w:t xml:space="preserve">of the subject. </w:t>
      </w:r>
      <w:r w:rsidR="004938F4" w:rsidRPr="00030E01">
        <w:rPr>
          <w:rFonts w:ascii="Calibri" w:hAnsi="Calibri" w:cs="Calibri"/>
          <w:sz w:val="24"/>
          <w:szCs w:val="24"/>
        </w:rPr>
        <w:t>This also links to evidence by Shulman (1987) as he states i</w:t>
      </w:r>
      <w:r w:rsidR="001117AD">
        <w:rPr>
          <w:rFonts w:ascii="Calibri" w:hAnsi="Calibri" w:cs="Calibri"/>
          <w:sz w:val="24"/>
          <w:szCs w:val="24"/>
        </w:rPr>
        <w:t>t’</w:t>
      </w:r>
      <w:r w:rsidR="004938F4" w:rsidRPr="00030E01">
        <w:rPr>
          <w:rFonts w:ascii="Calibri" w:hAnsi="Calibri" w:cs="Calibri"/>
          <w:sz w:val="24"/>
          <w:szCs w:val="24"/>
        </w:rPr>
        <w:t>s within the categories of the knowledge base. He specifies the importance of being able to question and challenge children using pedagogical knowledge as well as teaching them</w:t>
      </w:r>
      <w:r w:rsidR="00BA2F40" w:rsidRPr="00030E01">
        <w:rPr>
          <w:rFonts w:ascii="Calibri" w:hAnsi="Calibri" w:cs="Calibri"/>
          <w:sz w:val="24"/>
          <w:szCs w:val="24"/>
        </w:rPr>
        <w:t xml:space="preserve"> </w:t>
      </w:r>
      <w:r w:rsidR="004938F4" w:rsidRPr="00030E01">
        <w:rPr>
          <w:rFonts w:ascii="Calibri" w:hAnsi="Calibri" w:cs="Calibri"/>
          <w:sz w:val="24"/>
          <w:szCs w:val="24"/>
        </w:rPr>
        <w:t xml:space="preserve">subject knowledge and expresses that there is </w:t>
      </w:r>
      <w:r w:rsidR="00BF7277" w:rsidRPr="00030E01">
        <w:rPr>
          <w:rFonts w:ascii="Calibri" w:hAnsi="Calibri" w:cs="Calibri"/>
          <w:sz w:val="24"/>
          <w:szCs w:val="24"/>
        </w:rPr>
        <w:t xml:space="preserve">a lot more to effective teaching than </w:t>
      </w:r>
      <w:r w:rsidR="004938F4" w:rsidRPr="00030E01">
        <w:rPr>
          <w:rFonts w:ascii="Calibri" w:hAnsi="Calibri" w:cs="Calibri"/>
          <w:sz w:val="24"/>
          <w:szCs w:val="24"/>
        </w:rPr>
        <w:t xml:space="preserve">having impeccable subject knowledge. </w:t>
      </w:r>
      <w:r w:rsidR="00CA73CB" w:rsidRPr="00030E01">
        <w:rPr>
          <w:rFonts w:ascii="Calibri" w:hAnsi="Calibri" w:cs="Calibri"/>
          <w:sz w:val="24"/>
          <w:szCs w:val="24"/>
        </w:rPr>
        <w:t xml:space="preserve">                                          </w:t>
      </w:r>
    </w:p>
    <w:p w:rsidR="00CA73CB" w:rsidRPr="00030E01" w:rsidRDefault="004938F4" w:rsidP="00030E01">
      <w:pPr>
        <w:spacing w:line="360" w:lineRule="auto"/>
        <w:jc w:val="both"/>
        <w:rPr>
          <w:rFonts w:ascii="Calibri" w:hAnsi="Calibri" w:cs="Calibri"/>
          <w:sz w:val="24"/>
          <w:szCs w:val="24"/>
        </w:rPr>
      </w:pPr>
      <w:r w:rsidRPr="00030E01">
        <w:rPr>
          <w:rFonts w:ascii="Calibri" w:hAnsi="Calibri" w:cs="Calibri"/>
          <w:sz w:val="24"/>
          <w:szCs w:val="24"/>
        </w:rPr>
        <w:t xml:space="preserve">There are 7 categories of the knowledge base: </w:t>
      </w:r>
    </w:p>
    <w:p w:rsidR="00CA73CB" w:rsidRPr="00030E01" w:rsidRDefault="00BF7277" w:rsidP="00030E01">
      <w:pPr>
        <w:pStyle w:val="ListParagraph"/>
        <w:numPr>
          <w:ilvl w:val="0"/>
          <w:numId w:val="3"/>
        </w:numPr>
        <w:spacing w:line="360" w:lineRule="auto"/>
        <w:jc w:val="both"/>
        <w:rPr>
          <w:rFonts w:ascii="Calibri" w:hAnsi="Calibri" w:cs="Calibri"/>
          <w:sz w:val="24"/>
          <w:szCs w:val="24"/>
        </w:rPr>
      </w:pPr>
      <w:r w:rsidRPr="00030E01">
        <w:rPr>
          <w:rFonts w:ascii="Calibri" w:hAnsi="Calibri" w:cs="Calibri"/>
          <w:sz w:val="24"/>
          <w:szCs w:val="24"/>
        </w:rPr>
        <w:t>C</w:t>
      </w:r>
      <w:r w:rsidR="004938F4" w:rsidRPr="00030E01">
        <w:rPr>
          <w:rFonts w:ascii="Calibri" w:hAnsi="Calibri" w:cs="Calibri"/>
          <w:sz w:val="24"/>
          <w:szCs w:val="24"/>
        </w:rPr>
        <w:t>ontent knowledge</w:t>
      </w:r>
    </w:p>
    <w:p w:rsidR="00CA73CB" w:rsidRPr="00030E01" w:rsidRDefault="004938F4" w:rsidP="00030E01">
      <w:pPr>
        <w:pStyle w:val="ListParagraph"/>
        <w:numPr>
          <w:ilvl w:val="0"/>
          <w:numId w:val="3"/>
        </w:numPr>
        <w:spacing w:line="360" w:lineRule="auto"/>
        <w:jc w:val="both"/>
        <w:rPr>
          <w:rFonts w:ascii="Calibri" w:hAnsi="Calibri" w:cs="Calibri"/>
          <w:sz w:val="24"/>
          <w:szCs w:val="24"/>
        </w:rPr>
      </w:pPr>
      <w:r w:rsidRPr="00030E01">
        <w:rPr>
          <w:rFonts w:ascii="Calibri" w:hAnsi="Calibri" w:cs="Calibri"/>
          <w:sz w:val="24"/>
          <w:szCs w:val="24"/>
        </w:rPr>
        <w:t xml:space="preserve"> </w:t>
      </w:r>
      <w:r w:rsidR="00BF7277" w:rsidRPr="00030E01">
        <w:rPr>
          <w:rFonts w:ascii="Calibri" w:hAnsi="Calibri" w:cs="Calibri"/>
          <w:sz w:val="24"/>
          <w:szCs w:val="24"/>
        </w:rPr>
        <w:t>G</w:t>
      </w:r>
      <w:r w:rsidRPr="00030E01">
        <w:rPr>
          <w:rFonts w:ascii="Calibri" w:hAnsi="Calibri" w:cs="Calibri"/>
          <w:sz w:val="24"/>
          <w:szCs w:val="24"/>
        </w:rPr>
        <w:t>eneral pedagogical knowledge (knowing wide-ranging principles and strategies of classroom management</w:t>
      </w:r>
      <w:r w:rsidR="00BF7277" w:rsidRPr="00030E01">
        <w:rPr>
          <w:rFonts w:ascii="Calibri" w:hAnsi="Calibri" w:cs="Calibri"/>
          <w:sz w:val="24"/>
          <w:szCs w:val="24"/>
        </w:rPr>
        <w:t>)</w:t>
      </w:r>
    </w:p>
    <w:p w:rsidR="00CA73CB" w:rsidRPr="00030E01" w:rsidRDefault="004938F4" w:rsidP="00030E01">
      <w:pPr>
        <w:pStyle w:val="ListParagraph"/>
        <w:numPr>
          <w:ilvl w:val="0"/>
          <w:numId w:val="3"/>
        </w:numPr>
        <w:spacing w:line="360" w:lineRule="auto"/>
        <w:jc w:val="both"/>
        <w:rPr>
          <w:rFonts w:ascii="Calibri" w:hAnsi="Calibri" w:cs="Calibri"/>
          <w:sz w:val="24"/>
          <w:szCs w:val="24"/>
        </w:rPr>
      </w:pPr>
      <w:r w:rsidRPr="00030E01">
        <w:rPr>
          <w:rFonts w:ascii="Calibri" w:hAnsi="Calibri" w:cs="Calibri"/>
          <w:sz w:val="24"/>
          <w:szCs w:val="24"/>
        </w:rPr>
        <w:t xml:space="preserve"> </w:t>
      </w:r>
      <w:r w:rsidR="00BF7277" w:rsidRPr="00030E01">
        <w:rPr>
          <w:rFonts w:ascii="Calibri" w:hAnsi="Calibri" w:cs="Calibri"/>
          <w:sz w:val="24"/>
          <w:szCs w:val="24"/>
        </w:rPr>
        <w:t>K</w:t>
      </w:r>
      <w:r w:rsidRPr="00030E01">
        <w:rPr>
          <w:rFonts w:ascii="Calibri" w:hAnsi="Calibri" w:cs="Calibri"/>
          <w:sz w:val="24"/>
          <w:szCs w:val="24"/>
        </w:rPr>
        <w:t>nowing the curriculum</w:t>
      </w:r>
    </w:p>
    <w:p w:rsidR="00CA73CB" w:rsidRPr="00030E01" w:rsidRDefault="00BF7277" w:rsidP="00030E01">
      <w:pPr>
        <w:pStyle w:val="ListParagraph"/>
        <w:numPr>
          <w:ilvl w:val="0"/>
          <w:numId w:val="3"/>
        </w:numPr>
        <w:spacing w:line="360" w:lineRule="auto"/>
        <w:jc w:val="both"/>
        <w:rPr>
          <w:rFonts w:ascii="Calibri" w:hAnsi="Calibri" w:cs="Calibri"/>
          <w:sz w:val="24"/>
          <w:szCs w:val="24"/>
        </w:rPr>
      </w:pPr>
      <w:r w:rsidRPr="00030E01">
        <w:rPr>
          <w:rFonts w:ascii="Calibri" w:hAnsi="Calibri" w:cs="Calibri"/>
          <w:sz w:val="24"/>
          <w:szCs w:val="24"/>
        </w:rPr>
        <w:t>P</w:t>
      </w:r>
      <w:r w:rsidR="004938F4" w:rsidRPr="00030E01">
        <w:rPr>
          <w:rFonts w:ascii="Calibri" w:hAnsi="Calibri" w:cs="Calibri"/>
          <w:sz w:val="24"/>
          <w:szCs w:val="24"/>
        </w:rPr>
        <w:t>edagogical content knowledge</w:t>
      </w:r>
    </w:p>
    <w:p w:rsidR="00CA73CB" w:rsidRPr="00030E01" w:rsidRDefault="00BF7277" w:rsidP="00030E01">
      <w:pPr>
        <w:pStyle w:val="ListParagraph"/>
        <w:numPr>
          <w:ilvl w:val="0"/>
          <w:numId w:val="3"/>
        </w:numPr>
        <w:spacing w:line="360" w:lineRule="auto"/>
        <w:jc w:val="both"/>
        <w:rPr>
          <w:rFonts w:ascii="Calibri" w:hAnsi="Calibri" w:cs="Calibri"/>
          <w:sz w:val="24"/>
          <w:szCs w:val="24"/>
        </w:rPr>
      </w:pPr>
      <w:r w:rsidRPr="00030E01">
        <w:rPr>
          <w:rFonts w:ascii="Calibri" w:hAnsi="Calibri" w:cs="Calibri"/>
          <w:sz w:val="24"/>
          <w:szCs w:val="24"/>
        </w:rPr>
        <w:t>K</w:t>
      </w:r>
      <w:r w:rsidR="004938F4" w:rsidRPr="00030E01">
        <w:rPr>
          <w:rFonts w:ascii="Calibri" w:hAnsi="Calibri" w:cs="Calibri"/>
          <w:sz w:val="24"/>
          <w:szCs w:val="24"/>
        </w:rPr>
        <w:t>nowledge of the learners and their characteristics</w:t>
      </w:r>
    </w:p>
    <w:p w:rsidR="00BA2F40" w:rsidRPr="00030E01" w:rsidRDefault="00BF7277" w:rsidP="00030E01">
      <w:pPr>
        <w:pStyle w:val="ListParagraph"/>
        <w:numPr>
          <w:ilvl w:val="0"/>
          <w:numId w:val="3"/>
        </w:numPr>
        <w:spacing w:line="360" w:lineRule="auto"/>
        <w:jc w:val="both"/>
        <w:rPr>
          <w:rFonts w:ascii="Calibri" w:hAnsi="Calibri" w:cs="Calibri"/>
          <w:sz w:val="24"/>
          <w:szCs w:val="24"/>
        </w:rPr>
      </w:pPr>
      <w:r w:rsidRPr="00030E01">
        <w:rPr>
          <w:rFonts w:ascii="Calibri" w:hAnsi="Calibri" w:cs="Calibri"/>
          <w:sz w:val="24"/>
          <w:szCs w:val="24"/>
        </w:rPr>
        <w:t>K</w:t>
      </w:r>
      <w:r w:rsidR="004938F4" w:rsidRPr="00030E01">
        <w:rPr>
          <w:rFonts w:ascii="Calibri" w:hAnsi="Calibri" w:cs="Calibri"/>
          <w:sz w:val="24"/>
          <w:szCs w:val="24"/>
        </w:rPr>
        <w:t>nowledge of educational contexts and educational ends</w:t>
      </w:r>
    </w:p>
    <w:p w:rsidR="00BF7277" w:rsidRPr="00030E01" w:rsidRDefault="00BF7277" w:rsidP="00030E01">
      <w:pPr>
        <w:pStyle w:val="ListParagraph"/>
        <w:numPr>
          <w:ilvl w:val="0"/>
          <w:numId w:val="3"/>
        </w:numPr>
        <w:spacing w:line="360" w:lineRule="auto"/>
        <w:jc w:val="both"/>
        <w:rPr>
          <w:rFonts w:ascii="Calibri" w:hAnsi="Calibri" w:cs="Calibri"/>
          <w:sz w:val="24"/>
          <w:szCs w:val="24"/>
        </w:rPr>
      </w:pPr>
      <w:r w:rsidRPr="00030E01">
        <w:rPr>
          <w:rFonts w:ascii="Calibri" w:hAnsi="Calibri" w:cs="Calibri"/>
          <w:sz w:val="24"/>
          <w:szCs w:val="24"/>
        </w:rPr>
        <w:t>Pu</w:t>
      </w:r>
      <w:r w:rsidR="004938F4" w:rsidRPr="00030E01">
        <w:rPr>
          <w:rFonts w:ascii="Calibri" w:hAnsi="Calibri" w:cs="Calibri"/>
          <w:sz w:val="24"/>
          <w:szCs w:val="24"/>
        </w:rPr>
        <w:t xml:space="preserve">rposes and values </w:t>
      </w:r>
    </w:p>
    <w:p w:rsidR="004938F4" w:rsidRPr="00030E01" w:rsidRDefault="00AB60AE" w:rsidP="00030E01">
      <w:pPr>
        <w:pStyle w:val="ListParagraph"/>
        <w:spacing w:line="360" w:lineRule="auto"/>
        <w:jc w:val="right"/>
        <w:rPr>
          <w:rFonts w:ascii="Calibri" w:hAnsi="Calibri" w:cs="Calibri"/>
          <w:sz w:val="24"/>
          <w:szCs w:val="24"/>
        </w:rPr>
      </w:pPr>
      <w:r>
        <w:rPr>
          <w:rFonts w:ascii="Calibri" w:hAnsi="Calibri" w:cs="Calibri"/>
          <w:sz w:val="24"/>
          <w:szCs w:val="24"/>
        </w:rPr>
        <w:t>(</w:t>
      </w:r>
      <w:r w:rsidR="004938F4" w:rsidRPr="00030E01">
        <w:rPr>
          <w:rFonts w:ascii="Calibri" w:hAnsi="Calibri" w:cs="Calibri"/>
          <w:sz w:val="24"/>
          <w:szCs w:val="24"/>
        </w:rPr>
        <w:t>Shulman, 1987)</w:t>
      </w:r>
    </w:p>
    <w:p w:rsidR="0042054D" w:rsidRPr="00030E01" w:rsidRDefault="00505020" w:rsidP="00030E01">
      <w:pPr>
        <w:spacing w:line="360" w:lineRule="auto"/>
        <w:jc w:val="both"/>
        <w:rPr>
          <w:rFonts w:ascii="Calibri" w:hAnsi="Calibri" w:cs="Calibri"/>
          <w:sz w:val="24"/>
          <w:szCs w:val="24"/>
        </w:rPr>
      </w:pPr>
      <w:r w:rsidRPr="00030E01">
        <w:rPr>
          <w:rFonts w:ascii="Calibri" w:hAnsi="Calibri" w:cs="Calibri"/>
          <w:sz w:val="24"/>
          <w:szCs w:val="24"/>
        </w:rPr>
        <w:t>Brown &amp; Wragg (1993) express that not providing questions or challenging children with questions due to lack of subject matter knowledge will have a huge impact on their success. If a pupil</w:t>
      </w:r>
      <w:r w:rsidR="00F50F17" w:rsidRPr="00030E01">
        <w:rPr>
          <w:rFonts w:ascii="Calibri" w:hAnsi="Calibri" w:cs="Calibri"/>
          <w:sz w:val="24"/>
          <w:szCs w:val="24"/>
        </w:rPr>
        <w:t>’</w:t>
      </w:r>
      <w:r w:rsidRPr="00030E01">
        <w:rPr>
          <w:rFonts w:ascii="Calibri" w:hAnsi="Calibri" w:cs="Calibri"/>
          <w:sz w:val="24"/>
          <w:szCs w:val="24"/>
        </w:rPr>
        <w:t xml:space="preserve">s answer is dismissed due to </w:t>
      </w:r>
      <w:r w:rsidR="005E585F" w:rsidRPr="00030E01">
        <w:rPr>
          <w:rFonts w:ascii="Calibri" w:hAnsi="Calibri" w:cs="Calibri"/>
          <w:sz w:val="24"/>
          <w:szCs w:val="24"/>
        </w:rPr>
        <w:t>the teacher</w:t>
      </w:r>
      <w:r w:rsidR="008C4EFB" w:rsidRPr="00030E01">
        <w:rPr>
          <w:rFonts w:ascii="Calibri" w:hAnsi="Calibri" w:cs="Calibri"/>
          <w:sz w:val="24"/>
          <w:szCs w:val="24"/>
        </w:rPr>
        <w:t>’</w:t>
      </w:r>
      <w:r w:rsidR="005E585F" w:rsidRPr="00030E01">
        <w:rPr>
          <w:rFonts w:ascii="Calibri" w:hAnsi="Calibri" w:cs="Calibri"/>
          <w:sz w:val="24"/>
          <w:szCs w:val="24"/>
        </w:rPr>
        <w:t xml:space="preserve">s </w:t>
      </w:r>
      <w:r w:rsidRPr="00030E01">
        <w:rPr>
          <w:rFonts w:ascii="Calibri" w:hAnsi="Calibri" w:cs="Calibri"/>
          <w:sz w:val="24"/>
          <w:szCs w:val="24"/>
        </w:rPr>
        <w:t xml:space="preserve">inadequate subject knowledge, the pupil is more than likely to fear away and avoid asking similar questions in the future. This will have negative influences on the child’s education and could even impact their </w:t>
      </w:r>
      <w:r w:rsidR="00F50F17" w:rsidRPr="00030E01">
        <w:rPr>
          <w:rFonts w:ascii="Calibri" w:hAnsi="Calibri" w:cs="Calibri"/>
          <w:sz w:val="24"/>
          <w:szCs w:val="24"/>
        </w:rPr>
        <w:t>self-esteem and confidence within a particular subject</w:t>
      </w:r>
      <w:r w:rsidRPr="00030E01">
        <w:rPr>
          <w:rFonts w:ascii="Calibri" w:hAnsi="Calibri" w:cs="Calibri"/>
          <w:sz w:val="24"/>
          <w:szCs w:val="24"/>
        </w:rPr>
        <w:t xml:space="preserve">. </w:t>
      </w:r>
    </w:p>
    <w:p w:rsidR="001957F6" w:rsidRPr="009C5431" w:rsidRDefault="004938F4" w:rsidP="00030E01">
      <w:pPr>
        <w:spacing w:line="360" w:lineRule="auto"/>
        <w:jc w:val="both"/>
        <w:rPr>
          <w:rFonts w:ascii="Calibri" w:hAnsi="Calibri" w:cs="Calibri"/>
          <w:sz w:val="24"/>
          <w:szCs w:val="24"/>
        </w:rPr>
      </w:pPr>
      <w:r w:rsidRPr="00030E01">
        <w:rPr>
          <w:rFonts w:ascii="Calibri" w:hAnsi="Calibri" w:cs="Calibri"/>
          <w:sz w:val="24"/>
          <w:szCs w:val="24"/>
        </w:rPr>
        <w:lastRenderedPageBreak/>
        <w:t xml:space="preserve">There is a lot of research that has studied effective teaching and the categories that have close links to it such as the knowledge quartet and the knowledge base. They are all formed from Shulman’s evidence and have been reformed and developed. </w:t>
      </w:r>
    </w:p>
    <w:p w:rsidR="00E93BCF" w:rsidRPr="00030E01" w:rsidRDefault="001957F6" w:rsidP="00030E01">
      <w:pPr>
        <w:spacing w:line="360" w:lineRule="auto"/>
        <w:jc w:val="both"/>
        <w:rPr>
          <w:rFonts w:ascii="Calibri" w:hAnsi="Calibri" w:cs="Calibri"/>
          <w:sz w:val="24"/>
          <w:szCs w:val="24"/>
          <w:u w:val="single"/>
        </w:rPr>
      </w:pPr>
      <w:r w:rsidRPr="00030E01">
        <w:rPr>
          <w:rFonts w:ascii="Calibri" w:hAnsi="Calibri" w:cs="Calibri"/>
          <w:sz w:val="24"/>
          <w:szCs w:val="24"/>
          <w:u w:val="single"/>
        </w:rPr>
        <w:t>PTE experience linked to literature</w:t>
      </w:r>
    </w:p>
    <w:p w:rsidR="00084C10" w:rsidRPr="00030E01" w:rsidRDefault="00283552" w:rsidP="00F16C1E">
      <w:pPr>
        <w:spacing w:line="360" w:lineRule="auto"/>
        <w:jc w:val="both"/>
        <w:rPr>
          <w:rFonts w:ascii="Calibri" w:hAnsi="Calibri" w:cs="Calibri"/>
          <w:sz w:val="24"/>
          <w:szCs w:val="24"/>
        </w:rPr>
      </w:pPr>
      <w:r w:rsidRPr="00030E01">
        <w:rPr>
          <w:rFonts w:ascii="Calibri" w:hAnsi="Calibri" w:cs="Calibri"/>
          <w:sz w:val="24"/>
          <w:szCs w:val="24"/>
        </w:rPr>
        <w:t>During my time in PTE, I was able to recognise areas where I needed to</w:t>
      </w:r>
      <w:r w:rsidR="008C01B1" w:rsidRPr="00030E01">
        <w:rPr>
          <w:rFonts w:ascii="Calibri" w:hAnsi="Calibri" w:cs="Calibri"/>
          <w:sz w:val="24"/>
          <w:szCs w:val="24"/>
        </w:rPr>
        <w:t xml:space="preserve"> make</w:t>
      </w:r>
      <w:r w:rsidRPr="00030E01">
        <w:rPr>
          <w:rFonts w:ascii="Calibri" w:hAnsi="Calibri" w:cs="Calibri"/>
          <w:sz w:val="24"/>
          <w:szCs w:val="24"/>
        </w:rPr>
        <w:t xml:space="preserve"> improve</w:t>
      </w:r>
      <w:r w:rsidR="008C01B1" w:rsidRPr="00030E01">
        <w:rPr>
          <w:rFonts w:ascii="Calibri" w:hAnsi="Calibri" w:cs="Calibri"/>
          <w:sz w:val="24"/>
          <w:szCs w:val="24"/>
        </w:rPr>
        <w:t>ments</w:t>
      </w:r>
      <w:r w:rsidRPr="00030E01">
        <w:rPr>
          <w:rFonts w:ascii="Calibri" w:hAnsi="Calibri" w:cs="Calibri"/>
          <w:sz w:val="24"/>
          <w:szCs w:val="24"/>
        </w:rPr>
        <w:t xml:space="preserve"> </w:t>
      </w:r>
      <w:r w:rsidR="00DB4DE5" w:rsidRPr="00030E01">
        <w:rPr>
          <w:rFonts w:ascii="Calibri" w:hAnsi="Calibri" w:cs="Calibri"/>
          <w:sz w:val="24"/>
          <w:szCs w:val="24"/>
        </w:rPr>
        <w:t xml:space="preserve">on </w:t>
      </w:r>
      <w:r w:rsidRPr="00030E01">
        <w:rPr>
          <w:rFonts w:ascii="Calibri" w:hAnsi="Calibri" w:cs="Calibri"/>
          <w:sz w:val="24"/>
          <w:szCs w:val="24"/>
        </w:rPr>
        <w:t>my subject knowledge. I taught a lot</w:t>
      </w:r>
      <w:r w:rsidR="00DB4DE5" w:rsidRPr="00030E01">
        <w:rPr>
          <w:rFonts w:ascii="Calibri" w:hAnsi="Calibri" w:cs="Calibri"/>
          <w:sz w:val="24"/>
          <w:szCs w:val="24"/>
        </w:rPr>
        <w:t xml:space="preserve"> of</w:t>
      </w:r>
      <w:r w:rsidRPr="00030E01">
        <w:rPr>
          <w:rFonts w:ascii="Calibri" w:hAnsi="Calibri" w:cs="Calibri"/>
          <w:sz w:val="24"/>
          <w:szCs w:val="24"/>
        </w:rPr>
        <w:t xml:space="preserve"> language, literacy and communication lessons including two writing journeys. I also taught drama, p.e, games, ICT, a lesson of welsh and supported with maths and science </w:t>
      </w:r>
      <w:r w:rsidR="00DB4DE5" w:rsidRPr="00030E01">
        <w:rPr>
          <w:rFonts w:ascii="Calibri" w:hAnsi="Calibri" w:cs="Calibri"/>
          <w:sz w:val="24"/>
          <w:szCs w:val="24"/>
        </w:rPr>
        <w:t>on a weekly basis</w:t>
      </w:r>
      <w:r w:rsidRPr="00030E01">
        <w:rPr>
          <w:rFonts w:ascii="Calibri" w:hAnsi="Calibri" w:cs="Calibri"/>
          <w:sz w:val="24"/>
          <w:szCs w:val="24"/>
        </w:rPr>
        <w:t>. The class topic was ‘there</w:t>
      </w:r>
      <w:r w:rsidR="00E85B44" w:rsidRPr="00030E01">
        <w:rPr>
          <w:rFonts w:ascii="Calibri" w:hAnsi="Calibri" w:cs="Calibri"/>
          <w:sz w:val="24"/>
          <w:szCs w:val="24"/>
        </w:rPr>
        <w:t xml:space="preserve"> i</w:t>
      </w:r>
      <w:r w:rsidRPr="00030E01">
        <w:rPr>
          <w:rFonts w:ascii="Calibri" w:hAnsi="Calibri" w:cs="Calibri"/>
          <w:sz w:val="24"/>
          <w:szCs w:val="24"/>
        </w:rPr>
        <w:t>s no place like home’</w:t>
      </w:r>
      <w:r w:rsidR="00DB4DE5" w:rsidRPr="00030E01">
        <w:rPr>
          <w:rFonts w:ascii="Calibri" w:hAnsi="Calibri" w:cs="Calibri"/>
          <w:sz w:val="24"/>
          <w:szCs w:val="24"/>
        </w:rPr>
        <w:t>.</w:t>
      </w:r>
      <w:r w:rsidRPr="00030E01">
        <w:rPr>
          <w:rFonts w:ascii="Calibri" w:hAnsi="Calibri" w:cs="Calibri"/>
          <w:sz w:val="24"/>
          <w:szCs w:val="24"/>
        </w:rPr>
        <w:t xml:space="preserve"> </w:t>
      </w:r>
      <w:r w:rsidR="00DB4DE5" w:rsidRPr="00030E01">
        <w:rPr>
          <w:rFonts w:ascii="Calibri" w:hAnsi="Calibri" w:cs="Calibri"/>
          <w:sz w:val="24"/>
          <w:szCs w:val="24"/>
        </w:rPr>
        <w:t>Wh</w:t>
      </w:r>
      <w:r w:rsidRPr="00030E01">
        <w:rPr>
          <w:rFonts w:ascii="Calibri" w:hAnsi="Calibri" w:cs="Calibri"/>
          <w:sz w:val="24"/>
          <w:szCs w:val="24"/>
        </w:rPr>
        <w:t xml:space="preserve">en I first joined the </w:t>
      </w:r>
      <w:r w:rsidR="00E85B44" w:rsidRPr="00030E01">
        <w:rPr>
          <w:rFonts w:ascii="Calibri" w:hAnsi="Calibri" w:cs="Calibri"/>
          <w:sz w:val="24"/>
          <w:szCs w:val="24"/>
        </w:rPr>
        <w:t>class,</w:t>
      </w:r>
      <w:r w:rsidRPr="00030E01">
        <w:rPr>
          <w:rFonts w:ascii="Calibri" w:hAnsi="Calibri" w:cs="Calibri"/>
          <w:sz w:val="24"/>
          <w:szCs w:val="24"/>
        </w:rPr>
        <w:t xml:space="preserve"> they were focusing on reducing and recycling plastic in the ocean but shortly after that was complete</w:t>
      </w:r>
      <w:r w:rsidR="00E0105D" w:rsidRPr="00030E01">
        <w:rPr>
          <w:rFonts w:ascii="Calibri" w:hAnsi="Calibri" w:cs="Calibri"/>
          <w:sz w:val="24"/>
          <w:szCs w:val="24"/>
        </w:rPr>
        <w:t>. W</w:t>
      </w:r>
      <w:r w:rsidRPr="00030E01">
        <w:rPr>
          <w:rFonts w:ascii="Calibri" w:hAnsi="Calibri" w:cs="Calibri"/>
          <w:sz w:val="24"/>
          <w:szCs w:val="24"/>
        </w:rPr>
        <w:t>e decided to focus on ‘stopping dirty palm oil’ from the Iceland advert</w:t>
      </w:r>
      <w:r w:rsidR="00DB4DE5" w:rsidRPr="00030E01">
        <w:rPr>
          <w:rFonts w:ascii="Calibri" w:hAnsi="Calibri" w:cs="Calibri"/>
          <w:sz w:val="24"/>
          <w:szCs w:val="24"/>
        </w:rPr>
        <w:t>, applying the topic to a writing journey</w:t>
      </w:r>
      <w:r w:rsidR="00E85B44" w:rsidRPr="00030E01">
        <w:rPr>
          <w:rFonts w:ascii="Calibri" w:hAnsi="Calibri" w:cs="Calibri"/>
          <w:sz w:val="24"/>
          <w:szCs w:val="24"/>
        </w:rPr>
        <w:t xml:space="preserve"> as well as other areas of learning</w:t>
      </w:r>
      <w:r w:rsidR="00DB4DE5" w:rsidRPr="00030E01">
        <w:rPr>
          <w:rFonts w:ascii="Calibri" w:hAnsi="Calibri" w:cs="Calibri"/>
          <w:sz w:val="24"/>
          <w:szCs w:val="24"/>
        </w:rPr>
        <w:t xml:space="preserve">. I have chosen to reflect on </w:t>
      </w:r>
      <w:r w:rsidR="00F71983" w:rsidRPr="00030E01">
        <w:rPr>
          <w:rFonts w:ascii="Calibri" w:hAnsi="Calibri" w:cs="Calibri"/>
          <w:sz w:val="24"/>
          <w:szCs w:val="24"/>
        </w:rPr>
        <w:t>an ICT</w:t>
      </w:r>
      <w:r w:rsidR="00DB4DE5" w:rsidRPr="00030E01">
        <w:rPr>
          <w:rFonts w:ascii="Calibri" w:hAnsi="Calibri" w:cs="Calibri"/>
          <w:sz w:val="24"/>
          <w:szCs w:val="24"/>
        </w:rPr>
        <w:t xml:space="preserve"> lesson</w:t>
      </w:r>
      <w:r w:rsidR="001628E3" w:rsidRPr="00030E01">
        <w:rPr>
          <w:rFonts w:ascii="Calibri" w:hAnsi="Calibri" w:cs="Calibri"/>
          <w:sz w:val="24"/>
          <w:szCs w:val="24"/>
        </w:rPr>
        <w:t>,</w:t>
      </w:r>
      <w:r w:rsidR="003D0D87" w:rsidRPr="00030E01">
        <w:rPr>
          <w:rFonts w:ascii="Calibri" w:hAnsi="Calibri" w:cs="Calibri"/>
          <w:sz w:val="24"/>
          <w:szCs w:val="24"/>
        </w:rPr>
        <w:t xml:space="preserve"> </w:t>
      </w:r>
      <w:r w:rsidR="001628E3" w:rsidRPr="00030E01">
        <w:rPr>
          <w:rFonts w:ascii="Calibri" w:hAnsi="Calibri" w:cs="Calibri"/>
          <w:sz w:val="24"/>
          <w:szCs w:val="24"/>
        </w:rPr>
        <w:t>s</w:t>
      </w:r>
      <w:r w:rsidR="003D0D87" w:rsidRPr="00030E01">
        <w:rPr>
          <w:rFonts w:ascii="Calibri" w:hAnsi="Calibri" w:cs="Calibri"/>
          <w:sz w:val="24"/>
          <w:szCs w:val="24"/>
        </w:rPr>
        <w:t>ession reference 071118(2)ICT(1)</w:t>
      </w:r>
      <w:r w:rsidR="00DB4DE5" w:rsidRPr="00030E01">
        <w:rPr>
          <w:rFonts w:ascii="Calibri" w:hAnsi="Calibri" w:cs="Calibri"/>
          <w:sz w:val="24"/>
          <w:szCs w:val="24"/>
        </w:rPr>
        <w:t xml:space="preserve"> (see appendix </w:t>
      </w:r>
      <w:r w:rsidR="003D0D87" w:rsidRPr="00030E01">
        <w:rPr>
          <w:rFonts w:ascii="Calibri" w:hAnsi="Calibri" w:cs="Calibri"/>
          <w:sz w:val="24"/>
          <w:szCs w:val="24"/>
        </w:rPr>
        <w:t>1</w:t>
      </w:r>
      <w:r w:rsidR="00DB4DE5" w:rsidRPr="00030E01">
        <w:rPr>
          <w:rFonts w:ascii="Calibri" w:hAnsi="Calibri" w:cs="Calibri"/>
          <w:sz w:val="24"/>
          <w:szCs w:val="24"/>
        </w:rPr>
        <w:t>).</w:t>
      </w:r>
      <w:r w:rsidR="003D0D87" w:rsidRPr="00030E01">
        <w:rPr>
          <w:rFonts w:ascii="Calibri" w:hAnsi="Calibri" w:cs="Calibri"/>
          <w:sz w:val="24"/>
          <w:szCs w:val="24"/>
        </w:rPr>
        <w:t xml:space="preserve"> The lesso</w:t>
      </w:r>
      <w:r w:rsidR="0059777E" w:rsidRPr="00030E01">
        <w:rPr>
          <w:rFonts w:ascii="Calibri" w:hAnsi="Calibri" w:cs="Calibri"/>
          <w:sz w:val="24"/>
          <w:szCs w:val="24"/>
        </w:rPr>
        <w:t xml:space="preserve">n was based on the development of a skill from the </w:t>
      </w:r>
      <w:r w:rsidR="00BF0B5C" w:rsidRPr="00030E01">
        <w:rPr>
          <w:rFonts w:ascii="Calibri" w:hAnsi="Calibri" w:cs="Calibri"/>
          <w:sz w:val="24"/>
          <w:szCs w:val="24"/>
        </w:rPr>
        <w:t>digital</w:t>
      </w:r>
      <w:r w:rsidR="0059777E" w:rsidRPr="00030E01">
        <w:rPr>
          <w:rFonts w:ascii="Calibri" w:hAnsi="Calibri" w:cs="Calibri"/>
          <w:sz w:val="24"/>
          <w:szCs w:val="24"/>
        </w:rPr>
        <w:t xml:space="preserve"> competency framework (Welsh Government, 2018) which is a part of the new developing curriculum Successful futures. The skill was </w:t>
      </w:r>
      <w:r w:rsidR="00E85B44" w:rsidRPr="00030E01">
        <w:rPr>
          <w:rFonts w:ascii="Calibri" w:hAnsi="Calibri" w:cs="Calibri"/>
          <w:sz w:val="24"/>
          <w:szCs w:val="24"/>
        </w:rPr>
        <w:t>‘</w:t>
      </w:r>
      <w:r w:rsidR="0059777E" w:rsidRPr="00030E01">
        <w:rPr>
          <w:rFonts w:ascii="Calibri" w:hAnsi="Calibri" w:cs="Calibri"/>
          <w:sz w:val="24"/>
          <w:szCs w:val="24"/>
        </w:rPr>
        <w:t xml:space="preserve">to detect and correct mistakes in sequences of instructions, e.g. identify mistakes in a solution that would cause it to fail (debug). Donaldson (2015) </w:t>
      </w:r>
      <w:r w:rsidR="001628E3" w:rsidRPr="00030E01">
        <w:rPr>
          <w:rFonts w:ascii="Calibri" w:hAnsi="Calibri" w:cs="Calibri"/>
          <w:sz w:val="24"/>
          <w:szCs w:val="24"/>
        </w:rPr>
        <w:t xml:space="preserve">The lesson also linked to mathematics where the children had </w:t>
      </w:r>
      <w:r w:rsidR="00D70C0F" w:rsidRPr="00030E01">
        <w:rPr>
          <w:rFonts w:ascii="Calibri" w:hAnsi="Calibri" w:cs="Calibri"/>
          <w:sz w:val="24"/>
          <w:szCs w:val="24"/>
        </w:rPr>
        <w:t xml:space="preserve">previously </w:t>
      </w:r>
      <w:r w:rsidR="001628E3" w:rsidRPr="00030E01">
        <w:rPr>
          <w:rFonts w:ascii="Calibri" w:hAnsi="Calibri" w:cs="Calibri"/>
          <w:sz w:val="24"/>
          <w:szCs w:val="24"/>
        </w:rPr>
        <w:t>learnt the skill of creating an algorithm and debugging problems that occurred</w:t>
      </w:r>
      <w:r w:rsidR="00E85B44" w:rsidRPr="00030E01">
        <w:rPr>
          <w:rFonts w:ascii="Calibri" w:hAnsi="Calibri" w:cs="Calibri"/>
          <w:sz w:val="24"/>
          <w:szCs w:val="24"/>
        </w:rPr>
        <w:t>.</w:t>
      </w:r>
      <w:r w:rsidR="00A2537B" w:rsidRPr="00030E01">
        <w:rPr>
          <w:rFonts w:ascii="Calibri" w:hAnsi="Calibri" w:cs="Calibri"/>
          <w:sz w:val="24"/>
          <w:szCs w:val="24"/>
        </w:rPr>
        <w:t xml:space="preserve"> </w:t>
      </w:r>
      <w:r w:rsidR="00E85B44" w:rsidRPr="00030E01">
        <w:rPr>
          <w:rFonts w:ascii="Calibri" w:hAnsi="Calibri" w:cs="Calibri"/>
          <w:sz w:val="24"/>
          <w:szCs w:val="24"/>
        </w:rPr>
        <w:t>My placement is a pioneer school so throughout lessons they encourag</w:t>
      </w:r>
      <w:r w:rsidR="00A2537B" w:rsidRPr="00030E01">
        <w:rPr>
          <w:rFonts w:ascii="Calibri" w:hAnsi="Calibri" w:cs="Calibri"/>
          <w:sz w:val="24"/>
          <w:szCs w:val="24"/>
        </w:rPr>
        <w:t>e</w:t>
      </w:r>
      <w:r w:rsidR="00E85B44" w:rsidRPr="00030E01">
        <w:rPr>
          <w:rFonts w:ascii="Calibri" w:hAnsi="Calibri" w:cs="Calibri"/>
          <w:sz w:val="24"/>
          <w:szCs w:val="24"/>
        </w:rPr>
        <w:t xml:space="preserve"> the children to work alongside the four </w:t>
      </w:r>
      <w:r w:rsidR="00A2537B" w:rsidRPr="00030E01">
        <w:rPr>
          <w:rFonts w:ascii="Calibri" w:hAnsi="Calibri" w:cs="Calibri"/>
          <w:sz w:val="24"/>
          <w:szCs w:val="24"/>
        </w:rPr>
        <w:t xml:space="preserve">core </w:t>
      </w:r>
      <w:r w:rsidR="00E85B44" w:rsidRPr="00030E01">
        <w:rPr>
          <w:rFonts w:ascii="Calibri" w:hAnsi="Calibri" w:cs="Calibri"/>
          <w:sz w:val="24"/>
          <w:szCs w:val="24"/>
        </w:rPr>
        <w:t xml:space="preserve">purposes of the developing curriculum by Donaldson (2015). </w:t>
      </w:r>
      <w:r w:rsidR="001628E3" w:rsidRPr="00030E01">
        <w:rPr>
          <w:rFonts w:ascii="Calibri" w:hAnsi="Calibri" w:cs="Calibri"/>
          <w:sz w:val="24"/>
          <w:szCs w:val="24"/>
        </w:rPr>
        <w:t>The lesson introduced children to the website scratch,</w:t>
      </w:r>
      <w:r w:rsidR="007C4AA9" w:rsidRPr="00030E01">
        <w:rPr>
          <w:rFonts w:ascii="Calibri" w:hAnsi="Calibri" w:cs="Calibri"/>
          <w:sz w:val="24"/>
          <w:szCs w:val="24"/>
        </w:rPr>
        <w:t xml:space="preserve"> </w:t>
      </w:r>
      <w:r w:rsidR="00517A0E" w:rsidRPr="00030E01">
        <w:rPr>
          <w:rFonts w:ascii="Calibri" w:hAnsi="Calibri" w:cs="Calibri"/>
          <w:sz w:val="24"/>
          <w:szCs w:val="24"/>
        </w:rPr>
        <w:t xml:space="preserve">the purpose of the lesson was to </w:t>
      </w:r>
      <w:r w:rsidR="007C4AA9" w:rsidRPr="00030E01">
        <w:rPr>
          <w:rFonts w:ascii="Calibri" w:hAnsi="Calibri" w:cs="Calibri"/>
          <w:sz w:val="24"/>
          <w:szCs w:val="24"/>
        </w:rPr>
        <w:t xml:space="preserve">teach them how to use the website to allow </w:t>
      </w:r>
      <w:r w:rsidR="00255CB0" w:rsidRPr="00030E01">
        <w:rPr>
          <w:rFonts w:ascii="Calibri" w:hAnsi="Calibri" w:cs="Calibri"/>
          <w:sz w:val="24"/>
          <w:szCs w:val="24"/>
        </w:rPr>
        <w:t>them to create a digital story using coding. I had no</w:t>
      </w:r>
      <w:r w:rsidR="00517A0E" w:rsidRPr="00030E01">
        <w:rPr>
          <w:rFonts w:ascii="Calibri" w:hAnsi="Calibri" w:cs="Calibri"/>
          <w:sz w:val="24"/>
          <w:szCs w:val="24"/>
        </w:rPr>
        <w:t xml:space="preserve"> previous</w:t>
      </w:r>
      <w:r w:rsidR="00255CB0" w:rsidRPr="00030E01">
        <w:rPr>
          <w:rFonts w:ascii="Calibri" w:hAnsi="Calibri" w:cs="Calibri"/>
          <w:sz w:val="24"/>
          <w:szCs w:val="24"/>
        </w:rPr>
        <w:t xml:space="preserve"> knowledge on how to use the website </w:t>
      </w:r>
      <w:r w:rsidR="007C4AA9" w:rsidRPr="00030E01">
        <w:rPr>
          <w:rFonts w:ascii="Calibri" w:hAnsi="Calibri" w:cs="Calibri"/>
          <w:sz w:val="24"/>
          <w:szCs w:val="24"/>
        </w:rPr>
        <w:t>even t</w:t>
      </w:r>
      <w:r w:rsidR="00255CB0" w:rsidRPr="00030E01">
        <w:rPr>
          <w:rFonts w:ascii="Calibri" w:hAnsi="Calibri" w:cs="Calibri"/>
          <w:sz w:val="24"/>
          <w:szCs w:val="24"/>
        </w:rPr>
        <w:t xml:space="preserve">hough I had </w:t>
      </w:r>
      <w:r w:rsidR="00517A0E" w:rsidRPr="00030E01">
        <w:rPr>
          <w:rFonts w:ascii="Calibri" w:hAnsi="Calibri" w:cs="Calibri"/>
          <w:sz w:val="24"/>
          <w:szCs w:val="24"/>
        </w:rPr>
        <w:t>briefly</w:t>
      </w:r>
      <w:r w:rsidR="00255CB0" w:rsidRPr="00030E01">
        <w:rPr>
          <w:rFonts w:ascii="Calibri" w:hAnsi="Calibri" w:cs="Calibri"/>
          <w:sz w:val="24"/>
          <w:szCs w:val="24"/>
        </w:rPr>
        <w:t xml:space="preserve"> heard of </w:t>
      </w:r>
      <w:r w:rsidR="007C4AA9" w:rsidRPr="00030E01">
        <w:rPr>
          <w:rFonts w:ascii="Calibri" w:hAnsi="Calibri" w:cs="Calibri"/>
          <w:sz w:val="24"/>
          <w:szCs w:val="24"/>
        </w:rPr>
        <w:t>it.</w:t>
      </w:r>
      <w:r w:rsidR="00255CB0" w:rsidRPr="00030E01">
        <w:rPr>
          <w:rFonts w:ascii="Calibri" w:hAnsi="Calibri" w:cs="Calibri"/>
          <w:sz w:val="24"/>
          <w:szCs w:val="24"/>
        </w:rPr>
        <w:t xml:space="preserve"> </w:t>
      </w:r>
      <w:r w:rsidR="007C4AA9" w:rsidRPr="00030E01">
        <w:rPr>
          <w:rFonts w:ascii="Calibri" w:hAnsi="Calibri" w:cs="Calibri"/>
          <w:sz w:val="24"/>
          <w:szCs w:val="24"/>
        </w:rPr>
        <w:t>W</w:t>
      </w:r>
      <w:r w:rsidR="00255CB0" w:rsidRPr="00030E01">
        <w:rPr>
          <w:rFonts w:ascii="Calibri" w:hAnsi="Calibri" w:cs="Calibri"/>
          <w:sz w:val="24"/>
          <w:szCs w:val="24"/>
        </w:rPr>
        <w:t>ith</w:t>
      </w:r>
      <w:r w:rsidR="00614A77" w:rsidRPr="00030E01">
        <w:rPr>
          <w:rFonts w:ascii="Calibri" w:hAnsi="Calibri" w:cs="Calibri"/>
          <w:sz w:val="24"/>
          <w:szCs w:val="24"/>
        </w:rPr>
        <w:t xml:space="preserve"> limited</w:t>
      </w:r>
      <w:r w:rsidR="00255CB0" w:rsidRPr="00030E01">
        <w:rPr>
          <w:rFonts w:ascii="Calibri" w:hAnsi="Calibri" w:cs="Calibri"/>
          <w:sz w:val="24"/>
          <w:szCs w:val="24"/>
        </w:rPr>
        <w:t xml:space="preserve"> </w:t>
      </w:r>
      <w:r w:rsidR="00614A77" w:rsidRPr="00030E01">
        <w:rPr>
          <w:rFonts w:ascii="Calibri" w:hAnsi="Calibri" w:cs="Calibri"/>
          <w:sz w:val="24"/>
          <w:szCs w:val="24"/>
        </w:rPr>
        <w:t>foundation</w:t>
      </w:r>
      <w:r w:rsidR="008278F4" w:rsidRPr="00030E01">
        <w:rPr>
          <w:rFonts w:ascii="Calibri" w:hAnsi="Calibri" w:cs="Calibri"/>
          <w:sz w:val="24"/>
          <w:szCs w:val="24"/>
        </w:rPr>
        <w:t xml:space="preserve"> </w:t>
      </w:r>
      <w:r w:rsidR="00255CB0" w:rsidRPr="00030E01">
        <w:rPr>
          <w:rFonts w:ascii="Calibri" w:hAnsi="Calibri" w:cs="Calibri"/>
          <w:sz w:val="24"/>
          <w:szCs w:val="24"/>
        </w:rPr>
        <w:t>knowledge of the website and what it could be used for</w:t>
      </w:r>
      <w:r w:rsidR="00517A0E" w:rsidRPr="00030E01">
        <w:rPr>
          <w:rFonts w:ascii="Calibri" w:hAnsi="Calibri" w:cs="Calibri"/>
          <w:sz w:val="24"/>
          <w:szCs w:val="24"/>
        </w:rPr>
        <w:t>,</w:t>
      </w:r>
      <w:r w:rsidR="00255CB0" w:rsidRPr="00030E01">
        <w:rPr>
          <w:rFonts w:ascii="Calibri" w:hAnsi="Calibri" w:cs="Calibri"/>
          <w:sz w:val="24"/>
          <w:szCs w:val="24"/>
        </w:rPr>
        <w:t xml:space="preserve"> </w:t>
      </w:r>
      <w:r w:rsidR="007C4AA9" w:rsidRPr="00030E01">
        <w:rPr>
          <w:rFonts w:ascii="Calibri" w:hAnsi="Calibri" w:cs="Calibri"/>
          <w:sz w:val="24"/>
          <w:szCs w:val="24"/>
        </w:rPr>
        <w:t>I</w:t>
      </w:r>
      <w:r w:rsidR="00255CB0" w:rsidRPr="00030E01">
        <w:rPr>
          <w:rFonts w:ascii="Calibri" w:hAnsi="Calibri" w:cs="Calibri"/>
          <w:sz w:val="24"/>
          <w:szCs w:val="24"/>
        </w:rPr>
        <w:t xml:space="preserve"> was </w:t>
      </w:r>
      <w:r w:rsidR="007C4AA9" w:rsidRPr="00030E01">
        <w:rPr>
          <w:rFonts w:ascii="Calibri" w:hAnsi="Calibri" w:cs="Calibri"/>
          <w:sz w:val="24"/>
          <w:szCs w:val="24"/>
        </w:rPr>
        <w:t>extremely</w:t>
      </w:r>
      <w:r w:rsidR="00255CB0" w:rsidRPr="00030E01">
        <w:rPr>
          <w:rFonts w:ascii="Calibri" w:hAnsi="Calibri" w:cs="Calibri"/>
          <w:sz w:val="24"/>
          <w:szCs w:val="24"/>
        </w:rPr>
        <w:t xml:space="preserve"> nervous</w:t>
      </w:r>
      <w:r w:rsidR="007C4AA9" w:rsidRPr="00030E01">
        <w:rPr>
          <w:rFonts w:ascii="Calibri" w:hAnsi="Calibri" w:cs="Calibri"/>
          <w:sz w:val="24"/>
          <w:szCs w:val="24"/>
        </w:rPr>
        <w:t xml:space="preserve"> in</w:t>
      </w:r>
      <w:r w:rsidR="00255CB0" w:rsidRPr="00030E01">
        <w:rPr>
          <w:rFonts w:ascii="Calibri" w:hAnsi="Calibri" w:cs="Calibri"/>
          <w:sz w:val="24"/>
          <w:szCs w:val="24"/>
        </w:rPr>
        <w:t>troduc</w:t>
      </w:r>
      <w:r w:rsidR="007C4AA9" w:rsidRPr="00030E01">
        <w:rPr>
          <w:rFonts w:ascii="Calibri" w:hAnsi="Calibri" w:cs="Calibri"/>
          <w:sz w:val="24"/>
          <w:szCs w:val="24"/>
        </w:rPr>
        <w:t>ing</w:t>
      </w:r>
      <w:r w:rsidR="00255CB0" w:rsidRPr="00030E01">
        <w:rPr>
          <w:rFonts w:ascii="Calibri" w:hAnsi="Calibri" w:cs="Calibri"/>
          <w:sz w:val="24"/>
          <w:szCs w:val="24"/>
        </w:rPr>
        <w:t xml:space="preserve"> it to the children as I kne</w:t>
      </w:r>
      <w:r w:rsidR="007C4AA9" w:rsidRPr="00030E01">
        <w:rPr>
          <w:rFonts w:ascii="Calibri" w:hAnsi="Calibri" w:cs="Calibri"/>
          <w:sz w:val="24"/>
          <w:szCs w:val="24"/>
        </w:rPr>
        <w:t xml:space="preserve">w from </w:t>
      </w:r>
      <w:r w:rsidR="008278F4" w:rsidRPr="00030E01">
        <w:rPr>
          <w:rFonts w:ascii="Calibri" w:hAnsi="Calibri" w:cs="Calibri"/>
          <w:sz w:val="24"/>
          <w:szCs w:val="24"/>
        </w:rPr>
        <w:t xml:space="preserve">little </w:t>
      </w:r>
      <w:r w:rsidR="007C4AA9" w:rsidRPr="00030E01">
        <w:rPr>
          <w:rFonts w:ascii="Calibri" w:hAnsi="Calibri" w:cs="Calibri"/>
          <w:sz w:val="24"/>
          <w:szCs w:val="24"/>
        </w:rPr>
        <w:t>experience practising using it that it was quite complex to use.</w:t>
      </w:r>
      <w:r w:rsidR="008278F4" w:rsidRPr="00030E01">
        <w:rPr>
          <w:rFonts w:ascii="Calibri" w:hAnsi="Calibri" w:cs="Calibri"/>
          <w:sz w:val="24"/>
          <w:szCs w:val="24"/>
        </w:rPr>
        <w:t xml:space="preserve"> </w:t>
      </w:r>
      <w:r w:rsidR="00C569DB" w:rsidRPr="00030E01">
        <w:rPr>
          <w:rFonts w:ascii="Calibri" w:hAnsi="Calibri" w:cs="Calibri"/>
          <w:sz w:val="24"/>
          <w:szCs w:val="24"/>
        </w:rPr>
        <w:t>Predominantly</w:t>
      </w:r>
      <w:r w:rsidR="008278F4" w:rsidRPr="00030E01">
        <w:rPr>
          <w:rFonts w:ascii="Calibri" w:hAnsi="Calibri" w:cs="Calibri"/>
          <w:sz w:val="24"/>
          <w:szCs w:val="24"/>
        </w:rPr>
        <w:t xml:space="preserve">, I felt the children would be at an advantage because this generation </w:t>
      </w:r>
      <w:r w:rsidR="00D70C0F" w:rsidRPr="00030E01">
        <w:rPr>
          <w:rFonts w:ascii="Calibri" w:hAnsi="Calibri" w:cs="Calibri"/>
          <w:sz w:val="24"/>
          <w:szCs w:val="24"/>
        </w:rPr>
        <w:t>is</w:t>
      </w:r>
      <w:r w:rsidR="002600E2" w:rsidRPr="00030E01">
        <w:rPr>
          <w:rFonts w:ascii="Calibri" w:hAnsi="Calibri" w:cs="Calibri"/>
          <w:sz w:val="24"/>
          <w:szCs w:val="24"/>
        </w:rPr>
        <w:t xml:space="preserve"> </w:t>
      </w:r>
      <w:r w:rsidR="008278F4" w:rsidRPr="00030E01">
        <w:rPr>
          <w:rFonts w:ascii="Calibri" w:hAnsi="Calibri" w:cs="Calibri"/>
          <w:sz w:val="24"/>
          <w:szCs w:val="24"/>
        </w:rPr>
        <w:t xml:space="preserve">dependent on technology and seem to adapt to new developments with ease. </w:t>
      </w:r>
      <w:r w:rsidR="00C569DB" w:rsidRPr="00030E01">
        <w:rPr>
          <w:rFonts w:ascii="Calibri" w:hAnsi="Calibri" w:cs="Calibri"/>
          <w:sz w:val="24"/>
          <w:szCs w:val="24"/>
        </w:rPr>
        <w:t>However, e</w:t>
      </w:r>
      <w:r w:rsidR="00335EB1" w:rsidRPr="00030E01">
        <w:rPr>
          <w:rFonts w:ascii="Calibri" w:hAnsi="Calibri" w:cs="Calibri"/>
          <w:sz w:val="24"/>
          <w:szCs w:val="24"/>
        </w:rPr>
        <w:t>valuating the situation before planning</w:t>
      </w:r>
      <w:r w:rsidR="008278F4" w:rsidRPr="00030E01">
        <w:rPr>
          <w:rFonts w:ascii="Calibri" w:hAnsi="Calibri" w:cs="Calibri"/>
          <w:sz w:val="24"/>
          <w:szCs w:val="24"/>
        </w:rPr>
        <w:t xml:space="preserve"> made it </w:t>
      </w:r>
      <w:r w:rsidR="00CB458C" w:rsidRPr="00030E01">
        <w:rPr>
          <w:rFonts w:ascii="Calibri" w:hAnsi="Calibri" w:cs="Calibri"/>
          <w:sz w:val="24"/>
          <w:szCs w:val="24"/>
        </w:rPr>
        <w:t xml:space="preserve">evident that having an underlying form of </w:t>
      </w:r>
      <w:r w:rsidR="00614A77" w:rsidRPr="00030E01">
        <w:rPr>
          <w:rFonts w:ascii="Calibri" w:hAnsi="Calibri" w:cs="Calibri"/>
          <w:sz w:val="24"/>
          <w:szCs w:val="24"/>
        </w:rPr>
        <w:t>foundation</w:t>
      </w:r>
      <w:r w:rsidR="00CB458C" w:rsidRPr="00030E01">
        <w:rPr>
          <w:rFonts w:ascii="Calibri" w:hAnsi="Calibri" w:cs="Calibri"/>
          <w:sz w:val="24"/>
          <w:szCs w:val="24"/>
        </w:rPr>
        <w:t xml:space="preserve"> knowledge before teaching a particular </w:t>
      </w:r>
      <w:r w:rsidR="00335EB1" w:rsidRPr="00030E01">
        <w:rPr>
          <w:rFonts w:ascii="Calibri" w:hAnsi="Calibri" w:cs="Calibri"/>
          <w:sz w:val="24"/>
          <w:szCs w:val="24"/>
        </w:rPr>
        <w:t>skill</w:t>
      </w:r>
      <w:r w:rsidR="00CB458C" w:rsidRPr="00030E01">
        <w:rPr>
          <w:rFonts w:ascii="Calibri" w:hAnsi="Calibri" w:cs="Calibri"/>
          <w:sz w:val="24"/>
          <w:szCs w:val="24"/>
        </w:rPr>
        <w:t xml:space="preserve"> is fundamental</w:t>
      </w:r>
      <w:r w:rsidR="002C1689" w:rsidRPr="00030E01">
        <w:rPr>
          <w:rFonts w:ascii="Calibri" w:hAnsi="Calibri" w:cs="Calibri"/>
          <w:sz w:val="24"/>
          <w:szCs w:val="24"/>
        </w:rPr>
        <w:t xml:space="preserve"> and an “essential prerequisite” for teaching. (Ko et al, 2014</w:t>
      </w:r>
      <w:r w:rsidR="00517A0E" w:rsidRPr="00030E01">
        <w:rPr>
          <w:rFonts w:ascii="Calibri" w:hAnsi="Calibri" w:cs="Calibri"/>
          <w:sz w:val="24"/>
          <w:szCs w:val="24"/>
        </w:rPr>
        <w:t>)</w:t>
      </w:r>
      <w:r w:rsidR="00614A77" w:rsidRPr="00030E01">
        <w:rPr>
          <w:rFonts w:ascii="Calibri" w:hAnsi="Calibri" w:cs="Calibri"/>
          <w:sz w:val="24"/>
          <w:szCs w:val="24"/>
        </w:rPr>
        <w:t xml:space="preserve"> It was also a clear indication that being aware of what skill you intend to teach from the curriculum before planning for the lesson is essential </w:t>
      </w:r>
      <w:r w:rsidR="00614A77" w:rsidRPr="00030E01">
        <w:rPr>
          <w:rFonts w:ascii="Calibri" w:hAnsi="Calibri" w:cs="Calibri"/>
          <w:sz w:val="24"/>
          <w:szCs w:val="24"/>
        </w:rPr>
        <w:lastRenderedPageBreak/>
        <w:t xml:space="preserve">as you know it is appropriate to teach the identified skill. Finally, it has made it apparent that it is extremely important to be able to collaborate subject knowledge with pedagogical knowledge, if I had not researched my knowledge base beforehand it wouldn’t </w:t>
      </w:r>
      <w:r w:rsidR="00BF0B5C" w:rsidRPr="00030E01">
        <w:rPr>
          <w:rFonts w:ascii="Calibri" w:hAnsi="Calibri" w:cs="Calibri"/>
          <w:sz w:val="24"/>
          <w:szCs w:val="24"/>
        </w:rPr>
        <w:t>have</w:t>
      </w:r>
      <w:r w:rsidR="00614A77" w:rsidRPr="00030E01">
        <w:rPr>
          <w:rFonts w:ascii="Calibri" w:hAnsi="Calibri" w:cs="Calibri"/>
          <w:sz w:val="24"/>
          <w:szCs w:val="24"/>
        </w:rPr>
        <w:t xml:space="preserve"> been possible to deliver the lesson and for it to be successful. </w:t>
      </w:r>
      <w:r w:rsidR="00891AF6" w:rsidRPr="00030E01">
        <w:rPr>
          <w:rFonts w:ascii="Calibri" w:hAnsi="Calibri" w:cs="Calibri"/>
          <w:sz w:val="24"/>
          <w:szCs w:val="24"/>
        </w:rPr>
        <w:t>This is reflected in the foundation and transformation stages of the knowledge quartet.</w:t>
      </w:r>
      <w:r w:rsidR="005B79D6" w:rsidRPr="00030E01">
        <w:rPr>
          <w:rFonts w:ascii="Calibri" w:hAnsi="Calibri" w:cs="Calibri"/>
          <w:sz w:val="24"/>
          <w:szCs w:val="24"/>
        </w:rPr>
        <w:t xml:space="preserve"> </w:t>
      </w:r>
      <w:r w:rsidR="00614A77" w:rsidRPr="00030E01">
        <w:rPr>
          <w:rFonts w:ascii="Calibri" w:hAnsi="Calibri" w:cs="Calibri"/>
          <w:sz w:val="24"/>
          <w:szCs w:val="24"/>
        </w:rPr>
        <w:t>(Rowland and Turner, 2007)</w:t>
      </w:r>
    </w:p>
    <w:p w:rsidR="00335EB1" w:rsidRPr="00030E01" w:rsidRDefault="00084C10" w:rsidP="00030E01">
      <w:pPr>
        <w:spacing w:line="360" w:lineRule="auto"/>
        <w:jc w:val="both"/>
        <w:rPr>
          <w:rFonts w:ascii="Calibri" w:hAnsi="Calibri" w:cs="Calibri"/>
          <w:sz w:val="24"/>
          <w:szCs w:val="24"/>
        </w:rPr>
      </w:pPr>
      <w:r w:rsidRPr="00030E01">
        <w:rPr>
          <w:rFonts w:ascii="Calibri" w:hAnsi="Calibri" w:cs="Calibri"/>
          <w:sz w:val="24"/>
          <w:szCs w:val="24"/>
        </w:rPr>
        <w:t>Planning,</w:t>
      </w:r>
      <w:r w:rsidR="00C569DB" w:rsidRPr="00030E01">
        <w:rPr>
          <w:rFonts w:ascii="Calibri" w:hAnsi="Calibri" w:cs="Calibri"/>
          <w:sz w:val="24"/>
          <w:szCs w:val="24"/>
        </w:rPr>
        <w:t xml:space="preserve"> prepar</w:t>
      </w:r>
      <w:r w:rsidRPr="00030E01">
        <w:rPr>
          <w:rFonts w:ascii="Calibri" w:hAnsi="Calibri" w:cs="Calibri"/>
          <w:sz w:val="24"/>
          <w:szCs w:val="24"/>
        </w:rPr>
        <w:t>ing</w:t>
      </w:r>
      <w:r w:rsidR="008F713E" w:rsidRPr="00030E01">
        <w:rPr>
          <w:rFonts w:ascii="Calibri" w:hAnsi="Calibri" w:cs="Calibri"/>
          <w:sz w:val="24"/>
          <w:szCs w:val="24"/>
        </w:rPr>
        <w:t xml:space="preserve"> </w:t>
      </w:r>
      <w:r w:rsidR="00C569DB" w:rsidRPr="00030E01">
        <w:rPr>
          <w:rFonts w:ascii="Calibri" w:hAnsi="Calibri" w:cs="Calibri"/>
          <w:sz w:val="24"/>
          <w:szCs w:val="24"/>
        </w:rPr>
        <w:t>and improv</w:t>
      </w:r>
      <w:r w:rsidRPr="00030E01">
        <w:rPr>
          <w:rFonts w:ascii="Calibri" w:hAnsi="Calibri" w:cs="Calibri"/>
          <w:sz w:val="24"/>
          <w:szCs w:val="24"/>
        </w:rPr>
        <w:t>ing</w:t>
      </w:r>
      <w:r w:rsidR="00C569DB" w:rsidRPr="00030E01">
        <w:rPr>
          <w:rFonts w:ascii="Calibri" w:hAnsi="Calibri" w:cs="Calibri"/>
          <w:sz w:val="24"/>
          <w:szCs w:val="24"/>
        </w:rPr>
        <w:t xml:space="preserve"> my subject knowledge</w:t>
      </w:r>
      <w:r w:rsidRPr="00030E01">
        <w:rPr>
          <w:rFonts w:ascii="Calibri" w:hAnsi="Calibri" w:cs="Calibri"/>
          <w:sz w:val="24"/>
          <w:szCs w:val="24"/>
        </w:rPr>
        <w:t xml:space="preserve"> as well as understanding how to collaborate SMK and </w:t>
      </w:r>
      <w:r w:rsidR="00CA062A" w:rsidRPr="00030E01">
        <w:rPr>
          <w:rFonts w:ascii="Calibri" w:hAnsi="Calibri" w:cs="Calibri"/>
          <w:sz w:val="24"/>
          <w:szCs w:val="24"/>
        </w:rPr>
        <w:t>PCK,</w:t>
      </w:r>
      <w:r w:rsidRPr="00030E01">
        <w:rPr>
          <w:rFonts w:ascii="Calibri" w:hAnsi="Calibri" w:cs="Calibri"/>
          <w:sz w:val="24"/>
          <w:szCs w:val="24"/>
        </w:rPr>
        <w:t xml:space="preserve"> enabled me to teach the children how to use the website in order to develop the</w:t>
      </w:r>
      <w:r w:rsidR="00517A0E" w:rsidRPr="00030E01">
        <w:rPr>
          <w:rFonts w:ascii="Calibri" w:hAnsi="Calibri" w:cs="Calibri"/>
          <w:sz w:val="24"/>
          <w:szCs w:val="24"/>
        </w:rPr>
        <w:t>ir</w:t>
      </w:r>
      <w:r w:rsidRPr="00030E01">
        <w:rPr>
          <w:rFonts w:ascii="Calibri" w:hAnsi="Calibri" w:cs="Calibri"/>
          <w:sz w:val="24"/>
          <w:szCs w:val="24"/>
        </w:rPr>
        <w:t xml:space="preserve"> skills and create their digital story. </w:t>
      </w:r>
      <w:r w:rsidR="00C569DB" w:rsidRPr="00030E01">
        <w:rPr>
          <w:rFonts w:ascii="Calibri" w:hAnsi="Calibri" w:cs="Calibri"/>
          <w:sz w:val="24"/>
          <w:szCs w:val="24"/>
        </w:rPr>
        <w:t>This also linked to</w:t>
      </w:r>
      <w:r w:rsidR="00CA062A" w:rsidRPr="00030E01">
        <w:rPr>
          <w:rFonts w:ascii="Calibri" w:hAnsi="Calibri" w:cs="Calibri"/>
          <w:sz w:val="24"/>
          <w:szCs w:val="24"/>
        </w:rPr>
        <w:t xml:space="preserve"> the developing curriculum ‘Successful futures’ by</w:t>
      </w:r>
      <w:r w:rsidR="00C569DB" w:rsidRPr="00030E01">
        <w:rPr>
          <w:rFonts w:ascii="Calibri" w:hAnsi="Calibri" w:cs="Calibri"/>
          <w:sz w:val="24"/>
          <w:szCs w:val="24"/>
        </w:rPr>
        <w:t xml:space="preserve"> </w:t>
      </w:r>
      <w:r w:rsidR="00CA062A" w:rsidRPr="00030E01">
        <w:rPr>
          <w:rFonts w:ascii="Calibri" w:hAnsi="Calibri" w:cs="Calibri"/>
          <w:sz w:val="24"/>
          <w:szCs w:val="24"/>
        </w:rPr>
        <w:t>Donaldson</w:t>
      </w:r>
      <w:r w:rsidR="00C569DB" w:rsidRPr="00030E01">
        <w:rPr>
          <w:rFonts w:ascii="Calibri" w:hAnsi="Calibri" w:cs="Calibri"/>
          <w:sz w:val="24"/>
          <w:szCs w:val="24"/>
        </w:rPr>
        <w:t xml:space="preserve"> (2015) using digital competency to sa</w:t>
      </w:r>
      <w:r w:rsidR="009B4BFF" w:rsidRPr="00030E01">
        <w:rPr>
          <w:rFonts w:ascii="Calibri" w:hAnsi="Calibri" w:cs="Calibri"/>
          <w:sz w:val="24"/>
          <w:szCs w:val="24"/>
        </w:rPr>
        <w:t>v</w:t>
      </w:r>
      <w:r w:rsidR="00C569DB" w:rsidRPr="00030E01">
        <w:rPr>
          <w:rFonts w:ascii="Calibri" w:hAnsi="Calibri" w:cs="Calibri"/>
          <w:sz w:val="24"/>
          <w:szCs w:val="24"/>
        </w:rPr>
        <w:t>e files to a specific location using an appropriate file name and understand the importance of saving work to be able to access it in the future and not lose it</w:t>
      </w:r>
      <w:r w:rsidR="005E3D79" w:rsidRPr="00030E01">
        <w:rPr>
          <w:rFonts w:ascii="Calibri" w:hAnsi="Calibri" w:cs="Calibri"/>
          <w:sz w:val="24"/>
          <w:szCs w:val="24"/>
        </w:rPr>
        <w:t xml:space="preserve">. It also supports that the school is implementing the new curriculum alongside the current curriculum and are aware of the changes taking place. </w:t>
      </w:r>
    </w:p>
    <w:p w:rsidR="002E3FA6" w:rsidRPr="00030E01" w:rsidRDefault="00891AF6" w:rsidP="00030E01">
      <w:pPr>
        <w:spacing w:line="360" w:lineRule="auto"/>
        <w:jc w:val="both"/>
        <w:rPr>
          <w:rFonts w:ascii="Calibri" w:hAnsi="Calibri" w:cs="Calibri"/>
          <w:sz w:val="24"/>
          <w:szCs w:val="24"/>
        </w:rPr>
      </w:pPr>
      <w:r w:rsidRPr="00030E01">
        <w:rPr>
          <w:rFonts w:ascii="Calibri" w:hAnsi="Calibri" w:cs="Calibri"/>
          <w:sz w:val="24"/>
          <w:szCs w:val="24"/>
        </w:rPr>
        <w:t xml:space="preserve">Language, literacy and communication is </w:t>
      </w:r>
      <w:r w:rsidR="00F33BD3" w:rsidRPr="00030E01">
        <w:rPr>
          <w:rFonts w:ascii="Calibri" w:hAnsi="Calibri" w:cs="Calibri"/>
          <w:sz w:val="24"/>
          <w:szCs w:val="24"/>
        </w:rPr>
        <w:t xml:space="preserve">the </w:t>
      </w:r>
      <w:r w:rsidRPr="00030E01">
        <w:rPr>
          <w:rFonts w:ascii="Calibri" w:hAnsi="Calibri" w:cs="Calibri"/>
          <w:sz w:val="24"/>
          <w:szCs w:val="24"/>
        </w:rPr>
        <w:t xml:space="preserve">full of </w:t>
      </w:r>
      <w:r w:rsidR="008A2362" w:rsidRPr="00030E01">
        <w:rPr>
          <w:rFonts w:ascii="Calibri" w:hAnsi="Calibri" w:cs="Calibri"/>
          <w:sz w:val="24"/>
          <w:szCs w:val="24"/>
        </w:rPr>
        <w:t xml:space="preserve">set </w:t>
      </w:r>
      <w:r w:rsidRPr="00030E01">
        <w:rPr>
          <w:rFonts w:ascii="Calibri" w:hAnsi="Calibri" w:cs="Calibri"/>
          <w:sz w:val="24"/>
          <w:szCs w:val="24"/>
        </w:rPr>
        <w:t xml:space="preserve">rules that need to be learnt and applied. </w:t>
      </w:r>
      <w:r w:rsidR="009F4504" w:rsidRPr="00030E01">
        <w:rPr>
          <w:rFonts w:ascii="Calibri" w:hAnsi="Calibri" w:cs="Calibri"/>
          <w:sz w:val="24"/>
          <w:szCs w:val="24"/>
        </w:rPr>
        <w:t xml:space="preserve">During mid term planning with the teacher, it was discussed that I needed to teach past tense regular verbs ending in -ed as the children would need </w:t>
      </w:r>
      <w:r w:rsidR="00187BCB" w:rsidRPr="00030E01">
        <w:rPr>
          <w:rFonts w:ascii="Calibri" w:hAnsi="Calibri" w:cs="Calibri"/>
          <w:sz w:val="24"/>
          <w:szCs w:val="24"/>
        </w:rPr>
        <w:t xml:space="preserve">the skill </w:t>
      </w:r>
      <w:r w:rsidR="009F4504" w:rsidRPr="00030E01">
        <w:rPr>
          <w:rFonts w:ascii="Calibri" w:hAnsi="Calibri" w:cs="Calibri"/>
          <w:sz w:val="24"/>
          <w:szCs w:val="24"/>
        </w:rPr>
        <w:t>to</w:t>
      </w:r>
      <w:r w:rsidR="00187BCB" w:rsidRPr="00030E01">
        <w:rPr>
          <w:rFonts w:ascii="Calibri" w:hAnsi="Calibri" w:cs="Calibri"/>
          <w:sz w:val="24"/>
          <w:szCs w:val="24"/>
        </w:rPr>
        <w:t xml:space="preserve"> en</w:t>
      </w:r>
      <w:r w:rsidR="009F4504" w:rsidRPr="00030E01">
        <w:rPr>
          <w:rFonts w:ascii="Calibri" w:hAnsi="Calibri" w:cs="Calibri"/>
          <w:sz w:val="24"/>
          <w:szCs w:val="24"/>
        </w:rPr>
        <w:t>able</w:t>
      </w:r>
      <w:r w:rsidR="00187BCB" w:rsidRPr="00030E01">
        <w:rPr>
          <w:rFonts w:ascii="Calibri" w:hAnsi="Calibri" w:cs="Calibri"/>
          <w:sz w:val="24"/>
          <w:szCs w:val="24"/>
        </w:rPr>
        <w:t xml:space="preserve"> them</w:t>
      </w:r>
      <w:r w:rsidR="009F4504" w:rsidRPr="00030E01">
        <w:rPr>
          <w:rFonts w:ascii="Calibri" w:hAnsi="Calibri" w:cs="Calibri"/>
          <w:sz w:val="24"/>
          <w:szCs w:val="24"/>
        </w:rPr>
        <w:t xml:space="preserve"> to write </w:t>
      </w:r>
      <w:r w:rsidR="008A2362" w:rsidRPr="00030E01">
        <w:rPr>
          <w:rFonts w:ascii="Calibri" w:hAnsi="Calibri" w:cs="Calibri"/>
          <w:sz w:val="24"/>
          <w:szCs w:val="24"/>
        </w:rPr>
        <w:t>their</w:t>
      </w:r>
      <w:r w:rsidR="009F4504" w:rsidRPr="00030E01">
        <w:rPr>
          <w:rFonts w:ascii="Calibri" w:hAnsi="Calibri" w:cs="Calibri"/>
          <w:sz w:val="24"/>
          <w:szCs w:val="24"/>
        </w:rPr>
        <w:t xml:space="preserve"> science</w:t>
      </w:r>
      <w:r w:rsidR="006E6FE0" w:rsidRPr="00030E01">
        <w:rPr>
          <w:rFonts w:ascii="Calibri" w:hAnsi="Calibri" w:cs="Calibri"/>
          <w:sz w:val="24"/>
          <w:szCs w:val="24"/>
        </w:rPr>
        <w:t xml:space="preserve"> </w:t>
      </w:r>
      <w:r w:rsidR="009F4504" w:rsidRPr="00030E01">
        <w:rPr>
          <w:rFonts w:ascii="Calibri" w:hAnsi="Calibri" w:cs="Calibri"/>
          <w:sz w:val="24"/>
          <w:szCs w:val="24"/>
        </w:rPr>
        <w:t>method</w:t>
      </w:r>
      <w:r w:rsidR="008A2362" w:rsidRPr="00030E01">
        <w:rPr>
          <w:rFonts w:ascii="Calibri" w:hAnsi="Calibri" w:cs="Calibri"/>
          <w:sz w:val="24"/>
          <w:szCs w:val="24"/>
        </w:rPr>
        <w:t xml:space="preserve"> retrospectively</w:t>
      </w:r>
      <w:r w:rsidR="009F4504" w:rsidRPr="00030E01">
        <w:rPr>
          <w:rFonts w:ascii="Calibri" w:hAnsi="Calibri" w:cs="Calibri"/>
          <w:sz w:val="24"/>
          <w:szCs w:val="24"/>
        </w:rPr>
        <w:t xml:space="preserve">. Instantly panicking, I knew it was something </w:t>
      </w:r>
      <w:r w:rsidR="008A2362" w:rsidRPr="00030E01">
        <w:rPr>
          <w:rFonts w:ascii="Calibri" w:hAnsi="Calibri" w:cs="Calibri"/>
          <w:sz w:val="24"/>
          <w:szCs w:val="24"/>
        </w:rPr>
        <w:t>I</w:t>
      </w:r>
      <w:r w:rsidR="009F4504" w:rsidRPr="00030E01">
        <w:rPr>
          <w:rFonts w:ascii="Calibri" w:hAnsi="Calibri" w:cs="Calibri"/>
          <w:sz w:val="24"/>
          <w:szCs w:val="24"/>
        </w:rPr>
        <w:t xml:space="preserve"> t</w:t>
      </w:r>
      <w:r w:rsidR="00187BCB" w:rsidRPr="00030E01">
        <w:rPr>
          <w:rFonts w:ascii="Calibri" w:hAnsi="Calibri" w:cs="Calibri"/>
          <w:sz w:val="24"/>
          <w:szCs w:val="24"/>
        </w:rPr>
        <w:t>ook</w:t>
      </w:r>
      <w:r w:rsidR="009F4504" w:rsidRPr="00030E01">
        <w:rPr>
          <w:rFonts w:ascii="Calibri" w:hAnsi="Calibri" w:cs="Calibri"/>
          <w:sz w:val="24"/>
          <w:szCs w:val="24"/>
        </w:rPr>
        <w:t xml:space="preserve"> for granted and use</w:t>
      </w:r>
      <w:r w:rsidR="008A2362" w:rsidRPr="00030E01">
        <w:rPr>
          <w:rFonts w:ascii="Calibri" w:hAnsi="Calibri" w:cs="Calibri"/>
          <w:sz w:val="24"/>
          <w:szCs w:val="24"/>
        </w:rPr>
        <w:t>d</w:t>
      </w:r>
      <w:r w:rsidR="009F4504" w:rsidRPr="00030E01">
        <w:rPr>
          <w:rFonts w:ascii="Calibri" w:hAnsi="Calibri" w:cs="Calibri"/>
          <w:sz w:val="24"/>
          <w:szCs w:val="24"/>
        </w:rPr>
        <w:t xml:space="preserve"> naturally every</w:t>
      </w:r>
      <w:r w:rsidR="005B79D6" w:rsidRPr="00030E01">
        <w:rPr>
          <w:rFonts w:ascii="Calibri" w:hAnsi="Calibri" w:cs="Calibri"/>
          <w:sz w:val="24"/>
          <w:szCs w:val="24"/>
        </w:rPr>
        <w:t xml:space="preserve"> day,</w:t>
      </w:r>
      <w:r w:rsidR="009F4504" w:rsidRPr="00030E01">
        <w:rPr>
          <w:rFonts w:ascii="Calibri" w:hAnsi="Calibri" w:cs="Calibri"/>
          <w:sz w:val="24"/>
          <w:szCs w:val="24"/>
        </w:rPr>
        <w:t xml:space="preserve"> but I wasn’t confident</w:t>
      </w:r>
      <w:r w:rsidR="00187BCB" w:rsidRPr="00030E01">
        <w:rPr>
          <w:rFonts w:ascii="Calibri" w:hAnsi="Calibri" w:cs="Calibri"/>
          <w:sz w:val="24"/>
          <w:szCs w:val="24"/>
        </w:rPr>
        <w:t xml:space="preserve"> that</w:t>
      </w:r>
      <w:r w:rsidR="009F4504" w:rsidRPr="00030E01">
        <w:rPr>
          <w:rFonts w:ascii="Calibri" w:hAnsi="Calibri" w:cs="Calibri"/>
          <w:sz w:val="24"/>
          <w:szCs w:val="24"/>
        </w:rPr>
        <w:t xml:space="preserve"> I had sufficient pedagogical knowledge in order to teach the skills and rules t</w:t>
      </w:r>
      <w:r w:rsidR="006E6FE0" w:rsidRPr="00030E01">
        <w:rPr>
          <w:rFonts w:ascii="Calibri" w:hAnsi="Calibri" w:cs="Calibri"/>
          <w:sz w:val="24"/>
          <w:szCs w:val="24"/>
        </w:rPr>
        <w:t xml:space="preserve">o the pupils. After analysing and evaluating the lesson, </w:t>
      </w:r>
      <w:r w:rsidR="009F4504" w:rsidRPr="00030E01">
        <w:rPr>
          <w:rFonts w:ascii="Calibri" w:hAnsi="Calibri" w:cs="Calibri"/>
          <w:sz w:val="24"/>
          <w:szCs w:val="24"/>
        </w:rPr>
        <w:t xml:space="preserve">I realised I had taken my </w:t>
      </w:r>
      <w:r w:rsidR="008A2362" w:rsidRPr="00030E01">
        <w:rPr>
          <w:rFonts w:ascii="Calibri" w:hAnsi="Calibri" w:cs="Calibri"/>
          <w:sz w:val="24"/>
          <w:szCs w:val="24"/>
        </w:rPr>
        <w:t>understanding of past tense verbs</w:t>
      </w:r>
      <w:r w:rsidR="009F4504" w:rsidRPr="00030E01">
        <w:rPr>
          <w:rFonts w:ascii="Calibri" w:hAnsi="Calibri" w:cs="Calibri"/>
          <w:sz w:val="24"/>
          <w:szCs w:val="24"/>
        </w:rPr>
        <w:t xml:space="preserve"> for granted and that I needed to increase my </w:t>
      </w:r>
      <w:r w:rsidR="008A2362" w:rsidRPr="00030E01">
        <w:rPr>
          <w:rFonts w:ascii="Calibri" w:hAnsi="Calibri" w:cs="Calibri"/>
          <w:sz w:val="24"/>
          <w:szCs w:val="24"/>
        </w:rPr>
        <w:t>pedagogical</w:t>
      </w:r>
      <w:r w:rsidR="009F4504" w:rsidRPr="00030E01">
        <w:rPr>
          <w:rFonts w:ascii="Calibri" w:hAnsi="Calibri" w:cs="Calibri"/>
          <w:sz w:val="24"/>
          <w:szCs w:val="24"/>
        </w:rPr>
        <w:t xml:space="preserve"> knowledge to make sure I was </w:t>
      </w:r>
      <w:r w:rsidR="008A2362" w:rsidRPr="00030E01">
        <w:rPr>
          <w:rFonts w:ascii="Calibri" w:hAnsi="Calibri" w:cs="Calibri"/>
          <w:sz w:val="24"/>
          <w:szCs w:val="24"/>
        </w:rPr>
        <w:t>able to explain and deliver</w:t>
      </w:r>
      <w:r w:rsidR="006E6FE0" w:rsidRPr="00030E01">
        <w:rPr>
          <w:rFonts w:ascii="Calibri" w:hAnsi="Calibri" w:cs="Calibri"/>
          <w:sz w:val="24"/>
          <w:szCs w:val="24"/>
        </w:rPr>
        <w:t xml:space="preserve"> the rules of past tense verbs</w:t>
      </w:r>
      <w:r w:rsidR="008A2362" w:rsidRPr="00030E01">
        <w:rPr>
          <w:rFonts w:ascii="Calibri" w:hAnsi="Calibri" w:cs="Calibri"/>
          <w:sz w:val="24"/>
          <w:szCs w:val="24"/>
        </w:rPr>
        <w:t xml:space="preserve"> to the children</w:t>
      </w:r>
      <w:r w:rsidR="006E6FE0" w:rsidRPr="00030E01">
        <w:rPr>
          <w:rFonts w:ascii="Calibri" w:hAnsi="Calibri" w:cs="Calibri"/>
          <w:sz w:val="24"/>
          <w:szCs w:val="24"/>
        </w:rPr>
        <w:t xml:space="preserve"> in a simpler way before they wrote their science method</w:t>
      </w:r>
      <w:r w:rsidR="008A2362" w:rsidRPr="00030E01">
        <w:rPr>
          <w:rFonts w:ascii="Calibri" w:hAnsi="Calibri" w:cs="Calibri"/>
          <w:sz w:val="24"/>
          <w:szCs w:val="24"/>
        </w:rPr>
        <w:t>.</w:t>
      </w:r>
      <w:r w:rsidR="006E6FE0" w:rsidRPr="00030E01">
        <w:rPr>
          <w:rFonts w:ascii="Calibri" w:hAnsi="Calibri" w:cs="Calibri"/>
          <w:sz w:val="24"/>
          <w:szCs w:val="24"/>
        </w:rPr>
        <w:t xml:space="preserve"> I had failed to recognise how the concepts and the rules could be difficult for children their age.</w:t>
      </w:r>
      <w:r w:rsidR="009F4504" w:rsidRPr="00030E01">
        <w:rPr>
          <w:rFonts w:ascii="Calibri" w:hAnsi="Calibri" w:cs="Calibri"/>
          <w:sz w:val="24"/>
          <w:szCs w:val="24"/>
        </w:rPr>
        <w:t xml:space="preserve"> </w:t>
      </w:r>
      <w:r w:rsidR="00FD0A9D" w:rsidRPr="00030E01">
        <w:rPr>
          <w:rFonts w:ascii="Calibri" w:hAnsi="Calibri" w:cs="Calibri"/>
          <w:sz w:val="24"/>
          <w:szCs w:val="24"/>
        </w:rPr>
        <w:t>The children found the concept difficult and when given examples of words they were simply adding -ed to anything</w:t>
      </w:r>
      <w:r w:rsidR="0021456B" w:rsidRPr="00030E01">
        <w:rPr>
          <w:rFonts w:ascii="Calibri" w:hAnsi="Calibri" w:cs="Calibri"/>
          <w:sz w:val="24"/>
          <w:szCs w:val="24"/>
        </w:rPr>
        <w:t xml:space="preserve">, </w:t>
      </w:r>
      <w:r w:rsidR="00FD0A9D" w:rsidRPr="00030E01">
        <w:rPr>
          <w:rFonts w:ascii="Calibri" w:hAnsi="Calibri" w:cs="Calibri"/>
          <w:sz w:val="24"/>
          <w:szCs w:val="24"/>
        </w:rPr>
        <w:t xml:space="preserve">not doubling the consonant or removing the y and adding -ied. Even though we had discussed </w:t>
      </w:r>
      <w:r w:rsidR="00454933" w:rsidRPr="00030E01">
        <w:rPr>
          <w:rFonts w:ascii="Calibri" w:hAnsi="Calibri" w:cs="Calibri"/>
          <w:sz w:val="24"/>
          <w:szCs w:val="24"/>
        </w:rPr>
        <w:t xml:space="preserve">the </w:t>
      </w:r>
      <w:r w:rsidR="00FD0A9D" w:rsidRPr="00030E01">
        <w:rPr>
          <w:rFonts w:ascii="Calibri" w:hAnsi="Calibri" w:cs="Calibri"/>
          <w:sz w:val="24"/>
          <w:szCs w:val="24"/>
        </w:rPr>
        <w:t>words they would be using and the rules that app</w:t>
      </w:r>
      <w:r w:rsidR="00454933" w:rsidRPr="00030E01">
        <w:rPr>
          <w:rFonts w:ascii="Calibri" w:hAnsi="Calibri" w:cs="Calibri"/>
          <w:sz w:val="24"/>
          <w:szCs w:val="24"/>
        </w:rPr>
        <w:t>lied</w:t>
      </w:r>
      <w:r w:rsidR="00FD0A9D" w:rsidRPr="00030E01">
        <w:rPr>
          <w:rFonts w:ascii="Calibri" w:hAnsi="Calibri" w:cs="Calibri"/>
          <w:sz w:val="24"/>
          <w:szCs w:val="24"/>
        </w:rPr>
        <w:t xml:space="preserve"> in order to change them from present to past tense verbs, </w:t>
      </w:r>
      <w:r w:rsidR="00454933" w:rsidRPr="00030E01">
        <w:rPr>
          <w:rFonts w:ascii="Calibri" w:hAnsi="Calibri" w:cs="Calibri"/>
          <w:sz w:val="24"/>
          <w:szCs w:val="24"/>
        </w:rPr>
        <w:t>a lot of children</w:t>
      </w:r>
      <w:r w:rsidR="00FD0A9D" w:rsidRPr="00030E01">
        <w:rPr>
          <w:rFonts w:ascii="Calibri" w:hAnsi="Calibri" w:cs="Calibri"/>
          <w:sz w:val="24"/>
          <w:szCs w:val="24"/>
        </w:rPr>
        <w:t xml:space="preserve"> </w:t>
      </w:r>
      <w:r w:rsidR="00454933" w:rsidRPr="00030E01">
        <w:rPr>
          <w:rFonts w:ascii="Calibri" w:hAnsi="Calibri" w:cs="Calibri"/>
          <w:sz w:val="24"/>
          <w:szCs w:val="24"/>
        </w:rPr>
        <w:t xml:space="preserve">didn’t refer to the rules </w:t>
      </w:r>
      <w:r w:rsidR="00FD0A9D" w:rsidRPr="00030E01">
        <w:rPr>
          <w:rFonts w:ascii="Calibri" w:hAnsi="Calibri" w:cs="Calibri"/>
          <w:sz w:val="24"/>
          <w:szCs w:val="24"/>
        </w:rPr>
        <w:t xml:space="preserve">given and just applied -ed on the end of every word. </w:t>
      </w:r>
      <w:r w:rsidR="002E3FA6" w:rsidRPr="00030E01">
        <w:rPr>
          <w:rFonts w:ascii="Calibri" w:hAnsi="Calibri" w:cs="Calibri"/>
          <w:sz w:val="24"/>
          <w:szCs w:val="24"/>
        </w:rPr>
        <w:t>Kyriacou (1997, p</w:t>
      </w:r>
      <w:r w:rsidR="00BF0B5C" w:rsidRPr="00030E01">
        <w:rPr>
          <w:rFonts w:ascii="Calibri" w:hAnsi="Calibri" w:cs="Calibri"/>
          <w:sz w:val="24"/>
          <w:szCs w:val="24"/>
        </w:rPr>
        <w:t>.</w:t>
      </w:r>
      <w:r w:rsidR="002E3FA6" w:rsidRPr="00030E01">
        <w:rPr>
          <w:rFonts w:ascii="Calibri" w:hAnsi="Calibri" w:cs="Calibri"/>
          <w:sz w:val="24"/>
          <w:szCs w:val="24"/>
        </w:rPr>
        <w:t>120) suggests that clarity of a teacher</w:t>
      </w:r>
      <w:r w:rsidR="009D5ACE" w:rsidRPr="00030E01">
        <w:rPr>
          <w:rFonts w:ascii="Calibri" w:hAnsi="Calibri" w:cs="Calibri"/>
          <w:sz w:val="24"/>
          <w:szCs w:val="24"/>
        </w:rPr>
        <w:t>’</w:t>
      </w:r>
      <w:r w:rsidR="002E3FA6" w:rsidRPr="00030E01">
        <w:rPr>
          <w:rFonts w:ascii="Calibri" w:hAnsi="Calibri" w:cs="Calibri"/>
          <w:sz w:val="24"/>
          <w:szCs w:val="24"/>
        </w:rPr>
        <w:t>s explanations and directions are one of the ten characteristics of effective teaching.</w:t>
      </w:r>
      <w:r w:rsidR="00454933" w:rsidRPr="00030E01">
        <w:rPr>
          <w:rFonts w:ascii="Calibri" w:hAnsi="Calibri" w:cs="Calibri"/>
          <w:sz w:val="24"/>
          <w:szCs w:val="24"/>
        </w:rPr>
        <w:t xml:space="preserve"> This was evident within the evaluation of the lesson as my explanation of the rules weren’t followed which made me question the understanding </w:t>
      </w:r>
      <w:r w:rsidR="00454933" w:rsidRPr="00030E01">
        <w:rPr>
          <w:rFonts w:ascii="Calibri" w:hAnsi="Calibri" w:cs="Calibri"/>
          <w:sz w:val="24"/>
          <w:szCs w:val="24"/>
        </w:rPr>
        <w:lastRenderedPageBreak/>
        <w:t>from the children.</w:t>
      </w:r>
      <w:r w:rsidR="002E3FA6" w:rsidRPr="00030E01">
        <w:rPr>
          <w:rFonts w:ascii="Calibri" w:hAnsi="Calibri" w:cs="Calibri"/>
          <w:sz w:val="24"/>
          <w:szCs w:val="24"/>
        </w:rPr>
        <w:t xml:space="preserve"> The importance of good PCK is supported by Shulman (1987) as he identifies that pedagogical content knowledge is a key aspect to effective teaching, it is said that the </w:t>
      </w:r>
      <w:r w:rsidR="0004450C" w:rsidRPr="00030E01">
        <w:rPr>
          <w:rFonts w:ascii="Calibri" w:hAnsi="Calibri" w:cs="Calibri"/>
          <w:sz w:val="24"/>
          <w:szCs w:val="24"/>
        </w:rPr>
        <w:t>combination</w:t>
      </w:r>
      <w:r w:rsidR="002E3FA6" w:rsidRPr="00030E01">
        <w:rPr>
          <w:rFonts w:ascii="Calibri" w:hAnsi="Calibri" w:cs="Calibri"/>
          <w:sz w:val="24"/>
          <w:szCs w:val="24"/>
        </w:rPr>
        <w:t xml:space="preserve"> of </w:t>
      </w:r>
      <w:r w:rsidR="00347DC4">
        <w:rPr>
          <w:rFonts w:ascii="Calibri" w:hAnsi="Calibri" w:cs="Calibri"/>
          <w:sz w:val="24"/>
          <w:szCs w:val="24"/>
        </w:rPr>
        <w:t>great</w:t>
      </w:r>
      <w:r w:rsidR="002E3FA6" w:rsidRPr="00030E01">
        <w:rPr>
          <w:rFonts w:ascii="Calibri" w:hAnsi="Calibri" w:cs="Calibri"/>
          <w:sz w:val="24"/>
          <w:szCs w:val="24"/>
        </w:rPr>
        <w:t xml:space="preserve"> subject knowledge together with an understanding of pedagogy is </w:t>
      </w:r>
      <w:r w:rsidR="00347DC4">
        <w:rPr>
          <w:rFonts w:ascii="Calibri" w:hAnsi="Calibri" w:cs="Calibri"/>
          <w:sz w:val="24"/>
          <w:szCs w:val="24"/>
        </w:rPr>
        <w:t>essential</w:t>
      </w:r>
      <w:r w:rsidR="002E3FA6" w:rsidRPr="00030E01">
        <w:rPr>
          <w:rFonts w:ascii="Calibri" w:hAnsi="Calibri" w:cs="Calibri"/>
          <w:sz w:val="24"/>
          <w:szCs w:val="24"/>
        </w:rPr>
        <w:t xml:space="preserve"> to the learner</w:t>
      </w:r>
      <w:r w:rsidR="009D5ACE" w:rsidRPr="00030E01">
        <w:rPr>
          <w:rFonts w:ascii="Calibri" w:hAnsi="Calibri" w:cs="Calibri"/>
          <w:sz w:val="24"/>
          <w:szCs w:val="24"/>
        </w:rPr>
        <w:t>’</w:t>
      </w:r>
      <w:r w:rsidR="002E3FA6" w:rsidRPr="00030E01">
        <w:rPr>
          <w:rFonts w:ascii="Calibri" w:hAnsi="Calibri" w:cs="Calibri"/>
          <w:sz w:val="24"/>
          <w:szCs w:val="24"/>
        </w:rPr>
        <w:t>s achievement.</w:t>
      </w:r>
      <w:r w:rsidR="009D5ACE" w:rsidRPr="00030E01">
        <w:rPr>
          <w:rFonts w:ascii="Calibri" w:hAnsi="Calibri" w:cs="Calibri"/>
          <w:sz w:val="24"/>
          <w:szCs w:val="24"/>
        </w:rPr>
        <w:t xml:space="preserve"> Lawlor (1990) argues from a medieval view that subject knowledge is paramount and that </w:t>
      </w:r>
      <w:r w:rsidR="006E6FE0" w:rsidRPr="00030E01">
        <w:rPr>
          <w:rFonts w:ascii="Calibri" w:hAnsi="Calibri" w:cs="Calibri"/>
          <w:sz w:val="24"/>
          <w:szCs w:val="24"/>
        </w:rPr>
        <w:t>it is the only knowledge</w:t>
      </w:r>
      <w:r w:rsidR="009D5ACE" w:rsidRPr="00030E01">
        <w:rPr>
          <w:rFonts w:ascii="Calibri" w:hAnsi="Calibri" w:cs="Calibri"/>
          <w:sz w:val="24"/>
          <w:szCs w:val="24"/>
        </w:rPr>
        <w:t xml:space="preserve"> necessary. As research has developed, my lesson was a perfect example of how pedagogical knowledge has equal </w:t>
      </w:r>
      <w:r w:rsidR="006E6FE0" w:rsidRPr="00030E01">
        <w:rPr>
          <w:rFonts w:ascii="Calibri" w:hAnsi="Calibri" w:cs="Calibri"/>
          <w:sz w:val="24"/>
          <w:szCs w:val="24"/>
        </w:rPr>
        <w:t xml:space="preserve">importance to subject knowledge which is argued by Shulman (1987) and that if I had improved my knowledge base I would’ve had a more effective lesson and wouldn’t have had to revisit </w:t>
      </w:r>
      <w:r w:rsidR="00AD5EDB" w:rsidRPr="00030E01">
        <w:rPr>
          <w:rFonts w:ascii="Calibri" w:hAnsi="Calibri" w:cs="Calibri"/>
          <w:sz w:val="24"/>
          <w:szCs w:val="24"/>
        </w:rPr>
        <w:t>and</w:t>
      </w:r>
      <w:r w:rsidR="00D60163" w:rsidRPr="00030E01">
        <w:rPr>
          <w:rFonts w:ascii="Calibri" w:hAnsi="Calibri" w:cs="Calibri"/>
          <w:sz w:val="24"/>
          <w:szCs w:val="24"/>
        </w:rPr>
        <w:t xml:space="preserve"> simplify</w:t>
      </w:r>
      <w:r w:rsidR="00AD5EDB" w:rsidRPr="00030E01">
        <w:rPr>
          <w:rFonts w:ascii="Calibri" w:hAnsi="Calibri" w:cs="Calibri"/>
          <w:sz w:val="24"/>
          <w:szCs w:val="24"/>
        </w:rPr>
        <w:t xml:space="preserve"> it.</w:t>
      </w:r>
      <w:r w:rsidR="006B2934" w:rsidRPr="00030E01">
        <w:rPr>
          <w:rFonts w:ascii="Calibri" w:hAnsi="Calibri" w:cs="Calibri"/>
          <w:sz w:val="24"/>
          <w:szCs w:val="24"/>
        </w:rPr>
        <w:t xml:space="preserve"> Reflecting on the contingency stage of The Knowledge Quartet</w:t>
      </w:r>
      <w:r w:rsidR="005B79D6" w:rsidRPr="00030E01">
        <w:rPr>
          <w:rFonts w:ascii="Calibri" w:hAnsi="Calibri" w:cs="Calibri"/>
          <w:sz w:val="24"/>
          <w:szCs w:val="24"/>
        </w:rPr>
        <w:t xml:space="preserve"> (Rowland and Turner, 2007)</w:t>
      </w:r>
      <w:r w:rsidR="006B2934" w:rsidRPr="00030E01">
        <w:rPr>
          <w:rFonts w:ascii="Calibri" w:hAnsi="Calibri" w:cs="Calibri"/>
          <w:sz w:val="24"/>
          <w:szCs w:val="24"/>
        </w:rPr>
        <w:t xml:space="preserve"> I was asked a question</w:t>
      </w:r>
      <w:r w:rsidR="00D60163" w:rsidRPr="00030E01">
        <w:rPr>
          <w:rFonts w:ascii="Calibri" w:hAnsi="Calibri" w:cs="Calibri"/>
          <w:sz w:val="24"/>
          <w:szCs w:val="24"/>
        </w:rPr>
        <w:t xml:space="preserve"> during this lesson</w:t>
      </w:r>
      <w:r w:rsidR="006B2934" w:rsidRPr="00030E01">
        <w:rPr>
          <w:rFonts w:ascii="Calibri" w:hAnsi="Calibri" w:cs="Calibri"/>
          <w:sz w:val="24"/>
          <w:szCs w:val="24"/>
        </w:rPr>
        <w:t xml:space="preserve"> from a </w:t>
      </w:r>
      <w:r w:rsidR="00D60163" w:rsidRPr="00030E01">
        <w:rPr>
          <w:rFonts w:ascii="Calibri" w:hAnsi="Calibri" w:cs="Calibri"/>
          <w:sz w:val="24"/>
          <w:szCs w:val="24"/>
        </w:rPr>
        <w:t xml:space="preserve">most able </w:t>
      </w:r>
      <w:r w:rsidR="006B2934" w:rsidRPr="00030E01">
        <w:rPr>
          <w:rFonts w:ascii="Calibri" w:hAnsi="Calibri" w:cs="Calibri"/>
          <w:sz w:val="24"/>
          <w:szCs w:val="24"/>
        </w:rPr>
        <w:t>child</w:t>
      </w:r>
      <w:r w:rsidR="00D60163" w:rsidRPr="00030E01">
        <w:rPr>
          <w:rFonts w:ascii="Calibri" w:hAnsi="Calibri" w:cs="Calibri"/>
          <w:sz w:val="24"/>
          <w:szCs w:val="24"/>
        </w:rPr>
        <w:t>. The child</w:t>
      </w:r>
      <w:r w:rsidR="005B79D6" w:rsidRPr="00030E01">
        <w:rPr>
          <w:rFonts w:ascii="Calibri" w:hAnsi="Calibri" w:cs="Calibri"/>
          <w:sz w:val="24"/>
          <w:szCs w:val="24"/>
        </w:rPr>
        <w:t xml:space="preserve"> </w:t>
      </w:r>
      <w:r w:rsidR="006B2934" w:rsidRPr="00030E01">
        <w:rPr>
          <w:rFonts w:ascii="Calibri" w:hAnsi="Calibri" w:cs="Calibri"/>
          <w:sz w:val="24"/>
          <w:szCs w:val="24"/>
        </w:rPr>
        <w:t xml:space="preserve">wanted an explanation of why we change some present verbs into completely different words (irregular verbs) e.g. saw – seen. The child was a most able child and had evidently heard of irregular verbs before. </w:t>
      </w:r>
      <w:r w:rsidR="006E5627" w:rsidRPr="00030E01">
        <w:rPr>
          <w:rFonts w:ascii="Calibri" w:hAnsi="Calibri" w:cs="Calibri"/>
          <w:sz w:val="24"/>
          <w:szCs w:val="24"/>
        </w:rPr>
        <w:t xml:space="preserve">This was a compelling question and one I wasn’t expecting, I was speechless for a moment and couldn’t actually provide a full explanation. </w:t>
      </w:r>
      <w:r w:rsidR="001B7A6F" w:rsidRPr="00030E01">
        <w:rPr>
          <w:rFonts w:ascii="Calibri" w:hAnsi="Calibri" w:cs="Calibri"/>
          <w:sz w:val="24"/>
          <w:szCs w:val="24"/>
        </w:rPr>
        <w:t>I hadn’t prepared myself for unexpected questions related to irregular verbs so, I</w:t>
      </w:r>
      <w:r w:rsidR="006E5627" w:rsidRPr="00030E01">
        <w:rPr>
          <w:rFonts w:ascii="Calibri" w:hAnsi="Calibri" w:cs="Calibri"/>
          <w:sz w:val="24"/>
          <w:szCs w:val="24"/>
        </w:rPr>
        <w:t xml:space="preserve"> described it as</w:t>
      </w:r>
      <w:r w:rsidR="001B7A6F" w:rsidRPr="00030E01">
        <w:rPr>
          <w:rFonts w:ascii="Calibri" w:hAnsi="Calibri" w:cs="Calibri"/>
          <w:sz w:val="24"/>
          <w:szCs w:val="24"/>
        </w:rPr>
        <w:t xml:space="preserve"> standard</w:t>
      </w:r>
      <w:r w:rsidR="006E5627" w:rsidRPr="00030E01">
        <w:rPr>
          <w:rFonts w:ascii="Calibri" w:hAnsi="Calibri" w:cs="Calibri"/>
          <w:sz w:val="24"/>
          <w:szCs w:val="24"/>
        </w:rPr>
        <w:t xml:space="preserve"> rule of the English language but</w:t>
      </w:r>
      <w:r w:rsidR="001B7A6F" w:rsidRPr="00030E01">
        <w:rPr>
          <w:rFonts w:ascii="Calibri" w:hAnsi="Calibri" w:cs="Calibri"/>
          <w:sz w:val="24"/>
          <w:szCs w:val="24"/>
        </w:rPr>
        <w:t xml:space="preserve"> stated</w:t>
      </w:r>
      <w:r w:rsidR="006E5627" w:rsidRPr="00030E01">
        <w:rPr>
          <w:rFonts w:ascii="Calibri" w:hAnsi="Calibri" w:cs="Calibri"/>
          <w:sz w:val="24"/>
          <w:szCs w:val="24"/>
        </w:rPr>
        <w:t xml:space="preserve"> </w:t>
      </w:r>
      <w:r w:rsidR="001B7A6F" w:rsidRPr="00030E01">
        <w:rPr>
          <w:rFonts w:ascii="Calibri" w:hAnsi="Calibri" w:cs="Calibri"/>
          <w:sz w:val="24"/>
          <w:szCs w:val="24"/>
        </w:rPr>
        <w:t>i</w:t>
      </w:r>
      <w:r w:rsidR="006E5627" w:rsidRPr="00030E01">
        <w:rPr>
          <w:rFonts w:ascii="Calibri" w:hAnsi="Calibri" w:cs="Calibri"/>
          <w:sz w:val="24"/>
          <w:szCs w:val="24"/>
        </w:rPr>
        <w:t xml:space="preserve">t would </w:t>
      </w:r>
      <w:r w:rsidR="001B7A6F" w:rsidRPr="00030E01">
        <w:rPr>
          <w:rFonts w:ascii="Calibri" w:hAnsi="Calibri" w:cs="Calibri"/>
          <w:sz w:val="24"/>
          <w:szCs w:val="24"/>
        </w:rPr>
        <w:t xml:space="preserve">be </w:t>
      </w:r>
      <w:r w:rsidR="006E5627" w:rsidRPr="00030E01">
        <w:rPr>
          <w:rFonts w:ascii="Calibri" w:hAnsi="Calibri" w:cs="Calibri"/>
          <w:sz w:val="24"/>
          <w:szCs w:val="24"/>
        </w:rPr>
        <w:t>something interesting for him to research, in which he did and was excited to tell the class the following day.</w:t>
      </w:r>
      <w:r w:rsidR="003D21E7" w:rsidRPr="00030E01">
        <w:rPr>
          <w:rFonts w:ascii="Calibri" w:hAnsi="Calibri" w:cs="Calibri"/>
          <w:sz w:val="24"/>
          <w:szCs w:val="24"/>
        </w:rPr>
        <w:t xml:space="preserve"> Although I handled this question in a controlled way which didn’t cause any disruptions to the flow of the lesson, it could have caused many problems if I wasn’t able to deal with it. Brown &amp; Wragg (1993) state</w:t>
      </w:r>
      <w:r w:rsidR="005151F9" w:rsidRPr="00030E01">
        <w:rPr>
          <w:rFonts w:ascii="Calibri" w:hAnsi="Calibri" w:cs="Calibri"/>
          <w:sz w:val="24"/>
          <w:szCs w:val="24"/>
        </w:rPr>
        <w:t>s</w:t>
      </w:r>
      <w:r w:rsidR="003D21E7" w:rsidRPr="00030E01">
        <w:rPr>
          <w:rFonts w:ascii="Calibri" w:hAnsi="Calibri" w:cs="Calibri"/>
          <w:sz w:val="24"/>
          <w:szCs w:val="24"/>
        </w:rPr>
        <w:t xml:space="preserve"> that having a gap in knowledge</w:t>
      </w:r>
      <w:r w:rsidR="005151F9" w:rsidRPr="00030E01">
        <w:rPr>
          <w:rFonts w:ascii="Calibri" w:hAnsi="Calibri" w:cs="Calibri"/>
          <w:sz w:val="24"/>
          <w:szCs w:val="24"/>
        </w:rPr>
        <w:t>,</w:t>
      </w:r>
      <w:r w:rsidR="003D21E7" w:rsidRPr="00030E01">
        <w:rPr>
          <w:rFonts w:ascii="Calibri" w:hAnsi="Calibri" w:cs="Calibri"/>
          <w:sz w:val="24"/>
          <w:szCs w:val="24"/>
        </w:rPr>
        <w:t xml:space="preserve"> </w:t>
      </w:r>
      <w:r w:rsidR="005151F9" w:rsidRPr="00030E01">
        <w:rPr>
          <w:rFonts w:ascii="Calibri" w:hAnsi="Calibri" w:cs="Calibri"/>
          <w:sz w:val="24"/>
          <w:szCs w:val="24"/>
        </w:rPr>
        <w:t>which dismisses children from getting a response to a question, can lead to anxiety and will stop them asking them in the near future. This will also burden their learning experience.</w:t>
      </w:r>
    </w:p>
    <w:p w:rsidR="00B96858" w:rsidRPr="00030E01" w:rsidRDefault="00A80E7E" w:rsidP="00030E01">
      <w:pPr>
        <w:spacing w:line="360" w:lineRule="auto"/>
        <w:jc w:val="both"/>
        <w:rPr>
          <w:rFonts w:ascii="Calibri" w:hAnsi="Calibri" w:cs="Calibri"/>
          <w:sz w:val="24"/>
          <w:szCs w:val="24"/>
        </w:rPr>
      </w:pPr>
      <w:r w:rsidRPr="00030E01">
        <w:rPr>
          <w:rFonts w:ascii="Calibri" w:hAnsi="Calibri" w:cs="Calibri"/>
          <w:sz w:val="24"/>
          <w:szCs w:val="24"/>
        </w:rPr>
        <w:t>There has always been a lesson I’ve been nervous about linked to teaching and that’s physical education. I am not an enthusiastic person about exercise nor am I the fittest. It has always been something I knew I would have to teach</w:t>
      </w:r>
      <w:r w:rsidR="00F16C1E">
        <w:rPr>
          <w:rFonts w:ascii="Calibri" w:hAnsi="Calibri" w:cs="Calibri"/>
          <w:sz w:val="24"/>
          <w:szCs w:val="24"/>
        </w:rPr>
        <w:t xml:space="preserve"> </w:t>
      </w:r>
      <w:r w:rsidRPr="00030E01">
        <w:rPr>
          <w:rFonts w:ascii="Calibri" w:hAnsi="Calibri" w:cs="Calibri"/>
          <w:sz w:val="24"/>
          <w:szCs w:val="24"/>
        </w:rPr>
        <w:t>but I knew I didn’t have sufficient skills</w:t>
      </w:r>
      <w:r w:rsidR="00AA1D83" w:rsidRPr="00030E01">
        <w:rPr>
          <w:rFonts w:ascii="Calibri" w:hAnsi="Calibri" w:cs="Calibri"/>
          <w:sz w:val="24"/>
          <w:szCs w:val="24"/>
        </w:rPr>
        <w:t xml:space="preserve"> and knowledge</w:t>
      </w:r>
      <w:r w:rsidRPr="00030E01">
        <w:rPr>
          <w:rFonts w:ascii="Calibri" w:hAnsi="Calibri" w:cs="Calibri"/>
          <w:sz w:val="24"/>
          <w:szCs w:val="24"/>
        </w:rPr>
        <w:t xml:space="preserve"> to </w:t>
      </w:r>
      <w:r w:rsidR="002E3239" w:rsidRPr="00030E01">
        <w:rPr>
          <w:rFonts w:ascii="Calibri" w:hAnsi="Calibri" w:cs="Calibri"/>
          <w:sz w:val="24"/>
          <w:szCs w:val="24"/>
        </w:rPr>
        <w:t>teach</w:t>
      </w:r>
      <w:r w:rsidR="00AA1D83" w:rsidRPr="00030E01">
        <w:rPr>
          <w:rFonts w:ascii="Calibri" w:hAnsi="Calibri" w:cs="Calibri"/>
          <w:sz w:val="24"/>
          <w:szCs w:val="24"/>
        </w:rPr>
        <w:t xml:space="preserve"> and excel children’s</w:t>
      </w:r>
      <w:r w:rsidR="00F16C1E">
        <w:rPr>
          <w:rFonts w:ascii="Calibri" w:hAnsi="Calibri" w:cs="Calibri"/>
          <w:sz w:val="24"/>
          <w:szCs w:val="24"/>
        </w:rPr>
        <w:t xml:space="preserve"> enthusiasm towards </w:t>
      </w:r>
      <w:r w:rsidR="002E3239" w:rsidRPr="00030E01">
        <w:rPr>
          <w:rFonts w:ascii="Calibri" w:hAnsi="Calibri" w:cs="Calibri"/>
          <w:sz w:val="24"/>
          <w:szCs w:val="24"/>
        </w:rPr>
        <w:t>to physical education</w:t>
      </w:r>
      <w:r w:rsidRPr="00030E01">
        <w:rPr>
          <w:rFonts w:ascii="Calibri" w:hAnsi="Calibri" w:cs="Calibri"/>
          <w:sz w:val="24"/>
          <w:szCs w:val="24"/>
        </w:rPr>
        <w:t xml:space="preserve">. When I first met </w:t>
      </w:r>
      <w:r w:rsidR="00AA1D83" w:rsidRPr="00030E01">
        <w:rPr>
          <w:rFonts w:ascii="Calibri" w:hAnsi="Calibri" w:cs="Calibri"/>
          <w:sz w:val="24"/>
          <w:szCs w:val="24"/>
        </w:rPr>
        <w:t>the class</w:t>
      </w:r>
      <w:r w:rsidRPr="00030E01">
        <w:rPr>
          <w:rFonts w:ascii="Calibri" w:hAnsi="Calibri" w:cs="Calibri"/>
          <w:sz w:val="24"/>
          <w:szCs w:val="24"/>
        </w:rPr>
        <w:t xml:space="preserve"> teacher and she displayed great passion for fitness I was </w:t>
      </w:r>
      <w:r w:rsidR="00AA1D83" w:rsidRPr="00030E01">
        <w:rPr>
          <w:rFonts w:ascii="Calibri" w:hAnsi="Calibri" w:cs="Calibri"/>
          <w:sz w:val="24"/>
          <w:szCs w:val="24"/>
        </w:rPr>
        <w:t>extremely</w:t>
      </w:r>
      <w:r w:rsidRPr="00030E01">
        <w:rPr>
          <w:rFonts w:ascii="Calibri" w:hAnsi="Calibri" w:cs="Calibri"/>
          <w:sz w:val="24"/>
          <w:szCs w:val="24"/>
        </w:rPr>
        <w:t xml:space="preserve"> nervous when she suggested I taught p.e and games for the duration I was at the school. </w:t>
      </w:r>
      <w:r w:rsidR="00AA1D83" w:rsidRPr="00030E01">
        <w:rPr>
          <w:rFonts w:ascii="Calibri" w:hAnsi="Calibri" w:cs="Calibri"/>
          <w:sz w:val="24"/>
          <w:szCs w:val="24"/>
        </w:rPr>
        <w:t>Being told the games topic for the term was rugby/tag rugby I instantly felt anxious, I ha</w:t>
      </w:r>
      <w:r w:rsidR="002E3239" w:rsidRPr="00030E01">
        <w:rPr>
          <w:rFonts w:ascii="Calibri" w:hAnsi="Calibri" w:cs="Calibri"/>
          <w:sz w:val="24"/>
          <w:szCs w:val="24"/>
        </w:rPr>
        <w:t>ve</w:t>
      </w:r>
      <w:r w:rsidR="00AA1D83" w:rsidRPr="00030E01">
        <w:rPr>
          <w:rFonts w:ascii="Calibri" w:hAnsi="Calibri" w:cs="Calibri"/>
          <w:sz w:val="24"/>
          <w:szCs w:val="24"/>
        </w:rPr>
        <w:t xml:space="preserve"> very limited</w:t>
      </w:r>
      <w:r w:rsidR="002E3239" w:rsidRPr="00030E01">
        <w:rPr>
          <w:rFonts w:ascii="Calibri" w:hAnsi="Calibri" w:cs="Calibri"/>
          <w:sz w:val="24"/>
          <w:szCs w:val="24"/>
        </w:rPr>
        <w:t xml:space="preserve"> foundation</w:t>
      </w:r>
      <w:r w:rsidR="00AA1D83" w:rsidRPr="00030E01">
        <w:rPr>
          <w:rFonts w:ascii="Calibri" w:hAnsi="Calibri" w:cs="Calibri"/>
          <w:sz w:val="24"/>
          <w:szCs w:val="24"/>
        </w:rPr>
        <w:t xml:space="preserve"> knowledge of rugby and any of the rules of that are involved with it. The lesson I have chosen to reflect on (appendix </w:t>
      </w:r>
      <w:r w:rsidR="00F16C1E">
        <w:rPr>
          <w:rFonts w:ascii="Calibri" w:hAnsi="Calibri" w:cs="Calibri"/>
          <w:sz w:val="24"/>
          <w:szCs w:val="24"/>
        </w:rPr>
        <w:t>2</w:t>
      </w:r>
      <w:r w:rsidR="00AA1D83" w:rsidRPr="00030E01">
        <w:rPr>
          <w:rFonts w:ascii="Calibri" w:hAnsi="Calibri" w:cs="Calibri"/>
          <w:sz w:val="24"/>
          <w:szCs w:val="24"/>
        </w:rPr>
        <w:t>)</w:t>
      </w:r>
      <w:r w:rsidR="002E3239" w:rsidRPr="00030E01">
        <w:rPr>
          <w:rFonts w:ascii="Calibri" w:hAnsi="Calibri" w:cs="Calibri"/>
          <w:sz w:val="24"/>
          <w:szCs w:val="24"/>
        </w:rPr>
        <w:t xml:space="preserve"> is based on the first ever games lesson I taught linked </w:t>
      </w:r>
      <w:r w:rsidR="002E3239" w:rsidRPr="00030E01">
        <w:rPr>
          <w:rFonts w:ascii="Calibri" w:hAnsi="Calibri" w:cs="Calibri"/>
          <w:sz w:val="24"/>
          <w:szCs w:val="24"/>
        </w:rPr>
        <w:lastRenderedPageBreak/>
        <w:t>to rugby skills. When the children were getting changed, I asked how many of them had played rugby for the school or an outside group. Many of them agreed and my confidence instantly plummeted to the ground. Although I had desperately researched the rules of rugby and tag rugby</w:t>
      </w:r>
      <w:r w:rsidR="0016640D" w:rsidRPr="00030E01">
        <w:rPr>
          <w:rFonts w:ascii="Calibri" w:hAnsi="Calibri" w:cs="Calibri"/>
          <w:sz w:val="24"/>
          <w:szCs w:val="24"/>
        </w:rPr>
        <w:t>,</w:t>
      </w:r>
      <w:r w:rsidR="002E3239" w:rsidRPr="00030E01">
        <w:rPr>
          <w:rFonts w:ascii="Calibri" w:hAnsi="Calibri" w:cs="Calibri"/>
          <w:sz w:val="24"/>
          <w:szCs w:val="24"/>
        </w:rPr>
        <w:t xml:space="preserve"> I knew I had very limited foundation knowledge and felt severely anxious </w:t>
      </w:r>
      <w:r w:rsidR="0016640D" w:rsidRPr="00030E01">
        <w:rPr>
          <w:rFonts w:ascii="Calibri" w:hAnsi="Calibri" w:cs="Calibri"/>
          <w:sz w:val="24"/>
          <w:szCs w:val="24"/>
        </w:rPr>
        <w:t xml:space="preserve">that I would be questioned on something I didn’t know the answer to. </w:t>
      </w:r>
      <w:r w:rsidR="002E3239" w:rsidRPr="00030E01">
        <w:rPr>
          <w:rFonts w:ascii="Calibri" w:hAnsi="Calibri" w:cs="Calibri"/>
          <w:sz w:val="24"/>
          <w:szCs w:val="24"/>
        </w:rPr>
        <w:t>I felt</w:t>
      </w:r>
      <w:r w:rsidR="0016640D" w:rsidRPr="00030E01">
        <w:rPr>
          <w:rFonts w:ascii="Calibri" w:hAnsi="Calibri" w:cs="Calibri"/>
          <w:sz w:val="24"/>
          <w:szCs w:val="24"/>
        </w:rPr>
        <w:t xml:space="preserve"> effective teaching in this lesson</w:t>
      </w:r>
      <w:r w:rsidR="002E3239" w:rsidRPr="00030E01">
        <w:rPr>
          <w:rFonts w:ascii="Calibri" w:hAnsi="Calibri" w:cs="Calibri"/>
          <w:sz w:val="24"/>
          <w:szCs w:val="24"/>
        </w:rPr>
        <w:t xml:space="preserve"> was </w:t>
      </w:r>
      <w:r w:rsidR="00B96858" w:rsidRPr="00030E01">
        <w:rPr>
          <w:rFonts w:ascii="Calibri" w:hAnsi="Calibri" w:cs="Calibri"/>
          <w:sz w:val="24"/>
          <w:szCs w:val="24"/>
        </w:rPr>
        <w:t>close</w:t>
      </w:r>
      <w:r w:rsidR="002E3239" w:rsidRPr="00030E01">
        <w:rPr>
          <w:rFonts w:ascii="Calibri" w:hAnsi="Calibri" w:cs="Calibri"/>
          <w:sz w:val="24"/>
          <w:szCs w:val="24"/>
        </w:rPr>
        <w:t xml:space="preserve"> impossible. </w:t>
      </w:r>
      <w:r w:rsidR="0016640D" w:rsidRPr="00030E01">
        <w:rPr>
          <w:rFonts w:ascii="Calibri" w:hAnsi="Calibri" w:cs="Calibri"/>
          <w:sz w:val="24"/>
          <w:szCs w:val="24"/>
        </w:rPr>
        <w:t>When evaluating the effectiveness of this lesson, it was clear that r</w:t>
      </w:r>
      <w:r w:rsidR="000C4134" w:rsidRPr="00030E01">
        <w:rPr>
          <w:rFonts w:ascii="Calibri" w:hAnsi="Calibri" w:cs="Calibri"/>
          <w:sz w:val="24"/>
          <w:szCs w:val="24"/>
        </w:rPr>
        <w:t>esearch</w:t>
      </w:r>
      <w:r w:rsidR="006E3041" w:rsidRPr="00030E01">
        <w:rPr>
          <w:rFonts w:ascii="Calibri" w:hAnsi="Calibri" w:cs="Calibri"/>
          <w:sz w:val="24"/>
          <w:szCs w:val="24"/>
        </w:rPr>
        <w:t xml:space="preserve"> of </w:t>
      </w:r>
      <w:r w:rsidR="0016640D" w:rsidRPr="00030E01">
        <w:rPr>
          <w:rFonts w:ascii="Calibri" w:hAnsi="Calibri" w:cs="Calibri"/>
          <w:sz w:val="24"/>
          <w:szCs w:val="24"/>
        </w:rPr>
        <w:t xml:space="preserve">the </w:t>
      </w:r>
      <w:r w:rsidR="006E3041" w:rsidRPr="00030E01">
        <w:rPr>
          <w:rFonts w:ascii="Calibri" w:hAnsi="Calibri" w:cs="Calibri"/>
          <w:sz w:val="24"/>
          <w:szCs w:val="24"/>
        </w:rPr>
        <w:t>subject knowledge</w:t>
      </w:r>
      <w:r w:rsidR="000C4134" w:rsidRPr="00030E01">
        <w:rPr>
          <w:rFonts w:ascii="Calibri" w:hAnsi="Calibri" w:cs="Calibri"/>
          <w:sz w:val="24"/>
          <w:szCs w:val="24"/>
        </w:rPr>
        <w:t xml:space="preserve"> before planning was crucial to the </w:t>
      </w:r>
      <w:r w:rsidR="006F5E8C" w:rsidRPr="00030E01">
        <w:rPr>
          <w:rFonts w:ascii="Calibri" w:hAnsi="Calibri" w:cs="Calibri"/>
          <w:sz w:val="24"/>
          <w:szCs w:val="24"/>
        </w:rPr>
        <w:t>delivery</w:t>
      </w:r>
      <w:r w:rsidR="000C4134" w:rsidRPr="00030E01">
        <w:rPr>
          <w:rFonts w:ascii="Calibri" w:hAnsi="Calibri" w:cs="Calibri"/>
          <w:sz w:val="24"/>
          <w:szCs w:val="24"/>
        </w:rPr>
        <w:t xml:space="preserve"> of th</w:t>
      </w:r>
      <w:r w:rsidR="00B96858" w:rsidRPr="00030E01">
        <w:rPr>
          <w:rFonts w:ascii="Calibri" w:hAnsi="Calibri" w:cs="Calibri"/>
          <w:sz w:val="24"/>
          <w:szCs w:val="24"/>
        </w:rPr>
        <w:t>e</w:t>
      </w:r>
      <w:r w:rsidR="000C4134" w:rsidRPr="00030E01">
        <w:rPr>
          <w:rFonts w:ascii="Calibri" w:hAnsi="Calibri" w:cs="Calibri"/>
          <w:sz w:val="24"/>
          <w:szCs w:val="24"/>
        </w:rPr>
        <w:t xml:space="preserve"> l</w:t>
      </w:r>
      <w:r w:rsidR="00B96858" w:rsidRPr="00030E01">
        <w:rPr>
          <w:rFonts w:ascii="Calibri" w:hAnsi="Calibri" w:cs="Calibri"/>
          <w:sz w:val="24"/>
          <w:szCs w:val="24"/>
        </w:rPr>
        <w:t>esson</w:t>
      </w:r>
      <w:r w:rsidR="006F5E8C" w:rsidRPr="00030E01">
        <w:rPr>
          <w:rFonts w:ascii="Calibri" w:hAnsi="Calibri" w:cs="Calibri"/>
          <w:sz w:val="24"/>
          <w:szCs w:val="24"/>
        </w:rPr>
        <w:t>. Donaldson (2015) implies the new curriculum’s progression steps should set expectations that provide children with a challenge and to help them have high personal aspirations and achievements.</w:t>
      </w:r>
      <w:r w:rsidR="00B96858" w:rsidRPr="00030E01">
        <w:rPr>
          <w:rFonts w:ascii="Calibri" w:hAnsi="Calibri" w:cs="Calibri"/>
          <w:sz w:val="24"/>
          <w:szCs w:val="24"/>
        </w:rPr>
        <w:t xml:space="preserve"> I wanted to help the children with little interest to challenge themselves and be able to make the lesson fun and engaging, allowing the children to develop skills linked to rugby even if they didn’t have a lot of interest in it. When playing </w:t>
      </w:r>
      <w:r w:rsidR="00EF3DA8" w:rsidRPr="00030E01">
        <w:rPr>
          <w:rFonts w:ascii="Calibri" w:hAnsi="Calibri" w:cs="Calibri"/>
          <w:sz w:val="24"/>
          <w:szCs w:val="24"/>
        </w:rPr>
        <w:t>the game ‘</w:t>
      </w:r>
      <w:r w:rsidR="00B96858" w:rsidRPr="00030E01">
        <w:rPr>
          <w:rFonts w:ascii="Calibri" w:hAnsi="Calibri" w:cs="Calibri"/>
          <w:sz w:val="24"/>
          <w:szCs w:val="24"/>
        </w:rPr>
        <w:t>alligator in the swamp</w:t>
      </w:r>
      <w:r w:rsidR="00EF3DA8" w:rsidRPr="00030E01">
        <w:rPr>
          <w:rFonts w:ascii="Calibri" w:hAnsi="Calibri" w:cs="Calibri"/>
          <w:sz w:val="24"/>
          <w:szCs w:val="24"/>
        </w:rPr>
        <w:t xml:space="preserve">’ it was clear that the children struggled to understand the rules of the game. I used this reflection to understand that the children needed clearer instructions of the game and it needed to be played as a main activity. I had planned the </w:t>
      </w:r>
      <w:r w:rsidR="00BF0B5C" w:rsidRPr="00030E01">
        <w:rPr>
          <w:rFonts w:ascii="Calibri" w:hAnsi="Calibri" w:cs="Calibri"/>
          <w:sz w:val="24"/>
          <w:szCs w:val="24"/>
        </w:rPr>
        <w:t>explanation,</w:t>
      </w:r>
      <w:r w:rsidR="00EF3DA8" w:rsidRPr="00030E01">
        <w:rPr>
          <w:rFonts w:ascii="Calibri" w:hAnsi="Calibri" w:cs="Calibri"/>
          <w:sz w:val="24"/>
          <w:szCs w:val="24"/>
        </w:rPr>
        <w:t xml:space="preserve"> so it was simple enough but because I had planned for it to be played at the end of the lesson we had over-run time. </w:t>
      </w:r>
    </w:p>
    <w:p w:rsidR="00EF257A" w:rsidRPr="00030E01" w:rsidRDefault="000C4134" w:rsidP="00030E01">
      <w:pPr>
        <w:spacing w:line="360" w:lineRule="auto"/>
        <w:jc w:val="both"/>
        <w:rPr>
          <w:rFonts w:ascii="Calibri" w:hAnsi="Calibri" w:cs="Calibri"/>
          <w:sz w:val="24"/>
          <w:szCs w:val="24"/>
        </w:rPr>
      </w:pPr>
      <w:r w:rsidRPr="00030E01">
        <w:rPr>
          <w:rFonts w:ascii="Calibri" w:hAnsi="Calibri" w:cs="Calibri"/>
          <w:sz w:val="24"/>
          <w:szCs w:val="24"/>
        </w:rPr>
        <w:t xml:space="preserve"> </w:t>
      </w:r>
      <w:r w:rsidR="00EF3DA8" w:rsidRPr="00030E01">
        <w:rPr>
          <w:rFonts w:ascii="Calibri" w:hAnsi="Calibri" w:cs="Calibri"/>
          <w:sz w:val="24"/>
          <w:szCs w:val="24"/>
        </w:rPr>
        <w:t xml:space="preserve">However, I feel like I had </w:t>
      </w:r>
      <w:r w:rsidRPr="00030E01">
        <w:rPr>
          <w:rFonts w:ascii="Calibri" w:hAnsi="Calibri" w:cs="Calibri"/>
          <w:sz w:val="24"/>
          <w:szCs w:val="24"/>
        </w:rPr>
        <w:t>developed the children’s basic skills of</w:t>
      </w:r>
      <w:r w:rsidR="006E3041" w:rsidRPr="00030E01">
        <w:rPr>
          <w:rFonts w:ascii="Calibri" w:hAnsi="Calibri" w:cs="Calibri"/>
          <w:sz w:val="24"/>
          <w:szCs w:val="24"/>
        </w:rPr>
        <w:t xml:space="preserve"> passing in</w:t>
      </w:r>
      <w:r w:rsidRPr="00030E01">
        <w:rPr>
          <w:rFonts w:ascii="Calibri" w:hAnsi="Calibri" w:cs="Calibri"/>
          <w:sz w:val="24"/>
          <w:szCs w:val="24"/>
        </w:rPr>
        <w:t xml:space="preserve"> rugby using games </w:t>
      </w:r>
      <w:r w:rsidR="006E3041" w:rsidRPr="00030E01">
        <w:rPr>
          <w:rFonts w:ascii="Calibri" w:hAnsi="Calibri" w:cs="Calibri"/>
          <w:sz w:val="24"/>
          <w:szCs w:val="24"/>
        </w:rPr>
        <w:t xml:space="preserve">that linked to the national curriculum’s skill of to “take part in, and design, small-sided, modified versions of their competitive activity”.  (Welsh government, 2013) Although I had limited subject knowledge, I had explored the curriculum so was aware of the skills that I was aiming to develop. Shulman (1987) </w:t>
      </w:r>
      <w:r w:rsidR="00F0338C" w:rsidRPr="00030E01">
        <w:rPr>
          <w:rFonts w:ascii="Calibri" w:hAnsi="Calibri" w:cs="Calibri"/>
          <w:sz w:val="24"/>
          <w:szCs w:val="24"/>
        </w:rPr>
        <w:t>states that as part of the 7 categories for the knowledge base, curriculum knowledge is key to effective teaching. I felt more confident after the lesson knowing I had provided the opportunity for the children to stay active which is part of the range from the current curriculum</w:t>
      </w:r>
      <w:r w:rsidR="009D1D39" w:rsidRPr="00030E01">
        <w:rPr>
          <w:rFonts w:ascii="Calibri" w:hAnsi="Calibri" w:cs="Calibri"/>
          <w:sz w:val="24"/>
          <w:szCs w:val="24"/>
        </w:rPr>
        <w:t xml:space="preserve"> (Welsh Government, 2013)</w:t>
      </w:r>
      <w:r w:rsidR="00F0338C" w:rsidRPr="00030E01">
        <w:rPr>
          <w:rFonts w:ascii="Calibri" w:hAnsi="Calibri" w:cs="Calibri"/>
          <w:sz w:val="24"/>
          <w:szCs w:val="24"/>
        </w:rPr>
        <w:t xml:space="preserve"> but feel that if I had a stronger subject knowledge on rugby I would’ve been able to apply more pedagogical knowledge and</w:t>
      </w:r>
      <w:r w:rsidR="009D1D39" w:rsidRPr="00030E01">
        <w:rPr>
          <w:rFonts w:ascii="Calibri" w:hAnsi="Calibri" w:cs="Calibri"/>
          <w:sz w:val="24"/>
          <w:szCs w:val="24"/>
        </w:rPr>
        <w:t xml:space="preserve"> make the lesson more challenging and adventurous. </w:t>
      </w:r>
    </w:p>
    <w:p w:rsidR="00866DA1" w:rsidRPr="00030E01" w:rsidRDefault="00030E01" w:rsidP="00030E01">
      <w:pPr>
        <w:spacing w:line="360" w:lineRule="auto"/>
        <w:jc w:val="both"/>
        <w:rPr>
          <w:rFonts w:ascii="Calibri" w:hAnsi="Calibri" w:cs="Calibri"/>
          <w:sz w:val="24"/>
          <w:szCs w:val="24"/>
        </w:rPr>
      </w:pPr>
      <w:r>
        <w:rPr>
          <w:rFonts w:ascii="Calibri" w:hAnsi="Calibri" w:cs="Calibri"/>
          <w:sz w:val="24"/>
          <w:szCs w:val="24"/>
        </w:rPr>
        <w:t>I</w:t>
      </w:r>
      <w:r w:rsidR="00866DA1" w:rsidRPr="00030E01">
        <w:rPr>
          <w:rFonts w:ascii="Calibri" w:hAnsi="Calibri" w:cs="Calibri"/>
          <w:sz w:val="24"/>
          <w:szCs w:val="24"/>
        </w:rPr>
        <w:t>n conclusion to</w:t>
      </w:r>
      <w:r w:rsidR="00F30FF7" w:rsidRPr="00030E01">
        <w:rPr>
          <w:rFonts w:ascii="Calibri" w:hAnsi="Calibri" w:cs="Calibri"/>
          <w:sz w:val="24"/>
          <w:szCs w:val="24"/>
        </w:rPr>
        <w:t xml:space="preserve"> the question ‘Is there a relationship between teacher subject knowledge and effective learning and teaching in the primary school’, it is evident from research by Shulman (1987) that there </w:t>
      </w:r>
      <w:r w:rsidR="00552F50" w:rsidRPr="00030E01">
        <w:rPr>
          <w:rFonts w:ascii="Calibri" w:hAnsi="Calibri" w:cs="Calibri"/>
          <w:sz w:val="24"/>
          <w:szCs w:val="24"/>
        </w:rPr>
        <w:t>is more to effective teaching than just subject matter knowledge. He has made a statement that if an effective teacher</w:t>
      </w:r>
      <w:r w:rsidR="008B5498" w:rsidRPr="00030E01">
        <w:rPr>
          <w:rFonts w:ascii="Calibri" w:hAnsi="Calibri" w:cs="Calibri"/>
          <w:sz w:val="24"/>
          <w:szCs w:val="24"/>
        </w:rPr>
        <w:t>’</w:t>
      </w:r>
      <w:r w:rsidR="00552F50" w:rsidRPr="00030E01">
        <w:rPr>
          <w:rFonts w:ascii="Calibri" w:hAnsi="Calibri" w:cs="Calibri"/>
          <w:sz w:val="24"/>
          <w:szCs w:val="24"/>
        </w:rPr>
        <w:t xml:space="preserve">s understanding was categorised there would </w:t>
      </w:r>
      <w:r w:rsidR="00552F50" w:rsidRPr="00030E01">
        <w:rPr>
          <w:rFonts w:ascii="Calibri" w:hAnsi="Calibri" w:cs="Calibri"/>
          <w:sz w:val="24"/>
          <w:szCs w:val="24"/>
        </w:rPr>
        <w:lastRenderedPageBreak/>
        <w:t>be 7 categories, this verifies that</w:t>
      </w:r>
      <w:r w:rsidR="008B5498" w:rsidRPr="00030E01">
        <w:rPr>
          <w:rFonts w:ascii="Calibri" w:hAnsi="Calibri" w:cs="Calibri"/>
          <w:sz w:val="24"/>
          <w:szCs w:val="24"/>
        </w:rPr>
        <w:t xml:space="preserve"> there is more than one area of knowledge needed to </w:t>
      </w:r>
      <w:r w:rsidR="00552F50" w:rsidRPr="00030E01">
        <w:rPr>
          <w:rFonts w:ascii="Calibri" w:hAnsi="Calibri" w:cs="Calibri"/>
          <w:sz w:val="24"/>
          <w:szCs w:val="24"/>
        </w:rPr>
        <w:t xml:space="preserve">provide effective quality teaching. The knowledge quartet also supports this by stating </w:t>
      </w:r>
      <w:r w:rsidR="00183E20" w:rsidRPr="00030E01">
        <w:rPr>
          <w:rFonts w:ascii="Calibri" w:hAnsi="Calibri" w:cs="Calibri"/>
          <w:sz w:val="24"/>
          <w:szCs w:val="24"/>
        </w:rPr>
        <w:t xml:space="preserve">there is four superordinate units that are the process of effective teaching. </w:t>
      </w:r>
      <w:bookmarkStart w:id="1" w:name="_Hlk534747044"/>
      <w:r w:rsidR="008B5498" w:rsidRPr="00030E01">
        <w:rPr>
          <w:rFonts w:ascii="Calibri" w:hAnsi="Calibri" w:cs="Calibri"/>
          <w:sz w:val="24"/>
          <w:szCs w:val="24"/>
        </w:rPr>
        <w:t>Rowland and Turner, (2007)</w:t>
      </w:r>
      <w:bookmarkEnd w:id="1"/>
      <w:r w:rsidR="00183E20" w:rsidRPr="00030E01">
        <w:rPr>
          <w:rFonts w:ascii="Calibri" w:hAnsi="Calibri" w:cs="Calibri"/>
          <w:sz w:val="24"/>
          <w:szCs w:val="24"/>
        </w:rPr>
        <w:t xml:space="preserve"> </w:t>
      </w:r>
      <w:r w:rsidR="008B5498" w:rsidRPr="00030E01">
        <w:rPr>
          <w:rFonts w:ascii="Calibri" w:hAnsi="Calibri" w:cs="Calibri"/>
          <w:sz w:val="24"/>
          <w:szCs w:val="24"/>
        </w:rPr>
        <w:t xml:space="preserve">indicate </w:t>
      </w:r>
      <w:r w:rsidR="00183E20" w:rsidRPr="00030E01">
        <w:rPr>
          <w:rFonts w:ascii="Calibri" w:hAnsi="Calibri" w:cs="Calibri"/>
          <w:sz w:val="24"/>
          <w:szCs w:val="24"/>
        </w:rPr>
        <w:t>i</w:t>
      </w:r>
      <w:r w:rsidR="008B5498" w:rsidRPr="00030E01">
        <w:rPr>
          <w:rFonts w:ascii="Calibri" w:hAnsi="Calibri" w:cs="Calibri"/>
          <w:sz w:val="24"/>
          <w:szCs w:val="24"/>
        </w:rPr>
        <w:t>t’</w:t>
      </w:r>
      <w:r w:rsidR="00183E20" w:rsidRPr="00030E01">
        <w:rPr>
          <w:rFonts w:ascii="Calibri" w:hAnsi="Calibri" w:cs="Calibri"/>
          <w:sz w:val="24"/>
          <w:szCs w:val="24"/>
        </w:rPr>
        <w:t>s crucial to have SMK but also PCK</w:t>
      </w:r>
      <w:r w:rsidR="008B5498" w:rsidRPr="00030E01">
        <w:rPr>
          <w:rFonts w:ascii="Calibri" w:hAnsi="Calibri" w:cs="Calibri"/>
          <w:sz w:val="24"/>
          <w:szCs w:val="24"/>
        </w:rPr>
        <w:t xml:space="preserve"> as you need</w:t>
      </w:r>
      <w:r w:rsidR="00183E20" w:rsidRPr="00030E01">
        <w:rPr>
          <w:rFonts w:ascii="Calibri" w:hAnsi="Calibri" w:cs="Calibri"/>
          <w:sz w:val="24"/>
          <w:szCs w:val="24"/>
        </w:rPr>
        <w:t xml:space="preserve"> to be able to deliver the information to children </w:t>
      </w:r>
      <w:r w:rsidR="008B5498" w:rsidRPr="00030E01">
        <w:rPr>
          <w:rFonts w:ascii="Calibri" w:hAnsi="Calibri" w:cs="Calibri"/>
          <w:sz w:val="24"/>
          <w:szCs w:val="24"/>
        </w:rPr>
        <w:t xml:space="preserve">that is appropriate for their age/stage. It has been evident through my teaching practise so far that subject knowledge is </w:t>
      </w:r>
      <w:r w:rsidR="000D409C" w:rsidRPr="00030E01">
        <w:rPr>
          <w:rFonts w:ascii="Calibri" w:hAnsi="Calibri" w:cs="Calibri"/>
          <w:sz w:val="24"/>
          <w:szCs w:val="24"/>
        </w:rPr>
        <w:t>paramount,</w:t>
      </w:r>
      <w:r w:rsidR="008B5498" w:rsidRPr="00030E01">
        <w:rPr>
          <w:rFonts w:ascii="Calibri" w:hAnsi="Calibri" w:cs="Calibri"/>
          <w:sz w:val="24"/>
          <w:szCs w:val="24"/>
        </w:rPr>
        <w:t xml:space="preserve"> but it is essential that I am aware of the current curriculum documents in comparison to the new developing curriculum Successful futures. Within Successful futures, Donaldson</w:t>
      </w:r>
      <w:r w:rsidR="000D409C" w:rsidRPr="00030E01">
        <w:rPr>
          <w:rFonts w:ascii="Calibri" w:hAnsi="Calibri" w:cs="Calibri"/>
          <w:sz w:val="24"/>
          <w:szCs w:val="24"/>
        </w:rPr>
        <w:t xml:space="preserve"> (2015)</w:t>
      </w:r>
      <w:r w:rsidR="008B5498" w:rsidRPr="00030E01">
        <w:rPr>
          <w:rFonts w:ascii="Calibri" w:hAnsi="Calibri" w:cs="Calibri"/>
          <w:sz w:val="24"/>
          <w:szCs w:val="24"/>
        </w:rPr>
        <w:t xml:space="preserve"> has stated how </w:t>
      </w:r>
      <w:r w:rsidR="000D409C" w:rsidRPr="00030E01">
        <w:rPr>
          <w:rFonts w:ascii="Calibri" w:hAnsi="Calibri" w:cs="Calibri"/>
          <w:sz w:val="24"/>
          <w:szCs w:val="24"/>
        </w:rPr>
        <w:t>teachers’</w:t>
      </w:r>
      <w:r w:rsidR="008B5498" w:rsidRPr="00030E01">
        <w:rPr>
          <w:rFonts w:ascii="Calibri" w:hAnsi="Calibri" w:cs="Calibri"/>
          <w:sz w:val="24"/>
          <w:szCs w:val="24"/>
        </w:rPr>
        <w:t xml:space="preserve"> subject knowledge will be changed throughout the </w:t>
      </w:r>
      <w:r w:rsidR="000D409C" w:rsidRPr="00030E01">
        <w:rPr>
          <w:rFonts w:ascii="Calibri" w:hAnsi="Calibri" w:cs="Calibri"/>
          <w:sz w:val="24"/>
          <w:szCs w:val="24"/>
        </w:rPr>
        <w:t>curriculum and that it will open a new window to teachers thinking about what they need to know in order to be an effective teacher. In the near future, it is evident that I need to peruse my subject and pedagogical knowledge and ensure I am confident before teaching a subject as I was unaware of the consequences it could have on a child’s anxiety and future learning.</w:t>
      </w:r>
    </w:p>
    <w:p w:rsidR="00871D8B" w:rsidRPr="00030E01" w:rsidRDefault="00871D8B" w:rsidP="00030E01">
      <w:pPr>
        <w:spacing w:line="360" w:lineRule="auto"/>
        <w:jc w:val="both"/>
        <w:rPr>
          <w:rFonts w:ascii="Calibri" w:hAnsi="Calibri" w:cs="Calibri"/>
          <w:sz w:val="24"/>
          <w:szCs w:val="24"/>
        </w:rPr>
      </w:pPr>
    </w:p>
    <w:p w:rsidR="002E3FA6" w:rsidRPr="00030E01" w:rsidRDefault="002E3FA6" w:rsidP="00030E01">
      <w:pPr>
        <w:spacing w:line="360" w:lineRule="auto"/>
        <w:jc w:val="both"/>
        <w:rPr>
          <w:rFonts w:ascii="Calibri" w:hAnsi="Calibri" w:cs="Calibri"/>
          <w:sz w:val="24"/>
          <w:szCs w:val="24"/>
        </w:rPr>
      </w:pPr>
    </w:p>
    <w:p w:rsidR="00681B6B" w:rsidRPr="00030E01" w:rsidRDefault="00681B6B" w:rsidP="00030E01">
      <w:pPr>
        <w:spacing w:line="360" w:lineRule="auto"/>
        <w:jc w:val="both"/>
        <w:rPr>
          <w:rFonts w:ascii="Calibri" w:hAnsi="Calibri" w:cs="Calibri"/>
          <w:sz w:val="24"/>
          <w:szCs w:val="24"/>
        </w:rPr>
      </w:pPr>
    </w:p>
    <w:p w:rsidR="009C5431" w:rsidRDefault="00280D5A">
      <w:pPr>
        <w:rPr>
          <w:rFonts w:ascii="Calibri" w:hAnsi="Calibri" w:cs="Calibri"/>
          <w:sz w:val="24"/>
          <w:szCs w:val="24"/>
        </w:rPr>
      </w:pPr>
      <w:r>
        <w:rPr>
          <w:rFonts w:ascii="Calibri" w:hAnsi="Calibri" w:cs="Calibri"/>
          <w:sz w:val="24"/>
          <w:szCs w:val="24"/>
        </w:rPr>
        <w:br w:type="page"/>
      </w:r>
    </w:p>
    <w:p w:rsidR="009C5431" w:rsidRDefault="009C5431">
      <w:pPr>
        <w:rPr>
          <w:rFonts w:ascii="Calibri" w:hAnsi="Calibri" w:cs="Calibri"/>
          <w:sz w:val="24"/>
          <w:szCs w:val="24"/>
          <w:u w:val="single"/>
        </w:rPr>
      </w:pPr>
      <w:r>
        <w:rPr>
          <w:noProof/>
        </w:rPr>
        <w:lastRenderedPageBreak/>
        <w:drawing>
          <wp:anchor distT="0" distB="0" distL="114300" distR="114300" simplePos="0" relativeHeight="251658240" behindDoc="1" locked="0" layoutInCell="1" allowOverlap="1" wp14:anchorId="717D3914">
            <wp:simplePos x="0" y="0"/>
            <wp:positionH relativeFrom="margin">
              <wp:align>right</wp:align>
            </wp:positionH>
            <wp:positionV relativeFrom="paragraph">
              <wp:posOffset>306764</wp:posOffset>
            </wp:positionV>
            <wp:extent cx="6264910" cy="8548370"/>
            <wp:effectExtent l="0" t="0" r="2540" b="5080"/>
            <wp:wrapTight wrapText="bothSides">
              <wp:wrapPolygon edited="0">
                <wp:start x="0" y="0"/>
                <wp:lineTo x="0" y="21565"/>
                <wp:lineTo x="21543" y="21565"/>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9147" t="17024" r="51569" b="11942"/>
                    <a:stretch/>
                  </pic:blipFill>
                  <pic:spPr bwMode="auto">
                    <a:xfrm>
                      <a:off x="0" y="0"/>
                      <a:ext cx="6264910" cy="8548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C5431">
        <w:rPr>
          <w:rFonts w:ascii="Calibri" w:hAnsi="Calibri" w:cs="Calibri"/>
          <w:sz w:val="24"/>
          <w:szCs w:val="24"/>
          <w:u w:val="single"/>
        </w:rPr>
        <w:t>Appendices</w:t>
      </w:r>
      <w:r>
        <w:rPr>
          <w:rFonts w:ascii="Calibri" w:hAnsi="Calibri" w:cs="Calibri"/>
          <w:sz w:val="24"/>
          <w:szCs w:val="24"/>
          <w:u w:val="single"/>
        </w:rPr>
        <w:t xml:space="preserve"> 1</w:t>
      </w:r>
    </w:p>
    <w:p w:rsidR="009C5431" w:rsidRPr="009C5431" w:rsidRDefault="00014712">
      <w:pPr>
        <w:rPr>
          <w:rFonts w:ascii="Calibri" w:hAnsi="Calibri" w:cs="Calibri"/>
          <w:sz w:val="24"/>
          <w:szCs w:val="24"/>
          <w:u w:val="single"/>
        </w:rPr>
      </w:pPr>
      <w:r>
        <w:rPr>
          <w:noProof/>
        </w:rPr>
        <w:lastRenderedPageBreak/>
        <w:drawing>
          <wp:anchor distT="0" distB="0" distL="114300" distR="114300" simplePos="0" relativeHeight="251659264" behindDoc="1" locked="0" layoutInCell="1" allowOverlap="1" wp14:anchorId="777CD971">
            <wp:simplePos x="0" y="0"/>
            <wp:positionH relativeFrom="margin">
              <wp:posOffset>-488950</wp:posOffset>
            </wp:positionH>
            <wp:positionV relativeFrom="paragraph">
              <wp:posOffset>0</wp:posOffset>
            </wp:positionV>
            <wp:extent cx="6408420" cy="9302750"/>
            <wp:effectExtent l="0" t="0" r="0" b="0"/>
            <wp:wrapTight wrapText="bothSides">
              <wp:wrapPolygon edited="0">
                <wp:start x="0" y="0"/>
                <wp:lineTo x="0" y="21541"/>
                <wp:lineTo x="21510" y="21541"/>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1824" t="14565" r="20942" b="15175"/>
                    <a:stretch/>
                  </pic:blipFill>
                  <pic:spPr bwMode="auto">
                    <a:xfrm>
                      <a:off x="0" y="0"/>
                      <a:ext cx="6408420" cy="930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431" w:rsidRPr="009C5431">
        <w:rPr>
          <w:rFonts w:ascii="Calibri" w:hAnsi="Calibri" w:cs="Calibri"/>
          <w:sz w:val="24"/>
          <w:szCs w:val="24"/>
          <w:u w:val="single"/>
        </w:rPr>
        <w:t>Appendices 2</w:t>
      </w:r>
      <w:r w:rsidR="009C5431" w:rsidRPr="009C5431">
        <w:rPr>
          <w:rFonts w:ascii="Calibri" w:hAnsi="Calibri" w:cs="Calibri"/>
          <w:sz w:val="24"/>
          <w:szCs w:val="24"/>
          <w:u w:val="single"/>
        </w:rPr>
        <w:br w:type="page"/>
      </w:r>
    </w:p>
    <w:p w:rsidR="004B2B9A" w:rsidRDefault="00F16C1E">
      <w:pPr>
        <w:rPr>
          <w:rFonts w:ascii="Calibri" w:eastAsia="Times New Roman" w:hAnsi="Calibri" w:cs="Calibri"/>
          <w:color w:val="484848"/>
          <w:sz w:val="24"/>
          <w:szCs w:val="24"/>
          <w:u w:val="single"/>
          <w:shd w:val="clear" w:color="auto" w:fill="FFFFFF"/>
        </w:rPr>
      </w:pPr>
      <w:r>
        <w:rPr>
          <w:noProof/>
        </w:rPr>
        <w:lastRenderedPageBreak/>
        <w:drawing>
          <wp:anchor distT="0" distB="0" distL="114300" distR="114300" simplePos="0" relativeHeight="251660288" behindDoc="1" locked="0" layoutInCell="1" allowOverlap="1" wp14:anchorId="2B78AD02">
            <wp:simplePos x="0" y="0"/>
            <wp:positionH relativeFrom="margin">
              <wp:posOffset>-88899</wp:posOffset>
            </wp:positionH>
            <wp:positionV relativeFrom="paragraph">
              <wp:posOffset>325793</wp:posOffset>
            </wp:positionV>
            <wp:extent cx="5613400" cy="8533091"/>
            <wp:effectExtent l="0" t="0" r="6350" b="1905"/>
            <wp:wrapTight wrapText="bothSides">
              <wp:wrapPolygon edited="0">
                <wp:start x="0" y="0"/>
                <wp:lineTo x="0" y="21557"/>
                <wp:lineTo x="21551" y="21557"/>
                <wp:lineTo x="215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942" t="18385" r="68506" b="9862"/>
                    <a:stretch/>
                  </pic:blipFill>
                  <pic:spPr bwMode="auto">
                    <a:xfrm>
                      <a:off x="0" y="0"/>
                      <a:ext cx="5616871" cy="85383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16DB">
        <w:rPr>
          <w:rFonts w:ascii="Calibri" w:eastAsia="Times New Roman" w:hAnsi="Calibri" w:cs="Calibri"/>
          <w:color w:val="484848"/>
          <w:sz w:val="24"/>
          <w:szCs w:val="24"/>
          <w:u w:val="single"/>
          <w:shd w:val="clear" w:color="auto" w:fill="FFFFFF"/>
        </w:rPr>
        <w:t>Appendices</w:t>
      </w:r>
      <w:r>
        <w:rPr>
          <w:rFonts w:ascii="Calibri" w:eastAsia="Times New Roman" w:hAnsi="Calibri" w:cs="Calibri"/>
          <w:color w:val="484848"/>
          <w:sz w:val="24"/>
          <w:szCs w:val="24"/>
          <w:u w:val="single"/>
          <w:shd w:val="clear" w:color="auto" w:fill="FFFFFF"/>
        </w:rPr>
        <w:t xml:space="preserve"> 2</w:t>
      </w:r>
      <w:r>
        <w:rPr>
          <w:rFonts w:ascii="Calibri" w:eastAsia="Times New Roman" w:hAnsi="Calibri" w:cs="Calibri"/>
          <w:color w:val="484848"/>
          <w:sz w:val="24"/>
          <w:szCs w:val="24"/>
          <w:u w:val="single"/>
          <w:shd w:val="clear" w:color="auto" w:fill="FFFFFF"/>
        </w:rPr>
        <w:br w:type="page"/>
      </w:r>
      <w:r w:rsidR="004B2B9A">
        <w:rPr>
          <w:noProof/>
        </w:rPr>
        <w:lastRenderedPageBreak/>
        <w:drawing>
          <wp:anchor distT="0" distB="0" distL="114300" distR="114300" simplePos="0" relativeHeight="251661312" behindDoc="1" locked="0" layoutInCell="1" allowOverlap="1" wp14:anchorId="24CCB803">
            <wp:simplePos x="0" y="0"/>
            <wp:positionH relativeFrom="margin">
              <wp:align>right</wp:align>
            </wp:positionH>
            <wp:positionV relativeFrom="paragraph">
              <wp:posOffset>0</wp:posOffset>
            </wp:positionV>
            <wp:extent cx="5927725" cy="9215755"/>
            <wp:effectExtent l="0" t="0" r="0" b="4445"/>
            <wp:wrapTight wrapText="bothSides">
              <wp:wrapPolygon edited="0">
                <wp:start x="0" y="0"/>
                <wp:lineTo x="0" y="21566"/>
                <wp:lineTo x="21519" y="21566"/>
                <wp:lineTo x="215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6341" t="15903" r="36724" b="9636"/>
                    <a:stretch/>
                  </pic:blipFill>
                  <pic:spPr bwMode="auto">
                    <a:xfrm>
                      <a:off x="0" y="0"/>
                      <a:ext cx="5927725" cy="9215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2B9A">
        <w:rPr>
          <w:rFonts w:ascii="Calibri" w:eastAsia="Times New Roman" w:hAnsi="Calibri" w:cs="Calibri"/>
          <w:color w:val="484848"/>
          <w:sz w:val="24"/>
          <w:szCs w:val="24"/>
          <w:u w:val="single"/>
          <w:shd w:val="clear" w:color="auto" w:fill="FFFFFF"/>
        </w:rPr>
        <w:br w:type="page"/>
      </w:r>
    </w:p>
    <w:p w:rsidR="00280D5A" w:rsidRPr="00044220" w:rsidRDefault="00280D5A" w:rsidP="00280D5A">
      <w:pPr>
        <w:rPr>
          <w:rFonts w:ascii="Calibri" w:eastAsia="Times New Roman" w:hAnsi="Calibri" w:cs="Calibri"/>
          <w:color w:val="484848"/>
          <w:sz w:val="24"/>
          <w:szCs w:val="24"/>
          <w:u w:val="single"/>
          <w:shd w:val="clear" w:color="auto" w:fill="FFFFFF"/>
        </w:rPr>
      </w:pPr>
      <w:r w:rsidRPr="00044220">
        <w:rPr>
          <w:rFonts w:ascii="Calibri" w:eastAsia="Times New Roman" w:hAnsi="Calibri" w:cs="Calibri"/>
          <w:color w:val="484848"/>
          <w:sz w:val="24"/>
          <w:szCs w:val="24"/>
          <w:u w:val="single"/>
          <w:shd w:val="clear" w:color="auto" w:fill="FFFFFF"/>
        </w:rPr>
        <w:lastRenderedPageBreak/>
        <w:t>Bibliography</w:t>
      </w:r>
    </w:p>
    <w:p w:rsidR="00280D5A" w:rsidRDefault="00280D5A" w:rsidP="00280D5A"/>
    <w:p w:rsidR="00280D5A" w:rsidRPr="009C5431" w:rsidRDefault="00280D5A" w:rsidP="009C5431">
      <w:pPr>
        <w:pStyle w:val="ListParagraph"/>
        <w:numPr>
          <w:ilvl w:val="0"/>
          <w:numId w:val="4"/>
        </w:numPr>
        <w:spacing w:after="0" w:line="360" w:lineRule="auto"/>
        <w:rPr>
          <w:rFonts w:ascii="Calibri" w:hAnsi="Calibri" w:cs="Calibri"/>
          <w:color w:val="333333"/>
          <w:spacing w:val="2"/>
          <w:sz w:val="24"/>
          <w:szCs w:val="24"/>
          <w:shd w:val="clear" w:color="auto" w:fill="FCFCFC"/>
        </w:rPr>
      </w:pPr>
      <w:r w:rsidRPr="009C5431">
        <w:rPr>
          <w:rFonts w:ascii="Calibri" w:hAnsi="Calibri" w:cs="Calibri"/>
          <w:color w:val="333333"/>
          <w:spacing w:val="2"/>
          <w:sz w:val="24"/>
          <w:szCs w:val="24"/>
          <w:shd w:val="clear" w:color="auto" w:fill="FCFCFC"/>
        </w:rPr>
        <w:t xml:space="preserve">Ball, D. L. (1991) ‘Research on teaching mathematics: Making subject matter knowledge part of the equation.’ </w:t>
      </w:r>
      <w:r w:rsidRPr="009C5431">
        <w:rPr>
          <w:rStyle w:val="Emphasis"/>
          <w:rFonts w:ascii="Calibri" w:hAnsi="Calibri" w:cs="Calibri"/>
          <w:color w:val="333333"/>
          <w:spacing w:val="2"/>
          <w:sz w:val="24"/>
          <w:szCs w:val="24"/>
          <w:shd w:val="clear" w:color="auto" w:fill="FCFCFC"/>
        </w:rPr>
        <w:t>Advances in research on teaching</w:t>
      </w:r>
      <w:r w:rsidRPr="009C5431">
        <w:rPr>
          <w:rFonts w:ascii="Calibri" w:hAnsi="Calibri" w:cs="Calibri"/>
          <w:color w:val="333333"/>
          <w:spacing w:val="2"/>
          <w:sz w:val="24"/>
          <w:szCs w:val="24"/>
          <w:shd w:val="clear" w:color="auto" w:fill="FCFCFC"/>
        </w:rPr>
        <w:t xml:space="preserve">, 2, pp. 1–47. </w:t>
      </w:r>
    </w:p>
    <w:p w:rsidR="00280D5A" w:rsidRPr="009C5431" w:rsidRDefault="00280D5A" w:rsidP="009C5431">
      <w:pPr>
        <w:spacing w:after="0" w:line="360" w:lineRule="auto"/>
        <w:rPr>
          <w:rFonts w:ascii="Calibri" w:hAnsi="Calibri" w:cs="Calibri"/>
          <w:sz w:val="24"/>
          <w:szCs w:val="24"/>
        </w:rPr>
      </w:pPr>
    </w:p>
    <w:p w:rsidR="00280D5A" w:rsidRPr="009C5431" w:rsidRDefault="00280D5A" w:rsidP="009C5431">
      <w:pPr>
        <w:pStyle w:val="ListParagraph"/>
        <w:numPr>
          <w:ilvl w:val="0"/>
          <w:numId w:val="4"/>
        </w:numPr>
        <w:spacing w:after="0" w:line="360" w:lineRule="auto"/>
        <w:rPr>
          <w:rFonts w:ascii="Calibri" w:eastAsia="Times New Roman" w:hAnsi="Calibri" w:cs="Calibri"/>
          <w:color w:val="484848"/>
          <w:sz w:val="24"/>
          <w:szCs w:val="24"/>
          <w:u w:val="single"/>
          <w:shd w:val="clear" w:color="auto" w:fill="FFFFFF"/>
        </w:rPr>
      </w:pPr>
      <w:r w:rsidRPr="009C5431">
        <w:rPr>
          <w:rFonts w:ascii="Calibri" w:hAnsi="Calibri" w:cs="Calibri"/>
          <w:sz w:val="24"/>
          <w:szCs w:val="24"/>
        </w:rPr>
        <w:t xml:space="preserve">Ball, D. L., Thames, M. H., &amp; Phelps, G. (2008) </w:t>
      </w:r>
      <w:r w:rsidR="00BE5AD3">
        <w:rPr>
          <w:rFonts w:ascii="Calibri" w:hAnsi="Calibri" w:cs="Calibri"/>
          <w:sz w:val="24"/>
          <w:szCs w:val="24"/>
        </w:rPr>
        <w:t>‘</w:t>
      </w:r>
      <w:r w:rsidRPr="009C5431">
        <w:rPr>
          <w:rFonts w:ascii="Calibri" w:hAnsi="Calibri" w:cs="Calibri"/>
          <w:sz w:val="24"/>
          <w:szCs w:val="24"/>
        </w:rPr>
        <w:t>Content knowledge for teaching: What makes it special?</w:t>
      </w:r>
      <w:r w:rsidR="00BE5AD3">
        <w:rPr>
          <w:rFonts w:ascii="Calibri" w:hAnsi="Calibri" w:cs="Calibri"/>
          <w:sz w:val="24"/>
          <w:szCs w:val="24"/>
        </w:rPr>
        <w:t>’,</w:t>
      </w:r>
      <w:r w:rsidRPr="009C5431">
        <w:rPr>
          <w:rFonts w:ascii="Calibri" w:hAnsi="Calibri" w:cs="Calibri"/>
          <w:sz w:val="24"/>
          <w:szCs w:val="24"/>
        </w:rPr>
        <w:t xml:space="preserve"> </w:t>
      </w:r>
      <w:r w:rsidRPr="009C5431">
        <w:rPr>
          <w:rFonts w:ascii="Calibri" w:hAnsi="Calibri" w:cs="Calibri"/>
          <w:i/>
          <w:sz w:val="24"/>
          <w:szCs w:val="24"/>
        </w:rPr>
        <w:t>Journal of Teacher Education</w:t>
      </w:r>
      <w:r w:rsidRPr="009C5431">
        <w:rPr>
          <w:rFonts w:ascii="Calibri" w:hAnsi="Calibri" w:cs="Calibri"/>
          <w:sz w:val="24"/>
          <w:szCs w:val="24"/>
        </w:rPr>
        <w:t>, 59, pp. 389-407. DOI:10.1177/0022487108324554</w:t>
      </w:r>
    </w:p>
    <w:p w:rsidR="00280D5A" w:rsidRPr="009C5431" w:rsidRDefault="00280D5A" w:rsidP="009C5431">
      <w:pPr>
        <w:spacing w:after="0" w:line="360" w:lineRule="auto"/>
        <w:rPr>
          <w:rFonts w:ascii="Calibri" w:eastAsia="Times New Roman" w:hAnsi="Calibri" w:cs="Calibri"/>
          <w:color w:val="484848"/>
          <w:sz w:val="24"/>
          <w:szCs w:val="24"/>
          <w:u w:val="single"/>
          <w:shd w:val="clear" w:color="auto" w:fill="FFFFFF"/>
        </w:rPr>
      </w:pPr>
    </w:p>
    <w:p w:rsidR="00280D5A" w:rsidRPr="007D72F3" w:rsidRDefault="00280D5A" w:rsidP="009C5431">
      <w:pPr>
        <w:pStyle w:val="ListParagraph"/>
        <w:numPr>
          <w:ilvl w:val="0"/>
          <w:numId w:val="4"/>
        </w:numPr>
        <w:spacing w:after="0" w:line="360" w:lineRule="auto"/>
        <w:rPr>
          <w:rFonts w:ascii="Calibri" w:hAnsi="Calibri" w:cs="Calibri"/>
          <w:color w:val="000000" w:themeColor="text1"/>
          <w:sz w:val="24"/>
          <w:szCs w:val="24"/>
        </w:rPr>
      </w:pPr>
      <w:r w:rsidRPr="007D72F3">
        <w:rPr>
          <w:rFonts w:ascii="Calibri" w:hAnsi="Calibri" w:cs="Calibri"/>
          <w:color w:val="000000" w:themeColor="text1"/>
          <w:sz w:val="24"/>
          <w:szCs w:val="24"/>
        </w:rPr>
        <w:t xml:space="preserve">Baumert, J., Kunter, M., Blum, W., Brunner, M., Voss, T., Jordan, A. (2010) </w:t>
      </w:r>
      <w:r w:rsidR="00BE5AD3" w:rsidRPr="007D72F3">
        <w:rPr>
          <w:rFonts w:ascii="Calibri" w:hAnsi="Calibri" w:cs="Calibri"/>
          <w:color w:val="000000" w:themeColor="text1"/>
          <w:sz w:val="24"/>
          <w:szCs w:val="24"/>
        </w:rPr>
        <w:t>‘</w:t>
      </w:r>
      <w:r w:rsidRPr="007D72F3">
        <w:rPr>
          <w:rFonts w:ascii="Calibri" w:hAnsi="Calibri" w:cs="Calibri"/>
          <w:color w:val="000000" w:themeColor="text1"/>
          <w:sz w:val="24"/>
          <w:szCs w:val="24"/>
        </w:rPr>
        <w:t>Teachers’ mathematical knowledge, cognitive activation in the classroom, and student progress</w:t>
      </w:r>
      <w:r w:rsidR="00BE5AD3" w:rsidRPr="007D72F3">
        <w:rPr>
          <w:rFonts w:ascii="Calibri" w:hAnsi="Calibri" w:cs="Calibri"/>
          <w:color w:val="000000" w:themeColor="text1"/>
          <w:sz w:val="24"/>
          <w:szCs w:val="24"/>
        </w:rPr>
        <w:t>’,</w:t>
      </w:r>
      <w:r w:rsidRPr="007D72F3">
        <w:rPr>
          <w:rFonts w:ascii="Calibri" w:hAnsi="Calibri" w:cs="Calibri"/>
          <w:color w:val="000000" w:themeColor="text1"/>
          <w:sz w:val="24"/>
          <w:szCs w:val="24"/>
        </w:rPr>
        <w:t xml:space="preserve"> </w:t>
      </w:r>
      <w:r w:rsidRPr="007D72F3">
        <w:rPr>
          <w:rFonts w:ascii="Calibri" w:hAnsi="Calibri" w:cs="Calibri"/>
          <w:i/>
          <w:color w:val="000000" w:themeColor="text1"/>
          <w:sz w:val="24"/>
          <w:szCs w:val="24"/>
        </w:rPr>
        <w:t>American Educational Research Journal</w:t>
      </w:r>
      <w:r w:rsidRPr="007D72F3">
        <w:rPr>
          <w:rFonts w:ascii="Calibri" w:hAnsi="Calibri" w:cs="Calibri"/>
          <w:color w:val="000000" w:themeColor="text1"/>
          <w:sz w:val="24"/>
          <w:szCs w:val="24"/>
        </w:rPr>
        <w:t>, 47, pp. 133-180. DOI:10.3102/0002831209345157</w:t>
      </w:r>
    </w:p>
    <w:p w:rsidR="00280D5A" w:rsidRPr="007D72F3" w:rsidRDefault="00280D5A" w:rsidP="009C5431">
      <w:pPr>
        <w:spacing w:line="360" w:lineRule="auto"/>
        <w:rPr>
          <w:rFonts w:ascii="Calibri" w:eastAsia="Times New Roman" w:hAnsi="Calibri" w:cs="Calibri"/>
          <w:color w:val="000000" w:themeColor="text1"/>
          <w:sz w:val="24"/>
          <w:szCs w:val="24"/>
          <w:u w:val="single"/>
          <w:shd w:val="clear" w:color="auto" w:fill="FFFFFF"/>
        </w:rPr>
      </w:pPr>
    </w:p>
    <w:p w:rsidR="00280D5A" w:rsidRPr="007D72F3" w:rsidRDefault="00280D5A" w:rsidP="009C5431">
      <w:pPr>
        <w:pStyle w:val="ListParagraph"/>
        <w:numPr>
          <w:ilvl w:val="0"/>
          <w:numId w:val="4"/>
        </w:numPr>
        <w:spacing w:after="0" w:line="360" w:lineRule="auto"/>
        <w:rPr>
          <w:rFonts w:ascii="Calibri" w:eastAsia="Times New Roman" w:hAnsi="Calibri" w:cs="Calibri"/>
          <w:color w:val="000000" w:themeColor="text1"/>
          <w:sz w:val="24"/>
          <w:szCs w:val="24"/>
          <w:u w:val="single"/>
          <w:shd w:val="clear" w:color="auto" w:fill="FFFFFF"/>
        </w:rPr>
      </w:pPr>
      <w:r w:rsidRPr="007D72F3">
        <w:rPr>
          <w:rFonts w:ascii="Calibri" w:hAnsi="Calibri" w:cs="Calibri"/>
          <w:color w:val="000000" w:themeColor="text1"/>
          <w:sz w:val="24"/>
          <w:szCs w:val="24"/>
          <w:shd w:val="clear" w:color="auto" w:fill="FFFFFF"/>
        </w:rPr>
        <w:t>Brant, J. (2006) ‘Subject knowledge and pedagogic knowledge: ingredients for good teaching? An English perspective’, </w:t>
      </w:r>
      <w:r w:rsidRPr="007D72F3">
        <w:rPr>
          <w:rFonts w:ascii="Calibri" w:hAnsi="Calibri" w:cs="Calibri"/>
          <w:i/>
          <w:iCs/>
          <w:color w:val="000000" w:themeColor="text1"/>
          <w:sz w:val="24"/>
          <w:szCs w:val="24"/>
          <w:shd w:val="clear" w:color="auto" w:fill="FFFFFF"/>
        </w:rPr>
        <w:t>Edukacja</w:t>
      </w:r>
      <w:r w:rsidRPr="007D72F3">
        <w:rPr>
          <w:rFonts w:ascii="Calibri" w:hAnsi="Calibri" w:cs="Calibri"/>
          <w:color w:val="000000" w:themeColor="text1"/>
          <w:sz w:val="24"/>
          <w:szCs w:val="24"/>
          <w:shd w:val="clear" w:color="auto" w:fill="FFFFFF"/>
        </w:rPr>
        <w:t>, 94(2), pp.60-77.</w:t>
      </w:r>
    </w:p>
    <w:p w:rsidR="00280D5A" w:rsidRPr="007D72F3" w:rsidRDefault="00280D5A" w:rsidP="009C5431">
      <w:pPr>
        <w:spacing w:line="360" w:lineRule="auto"/>
        <w:rPr>
          <w:rFonts w:ascii="Calibri" w:hAnsi="Calibri" w:cs="Calibri"/>
          <w:color w:val="000000" w:themeColor="text1"/>
          <w:sz w:val="24"/>
          <w:szCs w:val="24"/>
        </w:rPr>
      </w:pPr>
    </w:p>
    <w:p w:rsidR="00280D5A" w:rsidRPr="007D72F3" w:rsidRDefault="00280D5A" w:rsidP="009C5431">
      <w:pPr>
        <w:pStyle w:val="ListParagraph"/>
        <w:numPr>
          <w:ilvl w:val="0"/>
          <w:numId w:val="4"/>
        </w:numPr>
        <w:spacing w:after="0" w:line="360" w:lineRule="auto"/>
        <w:rPr>
          <w:rFonts w:ascii="Calibri" w:hAnsi="Calibri" w:cs="Calibri"/>
          <w:color w:val="000000" w:themeColor="text1"/>
          <w:sz w:val="24"/>
          <w:szCs w:val="24"/>
        </w:rPr>
      </w:pPr>
      <w:r w:rsidRPr="007D72F3">
        <w:rPr>
          <w:rFonts w:ascii="Calibri" w:hAnsi="Calibri" w:cs="Calibri"/>
          <w:color w:val="000000" w:themeColor="text1"/>
          <w:sz w:val="24"/>
          <w:szCs w:val="24"/>
        </w:rPr>
        <w:t>Brown, G &amp; Wragg, E.C (1993) Questioning. London: Routledge.</w:t>
      </w:r>
    </w:p>
    <w:p w:rsidR="00280D5A" w:rsidRPr="007D72F3" w:rsidRDefault="00280D5A" w:rsidP="009C5431">
      <w:pPr>
        <w:spacing w:line="360" w:lineRule="auto"/>
        <w:rPr>
          <w:rStyle w:val="selectable"/>
          <w:rFonts w:ascii="Calibri" w:hAnsi="Calibri" w:cs="Calibri"/>
          <w:color w:val="000000" w:themeColor="text1"/>
          <w:sz w:val="24"/>
          <w:szCs w:val="24"/>
          <w:shd w:val="clear" w:color="auto" w:fill="FFFFFF"/>
        </w:rPr>
      </w:pPr>
    </w:p>
    <w:p w:rsidR="00280D5A" w:rsidRPr="007D72F3" w:rsidRDefault="00280D5A" w:rsidP="009C5431">
      <w:pPr>
        <w:pStyle w:val="ListParagraph"/>
        <w:numPr>
          <w:ilvl w:val="0"/>
          <w:numId w:val="4"/>
        </w:numPr>
        <w:spacing w:after="0" w:line="360" w:lineRule="auto"/>
        <w:rPr>
          <w:rStyle w:val="selectable"/>
          <w:rFonts w:ascii="Calibri" w:hAnsi="Calibri" w:cs="Calibri"/>
          <w:color w:val="000000" w:themeColor="text1"/>
          <w:sz w:val="24"/>
          <w:szCs w:val="24"/>
          <w:shd w:val="clear" w:color="auto" w:fill="FFFFFF"/>
        </w:rPr>
      </w:pPr>
      <w:r w:rsidRPr="007D72F3">
        <w:rPr>
          <w:rStyle w:val="selectable"/>
          <w:rFonts w:ascii="Calibri" w:hAnsi="Calibri" w:cs="Calibri"/>
          <w:color w:val="000000" w:themeColor="text1"/>
          <w:sz w:val="24"/>
          <w:szCs w:val="24"/>
          <w:shd w:val="clear" w:color="auto" w:fill="FFFFFF"/>
        </w:rPr>
        <w:t xml:space="preserve">Brown, T., Rowley, H. and Smith, K. (2015) </w:t>
      </w:r>
      <w:r w:rsidR="00BE5AD3" w:rsidRPr="007D72F3">
        <w:rPr>
          <w:rStyle w:val="selectable"/>
          <w:rFonts w:ascii="Calibri" w:hAnsi="Calibri" w:cs="Calibri"/>
          <w:color w:val="000000" w:themeColor="text1"/>
          <w:sz w:val="24"/>
          <w:szCs w:val="24"/>
          <w:shd w:val="clear" w:color="auto" w:fill="FFFFFF"/>
        </w:rPr>
        <w:t>‘</w:t>
      </w:r>
      <w:r w:rsidRPr="007D72F3">
        <w:rPr>
          <w:rStyle w:val="selectable"/>
          <w:rFonts w:ascii="Calibri" w:hAnsi="Calibri" w:cs="Calibri"/>
          <w:color w:val="000000" w:themeColor="text1"/>
          <w:sz w:val="24"/>
          <w:szCs w:val="24"/>
          <w:shd w:val="clear" w:color="auto" w:fill="FFFFFF"/>
        </w:rPr>
        <w:t>Sliding subject positions: knowledge and teacher educators</w:t>
      </w:r>
      <w:r w:rsidR="00BE5AD3" w:rsidRPr="007D72F3">
        <w:rPr>
          <w:rStyle w:val="selectable"/>
          <w:rFonts w:ascii="Calibri" w:hAnsi="Calibri" w:cs="Calibri"/>
          <w:color w:val="000000" w:themeColor="text1"/>
          <w:sz w:val="24"/>
          <w:szCs w:val="24"/>
          <w:shd w:val="clear" w:color="auto" w:fill="FFFFFF"/>
        </w:rPr>
        <w:t>’,</w:t>
      </w:r>
      <w:r w:rsidRPr="007D72F3">
        <w:rPr>
          <w:rStyle w:val="selectable"/>
          <w:rFonts w:ascii="Calibri" w:hAnsi="Calibri" w:cs="Calibri"/>
          <w:color w:val="000000" w:themeColor="text1"/>
          <w:sz w:val="24"/>
          <w:szCs w:val="24"/>
          <w:shd w:val="clear" w:color="auto" w:fill="FFFFFF"/>
        </w:rPr>
        <w:t> </w:t>
      </w:r>
      <w:r w:rsidRPr="007D72F3">
        <w:rPr>
          <w:rStyle w:val="selectable"/>
          <w:rFonts w:ascii="Calibri" w:hAnsi="Calibri" w:cs="Calibri"/>
          <w:i/>
          <w:iCs/>
          <w:color w:val="000000" w:themeColor="text1"/>
          <w:sz w:val="24"/>
          <w:szCs w:val="24"/>
          <w:shd w:val="clear" w:color="auto" w:fill="FFFFFF"/>
        </w:rPr>
        <w:t>British Educational Research Journal</w:t>
      </w:r>
      <w:r w:rsidRPr="007D72F3">
        <w:rPr>
          <w:rStyle w:val="selectable"/>
          <w:rFonts w:ascii="Calibri" w:hAnsi="Calibri" w:cs="Calibri"/>
          <w:color w:val="000000" w:themeColor="text1"/>
          <w:sz w:val="24"/>
          <w:szCs w:val="24"/>
          <w:shd w:val="clear" w:color="auto" w:fill="FFFFFF"/>
        </w:rPr>
        <w:t>, 42(3), pp.492-507.</w:t>
      </w:r>
    </w:p>
    <w:p w:rsidR="00280D5A" w:rsidRPr="007D72F3" w:rsidRDefault="00280D5A" w:rsidP="009C5431">
      <w:pPr>
        <w:spacing w:line="360" w:lineRule="auto"/>
        <w:rPr>
          <w:rFonts w:ascii="Calibri" w:hAnsi="Calibri" w:cs="Calibri"/>
          <w:color w:val="000000" w:themeColor="text1"/>
          <w:sz w:val="24"/>
          <w:szCs w:val="24"/>
          <w:shd w:val="clear" w:color="auto" w:fill="FFFFFF"/>
        </w:rPr>
      </w:pPr>
    </w:p>
    <w:p w:rsidR="00280D5A" w:rsidRPr="007D72F3" w:rsidRDefault="00280D5A" w:rsidP="009C5431">
      <w:pPr>
        <w:pStyle w:val="ListParagraph"/>
        <w:numPr>
          <w:ilvl w:val="0"/>
          <w:numId w:val="4"/>
        </w:numPr>
        <w:spacing w:after="0" w:line="360" w:lineRule="auto"/>
        <w:rPr>
          <w:rFonts w:ascii="Calibri" w:hAnsi="Calibri" w:cs="Calibri"/>
          <w:color w:val="000000" w:themeColor="text1"/>
          <w:sz w:val="24"/>
          <w:szCs w:val="24"/>
          <w:shd w:val="clear" w:color="auto" w:fill="FFFFFF"/>
        </w:rPr>
      </w:pPr>
      <w:r w:rsidRPr="007D72F3">
        <w:rPr>
          <w:rFonts w:ascii="Calibri" w:hAnsi="Calibri" w:cs="Calibri"/>
          <w:color w:val="000000" w:themeColor="text1"/>
          <w:sz w:val="24"/>
          <w:szCs w:val="24"/>
          <w:shd w:val="clear" w:color="auto" w:fill="FFFFFF"/>
        </w:rPr>
        <w:t>Buchmann, M. (1982) ‘The flight away from content in teacher education and teaching’, </w:t>
      </w:r>
      <w:r w:rsidRPr="007D72F3">
        <w:rPr>
          <w:rFonts w:ascii="Calibri" w:hAnsi="Calibri" w:cs="Calibri"/>
          <w:i/>
          <w:iCs/>
          <w:color w:val="000000" w:themeColor="text1"/>
          <w:sz w:val="24"/>
          <w:szCs w:val="24"/>
          <w:shd w:val="clear" w:color="auto" w:fill="FFFFFF"/>
        </w:rPr>
        <w:t>Journal of Curriculum Studies, 14</w:t>
      </w:r>
      <w:r w:rsidRPr="007D72F3">
        <w:rPr>
          <w:rFonts w:ascii="Calibri" w:hAnsi="Calibri" w:cs="Calibri"/>
          <w:color w:val="000000" w:themeColor="text1"/>
          <w:sz w:val="24"/>
          <w:szCs w:val="24"/>
          <w:shd w:val="clear" w:color="auto" w:fill="FFFFFF"/>
        </w:rPr>
        <w:t>(1).</w:t>
      </w:r>
    </w:p>
    <w:p w:rsidR="00280D5A" w:rsidRPr="007D72F3" w:rsidRDefault="00280D5A" w:rsidP="009C5431">
      <w:pPr>
        <w:spacing w:line="360" w:lineRule="auto"/>
        <w:rPr>
          <w:rFonts w:ascii="Calibri" w:eastAsia="Times New Roman" w:hAnsi="Calibri" w:cs="Calibri"/>
          <w:color w:val="000000" w:themeColor="text1"/>
          <w:sz w:val="24"/>
          <w:szCs w:val="24"/>
          <w:shd w:val="clear" w:color="auto" w:fill="FFFFFF"/>
        </w:rPr>
      </w:pPr>
    </w:p>
    <w:p w:rsidR="00280D5A" w:rsidRDefault="00280D5A" w:rsidP="009C5431">
      <w:pPr>
        <w:pStyle w:val="ListParagraph"/>
        <w:numPr>
          <w:ilvl w:val="0"/>
          <w:numId w:val="4"/>
        </w:numPr>
        <w:spacing w:after="0" w:line="360" w:lineRule="auto"/>
        <w:rPr>
          <w:rFonts w:ascii="Calibri" w:eastAsia="Times New Roman" w:hAnsi="Calibri" w:cs="Calibri"/>
          <w:color w:val="000000" w:themeColor="text1"/>
          <w:sz w:val="24"/>
          <w:szCs w:val="24"/>
          <w:shd w:val="clear" w:color="auto" w:fill="FFFFFF"/>
        </w:rPr>
      </w:pPr>
      <w:r w:rsidRPr="007D72F3">
        <w:rPr>
          <w:rFonts w:ascii="Calibri" w:eastAsia="Times New Roman" w:hAnsi="Calibri" w:cs="Calibri"/>
          <w:color w:val="000000" w:themeColor="text1"/>
          <w:sz w:val="24"/>
          <w:szCs w:val="24"/>
          <w:shd w:val="clear" w:color="auto" w:fill="FFFFFF"/>
        </w:rPr>
        <w:t>Coe, R., Aloisi, C. and Higgins, S. (2014) </w:t>
      </w:r>
      <w:r w:rsidR="00BE5AD3" w:rsidRPr="007D72F3">
        <w:rPr>
          <w:rFonts w:ascii="Calibri" w:eastAsia="Times New Roman" w:hAnsi="Calibri" w:cs="Calibri"/>
          <w:color w:val="000000" w:themeColor="text1"/>
          <w:sz w:val="24"/>
          <w:szCs w:val="24"/>
          <w:shd w:val="clear" w:color="auto" w:fill="FFFFFF"/>
        </w:rPr>
        <w:t>‘</w:t>
      </w:r>
      <w:r w:rsidRPr="007D72F3">
        <w:rPr>
          <w:rFonts w:ascii="Calibri" w:eastAsia="Times New Roman" w:hAnsi="Calibri" w:cs="Calibri"/>
          <w:i/>
          <w:iCs/>
          <w:color w:val="000000" w:themeColor="text1"/>
          <w:sz w:val="24"/>
          <w:szCs w:val="24"/>
        </w:rPr>
        <w:t>What Makes Great Teaching?</w:t>
      </w:r>
      <w:r w:rsidR="00BE5AD3" w:rsidRPr="007D72F3">
        <w:rPr>
          <w:rFonts w:ascii="Calibri" w:eastAsia="Times New Roman" w:hAnsi="Calibri" w:cs="Calibri"/>
          <w:i/>
          <w:iCs/>
          <w:color w:val="000000" w:themeColor="text1"/>
          <w:sz w:val="24"/>
          <w:szCs w:val="24"/>
        </w:rPr>
        <w:t>’,</w:t>
      </w:r>
      <w:r w:rsidRPr="007D72F3">
        <w:rPr>
          <w:rFonts w:ascii="Calibri" w:eastAsia="Times New Roman" w:hAnsi="Calibri" w:cs="Calibri"/>
          <w:i/>
          <w:iCs/>
          <w:color w:val="000000" w:themeColor="text1"/>
          <w:sz w:val="24"/>
          <w:szCs w:val="24"/>
        </w:rPr>
        <w:t xml:space="preserve"> Review of the Underpinning Research</w:t>
      </w:r>
      <w:r w:rsidRPr="007D72F3">
        <w:rPr>
          <w:rFonts w:ascii="Calibri" w:eastAsia="Times New Roman" w:hAnsi="Calibri" w:cs="Calibri"/>
          <w:color w:val="000000" w:themeColor="text1"/>
          <w:sz w:val="24"/>
          <w:szCs w:val="24"/>
          <w:shd w:val="clear" w:color="auto" w:fill="FFFFFF"/>
        </w:rPr>
        <w:t>. Sutton Trust: Sutton.</w:t>
      </w:r>
    </w:p>
    <w:p w:rsidR="00DB6F55" w:rsidRPr="00DB6F55" w:rsidRDefault="00DB6F55" w:rsidP="00DB6F55">
      <w:pPr>
        <w:pStyle w:val="ListParagraph"/>
        <w:rPr>
          <w:rFonts w:ascii="Calibri" w:eastAsia="Times New Roman" w:hAnsi="Calibri" w:cs="Calibri"/>
          <w:color w:val="000000" w:themeColor="text1"/>
          <w:sz w:val="24"/>
          <w:szCs w:val="24"/>
          <w:shd w:val="clear" w:color="auto" w:fill="FFFFFF"/>
        </w:rPr>
      </w:pPr>
    </w:p>
    <w:p w:rsidR="00DB6F55" w:rsidRPr="00173C2D" w:rsidRDefault="00173C2D" w:rsidP="009C5431">
      <w:pPr>
        <w:pStyle w:val="ListParagraph"/>
        <w:numPr>
          <w:ilvl w:val="0"/>
          <w:numId w:val="4"/>
        </w:numPr>
        <w:spacing w:after="0" w:line="360" w:lineRule="auto"/>
        <w:rPr>
          <w:rFonts w:ascii="Calibri" w:eastAsia="Times New Roman" w:hAnsi="Calibri" w:cs="Calibri"/>
          <w:color w:val="000000" w:themeColor="text1"/>
          <w:sz w:val="28"/>
          <w:szCs w:val="24"/>
          <w:shd w:val="clear" w:color="auto" w:fill="FFFFFF"/>
        </w:rPr>
      </w:pPr>
      <w:r w:rsidRPr="00173C2D">
        <w:rPr>
          <w:rFonts w:ascii="Calibri" w:hAnsi="Calibri" w:cs="Calibri"/>
          <w:sz w:val="24"/>
        </w:rPr>
        <w:t xml:space="preserve">Hattie, J. (2009) </w:t>
      </w:r>
      <w:r w:rsidRPr="00173C2D">
        <w:rPr>
          <w:rFonts w:ascii="Calibri" w:hAnsi="Calibri" w:cs="Calibri"/>
          <w:i/>
          <w:sz w:val="24"/>
        </w:rPr>
        <w:t>Visible learning: A synthesis of over 800 meta-analyses relating to achievement</w:t>
      </w:r>
      <w:r w:rsidRPr="00173C2D">
        <w:rPr>
          <w:rFonts w:ascii="Calibri" w:hAnsi="Calibri" w:cs="Calibri"/>
          <w:sz w:val="24"/>
        </w:rPr>
        <w:t>. London: Routledge.</w:t>
      </w:r>
    </w:p>
    <w:p w:rsidR="00DB6F55" w:rsidRPr="00DB6F55" w:rsidRDefault="00DB6F55" w:rsidP="00DB6F55">
      <w:pPr>
        <w:pStyle w:val="ListParagraph"/>
        <w:rPr>
          <w:rFonts w:ascii="Calibri" w:eastAsia="Times New Roman" w:hAnsi="Calibri" w:cs="Calibri"/>
          <w:color w:val="000000" w:themeColor="text1"/>
          <w:sz w:val="24"/>
          <w:szCs w:val="24"/>
          <w:shd w:val="clear" w:color="auto" w:fill="FFFFFF"/>
        </w:rPr>
      </w:pPr>
    </w:p>
    <w:p w:rsidR="00280D5A" w:rsidRDefault="00280D5A" w:rsidP="009C5431">
      <w:pPr>
        <w:pStyle w:val="ListParagraph"/>
        <w:numPr>
          <w:ilvl w:val="0"/>
          <w:numId w:val="4"/>
        </w:numPr>
        <w:spacing w:before="100" w:beforeAutospacing="1" w:after="100" w:afterAutospacing="1" w:line="360" w:lineRule="auto"/>
        <w:rPr>
          <w:rFonts w:ascii="Calibri" w:eastAsia="Times New Roman" w:hAnsi="Calibri" w:cs="Calibri"/>
          <w:sz w:val="24"/>
          <w:szCs w:val="24"/>
        </w:rPr>
      </w:pPr>
      <w:r w:rsidRPr="009C5431">
        <w:rPr>
          <w:rFonts w:ascii="Calibri" w:eastAsia="Times New Roman" w:hAnsi="Calibri" w:cs="Calibri"/>
          <w:sz w:val="24"/>
          <w:szCs w:val="24"/>
        </w:rPr>
        <w:t xml:space="preserve">Donaldson, G. (2015) Successful Futures- </w:t>
      </w:r>
      <w:r w:rsidRPr="009C5431">
        <w:rPr>
          <w:rFonts w:ascii="Calibri" w:eastAsia="Times New Roman" w:hAnsi="Calibri" w:cs="Calibri"/>
          <w:i/>
          <w:iCs/>
          <w:sz w:val="24"/>
          <w:szCs w:val="24"/>
        </w:rPr>
        <w:t xml:space="preserve">Report on the Curriculum and Assessment Arrangements in Wales. </w:t>
      </w:r>
      <w:r w:rsidRPr="009C5431">
        <w:rPr>
          <w:rFonts w:ascii="Calibri" w:eastAsia="Times New Roman" w:hAnsi="Calibri" w:cs="Calibri"/>
          <w:sz w:val="24"/>
          <w:szCs w:val="24"/>
        </w:rPr>
        <w:t xml:space="preserve">Available at: </w:t>
      </w:r>
      <w:r w:rsidRPr="009C5431">
        <w:rPr>
          <w:rFonts w:ascii="Calibri" w:eastAsia="Times New Roman" w:hAnsi="Calibri" w:cs="Calibri"/>
          <w:color w:val="0260BF"/>
          <w:sz w:val="24"/>
          <w:szCs w:val="24"/>
        </w:rPr>
        <w:t xml:space="preserve">http://www.uwtsd.ac.uk/media/uwtsd- website/content-assets/documents/wcee/successful-futures.pdf </w:t>
      </w:r>
      <w:r w:rsidRPr="009C5431">
        <w:rPr>
          <w:rFonts w:ascii="Calibri" w:eastAsia="Times New Roman" w:hAnsi="Calibri" w:cs="Calibri"/>
          <w:sz w:val="24"/>
          <w:szCs w:val="24"/>
        </w:rPr>
        <w:t>(Accessed: 30th December 2018).</w:t>
      </w:r>
    </w:p>
    <w:p w:rsidR="004B2B9A" w:rsidRPr="004B2B9A" w:rsidRDefault="004B2B9A" w:rsidP="004B2B9A">
      <w:pPr>
        <w:spacing w:after="0" w:line="360" w:lineRule="auto"/>
        <w:rPr>
          <w:rStyle w:val="hlfld-contribauthor"/>
          <w:rFonts w:ascii="Calibri" w:eastAsia="Times New Roman" w:hAnsi="Calibri" w:cs="Calibri"/>
          <w:sz w:val="24"/>
          <w:szCs w:val="24"/>
        </w:rPr>
      </w:pPr>
    </w:p>
    <w:p w:rsidR="003E6DE9" w:rsidRPr="00EB3A45" w:rsidRDefault="00280D5A" w:rsidP="00EB3A45">
      <w:pPr>
        <w:pStyle w:val="NormalWeb"/>
        <w:numPr>
          <w:ilvl w:val="0"/>
          <w:numId w:val="4"/>
        </w:numPr>
        <w:spacing w:before="0" w:beforeAutospacing="0" w:after="0" w:afterAutospacing="0" w:line="360" w:lineRule="auto"/>
        <w:rPr>
          <w:rFonts w:ascii="Calibri" w:hAnsi="Calibri" w:cs="Calibri"/>
          <w:color w:val="000000" w:themeColor="text1"/>
        </w:rPr>
      </w:pPr>
      <w:r w:rsidRPr="007D72F3">
        <w:rPr>
          <w:rStyle w:val="hlfld-contribauthor"/>
          <w:rFonts w:ascii="Calibri" w:hAnsi="Calibri" w:cs="Calibri"/>
          <w:color w:val="000000" w:themeColor="text1"/>
        </w:rPr>
        <w:t>Driver, </w:t>
      </w:r>
      <w:r w:rsidRPr="007D72F3">
        <w:rPr>
          <w:rStyle w:val="nlmgiven-names"/>
          <w:rFonts w:ascii="Calibri" w:hAnsi="Calibri" w:cs="Calibri"/>
          <w:color w:val="000000" w:themeColor="text1"/>
        </w:rPr>
        <w:t>R.</w:t>
      </w:r>
      <w:r w:rsidRPr="007D72F3">
        <w:rPr>
          <w:rFonts w:ascii="Calibri" w:hAnsi="Calibri" w:cs="Calibri"/>
          <w:color w:val="000000" w:themeColor="text1"/>
          <w:shd w:val="clear" w:color="auto" w:fill="FFFFFF"/>
        </w:rPr>
        <w:t> (</w:t>
      </w:r>
      <w:r w:rsidRPr="007D72F3">
        <w:rPr>
          <w:rStyle w:val="nlmyear"/>
          <w:rFonts w:ascii="Calibri" w:hAnsi="Calibri" w:cs="Calibri"/>
          <w:color w:val="000000" w:themeColor="text1"/>
        </w:rPr>
        <w:t>1984)</w:t>
      </w:r>
      <w:r w:rsidRPr="007D72F3">
        <w:rPr>
          <w:rFonts w:ascii="Calibri" w:hAnsi="Calibri" w:cs="Calibri"/>
          <w:color w:val="000000" w:themeColor="text1"/>
          <w:shd w:val="clear" w:color="auto" w:fill="FFFFFF"/>
        </w:rPr>
        <w:t xml:space="preserve"> ‘</w:t>
      </w:r>
      <w:r w:rsidRPr="007D72F3">
        <w:rPr>
          <w:rStyle w:val="nlmarticle-title"/>
          <w:rFonts w:ascii="Calibri" w:hAnsi="Calibri" w:cs="Calibri"/>
          <w:color w:val="000000" w:themeColor="text1"/>
        </w:rPr>
        <w:t>A review of research into children’s thinking and learning in science</w:t>
      </w:r>
      <w:r w:rsidRPr="007D72F3">
        <w:rPr>
          <w:rFonts w:ascii="Calibri" w:hAnsi="Calibri" w:cs="Calibri"/>
          <w:color w:val="000000" w:themeColor="text1"/>
          <w:shd w:val="clear" w:color="auto" w:fill="FFFFFF"/>
        </w:rPr>
        <w:t xml:space="preserve">’, </w:t>
      </w:r>
      <w:r w:rsidRPr="007D72F3">
        <w:rPr>
          <w:rFonts w:ascii="Calibri" w:hAnsi="Calibri" w:cs="Calibri"/>
          <w:i/>
          <w:iCs/>
          <w:color w:val="000000" w:themeColor="text1"/>
        </w:rPr>
        <w:t>Learning, doing and understanding in science: The proceedings of a conference</w:t>
      </w:r>
      <w:r w:rsidRPr="007D72F3">
        <w:rPr>
          <w:rFonts w:ascii="Calibri" w:hAnsi="Calibri" w:cs="Calibri"/>
          <w:color w:val="000000" w:themeColor="text1"/>
          <w:shd w:val="clear" w:color="auto" w:fill="FFFFFF"/>
        </w:rPr>
        <w:t xml:space="preserve">, </w:t>
      </w:r>
      <w:r w:rsidRPr="007D72F3">
        <w:rPr>
          <w:rStyle w:val="nlmpublisher-loc"/>
          <w:rFonts w:ascii="Calibri" w:hAnsi="Calibri" w:cs="Calibri"/>
          <w:color w:val="000000" w:themeColor="text1"/>
        </w:rPr>
        <w:t>London</w:t>
      </w:r>
      <w:r w:rsidRPr="007D72F3">
        <w:rPr>
          <w:rFonts w:ascii="Calibri" w:hAnsi="Calibri" w:cs="Calibri"/>
          <w:color w:val="000000" w:themeColor="text1"/>
          <w:shd w:val="clear" w:color="auto" w:fill="FFFFFF"/>
        </w:rPr>
        <w:t>: </w:t>
      </w:r>
      <w:r w:rsidRPr="007D72F3">
        <w:rPr>
          <w:rStyle w:val="nlmpublisher-name"/>
          <w:rFonts w:ascii="Calibri" w:hAnsi="Calibri" w:cs="Calibri"/>
          <w:color w:val="000000" w:themeColor="text1"/>
        </w:rPr>
        <w:t>Woolley Hall</w:t>
      </w:r>
      <w:r w:rsidRPr="007D72F3">
        <w:rPr>
          <w:rFonts w:ascii="Calibri" w:hAnsi="Calibri" w:cs="Calibri"/>
          <w:color w:val="000000" w:themeColor="text1"/>
          <w:shd w:val="clear" w:color="auto" w:fill="FFFFFF"/>
        </w:rPr>
        <w:t>.</w:t>
      </w:r>
    </w:p>
    <w:p w:rsidR="003E6DE9" w:rsidRPr="007D72F3" w:rsidRDefault="003E6DE9" w:rsidP="003E6DE9">
      <w:pPr>
        <w:pStyle w:val="NormalWeb"/>
        <w:spacing w:before="0" w:beforeAutospacing="0" w:after="0" w:afterAutospacing="0" w:line="360" w:lineRule="auto"/>
        <w:rPr>
          <w:rFonts w:ascii="Calibri" w:hAnsi="Calibri" w:cs="Calibri"/>
          <w:color w:val="000000" w:themeColor="text1"/>
        </w:rPr>
      </w:pPr>
    </w:p>
    <w:p w:rsidR="00280D5A" w:rsidRPr="007D72F3" w:rsidRDefault="00280D5A" w:rsidP="009C5431">
      <w:pPr>
        <w:pStyle w:val="ListParagraph"/>
        <w:numPr>
          <w:ilvl w:val="0"/>
          <w:numId w:val="4"/>
        </w:numPr>
        <w:spacing w:after="0" w:line="360" w:lineRule="auto"/>
        <w:rPr>
          <w:rFonts w:ascii="Calibri" w:eastAsia="Times New Roman" w:hAnsi="Calibri" w:cs="Calibri"/>
          <w:color w:val="000000" w:themeColor="text1"/>
          <w:sz w:val="24"/>
          <w:szCs w:val="24"/>
          <w:shd w:val="clear" w:color="auto" w:fill="FFFFFF"/>
        </w:rPr>
      </w:pPr>
      <w:r w:rsidRPr="007D72F3">
        <w:rPr>
          <w:rFonts w:ascii="Calibri" w:eastAsia="Times New Roman" w:hAnsi="Calibri" w:cs="Calibri"/>
          <w:color w:val="000000" w:themeColor="text1"/>
          <w:sz w:val="24"/>
          <w:szCs w:val="24"/>
          <w:shd w:val="clear" w:color="auto" w:fill="FFFFFF"/>
        </w:rPr>
        <w:t xml:space="preserve">Estyn (2018) </w:t>
      </w:r>
      <w:r w:rsidRPr="007D72F3">
        <w:rPr>
          <w:rFonts w:ascii="Calibri" w:eastAsia="Times New Roman" w:hAnsi="Calibri" w:cs="Calibri"/>
          <w:i/>
          <w:color w:val="000000" w:themeColor="text1"/>
          <w:sz w:val="24"/>
          <w:szCs w:val="24"/>
          <w:shd w:val="clear" w:color="auto" w:fill="FFFFFF"/>
        </w:rPr>
        <w:t>Inspection report.</w:t>
      </w:r>
      <w:r w:rsidRPr="007D72F3">
        <w:rPr>
          <w:rFonts w:ascii="Calibri" w:eastAsia="Times New Roman" w:hAnsi="Calibri" w:cs="Calibri"/>
          <w:color w:val="000000" w:themeColor="text1"/>
          <w:sz w:val="24"/>
          <w:szCs w:val="24"/>
          <w:shd w:val="clear" w:color="auto" w:fill="FFFFFF"/>
        </w:rPr>
        <w:t xml:space="preserve"> Available at: https://www.estyn.gov.wales/sites/default/files/documents/</w:t>
      </w:r>
      <w:r w:rsidRPr="007D72F3">
        <w:rPr>
          <w:rFonts w:ascii="Calibri" w:eastAsia="Times New Roman" w:hAnsi="Calibri" w:cs="Calibri"/>
          <w:color w:val="000000" w:themeColor="text1"/>
          <w:sz w:val="24"/>
          <w:szCs w:val="24"/>
          <w:highlight w:val="black"/>
          <w:shd w:val="clear" w:color="auto" w:fill="FFFFFF"/>
        </w:rPr>
        <w:t>Maes%20yr%20Haul%20Primary%20School</w:t>
      </w:r>
      <w:r w:rsidRPr="007D72F3">
        <w:rPr>
          <w:rFonts w:ascii="Calibri" w:eastAsia="Times New Roman" w:hAnsi="Calibri" w:cs="Calibri"/>
          <w:color w:val="000000" w:themeColor="text1"/>
          <w:sz w:val="24"/>
          <w:szCs w:val="24"/>
          <w:shd w:val="clear" w:color="auto" w:fill="FFFFFF"/>
        </w:rPr>
        <w:t>.pdf (Accessed: 29</w:t>
      </w:r>
      <w:r w:rsidRPr="007D72F3">
        <w:rPr>
          <w:rFonts w:ascii="Calibri" w:eastAsia="Times New Roman" w:hAnsi="Calibri" w:cs="Calibri"/>
          <w:color w:val="000000" w:themeColor="text1"/>
          <w:sz w:val="24"/>
          <w:szCs w:val="24"/>
          <w:shd w:val="clear" w:color="auto" w:fill="FFFFFF"/>
          <w:vertAlign w:val="superscript"/>
        </w:rPr>
        <w:t>th</w:t>
      </w:r>
      <w:r w:rsidRPr="007D72F3">
        <w:rPr>
          <w:rFonts w:ascii="Calibri" w:eastAsia="Times New Roman" w:hAnsi="Calibri" w:cs="Calibri"/>
          <w:color w:val="000000" w:themeColor="text1"/>
          <w:sz w:val="24"/>
          <w:szCs w:val="24"/>
          <w:shd w:val="clear" w:color="auto" w:fill="FFFFFF"/>
        </w:rPr>
        <w:t xml:space="preserve"> December 2018).</w:t>
      </w:r>
    </w:p>
    <w:p w:rsidR="00280D5A" w:rsidRPr="009C5431" w:rsidRDefault="00280D5A" w:rsidP="009C5431">
      <w:pPr>
        <w:spacing w:line="360" w:lineRule="auto"/>
        <w:rPr>
          <w:rFonts w:ascii="Calibri" w:eastAsia="Times New Roman" w:hAnsi="Calibri" w:cs="Calibri"/>
          <w:color w:val="484848"/>
          <w:sz w:val="24"/>
          <w:szCs w:val="24"/>
          <w:shd w:val="clear" w:color="auto" w:fill="FFFFFF"/>
        </w:rPr>
      </w:pPr>
    </w:p>
    <w:p w:rsidR="00280D5A" w:rsidRPr="009C5431" w:rsidRDefault="00280D5A" w:rsidP="009C5431">
      <w:pPr>
        <w:pStyle w:val="ListParagraph"/>
        <w:numPr>
          <w:ilvl w:val="0"/>
          <w:numId w:val="4"/>
        </w:numPr>
        <w:spacing w:after="0" w:line="360" w:lineRule="auto"/>
        <w:rPr>
          <w:rFonts w:ascii="Calibri" w:eastAsia="Times New Roman" w:hAnsi="Calibri" w:cs="Calibri"/>
          <w:color w:val="484848"/>
          <w:sz w:val="24"/>
          <w:szCs w:val="24"/>
          <w:shd w:val="clear" w:color="auto" w:fill="FFFFFF"/>
        </w:rPr>
      </w:pPr>
      <w:r w:rsidRPr="009C5431">
        <w:rPr>
          <w:rFonts w:ascii="Calibri" w:hAnsi="Calibri" w:cs="Calibri"/>
          <w:sz w:val="24"/>
          <w:szCs w:val="24"/>
        </w:rPr>
        <w:t xml:space="preserve">Friedrichsen, P. J., Abell, S. K., Pareja, E. M., Brown, P. L., Lankford, D. M., &amp; Volkmann, M. J. (2009) </w:t>
      </w:r>
      <w:r w:rsidR="004C0DB5">
        <w:rPr>
          <w:rFonts w:ascii="Calibri" w:hAnsi="Calibri" w:cs="Calibri"/>
          <w:sz w:val="24"/>
          <w:szCs w:val="24"/>
        </w:rPr>
        <w:t>‘</w:t>
      </w:r>
      <w:r w:rsidRPr="009C5431">
        <w:rPr>
          <w:rFonts w:ascii="Calibri" w:hAnsi="Calibri" w:cs="Calibri"/>
          <w:sz w:val="24"/>
          <w:szCs w:val="24"/>
        </w:rPr>
        <w:t>Does teaching experience matter? Examining biology teachers’ prior knowledge for teaching in an alternative certification program</w:t>
      </w:r>
      <w:r w:rsidR="00D05C8C">
        <w:rPr>
          <w:rFonts w:ascii="Calibri" w:hAnsi="Calibri" w:cs="Calibri"/>
          <w:sz w:val="24"/>
          <w:szCs w:val="24"/>
        </w:rPr>
        <w:t xml:space="preserve">’, </w:t>
      </w:r>
      <w:r w:rsidR="00D05C8C" w:rsidRPr="00D05C8C">
        <w:rPr>
          <w:rFonts w:ascii="Calibri" w:hAnsi="Calibri" w:cs="Calibri"/>
          <w:i/>
          <w:sz w:val="24"/>
          <w:szCs w:val="24"/>
        </w:rPr>
        <w:t>Journal</w:t>
      </w:r>
      <w:r w:rsidRPr="009C5431">
        <w:rPr>
          <w:rFonts w:ascii="Calibri" w:hAnsi="Calibri" w:cs="Calibri"/>
          <w:i/>
          <w:sz w:val="24"/>
          <w:szCs w:val="24"/>
        </w:rPr>
        <w:t xml:space="preserve"> of Research in Science Teaching</w:t>
      </w:r>
      <w:r w:rsidRPr="009C5431">
        <w:rPr>
          <w:rFonts w:ascii="Calibri" w:hAnsi="Calibri" w:cs="Calibri"/>
          <w:sz w:val="24"/>
          <w:szCs w:val="24"/>
        </w:rPr>
        <w:t>, 46, pp. 357-383. DOI:10.1002/ tea.20283</w:t>
      </w:r>
    </w:p>
    <w:p w:rsidR="00280D5A" w:rsidRPr="009C5431" w:rsidRDefault="00280D5A" w:rsidP="009C5431">
      <w:pPr>
        <w:spacing w:line="360" w:lineRule="auto"/>
        <w:rPr>
          <w:rFonts w:ascii="Calibri" w:eastAsia="Times New Roman" w:hAnsi="Calibri" w:cs="Calibri"/>
          <w:color w:val="484848"/>
          <w:sz w:val="24"/>
          <w:szCs w:val="24"/>
          <w:shd w:val="clear" w:color="auto" w:fill="FFFFFF"/>
        </w:rPr>
      </w:pPr>
    </w:p>
    <w:p w:rsidR="00280D5A" w:rsidRPr="009C5431" w:rsidRDefault="00280D5A" w:rsidP="009C5431">
      <w:pPr>
        <w:pStyle w:val="ListParagraph"/>
        <w:numPr>
          <w:ilvl w:val="0"/>
          <w:numId w:val="4"/>
        </w:numPr>
        <w:spacing w:after="0" w:line="360" w:lineRule="auto"/>
        <w:rPr>
          <w:rFonts w:ascii="Calibri" w:hAnsi="Calibri" w:cs="Calibri"/>
          <w:sz w:val="24"/>
          <w:szCs w:val="24"/>
        </w:rPr>
      </w:pPr>
      <w:r w:rsidRPr="009C5431">
        <w:rPr>
          <w:rFonts w:ascii="Calibri" w:hAnsi="Calibri" w:cs="Calibri"/>
          <w:sz w:val="24"/>
          <w:szCs w:val="24"/>
        </w:rPr>
        <w:t>Grossman, P. L. (1990)</w:t>
      </w:r>
      <w:r w:rsidR="00D05C8C">
        <w:rPr>
          <w:rFonts w:ascii="Calibri" w:hAnsi="Calibri" w:cs="Calibri"/>
          <w:sz w:val="24"/>
          <w:szCs w:val="24"/>
        </w:rPr>
        <w:t xml:space="preserve"> </w:t>
      </w:r>
      <w:r w:rsidRPr="007D72F3">
        <w:rPr>
          <w:rFonts w:ascii="Calibri" w:hAnsi="Calibri" w:cs="Calibri"/>
          <w:i/>
          <w:sz w:val="24"/>
          <w:szCs w:val="24"/>
        </w:rPr>
        <w:t>The making of a teacher</w:t>
      </w:r>
      <w:r w:rsidR="004C0DB5">
        <w:rPr>
          <w:rFonts w:ascii="Calibri" w:hAnsi="Calibri" w:cs="Calibri"/>
          <w:sz w:val="24"/>
          <w:szCs w:val="24"/>
        </w:rPr>
        <w:t>,</w:t>
      </w:r>
      <w:r w:rsidRPr="009C5431">
        <w:rPr>
          <w:rFonts w:ascii="Calibri" w:hAnsi="Calibri" w:cs="Calibri"/>
          <w:sz w:val="24"/>
          <w:szCs w:val="24"/>
        </w:rPr>
        <w:t xml:space="preserve"> </w:t>
      </w:r>
      <w:r w:rsidR="007D72F3">
        <w:rPr>
          <w:rFonts w:ascii="Calibri" w:hAnsi="Calibri" w:cs="Calibri"/>
          <w:i/>
          <w:sz w:val="24"/>
          <w:szCs w:val="24"/>
        </w:rPr>
        <w:t>t</w:t>
      </w:r>
      <w:r w:rsidRPr="007D72F3">
        <w:rPr>
          <w:rFonts w:ascii="Calibri" w:hAnsi="Calibri" w:cs="Calibri"/>
          <w:i/>
          <w:sz w:val="24"/>
          <w:szCs w:val="24"/>
        </w:rPr>
        <w:t>eacher knowledge and teacher education</w:t>
      </w:r>
      <w:r w:rsidRPr="009C5431">
        <w:rPr>
          <w:rFonts w:ascii="Calibri" w:hAnsi="Calibri" w:cs="Calibri"/>
          <w:i/>
          <w:sz w:val="24"/>
          <w:szCs w:val="24"/>
        </w:rPr>
        <w:t xml:space="preserve">. </w:t>
      </w:r>
      <w:r w:rsidRPr="009C5431">
        <w:rPr>
          <w:rFonts w:ascii="Calibri" w:hAnsi="Calibri" w:cs="Calibri"/>
          <w:sz w:val="24"/>
          <w:szCs w:val="24"/>
        </w:rPr>
        <w:t>New York: Teachers College Press.</w:t>
      </w:r>
    </w:p>
    <w:p w:rsidR="00280D5A" w:rsidRPr="009C5431" w:rsidRDefault="00280D5A" w:rsidP="009C5431">
      <w:pPr>
        <w:spacing w:line="360" w:lineRule="auto"/>
        <w:rPr>
          <w:rFonts w:ascii="Calibri" w:eastAsia="Times New Roman" w:hAnsi="Calibri" w:cs="Calibri"/>
          <w:color w:val="484848"/>
          <w:sz w:val="24"/>
          <w:szCs w:val="24"/>
          <w:shd w:val="clear" w:color="auto" w:fill="FFFFFF"/>
        </w:rPr>
      </w:pPr>
    </w:p>
    <w:p w:rsidR="00280D5A" w:rsidRPr="009C5431" w:rsidRDefault="00280D5A" w:rsidP="009C5431">
      <w:pPr>
        <w:pStyle w:val="ListParagraph"/>
        <w:numPr>
          <w:ilvl w:val="0"/>
          <w:numId w:val="4"/>
        </w:numPr>
        <w:spacing w:after="0" w:line="360" w:lineRule="auto"/>
        <w:rPr>
          <w:rFonts w:ascii="Calibri" w:eastAsia="Times New Roman" w:hAnsi="Calibri" w:cs="Calibri"/>
          <w:color w:val="484848"/>
          <w:sz w:val="24"/>
          <w:szCs w:val="24"/>
          <w:shd w:val="clear" w:color="auto" w:fill="FFFFFF"/>
        </w:rPr>
      </w:pPr>
      <w:r w:rsidRPr="009C5431">
        <w:rPr>
          <w:rFonts w:ascii="Calibri" w:eastAsia="Times New Roman" w:hAnsi="Calibri" w:cs="Calibri"/>
          <w:color w:val="484848"/>
          <w:sz w:val="24"/>
          <w:szCs w:val="24"/>
          <w:shd w:val="clear" w:color="auto" w:fill="FFFFFF"/>
        </w:rPr>
        <w:t xml:space="preserve">Hanushek, E., &amp; Rivkin, S. G. (2010) </w:t>
      </w:r>
      <w:r w:rsidR="00D05C8C">
        <w:rPr>
          <w:rFonts w:ascii="Calibri" w:eastAsia="Times New Roman" w:hAnsi="Calibri" w:cs="Calibri"/>
          <w:color w:val="484848"/>
          <w:sz w:val="24"/>
          <w:szCs w:val="24"/>
          <w:shd w:val="clear" w:color="auto" w:fill="FFFFFF"/>
        </w:rPr>
        <w:t>‘</w:t>
      </w:r>
      <w:r w:rsidRPr="009C5431">
        <w:rPr>
          <w:rFonts w:ascii="Calibri" w:eastAsia="Times New Roman" w:hAnsi="Calibri" w:cs="Calibri"/>
          <w:color w:val="484848"/>
          <w:sz w:val="24"/>
          <w:szCs w:val="24"/>
          <w:shd w:val="clear" w:color="auto" w:fill="FFFFFF"/>
        </w:rPr>
        <w:t>Generalizations about using value-added measures of teacher quality</w:t>
      </w:r>
      <w:r w:rsidR="00D05C8C">
        <w:rPr>
          <w:rFonts w:ascii="Calibri" w:eastAsia="Times New Roman" w:hAnsi="Calibri" w:cs="Calibri"/>
          <w:color w:val="484848"/>
          <w:sz w:val="24"/>
          <w:szCs w:val="24"/>
          <w:shd w:val="clear" w:color="auto" w:fill="FFFFFF"/>
        </w:rPr>
        <w:t xml:space="preserve">’, </w:t>
      </w:r>
      <w:r w:rsidRPr="009C5431">
        <w:rPr>
          <w:rFonts w:ascii="Calibri" w:eastAsia="Times New Roman" w:hAnsi="Calibri" w:cs="Calibri"/>
          <w:i/>
          <w:color w:val="484848"/>
          <w:sz w:val="24"/>
          <w:szCs w:val="24"/>
          <w:shd w:val="clear" w:color="auto" w:fill="FFFFFF"/>
        </w:rPr>
        <w:t xml:space="preserve">American Economic Review: papers and proceedings, </w:t>
      </w:r>
      <w:r w:rsidRPr="009C5431">
        <w:rPr>
          <w:rFonts w:ascii="Calibri" w:eastAsia="Times New Roman" w:hAnsi="Calibri" w:cs="Calibri"/>
          <w:color w:val="484848"/>
          <w:sz w:val="24"/>
          <w:szCs w:val="24"/>
          <w:shd w:val="clear" w:color="auto" w:fill="FFFFFF"/>
        </w:rPr>
        <w:t>100</w:t>
      </w:r>
      <w:r w:rsidR="009D22CC">
        <w:rPr>
          <w:rFonts w:ascii="Calibri" w:eastAsia="Times New Roman" w:hAnsi="Calibri" w:cs="Calibri"/>
          <w:color w:val="484848"/>
          <w:sz w:val="24"/>
          <w:szCs w:val="24"/>
          <w:shd w:val="clear" w:color="auto" w:fill="FFFFFF"/>
        </w:rPr>
        <w:t>(2)</w:t>
      </w:r>
      <w:r w:rsidRPr="009C5431">
        <w:rPr>
          <w:rFonts w:ascii="Calibri" w:eastAsia="Times New Roman" w:hAnsi="Calibri" w:cs="Calibri"/>
          <w:color w:val="484848"/>
          <w:sz w:val="24"/>
          <w:szCs w:val="24"/>
          <w:shd w:val="clear" w:color="auto" w:fill="FFFFFF"/>
        </w:rPr>
        <w:t xml:space="preserve"> pp. 267-271.</w:t>
      </w:r>
    </w:p>
    <w:p w:rsidR="00280D5A" w:rsidRPr="009C5431" w:rsidRDefault="00280D5A" w:rsidP="009C5431">
      <w:pPr>
        <w:spacing w:line="360" w:lineRule="auto"/>
        <w:rPr>
          <w:rFonts w:ascii="Calibri" w:eastAsia="Times New Roman" w:hAnsi="Calibri" w:cs="Calibri"/>
          <w:color w:val="484848"/>
          <w:sz w:val="24"/>
          <w:szCs w:val="24"/>
          <w:shd w:val="clear" w:color="auto" w:fill="FFFFFF"/>
        </w:rPr>
      </w:pPr>
    </w:p>
    <w:p w:rsidR="00280D5A" w:rsidRPr="009C5431" w:rsidRDefault="00280D5A" w:rsidP="009C5431">
      <w:pPr>
        <w:pStyle w:val="NormalWeb"/>
        <w:numPr>
          <w:ilvl w:val="0"/>
          <w:numId w:val="4"/>
        </w:numPr>
        <w:spacing w:before="0" w:beforeAutospacing="0" w:after="0" w:afterAutospacing="0" w:line="360" w:lineRule="auto"/>
        <w:rPr>
          <w:rFonts w:ascii="Calibri" w:hAnsi="Calibri" w:cs="Calibri"/>
          <w:color w:val="333333"/>
          <w:shd w:val="clear" w:color="auto" w:fill="FFFFFF"/>
        </w:rPr>
      </w:pPr>
      <w:r w:rsidRPr="009C5431">
        <w:rPr>
          <w:rFonts w:ascii="Calibri" w:hAnsi="Calibri" w:cs="Calibri"/>
        </w:rPr>
        <w:t xml:space="preserve">Hattie, J. (2009) </w:t>
      </w:r>
      <w:r w:rsidRPr="009C5431">
        <w:rPr>
          <w:rFonts w:ascii="Calibri" w:hAnsi="Calibri" w:cs="Calibri"/>
          <w:i/>
        </w:rPr>
        <w:t>Visible learning: A synthesis of over 800 meta-analyses relating to achievement</w:t>
      </w:r>
      <w:r w:rsidRPr="009C5431">
        <w:rPr>
          <w:rFonts w:ascii="Calibri" w:hAnsi="Calibri" w:cs="Calibri"/>
        </w:rPr>
        <w:t>. London: Routledge.</w:t>
      </w:r>
    </w:p>
    <w:p w:rsidR="00280D5A" w:rsidRPr="009C5431" w:rsidRDefault="00280D5A" w:rsidP="009C5431">
      <w:pPr>
        <w:pStyle w:val="NormalWeb"/>
        <w:spacing w:line="360" w:lineRule="auto"/>
        <w:rPr>
          <w:rFonts w:ascii="Calibri" w:hAnsi="Calibri" w:cs="Calibri"/>
          <w:color w:val="333333"/>
          <w:shd w:val="clear" w:color="auto" w:fill="FFFFFF"/>
        </w:rPr>
      </w:pPr>
    </w:p>
    <w:p w:rsidR="00280D5A" w:rsidRPr="009C5431" w:rsidRDefault="00280D5A" w:rsidP="009C5431">
      <w:pPr>
        <w:pStyle w:val="NormalWeb"/>
        <w:numPr>
          <w:ilvl w:val="0"/>
          <w:numId w:val="4"/>
        </w:numPr>
        <w:spacing w:line="360" w:lineRule="auto"/>
        <w:rPr>
          <w:rFonts w:ascii="Calibri" w:hAnsi="Calibri" w:cs="Calibri"/>
          <w:color w:val="333333"/>
          <w:shd w:val="clear" w:color="auto" w:fill="FFFFFF"/>
        </w:rPr>
      </w:pPr>
      <w:r w:rsidRPr="009C5431">
        <w:rPr>
          <w:rFonts w:ascii="Calibri" w:hAnsi="Calibri" w:cs="Calibri"/>
          <w:color w:val="333333"/>
          <w:shd w:val="clear" w:color="auto" w:fill="FFFFFF"/>
        </w:rPr>
        <w:lastRenderedPageBreak/>
        <w:t xml:space="preserve">Hill, H. C., Rowan, B., &amp; Ball, D. L. (2005) </w:t>
      </w:r>
      <w:r w:rsidR="00D05C8C">
        <w:rPr>
          <w:rFonts w:ascii="Calibri" w:hAnsi="Calibri" w:cs="Calibri"/>
          <w:color w:val="333333"/>
          <w:shd w:val="clear" w:color="auto" w:fill="FFFFFF"/>
        </w:rPr>
        <w:t>‘</w:t>
      </w:r>
      <w:r w:rsidRPr="009C5431">
        <w:rPr>
          <w:rFonts w:ascii="Calibri" w:hAnsi="Calibri" w:cs="Calibri"/>
          <w:color w:val="333333"/>
          <w:shd w:val="clear" w:color="auto" w:fill="FFFFFF"/>
        </w:rPr>
        <w:t>Effects of Teachers’ Mathematical Knowledge for Teaching on Student Achievement</w:t>
      </w:r>
      <w:r w:rsidR="00D05C8C">
        <w:rPr>
          <w:rFonts w:ascii="Calibri" w:hAnsi="Calibri" w:cs="Calibri"/>
          <w:color w:val="333333"/>
          <w:shd w:val="clear" w:color="auto" w:fill="FFFFFF"/>
        </w:rPr>
        <w:t xml:space="preserve">’, </w:t>
      </w:r>
      <w:r w:rsidRPr="009C5431">
        <w:rPr>
          <w:rFonts w:ascii="Calibri" w:hAnsi="Calibri" w:cs="Calibri"/>
          <w:i/>
          <w:iCs/>
          <w:color w:val="333333"/>
          <w:shd w:val="clear" w:color="auto" w:fill="FFFFFF"/>
        </w:rPr>
        <w:t>American Educational Research Journal</w:t>
      </w:r>
      <w:r w:rsidRPr="009C5431">
        <w:rPr>
          <w:rFonts w:ascii="Calibri" w:hAnsi="Calibri" w:cs="Calibri"/>
          <w:color w:val="333333"/>
          <w:shd w:val="clear" w:color="auto" w:fill="FFFFFF"/>
        </w:rPr>
        <w:t>, </w:t>
      </w:r>
      <w:r w:rsidRPr="009C5431">
        <w:rPr>
          <w:rFonts w:ascii="Calibri" w:hAnsi="Calibri" w:cs="Calibri"/>
          <w:i/>
          <w:iCs/>
          <w:color w:val="333333"/>
          <w:shd w:val="clear" w:color="auto" w:fill="FFFFFF"/>
        </w:rPr>
        <w:t>42</w:t>
      </w:r>
      <w:r w:rsidRPr="009C5431">
        <w:rPr>
          <w:rFonts w:ascii="Calibri" w:hAnsi="Calibri" w:cs="Calibri"/>
          <w:color w:val="333333"/>
          <w:shd w:val="clear" w:color="auto" w:fill="FFFFFF"/>
        </w:rPr>
        <w:t>(2), pp. 371–406. </w:t>
      </w:r>
    </w:p>
    <w:p w:rsidR="00280D5A" w:rsidRPr="009C5431" w:rsidRDefault="00280D5A" w:rsidP="009C5431">
      <w:pPr>
        <w:pStyle w:val="NormalWeb"/>
        <w:spacing w:before="0" w:beforeAutospacing="0" w:after="0" w:afterAutospacing="0" w:line="360" w:lineRule="auto"/>
        <w:rPr>
          <w:rFonts w:ascii="Calibri" w:hAnsi="Calibri" w:cs="Calibri"/>
          <w:color w:val="333333"/>
          <w:shd w:val="clear" w:color="auto" w:fill="FFFFFF"/>
        </w:rPr>
      </w:pPr>
    </w:p>
    <w:p w:rsidR="00280D5A" w:rsidRPr="009C5431" w:rsidRDefault="00280D5A" w:rsidP="009C5431">
      <w:pPr>
        <w:pStyle w:val="ListParagraph"/>
        <w:numPr>
          <w:ilvl w:val="0"/>
          <w:numId w:val="4"/>
        </w:numPr>
        <w:autoSpaceDE w:val="0"/>
        <w:autoSpaceDN w:val="0"/>
        <w:adjustRightInd w:val="0"/>
        <w:spacing w:after="0" w:line="360" w:lineRule="auto"/>
        <w:rPr>
          <w:rFonts w:ascii="Calibri" w:hAnsi="Calibri" w:cs="Calibri"/>
          <w:sz w:val="24"/>
          <w:szCs w:val="24"/>
        </w:rPr>
      </w:pPr>
      <w:r w:rsidRPr="009C5431">
        <w:rPr>
          <w:rFonts w:ascii="Calibri" w:hAnsi="Calibri" w:cs="Calibri"/>
          <w:sz w:val="24"/>
          <w:szCs w:val="24"/>
        </w:rPr>
        <w:t>Huckstep, P., Rowland, T. and Thwaites, A. (2003) ‘Observing subject knowledge in</w:t>
      </w:r>
    </w:p>
    <w:p w:rsidR="00280D5A" w:rsidRPr="009C5431" w:rsidRDefault="00280D5A" w:rsidP="009C5431">
      <w:pPr>
        <w:spacing w:line="360" w:lineRule="auto"/>
        <w:ind w:left="360"/>
        <w:rPr>
          <w:rFonts w:ascii="Calibri" w:hAnsi="Calibri" w:cs="Calibri"/>
          <w:sz w:val="24"/>
          <w:szCs w:val="24"/>
        </w:rPr>
      </w:pPr>
      <w:r w:rsidRPr="009C5431">
        <w:rPr>
          <w:rFonts w:ascii="Calibri" w:hAnsi="Calibri" w:cs="Calibri"/>
          <w:i/>
          <w:iCs/>
          <w:sz w:val="24"/>
          <w:szCs w:val="24"/>
        </w:rPr>
        <w:t>into Learning Mathematics</w:t>
      </w:r>
      <w:r w:rsidR="00D05C8C">
        <w:rPr>
          <w:rFonts w:ascii="Calibri" w:hAnsi="Calibri" w:cs="Calibri"/>
          <w:i/>
          <w:iCs/>
          <w:sz w:val="24"/>
          <w:szCs w:val="24"/>
        </w:rPr>
        <w:t>’,</w:t>
      </w:r>
      <w:r w:rsidRPr="009C5431">
        <w:rPr>
          <w:rFonts w:ascii="Calibri" w:hAnsi="Calibri" w:cs="Calibri"/>
          <w:i/>
          <w:iCs/>
          <w:sz w:val="24"/>
          <w:szCs w:val="24"/>
        </w:rPr>
        <w:t xml:space="preserve"> </w:t>
      </w:r>
      <w:r w:rsidRPr="009C5431">
        <w:rPr>
          <w:rFonts w:ascii="Calibri" w:hAnsi="Calibri" w:cs="Calibri"/>
          <w:sz w:val="24"/>
          <w:szCs w:val="24"/>
        </w:rPr>
        <w:t>23(1)</w:t>
      </w:r>
      <w:r w:rsidR="00D05C8C">
        <w:rPr>
          <w:rFonts w:ascii="Calibri" w:hAnsi="Calibri" w:cs="Calibri"/>
          <w:sz w:val="24"/>
          <w:szCs w:val="24"/>
        </w:rPr>
        <w:t>,</w:t>
      </w:r>
      <w:r w:rsidRPr="009C5431">
        <w:rPr>
          <w:rFonts w:ascii="Calibri" w:hAnsi="Calibri" w:cs="Calibri"/>
          <w:sz w:val="24"/>
          <w:szCs w:val="24"/>
        </w:rPr>
        <w:t xml:space="preserve"> pp. 37-42</w:t>
      </w:r>
      <w:r w:rsidR="00D05C8C">
        <w:rPr>
          <w:rFonts w:ascii="Calibri" w:hAnsi="Calibri" w:cs="Calibri"/>
          <w:sz w:val="24"/>
          <w:szCs w:val="24"/>
        </w:rPr>
        <w:t>.</w:t>
      </w:r>
    </w:p>
    <w:p w:rsidR="00280D5A" w:rsidRPr="009C5431" w:rsidRDefault="00280D5A" w:rsidP="009C5431">
      <w:pPr>
        <w:spacing w:line="360" w:lineRule="auto"/>
        <w:rPr>
          <w:rFonts w:ascii="Calibri" w:hAnsi="Calibri" w:cs="Calibri"/>
          <w:sz w:val="24"/>
          <w:szCs w:val="24"/>
        </w:rPr>
      </w:pPr>
    </w:p>
    <w:p w:rsidR="00280D5A" w:rsidRPr="009C5431" w:rsidRDefault="00280D5A" w:rsidP="009C5431">
      <w:pPr>
        <w:pStyle w:val="ListParagraph"/>
        <w:numPr>
          <w:ilvl w:val="0"/>
          <w:numId w:val="4"/>
        </w:numPr>
        <w:spacing w:after="0" w:line="360" w:lineRule="auto"/>
        <w:rPr>
          <w:rFonts w:ascii="Calibri" w:hAnsi="Calibri" w:cs="Calibri"/>
          <w:color w:val="000000" w:themeColor="text1"/>
          <w:sz w:val="24"/>
          <w:szCs w:val="24"/>
        </w:rPr>
      </w:pPr>
      <w:r w:rsidRPr="009C5431">
        <w:rPr>
          <w:rFonts w:ascii="Calibri" w:hAnsi="Calibri" w:cs="Calibri"/>
          <w:sz w:val="24"/>
          <w:szCs w:val="24"/>
        </w:rPr>
        <w:t xml:space="preserve">Ko, J., Sammons, P. and Bakkum, L. (2014) </w:t>
      </w:r>
      <w:r w:rsidRPr="009C5431">
        <w:rPr>
          <w:rFonts w:ascii="Calibri" w:hAnsi="Calibri" w:cs="Calibri"/>
          <w:i/>
          <w:sz w:val="24"/>
          <w:szCs w:val="24"/>
        </w:rPr>
        <w:t>Effective Teaching.</w:t>
      </w:r>
      <w:r w:rsidRPr="009C5431">
        <w:rPr>
          <w:rFonts w:ascii="Calibri" w:hAnsi="Calibri" w:cs="Calibri"/>
          <w:sz w:val="24"/>
          <w:szCs w:val="24"/>
        </w:rPr>
        <w:t xml:space="preserve"> Education Development Trust: Berkshire</w:t>
      </w:r>
    </w:p>
    <w:p w:rsidR="00280D5A" w:rsidRPr="009C5431" w:rsidRDefault="00280D5A" w:rsidP="009C5431">
      <w:pPr>
        <w:spacing w:line="360" w:lineRule="auto"/>
        <w:rPr>
          <w:rFonts w:ascii="Calibri" w:hAnsi="Calibri" w:cs="Calibri"/>
          <w:sz w:val="24"/>
          <w:szCs w:val="24"/>
        </w:rPr>
      </w:pPr>
    </w:p>
    <w:p w:rsidR="00280D5A" w:rsidRPr="009C5431" w:rsidRDefault="00280D5A" w:rsidP="009C5431">
      <w:pPr>
        <w:pStyle w:val="ListParagraph"/>
        <w:numPr>
          <w:ilvl w:val="0"/>
          <w:numId w:val="4"/>
        </w:numPr>
        <w:spacing w:after="0" w:line="360" w:lineRule="auto"/>
        <w:rPr>
          <w:rFonts w:ascii="Calibri" w:hAnsi="Calibri" w:cs="Calibri"/>
          <w:sz w:val="24"/>
          <w:szCs w:val="24"/>
        </w:rPr>
      </w:pPr>
      <w:r w:rsidRPr="009C5431">
        <w:rPr>
          <w:rFonts w:ascii="Calibri" w:hAnsi="Calibri" w:cs="Calibri"/>
          <w:sz w:val="24"/>
          <w:szCs w:val="24"/>
        </w:rPr>
        <w:t>Kyriacou, C</w:t>
      </w:r>
      <w:r w:rsidR="00021CF5">
        <w:rPr>
          <w:rFonts w:ascii="Calibri" w:hAnsi="Calibri" w:cs="Calibri"/>
          <w:sz w:val="24"/>
          <w:szCs w:val="24"/>
        </w:rPr>
        <w:t>.</w:t>
      </w:r>
      <w:r w:rsidRPr="009C5431">
        <w:rPr>
          <w:rFonts w:ascii="Calibri" w:hAnsi="Calibri" w:cs="Calibri"/>
          <w:sz w:val="24"/>
          <w:szCs w:val="24"/>
        </w:rPr>
        <w:t xml:space="preserve"> (1997</w:t>
      </w:r>
      <w:r w:rsidRPr="007C0D72">
        <w:rPr>
          <w:rFonts w:ascii="Calibri" w:hAnsi="Calibri" w:cs="Calibri"/>
          <w:sz w:val="24"/>
          <w:szCs w:val="24"/>
        </w:rPr>
        <w:t>)</w:t>
      </w:r>
      <w:r w:rsidRPr="007C0D72">
        <w:rPr>
          <w:rFonts w:ascii="Calibri" w:hAnsi="Calibri" w:cs="Calibri"/>
          <w:i/>
          <w:sz w:val="24"/>
          <w:szCs w:val="24"/>
        </w:rPr>
        <w:t xml:space="preserve"> Effective Teaching in Schools: Theory and Practice</w:t>
      </w:r>
      <w:r w:rsidRPr="009C5431">
        <w:rPr>
          <w:rFonts w:ascii="Calibri" w:hAnsi="Calibri" w:cs="Calibri"/>
          <w:sz w:val="24"/>
          <w:szCs w:val="24"/>
        </w:rPr>
        <w:t>, Cheltenham: Stanley Thornes</w:t>
      </w:r>
    </w:p>
    <w:p w:rsidR="00280D5A" w:rsidRPr="009C5431" w:rsidRDefault="00280D5A" w:rsidP="009C5431">
      <w:pPr>
        <w:spacing w:line="360" w:lineRule="auto"/>
        <w:rPr>
          <w:rFonts w:ascii="Calibri" w:hAnsi="Calibri" w:cs="Calibri"/>
          <w:sz w:val="24"/>
          <w:szCs w:val="24"/>
        </w:rPr>
      </w:pPr>
    </w:p>
    <w:p w:rsidR="00280D5A" w:rsidRPr="009C5431" w:rsidRDefault="00280D5A" w:rsidP="009C5431">
      <w:pPr>
        <w:pStyle w:val="ListParagraph"/>
        <w:numPr>
          <w:ilvl w:val="0"/>
          <w:numId w:val="4"/>
        </w:numPr>
        <w:spacing w:after="0" w:line="360" w:lineRule="auto"/>
        <w:rPr>
          <w:rFonts w:ascii="Calibri" w:hAnsi="Calibri" w:cs="Calibri"/>
          <w:sz w:val="24"/>
          <w:szCs w:val="24"/>
        </w:rPr>
      </w:pPr>
      <w:r w:rsidRPr="009C5431">
        <w:rPr>
          <w:rFonts w:ascii="Calibri" w:hAnsi="Calibri" w:cs="Calibri"/>
          <w:sz w:val="24"/>
          <w:szCs w:val="24"/>
        </w:rPr>
        <w:t>Lawlor, S</w:t>
      </w:r>
      <w:r w:rsidR="00021CF5">
        <w:rPr>
          <w:rFonts w:ascii="Calibri" w:hAnsi="Calibri" w:cs="Calibri"/>
          <w:sz w:val="24"/>
          <w:szCs w:val="24"/>
        </w:rPr>
        <w:t>.</w:t>
      </w:r>
      <w:r w:rsidRPr="009C5431">
        <w:rPr>
          <w:rFonts w:ascii="Calibri" w:hAnsi="Calibri" w:cs="Calibri"/>
          <w:sz w:val="24"/>
          <w:szCs w:val="24"/>
        </w:rPr>
        <w:t xml:space="preserve"> (1990) </w:t>
      </w:r>
      <w:r w:rsidRPr="007C0D72">
        <w:rPr>
          <w:rFonts w:ascii="Calibri" w:hAnsi="Calibri" w:cs="Calibri"/>
          <w:i/>
          <w:sz w:val="24"/>
          <w:szCs w:val="24"/>
        </w:rPr>
        <w:t>Teachers Mistaught: Training in Theories or Education in Subjects</w:t>
      </w:r>
      <w:r w:rsidR="007C0D72">
        <w:rPr>
          <w:rFonts w:ascii="Calibri" w:hAnsi="Calibri" w:cs="Calibri"/>
          <w:i/>
          <w:sz w:val="24"/>
          <w:szCs w:val="24"/>
        </w:rPr>
        <w:t>.</w:t>
      </w:r>
      <w:r w:rsidRPr="009C5431">
        <w:rPr>
          <w:rFonts w:ascii="Calibri" w:hAnsi="Calibri" w:cs="Calibri"/>
          <w:sz w:val="24"/>
          <w:szCs w:val="24"/>
        </w:rPr>
        <w:t xml:space="preserve"> London: Centre for Policy Studies</w:t>
      </w:r>
    </w:p>
    <w:p w:rsidR="00280D5A" w:rsidRPr="009C5431" w:rsidRDefault="00280D5A" w:rsidP="009C5431">
      <w:pPr>
        <w:spacing w:line="360" w:lineRule="auto"/>
        <w:rPr>
          <w:rFonts w:ascii="Calibri" w:hAnsi="Calibri" w:cs="Calibri"/>
          <w:sz w:val="24"/>
          <w:szCs w:val="24"/>
        </w:rPr>
      </w:pPr>
    </w:p>
    <w:p w:rsidR="00280D5A" w:rsidRPr="009C5431" w:rsidRDefault="00280D5A" w:rsidP="009C5431">
      <w:pPr>
        <w:pStyle w:val="ListParagraph"/>
        <w:numPr>
          <w:ilvl w:val="0"/>
          <w:numId w:val="4"/>
        </w:numPr>
        <w:spacing w:after="0" w:line="360" w:lineRule="auto"/>
        <w:rPr>
          <w:rFonts w:ascii="Calibri" w:hAnsi="Calibri" w:cs="Calibri"/>
          <w:sz w:val="24"/>
          <w:szCs w:val="24"/>
        </w:rPr>
      </w:pPr>
      <w:r w:rsidRPr="009C5431">
        <w:rPr>
          <w:rFonts w:ascii="Calibri" w:hAnsi="Calibri" w:cs="Calibri"/>
          <w:sz w:val="24"/>
          <w:szCs w:val="24"/>
        </w:rPr>
        <w:t>Metzler, Johannes &amp; Woessmann, Ludger. (2012) ‘The impact of teacher subject knowledge on student achievement: Evidence from within-teacher within-student variation’</w:t>
      </w:r>
      <w:r w:rsidR="00D05C8C">
        <w:rPr>
          <w:rFonts w:ascii="Calibri" w:hAnsi="Calibri" w:cs="Calibri"/>
          <w:sz w:val="24"/>
          <w:szCs w:val="24"/>
        </w:rPr>
        <w:t>,</w:t>
      </w:r>
      <w:r w:rsidRPr="009C5431">
        <w:rPr>
          <w:rFonts w:ascii="Calibri" w:hAnsi="Calibri" w:cs="Calibri"/>
          <w:sz w:val="24"/>
          <w:szCs w:val="24"/>
        </w:rPr>
        <w:t xml:space="preserve"> </w:t>
      </w:r>
      <w:r w:rsidRPr="009C5431">
        <w:rPr>
          <w:rFonts w:ascii="Calibri" w:hAnsi="Calibri" w:cs="Calibri"/>
          <w:i/>
          <w:sz w:val="24"/>
          <w:szCs w:val="24"/>
        </w:rPr>
        <w:t>Elsevier</w:t>
      </w:r>
      <w:r w:rsidRPr="009C5431">
        <w:rPr>
          <w:rFonts w:ascii="Calibri" w:hAnsi="Calibri" w:cs="Calibri"/>
          <w:sz w:val="24"/>
          <w:szCs w:val="24"/>
        </w:rPr>
        <w:t>, 99(2), pp. 486-496.</w:t>
      </w:r>
    </w:p>
    <w:p w:rsidR="00280D5A" w:rsidRPr="009C5431" w:rsidRDefault="00280D5A" w:rsidP="009C5431">
      <w:pPr>
        <w:spacing w:line="360" w:lineRule="auto"/>
        <w:rPr>
          <w:rFonts w:ascii="Calibri" w:hAnsi="Calibri" w:cs="Calibri"/>
          <w:sz w:val="24"/>
          <w:szCs w:val="24"/>
        </w:rPr>
      </w:pPr>
    </w:p>
    <w:p w:rsidR="00280D5A" w:rsidRPr="00D05C8C" w:rsidRDefault="00280D5A" w:rsidP="00D05C8C">
      <w:pPr>
        <w:pStyle w:val="NormalWeb"/>
        <w:numPr>
          <w:ilvl w:val="0"/>
          <w:numId w:val="4"/>
        </w:numPr>
        <w:spacing w:before="0" w:beforeAutospacing="0" w:line="360" w:lineRule="auto"/>
        <w:rPr>
          <w:rFonts w:ascii="Calibri" w:hAnsi="Calibri" w:cs="Calibri"/>
          <w:color w:val="000000" w:themeColor="text1"/>
        </w:rPr>
      </w:pPr>
      <w:r w:rsidRPr="009C5431">
        <w:rPr>
          <w:rFonts w:ascii="Calibri" w:hAnsi="Calibri" w:cs="Calibri"/>
          <w:color w:val="000000" w:themeColor="text1"/>
        </w:rPr>
        <w:t xml:space="preserve">Rowland, T. and Turner, F. (2007) ‘Developing and Using the ‘Knowledge Quartet’: A Framework for the Observation of Mathematics Teaching’, </w:t>
      </w:r>
      <w:r w:rsidRPr="009C5431">
        <w:rPr>
          <w:rFonts w:ascii="Calibri" w:hAnsi="Calibri" w:cs="Calibri"/>
          <w:i/>
          <w:color w:val="000000" w:themeColor="text1"/>
        </w:rPr>
        <w:t>The Mathematics Educator,</w:t>
      </w:r>
      <w:r w:rsidR="00D05C8C">
        <w:rPr>
          <w:rFonts w:ascii="Calibri" w:hAnsi="Calibri" w:cs="Calibri"/>
          <w:i/>
          <w:color w:val="000000" w:themeColor="text1"/>
        </w:rPr>
        <w:t xml:space="preserve"> </w:t>
      </w:r>
      <w:r w:rsidRPr="009C5431">
        <w:rPr>
          <w:rFonts w:ascii="Calibri" w:hAnsi="Calibri" w:cs="Calibri"/>
          <w:color w:val="000000" w:themeColor="text1"/>
        </w:rPr>
        <w:t>10(1) pp</w:t>
      </w:r>
      <w:r w:rsidR="00D05C8C">
        <w:rPr>
          <w:rFonts w:ascii="Calibri" w:hAnsi="Calibri" w:cs="Calibri"/>
          <w:color w:val="000000" w:themeColor="text1"/>
        </w:rPr>
        <w:t>.</w:t>
      </w:r>
      <w:r w:rsidRPr="009C5431">
        <w:rPr>
          <w:rFonts w:ascii="Calibri" w:hAnsi="Calibri" w:cs="Calibri"/>
          <w:color w:val="000000" w:themeColor="text1"/>
        </w:rPr>
        <w:t xml:space="preserve"> 107-123</w:t>
      </w:r>
      <w:r w:rsidR="00D05C8C">
        <w:rPr>
          <w:rFonts w:ascii="Calibri" w:hAnsi="Calibri" w:cs="Calibri"/>
          <w:color w:val="000000" w:themeColor="text1"/>
        </w:rPr>
        <w:t>.</w:t>
      </w:r>
    </w:p>
    <w:p w:rsidR="00280D5A" w:rsidRPr="009C5431" w:rsidRDefault="00280D5A" w:rsidP="009C5431">
      <w:pPr>
        <w:pStyle w:val="NormalWeb"/>
        <w:numPr>
          <w:ilvl w:val="0"/>
          <w:numId w:val="4"/>
        </w:numPr>
        <w:spacing w:line="360" w:lineRule="auto"/>
        <w:rPr>
          <w:rFonts w:ascii="Calibri" w:hAnsi="Calibri" w:cs="Calibri"/>
          <w:color w:val="000000" w:themeColor="text1"/>
        </w:rPr>
      </w:pPr>
      <w:r w:rsidRPr="009C5431">
        <w:rPr>
          <w:rFonts w:ascii="Calibri" w:hAnsi="Calibri" w:cs="Calibri"/>
          <w:color w:val="333333"/>
          <w:shd w:val="clear" w:color="auto" w:fill="FFFFFF"/>
        </w:rPr>
        <w:t>Sadler, P. M., Sonnert, G., Coyle, H. P., Cook-Smith, N., &amp; Miller, J. L. (2013) ‘The Influence of Teachers’ Knowledge on Student Learning in Middle School Physical Science Classrooms’, </w:t>
      </w:r>
      <w:r w:rsidRPr="009C5431">
        <w:rPr>
          <w:rFonts w:ascii="Calibri" w:hAnsi="Calibri" w:cs="Calibri"/>
          <w:i/>
          <w:iCs/>
          <w:color w:val="333333"/>
          <w:shd w:val="clear" w:color="auto" w:fill="FFFFFF"/>
        </w:rPr>
        <w:t>American Educational Research Journal</w:t>
      </w:r>
      <w:r w:rsidRPr="009C5431">
        <w:rPr>
          <w:rFonts w:ascii="Calibri" w:hAnsi="Calibri" w:cs="Calibri"/>
          <w:color w:val="333333"/>
          <w:shd w:val="clear" w:color="auto" w:fill="FFFFFF"/>
        </w:rPr>
        <w:t>, </w:t>
      </w:r>
      <w:r w:rsidRPr="00D05C8C">
        <w:rPr>
          <w:rFonts w:ascii="Calibri" w:hAnsi="Calibri" w:cs="Calibri"/>
          <w:iCs/>
          <w:color w:val="333333"/>
          <w:shd w:val="clear" w:color="auto" w:fill="FFFFFF"/>
        </w:rPr>
        <w:t>50</w:t>
      </w:r>
      <w:r w:rsidRPr="00D05C8C">
        <w:rPr>
          <w:rFonts w:ascii="Calibri" w:hAnsi="Calibri" w:cs="Calibri"/>
          <w:color w:val="333333"/>
          <w:shd w:val="clear" w:color="auto" w:fill="FFFFFF"/>
        </w:rPr>
        <w:t>(5),</w:t>
      </w:r>
      <w:r w:rsidRPr="009C5431">
        <w:rPr>
          <w:rFonts w:ascii="Calibri" w:hAnsi="Calibri" w:cs="Calibri"/>
          <w:color w:val="333333"/>
          <w:shd w:val="clear" w:color="auto" w:fill="FFFFFF"/>
        </w:rPr>
        <w:t xml:space="preserve"> pp. 1020–1049. </w:t>
      </w:r>
      <w:hyperlink r:id="rId9" w:history="1">
        <w:r w:rsidRPr="009C5431">
          <w:rPr>
            <w:rStyle w:val="Hyperlink"/>
            <w:rFonts w:ascii="Calibri" w:hAnsi="Calibri" w:cs="Calibri"/>
            <w:shd w:val="clear" w:color="auto" w:fill="FFFFFF"/>
          </w:rPr>
          <w:t>https://doi.org/10.3102/0002831213477680</w:t>
        </w:r>
      </w:hyperlink>
    </w:p>
    <w:p w:rsidR="00280D5A" w:rsidRPr="009C5431" w:rsidRDefault="00280D5A" w:rsidP="009C5431">
      <w:pPr>
        <w:pStyle w:val="ListParagraph"/>
        <w:numPr>
          <w:ilvl w:val="0"/>
          <w:numId w:val="4"/>
        </w:numPr>
        <w:autoSpaceDE w:val="0"/>
        <w:autoSpaceDN w:val="0"/>
        <w:adjustRightInd w:val="0"/>
        <w:spacing w:after="0" w:line="360" w:lineRule="auto"/>
        <w:rPr>
          <w:rFonts w:ascii="Calibri" w:hAnsi="Calibri" w:cs="Calibri"/>
          <w:color w:val="000000"/>
          <w:sz w:val="24"/>
          <w:szCs w:val="24"/>
          <w:lang w:val="en-US"/>
        </w:rPr>
      </w:pPr>
      <w:r w:rsidRPr="009C5431">
        <w:rPr>
          <w:rFonts w:ascii="Calibri" w:hAnsi="Calibri" w:cs="Calibri"/>
          <w:color w:val="000000"/>
          <w:sz w:val="24"/>
          <w:szCs w:val="24"/>
          <w:lang w:val="en-US"/>
        </w:rPr>
        <w:t>Shulman, L. S. (1987) ‘Knowledge and Teaching: Foundations of the New Reform’</w:t>
      </w:r>
      <w:r w:rsidRPr="009C5431">
        <w:rPr>
          <w:rFonts w:ascii="Calibri" w:hAnsi="Calibri" w:cs="Calibri"/>
          <w:i/>
          <w:iCs/>
          <w:color w:val="000000"/>
          <w:sz w:val="24"/>
          <w:szCs w:val="24"/>
          <w:lang w:val="en-US"/>
        </w:rPr>
        <w:t>,</w:t>
      </w:r>
      <w:r w:rsidRPr="009C5431">
        <w:rPr>
          <w:rFonts w:ascii="Calibri" w:hAnsi="Calibri" w:cs="Calibri"/>
          <w:color w:val="000000"/>
          <w:sz w:val="24"/>
          <w:szCs w:val="24"/>
          <w:lang w:val="en-US"/>
        </w:rPr>
        <w:t xml:space="preserve"> </w:t>
      </w:r>
      <w:r w:rsidRPr="009C5431">
        <w:rPr>
          <w:rFonts w:ascii="Calibri" w:hAnsi="Calibri" w:cs="Calibri"/>
          <w:i/>
          <w:iCs/>
          <w:color w:val="000000"/>
          <w:sz w:val="24"/>
          <w:szCs w:val="24"/>
          <w:lang w:val="en-US"/>
        </w:rPr>
        <w:t>Harvard Educational Review</w:t>
      </w:r>
      <w:r w:rsidRPr="009C5431">
        <w:rPr>
          <w:rFonts w:ascii="Calibri" w:hAnsi="Calibri" w:cs="Calibri"/>
          <w:color w:val="000000"/>
          <w:sz w:val="24"/>
          <w:szCs w:val="24"/>
          <w:lang w:val="en-US"/>
        </w:rPr>
        <w:t>, 57(1), pp</w:t>
      </w:r>
      <w:r w:rsidR="00D05C8C">
        <w:rPr>
          <w:rFonts w:ascii="Calibri" w:hAnsi="Calibri" w:cs="Calibri"/>
          <w:color w:val="000000"/>
          <w:sz w:val="24"/>
          <w:szCs w:val="24"/>
          <w:lang w:val="en-US"/>
        </w:rPr>
        <w:t>.</w:t>
      </w:r>
      <w:r w:rsidRPr="009C5431">
        <w:rPr>
          <w:rFonts w:ascii="Calibri" w:hAnsi="Calibri" w:cs="Calibri"/>
          <w:color w:val="000000"/>
          <w:sz w:val="24"/>
          <w:szCs w:val="24"/>
          <w:lang w:val="en-US"/>
        </w:rPr>
        <w:t xml:space="preserve"> 1-22.</w:t>
      </w:r>
    </w:p>
    <w:p w:rsidR="00280D5A" w:rsidRPr="009C5431" w:rsidRDefault="00280D5A" w:rsidP="009C5431">
      <w:pPr>
        <w:autoSpaceDE w:val="0"/>
        <w:autoSpaceDN w:val="0"/>
        <w:adjustRightInd w:val="0"/>
        <w:spacing w:line="360" w:lineRule="auto"/>
        <w:rPr>
          <w:rFonts w:ascii="Calibri" w:hAnsi="Calibri" w:cs="Calibri"/>
          <w:color w:val="000000"/>
          <w:sz w:val="24"/>
          <w:szCs w:val="24"/>
          <w:lang w:val="en-US"/>
        </w:rPr>
      </w:pPr>
    </w:p>
    <w:p w:rsidR="00280D5A" w:rsidRPr="009C5431" w:rsidRDefault="00280D5A" w:rsidP="009C5431">
      <w:pPr>
        <w:pStyle w:val="ListParagraph"/>
        <w:numPr>
          <w:ilvl w:val="0"/>
          <w:numId w:val="4"/>
        </w:numPr>
        <w:spacing w:after="0" w:line="360" w:lineRule="auto"/>
        <w:rPr>
          <w:rFonts w:ascii="Calibri" w:hAnsi="Calibri" w:cs="Calibri"/>
          <w:color w:val="000000"/>
          <w:sz w:val="24"/>
          <w:szCs w:val="24"/>
          <w:shd w:val="clear" w:color="auto" w:fill="FFFFFF"/>
        </w:rPr>
      </w:pPr>
      <w:r w:rsidRPr="009C5431">
        <w:rPr>
          <w:rFonts w:ascii="Calibri" w:hAnsi="Calibri" w:cs="Calibri"/>
          <w:color w:val="000000"/>
          <w:sz w:val="24"/>
          <w:szCs w:val="24"/>
          <w:shd w:val="clear" w:color="auto" w:fill="FFFFFF"/>
        </w:rPr>
        <w:t xml:space="preserve">Warford, M. (2011) </w:t>
      </w:r>
      <w:r w:rsidR="00D05C8C">
        <w:rPr>
          <w:rFonts w:ascii="Calibri" w:hAnsi="Calibri" w:cs="Calibri"/>
          <w:color w:val="000000"/>
          <w:sz w:val="24"/>
          <w:szCs w:val="24"/>
          <w:shd w:val="clear" w:color="auto" w:fill="FFFFFF"/>
        </w:rPr>
        <w:t>‘</w:t>
      </w:r>
      <w:r w:rsidRPr="009C5431">
        <w:rPr>
          <w:rFonts w:ascii="Calibri" w:hAnsi="Calibri" w:cs="Calibri"/>
          <w:color w:val="000000"/>
          <w:sz w:val="24"/>
          <w:szCs w:val="24"/>
          <w:shd w:val="clear" w:color="auto" w:fill="FFFFFF"/>
        </w:rPr>
        <w:t>The zone of proximal teacher development</w:t>
      </w:r>
      <w:r w:rsidR="00D05C8C">
        <w:rPr>
          <w:rFonts w:ascii="Calibri" w:hAnsi="Calibri" w:cs="Calibri"/>
          <w:color w:val="000000"/>
          <w:sz w:val="24"/>
          <w:szCs w:val="24"/>
          <w:shd w:val="clear" w:color="auto" w:fill="FFFFFF"/>
        </w:rPr>
        <w:t>’,</w:t>
      </w:r>
      <w:r w:rsidRPr="009C5431">
        <w:rPr>
          <w:rFonts w:ascii="Calibri" w:hAnsi="Calibri" w:cs="Calibri"/>
          <w:color w:val="000000"/>
          <w:sz w:val="24"/>
          <w:szCs w:val="24"/>
          <w:shd w:val="clear" w:color="auto" w:fill="FFFFFF"/>
        </w:rPr>
        <w:t> </w:t>
      </w:r>
      <w:r w:rsidRPr="009C5431">
        <w:rPr>
          <w:rFonts w:ascii="Calibri" w:hAnsi="Calibri" w:cs="Calibri"/>
          <w:i/>
          <w:iCs/>
          <w:color w:val="000000"/>
          <w:sz w:val="24"/>
          <w:szCs w:val="24"/>
          <w:shd w:val="clear" w:color="auto" w:fill="FFFFFF"/>
        </w:rPr>
        <w:t>Teaching and Teacher Educatio</w:t>
      </w:r>
      <w:r w:rsidR="007C0D72">
        <w:rPr>
          <w:rFonts w:ascii="Calibri" w:hAnsi="Calibri" w:cs="Calibri"/>
          <w:i/>
          <w:iCs/>
          <w:color w:val="000000"/>
          <w:sz w:val="24"/>
          <w:szCs w:val="24"/>
          <w:shd w:val="clear" w:color="auto" w:fill="FFFFFF"/>
        </w:rPr>
        <w:t>n</w:t>
      </w:r>
      <w:r w:rsidRPr="009C5431">
        <w:rPr>
          <w:rFonts w:ascii="Calibri" w:hAnsi="Calibri" w:cs="Calibri"/>
          <w:color w:val="000000"/>
          <w:sz w:val="24"/>
          <w:szCs w:val="24"/>
          <w:shd w:val="clear" w:color="auto" w:fill="FFFFFF"/>
        </w:rPr>
        <w:t>, 27(2), pp.</w:t>
      </w:r>
      <w:r w:rsidR="00D05C8C">
        <w:rPr>
          <w:rFonts w:ascii="Calibri" w:hAnsi="Calibri" w:cs="Calibri"/>
          <w:color w:val="000000"/>
          <w:sz w:val="24"/>
          <w:szCs w:val="24"/>
          <w:shd w:val="clear" w:color="auto" w:fill="FFFFFF"/>
        </w:rPr>
        <w:t xml:space="preserve"> </w:t>
      </w:r>
      <w:r w:rsidRPr="009C5431">
        <w:rPr>
          <w:rFonts w:ascii="Calibri" w:hAnsi="Calibri" w:cs="Calibri"/>
          <w:color w:val="000000"/>
          <w:sz w:val="24"/>
          <w:szCs w:val="24"/>
          <w:shd w:val="clear" w:color="auto" w:fill="FFFFFF"/>
        </w:rPr>
        <w:t>252-258.</w:t>
      </w:r>
    </w:p>
    <w:p w:rsidR="00280D5A" w:rsidRPr="009C5431" w:rsidRDefault="00280D5A" w:rsidP="009C5431">
      <w:pPr>
        <w:spacing w:line="360" w:lineRule="auto"/>
        <w:rPr>
          <w:rFonts w:ascii="Calibri" w:hAnsi="Calibri" w:cs="Calibri"/>
          <w:color w:val="000000"/>
          <w:sz w:val="24"/>
          <w:szCs w:val="24"/>
          <w:shd w:val="clear" w:color="auto" w:fill="FFFFFF"/>
        </w:rPr>
      </w:pPr>
    </w:p>
    <w:p w:rsidR="00280D5A" w:rsidRPr="009C5431" w:rsidRDefault="00280D5A" w:rsidP="009C5431">
      <w:pPr>
        <w:pStyle w:val="ListParagraph"/>
        <w:numPr>
          <w:ilvl w:val="0"/>
          <w:numId w:val="4"/>
        </w:numPr>
        <w:spacing w:after="0" w:line="360" w:lineRule="auto"/>
        <w:rPr>
          <w:rFonts w:ascii="Calibri" w:hAnsi="Calibri" w:cs="Calibri"/>
          <w:color w:val="000000"/>
          <w:sz w:val="24"/>
          <w:szCs w:val="24"/>
          <w:shd w:val="clear" w:color="auto" w:fill="FFFFFF"/>
        </w:rPr>
      </w:pPr>
      <w:r w:rsidRPr="009C5431">
        <w:rPr>
          <w:rFonts w:ascii="Calibri" w:hAnsi="Calibri" w:cs="Calibri"/>
          <w:color w:val="000000"/>
          <w:sz w:val="24"/>
          <w:szCs w:val="24"/>
          <w:shd w:val="clear" w:color="auto" w:fill="FFFFFF"/>
        </w:rPr>
        <w:t>Twiselton, S. (2006)</w:t>
      </w:r>
      <w:r w:rsidR="007C0D72">
        <w:rPr>
          <w:rFonts w:ascii="Calibri" w:hAnsi="Calibri" w:cs="Calibri"/>
          <w:color w:val="000000"/>
          <w:sz w:val="24"/>
          <w:szCs w:val="24"/>
          <w:shd w:val="clear" w:color="auto" w:fill="FFFFFF"/>
        </w:rPr>
        <w:t xml:space="preserve"> ‘</w:t>
      </w:r>
      <w:r w:rsidRPr="009C5431">
        <w:rPr>
          <w:rFonts w:ascii="Calibri" w:hAnsi="Calibri" w:cs="Calibri"/>
          <w:color w:val="000000"/>
          <w:sz w:val="24"/>
          <w:szCs w:val="24"/>
          <w:shd w:val="clear" w:color="auto" w:fill="FFFFFF"/>
        </w:rPr>
        <w:t>The problem with English: the exploration and development of student teachers' English subject knowledge in primary classrooms</w:t>
      </w:r>
      <w:r w:rsidR="007C0D72">
        <w:rPr>
          <w:rFonts w:ascii="Calibri" w:hAnsi="Calibri" w:cs="Calibri"/>
          <w:color w:val="000000"/>
          <w:sz w:val="24"/>
          <w:szCs w:val="24"/>
          <w:shd w:val="clear" w:color="auto" w:fill="FFFFFF"/>
        </w:rPr>
        <w:t>’,</w:t>
      </w:r>
      <w:r w:rsidRPr="009C5431">
        <w:rPr>
          <w:rFonts w:ascii="Calibri" w:hAnsi="Calibri" w:cs="Calibri"/>
          <w:color w:val="000000"/>
          <w:sz w:val="24"/>
          <w:szCs w:val="24"/>
          <w:shd w:val="clear" w:color="auto" w:fill="FFFFFF"/>
        </w:rPr>
        <w:t> </w:t>
      </w:r>
      <w:r w:rsidRPr="009C5431">
        <w:rPr>
          <w:rFonts w:ascii="Calibri" w:hAnsi="Calibri" w:cs="Calibri"/>
          <w:i/>
          <w:iCs/>
          <w:color w:val="000000"/>
          <w:sz w:val="24"/>
          <w:szCs w:val="24"/>
          <w:shd w:val="clear" w:color="auto" w:fill="FFFFFF"/>
        </w:rPr>
        <w:t>Literacy</w:t>
      </w:r>
      <w:r w:rsidRPr="009C5431">
        <w:rPr>
          <w:rFonts w:ascii="Calibri" w:hAnsi="Calibri" w:cs="Calibri"/>
          <w:color w:val="000000"/>
          <w:sz w:val="24"/>
          <w:szCs w:val="24"/>
          <w:shd w:val="clear" w:color="auto" w:fill="FFFFFF"/>
        </w:rPr>
        <w:t>, 40(2), pp.88-96.</w:t>
      </w:r>
    </w:p>
    <w:p w:rsidR="00280D5A" w:rsidRPr="009C5431" w:rsidRDefault="00280D5A" w:rsidP="009C5431">
      <w:pPr>
        <w:spacing w:line="360" w:lineRule="auto"/>
        <w:rPr>
          <w:rFonts w:ascii="Calibri" w:hAnsi="Calibri" w:cs="Calibri"/>
          <w:color w:val="000000"/>
          <w:sz w:val="24"/>
          <w:szCs w:val="24"/>
          <w:shd w:val="clear" w:color="auto" w:fill="FFFFFF"/>
        </w:rPr>
      </w:pPr>
    </w:p>
    <w:p w:rsidR="00280D5A" w:rsidRPr="009C5431" w:rsidRDefault="00280D5A" w:rsidP="009C5431">
      <w:pPr>
        <w:pStyle w:val="ListParagraph"/>
        <w:numPr>
          <w:ilvl w:val="0"/>
          <w:numId w:val="4"/>
        </w:numPr>
        <w:spacing w:before="100" w:beforeAutospacing="1" w:after="45" w:line="360" w:lineRule="auto"/>
        <w:rPr>
          <w:rFonts w:ascii="Calibri" w:eastAsia="Times New Roman" w:hAnsi="Calibri" w:cs="Calibri"/>
          <w:color w:val="1F1F1F"/>
          <w:sz w:val="24"/>
          <w:szCs w:val="24"/>
        </w:rPr>
      </w:pPr>
      <w:r w:rsidRPr="009C5431">
        <w:rPr>
          <w:rFonts w:ascii="Calibri" w:eastAsia="Times New Roman" w:hAnsi="Calibri" w:cs="Calibri"/>
          <w:color w:val="1F1F1F"/>
          <w:sz w:val="24"/>
          <w:szCs w:val="24"/>
        </w:rPr>
        <w:t xml:space="preserve">Welsh Government, (2013) </w:t>
      </w:r>
      <w:r w:rsidRPr="009C5431">
        <w:rPr>
          <w:rFonts w:ascii="Calibri" w:eastAsia="Times New Roman" w:hAnsi="Calibri" w:cs="Calibri"/>
          <w:i/>
          <w:color w:val="1F1F1F"/>
          <w:sz w:val="24"/>
          <w:szCs w:val="24"/>
        </w:rPr>
        <w:t xml:space="preserve">Physical education in the national curriculum for Wales. </w:t>
      </w:r>
      <w:r w:rsidRPr="009C5431">
        <w:rPr>
          <w:rFonts w:ascii="Calibri" w:eastAsia="Times New Roman" w:hAnsi="Calibri" w:cs="Calibri"/>
          <w:color w:val="1F1F1F"/>
          <w:sz w:val="24"/>
          <w:szCs w:val="24"/>
        </w:rPr>
        <w:t xml:space="preserve">Available at: </w:t>
      </w:r>
      <w:hyperlink r:id="rId10" w:history="1">
        <w:r w:rsidRPr="009C5431">
          <w:rPr>
            <w:rStyle w:val="Hyperlink"/>
            <w:rFonts w:ascii="Calibri" w:eastAsia="Times New Roman" w:hAnsi="Calibri" w:cs="Calibri"/>
            <w:sz w:val="24"/>
            <w:szCs w:val="24"/>
          </w:rPr>
          <w:t>http://learning.gov.wales/docs/learningwales/publications/130425-physical-education-inthe-national-curriculum-en-v2.pdf</w:t>
        </w:r>
      </w:hyperlink>
      <w:r w:rsidRPr="009C5431">
        <w:rPr>
          <w:rFonts w:ascii="Calibri" w:eastAsia="Times New Roman" w:hAnsi="Calibri" w:cs="Calibri"/>
          <w:color w:val="1F1F1F"/>
          <w:sz w:val="24"/>
          <w:szCs w:val="24"/>
        </w:rPr>
        <w:t xml:space="preserve"> (Accessed: 9</w:t>
      </w:r>
      <w:r w:rsidRPr="009C5431">
        <w:rPr>
          <w:rFonts w:ascii="Calibri" w:eastAsia="Times New Roman" w:hAnsi="Calibri" w:cs="Calibri"/>
          <w:color w:val="1F1F1F"/>
          <w:sz w:val="24"/>
          <w:szCs w:val="24"/>
          <w:vertAlign w:val="superscript"/>
        </w:rPr>
        <w:t>th</w:t>
      </w:r>
      <w:r w:rsidRPr="009C5431">
        <w:rPr>
          <w:rFonts w:ascii="Calibri" w:eastAsia="Times New Roman" w:hAnsi="Calibri" w:cs="Calibri"/>
          <w:color w:val="1F1F1F"/>
          <w:sz w:val="24"/>
          <w:szCs w:val="24"/>
        </w:rPr>
        <w:t xml:space="preserve"> January 2019).</w:t>
      </w:r>
    </w:p>
    <w:p w:rsidR="00280D5A" w:rsidRPr="009C5431" w:rsidRDefault="00280D5A" w:rsidP="009C5431">
      <w:pPr>
        <w:spacing w:line="360" w:lineRule="auto"/>
        <w:rPr>
          <w:rFonts w:ascii="Calibri" w:eastAsia="Times New Roman" w:hAnsi="Calibri" w:cs="Calibri"/>
          <w:color w:val="1F1F1F"/>
          <w:sz w:val="24"/>
          <w:szCs w:val="24"/>
        </w:rPr>
      </w:pPr>
    </w:p>
    <w:p w:rsidR="00280D5A" w:rsidRPr="009C5431" w:rsidRDefault="00280D5A" w:rsidP="009C5431">
      <w:pPr>
        <w:pStyle w:val="ListParagraph"/>
        <w:numPr>
          <w:ilvl w:val="0"/>
          <w:numId w:val="4"/>
        </w:numPr>
        <w:spacing w:before="100" w:beforeAutospacing="1" w:after="45" w:line="360" w:lineRule="auto"/>
        <w:rPr>
          <w:rFonts w:ascii="Calibri" w:eastAsia="Times New Roman" w:hAnsi="Calibri" w:cs="Calibri"/>
          <w:color w:val="1F1F1F"/>
          <w:sz w:val="24"/>
          <w:szCs w:val="24"/>
        </w:rPr>
      </w:pPr>
      <w:r w:rsidRPr="009C5431">
        <w:rPr>
          <w:rFonts w:ascii="Calibri" w:eastAsia="Times New Roman" w:hAnsi="Calibri" w:cs="Calibri"/>
          <w:color w:val="1F1F1F"/>
          <w:sz w:val="24"/>
          <w:szCs w:val="24"/>
        </w:rPr>
        <w:t xml:space="preserve">Welsh Government, (2018) </w:t>
      </w:r>
      <w:r w:rsidRPr="009C5431">
        <w:rPr>
          <w:rFonts w:ascii="Calibri" w:eastAsia="Times New Roman" w:hAnsi="Calibri" w:cs="Calibri"/>
          <w:i/>
          <w:color w:val="1F1F1F"/>
          <w:sz w:val="24"/>
          <w:szCs w:val="24"/>
        </w:rPr>
        <w:t>Digital Competence Framework.</w:t>
      </w:r>
      <w:r w:rsidRPr="009C5431">
        <w:rPr>
          <w:rFonts w:ascii="Calibri" w:eastAsia="Times New Roman" w:hAnsi="Calibri" w:cs="Calibri"/>
          <w:color w:val="1F1F1F"/>
          <w:sz w:val="24"/>
          <w:szCs w:val="24"/>
        </w:rPr>
        <w:t xml:space="preserve"> Available at: </w:t>
      </w:r>
      <w:hyperlink r:id="rId11" w:history="1">
        <w:r w:rsidRPr="009C5431">
          <w:rPr>
            <w:rStyle w:val="Hyperlink"/>
            <w:rFonts w:ascii="Calibri" w:eastAsia="Times New Roman" w:hAnsi="Calibri" w:cs="Calibri"/>
            <w:sz w:val="24"/>
            <w:szCs w:val="24"/>
          </w:rPr>
          <w:t>http://learning.gov.wales/resources/browse-all/digital-competence-framework/?lang=en</w:t>
        </w:r>
      </w:hyperlink>
      <w:r w:rsidRPr="009C5431">
        <w:rPr>
          <w:rFonts w:ascii="Calibri" w:eastAsia="Times New Roman" w:hAnsi="Calibri" w:cs="Calibri"/>
          <w:color w:val="1F1F1F"/>
          <w:sz w:val="24"/>
          <w:szCs w:val="24"/>
        </w:rPr>
        <w:t xml:space="preserve"> (Accessed: 4</w:t>
      </w:r>
      <w:r w:rsidRPr="009C5431">
        <w:rPr>
          <w:rFonts w:ascii="Calibri" w:eastAsia="Times New Roman" w:hAnsi="Calibri" w:cs="Calibri"/>
          <w:color w:val="1F1F1F"/>
          <w:sz w:val="24"/>
          <w:szCs w:val="24"/>
          <w:vertAlign w:val="superscript"/>
        </w:rPr>
        <w:t>th</w:t>
      </w:r>
      <w:r w:rsidRPr="009C5431">
        <w:rPr>
          <w:rFonts w:ascii="Calibri" w:eastAsia="Times New Roman" w:hAnsi="Calibri" w:cs="Calibri"/>
          <w:color w:val="1F1F1F"/>
          <w:sz w:val="24"/>
          <w:szCs w:val="24"/>
        </w:rPr>
        <w:t xml:space="preserve"> January 2019).</w:t>
      </w:r>
    </w:p>
    <w:p w:rsidR="00280D5A" w:rsidRPr="009C5431" w:rsidRDefault="00280D5A" w:rsidP="009C5431">
      <w:pPr>
        <w:spacing w:line="360" w:lineRule="auto"/>
        <w:rPr>
          <w:rFonts w:ascii="Calibri" w:eastAsia="Times New Roman" w:hAnsi="Calibri" w:cs="Calibri"/>
          <w:color w:val="1F1F1F"/>
          <w:sz w:val="24"/>
          <w:szCs w:val="24"/>
        </w:rPr>
      </w:pPr>
    </w:p>
    <w:p w:rsidR="00280D5A" w:rsidRPr="009C5431" w:rsidRDefault="00280D5A" w:rsidP="009C5431">
      <w:pPr>
        <w:pStyle w:val="NormalWeb"/>
        <w:numPr>
          <w:ilvl w:val="0"/>
          <w:numId w:val="4"/>
        </w:numPr>
        <w:spacing w:line="360" w:lineRule="auto"/>
        <w:rPr>
          <w:rFonts w:ascii="Calibri" w:hAnsi="Calibri" w:cs="Calibri"/>
          <w:color w:val="000000" w:themeColor="text1"/>
        </w:rPr>
      </w:pPr>
      <w:r w:rsidRPr="009C5431">
        <w:rPr>
          <w:rFonts w:ascii="Calibri" w:hAnsi="Calibri" w:cs="Calibri"/>
          <w:color w:val="000000"/>
          <w:shd w:val="clear" w:color="auto" w:fill="FFFFFF"/>
        </w:rPr>
        <w:t>Wragg, E. and Brown, G. (2002) </w:t>
      </w:r>
      <w:r w:rsidRPr="009C5431">
        <w:rPr>
          <w:rFonts w:ascii="Calibri" w:hAnsi="Calibri" w:cs="Calibri"/>
          <w:i/>
          <w:iCs/>
          <w:color w:val="000000"/>
          <w:shd w:val="clear" w:color="auto" w:fill="FFFFFF"/>
        </w:rPr>
        <w:t>Questioning in the primary school</w:t>
      </w:r>
      <w:r w:rsidRPr="009C5431">
        <w:rPr>
          <w:rFonts w:ascii="Calibri" w:hAnsi="Calibri" w:cs="Calibri"/>
          <w:color w:val="000000"/>
          <w:shd w:val="clear" w:color="auto" w:fill="FFFFFF"/>
        </w:rPr>
        <w:t>. 2nd ed. London: Routledge.</w:t>
      </w:r>
    </w:p>
    <w:p w:rsidR="00891AF6" w:rsidRPr="00030E01" w:rsidRDefault="00891AF6" w:rsidP="00030E01">
      <w:pPr>
        <w:spacing w:line="360" w:lineRule="auto"/>
        <w:jc w:val="both"/>
        <w:rPr>
          <w:rFonts w:ascii="Calibri" w:hAnsi="Calibri" w:cs="Calibri"/>
          <w:sz w:val="24"/>
          <w:szCs w:val="24"/>
        </w:rPr>
      </w:pPr>
    </w:p>
    <w:p w:rsidR="00283552" w:rsidRPr="00030E01" w:rsidRDefault="00283552" w:rsidP="00030E01">
      <w:pPr>
        <w:spacing w:line="360" w:lineRule="auto"/>
        <w:jc w:val="both"/>
        <w:rPr>
          <w:rFonts w:ascii="Calibri" w:hAnsi="Calibri" w:cs="Calibri"/>
          <w:sz w:val="24"/>
          <w:szCs w:val="24"/>
          <w:u w:val="single"/>
        </w:rPr>
      </w:pPr>
    </w:p>
    <w:sectPr w:rsidR="00283552" w:rsidRPr="00030E01" w:rsidSect="00167FD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62A1" w:rsidRDefault="00EB62A1" w:rsidP="004764C8">
      <w:pPr>
        <w:spacing w:after="0" w:line="240" w:lineRule="auto"/>
      </w:pPr>
      <w:r>
        <w:separator/>
      </w:r>
    </w:p>
  </w:endnote>
  <w:endnote w:type="continuationSeparator" w:id="0">
    <w:p w:rsidR="00EB62A1" w:rsidRDefault="00EB62A1" w:rsidP="00476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0A7" w:rsidRDefault="006620A7" w:rsidP="006620A7">
    <w:pPr>
      <w:pStyle w:val="Footer"/>
      <w:jc w:val="right"/>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62A1" w:rsidRDefault="00EB62A1" w:rsidP="004764C8">
      <w:pPr>
        <w:spacing w:after="0" w:line="240" w:lineRule="auto"/>
      </w:pPr>
      <w:r>
        <w:separator/>
      </w:r>
    </w:p>
  </w:footnote>
  <w:footnote w:type="continuationSeparator" w:id="0">
    <w:p w:rsidR="00EB62A1" w:rsidRDefault="00EB62A1" w:rsidP="00476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F35" w:rsidRDefault="007F6F35">
    <w:pPr>
      <w:pStyle w:val="Header"/>
    </w:pPr>
    <w:r>
      <w:t>Annie-Louise Merchant</w:t>
    </w:r>
    <w:r>
      <w:tab/>
    </w:r>
    <w:r>
      <w:tab/>
      <w:t>1800693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25926"/>
    <w:multiLevelType w:val="hybridMultilevel"/>
    <w:tmpl w:val="8BD4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2538C"/>
    <w:multiLevelType w:val="hybridMultilevel"/>
    <w:tmpl w:val="DD268738"/>
    <w:lvl w:ilvl="0" w:tplc="E8720B2A">
      <w:start w:val="1"/>
      <w:numFmt w:val="decimal"/>
      <w:lvlText w:val="%1."/>
      <w:lvlJc w:val="left"/>
      <w:pPr>
        <w:ind w:left="720" w:hanging="360"/>
      </w:pPr>
      <w:rPr>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BE75CF"/>
    <w:multiLevelType w:val="hybridMultilevel"/>
    <w:tmpl w:val="B0F89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D57B8A"/>
    <w:multiLevelType w:val="hybridMultilevel"/>
    <w:tmpl w:val="74787D5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4C8"/>
    <w:rsid w:val="00014712"/>
    <w:rsid w:val="00021CF5"/>
    <w:rsid w:val="00030E01"/>
    <w:rsid w:val="0004450C"/>
    <w:rsid w:val="00084C10"/>
    <w:rsid w:val="000A6C7C"/>
    <w:rsid w:val="000B5B62"/>
    <w:rsid w:val="000C4134"/>
    <w:rsid w:val="000D409C"/>
    <w:rsid w:val="000D4253"/>
    <w:rsid w:val="001117AD"/>
    <w:rsid w:val="0011615E"/>
    <w:rsid w:val="00125B98"/>
    <w:rsid w:val="00143003"/>
    <w:rsid w:val="00146540"/>
    <w:rsid w:val="001628E3"/>
    <w:rsid w:val="00164424"/>
    <w:rsid w:val="001655AC"/>
    <w:rsid w:val="0016640D"/>
    <w:rsid w:val="00166AE0"/>
    <w:rsid w:val="00167FD1"/>
    <w:rsid w:val="00173C2D"/>
    <w:rsid w:val="00175240"/>
    <w:rsid w:val="001774AD"/>
    <w:rsid w:val="00183E20"/>
    <w:rsid w:val="00187BCB"/>
    <w:rsid w:val="001957F6"/>
    <w:rsid w:val="001A3A78"/>
    <w:rsid w:val="001B7A6F"/>
    <w:rsid w:val="001F440E"/>
    <w:rsid w:val="0021456B"/>
    <w:rsid w:val="0022447A"/>
    <w:rsid w:val="00243628"/>
    <w:rsid w:val="0025060B"/>
    <w:rsid w:val="00251F4C"/>
    <w:rsid w:val="00255CB0"/>
    <w:rsid w:val="002600E2"/>
    <w:rsid w:val="00266385"/>
    <w:rsid w:val="0027729B"/>
    <w:rsid w:val="00280D5A"/>
    <w:rsid w:val="00283552"/>
    <w:rsid w:val="002C1689"/>
    <w:rsid w:val="002D6C88"/>
    <w:rsid w:val="002D7002"/>
    <w:rsid w:val="002E3239"/>
    <w:rsid w:val="002E3FA6"/>
    <w:rsid w:val="002E4EDA"/>
    <w:rsid w:val="002F3C86"/>
    <w:rsid w:val="002F6256"/>
    <w:rsid w:val="003010AD"/>
    <w:rsid w:val="003216DB"/>
    <w:rsid w:val="00331472"/>
    <w:rsid w:val="00333843"/>
    <w:rsid w:val="00335EB1"/>
    <w:rsid w:val="00336BD1"/>
    <w:rsid w:val="00343995"/>
    <w:rsid w:val="00347DC4"/>
    <w:rsid w:val="00386BEF"/>
    <w:rsid w:val="003C4490"/>
    <w:rsid w:val="003D0D87"/>
    <w:rsid w:val="003D21E7"/>
    <w:rsid w:val="003E326C"/>
    <w:rsid w:val="003E6DE9"/>
    <w:rsid w:val="0042054D"/>
    <w:rsid w:val="00427E61"/>
    <w:rsid w:val="00454933"/>
    <w:rsid w:val="004764C8"/>
    <w:rsid w:val="00481757"/>
    <w:rsid w:val="00484D75"/>
    <w:rsid w:val="004938F4"/>
    <w:rsid w:val="00494BAF"/>
    <w:rsid w:val="004A2990"/>
    <w:rsid w:val="004A6C38"/>
    <w:rsid w:val="004B2B9A"/>
    <w:rsid w:val="004C0DB5"/>
    <w:rsid w:val="004D7875"/>
    <w:rsid w:val="004E13E9"/>
    <w:rsid w:val="00505020"/>
    <w:rsid w:val="005151F9"/>
    <w:rsid w:val="00517A0E"/>
    <w:rsid w:val="005275C5"/>
    <w:rsid w:val="005339FC"/>
    <w:rsid w:val="00544CA0"/>
    <w:rsid w:val="00544D5F"/>
    <w:rsid w:val="00552F50"/>
    <w:rsid w:val="00575FC1"/>
    <w:rsid w:val="00582CEE"/>
    <w:rsid w:val="005934A7"/>
    <w:rsid w:val="0059777E"/>
    <w:rsid w:val="005B0C01"/>
    <w:rsid w:val="005B79D6"/>
    <w:rsid w:val="005E3D79"/>
    <w:rsid w:val="005E585F"/>
    <w:rsid w:val="005F0D24"/>
    <w:rsid w:val="006010E2"/>
    <w:rsid w:val="006148AB"/>
    <w:rsid w:val="00614A77"/>
    <w:rsid w:val="006253EB"/>
    <w:rsid w:val="00637CF4"/>
    <w:rsid w:val="006467BA"/>
    <w:rsid w:val="006620A7"/>
    <w:rsid w:val="00681B6B"/>
    <w:rsid w:val="0068226D"/>
    <w:rsid w:val="006839D2"/>
    <w:rsid w:val="006A2448"/>
    <w:rsid w:val="006A3DEE"/>
    <w:rsid w:val="006A4B60"/>
    <w:rsid w:val="006B2934"/>
    <w:rsid w:val="006C70E6"/>
    <w:rsid w:val="006E3041"/>
    <w:rsid w:val="006E358E"/>
    <w:rsid w:val="006E5627"/>
    <w:rsid w:val="006E6FE0"/>
    <w:rsid w:val="006E7012"/>
    <w:rsid w:val="006F5E8C"/>
    <w:rsid w:val="00700C64"/>
    <w:rsid w:val="00701DCF"/>
    <w:rsid w:val="00731E34"/>
    <w:rsid w:val="0073485E"/>
    <w:rsid w:val="00750611"/>
    <w:rsid w:val="007552EB"/>
    <w:rsid w:val="007602F9"/>
    <w:rsid w:val="00762F0E"/>
    <w:rsid w:val="00781211"/>
    <w:rsid w:val="007925C9"/>
    <w:rsid w:val="007B1765"/>
    <w:rsid w:val="007B4E6E"/>
    <w:rsid w:val="007C0D72"/>
    <w:rsid w:val="007C4AA9"/>
    <w:rsid w:val="007D72F3"/>
    <w:rsid w:val="007E1507"/>
    <w:rsid w:val="007F6F35"/>
    <w:rsid w:val="008170AE"/>
    <w:rsid w:val="00817FF6"/>
    <w:rsid w:val="008278F4"/>
    <w:rsid w:val="0083009F"/>
    <w:rsid w:val="00866DA1"/>
    <w:rsid w:val="00871D8B"/>
    <w:rsid w:val="00871FB1"/>
    <w:rsid w:val="00880FC2"/>
    <w:rsid w:val="008817D5"/>
    <w:rsid w:val="00891AF6"/>
    <w:rsid w:val="008931D3"/>
    <w:rsid w:val="00895E86"/>
    <w:rsid w:val="008A2362"/>
    <w:rsid w:val="008B4562"/>
    <w:rsid w:val="008B5498"/>
    <w:rsid w:val="008B73D4"/>
    <w:rsid w:val="008C01B1"/>
    <w:rsid w:val="008C4EFB"/>
    <w:rsid w:val="008D0B6C"/>
    <w:rsid w:val="008F02D5"/>
    <w:rsid w:val="008F30AB"/>
    <w:rsid w:val="008F713E"/>
    <w:rsid w:val="00922D61"/>
    <w:rsid w:val="00927C19"/>
    <w:rsid w:val="00947093"/>
    <w:rsid w:val="0096341E"/>
    <w:rsid w:val="00992423"/>
    <w:rsid w:val="00994C0D"/>
    <w:rsid w:val="009A0CD2"/>
    <w:rsid w:val="009A361B"/>
    <w:rsid w:val="009B4BFF"/>
    <w:rsid w:val="009C5431"/>
    <w:rsid w:val="009C751B"/>
    <w:rsid w:val="009D1D39"/>
    <w:rsid w:val="009D22CC"/>
    <w:rsid w:val="009D3D17"/>
    <w:rsid w:val="009D449B"/>
    <w:rsid w:val="009D5ACE"/>
    <w:rsid w:val="009D6472"/>
    <w:rsid w:val="009E6CA6"/>
    <w:rsid w:val="009F4504"/>
    <w:rsid w:val="00A01E43"/>
    <w:rsid w:val="00A12CFC"/>
    <w:rsid w:val="00A133E2"/>
    <w:rsid w:val="00A24F68"/>
    <w:rsid w:val="00A2537B"/>
    <w:rsid w:val="00A33AAF"/>
    <w:rsid w:val="00A43085"/>
    <w:rsid w:val="00A520DF"/>
    <w:rsid w:val="00A80E7E"/>
    <w:rsid w:val="00AA1D83"/>
    <w:rsid w:val="00AA2933"/>
    <w:rsid w:val="00AB3FB7"/>
    <w:rsid w:val="00AB60AE"/>
    <w:rsid w:val="00AD0ABC"/>
    <w:rsid w:val="00AD0E44"/>
    <w:rsid w:val="00AD5EDB"/>
    <w:rsid w:val="00AE194E"/>
    <w:rsid w:val="00B03225"/>
    <w:rsid w:val="00B105BF"/>
    <w:rsid w:val="00B51BBD"/>
    <w:rsid w:val="00B668EA"/>
    <w:rsid w:val="00B96858"/>
    <w:rsid w:val="00BA2F40"/>
    <w:rsid w:val="00BC7E0C"/>
    <w:rsid w:val="00BD6FA9"/>
    <w:rsid w:val="00BE5AD3"/>
    <w:rsid w:val="00BF0B5C"/>
    <w:rsid w:val="00BF7277"/>
    <w:rsid w:val="00C13E2F"/>
    <w:rsid w:val="00C362E8"/>
    <w:rsid w:val="00C569DB"/>
    <w:rsid w:val="00C92B15"/>
    <w:rsid w:val="00CA062A"/>
    <w:rsid w:val="00CA73CB"/>
    <w:rsid w:val="00CB458C"/>
    <w:rsid w:val="00CC4E5D"/>
    <w:rsid w:val="00CC6C53"/>
    <w:rsid w:val="00CE01C5"/>
    <w:rsid w:val="00D05C8C"/>
    <w:rsid w:val="00D1288A"/>
    <w:rsid w:val="00D12F1C"/>
    <w:rsid w:val="00D13BAF"/>
    <w:rsid w:val="00D1522C"/>
    <w:rsid w:val="00D157DD"/>
    <w:rsid w:val="00D16D5F"/>
    <w:rsid w:val="00D22D79"/>
    <w:rsid w:val="00D23F03"/>
    <w:rsid w:val="00D40676"/>
    <w:rsid w:val="00D52D63"/>
    <w:rsid w:val="00D60163"/>
    <w:rsid w:val="00D70C0F"/>
    <w:rsid w:val="00D97644"/>
    <w:rsid w:val="00DA090F"/>
    <w:rsid w:val="00DB4DE5"/>
    <w:rsid w:val="00DB6F55"/>
    <w:rsid w:val="00DC73B4"/>
    <w:rsid w:val="00DE6C01"/>
    <w:rsid w:val="00DF7B5F"/>
    <w:rsid w:val="00E0105D"/>
    <w:rsid w:val="00E03A53"/>
    <w:rsid w:val="00E12E43"/>
    <w:rsid w:val="00E23285"/>
    <w:rsid w:val="00E26513"/>
    <w:rsid w:val="00E4465C"/>
    <w:rsid w:val="00E51608"/>
    <w:rsid w:val="00E85B44"/>
    <w:rsid w:val="00E93BCF"/>
    <w:rsid w:val="00EB3A45"/>
    <w:rsid w:val="00EB62A1"/>
    <w:rsid w:val="00EC65EF"/>
    <w:rsid w:val="00ED44CB"/>
    <w:rsid w:val="00ED5B67"/>
    <w:rsid w:val="00EF257A"/>
    <w:rsid w:val="00EF3DA8"/>
    <w:rsid w:val="00EF7E8E"/>
    <w:rsid w:val="00F0338C"/>
    <w:rsid w:val="00F16C1E"/>
    <w:rsid w:val="00F20E35"/>
    <w:rsid w:val="00F30FF7"/>
    <w:rsid w:val="00F33BD3"/>
    <w:rsid w:val="00F44CA5"/>
    <w:rsid w:val="00F50F17"/>
    <w:rsid w:val="00F705C8"/>
    <w:rsid w:val="00F71983"/>
    <w:rsid w:val="00F8542A"/>
    <w:rsid w:val="00F935FC"/>
    <w:rsid w:val="00FB7955"/>
    <w:rsid w:val="00FC5E2B"/>
    <w:rsid w:val="00FD060E"/>
    <w:rsid w:val="00FD0A9D"/>
    <w:rsid w:val="00FE60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2BF0C"/>
  <w15:chartTrackingRefBased/>
  <w15:docId w15:val="{3B6E217A-2660-415B-B719-845EF310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7FD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4C8"/>
  </w:style>
  <w:style w:type="paragraph" w:styleId="Footer">
    <w:name w:val="footer"/>
    <w:basedOn w:val="Normal"/>
    <w:link w:val="FooterChar"/>
    <w:uiPriority w:val="99"/>
    <w:unhideWhenUsed/>
    <w:rsid w:val="00476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4C8"/>
  </w:style>
  <w:style w:type="character" w:customStyle="1" w:styleId="fragment1">
    <w:name w:val="fragment1"/>
    <w:basedOn w:val="DefaultParagraphFont"/>
    <w:rsid w:val="00A01E43"/>
    <w:rPr>
      <w:color w:val="262626"/>
      <w:sz w:val="21"/>
      <w:szCs w:val="21"/>
    </w:rPr>
  </w:style>
  <w:style w:type="paragraph" w:styleId="ListParagraph">
    <w:name w:val="List Paragraph"/>
    <w:basedOn w:val="Normal"/>
    <w:uiPriority w:val="34"/>
    <w:qFormat/>
    <w:rsid w:val="002D7002"/>
    <w:pPr>
      <w:ind w:left="720"/>
      <w:contextualSpacing/>
    </w:pPr>
  </w:style>
  <w:style w:type="paragraph" w:styleId="NormalWeb">
    <w:name w:val="Normal (Web)"/>
    <w:basedOn w:val="Normal"/>
    <w:uiPriority w:val="99"/>
    <w:unhideWhenUsed/>
    <w:rsid w:val="00614A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280D5A"/>
  </w:style>
  <w:style w:type="character" w:customStyle="1" w:styleId="hlfld-contribauthor">
    <w:name w:val="hlfld-contribauthor"/>
    <w:basedOn w:val="DefaultParagraphFont"/>
    <w:rsid w:val="00280D5A"/>
  </w:style>
  <w:style w:type="character" w:customStyle="1" w:styleId="nlmgiven-names">
    <w:name w:val="nlm_given-names"/>
    <w:basedOn w:val="DefaultParagraphFont"/>
    <w:rsid w:val="00280D5A"/>
  </w:style>
  <w:style w:type="character" w:customStyle="1" w:styleId="nlmyear">
    <w:name w:val="nlm_year"/>
    <w:basedOn w:val="DefaultParagraphFont"/>
    <w:rsid w:val="00280D5A"/>
  </w:style>
  <w:style w:type="character" w:customStyle="1" w:styleId="nlmarticle-title">
    <w:name w:val="nlm_article-title"/>
    <w:basedOn w:val="DefaultParagraphFont"/>
    <w:rsid w:val="00280D5A"/>
  </w:style>
  <w:style w:type="character" w:customStyle="1" w:styleId="nlmpublisher-loc">
    <w:name w:val="nlm_publisher-loc"/>
    <w:basedOn w:val="DefaultParagraphFont"/>
    <w:rsid w:val="00280D5A"/>
  </w:style>
  <w:style w:type="character" w:customStyle="1" w:styleId="nlmpublisher-name">
    <w:name w:val="nlm_publisher-name"/>
    <w:basedOn w:val="DefaultParagraphFont"/>
    <w:rsid w:val="00280D5A"/>
  </w:style>
  <w:style w:type="character" w:styleId="Hyperlink">
    <w:name w:val="Hyperlink"/>
    <w:basedOn w:val="DefaultParagraphFont"/>
    <w:uiPriority w:val="99"/>
    <w:unhideWhenUsed/>
    <w:rsid w:val="00280D5A"/>
    <w:rPr>
      <w:color w:val="0563C1" w:themeColor="hyperlink"/>
      <w:u w:val="single"/>
    </w:rPr>
  </w:style>
  <w:style w:type="character" w:styleId="Emphasis">
    <w:name w:val="Emphasis"/>
    <w:basedOn w:val="DefaultParagraphFont"/>
    <w:uiPriority w:val="20"/>
    <w:qFormat/>
    <w:rsid w:val="00280D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resources/browse-all/digital-competence-framework/?lang=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learning.gov.wales/docs/learningwales/publications/130425-physical-education-inthe-national-curriculum-en-v2.pdf" TargetMode="External"/><Relationship Id="rId4" Type="http://schemas.openxmlformats.org/officeDocument/2006/relationships/webSettings" Target="webSettings.xml"/><Relationship Id="rId9" Type="http://schemas.openxmlformats.org/officeDocument/2006/relationships/hyperlink" Target="https://doi.org/10.3102/00028312134776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7459</TotalTime>
  <Pages>19</Pages>
  <Words>4867</Words>
  <Characters>27743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Annie-louise Merchant</dc:creator>
  <cp:keywords/>
  <dc:description/>
  <cp:lastModifiedBy>Annie-louise Merchant (1800693)</cp:lastModifiedBy>
  <cp:revision>129</cp:revision>
  <dcterms:created xsi:type="dcterms:W3CDTF">2019-01-01T15:19:00Z</dcterms:created>
  <dcterms:modified xsi:type="dcterms:W3CDTF">2019-01-10T18:02:00Z</dcterms:modified>
</cp:coreProperties>
</file>