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476521" w14:textId="77777777" w:rsidR="00852971" w:rsidRDefault="00852971" w:rsidP="00852971">
      <w:pPr>
        <w:jc w:val="center"/>
      </w:pPr>
      <w:bookmarkStart w:id="0" w:name="_ofe7h72yvkhb" w:colFirst="0" w:colLast="0"/>
      <w:bookmarkEnd w:id="0"/>
      <w:r>
        <w:rPr>
          <w:noProof/>
          <w14:ligatures w14:val="standardContextual"/>
        </w:rPr>
        <w:drawing>
          <wp:inline distT="0" distB="0" distL="0" distR="0" wp14:anchorId="4E61CF96" wp14:editId="196582FD">
            <wp:extent cx="2266950" cy="1143000"/>
            <wp:effectExtent l="0" t="0" r="0" b="0"/>
            <wp:docPr id="17787556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8755681" name=""/>
                    <pic:cNvPicPr/>
                  </pic:nvPicPr>
                  <pic:blipFill>
                    <a:blip r:embed="rId8"/>
                    <a:stretch>
                      <a:fillRect/>
                    </a:stretch>
                  </pic:blipFill>
                  <pic:spPr>
                    <a:xfrm>
                      <a:off x="0" y="0"/>
                      <a:ext cx="2266950" cy="1143000"/>
                    </a:xfrm>
                    <a:prstGeom prst="rect">
                      <a:avLst/>
                    </a:prstGeom>
                  </pic:spPr>
                </pic:pic>
              </a:graphicData>
            </a:graphic>
          </wp:inline>
        </w:drawing>
      </w:r>
    </w:p>
    <w:p w14:paraId="2046092C" w14:textId="77777777" w:rsidR="00852971" w:rsidRDefault="00852971" w:rsidP="00852971">
      <w:pPr>
        <w:jc w:val="center"/>
      </w:pPr>
    </w:p>
    <w:p w14:paraId="15AEC962" w14:textId="77777777" w:rsidR="00852971" w:rsidRDefault="00852971" w:rsidP="00852971">
      <w:pPr>
        <w:jc w:val="center"/>
      </w:pPr>
    </w:p>
    <w:p w14:paraId="6D7081ED" w14:textId="77777777" w:rsidR="00852971" w:rsidRPr="00B178B1" w:rsidRDefault="00852971" w:rsidP="00852971">
      <w:pPr>
        <w:spacing w:after="160"/>
        <w:jc w:val="center"/>
        <w:rPr>
          <w:b/>
          <w:bCs/>
          <w:sz w:val="36"/>
          <w:szCs w:val="36"/>
        </w:rPr>
      </w:pPr>
      <w:r w:rsidRPr="00B178B1">
        <w:rPr>
          <w:b/>
          <w:bCs/>
          <w:sz w:val="36"/>
          <w:szCs w:val="36"/>
        </w:rPr>
        <w:t>Module Code: BMIH600</w:t>
      </w:r>
      <w:r>
        <w:rPr>
          <w:b/>
          <w:bCs/>
          <w:sz w:val="36"/>
          <w:szCs w:val="36"/>
        </w:rPr>
        <w:t>4</w:t>
      </w:r>
    </w:p>
    <w:p w14:paraId="10354C53" w14:textId="77777777" w:rsidR="00852971" w:rsidRPr="00B178B1" w:rsidRDefault="00852971" w:rsidP="00852971">
      <w:pPr>
        <w:spacing w:after="160"/>
        <w:jc w:val="center"/>
        <w:rPr>
          <w:b/>
          <w:bCs/>
          <w:sz w:val="36"/>
          <w:szCs w:val="36"/>
        </w:rPr>
      </w:pPr>
      <w:r w:rsidRPr="00B178B1">
        <w:rPr>
          <w:b/>
          <w:bCs/>
          <w:sz w:val="36"/>
          <w:szCs w:val="36"/>
        </w:rPr>
        <w:t>Module Name: Hotel Placement – Managing Hotel Administration</w:t>
      </w:r>
    </w:p>
    <w:p w14:paraId="67BDBCEE" w14:textId="593A0A67" w:rsidR="00852971" w:rsidRPr="00B178B1" w:rsidRDefault="00852971" w:rsidP="00852971">
      <w:pPr>
        <w:spacing w:after="160"/>
        <w:jc w:val="center"/>
        <w:rPr>
          <w:b/>
          <w:bCs/>
          <w:sz w:val="36"/>
          <w:szCs w:val="36"/>
        </w:rPr>
      </w:pPr>
      <w:r w:rsidRPr="00B178B1">
        <w:rPr>
          <w:b/>
          <w:bCs/>
          <w:sz w:val="36"/>
          <w:szCs w:val="36"/>
        </w:rPr>
        <w:t>Assessment T</w:t>
      </w:r>
      <w:r w:rsidR="00870225">
        <w:rPr>
          <w:b/>
          <w:bCs/>
          <w:sz w:val="36"/>
          <w:szCs w:val="36"/>
        </w:rPr>
        <w:t>itl</w:t>
      </w:r>
      <w:r w:rsidRPr="00B178B1">
        <w:rPr>
          <w:b/>
          <w:bCs/>
          <w:sz w:val="36"/>
          <w:szCs w:val="36"/>
        </w:rPr>
        <w:t>e: Student Learning Log</w:t>
      </w:r>
    </w:p>
    <w:p w14:paraId="7C81FB37" w14:textId="6FBB5A00" w:rsidR="00852971" w:rsidRPr="00B178B1" w:rsidRDefault="00852971" w:rsidP="00852971">
      <w:pPr>
        <w:spacing w:after="160"/>
        <w:jc w:val="center"/>
        <w:rPr>
          <w:b/>
          <w:bCs/>
          <w:sz w:val="36"/>
          <w:szCs w:val="36"/>
        </w:rPr>
      </w:pPr>
      <w:r w:rsidRPr="00B178B1">
        <w:rPr>
          <w:b/>
          <w:bCs/>
          <w:sz w:val="36"/>
          <w:szCs w:val="36"/>
        </w:rPr>
        <w:t xml:space="preserve">Student Name: </w:t>
      </w:r>
      <w:r w:rsidR="00627EB5" w:rsidRPr="00627EB5">
        <w:rPr>
          <w:b/>
          <w:bCs/>
          <w:sz w:val="36"/>
          <w:szCs w:val="36"/>
        </w:rPr>
        <w:t>Silvana Mihaela Lorencz</w:t>
      </w:r>
    </w:p>
    <w:p w14:paraId="4FC7A62D" w14:textId="34763D79" w:rsidR="00290509" w:rsidRDefault="00852971" w:rsidP="00290509">
      <w:pPr>
        <w:jc w:val="center"/>
        <w:rPr>
          <w:b/>
          <w:bCs/>
          <w:sz w:val="36"/>
          <w:szCs w:val="36"/>
        </w:rPr>
      </w:pPr>
      <w:r w:rsidRPr="00B178B1">
        <w:rPr>
          <w:b/>
          <w:bCs/>
          <w:sz w:val="36"/>
          <w:szCs w:val="36"/>
        </w:rPr>
        <w:t>Student ID:</w:t>
      </w:r>
      <w:r w:rsidR="00290509" w:rsidRPr="00290509">
        <w:rPr>
          <w:b/>
          <w:bCs/>
          <w:sz w:val="36"/>
          <w:szCs w:val="36"/>
        </w:rPr>
        <w:t xml:space="preserve"> </w:t>
      </w:r>
      <w:r w:rsidR="00290509">
        <w:rPr>
          <w:b/>
          <w:bCs/>
          <w:sz w:val="36"/>
          <w:szCs w:val="36"/>
        </w:rPr>
        <w:t>2231303</w:t>
      </w:r>
    </w:p>
    <w:p w14:paraId="2F5FA3AC" w14:textId="393EE6F0" w:rsidR="00627EB5" w:rsidRDefault="00627EB5" w:rsidP="00852971">
      <w:pPr>
        <w:jc w:val="center"/>
        <w:rPr>
          <w:b/>
          <w:bCs/>
          <w:sz w:val="36"/>
          <w:szCs w:val="36"/>
        </w:rPr>
      </w:pPr>
    </w:p>
    <w:p w14:paraId="560B7C59" w14:textId="77777777" w:rsidR="004C15F9" w:rsidRPr="00F704EC" w:rsidRDefault="00627EB5" w:rsidP="004C15F9">
      <w:pPr>
        <w:rPr>
          <w:b/>
          <w:bCs/>
          <w:sz w:val="36"/>
          <w:szCs w:val="36"/>
        </w:rPr>
      </w:pPr>
      <w:r>
        <w:rPr>
          <w:b/>
          <w:bCs/>
          <w:sz w:val="36"/>
          <w:szCs w:val="36"/>
        </w:rPr>
        <w:br w:type="page"/>
      </w:r>
      <w:r w:rsidR="004C15F9" w:rsidRPr="00F704EC">
        <w:rPr>
          <w:b/>
          <w:bCs/>
          <w:sz w:val="36"/>
          <w:szCs w:val="36"/>
        </w:rPr>
        <w:lastRenderedPageBreak/>
        <w:t>Acknowledge Statement</w:t>
      </w:r>
    </w:p>
    <w:p w14:paraId="11AE35E1" w14:textId="77777777" w:rsidR="004C15F9" w:rsidRDefault="004C15F9" w:rsidP="004C15F9"/>
    <w:p w14:paraId="6355C085" w14:textId="77777777" w:rsidR="004C15F9" w:rsidRDefault="004C15F9" w:rsidP="004C15F9"/>
    <w:p w14:paraId="6BC7889A" w14:textId="77777777" w:rsidR="004C15F9" w:rsidRPr="00F704EC" w:rsidRDefault="004C15F9" w:rsidP="004C15F9">
      <w:pPr>
        <w:rPr>
          <w:b/>
          <w:bCs/>
          <w:color w:val="222222"/>
          <w:sz w:val="46"/>
          <w:szCs w:val="46"/>
        </w:rPr>
      </w:pPr>
      <w:r w:rsidRPr="00F704EC">
        <w:rPr>
          <w:b/>
          <w:bCs/>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1C3E749F" w14:textId="60D0776D" w:rsidR="00627EB5" w:rsidRDefault="00627EB5">
      <w:pPr>
        <w:rPr>
          <w:b/>
          <w:bCs/>
          <w:sz w:val="36"/>
          <w:szCs w:val="36"/>
        </w:rPr>
      </w:pPr>
    </w:p>
    <w:p w14:paraId="49DF14EA" w14:textId="77777777" w:rsidR="004C15F9" w:rsidRDefault="004C15F9">
      <w:pPr>
        <w:rPr>
          <w:b/>
          <w:bCs/>
          <w:sz w:val="36"/>
          <w:szCs w:val="36"/>
        </w:rPr>
      </w:pPr>
    </w:p>
    <w:p w14:paraId="3794FCFC" w14:textId="77777777" w:rsidR="004C15F9" w:rsidRDefault="004C15F9">
      <w:pPr>
        <w:rPr>
          <w:b/>
          <w:bCs/>
          <w:sz w:val="36"/>
          <w:szCs w:val="36"/>
        </w:rPr>
      </w:pPr>
    </w:p>
    <w:p w14:paraId="2662462C" w14:textId="77777777" w:rsidR="004C15F9" w:rsidRDefault="004C15F9">
      <w:pPr>
        <w:rPr>
          <w:b/>
          <w:bCs/>
          <w:sz w:val="36"/>
          <w:szCs w:val="36"/>
        </w:rPr>
      </w:pPr>
    </w:p>
    <w:p w14:paraId="3CA60CAC" w14:textId="77777777" w:rsidR="004C15F9" w:rsidRDefault="004C15F9">
      <w:pPr>
        <w:rPr>
          <w:b/>
          <w:bCs/>
          <w:sz w:val="36"/>
          <w:szCs w:val="36"/>
        </w:rPr>
      </w:pPr>
    </w:p>
    <w:p w14:paraId="5D5C0AFA" w14:textId="77777777" w:rsidR="004C15F9" w:rsidRDefault="004C15F9">
      <w:pPr>
        <w:rPr>
          <w:b/>
          <w:bCs/>
          <w:sz w:val="36"/>
          <w:szCs w:val="36"/>
        </w:rPr>
      </w:pPr>
    </w:p>
    <w:p w14:paraId="2E8AE5AF" w14:textId="77777777" w:rsidR="004C15F9" w:rsidRDefault="004C15F9">
      <w:pPr>
        <w:rPr>
          <w:b/>
          <w:bCs/>
          <w:sz w:val="36"/>
          <w:szCs w:val="36"/>
        </w:rPr>
      </w:pPr>
    </w:p>
    <w:p w14:paraId="340641CA" w14:textId="77777777" w:rsidR="004C15F9" w:rsidRDefault="004C15F9">
      <w:pPr>
        <w:rPr>
          <w:b/>
          <w:bCs/>
          <w:sz w:val="36"/>
          <w:szCs w:val="36"/>
        </w:rPr>
      </w:pPr>
    </w:p>
    <w:p w14:paraId="51FB5986" w14:textId="77777777" w:rsidR="004C15F9" w:rsidRDefault="004C15F9">
      <w:pPr>
        <w:rPr>
          <w:b/>
          <w:bCs/>
          <w:sz w:val="36"/>
          <w:szCs w:val="36"/>
        </w:rPr>
      </w:pPr>
    </w:p>
    <w:p w14:paraId="2E652368" w14:textId="77777777" w:rsidR="004C15F9" w:rsidRDefault="004C15F9">
      <w:pPr>
        <w:rPr>
          <w:b/>
          <w:bCs/>
          <w:sz w:val="36"/>
          <w:szCs w:val="36"/>
        </w:rPr>
      </w:pPr>
    </w:p>
    <w:sdt>
      <w:sdtPr>
        <w:rPr>
          <w:rFonts w:ascii="Times New Roman" w:eastAsia="Times New Roman" w:hAnsi="Times New Roman" w:cs="Times New Roman"/>
          <w:color w:val="auto"/>
          <w:sz w:val="24"/>
          <w:szCs w:val="24"/>
          <w:lang w:val="en-GB" w:eastAsia="en-GB"/>
        </w:rPr>
        <w:id w:val="-1970507278"/>
        <w:docPartObj>
          <w:docPartGallery w:val="Table of Contents"/>
          <w:docPartUnique/>
        </w:docPartObj>
      </w:sdtPr>
      <w:sdtEndPr>
        <w:rPr>
          <w:b/>
          <w:bCs/>
          <w:noProof/>
        </w:rPr>
      </w:sdtEndPr>
      <w:sdtContent>
        <w:p w14:paraId="2E078232" w14:textId="3C2DD4B8" w:rsidR="00627EB5" w:rsidRDefault="00627EB5">
          <w:pPr>
            <w:pStyle w:val="TOCHeading"/>
          </w:pPr>
          <w:r>
            <w:t>Table of Contents</w:t>
          </w:r>
        </w:p>
        <w:p w14:paraId="1BD35602" w14:textId="6DAA1FFD" w:rsidR="00C43512" w:rsidRDefault="00627EB5">
          <w:pPr>
            <w:pStyle w:val="TOC1"/>
            <w:tabs>
              <w:tab w:val="right" w:leader="dot" w:pos="9350"/>
            </w:tabs>
            <w:rPr>
              <w:rFonts w:asciiTheme="minorHAnsi" w:eastAsiaTheme="minorEastAsia" w:hAnsiTheme="minorHAnsi" w:cstheme="minorBidi"/>
              <w:noProof/>
              <w:kern w:val="2"/>
              <w:szCs w:val="30"/>
              <w:lang w:val="en-IN" w:eastAsia="zh-CN" w:bidi="th-TH"/>
              <w14:ligatures w14:val="standardContextual"/>
            </w:rPr>
          </w:pPr>
          <w:r>
            <w:fldChar w:fldCharType="begin"/>
          </w:r>
          <w:r>
            <w:instrText xml:space="preserve"> TOC \o "1-3" \h \z \u </w:instrText>
          </w:r>
          <w:r>
            <w:fldChar w:fldCharType="separate"/>
          </w:r>
          <w:hyperlink w:anchor="_Toc198216465" w:history="1">
            <w:r w:rsidR="00C43512" w:rsidRPr="00601A1E">
              <w:rPr>
                <w:rStyle w:val="Hyperlink"/>
                <w:noProof/>
              </w:rPr>
              <w:t>Introduction</w:t>
            </w:r>
            <w:r w:rsidR="00C43512">
              <w:rPr>
                <w:noProof/>
                <w:webHidden/>
              </w:rPr>
              <w:tab/>
            </w:r>
            <w:r w:rsidR="00C43512">
              <w:rPr>
                <w:noProof/>
                <w:webHidden/>
              </w:rPr>
              <w:fldChar w:fldCharType="begin"/>
            </w:r>
            <w:r w:rsidR="00C43512">
              <w:rPr>
                <w:noProof/>
                <w:webHidden/>
              </w:rPr>
              <w:instrText xml:space="preserve"> PAGEREF _Toc198216465 \h </w:instrText>
            </w:r>
            <w:r w:rsidR="00C43512">
              <w:rPr>
                <w:noProof/>
                <w:webHidden/>
              </w:rPr>
            </w:r>
            <w:r w:rsidR="00C43512">
              <w:rPr>
                <w:noProof/>
                <w:webHidden/>
              </w:rPr>
              <w:fldChar w:fldCharType="separate"/>
            </w:r>
            <w:r w:rsidR="00C43512">
              <w:rPr>
                <w:noProof/>
                <w:webHidden/>
              </w:rPr>
              <w:t>3</w:t>
            </w:r>
            <w:r w:rsidR="00C43512">
              <w:rPr>
                <w:noProof/>
                <w:webHidden/>
              </w:rPr>
              <w:fldChar w:fldCharType="end"/>
            </w:r>
          </w:hyperlink>
        </w:p>
        <w:p w14:paraId="15974699" w14:textId="50FD02AC" w:rsidR="00C43512" w:rsidRDefault="00C43512">
          <w:pPr>
            <w:pStyle w:val="TOC1"/>
            <w:tabs>
              <w:tab w:val="right" w:leader="dot" w:pos="9350"/>
            </w:tabs>
            <w:rPr>
              <w:rFonts w:asciiTheme="minorHAnsi" w:eastAsiaTheme="minorEastAsia" w:hAnsiTheme="minorHAnsi" w:cstheme="minorBidi"/>
              <w:noProof/>
              <w:kern w:val="2"/>
              <w:szCs w:val="30"/>
              <w:lang w:val="en-IN" w:eastAsia="zh-CN" w:bidi="th-TH"/>
              <w14:ligatures w14:val="standardContextual"/>
            </w:rPr>
          </w:pPr>
          <w:hyperlink w:anchor="_Toc198216466" w:history="1">
            <w:r w:rsidRPr="00601A1E">
              <w:rPr>
                <w:rStyle w:val="Hyperlink"/>
                <w:noProof/>
              </w:rPr>
              <w:t>An outline of the selected department</w:t>
            </w:r>
            <w:r>
              <w:rPr>
                <w:noProof/>
                <w:webHidden/>
              </w:rPr>
              <w:tab/>
            </w:r>
            <w:r>
              <w:rPr>
                <w:noProof/>
                <w:webHidden/>
              </w:rPr>
              <w:fldChar w:fldCharType="begin"/>
            </w:r>
            <w:r>
              <w:rPr>
                <w:noProof/>
                <w:webHidden/>
              </w:rPr>
              <w:instrText xml:space="preserve"> PAGEREF _Toc198216466 \h </w:instrText>
            </w:r>
            <w:r>
              <w:rPr>
                <w:noProof/>
                <w:webHidden/>
              </w:rPr>
            </w:r>
            <w:r>
              <w:rPr>
                <w:noProof/>
                <w:webHidden/>
              </w:rPr>
              <w:fldChar w:fldCharType="separate"/>
            </w:r>
            <w:r>
              <w:rPr>
                <w:noProof/>
                <w:webHidden/>
              </w:rPr>
              <w:t>4</w:t>
            </w:r>
            <w:r>
              <w:rPr>
                <w:noProof/>
                <w:webHidden/>
              </w:rPr>
              <w:fldChar w:fldCharType="end"/>
            </w:r>
          </w:hyperlink>
        </w:p>
        <w:p w14:paraId="677C1413" w14:textId="56F2A7CA" w:rsidR="00C43512" w:rsidRDefault="00C43512">
          <w:pPr>
            <w:pStyle w:val="TOC1"/>
            <w:tabs>
              <w:tab w:val="right" w:leader="dot" w:pos="9350"/>
            </w:tabs>
            <w:rPr>
              <w:rFonts w:asciiTheme="minorHAnsi" w:eastAsiaTheme="minorEastAsia" w:hAnsiTheme="minorHAnsi" w:cstheme="minorBidi"/>
              <w:noProof/>
              <w:kern w:val="2"/>
              <w:szCs w:val="30"/>
              <w:lang w:val="en-IN" w:eastAsia="zh-CN" w:bidi="th-TH"/>
              <w14:ligatures w14:val="standardContextual"/>
            </w:rPr>
          </w:pPr>
          <w:hyperlink w:anchor="_Toc198216467" w:history="1">
            <w:r w:rsidRPr="00601A1E">
              <w:rPr>
                <w:rStyle w:val="Hyperlink"/>
                <w:noProof/>
              </w:rPr>
              <w:t>Reflection on the entire experience in the placement</w:t>
            </w:r>
            <w:r>
              <w:rPr>
                <w:noProof/>
                <w:webHidden/>
              </w:rPr>
              <w:tab/>
            </w:r>
            <w:r>
              <w:rPr>
                <w:noProof/>
                <w:webHidden/>
              </w:rPr>
              <w:fldChar w:fldCharType="begin"/>
            </w:r>
            <w:r>
              <w:rPr>
                <w:noProof/>
                <w:webHidden/>
              </w:rPr>
              <w:instrText xml:space="preserve"> PAGEREF _Toc198216467 \h </w:instrText>
            </w:r>
            <w:r>
              <w:rPr>
                <w:noProof/>
                <w:webHidden/>
              </w:rPr>
            </w:r>
            <w:r>
              <w:rPr>
                <w:noProof/>
                <w:webHidden/>
              </w:rPr>
              <w:fldChar w:fldCharType="separate"/>
            </w:r>
            <w:r>
              <w:rPr>
                <w:noProof/>
                <w:webHidden/>
              </w:rPr>
              <w:t>5</w:t>
            </w:r>
            <w:r>
              <w:rPr>
                <w:noProof/>
                <w:webHidden/>
              </w:rPr>
              <w:fldChar w:fldCharType="end"/>
            </w:r>
          </w:hyperlink>
        </w:p>
        <w:p w14:paraId="1E1B1B75" w14:textId="4DA59F54" w:rsidR="00C43512" w:rsidRDefault="00C43512">
          <w:pPr>
            <w:pStyle w:val="TOC1"/>
            <w:tabs>
              <w:tab w:val="right" w:leader="dot" w:pos="9350"/>
            </w:tabs>
            <w:rPr>
              <w:rFonts w:asciiTheme="minorHAnsi" w:eastAsiaTheme="minorEastAsia" w:hAnsiTheme="minorHAnsi" w:cstheme="minorBidi"/>
              <w:noProof/>
              <w:kern w:val="2"/>
              <w:szCs w:val="30"/>
              <w:lang w:val="en-IN" w:eastAsia="zh-CN" w:bidi="th-TH"/>
              <w14:ligatures w14:val="standardContextual"/>
            </w:rPr>
          </w:pPr>
          <w:hyperlink w:anchor="_Toc198216468" w:history="1">
            <w:r w:rsidRPr="00601A1E">
              <w:rPr>
                <w:rStyle w:val="Hyperlink"/>
                <w:noProof/>
              </w:rPr>
              <w:t>The objectives that are essential to be meet within the placement</w:t>
            </w:r>
            <w:r>
              <w:rPr>
                <w:noProof/>
                <w:webHidden/>
              </w:rPr>
              <w:tab/>
            </w:r>
            <w:r>
              <w:rPr>
                <w:noProof/>
                <w:webHidden/>
              </w:rPr>
              <w:fldChar w:fldCharType="begin"/>
            </w:r>
            <w:r>
              <w:rPr>
                <w:noProof/>
                <w:webHidden/>
              </w:rPr>
              <w:instrText xml:space="preserve"> PAGEREF _Toc198216468 \h </w:instrText>
            </w:r>
            <w:r>
              <w:rPr>
                <w:noProof/>
                <w:webHidden/>
              </w:rPr>
            </w:r>
            <w:r>
              <w:rPr>
                <w:noProof/>
                <w:webHidden/>
              </w:rPr>
              <w:fldChar w:fldCharType="separate"/>
            </w:r>
            <w:r>
              <w:rPr>
                <w:noProof/>
                <w:webHidden/>
              </w:rPr>
              <w:t>6</w:t>
            </w:r>
            <w:r>
              <w:rPr>
                <w:noProof/>
                <w:webHidden/>
              </w:rPr>
              <w:fldChar w:fldCharType="end"/>
            </w:r>
          </w:hyperlink>
        </w:p>
        <w:p w14:paraId="10F92954" w14:textId="2028CACD" w:rsidR="00C43512" w:rsidRDefault="00C43512">
          <w:pPr>
            <w:pStyle w:val="TOC1"/>
            <w:tabs>
              <w:tab w:val="right" w:leader="dot" w:pos="9350"/>
            </w:tabs>
            <w:rPr>
              <w:rFonts w:asciiTheme="minorHAnsi" w:eastAsiaTheme="minorEastAsia" w:hAnsiTheme="minorHAnsi" w:cstheme="minorBidi"/>
              <w:noProof/>
              <w:kern w:val="2"/>
              <w:szCs w:val="30"/>
              <w:lang w:val="en-IN" w:eastAsia="zh-CN" w:bidi="th-TH"/>
              <w14:ligatures w14:val="standardContextual"/>
            </w:rPr>
          </w:pPr>
          <w:hyperlink w:anchor="_Toc198216469" w:history="1">
            <w:r w:rsidRPr="00601A1E">
              <w:rPr>
                <w:rStyle w:val="Hyperlink"/>
                <w:noProof/>
              </w:rPr>
              <w:t>The significance of work-based aptitudes and knowledge in career development</w:t>
            </w:r>
            <w:r>
              <w:rPr>
                <w:noProof/>
                <w:webHidden/>
              </w:rPr>
              <w:tab/>
            </w:r>
            <w:r>
              <w:rPr>
                <w:noProof/>
                <w:webHidden/>
              </w:rPr>
              <w:fldChar w:fldCharType="begin"/>
            </w:r>
            <w:r>
              <w:rPr>
                <w:noProof/>
                <w:webHidden/>
              </w:rPr>
              <w:instrText xml:space="preserve"> PAGEREF _Toc198216469 \h </w:instrText>
            </w:r>
            <w:r>
              <w:rPr>
                <w:noProof/>
                <w:webHidden/>
              </w:rPr>
            </w:r>
            <w:r>
              <w:rPr>
                <w:noProof/>
                <w:webHidden/>
              </w:rPr>
              <w:fldChar w:fldCharType="separate"/>
            </w:r>
            <w:r>
              <w:rPr>
                <w:noProof/>
                <w:webHidden/>
              </w:rPr>
              <w:t>7</w:t>
            </w:r>
            <w:r>
              <w:rPr>
                <w:noProof/>
                <w:webHidden/>
              </w:rPr>
              <w:fldChar w:fldCharType="end"/>
            </w:r>
          </w:hyperlink>
        </w:p>
        <w:p w14:paraId="41B33C7B" w14:textId="055B70F8" w:rsidR="00C43512" w:rsidRDefault="00C43512">
          <w:pPr>
            <w:pStyle w:val="TOC1"/>
            <w:tabs>
              <w:tab w:val="right" w:leader="dot" w:pos="9350"/>
            </w:tabs>
            <w:rPr>
              <w:rFonts w:asciiTheme="minorHAnsi" w:eastAsiaTheme="minorEastAsia" w:hAnsiTheme="minorHAnsi" w:cstheme="minorBidi"/>
              <w:noProof/>
              <w:kern w:val="2"/>
              <w:szCs w:val="30"/>
              <w:lang w:val="en-IN" w:eastAsia="zh-CN" w:bidi="th-TH"/>
              <w14:ligatures w14:val="standardContextual"/>
            </w:rPr>
          </w:pPr>
          <w:hyperlink w:anchor="_Toc198216470" w:history="1">
            <w:r w:rsidRPr="00601A1E">
              <w:rPr>
                <w:rStyle w:val="Hyperlink"/>
                <w:noProof/>
              </w:rPr>
              <w:t>Reflecting on the administrative challenges with the help of the Gibbs Reflective Framework</w:t>
            </w:r>
            <w:r>
              <w:rPr>
                <w:noProof/>
                <w:webHidden/>
              </w:rPr>
              <w:tab/>
            </w:r>
            <w:r>
              <w:rPr>
                <w:noProof/>
                <w:webHidden/>
              </w:rPr>
              <w:fldChar w:fldCharType="begin"/>
            </w:r>
            <w:r>
              <w:rPr>
                <w:noProof/>
                <w:webHidden/>
              </w:rPr>
              <w:instrText xml:space="preserve"> PAGEREF _Toc198216470 \h </w:instrText>
            </w:r>
            <w:r>
              <w:rPr>
                <w:noProof/>
                <w:webHidden/>
              </w:rPr>
            </w:r>
            <w:r>
              <w:rPr>
                <w:noProof/>
                <w:webHidden/>
              </w:rPr>
              <w:fldChar w:fldCharType="separate"/>
            </w:r>
            <w:r>
              <w:rPr>
                <w:noProof/>
                <w:webHidden/>
              </w:rPr>
              <w:t>9</w:t>
            </w:r>
            <w:r>
              <w:rPr>
                <w:noProof/>
                <w:webHidden/>
              </w:rPr>
              <w:fldChar w:fldCharType="end"/>
            </w:r>
          </w:hyperlink>
        </w:p>
        <w:p w14:paraId="142400AB" w14:textId="5D484FF2" w:rsidR="00C43512" w:rsidRDefault="00C43512">
          <w:pPr>
            <w:pStyle w:val="TOC1"/>
            <w:tabs>
              <w:tab w:val="right" w:leader="dot" w:pos="9350"/>
            </w:tabs>
            <w:rPr>
              <w:rFonts w:asciiTheme="minorHAnsi" w:eastAsiaTheme="minorEastAsia" w:hAnsiTheme="minorHAnsi" w:cstheme="minorBidi"/>
              <w:noProof/>
              <w:kern w:val="2"/>
              <w:szCs w:val="30"/>
              <w:lang w:val="en-IN" w:eastAsia="zh-CN" w:bidi="th-TH"/>
              <w14:ligatures w14:val="standardContextual"/>
            </w:rPr>
          </w:pPr>
          <w:hyperlink w:anchor="_Toc198216471" w:history="1">
            <w:r w:rsidRPr="00601A1E">
              <w:rPr>
                <w:rStyle w:val="Hyperlink"/>
                <w:noProof/>
              </w:rPr>
              <w:t>Conclusion</w:t>
            </w:r>
            <w:r>
              <w:rPr>
                <w:noProof/>
                <w:webHidden/>
              </w:rPr>
              <w:tab/>
            </w:r>
            <w:r>
              <w:rPr>
                <w:noProof/>
                <w:webHidden/>
              </w:rPr>
              <w:fldChar w:fldCharType="begin"/>
            </w:r>
            <w:r>
              <w:rPr>
                <w:noProof/>
                <w:webHidden/>
              </w:rPr>
              <w:instrText xml:space="preserve"> PAGEREF _Toc198216471 \h </w:instrText>
            </w:r>
            <w:r>
              <w:rPr>
                <w:noProof/>
                <w:webHidden/>
              </w:rPr>
            </w:r>
            <w:r>
              <w:rPr>
                <w:noProof/>
                <w:webHidden/>
              </w:rPr>
              <w:fldChar w:fldCharType="separate"/>
            </w:r>
            <w:r>
              <w:rPr>
                <w:noProof/>
                <w:webHidden/>
              </w:rPr>
              <w:t>11</w:t>
            </w:r>
            <w:r>
              <w:rPr>
                <w:noProof/>
                <w:webHidden/>
              </w:rPr>
              <w:fldChar w:fldCharType="end"/>
            </w:r>
          </w:hyperlink>
        </w:p>
        <w:p w14:paraId="443A6C9F" w14:textId="4D5EEB8E" w:rsidR="00C43512" w:rsidRDefault="00C43512">
          <w:pPr>
            <w:pStyle w:val="TOC1"/>
            <w:tabs>
              <w:tab w:val="right" w:leader="dot" w:pos="9350"/>
            </w:tabs>
            <w:rPr>
              <w:rFonts w:asciiTheme="minorHAnsi" w:eastAsiaTheme="minorEastAsia" w:hAnsiTheme="minorHAnsi" w:cstheme="minorBidi"/>
              <w:noProof/>
              <w:kern w:val="2"/>
              <w:szCs w:val="30"/>
              <w:lang w:val="en-IN" w:eastAsia="zh-CN" w:bidi="th-TH"/>
              <w14:ligatures w14:val="standardContextual"/>
            </w:rPr>
          </w:pPr>
          <w:hyperlink w:anchor="_Toc198216472" w:history="1">
            <w:r w:rsidRPr="00601A1E">
              <w:rPr>
                <w:rStyle w:val="Hyperlink"/>
                <w:noProof/>
              </w:rPr>
              <w:t>References</w:t>
            </w:r>
            <w:r>
              <w:rPr>
                <w:noProof/>
                <w:webHidden/>
              </w:rPr>
              <w:tab/>
            </w:r>
            <w:r>
              <w:rPr>
                <w:noProof/>
                <w:webHidden/>
              </w:rPr>
              <w:fldChar w:fldCharType="begin"/>
            </w:r>
            <w:r>
              <w:rPr>
                <w:noProof/>
                <w:webHidden/>
              </w:rPr>
              <w:instrText xml:space="preserve"> PAGEREF _Toc198216472 \h </w:instrText>
            </w:r>
            <w:r>
              <w:rPr>
                <w:noProof/>
                <w:webHidden/>
              </w:rPr>
            </w:r>
            <w:r>
              <w:rPr>
                <w:noProof/>
                <w:webHidden/>
              </w:rPr>
              <w:fldChar w:fldCharType="separate"/>
            </w:r>
            <w:r>
              <w:rPr>
                <w:noProof/>
                <w:webHidden/>
              </w:rPr>
              <w:t>14</w:t>
            </w:r>
            <w:r>
              <w:rPr>
                <w:noProof/>
                <w:webHidden/>
              </w:rPr>
              <w:fldChar w:fldCharType="end"/>
            </w:r>
          </w:hyperlink>
        </w:p>
        <w:p w14:paraId="711A82CA" w14:textId="1065FB10" w:rsidR="00627EB5" w:rsidRDefault="00627EB5">
          <w:r>
            <w:rPr>
              <w:b/>
              <w:bCs/>
              <w:noProof/>
            </w:rPr>
            <w:fldChar w:fldCharType="end"/>
          </w:r>
        </w:p>
      </w:sdtContent>
    </w:sdt>
    <w:p w14:paraId="132DB5EC" w14:textId="0316C98A" w:rsidR="00852971" w:rsidRDefault="00852971" w:rsidP="00852971">
      <w:pPr>
        <w:jc w:val="center"/>
        <w:rPr>
          <w:b/>
          <w:sz w:val="28"/>
          <w:szCs w:val="28"/>
        </w:rPr>
      </w:pPr>
      <w:r>
        <w:br w:type="page"/>
      </w:r>
    </w:p>
    <w:p w14:paraId="4DFDEC13" w14:textId="4D1E0189" w:rsidR="000174AE" w:rsidRDefault="001C6E1D">
      <w:pPr>
        <w:pStyle w:val="Heading1"/>
      </w:pPr>
      <w:bookmarkStart w:id="1" w:name="_Toc198216465"/>
      <w:r>
        <w:lastRenderedPageBreak/>
        <w:t>Introduction</w:t>
      </w:r>
      <w:bookmarkEnd w:id="1"/>
    </w:p>
    <w:p w14:paraId="21566F91" w14:textId="3A7DAFDE" w:rsidR="000174AE" w:rsidRDefault="001C6E1D">
      <w:r>
        <w:t xml:space="preserve">Efficiently manage administrative processes within various departments, which helps an individual a clear responsibilities and role, by using software and ensuring effective collaboration and communication (Sihombing, 2024). This topic will emphasise the background for understanding their activities done by the side of an individual at the time of hotel placement. The Gibbs reflective framework will be illustrated depending on the experience of numerous departments. Certain effective objectives will be </w:t>
      </w:r>
      <w:r w:rsidR="00216D78">
        <w:t>established</w:t>
      </w:r>
      <w:r>
        <w:t xml:space="preserve"> in this assignment, and the significance of work-based </w:t>
      </w:r>
      <w:r w:rsidR="00216D78">
        <w:t>aptitude</w:t>
      </w:r>
      <w:r>
        <w:t xml:space="preserve"> will be highlighted here. These capabilities guide individuals in reaching success in their professional field; as a result of this, they get various types of opportunities in their future achievements. Therefore, the </w:t>
      </w:r>
      <w:r w:rsidR="00216D78">
        <w:t>businesses</w:t>
      </w:r>
      <w:r>
        <w:t xml:space="preserve"> challenges will be showcased in this </w:t>
      </w:r>
      <w:r w:rsidR="00216D78">
        <w:t>situation</w:t>
      </w:r>
      <w:r>
        <w:t xml:space="preserve"> with the help of effective reflective frameworks.       </w:t>
      </w:r>
    </w:p>
    <w:p w14:paraId="34323093" w14:textId="77777777" w:rsidR="00DB5174" w:rsidRDefault="00DB5174">
      <w:pPr>
        <w:rPr>
          <w:b/>
          <w:sz w:val="28"/>
          <w:szCs w:val="28"/>
        </w:rPr>
      </w:pPr>
      <w:bookmarkStart w:id="2" w:name="_rfx4qis6xy8r" w:colFirst="0" w:colLast="0"/>
      <w:bookmarkEnd w:id="2"/>
      <w:r>
        <w:br w:type="page"/>
      </w:r>
    </w:p>
    <w:p w14:paraId="0C02DF47" w14:textId="276A4DAA" w:rsidR="000174AE" w:rsidRDefault="001C6E1D">
      <w:pPr>
        <w:pStyle w:val="Heading1"/>
      </w:pPr>
      <w:bookmarkStart w:id="3" w:name="_Toc198216466"/>
      <w:r>
        <w:lastRenderedPageBreak/>
        <w:t xml:space="preserve">An </w:t>
      </w:r>
      <w:r w:rsidR="00216D78">
        <w:t>outline</w:t>
      </w:r>
      <w:r>
        <w:t xml:space="preserve"> of the </w:t>
      </w:r>
      <w:r w:rsidR="00216D78">
        <w:t>selected</w:t>
      </w:r>
      <w:r>
        <w:t xml:space="preserve"> department</w:t>
      </w:r>
      <w:bookmarkEnd w:id="3"/>
      <w:r>
        <w:t xml:space="preserve"> </w:t>
      </w:r>
    </w:p>
    <w:p w14:paraId="653C52D9" w14:textId="77777777" w:rsidR="000174AE" w:rsidRDefault="001C6E1D">
      <w:r>
        <w:t xml:space="preserve">The front desk is one of the most important departments in Indigo in Bath by IHG that assure better services for guests. This is the main point of contact for their customer throughout their stay or any type of service. The front desk team manages check-in, check-out, inquiries, bookings and coordinates with housekeeping and other departments. Moreover, their responsibility is to confirm that they provide a seamless guest experience, and also, they handle billing, local recommendations, and compliance regulations. Their main focus is they drive businesses in fulfilling the demands of the consumers, which enhances the entire reputation of the organisation. There are various types of job roles that consist of such departments, and multiple types of aptitudes are required for this job, like communication, guest management and more (Jetson, 2024).           </w:t>
      </w:r>
    </w:p>
    <w:p w14:paraId="7C27F2E4" w14:textId="77777777" w:rsidR="00DB5174" w:rsidRDefault="00DB5174">
      <w:pPr>
        <w:rPr>
          <w:b/>
          <w:sz w:val="28"/>
          <w:szCs w:val="28"/>
        </w:rPr>
      </w:pPr>
      <w:bookmarkStart w:id="4" w:name="_toxyf6vnszuv" w:colFirst="0" w:colLast="0"/>
      <w:bookmarkEnd w:id="4"/>
      <w:r>
        <w:br w:type="page"/>
      </w:r>
    </w:p>
    <w:p w14:paraId="5643478A" w14:textId="047E4BA0" w:rsidR="000174AE" w:rsidRDefault="001C6E1D">
      <w:pPr>
        <w:pStyle w:val="Heading1"/>
      </w:pPr>
      <w:bookmarkStart w:id="5" w:name="_Toc198216467"/>
      <w:r>
        <w:lastRenderedPageBreak/>
        <w:t xml:space="preserve">Reflection on the </w:t>
      </w:r>
      <w:r w:rsidR="008160E3">
        <w:t xml:space="preserve">entire </w:t>
      </w:r>
      <w:r>
        <w:t>experience in the placement</w:t>
      </w:r>
      <w:bookmarkEnd w:id="5"/>
    </w:p>
    <w:p w14:paraId="6E1C6ADF" w14:textId="77777777" w:rsidR="000174AE" w:rsidRDefault="001C6E1D">
      <w:r>
        <w:t xml:space="preserve">During my placement at the front desk of Hotel Indigo in Bath was an enriching and insightful experience. Working in this hotel helped me develop a strong understanding of this department's operation and its responsibilities. Moreover, it is one of the most important departments as it delivers outstanding guest service, which helps the company to maintain their brand reputation in the market. After working in this department, I became confident in using hotel management systems like Opera PMS and learned how to handle guest queries efficiently and quickly. The team was supportive and promoted positive learning circumstances, as it helped me to learn all the work quickly. Through this, I also gained valuable insights and experiences in multitasking, working closely with other departments, and international guests to assure smooth business operation. This placement project strengthened my problem-solving and communication skills and also deepened my appreciation for this role. The Front Desk plays the most important role in shaping the guest experience and brand reputation in the market. Overall, it was a rewarding opportunity which has greatly contributed to my professional and personal growth and development (Mello et al., 2021).            </w:t>
      </w:r>
    </w:p>
    <w:p w14:paraId="533CE2E0" w14:textId="77777777" w:rsidR="000174AE" w:rsidRDefault="001C6E1D">
      <w:pPr>
        <w:pStyle w:val="Heading1"/>
      </w:pPr>
      <w:bookmarkStart w:id="6" w:name="_h3q8rg6p7313" w:colFirst="0" w:colLast="0"/>
      <w:bookmarkEnd w:id="6"/>
      <w:r>
        <w:br w:type="page"/>
      </w:r>
    </w:p>
    <w:p w14:paraId="61D87A93" w14:textId="47F20585" w:rsidR="000174AE" w:rsidRDefault="001C6E1D">
      <w:pPr>
        <w:pStyle w:val="Heading1"/>
      </w:pPr>
      <w:bookmarkStart w:id="7" w:name="_3l3iwhvomxk5" w:colFirst="0" w:colLast="0"/>
      <w:bookmarkStart w:id="8" w:name="_Toc198216468"/>
      <w:bookmarkEnd w:id="7"/>
      <w:r>
        <w:lastRenderedPageBreak/>
        <w:t xml:space="preserve">The objectives that are </w:t>
      </w:r>
      <w:r w:rsidR="008160E3">
        <w:t>essential</w:t>
      </w:r>
      <w:r>
        <w:t xml:space="preserve"> to be </w:t>
      </w:r>
      <w:r w:rsidR="008160E3">
        <w:t>meet</w:t>
      </w:r>
      <w:r>
        <w:t xml:space="preserve"> within the placement</w:t>
      </w:r>
      <w:bookmarkEnd w:id="8"/>
      <w:r>
        <w:t xml:space="preserve"> </w:t>
      </w:r>
    </w:p>
    <w:p w14:paraId="48E33304" w14:textId="24029DF3" w:rsidR="000174AE" w:rsidRPr="001310DA" w:rsidRDefault="001C6E1D" w:rsidP="002306AB">
      <w:pPr>
        <w:numPr>
          <w:ilvl w:val="0"/>
          <w:numId w:val="3"/>
        </w:numPr>
        <w:rPr>
          <w:b/>
          <w:bCs/>
        </w:rPr>
      </w:pPr>
      <w:r w:rsidRPr="001310DA">
        <w:rPr>
          <w:b/>
          <w:bCs/>
        </w:rPr>
        <w:t xml:space="preserve">To analyse communication </w:t>
      </w:r>
      <w:r w:rsidR="008160E3" w:rsidRPr="001310DA">
        <w:rPr>
          <w:b/>
          <w:bCs/>
        </w:rPr>
        <w:t>aptitude</w:t>
      </w:r>
      <w:r w:rsidRPr="001310DA">
        <w:rPr>
          <w:b/>
          <w:bCs/>
        </w:rPr>
        <w:t xml:space="preserve"> by proper interaction with my colleagues and managers within 5 weeks. </w:t>
      </w:r>
    </w:p>
    <w:p w14:paraId="4F290395" w14:textId="75AAAAB4" w:rsidR="000174AE" w:rsidRPr="001310DA" w:rsidRDefault="001C6E1D" w:rsidP="002306AB">
      <w:pPr>
        <w:numPr>
          <w:ilvl w:val="0"/>
          <w:numId w:val="3"/>
        </w:numPr>
        <w:rPr>
          <w:b/>
          <w:bCs/>
        </w:rPr>
      </w:pPr>
      <w:r w:rsidRPr="001310DA">
        <w:rPr>
          <w:b/>
          <w:bCs/>
        </w:rPr>
        <w:t xml:space="preserve">To enhance the problem-solving aptitudes within 3 weeks of my </w:t>
      </w:r>
      <w:r w:rsidR="008160E3" w:rsidRPr="001310DA">
        <w:rPr>
          <w:b/>
          <w:bCs/>
        </w:rPr>
        <w:t>internship</w:t>
      </w:r>
      <w:r w:rsidRPr="001310DA">
        <w:rPr>
          <w:b/>
          <w:bCs/>
        </w:rPr>
        <w:t xml:space="preserve"> by collecting information and sharing experience with my seniors.</w:t>
      </w:r>
    </w:p>
    <w:p w14:paraId="737B50E1" w14:textId="1FDE6ADE" w:rsidR="000174AE" w:rsidRPr="001310DA" w:rsidRDefault="001C6E1D" w:rsidP="002306AB">
      <w:pPr>
        <w:numPr>
          <w:ilvl w:val="0"/>
          <w:numId w:val="3"/>
        </w:numPr>
        <w:rPr>
          <w:b/>
          <w:bCs/>
        </w:rPr>
      </w:pPr>
      <w:r w:rsidRPr="001310DA">
        <w:rPr>
          <w:b/>
          <w:bCs/>
        </w:rPr>
        <w:t xml:space="preserve">To increase technological skills through appropriate practices and develop important </w:t>
      </w:r>
      <w:r w:rsidR="008160E3" w:rsidRPr="001310DA">
        <w:rPr>
          <w:b/>
          <w:bCs/>
        </w:rPr>
        <w:t>approaches</w:t>
      </w:r>
      <w:r w:rsidRPr="001310DA">
        <w:rPr>
          <w:b/>
          <w:bCs/>
        </w:rPr>
        <w:t xml:space="preserve"> within 7 weeks.  </w:t>
      </w:r>
    </w:p>
    <w:p w14:paraId="5CDABB34" w14:textId="77777777" w:rsidR="000174AE" w:rsidRDefault="001C6E1D">
      <w:pPr>
        <w:pStyle w:val="Heading1"/>
      </w:pPr>
      <w:bookmarkStart w:id="9" w:name="_1bhntv7a7yct" w:colFirst="0" w:colLast="0"/>
      <w:bookmarkEnd w:id="9"/>
      <w:r>
        <w:br w:type="page"/>
      </w:r>
    </w:p>
    <w:p w14:paraId="4E4C9048" w14:textId="77ED9537" w:rsidR="000174AE" w:rsidRDefault="001C6E1D">
      <w:pPr>
        <w:pStyle w:val="Heading1"/>
      </w:pPr>
      <w:bookmarkStart w:id="10" w:name="_4j6h6vkmpzcb" w:colFirst="0" w:colLast="0"/>
      <w:bookmarkStart w:id="11" w:name="_Toc198216469"/>
      <w:bookmarkEnd w:id="10"/>
      <w:r>
        <w:lastRenderedPageBreak/>
        <w:t xml:space="preserve">The </w:t>
      </w:r>
      <w:r w:rsidR="008160E3">
        <w:t xml:space="preserve">significance </w:t>
      </w:r>
      <w:r>
        <w:t xml:space="preserve">of work-based </w:t>
      </w:r>
      <w:r w:rsidR="008160E3">
        <w:t>aptitudes</w:t>
      </w:r>
      <w:r>
        <w:t xml:space="preserve"> and knowledge in </w:t>
      </w:r>
      <w:r w:rsidR="008160E3">
        <w:t>career</w:t>
      </w:r>
      <w:r>
        <w:t xml:space="preserve"> development</w:t>
      </w:r>
      <w:bookmarkEnd w:id="11"/>
      <w:r>
        <w:t xml:space="preserve"> </w:t>
      </w:r>
    </w:p>
    <w:p w14:paraId="6A48048D" w14:textId="77777777" w:rsidR="000174AE" w:rsidRDefault="001C6E1D">
      <w:pPr>
        <w:rPr>
          <w:b/>
          <w:i/>
        </w:rPr>
      </w:pPr>
      <w:r>
        <w:rPr>
          <w:b/>
          <w:i/>
        </w:rPr>
        <w:t>Enhance employability</w:t>
      </w:r>
    </w:p>
    <w:p w14:paraId="67E392BA" w14:textId="000749B7" w:rsidR="000174AE" w:rsidRDefault="001C6E1D">
      <w:r>
        <w:t>Developing job-related aptitudes and knowledge helps to increase these aptitudes and professional readiness. Making individuals more competitive in the job market. Moreover, it focuses on work-based knowledge and skills that are important for career development. This involves acquiring industry-specific aptitudes such as teamwork and communication, and constant learning to stay relevant in the employment market. Work-based learning opportunities such as apprenticeships and internships are helpful for bridging the gap between practical and educational application. These experiences support individuals in developing essential skills to gain real-life knowledge, which ultimately increases job opportunities</w:t>
      </w:r>
      <w:r w:rsidR="00DE20FC">
        <w:t xml:space="preserve"> </w:t>
      </w:r>
      <w:sdt>
        <w:sdtPr>
          <w:id w:val="782311721"/>
          <w:citation/>
        </w:sdtPr>
        <w:sdtEndPr/>
        <w:sdtContent>
          <w:r w:rsidR="00DE20FC">
            <w:fldChar w:fldCharType="begin"/>
          </w:r>
          <w:r w:rsidR="00DE20FC">
            <w:rPr>
              <w:lang w:val="en-US"/>
            </w:rPr>
            <w:instrText xml:space="preserve"> CITATION Sam252 \l 1033 </w:instrText>
          </w:r>
          <w:r w:rsidR="00DE20FC">
            <w:fldChar w:fldCharType="separate"/>
          </w:r>
          <w:r w:rsidR="00DE20FC" w:rsidRPr="00DE20FC">
            <w:rPr>
              <w:noProof/>
              <w:lang w:val="en-US"/>
            </w:rPr>
            <w:t>(Campanella, 2025)</w:t>
          </w:r>
          <w:r w:rsidR="00DE20FC">
            <w:fldChar w:fldCharType="end"/>
          </w:r>
        </w:sdtContent>
      </w:sdt>
      <w:r>
        <w:t xml:space="preserve">.    </w:t>
      </w:r>
    </w:p>
    <w:p w14:paraId="2080CCED" w14:textId="77777777" w:rsidR="000174AE" w:rsidRDefault="001C6E1D">
      <w:pPr>
        <w:rPr>
          <w:b/>
          <w:i/>
        </w:rPr>
      </w:pPr>
      <w:r>
        <w:rPr>
          <w:b/>
          <w:i/>
        </w:rPr>
        <w:t>Increasing customer satisfaction</w:t>
      </w:r>
    </w:p>
    <w:p w14:paraId="08427465" w14:textId="0B5058BB" w:rsidR="000174AE" w:rsidRDefault="001C6E1D">
      <w:r>
        <w:t xml:space="preserve">The work-based aptitudes are most essential for </w:t>
      </w:r>
      <w:r w:rsidR="00283185">
        <w:t>handling</w:t>
      </w:r>
      <w:r>
        <w:t xml:space="preserve"> the customer satisfaction rates by providing their preferred services. Effective interaction helps in understanding their potential audience preferences and other capabilities which drive individuals in developing proper service to the customers. Moreover, in this procedure, the expectations of the consumers with numerous demands can be attained and quickly resolve the issues. This includes training in some areas such as active listening, empathy, problem-solving and communication, which help them to better understand and quickly address consumer demand. Further to individuals' professional knowledge, companies should implement tools which streamline consumers' interaction and provide a customised service, which can increase their satisfaction rate</w:t>
      </w:r>
      <w:r w:rsidR="00DE20FC">
        <w:t xml:space="preserve"> </w:t>
      </w:r>
      <w:sdt>
        <w:sdtPr>
          <w:id w:val="-1452238455"/>
          <w:citation/>
        </w:sdtPr>
        <w:sdtEndPr/>
        <w:sdtContent>
          <w:r w:rsidR="00DE20FC">
            <w:fldChar w:fldCharType="begin"/>
          </w:r>
          <w:r w:rsidR="00DE20FC">
            <w:rPr>
              <w:lang w:val="en-US"/>
            </w:rPr>
            <w:instrText xml:space="preserve"> CITATION Dan244 \l 1033 </w:instrText>
          </w:r>
          <w:r w:rsidR="00DE20FC">
            <w:fldChar w:fldCharType="separate"/>
          </w:r>
          <w:r w:rsidR="00DE20FC" w:rsidRPr="00DE20FC">
            <w:rPr>
              <w:noProof/>
              <w:lang w:val="en-US"/>
            </w:rPr>
            <w:t>(Abdo, 2024)</w:t>
          </w:r>
          <w:r w:rsidR="00DE20FC">
            <w:fldChar w:fldCharType="end"/>
          </w:r>
        </w:sdtContent>
      </w:sdt>
      <w:r>
        <w:t xml:space="preserve">.     </w:t>
      </w:r>
    </w:p>
    <w:p w14:paraId="7878076D" w14:textId="77777777" w:rsidR="000174AE" w:rsidRDefault="001C6E1D">
      <w:pPr>
        <w:rPr>
          <w:b/>
          <w:i/>
        </w:rPr>
      </w:pPr>
      <w:r>
        <w:rPr>
          <w:b/>
          <w:i/>
        </w:rPr>
        <w:t>Making efficient decisions</w:t>
      </w:r>
    </w:p>
    <w:p w14:paraId="2FC1DE67" w14:textId="068C875D" w:rsidR="000174AE" w:rsidRDefault="001C6E1D">
      <w:r>
        <w:t>This is essential for professional development as it directly affects performance, professional advancement and the capability to efficiently contribute to an organisation. Effective decision-</w:t>
      </w:r>
      <w:r>
        <w:lastRenderedPageBreak/>
        <w:t>making consists of analysing the situation, determining options, evaluating potential results, and making an appropriate choice which aligns with the business values and goals. Strong decision-making ability helps individuals to make accurate and timely choices, which lead to positive outcomes and enhance performance in their roles. Therefore, leaders who identified the capabilities to make relevant decisions are frequently seen as more competent and confident, that can lead to opportunities for professional development and increased responsibilities</w:t>
      </w:r>
      <w:r w:rsidR="00DE20FC">
        <w:t xml:space="preserve"> </w:t>
      </w:r>
      <w:sdt>
        <w:sdtPr>
          <w:id w:val="763433073"/>
          <w:citation/>
        </w:sdtPr>
        <w:sdtEndPr/>
        <w:sdtContent>
          <w:r w:rsidR="00DE20FC">
            <w:fldChar w:fldCharType="begin"/>
          </w:r>
          <w:r w:rsidR="00DE20FC">
            <w:rPr>
              <w:lang w:val="en-US"/>
            </w:rPr>
            <w:instrText xml:space="preserve"> CITATION For2415 \l 1033 </w:instrText>
          </w:r>
          <w:r w:rsidR="00DE20FC">
            <w:fldChar w:fldCharType="separate"/>
          </w:r>
          <w:r w:rsidR="00DE20FC" w:rsidRPr="00DE20FC">
            <w:rPr>
              <w:noProof/>
              <w:lang w:val="en-US"/>
            </w:rPr>
            <w:t>(Forbes, 2024)</w:t>
          </w:r>
          <w:r w:rsidR="00DE20FC">
            <w:fldChar w:fldCharType="end"/>
          </w:r>
        </w:sdtContent>
      </w:sdt>
      <w:r>
        <w:t xml:space="preserve">.  </w:t>
      </w:r>
    </w:p>
    <w:p w14:paraId="67C25497" w14:textId="77777777" w:rsidR="005B0BD3" w:rsidRDefault="005B0BD3">
      <w:pPr>
        <w:rPr>
          <w:b/>
          <w:sz w:val="28"/>
          <w:szCs w:val="28"/>
        </w:rPr>
      </w:pPr>
      <w:bookmarkStart w:id="12" w:name="_oy2cf1hu83xc" w:colFirst="0" w:colLast="0"/>
      <w:bookmarkEnd w:id="12"/>
      <w:r>
        <w:br w:type="page"/>
      </w:r>
    </w:p>
    <w:p w14:paraId="3B7DEE5C" w14:textId="0C6F48D4" w:rsidR="000174AE" w:rsidRDefault="001C6E1D">
      <w:pPr>
        <w:pStyle w:val="Heading1"/>
      </w:pPr>
      <w:bookmarkStart w:id="13" w:name="_Toc198216470"/>
      <w:r>
        <w:lastRenderedPageBreak/>
        <w:t xml:space="preserve">Reflecting on the </w:t>
      </w:r>
      <w:r w:rsidR="00283185">
        <w:t>administrative</w:t>
      </w:r>
      <w:r>
        <w:t xml:space="preserve"> challenges with the help of the Gibbs Reflective </w:t>
      </w:r>
      <w:r w:rsidR="005B0BD3">
        <w:t>Framework</w:t>
      </w:r>
      <w:bookmarkEnd w:id="13"/>
    </w:p>
    <w:p w14:paraId="692E0A33" w14:textId="77777777" w:rsidR="000174AE" w:rsidRDefault="001C6E1D">
      <w:pPr>
        <w:rPr>
          <w:b/>
          <w:i/>
        </w:rPr>
      </w:pPr>
      <w:r>
        <w:rPr>
          <w:b/>
          <w:i/>
        </w:rPr>
        <w:t>Description</w:t>
      </w:r>
    </w:p>
    <w:p w14:paraId="264A2B02" w14:textId="7E56BE43" w:rsidR="000174AE" w:rsidRDefault="001C6E1D">
      <w:r>
        <w:t>During my placement at the front desk of Hotel Indigo in Bath, one of the core challenges I experienced was management style and lack of communication between departments, particularly the front desk and housekeeping. This frequently led to delays in solving guest issues and room readiness, that builds frustration for those customers who are waiting for their rooms and adds pressure on the front desk team</w:t>
      </w:r>
      <w:r w:rsidR="00DE20FC">
        <w:t xml:space="preserve"> </w:t>
      </w:r>
      <w:sdt>
        <w:sdtPr>
          <w:id w:val="88197287"/>
          <w:citation/>
        </w:sdtPr>
        <w:sdtEndPr/>
        <w:sdtContent>
          <w:r w:rsidR="00DE20FC">
            <w:fldChar w:fldCharType="begin"/>
          </w:r>
          <w:r w:rsidR="00DE20FC">
            <w:rPr>
              <w:lang w:val="en-US"/>
            </w:rPr>
            <w:instrText xml:space="preserve"> CITATION Pau231 \l 1033 </w:instrText>
          </w:r>
          <w:r w:rsidR="00DE20FC">
            <w:fldChar w:fldCharType="separate"/>
          </w:r>
          <w:r w:rsidR="00DE20FC" w:rsidRPr="00DE20FC">
            <w:rPr>
              <w:noProof/>
              <w:lang w:val="en-US"/>
            </w:rPr>
            <w:t>(Main, 2023)</w:t>
          </w:r>
          <w:r w:rsidR="00DE20FC">
            <w:fldChar w:fldCharType="end"/>
          </w:r>
        </w:sdtContent>
      </w:sdt>
      <w:r>
        <w:t xml:space="preserve">.   </w:t>
      </w:r>
    </w:p>
    <w:p w14:paraId="0660B576" w14:textId="77777777" w:rsidR="000174AE" w:rsidRDefault="001C6E1D">
      <w:pPr>
        <w:rPr>
          <w:b/>
          <w:i/>
        </w:rPr>
      </w:pPr>
      <w:r>
        <w:rPr>
          <w:b/>
          <w:i/>
        </w:rPr>
        <w:t xml:space="preserve">Feelings </w:t>
      </w:r>
    </w:p>
    <w:p w14:paraId="471E1927" w14:textId="21048706" w:rsidR="000174AE" w:rsidRPr="001310DA" w:rsidRDefault="001C6E1D" w:rsidP="00E00241">
      <w:r>
        <w:t>At the beginning, I felt stress and a lack of confidence as I had managed customers’ experiences and queries. As it is my first placement as a front desk in the hotel so I have less knowledge and information regarding this job role. Moreover, at the time of my training, I felt nervous if guests became upset due to their service and delays, because it directly impacts the hotel's reputation in the market</w:t>
      </w:r>
      <w:r w:rsidRPr="001310DA">
        <w:t>.</w:t>
      </w:r>
      <w:r w:rsidR="00E00241" w:rsidRPr="001310DA">
        <w:t xml:space="preserve">  Moreover, in the early days, I felt overwhelmed by the sheer number of tasks and information I needed to absorb. I was not sure if I could be able to keep up, and I felt a certain lack of confidence in some of my abilities. This nervousness often translated into moments of self-doubt, especially when I made mistakes. I distinctly remember one incident where I misunderstood a guest’s complaint about their room and didn’t handle it as smoothly as I would have liked. At the time, I felt embarrassed and frustrated with myself for not handling it more professionally. However, as I reflected on this, I reali</w:t>
      </w:r>
      <w:r w:rsidR="007A2B90" w:rsidRPr="001310DA">
        <w:t>s</w:t>
      </w:r>
      <w:r w:rsidR="00E00241" w:rsidRPr="001310DA">
        <w:t>ed that these feelings of frustration were tied to my own internal expectations. I was holding myself to a high standard, wanting to prove my capability right from the start, and when things didn’t go as planned, I felt like I had failed.</w:t>
      </w:r>
      <w:r w:rsidRPr="001310DA">
        <w:t xml:space="preserve">    </w:t>
      </w:r>
    </w:p>
    <w:p w14:paraId="68B7CA3A" w14:textId="77777777" w:rsidR="000174AE" w:rsidRDefault="001C6E1D">
      <w:pPr>
        <w:rPr>
          <w:b/>
          <w:i/>
        </w:rPr>
      </w:pPr>
      <w:r>
        <w:rPr>
          <w:b/>
          <w:i/>
        </w:rPr>
        <w:t xml:space="preserve">Evaluation </w:t>
      </w:r>
    </w:p>
    <w:p w14:paraId="6DD603D6" w14:textId="0209130F" w:rsidR="000174AE" w:rsidRPr="001310DA" w:rsidRDefault="001C6E1D">
      <w:r>
        <w:lastRenderedPageBreak/>
        <w:t xml:space="preserve">Although the front desk team gives their best to communicate updates, the lack of timely responses from the housekeeping team. It made it difficult for them to give proper information regarding their services and rooms.  As a result, it negatively affects guests' satisfaction and team morale. </w:t>
      </w:r>
      <w:r w:rsidR="00E00241" w:rsidRPr="001310DA">
        <w:t>Using Kolb’s Experiential Learning Cycle, I can see that my placement was, in many ways, a direct example of concrete experience. The interactions with guests, staff, and the hotel’s operational dynamics gave me hands-on learning that textbooks alone could</w:t>
      </w:r>
      <w:r w:rsidR="007A2B90" w:rsidRPr="001310DA">
        <w:t xml:space="preserve"> no</w:t>
      </w:r>
      <w:r w:rsidR="00E00241" w:rsidRPr="001310DA">
        <w:t xml:space="preserve">t provide. However, upon reflection, I noticed that my reflective observation wasn’t as critical as it could have been in the moment. I was often so absorbed in the task at hand that I didn’t stop to question the why behind certain hotel practices or my own </w:t>
      </w:r>
      <w:r w:rsidR="00D23942" w:rsidRPr="001310DA">
        <w:t>behaviour</w:t>
      </w:r>
      <w:r w:rsidR="00E00241" w:rsidRPr="001310DA">
        <w:t>. Kolb’s emphasis on active experimentation also resonates here, after some of the mistakes I made, I now see that a more thoughtful approach to problem-solving could have yielded better results.</w:t>
      </w:r>
      <w:r w:rsidRPr="001310DA">
        <w:t xml:space="preserve"> </w:t>
      </w:r>
    </w:p>
    <w:p w14:paraId="465E10BE" w14:textId="77777777" w:rsidR="000174AE" w:rsidRPr="001310DA" w:rsidRDefault="001C6E1D">
      <w:pPr>
        <w:rPr>
          <w:b/>
          <w:i/>
        </w:rPr>
      </w:pPr>
      <w:r w:rsidRPr="001310DA">
        <w:rPr>
          <w:b/>
          <w:i/>
        </w:rPr>
        <w:t xml:space="preserve">Analysis </w:t>
      </w:r>
    </w:p>
    <w:p w14:paraId="21B5275C" w14:textId="2C50CFEC" w:rsidR="000174AE" w:rsidRPr="001310DA" w:rsidRDefault="001C6E1D">
      <w:r>
        <w:t xml:space="preserve">The root of the issue was poor interdepartmental communication and the absence of a consistent system to update room status. This made me realise how essential coordination is for smooth hotel operations. As a front desk executive, I am responsible for providing proper and correct information and services to our potential customers. </w:t>
      </w:r>
      <w:r w:rsidR="00E00241" w:rsidRPr="001310DA">
        <w:t>Vygotsky’s Social Development Theory also resonates with my experience, especially in terms of the learning that occurred through social interaction. In moments of doubt, my colleagues and supervisors were crucial in providing me with the guidance and feedback I needed to improve. Reflecting on this, I recognise the importance of the Zone of Proximal Development I was often pushed to take on tasks that were slightly beyond my existing skill set, but with support from others, I was able to successfully navigate those challenges and grow. Without this scaffolding, I don’t think I would have been able to fully realize my potential during the placement.</w:t>
      </w:r>
    </w:p>
    <w:p w14:paraId="3DB3C233" w14:textId="77777777" w:rsidR="000174AE" w:rsidRDefault="001C6E1D">
      <w:pPr>
        <w:rPr>
          <w:b/>
          <w:i/>
        </w:rPr>
      </w:pPr>
      <w:r>
        <w:rPr>
          <w:b/>
          <w:i/>
        </w:rPr>
        <w:lastRenderedPageBreak/>
        <w:t xml:space="preserve">Conclusion </w:t>
      </w:r>
    </w:p>
    <w:p w14:paraId="342DE6D6" w14:textId="77777777" w:rsidR="000174AE" w:rsidRDefault="001C6E1D">
      <w:r>
        <w:t xml:space="preserve">I learned that even a strong one individual performance cannot make up for weak organisational systems. Better use of various tools and daily interdepartmental meetings could support me resolve such issues. Throughout this course, I learned how to efficiently maintain effective communication, which helps me to improve my future career perspective.    </w:t>
      </w:r>
    </w:p>
    <w:p w14:paraId="5FFD5E15" w14:textId="77777777" w:rsidR="000174AE" w:rsidRDefault="001C6E1D">
      <w:pPr>
        <w:rPr>
          <w:b/>
          <w:i/>
        </w:rPr>
      </w:pPr>
      <w:r>
        <w:rPr>
          <w:b/>
          <w:i/>
        </w:rPr>
        <w:t xml:space="preserve">Action plan </w:t>
      </w:r>
    </w:p>
    <w:p w14:paraId="160F2A44" w14:textId="2EBE8D8F" w:rsidR="000174AE" w:rsidRDefault="001C6E1D">
      <w:r>
        <w:t xml:space="preserve">During this placement, I determined that I have some skills gaps which I need to develop to achieve my academic and professional goals. As a result of this, I </w:t>
      </w:r>
      <w:r w:rsidR="00762DB8">
        <w:t xml:space="preserve">will  </w:t>
      </w:r>
      <w:r>
        <w:t xml:space="preserve">implement a real-time room status board accessible to both encouraging pre-shift and department briefings. I </w:t>
      </w:r>
      <w:r w:rsidR="00762DB8">
        <w:t xml:space="preserve">will </w:t>
      </w:r>
      <w:r>
        <w:t xml:space="preserve">also focus on enhancing my assertiveness in communicating with my </w:t>
      </w:r>
      <w:r w:rsidR="00DE20FC">
        <w:t>co-workers</w:t>
      </w:r>
      <w:r>
        <w:t xml:space="preserve"> and teams, which uplifts guest services</w:t>
      </w:r>
      <w:r w:rsidR="00A62F7A">
        <w:t>. These all will help me to improve my performance and meet the objectives of the growth in a planned manner</w:t>
      </w:r>
      <w:r w:rsidR="00DE20FC">
        <w:t xml:space="preserve"> </w:t>
      </w:r>
      <w:sdt>
        <w:sdtPr>
          <w:id w:val="-1973517018"/>
          <w:citation/>
        </w:sdtPr>
        <w:sdtEndPr/>
        <w:sdtContent>
          <w:r w:rsidR="00DE20FC">
            <w:fldChar w:fldCharType="begin"/>
          </w:r>
          <w:r w:rsidR="00DE20FC">
            <w:rPr>
              <w:lang w:val="en-US"/>
            </w:rPr>
            <w:instrText xml:space="preserve"> CITATION Pau231 \l 1033 </w:instrText>
          </w:r>
          <w:r w:rsidR="00DE20FC">
            <w:fldChar w:fldCharType="separate"/>
          </w:r>
          <w:r w:rsidR="00DE20FC" w:rsidRPr="00DE20FC">
            <w:rPr>
              <w:noProof/>
              <w:lang w:val="en-US"/>
            </w:rPr>
            <w:t>(Main, 2023)</w:t>
          </w:r>
          <w:r w:rsidR="00DE20FC">
            <w:fldChar w:fldCharType="end"/>
          </w:r>
        </w:sdtContent>
      </w:sdt>
      <w:r>
        <w:t xml:space="preserve">. </w:t>
      </w:r>
    </w:p>
    <w:p w14:paraId="1AF02F02" w14:textId="77777777" w:rsidR="00DE20FC" w:rsidRDefault="00DE20FC">
      <w:pPr>
        <w:rPr>
          <w:b/>
          <w:sz w:val="28"/>
          <w:szCs w:val="28"/>
        </w:rPr>
      </w:pPr>
      <w:bookmarkStart w:id="14" w:name="_5hhpvybczngh" w:colFirst="0" w:colLast="0"/>
      <w:bookmarkEnd w:id="14"/>
      <w:r>
        <w:br w:type="page"/>
      </w:r>
    </w:p>
    <w:p w14:paraId="5ED535FD" w14:textId="670737AF" w:rsidR="000174AE" w:rsidRDefault="001C6E1D">
      <w:pPr>
        <w:pStyle w:val="Heading1"/>
      </w:pPr>
      <w:bookmarkStart w:id="15" w:name="_Toc198216471"/>
      <w:r>
        <w:lastRenderedPageBreak/>
        <w:t>Conclusion</w:t>
      </w:r>
      <w:bookmarkEnd w:id="15"/>
    </w:p>
    <w:p w14:paraId="34850919" w14:textId="77777777" w:rsidR="000174AE" w:rsidRDefault="001C6E1D">
      <w:pPr>
        <w:rPr>
          <w:b/>
          <w:i/>
        </w:rPr>
      </w:pPr>
      <w:r>
        <w:rPr>
          <w:b/>
          <w:i/>
        </w:rPr>
        <w:t xml:space="preserve">Overall summary </w:t>
      </w:r>
    </w:p>
    <w:p w14:paraId="6EBAC3EB" w14:textId="1679C212" w:rsidR="000174AE" w:rsidRDefault="001C6E1D">
      <w:r>
        <w:t xml:space="preserve">The student log provides an overview of the Hotel Indigo in Bath, and it has showcased the reflection on the knowledge gained during this placement within the company. </w:t>
      </w:r>
      <w:r w:rsidR="00A62F7A">
        <w:t>L</w:t>
      </w:r>
      <w:r>
        <w:t xml:space="preserve">earning objectives have been illustrated in the assignment which needed to be </w:t>
      </w:r>
      <w:r w:rsidR="00D00772">
        <w:t>meet</w:t>
      </w:r>
      <w:r>
        <w:t xml:space="preserve">. This has also identified the significance of work-based learning and professional knowledge, along with the issues encountered during my internship. Moreover, in this context, Gibbs’ reflective cycle has been implemented for understanding the individuals' knowledge and experience gathered by the placement project. Also, an effective action plan has been developed in this project to overcome the skill gaps.   </w:t>
      </w:r>
    </w:p>
    <w:p w14:paraId="0DFB0549" w14:textId="18C81543" w:rsidR="000174AE" w:rsidRDefault="001C6E1D">
      <w:r>
        <w:rPr>
          <w:b/>
          <w:i/>
        </w:rPr>
        <w:t xml:space="preserve">Action plan for </w:t>
      </w:r>
      <w:r w:rsidR="00D00772">
        <w:rPr>
          <w:b/>
          <w:i/>
        </w:rPr>
        <w:t>reaching</w:t>
      </w:r>
      <w:r>
        <w:rPr>
          <w:b/>
          <w:i/>
        </w:rPr>
        <w:t xml:space="preserve"> professional growth </w:t>
      </w:r>
    </w:p>
    <w:tbl>
      <w:tblPr>
        <w:tblStyle w:val="a"/>
        <w:tblW w:w="93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60"/>
        <w:gridCol w:w="1860"/>
        <w:gridCol w:w="2055"/>
        <w:gridCol w:w="2280"/>
        <w:gridCol w:w="1245"/>
      </w:tblGrid>
      <w:tr w:rsidR="000174AE" w14:paraId="5AC8FE85" w14:textId="77777777">
        <w:tc>
          <w:tcPr>
            <w:tcW w:w="186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2067F2F" w14:textId="77777777" w:rsidR="000174AE" w:rsidRDefault="001C6E1D">
            <w:pPr>
              <w:widowControl w:val="0"/>
              <w:spacing w:before="240" w:after="240" w:line="240" w:lineRule="auto"/>
              <w:jc w:val="center"/>
              <w:rPr>
                <w:b/>
              </w:rPr>
            </w:pPr>
            <w:r>
              <w:rPr>
                <w:b/>
              </w:rPr>
              <w:t>Skills to be developed</w:t>
            </w:r>
          </w:p>
        </w:tc>
        <w:tc>
          <w:tcPr>
            <w:tcW w:w="1860"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7E4A1AB7" w14:textId="77777777" w:rsidR="000174AE" w:rsidRDefault="001C6E1D">
            <w:pPr>
              <w:widowControl w:val="0"/>
              <w:spacing w:before="240" w:after="240" w:line="240" w:lineRule="auto"/>
              <w:jc w:val="center"/>
              <w:rPr>
                <w:b/>
              </w:rPr>
            </w:pPr>
            <w:r>
              <w:rPr>
                <w:b/>
              </w:rPr>
              <w:t>Resources needed</w:t>
            </w:r>
          </w:p>
        </w:tc>
        <w:tc>
          <w:tcPr>
            <w:tcW w:w="2055"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7BEFED5E" w14:textId="77777777" w:rsidR="000174AE" w:rsidRDefault="001C6E1D">
            <w:pPr>
              <w:widowControl w:val="0"/>
              <w:spacing w:before="240" w:after="240" w:line="240" w:lineRule="auto"/>
              <w:jc w:val="center"/>
              <w:rPr>
                <w:b/>
              </w:rPr>
            </w:pPr>
            <w:r>
              <w:rPr>
                <w:b/>
              </w:rPr>
              <w:t>Ways to measure</w:t>
            </w:r>
          </w:p>
        </w:tc>
        <w:tc>
          <w:tcPr>
            <w:tcW w:w="2280"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3E7217F9" w14:textId="77777777" w:rsidR="000174AE" w:rsidRDefault="001C6E1D">
            <w:pPr>
              <w:widowControl w:val="0"/>
              <w:spacing w:before="240" w:after="240" w:line="240" w:lineRule="auto"/>
              <w:jc w:val="center"/>
              <w:rPr>
                <w:b/>
              </w:rPr>
            </w:pPr>
            <w:r>
              <w:rPr>
                <w:b/>
              </w:rPr>
              <w:t>Future implications</w:t>
            </w:r>
          </w:p>
        </w:tc>
        <w:tc>
          <w:tcPr>
            <w:tcW w:w="1245"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3A0E89CB" w14:textId="77777777" w:rsidR="000174AE" w:rsidRDefault="001C6E1D">
            <w:pPr>
              <w:widowControl w:val="0"/>
              <w:spacing w:before="240" w:after="240" w:line="240" w:lineRule="auto"/>
              <w:jc w:val="center"/>
              <w:rPr>
                <w:b/>
              </w:rPr>
            </w:pPr>
            <w:r>
              <w:rPr>
                <w:b/>
              </w:rPr>
              <w:t>Time scale</w:t>
            </w:r>
          </w:p>
        </w:tc>
      </w:tr>
      <w:tr w:rsidR="000174AE" w14:paraId="72D69517" w14:textId="77777777">
        <w:tc>
          <w:tcPr>
            <w:tcW w:w="1860" w:type="dxa"/>
            <w:shd w:val="clear" w:color="auto" w:fill="auto"/>
            <w:tcMar>
              <w:top w:w="100" w:type="dxa"/>
              <w:left w:w="100" w:type="dxa"/>
              <w:bottom w:w="100" w:type="dxa"/>
              <w:right w:w="100" w:type="dxa"/>
            </w:tcMar>
          </w:tcPr>
          <w:p w14:paraId="6BD922FC" w14:textId="77777777" w:rsidR="000174AE" w:rsidRDefault="001C6E1D">
            <w:pPr>
              <w:widowControl w:val="0"/>
              <w:pBdr>
                <w:top w:val="nil"/>
                <w:left w:val="nil"/>
                <w:bottom w:val="nil"/>
                <w:right w:val="nil"/>
                <w:between w:val="nil"/>
              </w:pBdr>
              <w:spacing w:line="240" w:lineRule="auto"/>
              <w:jc w:val="left"/>
              <w:rPr>
                <w:b/>
                <w:i/>
              </w:rPr>
            </w:pPr>
            <w:r>
              <w:rPr>
                <w:b/>
                <w:i/>
              </w:rPr>
              <w:t>Communication Skills</w:t>
            </w:r>
          </w:p>
        </w:tc>
        <w:tc>
          <w:tcPr>
            <w:tcW w:w="1860" w:type="dxa"/>
            <w:shd w:val="clear" w:color="auto" w:fill="auto"/>
            <w:tcMar>
              <w:top w:w="100" w:type="dxa"/>
              <w:left w:w="100" w:type="dxa"/>
              <w:bottom w:w="100" w:type="dxa"/>
              <w:right w:w="100" w:type="dxa"/>
            </w:tcMar>
          </w:tcPr>
          <w:p w14:paraId="04200241" w14:textId="77777777" w:rsidR="000174AE" w:rsidRDefault="001C6E1D">
            <w:pPr>
              <w:widowControl w:val="0"/>
              <w:pBdr>
                <w:top w:val="nil"/>
                <w:left w:val="nil"/>
                <w:bottom w:val="nil"/>
                <w:right w:val="nil"/>
                <w:between w:val="nil"/>
              </w:pBdr>
            </w:pPr>
            <w:r>
              <w:t xml:space="preserve">Effective communication skills, I will need resources for feedback, practice and learning. This includes opportunities to </w:t>
            </w:r>
            <w:r>
              <w:lastRenderedPageBreak/>
              <w:t xml:space="preserve">communicate, training materials and use platform where I receive proper feedback. </w:t>
            </w:r>
          </w:p>
        </w:tc>
        <w:tc>
          <w:tcPr>
            <w:tcW w:w="2055" w:type="dxa"/>
            <w:shd w:val="clear" w:color="auto" w:fill="auto"/>
            <w:tcMar>
              <w:top w:w="100" w:type="dxa"/>
              <w:left w:w="100" w:type="dxa"/>
              <w:bottom w:w="100" w:type="dxa"/>
              <w:right w:w="100" w:type="dxa"/>
            </w:tcMar>
          </w:tcPr>
          <w:p w14:paraId="2450DAC1" w14:textId="5C25B554" w:rsidR="000174AE" w:rsidRDefault="001C6E1D">
            <w:pPr>
              <w:widowControl w:val="0"/>
              <w:pBdr>
                <w:top w:val="nil"/>
                <w:left w:val="nil"/>
                <w:bottom w:val="nil"/>
                <w:right w:val="nil"/>
                <w:between w:val="nil"/>
              </w:pBdr>
            </w:pPr>
            <w:r>
              <w:lastRenderedPageBreak/>
              <w:t>This will be measured by taking proper feedback from my seniors and team leader, which will help me in tracking its progress (</w:t>
            </w:r>
            <w:r w:rsidR="00627EB5" w:rsidRPr="00627EB5">
              <w:t>Tsiligiris</w:t>
            </w:r>
            <w:r w:rsidR="00627EB5">
              <w:t xml:space="preserve"> et</w:t>
            </w:r>
            <w:r w:rsidR="00627EB5" w:rsidRPr="00627EB5">
              <w:t xml:space="preserve"> </w:t>
            </w:r>
            <w:r>
              <w:t>al.,</w:t>
            </w:r>
            <w:r w:rsidR="00627EB5">
              <w:t xml:space="preserve"> </w:t>
            </w:r>
            <w:r>
              <w:t>2021).</w:t>
            </w:r>
          </w:p>
        </w:tc>
        <w:tc>
          <w:tcPr>
            <w:tcW w:w="2280" w:type="dxa"/>
            <w:shd w:val="clear" w:color="auto" w:fill="auto"/>
            <w:tcMar>
              <w:top w:w="100" w:type="dxa"/>
              <w:left w:w="100" w:type="dxa"/>
              <w:bottom w:w="100" w:type="dxa"/>
              <w:right w:w="100" w:type="dxa"/>
            </w:tcMar>
          </w:tcPr>
          <w:p w14:paraId="4CE4D5EF" w14:textId="5304E0C1" w:rsidR="000174AE" w:rsidRPr="001310DA" w:rsidRDefault="001C6E1D">
            <w:pPr>
              <w:widowControl w:val="0"/>
              <w:pBdr>
                <w:top w:val="nil"/>
                <w:left w:val="nil"/>
                <w:bottom w:val="nil"/>
                <w:right w:val="nil"/>
                <w:between w:val="nil"/>
              </w:pBdr>
            </w:pPr>
            <w:r w:rsidRPr="001310DA">
              <w:t>It will help me to understand the customer preferences and the challenges encountered by them. Also, overcome the confusion regarding my work process</w:t>
            </w:r>
            <w:r w:rsidR="007A2B90" w:rsidRPr="001310DA">
              <w:t xml:space="preserve">. Effective </w:t>
            </w:r>
            <w:r w:rsidR="007A2B90" w:rsidRPr="001310DA">
              <w:lastRenderedPageBreak/>
              <w:t>communication fosters smooth operations, enhances guest satisfaction, resolves conflicts quickly, and builds strong team dynamics.</w:t>
            </w:r>
            <w:r w:rsidRPr="001310DA">
              <w:t xml:space="preserve">  </w:t>
            </w:r>
          </w:p>
        </w:tc>
        <w:tc>
          <w:tcPr>
            <w:tcW w:w="1245" w:type="dxa"/>
            <w:shd w:val="clear" w:color="auto" w:fill="auto"/>
            <w:tcMar>
              <w:top w:w="100" w:type="dxa"/>
              <w:left w:w="100" w:type="dxa"/>
              <w:bottom w:w="100" w:type="dxa"/>
              <w:right w:w="100" w:type="dxa"/>
            </w:tcMar>
          </w:tcPr>
          <w:p w14:paraId="01F01808" w14:textId="77777777" w:rsidR="000174AE" w:rsidRDefault="001C6E1D">
            <w:pPr>
              <w:widowControl w:val="0"/>
              <w:pBdr>
                <w:top w:val="nil"/>
                <w:left w:val="nil"/>
                <w:bottom w:val="nil"/>
                <w:right w:val="nil"/>
                <w:between w:val="nil"/>
              </w:pBdr>
              <w:spacing w:line="240" w:lineRule="auto"/>
              <w:jc w:val="left"/>
            </w:pPr>
            <w:r>
              <w:lastRenderedPageBreak/>
              <w:t>3 months</w:t>
            </w:r>
          </w:p>
        </w:tc>
      </w:tr>
      <w:tr w:rsidR="000174AE" w14:paraId="7FD82A4F" w14:textId="77777777">
        <w:tc>
          <w:tcPr>
            <w:tcW w:w="1860" w:type="dxa"/>
            <w:shd w:val="clear" w:color="auto" w:fill="auto"/>
            <w:tcMar>
              <w:top w:w="100" w:type="dxa"/>
              <w:left w:w="100" w:type="dxa"/>
              <w:bottom w:w="100" w:type="dxa"/>
              <w:right w:w="100" w:type="dxa"/>
            </w:tcMar>
          </w:tcPr>
          <w:p w14:paraId="2D227750" w14:textId="77777777" w:rsidR="000174AE" w:rsidRDefault="001C6E1D">
            <w:pPr>
              <w:widowControl w:val="0"/>
              <w:pBdr>
                <w:top w:val="nil"/>
                <w:left w:val="nil"/>
                <w:bottom w:val="nil"/>
                <w:right w:val="nil"/>
                <w:between w:val="nil"/>
              </w:pBdr>
              <w:spacing w:line="240" w:lineRule="auto"/>
              <w:jc w:val="left"/>
              <w:rPr>
                <w:b/>
                <w:i/>
              </w:rPr>
            </w:pPr>
            <w:r>
              <w:rPr>
                <w:b/>
                <w:i/>
              </w:rPr>
              <w:t xml:space="preserve">Problem-solving Skills </w:t>
            </w:r>
          </w:p>
        </w:tc>
        <w:tc>
          <w:tcPr>
            <w:tcW w:w="1860" w:type="dxa"/>
            <w:shd w:val="clear" w:color="auto" w:fill="auto"/>
            <w:tcMar>
              <w:top w:w="100" w:type="dxa"/>
              <w:left w:w="100" w:type="dxa"/>
              <w:bottom w:w="100" w:type="dxa"/>
              <w:right w:w="100" w:type="dxa"/>
            </w:tcMar>
          </w:tcPr>
          <w:p w14:paraId="1E480E75" w14:textId="77777777" w:rsidR="000174AE" w:rsidRDefault="001C6E1D">
            <w:r>
              <w:t>For promoting these skills, brainstorming and investigation of the core cause will be needed.</w:t>
            </w:r>
          </w:p>
        </w:tc>
        <w:tc>
          <w:tcPr>
            <w:tcW w:w="2055" w:type="dxa"/>
            <w:shd w:val="clear" w:color="auto" w:fill="auto"/>
            <w:tcMar>
              <w:top w:w="100" w:type="dxa"/>
              <w:left w:w="100" w:type="dxa"/>
              <w:bottom w:w="100" w:type="dxa"/>
              <w:right w:w="100" w:type="dxa"/>
            </w:tcMar>
          </w:tcPr>
          <w:p w14:paraId="4D5F628A" w14:textId="77777777" w:rsidR="000174AE" w:rsidRDefault="001C6E1D">
            <w:pPr>
              <w:widowControl w:val="0"/>
            </w:pPr>
            <w:r>
              <w:t xml:space="preserve">This will support me in enhancing the efficiency of the work process. Also, help me in developing different mitigation strategies to improve my performance. </w:t>
            </w:r>
          </w:p>
        </w:tc>
        <w:tc>
          <w:tcPr>
            <w:tcW w:w="2280" w:type="dxa"/>
            <w:shd w:val="clear" w:color="auto" w:fill="auto"/>
            <w:tcMar>
              <w:top w:w="100" w:type="dxa"/>
              <w:left w:w="100" w:type="dxa"/>
              <w:bottom w:w="100" w:type="dxa"/>
              <w:right w:w="100" w:type="dxa"/>
            </w:tcMar>
          </w:tcPr>
          <w:p w14:paraId="5F541F46" w14:textId="1E6D742D" w:rsidR="000174AE" w:rsidRPr="001310DA" w:rsidRDefault="001C6E1D">
            <w:pPr>
              <w:widowControl w:val="0"/>
            </w:pPr>
            <w:r w:rsidRPr="001310DA">
              <w:t xml:space="preserve">It will guide me in resolving the issues in the professional aspects and collecting proper knowledge about the work process. This will reduce the challenges in the workspace of the companies (Gardenia et al., 2021). </w:t>
            </w:r>
            <w:r w:rsidR="007A2B90" w:rsidRPr="001310DA">
              <w:t xml:space="preserve">Strong problem-solving skills will enable me </w:t>
            </w:r>
            <w:r w:rsidR="007A2B90" w:rsidRPr="001310DA">
              <w:lastRenderedPageBreak/>
              <w:t>to take quick decision-making, enhance guest satisfaction, improve operational efficiency, and support career growth in hospitality.</w:t>
            </w:r>
          </w:p>
        </w:tc>
        <w:tc>
          <w:tcPr>
            <w:tcW w:w="1245" w:type="dxa"/>
            <w:shd w:val="clear" w:color="auto" w:fill="auto"/>
            <w:tcMar>
              <w:top w:w="100" w:type="dxa"/>
              <w:left w:w="100" w:type="dxa"/>
              <w:bottom w:w="100" w:type="dxa"/>
              <w:right w:w="100" w:type="dxa"/>
            </w:tcMar>
          </w:tcPr>
          <w:p w14:paraId="3940A3C9" w14:textId="120342BF" w:rsidR="000174AE" w:rsidRDefault="00DE20FC">
            <w:pPr>
              <w:widowControl w:val="0"/>
              <w:pBdr>
                <w:top w:val="nil"/>
                <w:left w:val="nil"/>
                <w:bottom w:val="nil"/>
                <w:right w:val="nil"/>
                <w:between w:val="nil"/>
              </w:pBdr>
              <w:spacing w:line="240" w:lineRule="auto"/>
              <w:jc w:val="left"/>
            </w:pPr>
            <w:r>
              <w:lastRenderedPageBreak/>
              <w:t>6 months</w:t>
            </w:r>
          </w:p>
        </w:tc>
      </w:tr>
      <w:tr w:rsidR="000174AE" w14:paraId="44ABBD15" w14:textId="77777777">
        <w:tc>
          <w:tcPr>
            <w:tcW w:w="1860" w:type="dxa"/>
            <w:shd w:val="clear" w:color="auto" w:fill="auto"/>
            <w:tcMar>
              <w:top w:w="100" w:type="dxa"/>
              <w:left w:w="100" w:type="dxa"/>
              <w:bottom w:w="100" w:type="dxa"/>
              <w:right w:w="100" w:type="dxa"/>
            </w:tcMar>
          </w:tcPr>
          <w:p w14:paraId="22DC262A" w14:textId="77777777" w:rsidR="000174AE" w:rsidRDefault="001C6E1D">
            <w:pPr>
              <w:widowControl w:val="0"/>
              <w:pBdr>
                <w:top w:val="nil"/>
                <w:left w:val="nil"/>
                <w:bottom w:val="nil"/>
                <w:right w:val="nil"/>
                <w:between w:val="nil"/>
              </w:pBdr>
              <w:spacing w:line="240" w:lineRule="auto"/>
              <w:jc w:val="left"/>
              <w:rPr>
                <w:b/>
                <w:i/>
              </w:rPr>
            </w:pPr>
            <w:r>
              <w:rPr>
                <w:b/>
                <w:i/>
              </w:rPr>
              <w:t>Technological Skills</w:t>
            </w:r>
          </w:p>
        </w:tc>
        <w:tc>
          <w:tcPr>
            <w:tcW w:w="1860" w:type="dxa"/>
            <w:shd w:val="clear" w:color="auto" w:fill="auto"/>
            <w:tcMar>
              <w:top w:w="100" w:type="dxa"/>
              <w:left w:w="100" w:type="dxa"/>
              <w:bottom w:w="100" w:type="dxa"/>
              <w:right w:w="100" w:type="dxa"/>
            </w:tcMar>
          </w:tcPr>
          <w:p w14:paraId="72B0F0B2" w14:textId="77777777" w:rsidR="000174AE" w:rsidRDefault="001C6E1D">
            <w:pPr>
              <w:widowControl w:val="0"/>
              <w:pBdr>
                <w:top w:val="nil"/>
                <w:left w:val="nil"/>
                <w:bottom w:val="nil"/>
                <w:right w:val="nil"/>
                <w:between w:val="nil"/>
              </w:pBdr>
            </w:pPr>
            <w:r>
              <w:t>I will attend different types of workshops, use self-study materials and mentorship from a professional and collaborative learning environment.</w:t>
            </w:r>
          </w:p>
        </w:tc>
        <w:tc>
          <w:tcPr>
            <w:tcW w:w="2055" w:type="dxa"/>
            <w:shd w:val="clear" w:color="auto" w:fill="auto"/>
            <w:tcMar>
              <w:top w:w="100" w:type="dxa"/>
              <w:left w:w="100" w:type="dxa"/>
              <w:bottom w:w="100" w:type="dxa"/>
              <w:right w:w="100" w:type="dxa"/>
            </w:tcMar>
          </w:tcPr>
          <w:p w14:paraId="090EDBE5" w14:textId="77777777" w:rsidR="000174AE" w:rsidRDefault="001C6E1D">
            <w:pPr>
              <w:widowControl w:val="0"/>
              <w:pBdr>
                <w:top w:val="nil"/>
                <w:left w:val="nil"/>
                <w:bottom w:val="nil"/>
                <w:right w:val="nil"/>
                <w:between w:val="nil"/>
              </w:pBdr>
            </w:pPr>
            <w:r>
              <w:t>There are various tracking tools in the market which will be utilised to measure their improvement (Rodrigues et al., 2021).</w:t>
            </w:r>
          </w:p>
        </w:tc>
        <w:tc>
          <w:tcPr>
            <w:tcW w:w="2280" w:type="dxa"/>
            <w:shd w:val="clear" w:color="auto" w:fill="auto"/>
            <w:tcMar>
              <w:top w:w="100" w:type="dxa"/>
              <w:left w:w="100" w:type="dxa"/>
              <w:bottom w:w="100" w:type="dxa"/>
              <w:right w:w="100" w:type="dxa"/>
            </w:tcMar>
          </w:tcPr>
          <w:p w14:paraId="1A16A427" w14:textId="77777777" w:rsidR="000174AE" w:rsidRDefault="001C6E1D">
            <w:pPr>
              <w:widowControl w:val="0"/>
              <w:pBdr>
                <w:top w:val="nil"/>
                <w:left w:val="nil"/>
                <w:bottom w:val="nil"/>
                <w:right w:val="nil"/>
                <w:between w:val="nil"/>
              </w:pBdr>
            </w:pPr>
            <w:r>
              <w:t xml:space="preserve">These will help in providing satisfactory services to the consumers, which will also give numerous opportunities in career development. </w:t>
            </w:r>
          </w:p>
        </w:tc>
        <w:tc>
          <w:tcPr>
            <w:tcW w:w="1245" w:type="dxa"/>
            <w:shd w:val="clear" w:color="auto" w:fill="auto"/>
            <w:tcMar>
              <w:top w:w="100" w:type="dxa"/>
              <w:left w:w="100" w:type="dxa"/>
              <w:bottom w:w="100" w:type="dxa"/>
              <w:right w:w="100" w:type="dxa"/>
            </w:tcMar>
          </w:tcPr>
          <w:p w14:paraId="71A43C57" w14:textId="77777777" w:rsidR="000174AE" w:rsidRDefault="001C6E1D">
            <w:pPr>
              <w:widowControl w:val="0"/>
              <w:pBdr>
                <w:top w:val="nil"/>
                <w:left w:val="nil"/>
                <w:bottom w:val="nil"/>
                <w:right w:val="nil"/>
                <w:between w:val="nil"/>
              </w:pBdr>
              <w:spacing w:line="240" w:lineRule="auto"/>
              <w:jc w:val="left"/>
            </w:pPr>
            <w:r>
              <w:t>9 months</w:t>
            </w:r>
          </w:p>
        </w:tc>
      </w:tr>
    </w:tbl>
    <w:p w14:paraId="0B81A2A1" w14:textId="30829684" w:rsidR="00DE20FC" w:rsidRDefault="00DE20FC">
      <w:pPr>
        <w:pBdr>
          <w:top w:val="nil"/>
          <w:left w:val="nil"/>
          <w:bottom w:val="nil"/>
          <w:right w:val="nil"/>
          <w:between w:val="nil"/>
        </w:pBdr>
      </w:pPr>
    </w:p>
    <w:p w14:paraId="1CD50425" w14:textId="77777777" w:rsidR="00DE20FC" w:rsidRDefault="00DE20FC">
      <w:r>
        <w:br w:type="page"/>
      </w:r>
    </w:p>
    <w:p w14:paraId="186DA09C" w14:textId="77777777" w:rsidR="00DE20FC" w:rsidRDefault="00DE20FC" w:rsidP="00DE20FC">
      <w:pPr>
        <w:pStyle w:val="Heading1"/>
      </w:pPr>
      <w:bookmarkStart w:id="16" w:name="_Toc198216472"/>
      <w:r>
        <w:lastRenderedPageBreak/>
        <w:t>References</w:t>
      </w:r>
      <w:bookmarkEnd w:id="16"/>
    </w:p>
    <w:p w14:paraId="5EC55271" w14:textId="77777777" w:rsidR="00393D9F" w:rsidRDefault="00393D9F" w:rsidP="007A2B90">
      <w:r>
        <w:t xml:space="preserve">Abdo, D., (2024). </w:t>
      </w:r>
      <w:r w:rsidRPr="007A2B90">
        <w:rPr>
          <w:i/>
          <w:iCs/>
        </w:rPr>
        <w:t>Transforming Workforce Development With Experience-Based Learning.</w:t>
      </w:r>
      <w:r>
        <w:t xml:space="preserve"> [Online] Available at: https://www.forbes.com/councils/forbesbusinesscouncil/2024/03/06/transforming-workforce-development-with-experience-based-learning/ [Accessed 14 May 2025].</w:t>
      </w:r>
    </w:p>
    <w:p w14:paraId="52F898A9" w14:textId="77777777" w:rsidR="00393D9F" w:rsidRDefault="00393D9F" w:rsidP="007A2B90">
      <w:r>
        <w:t xml:space="preserve">Campanella, S., (2025). </w:t>
      </w:r>
      <w:r w:rsidRPr="007A2B90">
        <w:rPr>
          <w:i/>
          <w:iCs/>
        </w:rPr>
        <w:t>skill-based learning.</w:t>
      </w:r>
      <w:r>
        <w:t xml:space="preserve"> [Online] Available at: https://www.techtarget.com/searchhrsoftware/definition/skill-based-learning [Accessed 14 May 2025].</w:t>
      </w:r>
    </w:p>
    <w:p w14:paraId="26055C8B" w14:textId="77777777" w:rsidR="00393D9F" w:rsidRDefault="00393D9F" w:rsidP="007A2B90">
      <w:r>
        <w:t xml:space="preserve">Forbes, (2024). </w:t>
      </w:r>
      <w:r w:rsidRPr="007A2B90">
        <w:rPr>
          <w:i/>
          <w:iCs/>
        </w:rPr>
        <w:t>20 Essential Skills To Advance Your Professional Career.</w:t>
      </w:r>
      <w:r>
        <w:t xml:space="preserve"> [Online] Available at: https://www.forbes.com/councils/forbesbusinesscouncil/2024/09/26/20-essential-skills-to-advance-your-professional-career/ [Accessed 14 May 2925].</w:t>
      </w:r>
    </w:p>
    <w:p w14:paraId="36BC0F79" w14:textId="77777777" w:rsidR="00393D9F" w:rsidRPr="00DE20FC" w:rsidRDefault="00393D9F" w:rsidP="007A2B90">
      <w:r w:rsidRPr="00DE20FC">
        <w:t xml:space="preserve">Gardenia, N., Herman, T., Juandi, D., Dahlan, T. and Kandaga, T., </w:t>
      </w:r>
      <w:r>
        <w:t>(</w:t>
      </w:r>
      <w:r w:rsidRPr="00DE20FC">
        <w:t>2021</w:t>
      </w:r>
      <w:r>
        <w:t>)</w:t>
      </w:r>
      <w:r w:rsidRPr="00DE20FC">
        <w:t xml:space="preserve">, March. Analysis of mathematical communication skills of class 8 students on two-variable linear equation systems (SPLDV) concept. </w:t>
      </w:r>
      <w:r w:rsidRPr="007A2B90">
        <w:rPr>
          <w:i/>
          <w:iCs/>
        </w:rPr>
        <w:t>In Journal of Physics: Conference Series</w:t>
      </w:r>
      <w:r w:rsidRPr="00DE20FC">
        <w:t> (Vol. 1806, No. 1, p. 012073). IOP Publishing.</w:t>
      </w:r>
    </w:p>
    <w:p w14:paraId="67AA59AA" w14:textId="77777777" w:rsidR="00393D9F" w:rsidRPr="00DE20FC" w:rsidRDefault="00393D9F" w:rsidP="007A2B90">
      <w:r w:rsidRPr="00DE20FC">
        <w:t xml:space="preserve">Jetson, J.O.I., </w:t>
      </w:r>
      <w:r>
        <w:t>(</w:t>
      </w:r>
      <w:r w:rsidRPr="00DE20FC">
        <w:t>2024</w:t>
      </w:r>
      <w:r>
        <w:t>)</w:t>
      </w:r>
      <w:r w:rsidRPr="00DE20FC">
        <w:t>. Front Desk: How Training and Development Can Increase Productivity and Reduce Stress. </w:t>
      </w:r>
      <w:r w:rsidRPr="007A2B90">
        <w:rPr>
          <w:i/>
          <w:iCs/>
        </w:rPr>
        <w:t>The Online Open Access Repository of the Institute of Tourism Studies (Malta)</w:t>
      </w:r>
      <w:r w:rsidRPr="00DE20FC">
        <w:t>.</w:t>
      </w:r>
    </w:p>
    <w:p w14:paraId="0D3EBE41" w14:textId="77777777" w:rsidR="00393D9F" w:rsidRDefault="00393D9F" w:rsidP="007A2B90">
      <w:r>
        <w:t xml:space="preserve">Main, P., (2023). </w:t>
      </w:r>
      <w:r w:rsidRPr="007A2B90">
        <w:rPr>
          <w:i/>
          <w:iCs/>
        </w:rPr>
        <w:t>Gibbs' Reflective Cycle.</w:t>
      </w:r>
      <w:r>
        <w:t xml:space="preserve"> [Online] Available at: https://www.structural-learning.com/post/gibbs-reflective-cycle [Accessed 14 May 2025].</w:t>
      </w:r>
    </w:p>
    <w:p w14:paraId="3B1581E1" w14:textId="77777777" w:rsidR="00393D9F" w:rsidRPr="00DE20FC" w:rsidRDefault="00393D9F" w:rsidP="007A2B90">
      <w:r w:rsidRPr="00DE20FC">
        <w:t xml:space="preserve">Mello, L.V., Varga‐Atkins, T. and Edwards, S.W., </w:t>
      </w:r>
      <w:r>
        <w:t>(</w:t>
      </w:r>
      <w:r w:rsidRPr="00DE20FC">
        <w:t>2021</w:t>
      </w:r>
      <w:r>
        <w:t>)</w:t>
      </w:r>
      <w:r w:rsidRPr="00DE20FC">
        <w:t>. A structured reflective process supports student awareness of employability skills development in a science placement module. </w:t>
      </w:r>
      <w:r w:rsidRPr="007A2B90">
        <w:rPr>
          <w:i/>
          <w:iCs/>
        </w:rPr>
        <w:t>FEBS Open Bio</w:t>
      </w:r>
      <w:r w:rsidRPr="00DE20FC">
        <w:t>, </w:t>
      </w:r>
      <w:r w:rsidRPr="007A2B90">
        <w:rPr>
          <w:i/>
          <w:iCs/>
        </w:rPr>
        <w:t>11</w:t>
      </w:r>
      <w:r w:rsidRPr="00DE20FC">
        <w:t>(6), pp.1524-1536.</w:t>
      </w:r>
    </w:p>
    <w:p w14:paraId="43246C68" w14:textId="77777777" w:rsidR="00393D9F" w:rsidRPr="00DE20FC" w:rsidRDefault="00393D9F" w:rsidP="007A2B90">
      <w:r w:rsidRPr="00DE20FC">
        <w:lastRenderedPageBreak/>
        <w:t xml:space="preserve">Rodrigues, A.L., Cerdeira, L., Machado-Taylor, M.D.L. and Alves, H., </w:t>
      </w:r>
      <w:r>
        <w:t>(</w:t>
      </w:r>
      <w:r w:rsidRPr="00DE20FC">
        <w:t>2021</w:t>
      </w:r>
      <w:r>
        <w:t>)</w:t>
      </w:r>
      <w:r w:rsidRPr="00DE20FC">
        <w:t>. Technological skills in higher education—different needs and different uses. </w:t>
      </w:r>
      <w:r w:rsidRPr="007A2B90">
        <w:rPr>
          <w:i/>
          <w:iCs/>
        </w:rPr>
        <w:t>Education Sciences</w:t>
      </w:r>
      <w:r w:rsidRPr="00DE20FC">
        <w:t>, </w:t>
      </w:r>
      <w:r w:rsidRPr="007A2B90">
        <w:rPr>
          <w:i/>
          <w:iCs/>
        </w:rPr>
        <w:t>11</w:t>
      </w:r>
      <w:r w:rsidRPr="00DE20FC">
        <w:t>(7), p.326.</w:t>
      </w:r>
    </w:p>
    <w:p w14:paraId="675F9930" w14:textId="77777777" w:rsidR="00393D9F" w:rsidRPr="00DE20FC" w:rsidRDefault="00393D9F" w:rsidP="007A2B90">
      <w:r w:rsidRPr="00DE20FC">
        <w:t xml:space="preserve">Sihombing, D.J.C., </w:t>
      </w:r>
      <w:r>
        <w:t>(</w:t>
      </w:r>
      <w:r w:rsidRPr="00DE20FC">
        <w:t>2024</w:t>
      </w:r>
      <w:r>
        <w:t>)</w:t>
      </w:r>
      <w:r w:rsidRPr="00DE20FC">
        <w:t>. Optimizing administrative efficiency in education departments: a knowledge management approach. </w:t>
      </w:r>
      <w:r w:rsidRPr="007A2B90">
        <w:rPr>
          <w:i/>
          <w:iCs/>
        </w:rPr>
        <w:t>Jurnal Info Sains: Informatika dan Sains</w:t>
      </w:r>
      <w:r w:rsidRPr="00DE20FC">
        <w:t>, </w:t>
      </w:r>
      <w:r w:rsidRPr="007A2B90">
        <w:rPr>
          <w:i/>
          <w:iCs/>
        </w:rPr>
        <w:t>14</w:t>
      </w:r>
      <w:r w:rsidRPr="00DE20FC">
        <w:t>(01), pp.864-874.</w:t>
      </w:r>
    </w:p>
    <w:p w14:paraId="5984A43F" w14:textId="77777777" w:rsidR="00393D9F" w:rsidRDefault="00393D9F" w:rsidP="007A2B90">
      <w:r w:rsidRPr="007A2B90">
        <w:rPr>
          <w:shd w:val="clear" w:color="auto" w:fill="FFFFFF"/>
        </w:rPr>
        <w:t>Tsiligiris, V. and Bowyer, D., (2021). Exploring the impact of 4IR on skills and personal qualities for future accountants: a proposed conceptual framework for university accounting education. </w:t>
      </w:r>
      <w:r w:rsidRPr="007A2B90">
        <w:rPr>
          <w:i/>
          <w:iCs/>
          <w:shd w:val="clear" w:color="auto" w:fill="FFFFFF"/>
        </w:rPr>
        <w:t>Accounting Education</w:t>
      </w:r>
      <w:r w:rsidRPr="007A2B90">
        <w:rPr>
          <w:shd w:val="clear" w:color="auto" w:fill="FFFFFF"/>
        </w:rPr>
        <w:t>, </w:t>
      </w:r>
      <w:r w:rsidRPr="007A2B90">
        <w:rPr>
          <w:i/>
          <w:iCs/>
          <w:shd w:val="clear" w:color="auto" w:fill="FFFFFF"/>
        </w:rPr>
        <w:t>30</w:t>
      </w:r>
      <w:r w:rsidRPr="007A2B90">
        <w:rPr>
          <w:shd w:val="clear" w:color="auto" w:fill="FFFFFF"/>
        </w:rPr>
        <w:t>(6), pp.621-649.</w:t>
      </w:r>
      <w:r w:rsidRPr="00DE20FC">
        <w:t xml:space="preserve"> </w:t>
      </w:r>
    </w:p>
    <w:p w14:paraId="2048E784" w14:textId="77777777" w:rsidR="00DE20FC" w:rsidRDefault="00DE20FC" w:rsidP="00DE20FC"/>
    <w:p w14:paraId="229F0691" w14:textId="606B7348" w:rsidR="00DE20FC" w:rsidRDefault="00DE20FC" w:rsidP="00DE20FC"/>
    <w:p w14:paraId="620337DA" w14:textId="77777777" w:rsidR="000174AE" w:rsidRDefault="000174AE">
      <w:pPr>
        <w:pBdr>
          <w:top w:val="nil"/>
          <w:left w:val="nil"/>
          <w:bottom w:val="nil"/>
          <w:right w:val="nil"/>
          <w:between w:val="nil"/>
        </w:pBdr>
      </w:pPr>
    </w:p>
    <w:sectPr w:rsidR="000174AE" w:rsidSect="00852971">
      <w:headerReference w:type="default" r:id="rId9"/>
      <w:footerReference w:type="default" r:id="rId10"/>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34B31C" w14:textId="77777777" w:rsidR="009E677D" w:rsidRDefault="009E677D" w:rsidP="000B5805">
      <w:pPr>
        <w:spacing w:line="240" w:lineRule="auto"/>
      </w:pPr>
      <w:r>
        <w:separator/>
      </w:r>
    </w:p>
  </w:endnote>
  <w:endnote w:type="continuationSeparator" w:id="0">
    <w:p w14:paraId="21E49365" w14:textId="77777777" w:rsidR="009E677D" w:rsidRDefault="009E677D" w:rsidP="000B580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ngsana New">
    <w:panose1 w:val="02020603050405020304"/>
    <w:charset w:val="DE"/>
    <w:family w:val="roman"/>
    <w:pitch w:val="variable"/>
    <w:sig w:usb0="81000003" w:usb1="00000000" w:usb2="00000000" w:usb3="00000000" w:csb0="00010001" w:csb1="00000000"/>
  </w:font>
  <w:font w:name="Cambria">
    <w:panose1 w:val="02040503050406030204"/>
    <w:charset w:val="00"/>
    <w:family w:val="roman"/>
    <w:pitch w:val="variable"/>
    <w:sig w:usb0="E00006FF" w:usb1="420024FF" w:usb2="02000000" w:usb3="00000000" w:csb0="0000019F" w:csb1="00000000"/>
  </w:font>
  <w:font w:name="Cordia New">
    <w:panose1 w:val="020B0304020202020204"/>
    <w:charset w:val="DE"/>
    <w:family w:val="swiss"/>
    <w:pitch w:val="variable"/>
    <w:sig w:usb0="81000003" w:usb1="00000000" w:usb2="00000000" w:usb3="00000000" w:csb0="0001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98181724"/>
      <w:docPartObj>
        <w:docPartGallery w:val="Page Numbers (Bottom of Page)"/>
        <w:docPartUnique/>
      </w:docPartObj>
    </w:sdtPr>
    <w:sdtEndPr/>
    <w:sdtContent>
      <w:sdt>
        <w:sdtPr>
          <w:id w:val="-1769616900"/>
          <w:docPartObj>
            <w:docPartGallery w:val="Page Numbers (Top of Page)"/>
            <w:docPartUnique/>
          </w:docPartObj>
        </w:sdtPr>
        <w:sdtEndPr/>
        <w:sdtContent>
          <w:p w14:paraId="5FAC2517" w14:textId="301D46A9" w:rsidR="00852971" w:rsidRDefault="00852971">
            <w:pPr>
              <w:pStyle w:val="Footer"/>
              <w:jc w:val="right"/>
            </w:pPr>
            <w:r w:rsidRPr="00852971">
              <w:rPr>
                <w:b/>
                <w:bCs/>
              </w:rPr>
              <w:t xml:space="preserve">Page </w:t>
            </w:r>
            <w:r w:rsidRPr="00852971">
              <w:rPr>
                <w:b/>
                <w:bCs/>
              </w:rPr>
              <w:fldChar w:fldCharType="begin"/>
            </w:r>
            <w:r w:rsidRPr="00852971">
              <w:rPr>
                <w:b/>
                <w:bCs/>
              </w:rPr>
              <w:instrText xml:space="preserve"> PAGE </w:instrText>
            </w:r>
            <w:r w:rsidRPr="00852971">
              <w:rPr>
                <w:b/>
                <w:bCs/>
              </w:rPr>
              <w:fldChar w:fldCharType="separate"/>
            </w:r>
            <w:r w:rsidRPr="00852971">
              <w:rPr>
                <w:b/>
                <w:bCs/>
                <w:noProof/>
              </w:rPr>
              <w:t>2</w:t>
            </w:r>
            <w:r w:rsidRPr="00852971">
              <w:rPr>
                <w:b/>
                <w:bCs/>
              </w:rPr>
              <w:fldChar w:fldCharType="end"/>
            </w:r>
            <w:r w:rsidRPr="00852971">
              <w:rPr>
                <w:b/>
                <w:bCs/>
              </w:rPr>
              <w:t xml:space="preserve"> of </w:t>
            </w:r>
            <w:r w:rsidRPr="00852971">
              <w:rPr>
                <w:b/>
                <w:bCs/>
              </w:rPr>
              <w:fldChar w:fldCharType="begin"/>
            </w:r>
            <w:r w:rsidRPr="00852971">
              <w:rPr>
                <w:b/>
                <w:bCs/>
              </w:rPr>
              <w:instrText xml:space="preserve"> NUMPAGES  </w:instrText>
            </w:r>
            <w:r w:rsidRPr="00852971">
              <w:rPr>
                <w:b/>
                <w:bCs/>
              </w:rPr>
              <w:fldChar w:fldCharType="separate"/>
            </w:r>
            <w:r w:rsidRPr="00852971">
              <w:rPr>
                <w:b/>
                <w:bCs/>
                <w:noProof/>
              </w:rPr>
              <w:t>2</w:t>
            </w:r>
            <w:r w:rsidRPr="00852971">
              <w:rPr>
                <w:b/>
                <w:bCs/>
              </w:rPr>
              <w:fldChar w:fldCharType="end"/>
            </w:r>
          </w:p>
        </w:sdtContent>
      </w:sdt>
    </w:sdtContent>
  </w:sdt>
  <w:p w14:paraId="4E62D049" w14:textId="77777777" w:rsidR="00852971" w:rsidRDefault="008529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DF6035" w14:textId="77777777" w:rsidR="009E677D" w:rsidRDefault="009E677D" w:rsidP="000B5805">
      <w:pPr>
        <w:spacing w:line="240" w:lineRule="auto"/>
      </w:pPr>
      <w:r>
        <w:separator/>
      </w:r>
    </w:p>
  </w:footnote>
  <w:footnote w:type="continuationSeparator" w:id="0">
    <w:p w14:paraId="221E6EB3" w14:textId="77777777" w:rsidR="009E677D" w:rsidRDefault="009E677D" w:rsidP="000B580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DDBE13" w14:textId="77777777" w:rsidR="00852971" w:rsidRPr="008D0942" w:rsidRDefault="00852971" w:rsidP="00852971">
    <w:pPr>
      <w:pStyle w:val="Header"/>
      <w:jc w:val="right"/>
      <w:rPr>
        <w:b/>
        <w:bCs/>
      </w:rPr>
    </w:pPr>
    <w:r w:rsidRPr="008D0942">
      <w:rPr>
        <w:b/>
        <w:bCs/>
      </w:rPr>
      <w:t>Hotel Placement – Managing Hotel Administration</w:t>
    </w:r>
  </w:p>
  <w:p w14:paraId="0BBAE641" w14:textId="77777777" w:rsidR="00852971" w:rsidRDefault="0085297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4C31FE"/>
    <w:multiLevelType w:val="multilevel"/>
    <w:tmpl w:val="218EAE3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45BC73BC"/>
    <w:multiLevelType w:val="hybridMultilevel"/>
    <w:tmpl w:val="78D290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09D55D7"/>
    <w:multiLevelType w:val="hybridMultilevel"/>
    <w:tmpl w:val="A0988B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5643CE9"/>
    <w:multiLevelType w:val="multilevel"/>
    <w:tmpl w:val="F704E86E"/>
    <w:lvl w:ilvl="0">
      <w:start w:val="1"/>
      <w:numFmt w:val="bullet"/>
      <w:lvlText w:val=""/>
      <w:lvlJc w:val="left"/>
      <w:pPr>
        <w:ind w:left="360" w:hanging="360"/>
      </w:pPr>
      <w:rPr>
        <w:rFonts w:ascii="Symbol" w:hAnsi="Symbol" w:hint="default"/>
        <w:u w:val="none"/>
      </w:rPr>
    </w:lvl>
    <w:lvl w:ilvl="1">
      <w:start w:val="1"/>
      <w:numFmt w:val="lowerLetter"/>
      <w:lvlText w:val="%2."/>
      <w:lvlJc w:val="left"/>
      <w:pPr>
        <w:ind w:left="1080" w:hanging="360"/>
      </w:pPr>
      <w:rPr>
        <w:u w:val="none"/>
      </w:rPr>
    </w:lvl>
    <w:lvl w:ilvl="2">
      <w:start w:val="1"/>
      <w:numFmt w:val="lowerRoman"/>
      <w:lvlText w:val="%3."/>
      <w:lvlJc w:val="right"/>
      <w:pPr>
        <w:ind w:left="1800" w:hanging="360"/>
      </w:pPr>
      <w:rPr>
        <w:u w:val="none"/>
      </w:rPr>
    </w:lvl>
    <w:lvl w:ilvl="3">
      <w:start w:val="1"/>
      <w:numFmt w:val="decimal"/>
      <w:lvlText w:val="%4."/>
      <w:lvlJc w:val="left"/>
      <w:pPr>
        <w:ind w:left="2520" w:hanging="360"/>
      </w:pPr>
      <w:rPr>
        <w:u w:val="none"/>
      </w:rPr>
    </w:lvl>
    <w:lvl w:ilvl="4">
      <w:start w:val="1"/>
      <w:numFmt w:val="lowerLetter"/>
      <w:lvlText w:val="%5."/>
      <w:lvlJc w:val="left"/>
      <w:pPr>
        <w:ind w:left="3240" w:hanging="360"/>
      </w:pPr>
      <w:rPr>
        <w:u w:val="none"/>
      </w:rPr>
    </w:lvl>
    <w:lvl w:ilvl="5">
      <w:start w:val="1"/>
      <w:numFmt w:val="lowerRoman"/>
      <w:lvlText w:val="%6."/>
      <w:lvlJc w:val="right"/>
      <w:pPr>
        <w:ind w:left="3960" w:hanging="360"/>
      </w:pPr>
      <w:rPr>
        <w:u w:val="none"/>
      </w:rPr>
    </w:lvl>
    <w:lvl w:ilvl="6">
      <w:start w:val="1"/>
      <w:numFmt w:val="decimal"/>
      <w:lvlText w:val="%7."/>
      <w:lvlJc w:val="left"/>
      <w:pPr>
        <w:ind w:left="4680" w:hanging="360"/>
      </w:pPr>
      <w:rPr>
        <w:u w:val="none"/>
      </w:rPr>
    </w:lvl>
    <w:lvl w:ilvl="7">
      <w:start w:val="1"/>
      <w:numFmt w:val="lowerLetter"/>
      <w:lvlText w:val="%8."/>
      <w:lvlJc w:val="left"/>
      <w:pPr>
        <w:ind w:left="5400" w:hanging="360"/>
      </w:pPr>
      <w:rPr>
        <w:u w:val="none"/>
      </w:rPr>
    </w:lvl>
    <w:lvl w:ilvl="8">
      <w:start w:val="1"/>
      <w:numFmt w:val="lowerRoman"/>
      <w:lvlText w:val="%9."/>
      <w:lvlJc w:val="right"/>
      <w:pPr>
        <w:ind w:left="6120" w:hanging="360"/>
      </w:pPr>
      <w:rPr>
        <w:u w:val="none"/>
      </w:rPr>
    </w:lvl>
  </w:abstractNum>
  <w:num w:numId="1" w16cid:durableId="2089838743">
    <w:abstractNumId w:val="0"/>
  </w:num>
  <w:num w:numId="2" w16cid:durableId="15622074">
    <w:abstractNumId w:val="2"/>
  </w:num>
  <w:num w:numId="3" w16cid:durableId="346490730">
    <w:abstractNumId w:val="3"/>
  </w:num>
  <w:num w:numId="4" w16cid:durableId="51596955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174AE"/>
    <w:rsid w:val="000111CD"/>
    <w:rsid w:val="000174AE"/>
    <w:rsid w:val="000B5805"/>
    <w:rsid w:val="000F7FD1"/>
    <w:rsid w:val="001310DA"/>
    <w:rsid w:val="001C6E1D"/>
    <w:rsid w:val="00216D78"/>
    <w:rsid w:val="002306AB"/>
    <w:rsid w:val="00283185"/>
    <w:rsid w:val="00290509"/>
    <w:rsid w:val="00330F01"/>
    <w:rsid w:val="00393D9F"/>
    <w:rsid w:val="004812A1"/>
    <w:rsid w:val="004C15F9"/>
    <w:rsid w:val="005B0BD3"/>
    <w:rsid w:val="005D0F9F"/>
    <w:rsid w:val="00627EB5"/>
    <w:rsid w:val="00762DB8"/>
    <w:rsid w:val="007A1CD2"/>
    <w:rsid w:val="007A2B90"/>
    <w:rsid w:val="008160E3"/>
    <w:rsid w:val="00852971"/>
    <w:rsid w:val="00870225"/>
    <w:rsid w:val="009E677D"/>
    <w:rsid w:val="009F7040"/>
    <w:rsid w:val="00A62F7A"/>
    <w:rsid w:val="00BB6FD9"/>
    <w:rsid w:val="00C43512"/>
    <w:rsid w:val="00D00772"/>
    <w:rsid w:val="00D23942"/>
    <w:rsid w:val="00DB5174"/>
    <w:rsid w:val="00DE0C42"/>
    <w:rsid w:val="00DE20FC"/>
    <w:rsid w:val="00E00241"/>
    <w:rsid w:val="00E01C25"/>
    <w:rsid w:val="00ED4862"/>
    <w:rsid w:val="00FA3346"/>
  </w:rsids>
  <m:mathPr>
    <m:mathFont m:val="Cambria Math"/>
    <m:brkBin m:val="before"/>
    <m:brkBinSub m:val="--"/>
    <m:smallFrac m:val="0"/>
    <m:dispDef/>
    <m:lMargin m:val="0"/>
    <m:rMargin m:val="0"/>
    <m:defJc m:val="centerGroup"/>
    <m:wrapIndent m:val="1440"/>
    <m:intLim m:val="subSup"/>
    <m:naryLim m:val="undOvr"/>
  </m:mathPr>
  <w:themeFontLang w:val="en-GB"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3C957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GB"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customStyle="1" w:styleId="Heading1Char">
    <w:name w:val="Heading 1 Char"/>
    <w:basedOn w:val="DefaultParagraphFont"/>
    <w:link w:val="Heading1"/>
    <w:uiPriority w:val="9"/>
    <w:rsid w:val="00DE20FC"/>
    <w:rPr>
      <w:b/>
      <w:sz w:val="28"/>
      <w:szCs w:val="28"/>
      <w:lang w:val="en-GB"/>
    </w:rPr>
  </w:style>
  <w:style w:type="paragraph" w:styleId="Bibliography">
    <w:name w:val="Bibliography"/>
    <w:basedOn w:val="Normal"/>
    <w:next w:val="Normal"/>
    <w:uiPriority w:val="37"/>
    <w:unhideWhenUsed/>
    <w:rsid w:val="00DE20FC"/>
  </w:style>
  <w:style w:type="paragraph" w:styleId="Header">
    <w:name w:val="header"/>
    <w:basedOn w:val="Normal"/>
    <w:link w:val="HeaderChar"/>
    <w:uiPriority w:val="99"/>
    <w:unhideWhenUsed/>
    <w:rsid w:val="000B5805"/>
    <w:pPr>
      <w:tabs>
        <w:tab w:val="center" w:pos="4513"/>
        <w:tab w:val="right" w:pos="9026"/>
      </w:tabs>
      <w:spacing w:line="240" w:lineRule="auto"/>
    </w:pPr>
  </w:style>
  <w:style w:type="character" w:customStyle="1" w:styleId="HeaderChar">
    <w:name w:val="Header Char"/>
    <w:basedOn w:val="DefaultParagraphFont"/>
    <w:link w:val="Header"/>
    <w:uiPriority w:val="99"/>
    <w:rsid w:val="000B5805"/>
    <w:rPr>
      <w:lang w:val="en-GB"/>
    </w:rPr>
  </w:style>
  <w:style w:type="paragraph" w:styleId="Footer">
    <w:name w:val="footer"/>
    <w:basedOn w:val="Normal"/>
    <w:link w:val="FooterChar"/>
    <w:uiPriority w:val="99"/>
    <w:unhideWhenUsed/>
    <w:rsid w:val="000B5805"/>
    <w:pPr>
      <w:tabs>
        <w:tab w:val="center" w:pos="4513"/>
        <w:tab w:val="right" w:pos="9026"/>
      </w:tabs>
      <w:spacing w:line="240" w:lineRule="auto"/>
    </w:pPr>
  </w:style>
  <w:style w:type="character" w:customStyle="1" w:styleId="FooterChar">
    <w:name w:val="Footer Char"/>
    <w:basedOn w:val="DefaultParagraphFont"/>
    <w:link w:val="Footer"/>
    <w:uiPriority w:val="99"/>
    <w:rsid w:val="000B5805"/>
    <w:rPr>
      <w:lang w:val="en-GB"/>
    </w:rPr>
  </w:style>
  <w:style w:type="character" w:styleId="Hyperlink">
    <w:name w:val="Hyperlink"/>
    <w:basedOn w:val="DefaultParagraphFont"/>
    <w:uiPriority w:val="99"/>
    <w:unhideWhenUsed/>
    <w:rsid w:val="00852971"/>
    <w:rPr>
      <w:color w:val="0000FF" w:themeColor="hyperlink"/>
      <w:u w:val="single"/>
    </w:rPr>
  </w:style>
  <w:style w:type="character" w:styleId="UnresolvedMention">
    <w:name w:val="Unresolved Mention"/>
    <w:basedOn w:val="DefaultParagraphFont"/>
    <w:uiPriority w:val="99"/>
    <w:semiHidden/>
    <w:unhideWhenUsed/>
    <w:rsid w:val="00852971"/>
    <w:rPr>
      <w:color w:val="605E5C"/>
      <w:shd w:val="clear" w:color="auto" w:fill="E1DFDD"/>
    </w:rPr>
  </w:style>
  <w:style w:type="paragraph" w:styleId="TOCHeading">
    <w:name w:val="TOC Heading"/>
    <w:basedOn w:val="Heading1"/>
    <w:next w:val="Normal"/>
    <w:uiPriority w:val="39"/>
    <w:unhideWhenUsed/>
    <w:qFormat/>
    <w:rsid w:val="00627EB5"/>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627EB5"/>
    <w:pPr>
      <w:spacing w:after="100"/>
    </w:pPr>
  </w:style>
  <w:style w:type="paragraph" w:styleId="ListParagraph">
    <w:name w:val="List Paragraph"/>
    <w:basedOn w:val="Normal"/>
    <w:uiPriority w:val="34"/>
    <w:qFormat/>
    <w:rsid w:val="00393D9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269378">
      <w:bodyDiv w:val="1"/>
      <w:marLeft w:val="0"/>
      <w:marRight w:val="0"/>
      <w:marTop w:val="0"/>
      <w:marBottom w:val="0"/>
      <w:divBdr>
        <w:top w:val="none" w:sz="0" w:space="0" w:color="auto"/>
        <w:left w:val="none" w:sz="0" w:space="0" w:color="auto"/>
        <w:bottom w:val="none" w:sz="0" w:space="0" w:color="auto"/>
        <w:right w:val="none" w:sz="0" w:space="0" w:color="auto"/>
      </w:divBdr>
    </w:div>
    <w:div w:id="318273244">
      <w:bodyDiv w:val="1"/>
      <w:marLeft w:val="0"/>
      <w:marRight w:val="0"/>
      <w:marTop w:val="0"/>
      <w:marBottom w:val="0"/>
      <w:divBdr>
        <w:top w:val="none" w:sz="0" w:space="0" w:color="auto"/>
        <w:left w:val="none" w:sz="0" w:space="0" w:color="auto"/>
        <w:bottom w:val="none" w:sz="0" w:space="0" w:color="auto"/>
        <w:right w:val="none" w:sz="0" w:space="0" w:color="auto"/>
      </w:divBdr>
    </w:div>
    <w:div w:id="528564749">
      <w:bodyDiv w:val="1"/>
      <w:marLeft w:val="0"/>
      <w:marRight w:val="0"/>
      <w:marTop w:val="0"/>
      <w:marBottom w:val="0"/>
      <w:divBdr>
        <w:top w:val="none" w:sz="0" w:space="0" w:color="auto"/>
        <w:left w:val="none" w:sz="0" w:space="0" w:color="auto"/>
        <w:bottom w:val="none" w:sz="0" w:space="0" w:color="auto"/>
        <w:right w:val="none" w:sz="0" w:space="0" w:color="auto"/>
      </w:divBdr>
    </w:div>
    <w:div w:id="610360978">
      <w:bodyDiv w:val="1"/>
      <w:marLeft w:val="0"/>
      <w:marRight w:val="0"/>
      <w:marTop w:val="0"/>
      <w:marBottom w:val="0"/>
      <w:divBdr>
        <w:top w:val="none" w:sz="0" w:space="0" w:color="auto"/>
        <w:left w:val="none" w:sz="0" w:space="0" w:color="auto"/>
        <w:bottom w:val="none" w:sz="0" w:space="0" w:color="auto"/>
        <w:right w:val="none" w:sz="0" w:space="0" w:color="auto"/>
      </w:divBdr>
    </w:div>
    <w:div w:id="724838939">
      <w:bodyDiv w:val="1"/>
      <w:marLeft w:val="0"/>
      <w:marRight w:val="0"/>
      <w:marTop w:val="0"/>
      <w:marBottom w:val="0"/>
      <w:divBdr>
        <w:top w:val="none" w:sz="0" w:space="0" w:color="auto"/>
        <w:left w:val="none" w:sz="0" w:space="0" w:color="auto"/>
        <w:bottom w:val="none" w:sz="0" w:space="0" w:color="auto"/>
        <w:right w:val="none" w:sz="0" w:space="0" w:color="auto"/>
      </w:divBdr>
    </w:div>
    <w:div w:id="811335856">
      <w:bodyDiv w:val="1"/>
      <w:marLeft w:val="0"/>
      <w:marRight w:val="0"/>
      <w:marTop w:val="0"/>
      <w:marBottom w:val="0"/>
      <w:divBdr>
        <w:top w:val="none" w:sz="0" w:space="0" w:color="auto"/>
        <w:left w:val="none" w:sz="0" w:space="0" w:color="auto"/>
        <w:bottom w:val="none" w:sz="0" w:space="0" w:color="auto"/>
        <w:right w:val="none" w:sz="0" w:space="0" w:color="auto"/>
      </w:divBdr>
    </w:div>
    <w:div w:id="850408885">
      <w:bodyDiv w:val="1"/>
      <w:marLeft w:val="0"/>
      <w:marRight w:val="0"/>
      <w:marTop w:val="0"/>
      <w:marBottom w:val="0"/>
      <w:divBdr>
        <w:top w:val="none" w:sz="0" w:space="0" w:color="auto"/>
        <w:left w:val="none" w:sz="0" w:space="0" w:color="auto"/>
        <w:bottom w:val="none" w:sz="0" w:space="0" w:color="auto"/>
        <w:right w:val="none" w:sz="0" w:space="0" w:color="auto"/>
      </w:divBdr>
    </w:div>
    <w:div w:id="1238049658">
      <w:bodyDiv w:val="1"/>
      <w:marLeft w:val="0"/>
      <w:marRight w:val="0"/>
      <w:marTop w:val="0"/>
      <w:marBottom w:val="0"/>
      <w:divBdr>
        <w:top w:val="none" w:sz="0" w:space="0" w:color="auto"/>
        <w:left w:val="none" w:sz="0" w:space="0" w:color="auto"/>
        <w:bottom w:val="none" w:sz="0" w:space="0" w:color="auto"/>
        <w:right w:val="none" w:sz="0" w:space="0" w:color="auto"/>
      </w:divBdr>
    </w:div>
    <w:div w:id="1339818305">
      <w:bodyDiv w:val="1"/>
      <w:marLeft w:val="0"/>
      <w:marRight w:val="0"/>
      <w:marTop w:val="0"/>
      <w:marBottom w:val="0"/>
      <w:divBdr>
        <w:top w:val="none" w:sz="0" w:space="0" w:color="auto"/>
        <w:left w:val="none" w:sz="0" w:space="0" w:color="auto"/>
        <w:bottom w:val="none" w:sz="0" w:space="0" w:color="auto"/>
        <w:right w:val="none" w:sz="0" w:space="0" w:color="auto"/>
      </w:divBdr>
    </w:div>
    <w:div w:id="1452168029">
      <w:bodyDiv w:val="1"/>
      <w:marLeft w:val="0"/>
      <w:marRight w:val="0"/>
      <w:marTop w:val="0"/>
      <w:marBottom w:val="0"/>
      <w:divBdr>
        <w:top w:val="none" w:sz="0" w:space="0" w:color="auto"/>
        <w:left w:val="none" w:sz="0" w:space="0" w:color="auto"/>
        <w:bottom w:val="none" w:sz="0" w:space="0" w:color="auto"/>
        <w:right w:val="none" w:sz="0" w:space="0" w:color="auto"/>
      </w:divBdr>
    </w:div>
    <w:div w:id="185757604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Sam252</b:Tag>
    <b:SourceType>InternetSite</b:SourceType>
    <b:Guid>{2D2AC283-97CF-4A9D-BDCC-93C815867F5D}</b:Guid>
    <b:Author>
      <b:Author>
        <b:NameList>
          <b:Person>
            <b:Last>Campanella</b:Last>
            <b:First>Sam</b:First>
          </b:Person>
        </b:NameList>
      </b:Author>
    </b:Author>
    <b:Title>skill-based learning</b:Title>
    <b:Year>2025</b:Year>
    <b:YearAccessed>2025</b:YearAccessed>
    <b:MonthAccessed>May</b:MonthAccessed>
    <b:DayAccessed>14</b:DayAccessed>
    <b:URL>https://www.techtarget.com/searchhrsoftware/definition/skill-based-learning</b:URL>
    <b:RefOrder>1</b:RefOrder>
  </b:Source>
  <b:Source>
    <b:Tag>Dan244</b:Tag>
    <b:SourceType>InternetSite</b:SourceType>
    <b:Guid>{686C18D5-4077-4615-9689-0DFF869F9B52}</b:Guid>
    <b:Author>
      <b:Author>
        <b:NameList>
          <b:Person>
            <b:Last>Abdo</b:Last>
            <b:First>Danny</b:First>
          </b:Person>
        </b:NameList>
      </b:Author>
    </b:Author>
    <b:Title>Transforming Workforce Development With Experience-Based Learning</b:Title>
    <b:Year>2024</b:Year>
    <b:YearAccessed>2025</b:YearAccessed>
    <b:MonthAccessed>May</b:MonthAccessed>
    <b:DayAccessed>14</b:DayAccessed>
    <b:URL>https://www.forbes.com/councils/forbesbusinesscouncil/2024/03/06/transforming-workforce-development-with-experience-based-learning/</b:URL>
    <b:RefOrder>2</b:RefOrder>
  </b:Source>
  <b:Source>
    <b:Tag>For2415</b:Tag>
    <b:SourceType>InternetSite</b:SourceType>
    <b:Guid>{00219289-7FFD-495A-9E3B-3667C5975B5F}</b:Guid>
    <b:Author>
      <b:Author>
        <b:Corporate>Forbes</b:Corporate>
      </b:Author>
    </b:Author>
    <b:Title>20 Essential Skills To Advance Your Professional Career</b:Title>
    <b:Year>2024</b:Year>
    <b:YearAccessed>2925</b:YearAccessed>
    <b:MonthAccessed>May</b:MonthAccessed>
    <b:DayAccessed>14</b:DayAccessed>
    <b:URL>https://www.forbes.com/councils/forbesbusinesscouncil/2024/09/26/20-essential-skills-to-advance-your-professional-career/</b:URL>
    <b:RefOrder>3</b:RefOrder>
  </b:Source>
  <b:Source>
    <b:Tag>Pau231</b:Tag>
    <b:SourceType>InternetSite</b:SourceType>
    <b:Guid>{9954B869-87FA-4FF0-A79D-5B3B322A3F18}</b:Guid>
    <b:Author>
      <b:Author>
        <b:NameList>
          <b:Person>
            <b:Last>Main</b:Last>
            <b:First>Paul</b:First>
          </b:Person>
        </b:NameList>
      </b:Author>
    </b:Author>
    <b:Title>Gibbs' Reflective Cycle</b:Title>
    <b:Year>2023</b:Year>
    <b:YearAccessed>2025</b:YearAccessed>
    <b:MonthAccessed>May</b:MonthAccessed>
    <b:DayAccessed>14</b:DayAccessed>
    <b:URL>https://www.structural-learning.com/post/gibbs-reflective-cycle</b:URL>
    <b:RefOrder>4</b:RefOrder>
  </b:Source>
</b:Sources>
</file>

<file path=customXml/itemProps1.xml><?xml version="1.0" encoding="utf-8"?>
<ds:datastoreItem xmlns:ds="http://schemas.openxmlformats.org/officeDocument/2006/customXml" ds:itemID="{B671B7E9-80DE-426F-88BD-42A054BF05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2564</Words>
  <Characters>14620</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2025-05-15T09:42:00Z</dcterms:created>
  <dcterms:modified xsi:type="dcterms:W3CDTF">2025-06-10T18:11:00Z</dcterms:modified>
</cp:coreProperties>
</file>