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00AD8F" w14:textId="77777777" w:rsidR="0071027A" w:rsidRPr="000D455D" w:rsidRDefault="00FD3996" w:rsidP="00285CCB">
      <w:pPr>
        <w:spacing w:before="240" w:after="240"/>
        <w:jc w:val="center"/>
        <w:rPr>
          <w:b/>
          <w:bCs/>
          <w:sz w:val="38"/>
          <w:szCs w:val="38"/>
        </w:rPr>
      </w:pPr>
      <w:r w:rsidRPr="000D455D">
        <w:rPr>
          <w:b/>
          <w:bCs/>
          <w:sz w:val="38"/>
          <w:szCs w:val="38"/>
        </w:rPr>
        <w:t xml:space="preserve">Dissertation </w:t>
      </w:r>
      <w:r>
        <w:rPr>
          <w:b/>
          <w:bCs/>
          <w:sz w:val="38"/>
          <w:szCs w:val="38"/>
        </w:rPr>
        <w:t>–</w:t>
      </w:r>
      <w:r w:rsidRPr="000D455D">
        <w:rPr>
          <w:b/>
          <w:bCs/>
          <w:sz w:val="38"/>
          <w:szCs w:val="38"/>
        </w:rPr>
        <w:t xml:space="preserve"> Proposal</w:t>
      </w:r>
    </w:p>
    <w:p w14:paraId="480F189F" w14:textId="77777777" w:rsidR="0071027A" w:rsidRDefault="00FD3996" w:rsidP="00285CCB">
      <w:pPr>
        <w:spacing w:before="240" w:after="240"/>
        <w:jc w:val="center"/>
        <w:rPr>
          <w:b/>
          <w:bCs/>
          <w:sz w:val="38"/>
          <w:szCs w:val="38"/>
        </w:rPr>
      </w:pPr>
      <w:r w:rsidRPr="000D455D">
        <w:rPr>
          <w:b/>
          <w:bCs/>
          <w:sz w:val="38"/>
          <w:szCs w:val="38"/>
        </w:rPr>
        <w:t>LCBB6000</w:t>
      </w:r>
    </w:p>
    <w:p w14:paraId="06306528" w14:textId="77777777" w:rsidR="0071027A" w:rsidRDefault="00FD3996" w:rsidP="00285CCB">
      <w:pPr>
        <w:spacing w:before="240" w:after="240"/>
        <w:jc w:val="center"/>
        <w:rPr>
          <w:b/>
          <w:bCs/>
          <w:sz w:val="38"/>
          <w:szCs w:val="38"/>
        </w:rPr>
      </w:pPr>
      <w:r>
        <w:rPr>
          <w:b/>
          <w:bCs/>
          <w:sz w:val="38"/>
          <w:szCs w:val="38"/>
        </w:rPr>
        <w:t xml:space="preserve">BA (Hons) Business Management </w:t>
      </w:r>
    </w:p>
    <w:p w14:paraId="09A55766" w14:textId="77777777" w:rsidR="0071027A" w:rsidRDefault="00FD3996" w:rsidP="00285CCB">
      <w:pPr>
        <w:spacing w:before="240" w:after="240"/>
        <w:jc w:val="center"/>
        <w:rPr>
          <w:b/>
          <w:bCs/>
          <w:sz w:val="38"/>
          <w:szCs w:val="38"/>
        </w:rPr>
      </w:pPr>
      <w:r>
        <w:rPr>
          <w:b/>
          <w:bCs/>
          <w:sz w:val="38"/>
          <w:szCs w:val="38"/>
        </w:rPr>
        <w:t xml:space="preserve">University of Wales Trinity Saint David </w:t>
      </w:r>
    </w:p>
    <w:p w14:paraId="27168972" w14:textId="77777777" w:rsidR="0071027A" w:rsidRDefault="0071027A" w:rsidP="00602ED7">
      <w:pPr>
        <w:spacing w:before="240" w:after="240"/>
        <w:rPr>
          <w:b/>
          <w:bCs/>
          <w:sz w:val="38"/>
          <w:szCs w:val="38"/>
        </w:rPr>
      </w:pPr>
    </w:p>
    <w:p w14:paraId="26A3A665" w14:textId="77777777" w:rsidR="00B648BD" w:rsidRDefault="00B648BD" w:rsidP="00285CCB">
      <w:pPr>
        <w:spacing w:before="240" w:after="240"/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145"/>
        <w:gridCol w:w="6205"/>
      </w:tblGrid>
      <w:tr w:rsidR="00F65358" w14:paraId="379F935C" w14:textId="77777777" w:rsidTr="00D45915">
        <w:trPr>
          <w:jc w:val="center"/>
        </w:trPr>
        <w:tc>
          <w:tcPr>
            <w:tcW w:w="3145" w:type="dxa"/>
          </w:tcPr>
          <w:p w14:paraId="6F332B35" w14:textId="77777777" w:rsidR="0042126C" w:rsidRPr="00B7513D" w:rsidRDefault="00FD3996" w:rsidP="00285CCB">
            <w:pPr>
              <w:spacing w:before="240" w:after="240"/>
              <w:rPr>
                <w:b/>
              </w:rPr>
            </w:pPr>
            <w:r>
              <w:rPr>
                <w:b/>
              </w:rPr>
              <w:t>Student name</w:t>
            </w:r>
          </w:p>
        </w:tc>
        <w:tc>
          <w:tcPr>
            <w:tcW w:w="6205" w:type="dxa"/>
          </w:tcPr>
          <w:p w14:paraId="190D8B24" w14:textId="77777777" w:rsidR="0042126C" w:rsidRDefault="009D0BD9" w:rsidP="00285CCB">
            <w:pPr>
              <w:spacing w:before="240" w:after="240"/>
            </w:pPr>
            <w:r>
              <w:t>Marin Hanu</w:t>
            </w:r>
          </w:p>
        </w:tc>
      </w:tr>
      <w:tr w:rsidR="00F65358" w14:paraId="740A9617" w14:textId="77777777" w:rsidTr="00D45915">
        <w:trPr>
          <w:jc w:val="center"/>
        </w:trPr>
        <w:tc>
          <w:tcPr>
            <w:tcW w:w="3145" w:type="dxa"/>
          </w:tcPr>
          <w:p w14:paraId="7FE4FB7F" w14:textId="77777777" w:rsidR="0042126C" w:rsidRPr="00B7513D" w:rsidRDefault="00FD3996" w:rsidP="00285CCB">
            <w:pPr>
              <w:spacing w:before="240" w:after="240"/>
              <w:rPr>
                <w:b/>
              </w:rPr>
            </w:pPr>
            <w:r>
              <w:rPr>
                <w:b/>
              </w:rPr>
              <w:t>Student ID</w:t>
            </w:r>
          </w:p>
        </w:tc>
        <w:tc>
          <w:tcPr>
            <w:tcW w:w="6205" w:type="dxa"/>
          </w:tcPr>
          <w:p w14:paraId="0E91377E" w14:textId="77777777" w:rsidR="0042126C" w:rsidRDefault="009D0BD9" w:rsidP="00285CCB">
            <w:pPr>
              <w:spacing w:before="240" w:after="240"/>
            </w:pPr>
            <w:r>
              <w:t>1915952</w:t>
            </w:r>
          </w:p>
        </w:tc>
      </w:tr>
      <w:tr w:rsidR="00F65358" w14:paraId="41147CAB" w14:textId="77777777" w:rsidTr="00D45915">
        <w:trPr>
          <w:jc w:val="center"/>
        </w:trPr>
        <w:tc>
          <w:tcPr>
            <w:tcW w:w="3145" w:type="dxa"/>
          </w:tcPr>
          <w:p w14:paraId="552CEED5" w14:textId="77777777" w:rsidR="0042126C" w:rsidRPr="00B7513D" w:rsidRDefault="00FD3996" w:rsidP="00285CCB">
            <w:pPr>
              <w:spacing w:before="240" w:after="240"/>
              <w:rPr>
                <w:b/>
              </w:rPr>
            </w:pPr>
            <w:r>
              <w:rPr>
                <w:b/>
              </w:rPr>
              <w:t>Proposed research title</w:t>
            </w:r>
          </w:p>
        </w:tc>
        <w:tc>
          <w:tcPr>
            <w:tcW w:w="6205" w:type="dxa"/>
          </w:tcPr>
          <w:p w14:paraId="37D35299" w14:textId="77777777" w:rsidR="0042126C" w:rsidRDefault="00FD3996" w:rsidP="00285CCB">
            <w:pPr>
              <w:spacing w:before="240" w:after="240"/>
            </w:pPr>
            <w:r w:rsidRPr="00B813F8">
              <w:t>An Exploration of Eco-friendly measures in the UK Business Development: A case study of Marks and Spencer (M&amp;S)</w:t>
            </w:r>
          </w:p>
        </w:tc>
      </w:tr>
      <w:tr w:rsidR="00F65358" w14:paraId="07A1AA8C" w14:textId="77777777" w:rsidTr="00D45915">
        <w:trPr>
          <w:jc w:val="center"/>
        </w:trPr>
        <w:tc>
          <w:tcPr>
            <w:tcW w:w="3145" w:type="dxa"/>
          </w:tcPr>
          <w:p w14:paraId="49FF71BB" w14:textId="77777777" w:rsidR="0042126C" w:rsidRPr="00B7513D" w:rsidRDefault="009D0BD9" w:rsidP="00285CCB">
            <w:pPr>
              <w:spacing w:before="240" w:after="240"/>
              <w:rPr>
                <w:b/>
              </w:rPr>
            </w:pPr>
            <w:r>
              <w:rPr>
                <w:b/>
              </w:rPr>
              <w:t>Supervisor</w:t>
            </w:r>
          </w:p>
        </w:tc>
        <w:tc>
          <w:tcPr>
            <w:tcW w:w="6205" w:type="dxa"/>
          </w:tcPr>
          <w:p w14:paraId="67BAE2F4" w14:textId="77777777" w:rsidR="0042126C" w:rsidRDefault="009D0BD9" w:rsidP="00285CCB">
            <w:pPr>
              <w:spacing w:before="240" w:after="240"/>
            </w:pPr>
            <w:r>
              <w:t>Dr Faizu Edu</w:t>
            </w:r>
          </w:p>
        </w:tc>
      </w:tr>
      <w:tr w:rsidR="00F65358" w14:paraId="2CA51102" w14:textId="77777777" w:rsidTr="00D45915">
        <w:trPr>
          <w:jc w:val="center"/>
        </w:trPr>
        <w:tc>
          <w:tcPr>
            <w:tcW w:w="3145" w:type="dxa"/>
          </w:tcPr>
          <w:p w14:paraId="601872A8" w14:textId="77777777" w:rsidR="0042126C" w:rsidRPr="00B7513D" w:rsidRDefault="00FD3996" w:rsidP="00285CCB">
            <w:pPr>
              <w:spacing w:before="240" w:after="240"/>
              <w:rPr>
                <w:b/>
              </w:rPr>
            </w:pPr>
            <w:r>
              <w:rPr>
                <w:b/>
              </w:rPr>
              <w:t xml:space="preserve">Submission date </w:t>
            </w:r>
          </w:p>
        </w:tc>
        <w:tc>
          <w:tcPr>
            <w:tcW w:w="6205" w:type="dxa"/>
          </w:tcPr>
          <w:p w14:paraId="24F380E8" w14:textId="28DC2622" w:rsidR="0042126C" w:rsidRDefault="00A64699" w:rsidP="00285CCB">
            <w:pPr>
              <w:spacing w:before="240" w:after="240"/>
            </w:pPr>
            <w:r>
              <w:t>02.09.2022</w:t>
            </w:r>
          </w:p>
        </w:tc>
      </w:tr>
    </w:tbl>
    <w:p w14:paraId="538A5391" w14:textId="77777777" w:rsidR="0071027A" w:rsidRDefault="0071027A" w:rsidP="00285CCB">
      <w:pPr>
        <w:spacing w:before="240" w:after="240"/>
      </w:pPr>
    </w:p>
    <w:p w14:paraId="7CB4B358" w14:textId="77777777" w:rsidR="00EB0A3F" w:rsidRDefault="00FD3996" w:rsidP="00285CCB">
      <w:pPr>
        <w:widowControl/>
        <w:autoSpaceDE/>
        <w:autoSpaceDN/>
        <w:spacing w:before="240" w:after="240" w:line="259" w:lineRule="auto"/>
        <w:jc w:val="left"/>
      </w:pPr>
      <w:r>
        <w:br w:type="page"/>
      </w:r>
    </w:p>
    <w:sdt>
      <w:sdtPr>
        <w:rPr>
          <w:rFonts w:ascii="Times New Roman" w:eastAsia="Calibri" w:hAnsi="Times New Roman" w:cs="Calibri"/>
          <w:color w:val="auto"/>
          <w:sz w:val="24"/>
          <w:szCs w:val="22"/>
          <w:lang w:val="en-GB"/>
        </w:rPr>
        <w:id w:val="-163394506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B5136B9" w14:textId="77777777" w:rsidR="0079177A" w:rsidRPr="0079177A" w:rsidRDefault="00FD3996" w:rsidP="00285CCB">
          <w:pPr>
            <w:pStyle w:val="TOCHeading"/>
            <w:spacing w:after="240"/>
            <w:jc w:val="center"/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</w:pPr>
          <w:r w:rsidRPr="0079177A"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  <w:t>Table of Contents</w:t>
          </w:r>
        </w:p>
        <w:p w14:paraId="35AD2582" w14:textId="77777777" w:rsidR="007709CD" w:rsidRDefault="007709C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US"/>
            </w:rPr>
          </w:pPr>
          <w:r w:rsidRPr="00EA3ABA">
            <w:rPr>
              <w:noProof/>
            </w:rPr>
            <w:t>Chapter 1: Introduction</w:t>
          </w:r>
          <w:r>
            <w:rPr>
              <w:noProof/>
              <w:webHidden/>
            </w:rPr>
            <w:tab/>
          </w:r>
          <w:r w:rsidR="00B75041">
            <w:rPr>
              <w:noProof/>
              <w:webHidden/>
            </w:rPr>
            <w:fldChar w:fldCharType="begin"/>
          </w:r>
          <w:r>
            <w:rPr>
              <w:noProof/>
              <w:webHidden/>
            </w:rPr>
            <w:instrText xml:space="preserve"> PAGEREF _Toc109393678 \h </w:instrText>
          </w:r>
          <w:r w:rsidR="00B75041">
            <w:rPr>
              <w:noProof/>
              <w:webHidden/>
            </w:rPr>
          </w:r>
          <w:r w:rsidR="00B75041">
            <w:rPr>
              <w:noProof/>
              <w:webHidden/>
            </w:rPr>
            <w:fldChar w:fldCharType="separate"/>
          </w:r>
          <w:r>
            <w:rPr>
              <w:noProof/>
              <w:webHidden/>
            </w:rPr>
            <w:t>3</w:t>
          </w:r>
          <w:r w:rsidR="00B75041">
            <w:rPr>
              <w:noProof/>
              <w:webHidden/>
            </w:rPr>
            <w:fldChar w:fldCharType="end"/>
          </w:r>
        </w:p>
        <w:p w14:paraId="4E84BEF2" w14:textId="77777777" w:rsidR="007709CD" w:rsidRDefault="007709C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US"/>
            </w:rPr>
          </w:pPr>
          <w:r w:rsidRPr="00EA3ABA">
            <w:rPr>
              <w:noProof/>
            </w:rPr>
            <w:t>Chapter 2: Literature Review</w:t>
          </w:r>
          <w:r>
            <w:rPr>
              <w:noProof/>
              <w:webHidden/>
            </w:rPr>
            <w:tab/>
            <w:t>6</w:t>
          </w:r>
        </w:p>
        <w:p w14:paraId="559E3822" w14:textId="77777777" w:rsidR="007709CD" w:rsidRDefault="007709C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US"/>
            </w:rPr>
          </w:pPr>
          <w:r w:rsidRPr="00EA3ABA">
            <w:rPr>
              <w:noProof/>
            </w:rPr>
            <w:t>Chapter 3: Research Methods and Methodology</w:t>
          </w:r>
          <w:r>
            <w:rPr>
              <w:noProof/>
              <w:webHidden/>
            </w:rPr>
            <w:tab/>
            <w:t>10</w:t>
          </w:r>
        </w:p>
        <w:p w14:paraId="31DC519C" w14:textId="77777777" w:rsidR="007709CD" w:rsidRDefault="007709C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US"/>
            </w:rPr>
          </w:pPr>
          <w:r w:rsidRPr="00EA3ABA">
            <w:rPr>
              <w:noProof/>
            </w:rPr>
            <w:t>Chapter 4: Conclusion</w:t>
          </w:r>
          <w:r>
            <w:rPr>
              <w:noProof/>
              <w:webHidden/>
            </w:rPr>
            <w:tab/>
            <w:t>12</w:t>
          </w:r>
        </w:p>
        <w:p w14:paraId="6C339EAB" w14:textId="77777777" w:rsidR="007709CD" w:rsidRDefault="007709C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US"/>
            </w:rPr>
          </w:pPr>
          <w:r w:rsidRPr="00EA3ABA">
            <w:rPr>
              <w:noProof/>
            </w:rPr>
            <w:t>Chapter 5: References and Bibliography</w:t>
          </w:r>
          <w:r>
            <w:rPr>
              <w:noProof/>
              <w:webHidden/>
            </w:rPr>
            <w:tab/>
            <w:t>13</w:t>
          </w:r>
        </w:p>
        <w:p w14:paraId="135AED86" w14:textId="77777777" w:rsidR="0079177A" w:rsidRDefault="00000000" w:rsidP="00285CCB">
          <w:pPr>
            <w:spacing w:before="240" w:after="240"/>
          </w:pPr>
        </w:p>
      </w:sdtContent>
    </w:sdt>
    <w:p w14:paraId="2256FAA2" w14:textId="77777777" w:rsidR="0078317A" w:rsidRDefault="00FD3996" w:rsidP="00285CCB">
      <w:pPr>
        <w:widowControl/>
        <w:autoSpaceDE/>
        <w:autoSpaceDN/>
        <w:spacing w:before="240" w:after="240" w:line="259" w:lineRule="auto"/>
        <w:jc w:val="left"/>
      </w:pPr>
      <w:r>
        <w:br w:type="page"/>
      </w:r>
    </w:p>
    <w:p w14:paraId="7DD9E13B" w14:textId="77777777" w:rsidR="00B12C3D" w:rsidRDefault="00FD3996" w:rsidP="00285CCB">
      <w:pPr>
        <w:pStyle w:val="Heading1"/>
        <w:spacing w:after="240"/>
      </w:pPr>
      <w:bookmarkStart w:id="0" w:name="_Toc109393678"/>
      <w:r>
        <w:lastRenderedPageBreak/>
        <w:t>Chapter 1: Introduction</w:t>
      </w:r>
      <w:bookmarkEnd w:id="0"/>
    </w:p>
    <w:p w14:paraId="2AA2801B" w14:textId="77777777" w:rsidR="00115E9F" w:rsidRPr="005F11CD" w:rsidRDefault="004E1524" w:rsidP="00115E9F">
      <w:r w:rsidRPr="005F11CD">
        <w:t xml:space="preserve">The </w:t>
      </w:r>
      <w:r w:rsidR="00C77ADD" w:rsidRPr="005F11CD">
        <w:t xml:space="preserve">report will highlight </w:t>
      </w:r>
      <w:r w:rsidR="0079379C" w:rsidRPr="005F11CD">
        <w:t>the main</w:t>
      </w:r>
      <w:r w:rsidR="00C77ADD" w:rsidRPr="005F11CD">
        <w:t xml:space="preserve"> concept of the green business and eco-friendly approaches</w:t>
      </w:r>
      <w:r w:rsidR="0079379C" w:rsidRPr="005F11CD">
        <w:t xml:space="preserve"> that an organisation must opt </w:t>
      </w:r>
      <w:r w:rsidR="006B24C0" w:rsidRPr="005F11CD">
        <w:t xml:space="preserve">for sustainable growth. </w:t>
      </w:r>
      <w:r w:rsidR="001E7EEF" w:rsidRPr="005F11CD">
        <w:t>It wil</w:t>
      </w:r>
      <w:r w:rsidR="00201B49" w:rsidRPr="005F11CD">
        <w:t>l discuss about the</w:t>
      </w:r>
      <w:r w:rsidR="001E7EEF" w:rsidRPr="005F11CD">
        <w:t xml:space="preserve"> factors for the adaptation of eco-friendly measures in the business</w:t>
      </w:r>
      <w:r w:rsidR="00C77ADD" w:rsidRPr="005F11CD">
        <w:t xml:space="preserve"> </w:t>
      </w:r>
      <w:r w:rsidR="00201B49" w:rsidRPr="005F11CD">
        <w:t xml:space="preserve">along with the challenges being faced in implementing </w:t>
      </w:r>
      <w:r w:rsidR="001D19A9" w:rsidRPr="005F11CD">
        <w:t>eco-friendly</w:t>
      </w:r>
      <w:r w:rsidR="00201B49" w:rsidRPr="005F11CD">
        <w:t xml:space="preserve"> practices</w:t>
      </w:r>
      <w:r w:rsidR="001D19A9" w:rsidRPr="005F11CD">
        <w:t>. The significance of the eco-friendly and sustainable practices will be discussed with the help of various models</w:t>
      </w:r>
      <w:r w:rsidR="00FB5A17" w:rsidRPr="005F11CD">
        <w:t xml:space="preserve"> in this context.</w:t>
      </w:r>
      <w:r w:rsidR="0019293E" w:rsidRPr="005F11CD">
        <w:t xml:space="preserve"> Further, the report will also highlight on the advantages and disadvantages of inclining towards the eco-friendly </w:t>
      </w:r>
      <w:r w:rsidR="00EA3ABA" w:rsidRPr="005F11CD">
        <w:t>business.</w:t>
      </w:r>
      <w:r w:rsidR="0019293E" w:rsidRPr="005F11CD">
        <w:t xml:space="preserve"> </w:t>
      </w:r>
    </w:p>
    <w:p w14:paraId="37196666" w14:textId="77777777" w:rsidR="00FB0473" w:rsidRDefault="00FD3996" w:rsidP="00285CCB">
      <w:pPr>
        <w:widowControl/>
        <w:autoSpaceDE/>
        <w:autoSpaceDN/>
        <w:spacing w:before="240" w:after="240" w:line="259" w:lineRule="auto"/>
        <w:jc w:val="left"/>
      </w:pPr>
      <w:r>
        <w:rPr>
          <w:b/>
        </w:rPr>
        <w:t xml:space="preserve">Background of the study </w:t>
      </w:r>
    </w:p>
    <w:p w14:paraId="647A21AE" w14:textId="77777777" w:rsidR="00874279" w:rsidRDefault="00FD3996" w:rsidP="00285CCB">
      <w:pPr>
        <w:spacing w:before="240" w:after="240"/>
      </w:pPr>
      <w:r>
        <w:t xml:space="preserve">The concept of green business </w:t>
      </w:r>
      <w:r w:rsidR="00B02193">
        <w:t>has</w:t>
      </w:r>
      <w:r>
        <w:t xml:space="preserve"> been flourishing </w:t>
      </w:r>
      <w:r w:rsidR="004D232C">
        <w:t>in the UK</w:t>
      </w:r>
      <w:r w:rsidR="003427C4">
        <w:t xml:space="preserve"> as it is enhancing its </w:t>
      </w:r>
      <w:r w:rsidR="00D61650">
        <w:t>organisational</w:t>
      </w:r>
      <w:r w:rsidR="003427C4">
        <w:t xml:space="preserve"> </w:t>
      </w:r>
      <w:r w:rsidR="009B4CF0">
        <w:t>infrastructure.</w:t>
      </w:r>
      <w:r w:rsidR="003C1E08">
        <w:t xml:space="preserve"> Recently, the UK government has provided GBP 134 million for establishing a green business </w:t>
      </w:r>
      <w:r w:rsidR="00F66945">
        <w:t xml:space="preserve">in various business </w:t>
      </w:r>
      <w:r w:rsidR="007370BA">
        <w:t xml:space="preserve">sectors to help in clean growth </w:t>
      </w:r>
      <w:r w:rsidR="002B0EA3">
        <w:t>projects</w:t>
      </w:r>
      <w:r w:rsidR="00572A2B">
        <w:t xml:space="preserve"> (</w:t>
      </w:r>
      <w:r w:rsidR="00C90C90">
        <w:t xml:space="preserve">IISD, 2020). </w:t>
      </w:r>
      <w:r w:rsidR="00D504A7">
        <w:t xml:space="preserve">Using this GBP 134 million </w:t>
      </w:r>
      <w:r w:rsidR="00F62AD3">
        <w:t xml:space="preserve">from the UK Sustainable Innovation Fund </w:t>
      </w:r>
      <w:r w:rsidR="00A97D55">
        <w:t xml:space="preserve">is the process </w:t>
      </w:r>
      <w:r w:rsidR="00F62AD3">
        <w:t>to thrive during the coronavirus pandemic.</w:t>
      </w:r>
      <w:r w:rsidR="00577676">
        <w:t xml:space="preserve"> The website report also stated that </w:t>
      </w:r>
      <w:r w:rsidR="00F36D2F">
        <w:t>about 1,000</w:t>
      </w:r>
      <w:r w:rsidR="00577676">
        <w:t xml:space="preserve"> green projects</w:t>
      </w:r>
      <w:r w:rsidR="00B71AC3">
        <w:t xml:space="preserve"> have been funded using this money. </w:t>
      </w:r>
      <w:r w:rsidR="00637493">
        <w:t xml:space="preserve">Various </w:t>
      </w:r>
      <w:r w:rsidR="00086E9C">
        <w:t>organisations do not have the needed finance for quantifying their carbon footprint and reaching the net</w:t>
      </w:r>
      <w:r w:rsidR="00BD633F">
        <w:t xml:space="preserve"> zero </w:t>
      </w:r>
      <w:r w:rsidR="00A97D55">
        <w:t>targets</w:t>
      </w:r>
      <w:r w:rsidR="00BD633F">
        <w:t xml:space="preserve"> by 2050 through actions like cutting transport and using less packaging </w:t>
      </w:r>
      <w:r w:rsidR="00CA6C2F">
        <w:t>(</w:t>
      </w:r>
      <w:r w:rsidR="00C43327">
        <w:t>Timmins, 2021)</w:t>
      </w:r>
      <w:r w:rsidR="00B66DB7">
        <w:t>. Henceforth, it can be understood that the businesses within the UK</w:t>
      </w:r>
      <w:r w:rsidR="00234190">
        <w:t xml:space="preserve"> aim on developing their </w:t>
      </w:r>
      <w:r w:rsidR="00F22860">
        <w:t xml:space="preserve">infrastructure by adopting eco-friendly measures or producing eco-friendly products. </w:t>
      </w:r>
      <w:r w:rsidR="00234190">
        <w:t xml:space="preserve"> </w:t>
      </w:r>
    </w:p>
    <w:p w14:paraId="3C6B0D1E" w14:textId="77777777" w:rsidR="002B14C2" w:rsidRDefault="00FD3996" w:rsidP="00285CCB">
      <w:pPr>
        <w:spacing w:before="240" w:after="240"/>
      </w:pPr>
      <w:r>
        <w:rPr>
          <w:b/>
        </w:rPr>
        <w:t xml:space="preserve">Company Background </w:t>
      </w:r>
    </w:p>
    <w:p w14:paraId="71E309DE" w14:textId="77777777" w:rsidR="002659DB" w:rsidRDefault="00FD3996" w:rsidP="00285CCB">
      <w:pPr>
        <w:spacing w:before="240" w:after="240"/>
      </w:pPr>
      <w:r>
        <w:t>M&amp;S</w:t>
      </w:r>
      <w:r w:rsidR="00F2696B">
        <w:t xml:space="preserve"> is a renowned British international retailer that has its headquarters in Leeds. The company was founded by T.</w:t>
      </w:r>
      <w:r w:rsidR="00AB435D">
        <w:t xml:space="preserve"> </w:t>
      </w:r>
      <w:r w:rsidR="00F2696B">
        <w:t>Spencer and M. Marks</w:t>
      </w:r>
      <w:r w:rsidR="00871D68">
        <w:t xml:space="preserve"> and has an employee base of 72,000 in the U</w:t>
      </w:r>
      <w:r w:rsidR="009A7E51">
        <w:t xml:space="preserve">K. </w:t>
      </w:r>
      <w:r w:rsidR="003C310E">
        <w:t xml:space="preserve">It has earned </w:t>
      </w:r>
      <w:r w:rsidR="00C84625">
        <w:t>group</w:t>
      </w:r>
      <w:r w:rsidR="003C310E">
        <w:t xml:space="preserve"> revenue of </w:t>
      </w:r>
      <w:r w:rsidR="00C364AA">
        <w:t>9.28 billion GBP</w:t>
      </w:r>
      <w:r w:rsidR="00AA35BE">
        <w:t xml:space="preserve"> in 2022 </w:t>
      </w:r>
      <w:r w:rsidR="009A7E51">
        <w:t>(Gov.uk, 2022, M&amp;S, 2022).</w:t>
      </w:r>
    </w:p>
    <w:p w14:paraId="2DFE7EEA" w14:textId="77777777" w:rsidR="005D1ECA" w:rsidRDefault="00FD3996" w:rsidP="00285CCB">
      <w:pPr>
        <w:spacing w:before="240" w:after="240"/>
      </w:pPr>
      <w:r>
        <w:rPr>
          <w:b/>
        </w:rPr>
        <w:t>Significance of the topic</w:t>
      </w:r>
    </w:p>
    <w:p w14:paraId="175794D4" w14:textId="77777777" w:rsidR="00596667" w:rsidRPr="00A179F4" w:rsidRDefault="00FD3996" w:rsidP="00384E18">
      <w:pPr>
        <w:spacing w:before="240" w:after="240"/>
      </w:pPr>
      <w:r>
        <w:t xml:space="preserve">Studying the topic will be of great importance </w:t>
      </w:r>
      <w:r w:rsidR="00F64823">
        <w:t xml:space="preserve">as it will </w:t>
      </w:r>
      <w:r w:rsidR="00746F9E">
        <w:t xml:space="preserve">help businesses to create a sustainable environment by considering the operational standpoint. </w:t>
      </w:r>
      <w:r w:rsidR="007E5412">
        <w:t xml:space="preserve">By studying the different </w:t>
      </w:r>
      <w:r w:rsidR="00C8451C">
        <w:t>strategies</w:t>
      </w:r>
      <w:r w:rsidR="00A35D05">
        <w:t xml:space="preserve"> that M&amp;S have implied for progressing toward the path of strong</w:t>
      </w:r>
      <w:r w:rsidR="00D86BDB">
        <w:t xml:space="preserve"> and eco-friendly</w:t>
      </w:r>
      <w:r w:rsidR="00FC6C23">
        <w:t xml:space="preserve"> business </w:t>
      </w:r>
      <w:r w:rsidR="00FC6C23">
        <w:lastRenderedPageBreak/>
        <w:t xml:space="preserve">development, knowledge regarding this topic can be further expanded. </w:t>
      </w:r>
      <w:r w:rsidR="00D95A8B">
        <w:t xml:space="preserve">Not only this but </w:t>
      </w:r>
      <w:r w:rsidR="00314EAA">
        <w:t>the typical challenges that the company has been facing to imply such eco-friendly and sustainable business measures can also be understood</w:t>
      </w:r>
      <w:r w:rsidR="001509D2">
        <w:t xml:space="preserve"> in detail</w:t>
      </w:r>
      <w:r w:rsidR="00314EAA">
        <w:t xml:space="preserve">. </w:t>
      </w:r>
      <w:r w:rsidR="00DE0F2C" w:rsidRPr="005F11CD">
        <w:t>As the researcher studies a course related to Business Management, it will help in gaining a more robust understanding on how to gain a sustainable business. With eco-friendly measures, business firms can gain a stronger infrastructure that can be both long-lasting and profitable. Hence, with the research, the effectiveness of eco-friendly measures in growing business can be gained by the researcher</w:t>
      </w:r>
      <w:r w:rsidR="00DE0F2C">
        <w:rPr>
          <w:color w:val="FF0000"/>
        </w:rPr>
        <w:t>.</w:t>
      </w:r>
    </w:p>
    <w:p w14:paraId="15F536E0" w14:textId="77777777" w:rsidR="000820B3" w:rsidRDefault="00FD3996" w:rsidP="00285CCB">
      <w:pPr>
        <w:spacing w:before="240" w:after="240"/>
      </w:pPr>
      <w:r>
        <w:rPr>
          <w:b/>
        </w:rPr>
        <w:t xml:space="preserve">Rationale </w:t>
      </w:r>
      <w:r w:rsidR="003D675E">
        <w:rPr>
          <w:b/>
        </w:rPr>
        <w:t xml:space="preserve">and purpose of the topic </w:t>
      </w:r>
    </w:p>
    <w:p w14:paraId="7B46E924" w14:textId="77777777" w:rsidR="006D0FB6" w:rsidRDefault="00FD3996" w:rsidP="00285CCB">
      <w:pPr>
        <w:spacing w:before="240" w:after="240"/>
        <w:jc w:val="center"/>
      </w:pPr>
      <w:r>
        <w:rPr>
          <w:noProof/>
          <w:lang w:val="en-IN" w:eastAsia="en-IN"/>
        </w:rPr>
        <w:drawing>
          <wp:inline distT="0" distB="0" distL="0" distR="0" wp14:anchorId="20F1DE22" wp14:editId="79E391BE">
            <wp:extent cx="5943600" cy="1417955"/>
            <wp:effectExtent l="38100" t="38100" r="38100" b="298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417955"/>
                    </a:xfrm>
                    <a:prstGeom prst="rect">
                      <a:avLst/>
                    </a:prstGeom>
                    <a:ln w="38100">
                      <a:solidFill>
                        <a:schemeClr val="tx1">
                          <a:lumMod val="95000"/>
                          <a:lumOff val="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14:paraId="6A6B0C00" w14:textId="77777777" w:rsidR="002A6E7F" w:rsidRDefault="00FD3996" w:rsidP="00285CCB">
      <w:pPr>
        <w:spacing w:before="240" w:after="240"/>
        <w:jc w:val="center"/>
      </w:pPr>
      <w:r>
        <w:rPr>
          <w:b/>
        </w:rPr>
        <w:t xml:space="preserve">Figure 1: </w:t>
      </w:r>
      <w:r w:rsidR="00ED6EFE">
        <w:rPr>
          <w:b/>
        </w:rPr>
        <w:t xml:space="preserve">ESG Framework of M&amp;S </w:t>
      </w:r>
    </w:p>
    <w:p w14:paraId="27B85B01" w14:textId="77777777" w:rsidR="00ED6EFE" w:rsidRPr="00ED6EFE" w:rsidRDefault="00FD3996" w:rsidP="00285CCB">
      <w:pPr>
        <w:spacing w:before="240" w:after="240"/>
        <w:jc w:val="center"/>
      </w:pPr>
      <w:r>
        <w:t>(Source: M&amp;S, 2022)</w:t>
      </w:r>
    </w:p>
    <w:p w14:paraId="66880AA1" w14:textId="2B323B64" w:rsidR="00904CCD" w:rsidRPr="004931FE" w:rsidRDefault="00FD3996" w:rsidP="00285CCB">
      <w:pPr>
        <w:spacing w:before="240" w:after="240"/>
        <w:rPr>
          <w:color w:val="538135" w:themeColor="accent6" w:themeShade="BF"/>
        </w:rPr>
      </w:pPr>
      <w:r>
        <w:t xml:space="preserve">M&amp;S is known to be taking the aspect of establishing sustainability in their operations very seriously </w:t>
      </w:r>
      <w:r w:rsidR="00C4511F">
        <w:t>and it has become evident through their approach using Environment, Social and Governance (ESG) framework (</w:t>
      </w:r>
      <w:r w:rsidR="00204762">
        <w:t>M&amp;S, 2022).</w:t>
      </w:r>
      <w:r w:rsidR="0016100B">
        <w:t xml:space="preserve"> </w:t>
      </w:r>
      <w:r w:rsidR="00EB3417">
        <w:t>Their eco-friendly business plan, set out by Plan A</w:t>
      </w:r>
      <w:r w:rsidR="00F90D9D">
        <w:t>, has been represented</w:t>
      </w:r>
      <w:r w:rsidR="00AD768E">
        <w:rPr>
          <w:color w:val="538135" w:themeColor="accent6" w:themeShade="BF"/>
        </w:rPr>
        <w:t xml:space="preserve"> </w:t>
      </w:r>
      <w:r w:rsidR="00AD768E" w:rsidRPr="005F11CD">
        <w:t xml:space="preserve">above reflecting both the social and environmental </w:t>
      </w:r>
      <w:r w:rsidR="00095ACC" w:rsidRPr="005F11CD">
        <w:t xml:space="preserve">responsibility of the company. The products standards of the brand </w:t>
      </w:r>
      <w:r w:rsidR="007B365F" w:rsidRPr="005F11CD">
        <w:t>focus</w:t>
      </w:r>
      <w:r w:rsidR="00095ACC" w:rsidRPr="005F11CD">
        <w:t xml:space="preserve"> on the ethical and human rights in the supply chai</w:t>
      </w:r>
      <w:r w:rsidR="00E505F3" w:rsidRPr="005F11CD">
        <w:t xml:space="preserve">n, </w:t>
      </w:r>
      <w:r w:rsidR="00E93F16" w:rsidRPr="005F11CD">
        <w:t xml:space="preserve">health and welfare along animal welfare. </w:t>
      </w:r>
      <w:r w:rsidR="00CF04ED" w:rsidRPr="005F11CD">
        <w:t xml:space="preserve">They also </w:t>
      </w:r>
      <w:r w:rsidR="00FD0EFA" w:rsidRPr="005F11CD">
        <w:t>hold</w:t>
      </w:r>
      <w:r w:rsidR="00CF04ED" w:rsidRPr="005F11CD">
        <w:t xml:space="preserve"> their </w:t>
      </w:r>
      <w:r w:rsidR="00FD0EFA" w:rsidRPr="005F11CD">
        <w:t>responsibilities towards</w:t>
      </w:r>
      <w:r w:rsidR="00CF04ED" w:rsidRPr="005F11CD">
        <w:t xml:space="preserve"> the people and community</w:t>
      </w:r>
      <w:r w:rsidR="003848DC" w:rsidRPr="005F11CD">
        <w:t xml:space="preserve"> (M&amp;S, 2022)</w:t>
      </w:r>
      <w:r w:rsidR="00CF04ED" w:rsidRPr="005F11CD">
        <w:t xml:space="preserve">. </w:t>
      </w:r>
      <w:r w:rsidR="00712087" w:rsidRPr="005F11CD">
        <w:t xml:space="preserve">This reflects the social responsibility of the </w:t>
      </w:r>
      <w:r w:rsidR="003307C1" w:rsidRPr="005F11CD">
        <w:t>organisation</w:t>
      </w:r>
      <w:r w:rsidR="00712087" w:rsidRPr="005F11CD">
        <w:t xml:space="preserve"> and sustainable approach being implemented by the company towards the sustainability of the environment.</w:t>
      </w:r>
      <w:r w:rsidR="00712087">
        <w:rPr>
          <w:color w:val="538135" w:themeColor="accent6" w:themeShade="BF"/>
        </w:rPr>
        <w:t xml:space="preserve"> </w:t>
      </w:r>
      <w:r w:rsidR="00F90D9D">
        <w:t>However, there are still ways of further developing and improving the eco-friendly business measures for gaining a stronger mar</w:t>
      </w:r>
      <w:r w:rsidR="00D03443">
        <w:t>ketplace in the economic world.</w:t>
      </w:r>
      <w:r w:rsidR="004931FE">
        <w:t xml:space="preserve"> </w:t>
      </w:r>
    </w:p>
    <w:p w14:paraId="0C0CB774" w14:textId="77777777" w:rsidR="00DE0F2C" w:rsidRPr="003307C1" w:rsidRDefault="00DE0F2C" w:rsidP="00384E18">
      <w:pPr>
        <w:spacing w:before="240" w:after="240"/>
      </w:pPr>
      <w:r w:rsidRPr="003307C1">
        <w:t xml:space="preserve">As per the sustainability report of M&amp;S, it can be stated that the firm has been successful in </w:t>
      </w:r>
      <w:r w:rsidRPr="003307C1">
        <w:lastRenderedPageBreak/>
        <w:t xml:space="preserve">encouraging their customers for a sustainable living. It is evident from their sustainability report, where 53% have been planning for a lifestyle change and 41% have made changes to their food habits (M&amp;S, 2022). Furthermore, the report also suggests that about 893 farmers and workers have been trained on financial literacy for ensuring a resilient supply chain. Along with this, from the report, it is also evident that 36% of their food product sales are “Eat Well”, having less salt, fat, and sugar. Moreover, 97% of their operational processes have already been transformed as per the Net Zero Target. Henceforth, researching on the company will shed light on the impact and effectiveness of implying different eco-friendly business measures for better business development. </w:t>
      </w:r>
    </w:p>
    <w:p w14:paraId="5EE6A55F" w14:textId="77777777" w:rsidR="00AB77CF" w:rsidRPr="00C0525F" w:rsidRDefault="00FD3996" w:rsidP="00285CCB">
      <w:pPr>
        <w:widowControl/>
        <w:autoSpaceDE/>
        <w:autoSpaceDN/>
        <w:spacing w:before="240" w:after="240" w:line="259" w:lineRule="auto"/>
        <w:jc w:val="left"/>
        <w:rPr>
          <w:b/>
        </w:rPr>
      </w:pPr>
      <w:r w:rsidRPr="00C0525F">
        <w:rPr>
          <w:b/>
        </w:rPr>
        <w:t>Aim</w:t>
      </w:r>
    </w:p>
    <w:p w14:paraId="51630B3F" w14:textId="77777777" w:rsidR="005C10F9" w:rsidRDefault="00FD3996" w:rsidP="00285CCB">
      <w:pPr>
        <w:spacing w:before="240" w:after="240"/>
      </w:pPr>
      <w:r>
        <w:t>The study aims to elaborate on the impact of eco-friendly measures on the development of Marks and Spencer</w:t>
      </w:r>
      <w:r w:rsidR="00B1624C">
        <w:t xml:space="preserve"> (M&amp;S)</w:t>
      </w:r>
      <w:r w:rsidR="005C10F9">
        <w:t>.</w:t>
      </w:r>
      <w:r w:rsidR="00F4096C">
        <w:t xml:space="preserve"> </w:t>
      </w:r>
    </w:p>
    <w:p w14:paraId="5FB352A4" w14:textId="77777777" w:rsidR="00AB77CF" w:rsidRPr="00F4096C" w:rsidRDefault="005C10F9" w:rsidP="00285CCB">
      <w:pPr>
        <w:spacing w:before="240" w:after="240"/>
        <w:rPr>
          <w:color w:val="538135" w:themeColor="accent6" w:themeShade="BF"/>
        </w:rPr>
      </w:pPr>
      <w:r w:rsidRPr="003307C1">
        <w:t>The determination of the impact</w:t>
      </w:r>
      <w:r w:rsidR="00F4096C" w:rsidRPr="003307C1">
        <w:t xml:space="preserve"> </w:t>
      </w:r>
      <w:r w:rsidR="009D2606" w:rsidRPr="003307C1">
        <w:t>would</w:t>
      </w:r>
      <w:r w:rsidR="00F4096C" w:rsidRPr="003307C1">
        <w:t xml:space="preserve"> help the o</w:t>
      </w:r>
      <w:r w:rsidR="00C9431D" w:rsidRPr="003307C1">
        <w:t>rganisation to seek and implement better sustainable strategies</w:t>
      </w:r>
      <w:r w:rsidR="009D2606" w:rsidRPr="003307C1">
        <w:t xml:space="preserve"> on the business.</w:t>
      </w:r>
      <w:r w:rsidR="00733C3B" w:rsidRPr="003307C1">
        <w:t xml:space="preserve"> </w:t>
      </w:r>
      <w:r w:rsidR="007D38A0" w:rsidRPr="003307C1">
        <w:t xml:space="preserve">Sustainable </w:t>
      </w:r>
      <w:r w:rsidR="004E1524" w:rsidRPr="003307C1">
        <w:t xml:space="preserve">and eco-friendly </w:t>
      </w:r>
      <w:r w:rsidR="007D38A0" w:rsidRPr="003307C1">
        <w:t>approaches help</w:t>
      </w:r>
      <w:r w:rsidR="00234E16" w:rsidRPr="003307C1">
        <w:t xml:space="preserve"> the </w:t>
      </w:r>
      <w:r w:rsidR="007D38A0" w:rsidRPr="003307C1">
        <w:t>organisation</w:t>
      </w:r>
      <w:r w:rsidR="00234E16" w:rsidRPr="003307C1">
        <w:t xml:space="preserve"> to </w:t>
      </w:r>
      <w:r w:rsidR="007D38A0" w:rsidRPr="003307C1">
        <w:t xml:space="preserve">focus on the practices effective in </w:t>
      </w:r>
      <w:r w:rsidR="00491B17" w:rsidRPr="003307C1">
        <w:t xml:space="preserve">enhancing the </w:t>
      </w:r>
      <w:r w:rsidR="004E1524" w:rsidRPr="003307C1">
        <w:t>relevant</w:t>
      </w:r>
      <w:r w:rsidR="00491B17" w:rsidRPr="003307C1">
        <w:t xml:space="preserve"> activities beneficial in developing a better environme</w:t>
      </w:r>
      <w:r w:rsidR="004E1524" w:rsidRPr="003307C1">
        <w:t>nt</w:t>
      </w:r>
      <w:r w:rsidR="004E1524">
        <w:rPr>
          <w:color w:val="538135" w:themeColor="accent6" w:themeShade="BF"/>
        </w:rPr>
        <w:t xml:space="preserve">.  </w:t>
      </w:r>
      <w:r w:rsidR="007D38A0">
        <w:rPr>
          <w:color w:val="538135" w:themeColor="accent6" w:themeShade="BF"/>
        </w:rPr>
        <w:t xml:space="preserve">  </w:t>
      </w:r>
    </w:p>
    <w:p w14:paraId="7D7646D9" w14:textId="77777777" w:rsidR="00AB77CF" w:rsidRPr="00C0525F" w:rsidRDefault="00FD3996" w:rsidP="00285CCB">
      <w:pPr>
        <w:widowControl/>
        <w:autoSpaceDE/>
        <w:autoSpaceDN/>
        <w:spacing w:before="240" w:after="240" w:line="259" w:lineRule="auto"/>
        <w:jc w:val="left"/>
        <w:rPr>
          <w:b/>
        </w:rPr>
      </w:pPr>
      <w:r w:rsidRPr="00C0525F">
        <w:rPr>
          <w:b/>
        </w:rPr>
        <w:t>Objectives</w:t>
      </w:r>
    </w:p>
    <w:p w14:paraId="3D88FAE7" w14:textId="77777777" w:rsidR="00AB77CF" w:rsidRDefault="00FD3996" w:rsidP="00384E18">
      <w:pPr>
        <w:pStyle w:val="ListParagraph"/>
        <w:numPr>
          <w:ilvl w:val="0"/>
          <w:numId w:val="4"/>
        </w:numPr>
        <w:spacing w:before="240" w:after="240" w:line="480" w:lineRule="auto"/>
        <w:jc w:val="left"/>
      </w:pPr>
      <w:r>
        <w:t xml:space="preserve">To identify the factors </w:t>
      </w:r>
      <w:r w:rsidR="00384E18">
        <w:t xml:space="preserve">and impact of </w:t>
      </w:r>
      <w:r>
        <w:t xml:space="preserve"> the adaptation of </w:t>
      </w:r>
      <w:r w:rsidR="00D739B7">
        <w:t>e</w:t>
      </w:r>
      <w:r>
        <w:t>co-friendly measures in the business</w:t>
      </w:r>
    </w:p>
    <w:p w14:paraId="4B0E445D" w14:textId="77777777" w:rsidR="00AB77CF" w:rsidRDefault="00FD3996" w:rsidP="00285CCB">
      <w:pPr>
        <w:pStyle w:val="ListParagraph"/>
        <w:numPr>
          <w:ilvl w:val="0"/>
          <w:numId w:val="4"/>
        </w:numPr>
        <w:spacing w:before="240" w:after="240" w:line="480" w:lineRule="auto"/>
        <w:jc w:val="left"/>
      </w:pPr>
      <w:r>
        <w:t>To evaluate the challenges for the business development based on the eco-friendly measures in M&amp;S</w:t>
      </w:r>
    </w:p>
    <w:p w14:paraId="7D617275" w14:textId="77777777" w:rsidR="007E0589" w:rsidRDefault="00FD3996" w:rsidP="00285CCB">
      <w:pPr>
        <w:pStyle w:val="ListParagraph"/>
        <w:numPr>
          <w:ilvl w:val="0"/>
          <w:numId w:val="4"/>
        </w:numPr>
        <w:spacing w:before="240" w:after="240" w:line="480" w:lineRule="auto"/>
        <w:jc w:val="left"/>
      </w:pPr>
      <w:r>
        <w:t>To recommend strategies to adopt sustainable policies in the business</w:t>
      </w:r>
    </w:p>
    <w:p w14:paraId="1E70E812" w14:textId="77777777" w:rsidR="00AE49E9" w:rsidRDefault="00FD3996" w:rsidP="00285CCB">
      <w:pPr>
        <w:spacing w:before="240" w:after="240" w:line="480" w:lineRule="auto"/>
        <w:jc w:val="left"/>
      </w:pPr>
      <w:r>
        <w:rPr>
          <w:b/>
        </w:rPr>
        <w:t>Research Questions</w:t>
      </w:r>
    </w:p>
    <w:p w14:paraId="6C83ADDD" w14:textId="77777777" w:rsidR="00AE49E9" w:rsidRDefault="00FD3996" w:rsidP="00285CCB">
      <w:pPr>
        <w:pStyle w:val="ListParagraph"/>
        <w:numPr>
          <w:ilvl w:val="0"/>
          <w:numId w:val="5"/>
        </w:numPr>
        <w:spacing w:before="240" w:after="240" w:line="480" w:lineRule="auto"/>
        <w:jc w:val="left"/>
      </w:pPr>
      <w:r>
        <w:t xml:space="preserve">What are the factors </w:t>
      </w:r>
      <w:r w:rsidR="001D73B1" w:rsidRPr="003307C1">
        <w:t>and impact</w:t>
      </w:r>
      <w:r w:rsidR="001D73B1">
        <w:rPr>
          <w:color w:val="FF0000"/>
        </w:rPr>
        <w:t xml:space="preserve"> </w:t>
      </w:r>
      <w:r>
        <w:t xml:space="preserve">for the adaptation of eco-friendly measures within </w:t>
      </w:r>
      <w:r w:rsidR="001D73B1" w:rsidRPr="003307C1">
        <w:t>M&amp;S’</w:t>
      </w:r>
      <w:r w:rsidR="001D73B1">
        <w:rPr>
          <w:color w:val="FF0000"/>
        </w:rPr>
        <w:t xml:space="preserve"> </w:t>
      </w:r>
      <w:r w:rsidR="001D73B1">
        <w:t>business</w:t>
      </w:r>
      <w:r>
        <w:t xml:space="preserve">? </w:t>
      </w:r>
    </w:p>
    <w:p w14:paraId="12B1E163" w14:textId="77777777" w:rsidR="00FB6391" w:rsidRDefault="00FD3996" w:rsidP="00285CCB">
      <w:pPr>
        <w:pStyle w:val="ListParagraph"/>
        <w:numPr>
          <w:ilvl w:val="0"/>
          <w:numId w:val="5"/>
        </w:numPr>
        <w:spacing w:before="240" w:after="240" w:line="480" w:lineRule="auto"/>
        <w:jc w:val="left"/>
      </w:pPr>
      <w:r>
        <w:lastRenderedPageBreak/>
        <w:t>What are the challenges that M&amp;S might have faced in their business development, based on</w:t>
      </w:r>
      <w:r w:rsidR="006D7C50">
        <w:t xml:space="preserve"> their current</w:t>
      </w:r>
      <w:r>
        <w:t xml:space="preserve"> eco-friendly measures? </w:t>
      </w:r>
    </w:p>
    <w:p w14:paraId="4D204E3C" w14:textId="77777777" w:rsidR="006325BE" w:rsidRPr="00AE49E9" w:rsidRDefault="00FD3996" w:rsidP="00285CCB">
      <w:pPr>
        <w:pStyle w:val="ListParagraph"/>
        <w:numPr>
          <w:ilvl w:val="0"/>
          <w:numId w:val="5"/>
        </w:numPr>
        <w:spacing w:before="240" w:after="240" w:line="480" w:lineRule="auto"/>
        <w:jc w:val="left"/>
      </w:pPr>
      <w:r>
        <w:t>What strategies can be recommended to M&amp;S for the adoption of sustai</w:t>
      </w:r>
      <w:r w:rsidR="008F365B">
        <w:t>nable policies in their</w:t>
      </w:r>
      <w:r w:rsidR="001059DE">
        <w:t xml:space="preserve"> business? </w:t>
      </w:r>
    </w:p>
    <w:p w14:paraId="6B662145" w14:textId="77777777" w:rsidR="00B12C3D" w:rsidRDefault="00FD3996" w:rsidP="00285CCB">
      <w:pPr>
        <w:widowControl/>
        <w:autoSpaceDE/>
        <w:autoSpaceDN/>
        <w:spacing w:before="240" w:after="240" w:line="259" w:lineRule="auto"/>
        <w:jc w:val="left"/>
        <w:rPr>
          <w:rFonts w:eastAsiaTheme="majorEastAsia" w:cstheme="majorBidi"/>
          <w:b/>
          <w:szCs w:val="32"/>
        </w:rPr>
      </w:pPr>
      <w:r>
        <w:br w:type="page"/>
      </w:r>
    </w:p>
    <w:p w14:paraId="48174D3A" w14:textId="77777777" w:rsidR="00B12C3D" w:rsidRDefault="00FD3996" w:rsidP="00285CCB">
      <w:pPr>
        <w:pStyle w:val="Heading1"/>
        <w:spacing w:after="240"/>
      </w:pPr>
      <w:bookmarkStart w:id="1" w:name="_Toc109393679"/>
      <w:r>
        <w:lastRenderedPageBreak/>
        <w:t>Chapter 2: Literature Review</w:t>
      </w:r>
      <w:bookmarkEnd w:id="1"/>
    </w:p>
    <w:p w14:paraId="40FA78F8" w14:textId="77777777" w:rsidR="00490E46" w:rsidRDefault="00FD3996" w:rsidP="00285CCB">
      <w:pPr>
        <w:spacing w:before="240" w:after="240"/>
      </w:pPr>
      <w:r>
        <w:rPr>
          <w:b/>
        </w:rPr>
        <w:t>Definition</w:t>
      </w:r>
    </w:p>
    <w:p w14:paraId="63FFA632" w14:textId="77777777" w:rsidR="00490E46" w:rsidRPr="003307C1" w:rsidRDefault="00FD3996" w:rsidP="00285CCB">
      <w:pPr>
        <w:spacing w:before="240" w:after="240"/>
        <w:rPr>
          <w:bCs/>
        </w:rPr>
      </w:pPr>
      <w:r>
        <w:t>T</w:t>
      </w:r>
      <w:r w:rsidR="009C7026">
        <w:t>he switch tow</w:t>
      </w:r>
      <w:r w:rsidR="00275CE3">
        <w:t xml:space="preserve">ards renewable energy sources is one of the essentials for </w:t>
      </w:r>
      <w:r w:rsidR="001C6F5A">
        <w:t>the establishment of a</w:t>
      </w:r>
      <w:r w:rsidR="00704AFE">
        <w:t>n</w:t>
      </w:r>
      <w:r w:rsidR="001C6F5A">
        <w:t xml:space="preserve"> eco-friendly business. </w:t>
      </w:r>
      <w:r w:rsidR="00217ED1">
        <w:t xml:space="preserve">As per </w:t>
      </w:r>
      <w:proofErr w:type="spellStart"/>
      <w:r w:rsidR="00F101F6">
        <w:rPr>
          <w:bCs/>
        </w:rPr>
        <w:t>Saari</w:t>
      </w:r>
      <w:proofErr w:type="spellEnd"/>
      <w:r w:rsidR="00F101F6">
        <w:rPr>
          <w:bCs/>
        </w:rPr>
        <w:t>, Ba</w:t>
      </w:r>
      <w:r w:rsidR="00460B68">
        <w:rPr>
          <w:bCs/>
        </w:rPr>
        <w:t>u</w:t>
      </w:r>
      <w:r w:rsidR="00F360C0">
        <w:rPr>
          <w:bCs/>
        </w:rPr>
        <w:t>mgartner</w:t>
      </w:r>
      <w:r w:rsidR="00F101F6">
        <w:rPr>
          <w:bCs/>
        </w:rPr>
        <w:t xml:space="preserve"> and </w:t>
      </w:r>
      <w:proofErr w:type="spellStart"/>
      <w:r w:rsidR="00F101F6">
        <w:rPr>
          <w:bCs/>
        </w:rPr>
        <w:t>Mäkine</w:t>
      </w:r>
      <w:r w:rsidR="005B208A">
        <w:rPr>
          <w:bCs/>
        </w:rPr>
        <w:t>n</w:t>
      </w:r>
      <w:proofErr w:type="spellEnd"/>
      <w:r w:rsidR="005B208A">
        <w:rPr>
          <w:bCs/>
        </w:rPr>
        <w:t xml:space="preserve"> (2017)</w:t>
      </w:r>
      <w:r w:rsidR="00330E35">
        <w:rPr>
          <w:bCs/>
        </w:rPr>
        <w:t xml:space="preserve">, </w:t>
      </w:r>
      <w:r w:rsidR="00FC7583">
        <w:rPr>
          <w:bCs/>
        </w:rPr>
        <w:t>br</w:t>
      </w:r>
      <w:r w:rsidR="008C4FAD">
        <w:rPr>
          <w:bCs/>
        </w:rPr>
        <w:t xml:space="preserve">and eco-friendliness means </w:t>
      </w:r>
      <w:r w:rsidR="00CC1223">
        <w:rPr>
          <w:bCs/>
        </w:rPr>
        <w:t>aimin</w:t>
      </w:r>
      <w:r w:rsidR="00FC7583">
        <w:rPr>
          <w:bCs/>
        </w:rPr>
        <w:t>g not to hurt</w:t>
      </w:r>
      <w:r w:rsidR="00416068">
        <w:rPr>
          <w:bCs/>
        </w:rPr>
        <w:t xml:space="preserve"> the environment and choosing</w:t>
      </w:r>
      <w:r w:rsidR="00FC7583">
        <w:rPr>
          <w:bCs/>
        </w:rPr>
        <w:t xml:space="preserve"> su</w:t>
      </w:r>
      <w:r w:rsidR="001B54CA">
        <w:rPr>
          <w:bCs/>
        </w:rPr>
        <w:t>st</w:t>
      </w:r>
      <w:r w:rsidR="0060606F">
        <w:rPr>
          <w:bCs/>
        </w:rPr>
        <w:t>ainable consumption decisions t</w:t>
      </w:r>
      <w:r w:rsidR="001B54CA">
        <w:rPr>
          <w:bCs/>
        </w:rPr>
        <w:t xml:space="preserve">hat are somehow connected with </w:t>
      </w:r>
      <w:r w:rsidR="000163A6">
        <w:rPr>
          <w:bCs/>
        </w:rPr>
        <w:t>sustainable consumption and production (</w:t>
      </w:r>
      <w:r w:rsidR="0071165A">
        <w:rPr>
          <w:bCs/>
        </w:rPr>
        <w:t xml:space="preserve">SCP) measures. </w:t>
      </w:r>
      <w:r w:rsidR="001D25B3" w:rsidRPr="003307C1">
        <w:rPr>
          <w:bCs/>
        </w:rPr>
        <w:t>It is further defined as the practice of developing awareness regarding the threats that are being faced by the plan</w:t>
      </w:r>
      <w:r w:rsidR="00D64BD1" w:rsidRPr="003307C1">
        <w:rPr>
          <w:bCs/>
        </w:rPr>
        <w:t xml:space="preserve">et. </w:t>
      </w:r>
      <w:r w:rsidR="006B1CB9" w:rsidRPr="003307C1">
        <w:rPr>
          <w:bCs/>
        </w:rPr>
        <w:t xml:space="preserve">As per </w:t>
      </w:r>
      <w:r w:rsidR="006B1CB9" w:rsidRPr="003307C1">
        <w:t>Mashala (2018)</w:t>
      </w:r>
      <w:r w:rsidR="006B1CB9" w:rsidRPr="003307C1">
        <w:rPr>
          <w:bCs/>
        </w:rPr>
        <w:t>, t</w:t>
      </w:r>
      <w:r w:rsidR="001519E9" w:rsidRPr="003307C1">
        <w:rPr>
          <w:bCs/>
        </w:rPr>
        <w:t>he brand reflecting eco-</w:t>
      </w:r>
      <w:r w:rsidR="002215C7" w:rsidRPr="003307C1">
        <w:rPr>
          <w:bCs/>
        </w:rPr>
        <w:t>friendliness</w:t>
      </w:r>
      <w:r w:rsidR="00E8313D" w:rsidRPr="003307C1">
        <w:rPr>
          <w:bCs/>
        </w:rPr>
        <w:t xml:space="preserve"> approach</w:t>
      </w:r>
      <w:r w:rsidR="002215C7" w:rsidRPr="003307C1">
        <w:rPr>
          <w:bCs/>
        </w:rPr>
        <w:t xml:space="preserve"> mainly aims at lowering the level of harmful emissions </w:t>
      </w:r>
      <w:r w:rsidR="00E8313D" w:rsidRPr="003307C1">
        <w:rPr>
          <w:bCs/>
        </w:rPr>
        <w:t>into the atmosphere</w:t>
      </w:r>
      <w:r w:rsidR="002215C7" w:rsidRPr="003307C1">
        <w:rPr>
          <w:bCs/>
        </w:rPr>
        <w:t xml:space="preserve"> and developing the onsite </w:t>
      </w:r>
      <w:r w:rsidR="002A7E57" w:rsidRPr="003307C1">
        <w:rPr>
          <w:bCs/>
        </w:rPr>
        <w:t xml:space="preserve">regarding the </w:t>
      </w:r>
      <w:r w:rsidR="00E8313D" w:rsidRPr="003307C1">
        <w:rPr>
          <w:bCs/>
        </w:rPr>
        <w:t>use of natural resources</w:t>
      </w:r>
      <w:r w:rsidR="006B1CB9" w:rsidRPr="003307C1">
        <w:t xml:space="preserve">. </w:t>
      </w:r>
      <w:r w:rsidR="00536EC9" w:rsidRPr="003307C1">
        <w:rPr>
          <w:bCs/>
        </w:rPr>
        <w:t xml:space="preserve">The transformation of the business towards eco-friendliness proves beneficial to reduce the overall environmental impact </w:t>
      </w:r>
      <w:r w:rsidR="005D4A8C" w:rsidRPr="003307C1">
        <w:rPr>
          <w:bCs/>
        </w:rPr>
        <w:t>on the busines</w:t>
      </w:r>
      <w:r w:rsidR="00F459B7" w:rsidRPr="003307C1">
        <w:rPr>
          <w:bCs/>
        </w:rPr>
        <w:t xml:space="preserve">s. </w:t>
      </w:r>
    </w:p>
    <w:p w14:paraId="6197BFC7" w14:textId="77777777" w:rsidR="00965564" w:rsidRDefault="00FD3996" w:rsidP="00285CCB">
      <w:pPr>
        <w:spacing w:before="240" w:after="240"/>
      </w:pPr>
      <w:r>
        <w:rPr>
          <w:b/>
        </w:rPr>
        <w:t xml:space="preserve">Characteristics </w:t>
      </w:r>
    </w:p>
    <w:p w14:paraId="15A5198D" w14:textId="77777777" w:rsidR="00CF0A5C" w:rsidRPr="00CF0A5C" w:rsidRDefault="00FD3996" w:rsidP="00285CCB">
      <w:pPr>
        <w:spacing w:before="240" w:after="240"/>
      </w:pPr>
      <w:r>
        <w:t>With the help of eco-friendly business measures, the pace with which environmental degradation is</w:t>
      </w:r>
      <w:r w:rsidR="00E71094">
        <w:t xml:space="preserve"> happening can be decreased along with target formation for business growth.</w:t>
      </w:r>
      <w:r w:rsidR="00D5447A">
        <w:t xml:space="preserve"> On this aspect, </w:t>
      </w:r>
      <w:proofErr w:type="spellStart"/>
      <w:r w:rsidR="00282C25">
        <w:rPr>
          <w:bCs/>
        </w:rPr>
        <w:t>Petitjean</w:t>
      </w:r>
      <w:proofErr w:type="spellEnd"/>
      <w:r w:rsidR="00282C25">
        <w:rPr>
          <w:bCs/>
        </w:rPr>
        <w:t xml:space="preserve"> (2019) </w:t>
      </w:r>
      <w:r w:rsidR="00FB5789">
        <w:rPr>
          <w:bCs/>
        </w:rPr>
        <w:t xml:space="preserve">stated </w:t>
      </w:r>
      <w:r w:rsidR="00897350">
        <w:rPr>
          <w:bCs/>
        </w:rPr>
        <w:t xml:space="preserve">that corporate social responsibility (CSR) performances of companies are built through the implementation of eco-friendly business policies. </w:t>
      </w:r>
      <w:r w:rsidR="00BF5B41">
        <w:rPr>
          <w:bCs/>
        </w:rPr>
        <w:t>Not only this, but the significant pressure from consumers for entrusting sustainable aspects in product</w:t>
      </w:r>
      <w:r w:rsidR="00613A9B">
        <w:rPr>
          <w:bCs/>
        </w:rPr>
        <w:t>s</w:t>
      </w:r>
      <w:r w:rsidR="00BF5B41">
        <w:rPr>
          <w:bCs/>
        </w:rPr>
        <w:t xml:space="preserve"> had forced firms to think of ways to imply such eco-friendly measures within their operational activities. </w:t>
      </w:r>
    </w:p>
    <w:p w14:paraId="79D1EB0B" w14:textId="77777777" w:rsidR="006B23C4" w:rsidRDefault="00FD3996" w:rsidP="00285CCB">
      <w:pPr>
        <w:spacing w:before="240" w:after="240"/>
      </w:pPr>
      <w:r>
        <w:rPr>
          <w:b/>
        </w:rPr>
        <w:t>Importance</w:t>
      </w:r>
    </w:p>
    <w:p w14:paraId="05330760" w14:textId="77777777" w:rsidR="00784D45" w:rsidRDefault="00FD3996" w:rsidP="00285CCB">
      <w:pPr>
        <w:spacing w:before="240" w:after="240"/>
      </w:pPr>
      <w:r>
        <w:t xml:space="preserve">The consistent increase in critical </w:t>
      </w:r>
      <w:r w:rsidR="004A0AD1">
        <w:t>environmental</w:t>
      </w:r>
      <w:r w:rsidR="0050415C">
        <w:t xml:space="preserve"> conditions led organisations to start making plans that can ensure sustainability in their business operations as well as product outcomes. </w:t>
      </w:r>
      <w:r w:rsidR="005819D9">
        <w:t xml:space="preserve">As per the news </w:t>
      </w:r>
      <w:r w:rsidR="00851E94">
        <w:t xml:space="preserve">report </w:t>
      </w:r>
      <w:r w:rsidR="005819D9">
        <w:t>from Crown Oil (2021)</w:t>
      </w:r>
      <w:r w:rsidR="001B18BD">
        <w:t>, both environmental sustainability and climate change have become important for modern-day consu</w:t>
      </w:r>
      <w:r w:rsidR="002127F5">
        <w:t xml:space="preserve">mers. The report further mentioned that these aspects led the UK government to think of ways to decrease carbon emissions by 78% by 2035. </w:t>
      </w:r>
      <w:r w:rsidR="006F66D6">
        <w:t xml:space="preserve">Concerning this context, </w:t>
      </w:r>
      <w:r w:rsidR="006076FC" w:rsidRPr="00393BA2">
        <w:rPr>
          <w:bCs/>
        </w:rPr>
        <w:t>R</w:t>
      </w:r>
      <w:r w:rsidR="006076FC">
        <w:rPr>
          <w:bCs/>
        </w:rPr>
        <w:t xml:space="preserve">othenberg and Matthews (2017) </w:t>
      </w:r>
      <w:r w:rsidR="00100C3C">
        <w:rPr>
          <w:bCs/>
        </w:rPr>
        <w:t xml:space="preserve">opined that </w:t>
      </w:r>
      <w:r w:rsidR="0045494A">
        <w:rPr>
          <w:bCs/>
        </w:rPr>
        <w:t>consumer decision-mak</w:t>
      </w:r>
      <w:r w:rsidR="00D00930">
        <w:rPr>
          <w:bCs/>
        </w:rPr>
        <w:t xml:space="preserve">ing is also being influenced as products like organic apparel have recently </w:t>
      </w:r>
      <w:r w:rsidR="00254040">
        <w:rPr>
          <w:bCs/>
        </w:rPr>
        <w:t>picked</w:t>
      </w:r>
      <w:r w:rsidR="00D00930">
        <w:rPr>
          <w:bCs/>
        </w:rPr>
        <w:t xml:space="preserve"> up</w:t>
      </w:r>
      <w:r w:rsidR="00254040">
        <w:rPr>
          <w:bCs/>
        </w:rPr>
        <w:t xml:space="preserve"> the interests of the population. </w:t>
      </w:r>
      <w:r w:rsidR="008A5892">
        <w:rPr>
          <w:bCs/>
        </w:rPr>
        <w:t>Consumers have grown to become more</w:t>
      </w:r>
      <w:r w:rsidR="00FC1360">
        <w:rPr>
          <w:bCs/>
        </w:rPr>
        <w:t xml:space="preserve"> cons</w:t>
      </w:r>
      <w:r w:rsidR="002F7A08">
        <w:rPr>
          <w:bCs/>
        </w:rPr>
        <w:t>cious and</w:t>
      </w:r>
      <w:r w:rsidR="001C69D2">
        <w:rPr>
          <w:bCs/>
        </w:rPr>
        <w:t xml:space="preserve"> sophisticated </w:t>
      </w:r>
      <w:r w:rsidR="001660A5">
        <w:rPr>
          <w:bCs/>
        </w:rPr>
        <w:t xml:space="preserve">about the environment and this attitude can be primarily focused on eco-friendly business </w:t>
      </w:r>
      <w:r w:rsidR="001660A5">
        <w:rPr>
          <w:bCs/>
        </w:rPr>
        <w:lastRenderedPageBreak/>
        <w:t xml:space="preserve">measures. </w:t>
      </w:r>
      <w:r w:rsidR="001C69D2">
        <w:rPr>
          <w:bCs/>
        </w:rPr>
        <w:t xml:space="preserve"> </w:t>
      </w:r>
    </w:p>
    <w:p w14:paraId="11AEA374" w14:textId="77777777" w:rsidR="006B23C4" w:rsidRDefault="00FD3996" w:rsidP="00285CCB">
      <w:pPr>
        <w:spacing w:before="240" w:after="240"/>
      </w:pPr>
      <w:r>
        <w:rPr>
          <w:b/>
        </w:rPr>
        <w:t>Models</w:t>
      </w:r>
    </w:p>
    <w:p w14:paraId="73C147BE" w14:textId="77777777" w:rsidR="00F87C86" w:rsidRDefault="00FD3996" w:rsidP="00F87C86">
      <w:pPr>
        <w:spacing w:before="240" w:after="240"/>
        <w:jc w:val="center"/>
      </w:pPr>
      <w:r>
        <w:rPr>
          <w:noProof/>
          <w:lang w:val="en-IN" w:eastAsia="en-IN"/>
        </w:rPr>
        <w:drawing>
          <wp:inline distT="0" distB="0" distL="0" distR="0" wp14:anchorId="2A5B2C99" wp14:editId="06CAA5C1">
            <wp:extent cx="2879835" cy="2477746"/>
            <wp:effectExtent l="38100" t="38100" r="34925" b="3746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887284" cy="2484155"/>
                    </a:xfrm>
                    <a:prstGeom prst="rect">
                      <a:avLst/>
                    </a:prstGeom>
                    <a:ln w="38100">
                      <a:solidFill>
                        <a:schemeClr val="tx1">
                          <a:lumMod val="95000"/>
                          <a:lumOff val="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14:paraId="58EA437A" w14:textId="77777777" w:rsidR="00F87C86" w:rsidRDefault="00FD3996" w:rsidP="00F87C86">
      <w:pPr>
        <w:spacing w:before="240" w:after="240"/>
        <w:jc w:val="center"/>
      </w:pPr>
      <w:r>
        <w:rPr>
          <w:b/>
        </w:rPr>
        <w:t>Figure</w:t>
      </w:r>
      <w:r w:rsidR="003648B6">
        <w:rPr>
          <w:b/>
        </w:rPr>
        <w:t xml:space="preserve"> </w:t>
      </w:r>
      <w:r w:rsidR="005C5FE8">
        <w:rPr>
          <w:b/>
        </w:rPr>
        <w:t>2</w:t>
      </w:r>
      <w:r>
        <w:rPr>
          <w:b/>
        </w:rPr>
        <w:t xml:space="preserve">: Tripled Bottom Line (TBL) </w:t>
      </w:r>
    </w:p>
    <w:p w14:paraId="2E2B781D" w14:textId="77777777" w:rsidR="000D1153" w:rsidRPr="000D1153" w:rsidRDefault="00FD3996" w:rsidP="00E43585">
      <w:pPr>
        <w:spacing w:before="240" w:after="240"/>
        <w:jc w:val="center"/>
      </w:pPr>
      <w:r>
        <w:t xml:space="preserve">(Source: </w:t>
      </w:r>
      <w:r w:rsidR="00E43585">
        <w:t xml:space="preserve">Adapted from </w:t>
      </w:r>
      <w:r w:rsidR="00E43585">
        <w:rPr>
          <w:bCs/>
        </w:rPr>
        <w:t>Khan,</w:t>
      </w:r>
      <w:r w:rsidR="00E43585" w:rsidRPr="00981A0D">
        <w:rPr>
          <w:bCs/>
        </w:rPr>
        <w:t xml:space="preserve"> A</w:t>
      </w:r>
      <w:r w:rsidR="00E43585">
        <w:rPr>
          <w:bCs/>
        </w:rPr>
        <w:t xml:space="preserve">hmad and </w:t>
      </w:r>
      <w:proofErr w:type="spellStart"/>
      <w:r w:rsidR="00E43585">
        <w:rPr>
          <w:bCs/>
        </w:rPr>
        <w:t>Majava</w:t>
      </w:r>
      <w:proofErr w:type="spellEnd"/>
      <w:r w:rsidR="00E43585">
        <w:rPr>
          <w:bCs/>
        </w:rPr>
        <w:t>, 2021)</w:t>
      </w:r>
    </w:p>
    <w:p w14:paraId="54ABAD60" w14:textId="77777777" w:rsidR="0093316B" w:rsidRDefault="00FD3996" w:rsidP="008B1397">
      <w:pPr>
        <w:spacing w:before="240" w:after="240"/>
      </w:pPr>
      <w:r>
        <w:t xml:space="preserve">The </w:t>
      </w:r>
      <w:r w:rsidRPr="005A1D62">
        <w:rPr>
          <w:b/>
          <w:i/>
        </w:rPr>
        <w:t xml:space="preserve">triple bottom line </w:t>
      </w:r>
      <w:r w:rsidR="00CC5FD2" w:rsidRPr="005A1D62">
        <w:rPr>
          <w:b/>
          <w:i/>
        </w:rPr>
        <w:t>(TBL)</w:t>
      </w:r>
      <w:r w:rsidR="007F4077" w:rsidRPr="005A1D62">
        <w:rPr>
          <w:b/>
          <w:i/>
        </w:rPr>
        <w:t xml:space="preserve"> </w:t>
      </w:r>
      <w:r w:rsidRPr="005A1D62">
        <w:rPr>
          <w:b/>
          <w:i/>
        </w:rPr>
        <w:t>model</w:t>
      </w:r>
      <w:r>
        <w:t xml:space="preserve"> commits toward the measurement </w:t>
      </w:r>
      <w:r w:rsidR="00133778">
        <w:t xml:space="preserve">of environmental as well as social impact along with the financial aspects. </w:t>
      </w:r>
      <w:r w:rsidR="007D431F">
        <w:rPr>
          <w:bCs/>
        </w:rPr>
        <w:t>Khan,</w:t>
      </w:r>
      <w:r w:rsidR="007D431F" w:rsidRPr="00981A0D">
        <w:rPr>
          <w:bCs/>
        </w:rPr>
        <w:t xml:space="preserve"> A</w:t>
      </w:r>
      <w:r w:rsidR="0041222E">
        <w:rPr>
          <w:bCs/>
        </w:rPr>
        <w:t>hmad</w:t>
      </w:r>
      <w:r w:rsidR="007D431F">
        <w:rPr>
          <w:bCs/>
        </w:rPr>
        <w:t xml:space="preserve"> and </w:t>
      </w:r>
      <w:proofErr w:type="spellStart"/>
      <w:r w:rsidR="007D431F">
        <w:rPr>
          <w:bCs/>
        </w:rPr>
        <w:t>Majava</w:t>
      </w:r>
      <w:proofErr w:type="spellEnd"/>
      <w:r w:rsidR="0041222E">
        <w:rPr>
          <w:bCs/>
        </w:rPr>
        <w:t xml:space="preserve"> (2021) </w:t>
      </w:r>
      <w:r w:rsidR="00400167">
        <w:rPr>
          <w:bCs/>
        </w:rPr>
        <w:t xml:space="preserve">stated </w:t>
      </w:r>
      <w:r w:rsidR="00712622">
        <w:rPr>
          <w:bCs/>
        </w:rPr>
        <w:t xml:space="preserve">TBL aims to fulfil both the current as well as future needs for resources without harming the environment. </w:t>
      </w:r>
      <w:r w:rsidR="00571DB4">
        <w:rPr>
          <w:bCs/>
        </w:rPr>
        <w:t>Along with this, the sustainable development (SD) of business firms through the TBL model has been focused on the adoption and implementation of the circular economy.</w:t>
      </w:r>
      <w:r w:rsidR="00A568C0">
        <w:rPr>
          <w:bCs/>
        </w:rPr>
        <w:t xml:space="preserve"> </w:t>
      </w:r>
      <w:r w:rsidR="00352EC5" w:rsidRPr="003307C1">
        <w:rPr>
          <w:bCs/>
        </w:rPr>
        <w:t>The application</w:t>
      </w:r>
      <w:r w:rsidR="003848DC" w:rsidRPr="003307C1">
        <w:rPr>
          <w:bCs/>
        </w:rPr>
        <w:t xml:space="preserve"> of the model into </w:t>
      </w:r>
      <w:r w:rsidR="00CF350D" w:rsidRPr="003307C1">
        <w:rPr>
          <w:bCs/>
        </w:rPr>
        <w:t>the business helps the organsiation to develop their insight regarding the significance of the circular economy</w:t>
      </w:r>
      <w:r w:rsidR="00412B20" w:rsidRPr="003307C1">
        <w:rPr>
          <w:bCs/>
        </w:rPr>
        <w:t xml:space="preserve">. </w:t>
      </w:r>
      <w:r w:rsidR="00A221AA" w:rsidRPr="003307C1">
        <w:rPr>
          <w:bCs/>
        </w:rPr>
        <w:t>The model</w:t>
      </w:r>
      <w:r w:rsidR="006407B1" w:rsidRPr="003307C1">
        <w:rPr>
          <w:bCs/>
        </w:rPr>
        <w:t xml:space="preserve"> would make the business fulfil their future objectives without compromising the present needs.</w:t>
      </w:r>
      <w:r w:rsidR="003848DC">
        <w:rPr>
          <w:bCs/>
          <w:color w:val="538135" w:themeColor="accent6" w:themeShade="BF"/>
        </w:rPr>
        <w:t xml:space="preserve"> </w:t>
      </w:r>
      <w:r w:rsidR="00A568C0">
        <w:rPr>
          <w:bCs/>
        </w:rPr>
        <w:t xml:space="preserve">However, as per </w:t>
      </w:r>
      <w:r w:rsidR="008B1397">
        <w:t>Arowoshegbe,</w:t>
      </w:r>
      <w:r w:rsidR="00DB3FF4">
        <w:t xml:space="preserve"> Emmanuel </w:t>
      </w:r>
      <w:r w:rsidR="005019E6">
        <w:t>and Gina (2016)</w:t>
      </w:r>
      <w:r w:rsidR="00B1699B">
        <w:t xml:space="preserve">, </w:t>
      </w:r>
      <w:r w:rsidR="00EE4FF9">
        <w:t xml:space="preserve">with the help of this model, organisations can aim for economic prosperity by maintaining social equity and environmental quality. </w:t>
      </w:r>
    </w:p>
    <w:p w14:paraId="59272898" w14:textId="77777777" w:rsidR="00596667" w:rsidRDefault="00596667" w:rsidP="00285CCB">
      <w:pPr>
        <w:spacing w:before="240" w:after="240"/>
        <w:rPr>
          <w:b/>
        </w:rPr>
      </w:pPr>
    </w:p>
    <w:p w14:paraId="4E4D3E90" w14:textId="77777777" w:rsidR="00596667" w:rsidRDefault="00596667" w:rsidP="00285CCB">
      <w:pPr>
        <w:spacing w:before="240" w:after="240"/>
        <w:rPr>
          <w:b/>
        </w:rPr>
      </w:pPr>
    </w:p>
    <w:p w14:paraId="0465F102" w14:textId="77777777" w:rsidR="00596667" w:rsidRDefault="00596667" w:rsidP="00285CCB">
      <w:pPr>
        <w:spacing w:before="240" w:after="240"/>
        <w:rPr>
          <w:b/>
        </w:rPr>
      </w:pPr>
    </w:p>
    <w:p w14:paraId="55DB9345" w14:textId="77777777" w:rsidR="00596667" w:rsidRDefault="00596667" w:rsidP="00285CCB">
      <w:pPr>
        <w:spacing w:before="240" w:after="240"/>
        <w:rPr>
          <w:b/>
        </w:rPr>
      </w:pPr>
    </w:p>
    <w:p w14:paraId="63ADAB16" w14:textId="77777777" w:rsidR="00596667" w:rsidRDefault="00596667" w:rsidP="00285CCB">
      <w:pPr>
        <w:spacing w:before="240" w:after="240"/>
        <w:rPr>
          <w:b/>
        </w:rPr>
      </w:pPr>
    </w:p>
    <w:p w14:paraId="18894FD9" w14:textId="77777777" w:rsidR="006B23C4" w:rsidRDefault="00FD3996" w:rsidP="00285CCB">
      <w:pPr>
        <w:spacing w:before="240" w:after="240"/>
        <w:rPr>
          <w:b/>
        </w:rPr>
      </w:pPr>
      <w:r>
        <w:rPr>
          <w:b/>
        </w:rPr>
        <w:t>Theories</w:t>
      </w:r>
    </w:p>
    <w:p w14:paraId="66C8FE0A" w14:textId="77777777" w:rsidR="00BC4FF9" w:rsidRDefault="00FD3996" w:rsidP="00BA5D61">
      <w:pPr>
        <w:spacing w:before="240" w:after="240"/>
        <w:jc w:val="center"/>
      </w:pPr>
      <w:r>
        <w:rPr>
          <w:noProof/>
          <w:lang w:val="en-IN" w:eastAsia="en-IN"/>
        </w:rPr>
        <w:drawing>
          <wp:inline distT="0" distB="0" distL="0" distR="0" wp14:anchorId="27458B1F" wp14:editId="31F6EBF8">
            <wp:extent cx="4461674" cy="3111062"/>
            <wp:effectExtent l="38100" t="38100" r="34290" b="323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66760" cy="3114608"/>
                    </a:xfrm>
                    <a:prstGeom prst="rect">
                      <a:avLst/>
                    </a:prstGeom>
                    <a:ln w="28575">
                      <a:solidFill>
                        <a:schemeClr val="tx1">
                          <a:lumMod val="95000"/>
                          <a:lumOff val="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14:paraId="47C6A70A" w14:textId="77777777" w:rsidR="00BA5D61" w:rsidRDefault="00FD3996" w:rsidP="00BA5D61">
      <w:pPr>
        <w:spacing w:before="240" w:after="240"/>
        <w:jc w:val="center"/>
      </w:pPr>
      <w:r>
        <w:rPr>
          <w:b/>
        </w:rPr>
        <w:t>F</w:t>
      </w:r>
      <w:r w:rsidR="005C5FE8">
        <w:rPr>
          <w:b/>
        </w:rPr>
        <w:t>igure 3</w:t>
      </w:r>
      <w:r>
        <w:rPr>
          <w:b/>
        </w:rPr>
        <w:t xml:space="preserve">: Carroll’s CSR pyramid </w:t>
      </w:r>
    </w:p>
    <w:p w14:paraId="2B030992" w14:textId="77777777" w:rsidR="00BA5D61" w:rsidRPr="00BA5D61" w:rsidRDefault="00FD3996" w:rsidP="00BA5D61">
      <w:pPr>
        <w:spacing w:before="240" w:after="240"/>
        <w:jc w:val="center"/>
      </w:pPr>
      <w:r>
        <w:t xml:space="preserve">(Source: Adapted from </w:t>
      </w:r>
      <w:proofErr w:type="spellStart"/>
      <w:r>
        <w:t>Ehie</w:t>
      </w:r>
      <w:proofErr w:type="spellEnd"/>
      <w:r>
        <w:t>, 2016)</w:t>
      </w:r>
    </w:p>
    <w:p w14:paraId="2E92DED6" w14:textId="77777777" w:rsidR="00DB5397" w:rsidRPr="003307C1" w:rsidRDefault="00FD3996" w:rsidP="00786796">
      <w:pPr>
        <w:spacing w:before="240" w:after="240"/>
        <w:rPr>
          <w:bCs/>
        </w:rPr>
      </w:pPr>
      <w:r w:rsidRPr="00ED4A79">
        <w:rPr>
          <w:b/>
          <w:i/>
        </w:rPr>
        <w:t>Carroll’s CSR pyramid</w:t>
      </w:r>
      <w:r>
        <w:t xml:space="preserve"> relates to the corporate responsibility that business firms are required to </w:t>
      </w:r>
      <w:r w:rsidR="004B79BC">
        <w:t xml:space="preserve">imply </w:t>
      </w:r>
      <w:r w:rsidR="00FD3968">
        <w:t xml:space="preserve">at four levels, which are legal, economic, philanthropic, and ethical. </w:t>
      </w:r>
      <w:proofErr w:type="spellStart"/>
      <w:r w:rsidR="00551BBF">
        <w:t>Ehie</w:t>
      </w:r>
      <w:proofErr w:type="spellEnd"/>
      <w:r w:rsidR="00551BBF">
        <w:t xml:space="preserve"> (2016) </w:t>
      </w:r>
      <w:r w:rsidR="008A2814">
        <w:t xml:space="preserve">opined that </w:t>
      </w:r>
      <w:r w:rsidR="00EE0855">
        <w:t>the</w:t>
      </w:r>
      <w:r w:rsidR="006359D3">
        <w:t xml:space="preserve"> CSR pyramid of Carroll </w:t>
      </w:r>
      <w:r w:rsidR="00206A0E">
        <w:t>can be realistic as well as pragmatic as it considers all the altruistic characterist</w:t>
      </w:r>
      <w:r w:rsidR="00D179FC">
        <w:t xml:space="preserve">ics of a business organisation. Through the practical implementation of this theoretical aspect, the economic responsibilities of a firm can be handled efficiently. </w:t>
      </w:r>
      <w:proofErr w:type="spellStart"/>
      <w:r w:rsidR="00786796" w:rsidRPr="00A86DA5">
        <w:rPr>
          <w:bCs/>
        </w:rPr>
        <w:t>Talonen</w:t>
      </w:r>
      <w:proofErr w:type="spellEnd"/>
      <w:r w:rsidR="00786796">
        <w:rPr>
          <w:bCs/>
        </w:rPr>
        <w:t xml:space="preserve"> </w:t>
      </w:r>
      <w:r w:rsidR="00786796">
        <w:rPr>
          <w:bCs/>
          <w:i/>
        </w:rPr>
        <w:t>et al</w:t>
      </w:r>
      <w:r w:rsidR="00786796">
        <w:rPr>
          <w:bCs/>
        </w:rPr>
        <w:t xml:space="preserve">. (2021) further stated that understanding this pyramid can </w:t>
      </w:r>
      <w:r w:rsidR="0025203A">
        <w:rPr>
          <w:bCs/>
        </w:rPr>
        <w:t xml:space="preserve">create a sense of corporate awareness amongst organisations and conceptualise their </w:t>
      </w:r>
      <w:r w:rsidR="006A5F3D">
        <w:rPr>
          <w:bCs/>
        </w:rPr>
        <w:t>responsibilities</w:t>
      </w:r>
      <w:r w:rsidR="00A03F1A">
        <w:rPr>
          <w:bCs/>
        </w:rPr>
        <w:t xml:space="preserve"> </w:t>
      </w:r>
      <w:r w:rsidR="001C221B">
        <w:rPr>
          <w:bCs/>
        </w:rPr>
        <w:t>including</w:t>
      </w:r>
      <w:r w:rsidR="00A03F1A">
        <w:rPr>
          <w:bCs/>
        </w:rPr>
        <w:t xml:space="preserve"> sustainable </w:t>
      </w:r>
      <w:r w:rsidR="00E97156">
        <w:rPr>
          <w:bCs/>
        </w:rPr>
        <w:t xml:space="preserve">measures. </w:t>
      </w:r>
      <w:r w:rsidR="008A60D1" w:rsidRPr="003307C1">
        <w:rPr>
          <w:bCs/>
        </w:rPr>
        <w:t xml:space="preserve">As per </w:t>
      </w:r>
      <w:r w:rsidR="005C10F9" w:rsidRPr="003307C1">
        <w:t>Carroll,</w:t>
      </w:r>
      <w:r w:rsidR="008A60D1" w:rsidRPr="003307C1">
        <w:t xml:space="preserve"> (2021) </w:t>
      </w:r>
      <w:r w:rsidR="005C10F9" w:rsidRPr="003307C1">
        <w:t>t</w:t>
      </w:r>
      <w:r w:rsidR="0044087B" w:rsidRPr="003307C1">
        <w:rPr>
          <w:bCs/>
        </w:rPr>
        <w:t xml:space="preserve">he concept of the model </w:t>
      </w:r>
      <w:r w:rsidR="00965630" w:rsidRPr="003307C1">
        <w:rPr>
          <w:bCs/>
        </w:rPr>
        <w:t xml:space="preserve">could help the business to be profitable </w:t>
      </w:r>
      <w:r w:rsidR="00F0209B" w:rsidRPr="003307C1">
        <w:rPr>
          <w:bCs/>
        </w:rPr>
        <w:t xml:space="preserve">and developing as </w:t>
      </w:r>
      <w:r w:rsidR="00654AAE" w:rsidRPr="003307C1">
        <w:rPr>
          <w:bCs/>
        </w:rPr>
        <w:t xml:space="preserve">good corporate in the society also adds value to the </w:t>
      </w:r>
      <w:r w:rsidR="00544B1F" w:rsidRPr="003307C1">
        <w:rPr>
          <w:bCs/>
        </w:rPr>
        <w:t xml:space="preserve">brand. </w:t>
      </w:r>
      <w:r w:rsidR="004B6FC8" w:rsidRPr="003307C1">
        <w:rPr>
          <w:bCs/>
        </w:rPr>
        <w:t xml:space="preserve">It is </w:t>
      </w:r>
      <w:r w:rsidR="004B6FC8" w:rsidRPr="003307C1">
        <w:rPr>
          <w:bCs/>
        </w:rPr>
        <w:lastRenderedPageBreak/>
        <w:t>likely to help the business to be readily accepted by the society both legally and economically justifying their responsibilities for the development of a better society</w:t>
      </w:r>
      <w:r w:rsidR="00C46436" w:rsidRPr="003307C1">
        <w:rPr>
          <w:bCs/>
        </w:rPr>
        <w:t xml:space="preserve"> and environment. </w:t>
      </w:r>
    </w:p>
    <w:p w14:paraId="537B8571" w14:textId="77777777" w:rsidR="00974AEA" w:rsidRDefault="00FD3996" w:rsidP="00285CCB">
      <w:pPr>
        <w:spacing w:before="240" w:after="240"/>
      </w:pPr>
      <w:r>
        <w:rPr>
          <w:b/>
        </w:rPr>
        <w:t>Advantages</w:t>
      </w:r>
    </w:p>
    <w:p w14:paraId="44BB27C0" w14:textId="77777777" w:rsidR="00EC4E73" w:rsidRDefault="00FD3996" w:rsidP="00285CCB">
      <w:pPr>
        <w:spacing w:before="240" w:after="240"/>
      </w:pPr>
      <w:r>
        <w:t>Eco-friendly business measures are essential for reducing the overhead cost structure of firms along with the implication of good</w:t>
      </w:r>
      <w:r w:rsidR="00C17815">
        <w:t xml:space="preserve"> practices for sustainability involvement. </w:t>
      </w:r>
      <w:r w:rsidR="00045479" w:rsidRPr="00041AF5">
        <w:rPr>
          <w:bCs/>
        </w:rPr>
        <w:t>Nguyen</w:t>
      </w:r>
      <w:r w:rsidR="00045479">
        <w:rPr>
          <w:bCs/>
        </w:rPr>
        <w:t xml:space="preserve"> </w:t>
      </w:r>
      <w:r w:rsidR="00045479">
        <w:rPr>
          <w:bCs/>
          <w:i/>
        </w:rPr>
        <w:t>et al</w:t>
      </w:r>
      <w:r w:rsidR="00045479">
        <w:rPr>
          <w:bCs/>
        </w:rPr>
        <w:t xml:space="preserve">. (2020) opined that the cost structure </w:t>
      </w:r>
      <w:r w:rsidR="00205A97">
        <w:rPr>
          <w:bCs/>
        </w:rPr>
        <w:t xml:space="preserve">of business operations </w:t>
      </w:r>
      <w:r w:rsidR="00045479">
        <w:rPr>
          <w:bCs/>
        </w:rPr>
        <w:t>through eco-fri</w:t>
      </w:r>
      <w:r w:rsidR="00903A0B">
        <w:rPr>
          <w:bCs/>
        </w:rPr>
        <w:t xml:space="preserve">endly policies and measures </w:t>
      </w:r>
      <w:r w:rsidR="005D23A3">
        <w:rPr>
          <w:bCs/>
        </w:rPr>
        <w:t>is lessen</w:t>
      </w:r>
      <w:r w:rsidR="0095640E">
        <w:rPr>
          <w:bCs/>
        </w:rPr>
        <w:t xml:space="preserve">ed as well as the chances of facing adverse outcomes to the environment. </w:t>
      </w:r>
      <w:proofErr w:type="spellStart"/>
      <w:r w:rsidR="00601D85" w:rsidRPr="002277DF">
        <w:t>Bocken</w:t>
      </w:r>
      <w:proofErr w:type="spellEnd"/>
      <w:r w:rsidR="00601D85">
        <w:t xml:space="preserve"> </w:t>
      </w:r>
      <w:r w:rsidR="00601D85">
        <w:rPr>
          <w:i/>
        </w:rPr>
        <w:t>et al</w:t>
      </w:r>
      <w:r w:rsidR="00601D85">
        <w:t>. (</w:t>
      </w:r>
      <w:r w:rsidR="00591E51">
        <w:t>2019) mentioned that</w:t>
      </w:r>
      <w:r w:rsidR="00A655A3">
        <w:t xml:space="preserve"> the</w:t>
      </w:r>
      <w:r w:rsidR="00591E51">
        <w:t xml:space="preserve"> </w:t>
      </w:r>
      <w:r w:rsidR="001336E0">
        <w:t xml:space="preserve">involvement </w:t>
      </w:r>
      <w:r w:rsidR="00A655A3">
        <w:t xml:space="preserve">of </w:t>
      </w:r>
      <w:r w:rsidR="007370DE">
        <w:t xml:space="preserve">sustainable business models offers a competitive advantage to the firm as they gain a new source of survival. </w:t>
      </w:r>
    </w:p>
    <w:p w14:paraId="5AF0D993" w14:textId="77777777" w:rsidR="00FA67D1" w:rsidRDefault="00FD3996" w:rsidP="00285CCB">
      <w:pPr>
        <w:spacing w:before="240" w:after="240"/>
      </w:pPr>
      <w:r>
        <w:rPr>
          <w:b/>
        </w:rPr>
        <w:t>Disadvantages</w:t>
      </w:r>
    </w:p>
    <w:p w14:paraId="64D7BAA9" w14:textId="77777777" w:rsidR="001717E5" w:rsidRPr="001717E5" w:rsidRDefault="00FD3996" w:rsidP="00285CCB">
      <w:pPr>
        <w:spacing w:before="240" w:after="240"/>
      </w:pPr>
      <w:r>
        <w:t>One of the major disadvantages of implying eco-friendly business tactics is that i</w:t>
      </w:r>
      <w:r w:rsidR="00297C19">
        <w:t xml:space="preserve">t can complicate the business model and could also increase the substantial initial expenses </w:t>
      </w:r>
      <w:r w:rsidR="007D626A">
        <w:t xml:space="preserve">for its implementation. </w:t>
      </w:r>
      <w:r w:rsidR="00FA3E16">
        <w:t xml:space="preserve">From the perception of </w:t>
      </w:r>
      <w:r w:rsidR="00651545" w:rsidRPr="00FA3E16">
        <w:t xml:space="preserve">Bashir, </w:t>
      </w:r>
      <w:r w:rsidR="00651545">
        <w:t>Khwaja and Mahmood</w:t>
      </w:r>
      <w:r w:rsidR="008B34DA">
        <w:t xml:space="preserve"> (2021</w:t>
      </w:r>
      <w:r w:rsidR="00E12281">
        <w:t>)</w:t>
      </w:r>
      <w:r w:rsidR="00F723CD">
        <w:t>, environmental</w:t>
      </w:r>
      <w:r w:rsidR="00F532CB">
        <w:t xml:space="preserve"> policy implication takes time as </w:t>
      </w:r>
      <w:r w:rsidR="00417E2E">
        <w:t xml:space="preserve">the processing of </w:t>
      </w:r>
      <w:r w:rsidR="004F0AEF">
        <w:t xml:space="preserve">organic products is a complicated operation itself. </w:t>
      </w:r>
    </w:p>
    <w:p w14:paraId="4320D291" w14:textId="77777777" w:rsidR="00974AEA" w:rsidRPr="00974AEA" w:rsidRDefault="00FD3996" w:rsidP="00285CCB">
      <w:pPr>
        <w:spacing w:before="240" w:after="240"/>
        <w:rPr>
          <w:b/>
        </w:rPr>
      </w:pPr>
      <w:r>
        <w:rPr>
          <w:b/>
        </w:rPr>
        <w:t xml:space="preserve">Challenges </w:t>
      </w:r>
    </w:p>
    <w:p w14:paraId="5D3AD11A" w14:textId="77777777" w:rsidR="00024F53" w:rsidRPr="004E5D22" w:rsidRDefault="00FD3996" w:rsidP="00285CCB">
      <w:pPr>
        <w:spacing w:before="240" w:after="240"/>
      </w:pPr>
      <w:r w:rsidRPr="00FE1CE4">
        <w:t xml:space="preserve">de Sousa </w:t>
      </w:r>
      <w:proofErr w:type="spellStart"/>
      <w:r w:rsidRPr="00FE1CE4">
        <w:t>Jabbour</w:t>
      </w:r>
      <w:proofErr w:type="spellEnd"/>
      <w:r>
        <w:t xml:space="preserve"> </w:t>
      </w:r>
      <w:r>
        <w:rPr>
          <w:i/>
        </w:rPr>
        <w:t>et al</w:t>
      </w:r>
      <w:r>
        <w:t xml:space="preserve">. (2018) stated that </w:t>
      </w:r>
      <w:r w:rsidR="007265C8">
        <w:t>the main challenge in the implementation o</w:t>
      </w:r>
      <w:r w:rsidR="001D0CEF">
        <w:t xml:space="preserve">f eco-friendly measures </w:t>
      </w:r>
      <w:r w:rsidR="002628DD">
        <w:t xml:space="preserve">within business organisations is that training and capacity building becomes difficult. For the implementation of sustainable business plans, potential environment training </w:t>
      </w:r>
      <w:r w:rsidR="00FE7243">
        <w:t xml:space="preserve">has to be offered that will allow the workers to adopt an advanced management practice. </w:t>
      </w:r>
    </w:p>
    <w:p w14:paraId="3474B6C6" w14:textId="77777777" w:rsidR="00965564" w:rsidRDefault="00965564" w:rsidP="00285CCB">
      <w:pPr>
        <w:spacing w:before="240" w:after="240"/>
      </w:pPr>
    </w:p>
    <w:p w14:paraId="7C94AC15" w14:textId="77777777" w:rsidR="00965564" w:rsidRDefault="00965564" w:rsidP="00285CCB">
      <w:pPr>
        <w:spacing w:before="240" w:after="240"/>
      </w:pPr>
    </w:p>
    <w:p w14:paraId="6E9A9FE1" w14:textId="77777777" w:rsidR="0044501B" w:rsidRDefault="0044501B" w:rsidP="00285CCB">
      <w:pPr>
        <w:spacing w:before="240" w:after="240"/>
      </w:pPr>
    </w:p>
    <w:p w14:paraId="3CF47D7D" w14:textId="77777777" w:rsidR="0044501B" w:rsidRPr="0044501B" w:rsidRDefault="0044501B" w:rsidP="00285CCB">
      <w:pPr>
        <w:spacing w:before="240" w:after="240"/>
      </w:pPr>
    </w:p>
    <w:p w14:paraId="0A7EFCE7" w14:textId="77777777" w:rsidR="00B12C3D" w:rsidRDefault="00FD3996" w:rsidP="00285CCB">
      <w:pPr>
        <w:widowControl/>
        <w:autoSpaceDE/>
        <w:autoSpaceDN/>
        <w:spacing w:before="240" w:after="240" w:line="259" w:lineRule="auto"/>
        <w:jc w:val="left"/>
        <w:rPr>
          <w:rFonts w:eastAsiaTheme="majorEastAsia" w:cstheme="majorBidi"/>
          <w:b/>
          <w:szCs w:val="32"/>
        </w:rPr>
      </w:pPr>
      <w:r>
        <w:br w:type="page"/>
      </w:r>
    </w:p>
    <w:p w14:paraId="44B8F140" w14:textId="77777777" w:rsidR="00B12C3D" w:rsidRDefault="00FD3996" w:rsidP="00285CCB">
      <w:pPr>
        <w:pStyle w:val="Heading1"/>
        <w:spacing w:after="240"/>
      </w:pPr>
      <w:bookmarkStart w:id="2" w:name="_Toc109393680"/>
      <w:r>
        <w:lastRenderedPageBreak/>
        <w:t xml:space="preserve">Chapter 3: </w:t>
      </w:r>
      <w:r w:rsidR="0044501B">
        <w:t xml:space="preserve">Research Methods and </w:t>
      </w:r>
      <w:r>
        <w:t>Methodology</w:t>
      </w:r>
      <w:bookmarkEnd w:id="2"/>
    </w:p>
    <w:p w14:paraId="060BFB19" w14:textId="77777777" w:rsidR="00952C27" w:rsidRDefault="00FD3996" w:rsidP="00280D39">
      <w:pPr>
        <w:spacing w:before="240" w:after="240"/>
      </w:pPr>
      <w:r>
        <w:t xml:space="preserve">The research will be done using the </w:t>
      </w:r>
      <w:r w:rsidRPr="00284669">
        <w:rPr>
          <w:b/>
          <w:i/>
        </w:rPr>
        <w:t xml:space="preserve">pragmatism research philosophy </w:t>
      </w:r>
      <w:r>
        <w:t>that</w:t>
      </w:r>
      <w:r w:rsidR="00251623">
        <w:t xml:space="preserve"> relates to the fact that</w:t>
      </w:r>
      <w:r w:rsidR="00E22C2F">
        <w:t xml:space="preserve"> different ways of data interpretation have to be applied so that multiple realities can be considered</w:t>
      </w:r>
      <w:r w:rsidR="00751BE3">
        <w:t xml:space="preserve"> (</w:t>
      </w:r>
      <w:r w:rsidR="00751BE3">
        <w:rPr>
          <w:bCs/>
        </w:rPr>
        <w:t>Simpson, 2017)</w:t>
      </w:r>
      <w:r w:rsidR="00E22C2F">
        <w:t xml:space="preserve">. </w:t>
      </w:r>
      <w:r w:rsidR="00AC358F">
        <w:t xml:space="preserve">The utilisation of this philosophy can be useful for the research as it benefits the researcher </w:t>
      </w:r>
      <w:r w:rsidR="00C67C8A">
        <w:t xml:space="preserve">to modify the philosophical assumptions and adopt a new way to define the aspects of eco-friendliness in businesses. </w:t>
      </w:r>
      <w:r w:rsidR="00610766">
        <w:t xml:space="preserve">The research paradigm that </w:t>
      </w:r>
      <w:r w:rsidR="00D61E34">
        <w:t xml:space="preserve">will be selected is </w:t>
      </w:r>
      <w:r w:rsidR="00D61E34" w:rsidRPr="001401C9">
        <w:rPr>
          <w:b/>
          <w:i/>
        </w:rPr>
        <w:t>positivism</w:t>
      </w:r>
      <w:r w:rsidR="00D61E34">
        <w:t xml:space="preserve"> as it offers a precise manner for addressing the various aspects of the research</w:t>
      </w:r>
      <w:r w:rsidR="00352F1B">
        <w:t xml:space="preserve"> by collecting facts</w:t>
      </w:r>
      <w:r w:rsidR="00D61E34">
        <w:t xml:space="preserve">. </w:t>
      </w:r>
      <w:r w:rsidR="00D61BA3">
        <w:t xml:space="preserve">With the help of </w:t>
      </w:r>
      <w:r w:rsidR="00B7532B">
        <w:t xml:space="preserve">this paradigm, the researcher can relate the findings collected using primary and secondary research </w:t>
      </w:r>
      <w:r w:rsidR="00120F7A">
        <w:t>and interpret the influence and benefit of eco-friendly business measure</w:t>
      </w:r>
      <w:r w:rsidR="00A47A52">
        <w:t xml:space="preserve">s. </w:t>
      </w:r>
      <w:r w:rsidR="008E23F7">
        <w:t xml:space="preserve">For performing the research, </w:t>
      </w:r>
      <w:r w:rsidR="008E23F7" w:rsidRPr="0004299D">
        <w:rPr>
          <w:b/>
          <w:i/>
        </w:rPr>
        <w:t>the deductive approach</w:t>
      </w:r>
      <w:r w:rsidR="008E23F7">
        <w:t xml:space="preserve"> will be considered as it helps a researcher to deduce </w:t>
      </w:r>
      <w:r w:rsidR="00B3049C">
        <w:t xml:space="preserve">potential hypothesis that discusses the </w:t>
      </w:r>
      <w:r w:rsidR="00F10506">
        <w:t>causal relationship between the cases that occurred in M&amp;S</w:t>
      </w:r>
      <w:r w:rsidR="00F23BD0">
        <w:t xml:space="preserve"> (</w:t>
      </w:r>
      <w:proofErr w:type="spellStart"/>
      <w:r w:rsidR="003A3E3E">
        <w:t>Azungah</w:t>
      </w:r>
      <w:proofErr w:type="spellEnd"/>
      <w:r w:rsidR="003A3E3E">
        <w:t>, 2018)</w:t>
      </w:r>
      <w:r w:rsidR="00F10506">
        <w:t xml:space="preserve">. </w:t>
      </w:r>
      <w:r w:rsidR="00C22FB3">
        <w:t>The research strategy that</w:t>
      </w:r>
      <w:r w:rsidR="00364F45">
        <w:t xml:space="preserve"> will be used for this context will be </w:t>
      </w:r>
      <w:r w:rsidR="00364F45" w:rsidRPr="006E7DAE">
        <w:t>qu</w:t>
      </w:r>
      <w:r w:rsidR="00331958" w:rsidRPr="006E7DAE">
        <w:t>alitative</w:t>
      </w:r>
      <w:r w:rsidR="00331958">
        <w:t xml:space="preserve"> as it aims at gaining data as well as explaining the facts that are gained from the data findings. </w:t>
      </w:r>
    </w:p>
    <w:p w14:paraId="14AC8F34" w14:textId="77777777" w:rsidR="0044501B" w:rsidRDefault="00FD3996" w:rsidP="00280D39">
      <w:pPr>
        <w:spacing w:before="240" w:after="240"/>
      </w:pPr>
      <w:r>
        <w:t xml:space="preserve">Using both primary and secondary research using a </w:t>
      </w:r>
      <w:r w:rsidRPr="002D5E4F">
        <w:rPr>
          <w:b/>
          <w:i/>
        </w:rPr>
        <w:t>qualitative research strategy</w:t>
      </w:r>
      <w:r>
        <w:t xml:space="preserve"> will benefit the project in </w:t>
      </w:r>
      <w:r w:rsidR="009F14F6">
        <w:t xml:space="preserve">gaining accurate </w:t>
      </w:r>
      <w:r w:rsidR="006434B8">
        <w:t xml:space="preserve">and objective outcomes </w:t>
      </w:r>
      <w:r w:rsidR="007303D2">
        <w:t xml:space="preserve">along with a core understanding of theoretical perceptions. </w:t>
      </w:r>
      <w:r w:rsidR="004161B8">
        <w:t xml:space="preserve">For collecting data, the researcher will be utilising </w:t>
      </w:r>
      <w:r w:rsidR="004161B8" w:rsidRPr="00F658A9">
        <w:rPr>
          <w:b/>
          <w:i/>
        </w:rPr>
        <w:t>both primary and secondary research methods</w:t>
      </w:r>
      <w:r w:rsidR="00F82BD2">
        <w:t xml:space="preserve">. </w:t>
      </w:r>
      <w:r w:rsidR="004161B8">
        <w:t>T</w:t>
      </w:r>
      <w:r w:rsidR="00324D31">
        <w:t>he tool</w:t>
      </w:r>
      <w:r w:rsidR="004161B8">
        <w:t xml:space="preserve"> for primary research will </w:t>
      </w:r>
      <w:r w:rsidR="005A6895" w:rsidRPr="0029027D">
        <w:t>be</w:t>
      </w:r>
      <w:r w:rsidR="005A6895" w:rsidRPr="00027124">
        <w:rPr>
          <w:b/>
          <w:i/>
        </w:rPr>
        <w:t xml:space="preserve"> </w:t>
      </w:r>
      <w:r w:rsidR="005A6895" w:rsidRPr="00215D74">
        <w:t>an</w:t>
      </w:r>
      <w:r w:rsidR="005A6895" w:rsidRPr="00027124">
        <w:rPr>
          <w:b/>
          <w:i/>
        </w:rPr>
        <w:t xml:space="preserve"> interview</w:t>
      </w:r>
      <w:r w:rsidR="005A6895">
        <w:t xml:space="preserve"> and for secondary will be a </w:t>
      </w:r>
      <w:r w:rsidR="005A6895" w:rsidRPr="00027124">
        <w:rPr>
          <w:b/>
          <w:i/>
        </w:rPr>
        <w:t>Boolean search</w:t>
      </w:r>
      <w:r w:rsidR="005A6895">
        <w:t>.</w:t>
      </w:r>
      <w:r w:rsidR="00B31EBF">
        <w:t xml:space="preserve"> For analysing and interpreting the data for primary research, </w:t>
      </w:r>
      <w:r w:rsidR="00B31EBF" w:rsidRPr="0099695C">
        <w:rPr>
          <w:b/>
          <w:i/>
        </w:rPr>
        <w:t>content analysis</w:t>
      </w:r>
      <w:r w:rsidR="00B31EBF">
        <w:t xml:space="preserve"> will be used and for secondary data, a </w:t>
      </w:r>
      <w:r w:rsidR="00B31EBF" w:rsidRPr="00D6039B">
        <w:rPr>
          <w:b/>
          <w:i/>
        </w:rPr>
        <w:t>thematic analysis</w:t>
      </w:r>
      <w:r w:rsidR="00B31EBF">
        <w:t xml:space="preserve"> will be performed.</w:t>
      </w:r>
      <w:r w:rsidR="005A6895">
        <w:t xml:space="preserve"> </w:t>
      </w:r>
      <w:r w:rsidR="002A4B27">
        <w:t xml:space="preserve">Usage of thematic analysis </w:t>
      </w:r>
      <w:r w:rsidR="004B598F">
        <w:t xml:space="preserve">will be beneficial for this research as it will gain more theoretical knowledge </w:t>
      </w:r>
      <w:r w:rsidR="001508D0">
        <w:t>that will emphasise the informed interpretation of eco-friendliness</w:t>
      </w:r>
      <w:r w:rsidR="00D47381">
        <w:t xml:space="preserve"> in</w:t>
      </w:r>
      <w:r w:rsidR="001508D0">
        <w:t xml:space="preserve"> </w:t>
      </w:r>
      <w:r w:rsidR="001C6040">
        <w:t>organisations like M&amp;S</w:t>
      </w:r>
      <w:r w:rsidR="00D07FA4">
        <w:t xml:space="preserve"> (T</w:t>
      </w:r>
      <w:r w:rsidR="00872F0A">
        <w:t>erry</w:t>
      </w:r>
      <w:r w:rsidR="00D37474">
        <w:t xml:space="preserve"> </w:t>
      </w:r>
      <w:r w:rsidR="00D37474">
        <w:rPr>
          <w:i/>
        </w:rPr>
        <w:t>et al</w:t>
      </w:r>
      <w:r w:rsidR="00D37474">
        <w:t>.</w:t>
      </w:r>
      <w:r w:rsidR="00872F0A">
        <w:t>, 2</w:t>
      </w:r>
      <w:r w:rsidR="00D07FA4">
        <w:t>017)</w:t>
      </w:r>
      <w:r w:rsidR="001508D0">
        <w:t xml:space="preserve">. </w:t>
      </w:r>
      <w:r w:rsidR="00B93CFF" w:rsidRPr="00997B09">
        <w:rPr>
          <w:b/>
          <w:i/>
        </w:rPr>
        <w:t>Simple random sampling method</w:t>
      </w:r>
      <w:r w:rsidR="00B93CFF">
        <w:t xml:space="preserve"> will be used to ensure that there is no biasness in the choice of samples. </w:t>
      </w:r>
      <w:r w:rsidR="00827BC7">
        <w:t xml:space="preserve">2 Managers of M&amp;S will be </w:t>
      </w:r>
      <w:r w:rsidR="001A4E64">
        <w:t>interviewed and two themes</w:t>
      </w:r>
      <w:r w:rsidR="00C85869">
        <w:t xml:space="preserve"> will be chosen for performing </w:t>
      </w:r>
      <w:r w:rsidR="00C96599">
        <w:t>the research. As the research will be conducted through human participants, anonymity and confidentiality of the d</w:t>
      </w:r>
      <w:r w:rsidR="00B311F6">
        <w:t>ata w</w:t>
      </w:r>
      <w:r w:rsidR="006F0AB0">
        <w:t xml:space="preserve">ill be maintained as ethical </w:t>
      </w:r>
      <w:r w:rsidR="00617082">
        <w:t>considerations.</w:t>
      </w:r>
    </w:p>
    <w:p w14:paraId="3AFE7C4E" w14:textId="77777777" w:rsidR="00BA22A9" w:rsidRDefault="00BA22A9" w:rsidP="00280D39">
      <w:pPr>
        <w:spacing w:before="240" w:after="240"/>
      </w:pPr>
    </w:p>
    <w:p w14:paraId="4FF3A1F0" w14:textId="77777777" w:rsidR="00BA22A9" w:rsidRDefault="00BA22A9" w:rsidP="00280D39">
      <w:pPr>
        <w:spacing w:before="240" w:after="240"/>
      </w:pPr>
    </w:p>
    <w:p w14:paraId="509859B7" w14:textId="77777777" w:rsidR="00BA22A9" w:rsidRDefault="00BA22A9" w:rsidP="00280D39">
      <w:pPr>
        <w:spacing w:before="240" w:after="240"/>
      </w:pPr>
    </w:p>
    <w:tbl>
      <w:tblPr>
        <w:tblStyle w:val="GridTable5Dark-Accent21"/>
        <w:tblW w:w="5000" w:type="pct"/>
        <w:jc w:val="center"/>
        <w:tblLook w:val="04A0" w:firstRow="1" w:lastRow="0" w:firstColumn="1" w:lastColumn="0" w:noHBand="0" w:noVBand="1"/>
      </w:tblPr>
      <w:tblGrid>
        <w:gridCol w:w="4988"/>
        <w:gridCol w:w="2407"/>
        <w:gridCol w:w="1072"/>
        <w:gridCol w:w="1109"/>
      </w:tblGrid>
      <w:tr w:rsidR="00F65358" w14:paraId="300284C8" w14:textId="77777777" w:rsidTr="00F6535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9" w:type="pct"/>
            <w:noWrap/>
            <w:hideMark/>
          </w:tcPr>
          <w:p w14:paraId="7FB6A009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Activity</w:t>
            </w:r>
          </w:p>
        </w:tc>
        <w:tc>
          <w:tcPr>
            <w:tcW w:w="1271" w:type="pct"/>
            <w:noWrap/>
            <w:hideMark/>
          </w:tcPr>
          <w:p w14:paraId="1C268251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Start Date</w:t>
            </w:r>
          </w:p>
        </w:tc>
        <w:tc>
          <w:tcPr>
            <w:tcW w:w="546" w:type="pct"/>
            <w:noWrap/>
            <w:hideMark/>
          </w:tcPr>
          <w:p w14:paraId="0C621972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Duration</w:t>
            </w:r>
          </w:p>
        </w:tc>
        <w:tc>
          <w:tcPr>
            <w:tcW w:w="565" w:type="pct"/>
            <w:noWrap/>
            <w:hideMark/>
          </w:tcPr>
          <w:p w14:paraId="2A76F0D9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End Date</w:t>
            </w:r>
          </w:p>
        </w:tc>
      </w:tr>
      <w:tr w:rsidR="00F65358" w14:paraId="6EF4447A" w14:textId="77777777" w:rsidTr="00F6535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9" w:type="pct"/>
            <w:noWrap/>
            <w:hideMark/>
          </w:tcPr>
          <w:p w14:paraId="6BACBF3A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lef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Aim and objective determination</w:t>
            </w:r>
          </w:p>
        </w:tc>
        <w:tc>
          <w:tcPr>
            <w:tcW w:w="1271" w:type="pct"/>
            <w:noWrap/>
            <w:hideMark/>
          </w:tcPr>
          <w:p w14:paraId="5D30F45A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7/13/202</w:t>
            </w:r>
            <w:r w:rsidR="00BA22A9">
              <w:rPr>
                <w:rFonts w:eastAsia="Times New Roman" w:cs="Times New Roman"/>
                <w:color w:val="000000"/>
                <w:szCs w:val="24"/>
                <w:lang w:val="en-US"/>
              </w:rPr>
              <w:t>2</w:t>
            </w:r>
          </w:p>
        </w:tc>
        <w:tc>
          <w:tcPr>
            <w:tcW w:w="546" w:type="pct"/>
            <w:noWrap/>
            <w:hideMark/>
          </w:tcPr>
          <w:p w14:paraId="3A1B0A45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1</w:t>
            </w:r>
          </w:p>
        </w:tc>
        <w:tc>
          <w:tcPr>
            <w:tcW w:w="565" w:type="pct"/>
            <w:noWrap/>
            <w:hideMark/>
          </w:tcPr>
          <w:p w14:paraId="3A65D049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7/14/202</w:t>
            </w:r>
            <w:r w:rsidR="00BA22A9">
              <w:rPr>
                <w:rFonts w:eastAsia="Times New Roman" w:cs="Times New Roman"/>
                <w:color w:val="000000"/>
                <w:szCs w:val="24"/>
                <w:lang w:val="en-US"/>
              </w:rPr>
              <w:t>2</w:t>
            </w:r>
          </w:p>
        </w:tc>
      </w:tr>
      <w:tr w:rsidR="00F65358" w14:paraId="406B7BFA" w14:textId="77777777" w:rsidTr="00F65358">
        <w:trPr>
          <w:trHeight w:val="3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9" w:type="pct"/>
            <w:noWrap/>
            <w:hideMark/>
          </w:tcPr>
          <w:p w14:paraId="2BF3F2DC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lef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Introduction formation</w:t>
            </w:r>
          </w:p>
        </w:tc>
        <w:tc>
          <w:tcPr>
            <w:tcW w:w="1271" w:type="pct"/>
            <w:noWrap/>
            <w:hideMark/>
          </w:tcPr>
          <w:p w14:paraId="48B8A32F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7/14/202</w:t>
            </w:r>
            <w:r w:rsidR="00BA22A9">
              <w:rPr>
                <w:rFonts w:eastAsia="Times New Roman" w:cs="Times New Roman"/>
                <w:color w:val="000000"/>
                <w:szCs w:val="24"/>
                <w:lang w:val="en-US"/>
              </w:rPr>
              <w:t>2</w:t>
            </w:r>
          </w:p>
        </w:tc>
        <w:tc>
          <w:tcPr>
            <w:tcW w:w="546" w:type="pct"/>
            <w:noWrap/>
            <w:hideMark/>
          </w:tcPr>
          <w:p w14:paraId="6E5923EE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2</w:t>
            </w:r>
          </w:p>
        </w:tc>
        <w:tc>
          <w:tcPr>
            <w:tcW w:w="565" w:type="pct"/>
            <w:noWrap/>
            <w:hideMark/>
          </w:tcPr>
          <w:p w14:paraId="6CC443D7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7/16/202</w:t>
            </w:r>
            <w:r w:rsidR="00BA22A9">
              <w:rPr>
                <w:rFonts w:eastAsia="Times New Roman" w:cs="Times New Roman"/>
                <w:color w:val="000000"/>
                <w:szCs w:val="24"/>
                <w:lang w:val="en-US"/>
              </w:rPr>
              <w:t>2</w:t>
            </w:r>
          </w:p>
        </w:tc>
      </w:tr>
      <w:tr w:rsidR="00F65358" w14:paraId="04710EA7" w14:textId="77777777" w:rsidTr="00F6535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9" w:type="pct"/>
            <w:noWrap/>
            <w:hideMark/>
          </w:tcPr>
          <w:p w14:paraId="767FFCCF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lef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Review of literature </w:t>
            </w:r>
          </w:p>
        </w:tc>
        <w:tc>
          <w:tcPr>
            <w:tcW w:w="1271" w:type="pct"/>
            <w:noWrap/>
            <w:hideMark/>
          </w:tcPr>
          <w:p w14:paraId="27128CFC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7/16/202</w:t>
            </w:r>
            <w:r w:rsidR="00BA22A9">
              <w:rPr>
                <w:rFonts w:eastAsia="Times New Roman" w:cs="Times New Roman"/>
                <w:color w:val="000000"/>
                <w:szCs w:val="24"/>
                <w:lang w:val="en-US"/>
              </w:rPr>
              <w:t>2</w:t>
            </w:r>
          </w:p>
        </w:tc>
        <w:tc>
          <w:tcPr>
            <w:tcW w:w="546" w:type="pct"/>
            <w:noWrap/>
            <w:hideMark/>
          </w:tcPr>
          <w:p w14:paraId="0DB755B9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4</w:t>
            </w:r>
          </w:p>
        </w:tc>
        <w:tc>
          <w:tcPr>
            <w:tcW w:w="565" w:type="pct"/>
            <w:noWrap/>
            <w:hideMark/>
          </w:tcPr>
          <w:p w14:paraId="4D605A32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7/20/202</w:t>
            </w:r>
            <w:r w:rsidR="00BA22A9">
              <w:rPr>
                <w:rFonts w:eastAsia="Times New Roman" w:cs="Times New Roman"/>
                <w:color w:val="000000"/>
                <w:szCs w:val="24"/>
                <w:lang w:val="en-US"/>
              </w:rPr>
              <w:t>2</w:t>
            </w:r>
          </w:p>
        </w:tc>
      </w:tr>
      <w:tr w:rsidR="00F65358" w14:paraId="15F50F4D" w14:textId="77777777" w:rsidTr="00F65358">
        <w:trPr>
          <w:trHeight w:val="3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9" w:type="pct"/>
            <w:noWrap/>
            <w:hideMark/>
          </w:tcPr>
          <w:p w14:paraId="004BD205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lef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Methodology</w:t>
            </w:r>
          </w:p>
        </w:tc>
        <w:tc>
          <w:tcPr>
            <w:tcW w:w="1271" w:type="pct"/>
            <w:noWrap/>
            <w:hideMark/>
          </w:tcPr>
          <w:p w14:paraId="77C4C9E1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7/20/202</w:t>
            </w:r>
            <w:r w:rsidR="00BA22A9">
              <w:rPr>
                <w:rFonts w:eastAsia="Times New Roman" w:cs="Times New Roman"/>
                <w:color w:val="000000"/>
                <w:szCs w:val="24"/>
                <w:lang w:val="en-US"/>
              </w:rPr>
              <w:t>2</w:t>
            </w:r>
          </w:p>
        </w:tc>
        <w:tc>
          <w:tcPr>
            <w:tcW w:w="546" w:type="pct"/>
            <w:noWrap/>
            <w:hideMark/>
          </w:tcPr>
          <w:p w14:paraId="5381A231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2</w:t>
            </w:r>
          </w:p>
        </w:tc>
        <w:tc>
          <w:tcPr>
            <w:tcW w:w="565" w:type="pct"/>
            <w:noWrap/>
            <w:hideMark/>
          </w:tcPr>
          <w:p w14:paraId="2F3817C8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7/22/202</w:t>
            </w:r>
            <w:r w:rsidR="00BA22A9">
              <w:rPr>
                <w:rFonts w:eastAsia="Times New Roman" w:cs="Times New Roman"/>
                <w:color w:val="000000"/>
                <w:szCs w:val="24"/>
                <w:lang w:val="en-US"/>
              </w:rPr>
              <w:t>2</w:t>
            </w:r>
          </w:p>
        </w:tc>
      </w:tr>
      <w:tr w:rsidR="00F65358" w14:paraId="4DA3D810" w14:textId="77777777" w:rsidTr="00F6535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9" w:type="pct"/>
            <w:noWrap/>
            <w:hideMark/>
          </w:tcPr>
          <w:p w14:paraId="7558C6ED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lef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Primary data collection and analysis</w:t>
            </w:r>
          </w:p>
        </w:tc>
        <w:tc>
          <w:tcPr>
            <w:tcW w:w="1271" w:type="pct"/>
            <w:noWrap/>
            <w:hideMark/>
          </w:tcPr>
          <w:p w14:paraId="69D456A6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7/22/202</w:t>
            </w:r>
            <w:r w:rsidR="00BA22A9">
              <w:rPr>
                <w:rFonts w:eastAsia="Times New Roman" w:cs="Times New Roman"/>
                <w:color w:val="000000"/>
                <w:szCs w:val="24"/>
                <w:lang w:val="en-US"/>
              </w:rPr>
              <w:t>2</w:t>
            </w:r>
          </w:p>
        </w:tc>
        <w:tc>
          <w:tcPr>
            <w:tcW w:w="546" w:type="pct"/>
            <w:noWrap/>
            <w:hideMark/>
          </w:tcPr>
          <w:p w14:paraId="120D1585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6</w:t>
            </w:r>
          </w:p>
        </w:tc>
        <w:tc>
          <w:tcPr>
            <w:tcW w:w="565" w:type="pct"/>
            <w:noWrap/>
            <w:hideMark/>
          </w:tcPr>
          <w:p w14:paraId="1AFF426C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7/28/202</w:t>
            </w:r>
            <w:r w:rsidR="00BA22A9">
              <w:rPr>
                <w:rFonts w:eastAsia="Times New Roman" w:cs="Times New Roman"/>
                <w:color w:val="000000"/>
                <w:szCs w:val="24"/>
                <w:lang w:val="en-US"/>
              </w:rPr>
              <w:t>2</w:t>
            </w:r>
          </w:p>
        </w:tc>
      </w:tr>
      <w:tr w:rsidR="00F65358" w14:paraId="4514BD4C" w14:textId="77777777" w:rsidTr="00F65358">
        <w:trPr>
          <w:trHeight w:val="3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9" w:type="pct"/>
            <w:noWrap/>
            <w:hideMark/>
          </w:tcPr>
          <w:p w14:paraId="21A4CBCF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lef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Secondary data collection and analysis </w:t>
            </w:r>
          </w:p>
        </w:tc>
        <w:tc>
          <w:tcPr>
            <w:tcW w:w="1271" w:type="pct"/>
            <w:noWrap/>
            <w:hideMark/>
          </w:tcPr>
          <w:p w14:paraId="4A2B908D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7/28/202</w:t>
            </w:r>
            <w:r w:rsidR="00BA22A9">
              <w:rPr>
                <w:rFonts w:eastAsia="Times New Roman" w:cs="Times New Roman"/>
                <w:color w:val="000000"/>
                <w:szCs w:val="24"/>
                <w:lang w:val="en-US"/>
              </w:rPr>
              <w:t>2</w:t>
            </w:r>
          </w:p>
        </w:tc>
        <w:tc>
          <w:tcPr>
            <w:tcW w:w="546" w:type="pct"/>
            <w:noWrap/>
            <w:hideMark/>
          </w:tcPr>
          <w:p w14:paraId="04554E96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5</w:t>
            </w:r>
          </w:p>
        </w:tc>
        <w:tc>
          <w:tcPr>
            <w:tcW w:w="565" w:type="pct"/>
            <w:noWrap/>
            <w:hideMark/>
          </w:tcPr>
          <w:p w14:paraId="57B49068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8/2/202</w:t>
            </w:r>
            <w:r w:rsidR="00BA22A9">
              <w:rPr>
                <w:rFonts w:eastAsia="Times New Roman" w:cs="Times New Roman"/>
                <w:color w:val="000000"/>
                <w:szCs w:val="24"/>
                <w:lang w:val="en-US"/>
              </w:rPr>
              <w:t>2</w:t>
            </w:r>
          </w:p>
        </w:tc>
      </w:tr>
      <w:tr w:rsidR="00F65358" w14:paraId="66FA051A" w14:textId="77777777" w:rsidTr="00F6535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9" w:type="pct"/>
            <w:noWrap/>
            <w:hideMark/>
          </w:tcPr>
          <w:p w14:paraId="47AEEC71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lef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Formation of conclusion and recommendation</w:t>
            </w:r>
          </w:p>
        </w:tc>
        <w:tc>
          <w:tcPr>
            <w:tcW w:w="1271" w:type="pct"/>
            <w:noWrap/>
            <w:hideMark/>
          </w:tcPr>
          <w:p w14:paraId="1CB1911B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8/2/202</w:t>
            </w:r>
            <w:r w:rsidR="00BA22A9">
              <w:rPr>
                <w:rFonts w:eastAsia="Times New Roman" w:cs="Times New Roman"/>
                <w:color w:val="000000"/>
                <w:szCs w:val="24"/>
                <w:lang w:val="en-US"/>
              </w:rPr>
              <w:t>2</w:t>
            </w:r>
          </w:p>
        </w:tc>
        <w:tc>
          <w:tcPr>
            <w:tcW w:w="546" w:type="pct"/>
            <w:noWrap/>
            <w:hideMark/>
          </w:tcPr>
          <w:p w14:paraId="63187B6B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2</w:t>
            </w:r>
          </w:p>
        </w:tc>
        <w:tc>
          <w:tcPr>
            <w:tcW w:w="565" w:type="pct"/>
            <w:noWrap/>
            <w:hideMark/>
          </w:tcPr>
          <w:p w14:paraId="3D43A411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8/4/202</w:t>
            </w:r>
            <w:r w:rsidR="00BA22A9">
              <w:rPr>
                <w:rFonts w:eastAsia="Times New Roman" w:cs="Times New Roman"/>
                <w:color w:val="000000"/>
                <w:szCs w:val="24"/>
                <w:lang w:val="en-US"/>
              </w:rPr>
              <w:t>2</w:t>
            </w:r>
          </w:p>
        </w:tc>
      </w:tr>
      <w:tr w:rsidR="00F65358" w14:paraId="143A08DD" w14:textId="77777777" w:rsidTr="00F65358">
        <w:trPr>
          <w:trHeight w:val="3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9" w:type="pct"/>
            <w:noWrap/>
            <w:hideMark/>
          </w:tcPr>
          <w:p w14:paraId="20A2A9FD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lef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Submission</w:t>
            </w:r>
          </w:p>
        </w:tc>
        <w:tc>
          <w:tcPr>
            <w:tcW w:w="1271" w:type="pct"/>
            <w:noWrap/>
            <w:hideMark/>
          </w:tcPr>
          <w:p w14:paraId="1B6005D6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8/4/202</w:t>
            </w:r>
            <w:r w:rsidR="00BA22A9">
              <w:rPr>
                <w:rFonts w:eastAsia="Times New Roman" w:cs="Times New Roman"/>
                <w:color w:val="000000"/>
                <w:szCs w:val="24"/>
                <w:lang w:val="en-US"/>
              </w:rPr>
              <w:t>2</w:t>
            </w:r>
          </w:p>
        </w:tc>
        <w:tc>
          <w:tcPr>
            <w:tcW w:w="546" w:type="pct"/>
            <w:noWrap/>
            <w:hideMark/>
          </w:tcPr>
          <w:p w14:paraId="4DCC9BB0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1</w:t>
            </w:r>
          </w:p>
        </w:tc>
        <w:tc>
          <w:tcPr>
            <w:tcW w:w="565" w:type="pct"/>
            <w:noWrap/>
            <w:hideMark/>
          </w:tcPr>
          <w:p w14:paraId="3D7D8A93" w14:textId="77777777" w:rsidR="00A31786" w:rsidRPr="00A31786" w:rsidRDefault="00FD3996" w:rsidP="00A31786">
            <w:pPr>
              <w:widowControl/>
              <w:autoSpaceDE/>
              <w:autoSpaceDN/>
              <w:spacing w:before="240" w:after="240" w:line="240" w:lineRule="auto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A31786">
              <w:rPr>
                <w:rFonts w:eastAsia="Times New Roman" w:cs="Times New Roman"/>
                <w:color w:val="000000"/>
                <w:szCs w:val="24"/>
                <w:lang w:val="en-US"/>
              </w:rPr>
              <w:t>8/5/202</w:t>
            </w:r>
            <w:r w:rsidR="00BA22A9">
              <w:rPr>
                <w:rFonts w:eastAsia="Times New Roman" w:cs="Times New Roman"/>
                <w:color w:val="000000"/>
                <w:szCs w:val="24"/>
                <w:lang w:val="en-US"/>
              </w:rPr>
              <w:t>2</w:t>
            </w:r>
          </w:p>
        </w:tc>
      </w:tr>
    </w:tbl>
    <w:p w14:paraId="1172C980" w14:textId="77777777" w:rsidR="008746E9" w:rsidRDefault="00FD3996" w:rsidP="00E67166">
      <w:pPr>
        <w:spacing w:before="240" w:after="240"/>
        <w:jc w:val="center"/>
      </w:pPr>
      <w:r>
        <w:rPr>
          <w:b/>
        </w:rPr>
        <w:t>Table 1: Ti</w:t>
      </w:r>
      <w:r w:rsidR="00C96C4A">
        <w:rPr>
          <w:b/>
        </w:rPr>
        <w:t>me prospects of the research</w:t>
      </w:r>
    </w:p>
    <w:p w14:paraId="7BA8E45A" w14:textId="77777777" w:rsidR="00E67166" w:rsidRDefault="00FD3996" w:rsidP="00EC5762">
      <w:pPr>
        <w:spacing w:before="240" w:after="240"/>
        <w:jc w:val="center"/>
      </w:pPr>
      <w:r>
        <w:rPr>
          <w:noProof/>
          <w:lang w:val="en-IN" w:eastAsia="en-IN"/>
        </w:rPr>
        <w:lastRenderedPageBreak/>
        <w:drawing>
          <wp:inline distT="0" distB="0" distL="0" distR="0" wp14:anchorId="68C75C69" wp14:editId="433127BF">
            <wp:extent cx="5943600" cy="3275330"/>
            <wp:effectExtent l="0" t="0" r="0" b="127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0000-000002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194D3B05" w14:textId="77777777" w:rsidR="002E1139" w:rsidRPr="002E1139" w:rsidRDefault="00FD3996" w:rsidP="002E1139">
      <w:pPr>
        <w:spacing w:before="240" w:after="240"/>
        <w:jc w:val="center"/>
      </w:pPr>
      <w:r>
        <w:rPr>
          <w:b/>
        </w:rPr>
        <w:t>F</w:t>
      </w:r>
      <w:r w:rsidR="00FD75E2">
        <w:rPr>
          <w:b/>
        </w:rPr>
        <w:t>igure 4</w:t>
      </w:r>
      <w:r>
        <w:rPr>
          <w:b/>
        </w:rPr>
        <w:t xml:space="preserve">: Gantt </w:t>
      </w:r>
      <w:r w:rsidR="00C84625">
        <w:rPr>
          <w:b/>
        </w:rPr>
        <w:t>chart</w:t>
      </w:r>
      <w:r>
        <w:rPr>
          <w:b/>
        </w:rPr>
        <w:t xml:space="preserve"> </w:t>
      </w:r>
    </w:p>
    <w:p w14:paraId="42DDFF11" w14:textId="77777777" w:rsidR="00B12C3D" w:rsidRDefault="00B12C3D" w:rsidP="00285CCB">
      <w:pPr>
        <w:widowControl/>
        <w:autoSpaceDE/>
        <w:autoSpaceDN/>
        <w:spacing w:before="240" w:after="240" w:line="259" w:lineRule="auto"/>
        <w:jc w:val="left"/>
        <w:rPr>
          <w:rFonts w:eastAsiaTheme="majorEastAsia" w:cstheme="majorBidi"/>
          <w:b/>
          <w:szCs w:val="32"/>
        </w:rPr>
      </w:pPr>
    </w:p>
    <w:p w14:paraId="598EF741" w14:textId="77777777" w:rsidR="00B12C3D" w:rsidRDefault="00FD3996" w:rsidP="00285CCB">
      <w:pPr>
        <w:pStyle w:val="Heading1"/>
        <w:spacing w:after="240"/>
      </w:pPr>
      <w:bookmarkStart w:id="3" w:name="_Toc109393681"/>
      <w:r>
        <w:t>Chapter 4: Conclusion</w:t>
      </w:r>
      <w:bookmarkEnd w:id="3"/>
    </w:p>
    <w:p w14:paraId="5CB06EC6" w14:textId="77777777" w:rsidR="00B12C3D" w:rsidRDefault="00FD3996" w:rsidP="00E92549">
      <w:pPr>
        <w:spacing w:before="240"/>
        <w:rPr>
          <w:rFonts w:eastAsiaTheme="majorEastAsia" w:cstheme="majorBidi"/>
          <w:szCs w:val="32"/>
        </w:rPr>
      </w:pPr>
      <w:r>
        <w:t>From the research proposal, it can be concluded that gaining a more robust understanding of the contexts of eco-friendliness</w:t>
      </w:r>
      <w:r w:rsidR="00347CEC">
        <w:t xml:space="preserve"> in helping business development</w:t>
      </w:r>
      <w:r>
        <w:t xml:space="preserve"> </w:t>
      </w:r>
      <w:r w:rsidR="0017562A">
        <w:t>through the case study</w:t>
      </w:r>
      <w:r w:rsidR="00347CEC">
        <w:t xml:space="preserve"> </w:t>
      </w:r>
      <w:r w:rsidR="008B7025">
        <w:t>of M&amp;S</w:t>
      </w:r>
      <w:r w:rsidR="00137855">
        <w:t xml:space="preserve">. </w:t>
      </w:r>
      <w:r w:rsidR="00EE08DF">
        <w:t>T</w:t>
      </w:r>
      <w:r w:rsidR="007E7FFD">
        <w:t xml:space="preserve">he methodology </w:t>
      </w:r>
      <w:r w:rsidR="00E92549">
        <w:t xml:space="preserve">utilised in this </w:t>
      </w:r>
      <w:r w:rsidR="00307AB6">
        <w:t>project</w:t>
      </w:r>
      <w:r w:rsidR="00E92549">
        <w:t xml:space="preserve"> involved both primary and secondary </w:t>
      </w:r>
      <w:r w:rsidR="003242D6">
        <w:t xml:space="preserve">research, which will be conducted through interviews and Boolean </w:t>
      </w:r>
      <w:r w:rsidR="00487CE3">
        <w:t xml:space="preserve">search. Through the implementation of this research, strategic recommendations can be proposed to M&amp;S, which will benefit their business. </w:t>
      </w:r>
      <w:r>
        <w:br w:type="page"/>
      </w:r>
    </w:p>
    <w:p w14:paraId="77968CED" w14:textId="77777777" w:rsidR="0071027A" w:rsidRDefault="00FD3996" w:rsidP="00285CCB">
      <w:pPr>
        <w:pStyle w:val="Heading1"/>
        <w:spacing w:after="240"/>
      </w:pPr>
      <w:bookmarkStart w:id="4" w:name="_Toc109393682"/>
      <w:r>
        <w:lastRenderedPageBreak/>
        <w:t xml:space="preserve">Chapter 5: References </w:t>
      </w:r>
      <w:bookmarkEnd w:id="4"/>
    </w:p>
    <w:p w14:paraId="65A9489F" w14:textId="77777777" w:rsidR="00EA3ABA" w:rsidRDefault="00EA3ABA" w:rsidP="00285CCB">
      <w:pPr>
        <w:spacing w:before="240" w:after="240"/>
      </w:pPr>
      <w:r w:rsidRPr="009D3459">
        <w:t>Arowoshegbe, A</w:t>
      </w:r>
      <w:r>
        <w:t>.O., Emmanuel, U. and Gina, A. (2016)</w:t>
      </w:r>
      <w:r w:rsidRPr="009D3459">
        <w:t xml:space="preserve"> </w:t>
      </w:r>
      <w:r>
        <w:t>‘</w:t>
      </w:r>
      <w:r w:rsidRPr="009D3459">
        <w:t>Sustainability and triple bottom line: An overview of two interrelated concepts</w:t>
      </w:r>
      <w:r>
        <w:t>’,</w:t>
      </w:r>
      <w:r w:rsidRPr="009D3459">
        <w:t> </w:t>
      </w:r>
      <w:proofErr w:type="spellStart"/>
      <w:r w:rsidRPr="009D3459">
        <w:rPr>
          <w:i/>
          <w:iCs/>
        </w:rPr>
        <w:t>Igbinedion</w:t>
      </w:r>
      <w:proofErr w:type="spellEnd"/>
      <w:r w:rsidRPr="009D3459">
        <w:rPr>
          <w:i/>
          <w:iCs/>
        </w:rPr>
        <w:t xml:space="preserve"> University Journal of Accounting</w:t>
      </w:r>
      <w:r w:rsidRPr="009D3459">
        <w:t>, </w:t>
      </w:r>
      <w:r w:rsidRPr="004F4468">
        <w:rPr>
          <w:iCs/>
        </w:rPr>
        <w:t>2</w:t>
      </w:r>
      <w:r w:rsidRPr="009D3459">
        <w:t>(16), pp.88-126.</w:t>
      </w:r>
    </w:p>
    <w:p w14:paraId="2A53E497" w14:textId="77777777" w:rsidR="00EA3ABA" w:rsidRDefault="00EA3ABA" w:rsidP="00285CCB">
      <w:pPr>
        <w:spacing w:before="240" w:after="240"/>
      </w:pPr>
      <w:proofErr w:type="spellStart"/>
      <w:r>
        <w:t>Azungah</w:t>
      </w:r>
      <w:proofErr w:type="spellEnd"/>
      <w:r>
        <w:t>, T. (2018)</w:t>
      </w:r>
      <w:r w:rsidRPr="00AE26B9">
        <w:t xml:space="preserve"> </w:t>
      </w:r>
      <w:r>
        <w:t>‘</w:t>
      </w:r>
      <w:r w:rsidRPr="00AE26B9">
        <w:t>Qualitative research: deductive and induct</w:t>
      </w:r>
      <w:r>
        <w:t>ive approaches to data analysis’,</w:t>
      </w:r>
      <w:r w:rsidRPr="00AE26B9">
        <w:t> </w:t>
      </w:r>
      <w:r w:rsidRPr="00AE26B9">
        <w:rPr>
          <w:i/>
          <w:iCs/>
        </w:rPr>
        <w:t>Qualitative research journal</w:t>
      </w:r>
      <w:r w:rsidRPr="00AE26B9">
        <w:t>.</w:t>
      </w:r>
    </w:p>
    <w:p w14:paraId="6F752CC0" w14:textId="77777777" w:rsidR="00EA3ABA" w:rsidRDefault="00EA3ABA" w:rsidP="00285CCB">
      <w:pPr>
        <w:spacing w:before="240" w:after="240"/>
      </w:pPr>
      <w:r w:rsidRPr="00FA3E16">
        <w:t>Bashir, S.</w:t>
      </w:r>
      <w:r>
        <w:t>, Khwaja, M.G. and Mahmood, A. (</w:t>
      </w:r>
      <w:r w:rsidRPr="00FA3E16">
        <w:t>202</w:t>
      </w:r>
      <w:r>
        <w:t>1)</w:t>
      </w:r>
      <w:r w:rsidRPr="00FA3E16">
        <w:t xml:space="preserve"> </w:t>
      </w:r>
      <w:r>
        <w:t>‘</w:t>
      </w:r>
      <w:r w:rsidRPr="00FA3E16">
        <w:t>Mores of the customer base for ecotourism industry: Development and valida</w:t>
      </w:r>
      <w:r>
        <w:t>tion of a new measurement scale’,</w:t>
      </w:r>
      <w:r w:rsidRPr="00FA3E16">
        <w:t> </w:t>
      </w:r>
      <w:proofErr w:type="spellStart"/>
      <w:r w:rsidRPr="00FA3E16">
        <w:rPr>
          <w:i/>
          <w:iCs/>
        </w:rPr>
        <w:t>PloS</w:t>
      </w:r>
      <w:proofErr w:type="spellEnd"/>
      <w:r w:rsidRPr="00FA3E16">
        <w:rPr>
          <w:i/>
          <w:iCs/>
        </w:rPr>
        <w:t xml:space="preserve"> one</w:t>
      </w:r>
      <w:r w:rsidRPr="00FA3E16">
        <w:t>, </w:t>
      </w:r>
      <w:r w:rsidRPr="00A82AD2">
        <w:rPr>
          <w:iCs/>
        </w:rPr>
        <w:t>16</w:t>
      </w:r>
      <w:r w:rsidRPr="00FA3E16">
        <w:t>(2), p.e0246410.</w:t>
      </w:r>
    </w:p>
    <w:p w14:paraId="7D42AEEB" w14:textId="77777777" w:rsidR="00EA3ABA" w:rsidRDefault="00EA3ABA" w:rsidP="00285CCB">
      <w:pPr>
        <w:spacing w:before="240" w:after="240"/>
      </w:pPr>
      <w:proofErr w:type="spellStart"/>
      <w:r w:rsidRPr="002277DF">
        <w:t>Bocken</w:t>
      </w:r>
      <w:proofErr w:type="spellEnd"/>
      <w:r w:rsidRPr="002277DF">
        <w:t xml:space="preserve">, N., </w:t>
      </w:r>
      <w:proofErr w:type="spellStart"/>
      <w:r w:rsidRPr="002277DF">
        <w:t>Ritala</w:t>
      </w:r>
      <w:proofErr w:type="spellEnd"/>
      <w:r w:rsidRPr="002277DF">
        <w:t xml:space="preserve">, P., </w:t>
      </w:r>
      <w:proofErr w:type="spellStart"/>
      <w:r w:rsidRPr="002277DF">
        <w:t>Alb</w:t>
      </w:r>
      <w:r>
        <w:t>areda</w:t>
      </w:r>
      <w:proofErr w:type="spellEnd"/>
      <w:r>
        <w:t xml:space="preserve">, L. and </w:t>
      </w:r>
      <w:proofErr w:type="spellStart"/>
      <w:r>
        <w:t>Verburg</w:t>
      </w:r>
      <w:proofErr w:type="spellEnd"/>
      <w:r>
        <w:t>, R. eds. (2019)</w:t>
      </w:r>
      <w:r w:rsidRPr="002277DF">
        <w:t> </w:t>
      </w:r>
      <w:r w:rsidRPr="002277DF">
        <w:rPr>
          <w:i/>
          <w:iCs/>
        </w:rPr>
        <w:t>Innovation for Sustainability: Business Transformations Towards a Better World</w:t>
      </w:r>
      <w:r w:rsidRPr="002277DF">
        <w:t xml:space="preserve">. </w:t>
      </w:r>
      <w:r>
        <w:t xml:space="preserve">UK: </w:t>
      </w:r>
      <w:r w:rsidRPr="002277DF">
        <w:t>Springer.</w:t>
      </w:r>
    </w:p>
    <w:p w14:paraId="023D603E" w14:textId="77777777" w:rsidR="00EA3ABA" w:rsidRPr="001F243B" w:rsidRDefault="00EA3ABA" w:rsidP="005C10F9">
      <w:pPr>
        <w:spacing w:before="240" w:after="240"/>
      </w:pPr>
      <w:r w:rsidRPr="001F243B">
        <w:t>Carroll, A.B. (2021) Corporate social responsibility: Perspectives on the CSR construct’s development and future. </w:t>
      </w:r>
      <w:r w:rsidRPr="001F243B">
        <w:rPr>
          <w:i/>
          <w:iCs/>
        </w:rPr>
        <w:t>Business &amp; Society</w:t>
      </w:r>
      <w:r w:rsidRPr="001F243B">
        <w:t>, </w:t>
      </w:r>
      <w:r w:rsidRPr="001F243B">
        <w:rPr>
          <w:iCs/>
        </w:rPr>
        <w:t>60</w:t>
      </w:r>
      <w:r w:rsidRPr="001F243B">
        <w:t>(6), pp.1258-1278.</w:t>
      </w:r>
    </w:p>
    <w:p w14:paraId="07A1C92C" w14:textId="77777777" w:rsidR="00EA3ABA" w:rsidRDefault="00EA3ABA" w:rsidP="00285CCB">
      <w:pPr>
        <w:spacing w:before="240" w:after="240"/>
      </w:pPr>
      <w:r w:rsidRPr="00FE1CE4">
        <w:t xml:space="preserve">de Sousa </w:t>
      </w:r>
      <w:proofErr w:type="spellStart"/>
      <w:r w:rsidRPr="00FE1CE4">
        <w:t>Jabbour</w:t>
      </w:r>
      <w:proofErr w:type="spellEnd"/>
      <w:r w:rsidRPr="00FE1CE4">
        <w:t xml:space="preserve">, A.B.L., </w:t>
      </w:r>
      <w:proofErr w:type="spellStart"/>
      <w:r w:rsidRPr="00FE1CE4">
        <w:t>Jabbour</w:t>
      </w:r>
      <w:proofErr w:type="spellEnd"/>
      <w:r w:rsidRPr="00FE1CE4">
        <w:t xml:space="preserve">, C.J.C., </w:t>
      </w:r>
      <w:proofErr w:type="spellStart"/>
      <w:r w:rsidRPr="00FE1CE4">
        <w:t>Foropon</w:t>
      </w:r>
      <w:proofErr w:type="spellEnd"/>
      <w:r w:rsidRPr="00FE1CE4">
        <w:t>, C.</w:t>
      </w:r>
      <w:r>
        <w:t xml:space="preserve"> and </w:t>
      </w:r>
      <w:proofErr w:type="spellStart"/>
      <w:r>
        <w:t>Godinho</w:t>
      </w:r>
      <w:proofErr w:type="spellEnd"/>
      <w:r>
        <w:t xml:space="preserve"> Filho, M. (2018) ‘</w:t>
      </w:r>
      <w:r w:rsidRPr="00FE1CE4">
        <w:t>When titans meet–Can industry 4.0 revolutionise the environmentally-sustainable manufacturing wave? The r</w:t>
      </w:r>
      <w:r>
        <w:t>ole of critical success factors’,</w:t>
      </w:r>
      <w:r w:rsidRPr="00FE1CE4">
        <w:t> </w:t>
      </w:r>
      <w:r w:rsidRPr="00FE1CE4">
        <w:rPr>
          <w:i/>
          <w:iCs/>
        </w:rPr>
        <w:t>Technological Forecasting and Social Change</w:t>
      </w:r>
      <w:r w:rsidRPr="00FE1CE4">
        <w:t>, </w:t>
      </w:r>
      <w:r w:rsidRPr="00D06ED8">
        <w:rPr>
          <w:i/>
          <w:iCs/>
        </w:rPr>
        <w:t>132</w:t>
      </w:r>
      <w:r w:rsidRPr="00FE1CE4">
        <w:t>, pp.18-25.</w:t>
      </w:r>
    </w:p>
    <w:p w14:paraId="64AF5BA0" w14:textId="77777777" w:rsidR="00EA3ABA" w:rsidRDefault="00EA3ABA" w:rsidP="00285CCB">
      <w:pPr>
        <w:spacing w:before="240" w:after="240"/>
      </w:pPr>
      <w:proofErr w:type="spellStart"/>
      <w:r>
        <w:t>Ehie</w:t>
      </w:r>
      <w:proofErr w:type="spellEnd"/>
      <w:r>
        <w:t>, I.C. (2016) ‘</w:t>
      </w:r>
      <w:r w:rsidRPr="00794ECD">
        <w:t>Examining the corporate social responsibility orientation in developing countries: an empirical investigati</w:t>
      </w:r>
      <w:r>
        <w:t>on of the Carroll's CSR pyramid’,</w:t>
      </w:r>
      <w:r w:rsidRPr="00794ECD">
        <w:t> </w:t>
      </w:r>
      <w:r w:rsidRPr="00794ECD">
        <w:rPr>
          <w:i/>
          <w:iCs/>
        </w:rPr>
        <w:t>International Journal of Business Governance and Ethics</w:t>
      </w:r>
      <w:r w:rsidRPr="00794ECD">
        <w:t>, </w:t>
      </w:r>
      <w:r w:rsidRPr="008639C1">
        <w:rPr>
          <w:iCs/>
        </w:rPr>
        <w:t>11</w:t>
      </w:r>
      <w:r w:rsidRPr="00794ECD">
        <w:t>(1), p.42755.</w:t>
      </w:r>
    </w:p>
    <w:p w14:paraId="365AF444" w14:textId="77777777" w:rsidR="00EA3ABA" w:rsidRDefault="00EA3ABA" w:rsidP="00285CCB">
      <w:pPr>
        <w:spacing w:before="240" w:after="240"/>
      </w:pPr>
      <w:r>
        <w:t xml:space="preserve">Gov.uk (2022) </w:t>
      </w:r>
      <w:r>
        <w:rPr>
          <w:i/>
        </w:rPr>
        <w:t>Marks &amp; Spencer</w:t>
      </w:r>
      <w:r>
        <w:t xml:space="preserve">. Available at: </w:t>
      </w:r>
      <w:r w:rsidRPr="003442AB">
        <w:t>https://assets.publishing.service.gov.uk/government/uploads/system/uploads/attachment_data/file/85563/marks-spencer.pdf</w:t>
      </w:r>
      <w:r>
        <w:t xml:space="preserve"> (Accessed: 21 July 2022).</w:t>
      </w:r>
    </w:p>
    <w:p w14:paraId="5A599584" w14:textId="77777777" w:rsidR="00EA3ABA" w:rsidRDefault="00EA3ABA" w:rsidP="00285CCB">
      <w:pPr>
        <w:spacing w:before="240" w:after="240"/>
        <w:rPr>
          <w:bCs/>
          <w:lang w:val="en-US"/>
        </w:rPr>
      </w:pPr>
      <w:r>
        <w:t xml:space="preserve">IISD (2020) </w:t>
      </w:r>
      <w:r>
        <w:rPr>
          <w:bCs/>
          <w:i/>
          <w:lang w:val="en-US"/>
        </w:rPr>
        <w:t>UK</w:t>
      </w:r>
      <w:r w:rsidRPr="00E84D27">
        <w:rPr>
          <w:bCs/>
          <w:i/>
          <w:lang w:val="en-US"/>
        </w:rPr>
        <w:t xml:space="preserve"> Government Allots </w:t>
      </w:r>
      <w:proofErr w:type="spellStart"/>
      <w:r w:rsidRPr="00E84D27">
        <w:rPr>
          <w:bCs/>
          <w:i/>
          <w:lang w:val="en-US"/>
        </w:rPr>
        <w:t>Gbp</w:t>
      </w:r>
      <w:proofErr w:type="spellEnd"/>
      <w:r w:rsidRPr="00E84D27">
        <w:rPr>
          <w:bCs/>
          <w:i/>
          <w:lang w:val="en-US"/>
        </w:rPr>
        <w:t xml:space="preserve"> 134 Million To Green Businesses</w:t>
      </w:r>
      <w:r>
        <w:rPr>
          <w:bCs/>
          <w:lang w:val="en-US"/>
        </w:rPr>
        <w:t xml:space="preserve">. Available at: </w:t>
      </w:r>
      <w:r w:rsidRPr="001C7EC4">
        <w:rPr>
          <w:bCs/>
          <w:lang w:val="en-US"/>
        </w:rPr>
        <w:t>https://www.iisd.org/sustainable-recovery/news/uk-government-allots-gbp134-million-to-green-businesses/</w:t>
      </w:r>
      <w:r>
        <w:rPr>
          <w:bCs/>
          <w:lang w:val="en-US"/>
        </w:rPr>
        <w:t xml:space="preserve"> (Accessed: 21 July 2022). </w:t>
      </w:r>
    </w:p>
    <w:p w14:paraId="39C9C75D" w14:textId="77777777" w:rsidR="00EA3ABA" w:rsidRDefault="00EA3ABA" w:rsidP="00285CCB">
      <w:pPr>
        <w:spacing w:before="240" w:after="240"/>
        <w:rPr>
          <w:bCs/>
          <w:lang w:val="en-US"/>
        </w:rPr>
      </w:pPr>
      <w:r w:rsidRPr="00981A0D">
        <w:rPr>
          <w:bCs/>
        </w:rPr>
        <w:lastRenderedPageBreak/>
        <w:t>Khan, I.S., A</w:t>
      </w:r>
      <w:r>
        <w:rPr>
          <w:bCs/>
        </w:rPr>
        <w:t xml:space="preserve">hmad, M.O. and </w:t>
      </w:r>
      <w:proofErr w:type="spellStart"/>
      <w:r>
        <w:rPr>
          <w:bCs/>
        </w:rPr>
        <w:t>Majava</w:t>
      </w:r>
      <w:proofErr w:type="spellEnd"/>
      <w:r>
        <w:rPr>
          <w:bCs/>
        </w:rPr>
        <w:t>, J. (</w:t>
      </w:r>
      <w:r w:rsidRPr="00981A0D">
        <w:rPr>
          <w:bCs/>
        </w:rPr>
        <w:t>2</w:t>
      </w:r>
      <w:r>
        <w:rPr>
          <w:bCs/>
        </w:rPr>
        <w:t>021) ‘</w:t>
      </w:r>
      <w:r w:rsidRPr="00981A0D">
        <w:rPr>
          <w:bCs/>
        </w:rPr>
        <w:t>Industry 4.0 and sustainable development: A systematic mapping of triple bottom line, Circular Economy and Sustainab</w:t>
      </w:r>
      <w:r>
        <w:rPr>
          <w:bCs/>
        </w:rPr>
        <w:t>le Business Models perspectives’,</w:t>
      </w:r>
      <w:r w:rsidRPr="00981A0D">
        <w:rPr>
          <w:bCs/>
        </w:rPr>
        <w:t> </w:t>
      </w:r>
      <w:r w:rsidRPr="00981A0D">
        <w:rPr>
          <w:bCs/>
          <w:i/>
          <w:iCs/>
        </w:rPr>
        <w:t>Journal of Cleaner Production</w:t>
      </w:r>
      <w:r w:rsidRPr="00981A0D">
        <w:rPr>
          <w:bCs/>
        </w:rPr>
        <w:t>, </w:t>
      </w:r>
      <w:r w:rsidRPr="00125BFA">
        <w:rPr>
          <w:bCs/>
          <w:iCs/>
        </w:rPr>
        <w:t>297</w:t>
      </w:r>
      <w:r w:rsidRPr="00981A0D">
        <w:rPr>
          <w:bCs/>
        </w:rPr>
        <w:t>, p.126655.</w:t>
      </w:r>
    </w:p>
    <w:p w14:paraId="0CF20F88" w14:textId="77777777" w:rsidR="00EA3ABA" w:rsidRDefault="00EA3ABA" w:rsidP="00285CCB">
      <w:pPr>
        <w:spacing w:before="240" w:after="240"/>
        <w:rPr>
          <w:bCs/>
          <w:lang w:val="en-US"/>
        </w:rPr>
      </w:pPr>
      <w:r>
        <w:rPr>
          <w:bCs/>
          <w:lang w:val="en-US"/>
        </w:rPr>
        <w:t xml:space="preserve">M&amp;S (2022) </w:t>
      </w:r>
      <w:r>
        <w:rPr>
          <w:bCs/>
          <w:i/>
          <w:lang w:val="en-US"/>
        </w:rPr>
        <w:t>Key Facts</w:t>
      </w:r>
      <w:r>
        <w:rPr>
          <w:bCs/>
          <w:lang w:val="en-US"/>
        </w:rPr>
        <w:t xml:space="preserve">. Available at: </w:t>
      </w:r>
      <w:r w:rsidRPr="002B2716">
        <w:rPr>
          <w:bCs/>
          <w:lang w:val="en-US"/>
        </w:rPr>
        <w:t>https://corporate.marksandspencer.com/investors/key-facts</w:t>
      </w:r>
      <w:r>
        <w:rPr>
          <w:bCs/>
          <w:lang w:val="en-US"/>
        </w:rPr>
        <w:t xml:space="preserve"> (Accessed: 21 July 2022).</w:t>
      </w:r>
    </w:p>
    <w:p w14:paraId="3D4A9897" w14:textId="77777777" w:rsidR="00EA3ABA" w:rsidRDefault="00EA3ABA" w:rsidP="00285CCB">
      <w:pPr>
        <w:spacing w:before="240" w:after="240"/>
        <w:rPr>
          <w:bCs/>
          <w:lang w:val="en-US"/>
        </w:rPr>
      </w:pPr>
      <w:r>
        <w:rPr>
          <w:bCs/>
          <w:lang w:val="en-US"/>
        </w:rPr>
        <w:t xml:space="preserve">M&amp;S (2022) </w:t>
      </w:r>
      <w:r>
        <w:rPr>
          <w:bCs/>
          <w:i/>
          <w:lang w:val="en-US"/>
        </w:rPr>
        <w:t>Sustainability at M&amp;S</w:t>
      </w:r>
      <w:r>
        <w:rPr>
          <w:bCs/>
          <w:lang w:val="en-US"/>
        </w:rPr>
        <w:t xml:space="preserve">. Available at: </w:t>
      </w:r>
      <w:r w:rsidRPr="00AE2992">
        <w:rPr>
          <w:bCs/>
          <w:lang w:val="en-US"/>
        </w:rPr>
        <w:t xml:space="preserve">https://corporate.marksandspencer.com/sustainability/sustainability-at-mands </w:t>
      </w:r>
      <w:r>
        <w:rPr>
          <w:bCs/>
          <w:lang w:val="en-US"/>
        </w:rPr>
        <w:t>(Accessed: 21 July 2022).</w:t>
      </w:r>
    </w:p>
    <w:p w14:paraId="71CCBDEE" w14:textId="77777777" w:rsidR="00EA3ABA" w:rsidRPr="001F243B" w:rsidRDefault="00EA3ABA" w:rsidP="00A859CB">
      <w:pPr>
        <w:spacing w:before="240" w:after="240"/>
        <w:rPr>
          <w:bCs/>
          <w:lang w:val="en-US"/>
        </w:rPr>
      </w:pPr>
      <w:r w:rsidRPr="001F243B">
        <w:rPr>
          <w:bCs/>
          <w:lang w:val="en-US"/>
        </w:rPr>
        <w:t xml:space="preserve">M&amp;S (2022) </w:t>
      </w:r>
      <w:r w:rsidRPr="001F243B">
        <w:rPr>
          <w:i/>
        </w:rPr>
        <w:t>Sustainability Report 2022</w:t>
      </w:r>
      <w:r w:rsidRPr="001F243B">
        <w:rPr>
          <w:bCs/>
          <w:lang w:val="en-US"/>
        </w:rPr>
        <w:t>. Available at: https://corporate.marksandspencer.com/msar2022/sustainabilityreport2022.pdf (Accessed: 9 August 2022).</w:t>
      </w:r>
    </w:p>
    <w:p w14:paraId="569F54F0" w14:textId="77777777" w:rsidR="00EA3ABA" w:rsidRPr="008162F5" w:rsidRDefault="00EA3ABA" w:rsidP="00810862">
      <w:pPr>
        <w:spacing w:before="240" w:after="240"/>
        <w:rPr>
          <w:color w:val="538135" w:themeColor="accent6" w:themeShade="BF"/>
        </w:rPr>
      </w:pPr>
      <w:r w:rsidRPr="001F243B">
        <w:t>Mashala, Y.L. (2018) Green human resource management and environmental sustainability in Tanzania: A review and research agenda. </w:t>
      </w:r>
      <w:r w:rsidRPr="001F243B">
        <w:rPr>
          <w:i/>
          <w:iCs/>
        </w:rPr>
        <w:t>International Journal of Academic Multidisciplinary Research</w:t>
      </w:r>
      <w:r w:rsidRPr="001F243B">
        <w:t>, </w:t>
      </w:r>
      <w:r w:rsidRPr="001F243B">
        <w:rPr>
          <w:iCs/>
        </w:rPr>
        <w:t>2</w:t>
      </w:r>
      <w:r w:rsidRPr="001F243B">
        <w:t>(12), pp.60-68</w:t>
      </w:r>
      <w:r w:rsidRPr="00810862">
        <w:rPr>
          <w:color w:val="538135" w:themeColor="accent6" w:themeShade="BF"/>
        </w:rPr>
        <w:t>.</w:t>
      </w:r>
    </w:p>
    <w:p w14:paraId="398A503B" w14:textId="77777777" w:rsidR="00EA3ABA" w:rsidRDefault="00EA3ABA" w:rsidP="00285CCB">
      <w:pPr>
        <w:spacing w:before="240" w:after="240"/>
        <w:rPr>
          <w:bCs/>
          <w:lang w:val="en-US"/>
        </w:rPr>
      </w:pPr>
      <w:r w:rsidRPr="00041AF5">
        <w:rPr>
          <w:bCs/>
        </w:rPr>
        <w:t>Nguyen, A.T., Parker, L</w:t>
      </w:r>
      <w:r>
        <w:rPr>
          <w:bCs/>
        </w:rPr>
        <w:t xml:space="preserve">., Brennan, L. and </w:t>
      </w:r>
      <w:proofErr w:type="spellStart"/>
      <w:r>
        <w:rPr>
          <w:bCs/>
        </w:rPr>
        <w:t>Lockrey</w:t>
      </w:r>
      <w:proofErr w:type="spellEnd"/>
      <w:r>
        <w:rPr>
          <w:bCs/>
        </w:rPr>
        <w:t>, S. (2020)</w:t>
      </w:r>
      <w:r w:rsidRPr="00041AF5">
        <w:rPr>
          <w:bCs/>
        </w:rPr>
        <w:t xml:space="preserve"> </w:t>
      </w:r>
      <w:r>
        <w:rPr>
          <w:bCs/>
        </w:rPr>
        <w:t>‘</w:t>
      </w:r>
      <w:r w:rsidRPr="00041AF5">
        <w:rPr>
          <w:bCs/>
        </w:rPr>
        <w:t>A consumer defin</w:t>
      </w:r>
      <w:r>
        <w:rPr>
          <w:bCs/>
        </w:rPr>
        <w:t>ition of eco-friendly packaging’,</w:t>
      </w:r>
      <w:r w:rsidRPr="00041AF5">
        <w:rPr>
          <w:bCs/>
        </w:rPr>
        <w:t> </w:t>
      </w:r>
      <w:r w:rsidRPr="00041AF5">
        <w:rPr>
          <w:bCs/>
          <w:i/>
          <w:iCs/>
        </w:rPr>
        <w:t>Journal of Cleaner Production</w:t>
      </w:r>
      <w:r w:rsidRPr="00041AF5">
        <w:rPr>
          <w:bCs/>
        </w:rPr>
        <w:t>, </w:t>
      </w:r>
      <w:r w:rsidRPr="00D734F9">
        <w:rPr>
          <w:bCs/>
          <w:iCs/>
        </w:rPr>
        <w:t>252</w:t>
      </w:r>
      <w:r w:rsidRPr="00041AF5">
        <w:rPr>
          <w:bCs/>
        </w:rPr>
        <w:t>, p.119792.</w:t>
      </w:r>
    </w:p>
    <w:p w14:paraId="0A34C77F" w14:textId="77777777" w:rsidR="00EA3ABA" w:rsidRDefault="00EA3ABA" w:rsidP="00285CCB">
      <w:pPr>
        <w:spacing w:before="240" w:after="240"/>
        <w:rPr>
          <w:bCs/>
        </w:rPr>
      </w:pPr>
      <w:proofErr w:type="spellStart"/>
      <w:r>
        <w:rPr>
          <w:bCs/>
        </w:rPr>
        <w:t>Petitjean</w:t>
      </w:r>
      <w:proofErr w:type="spellEnd"/>
      <w:r>
        <w:rPr>
          <w:bCs/>
        </w:rPr>
        <w:t>, M. (2019)</w:t>
      </w:r>
      <w:r w:rsidRPr="00F34E13">
        <w:rPr>
          <w:bCs/>
        </w:rPr>
        <w:t xml:space="preserve"> </w:t>
      </w:r>
      <w:r>
        <w:rPr>
          <w:bCs/>
        </w:rPr>
        <w:t>‘</w:t>
      </w:r>
      <w:r w:rsidRPr="00F34E13">
        <w:rPr>
          <w:bCs/>
        </w:rPr>
        <w:t xml:space="preserve">Eco-friendly policies and financial performance: Was the financial crisis a game </w:t>
      </w:r>
      <w:r>
        <w:rPr>
          <w:bCs/>
        </w:rPr>
        <w:t>changer for large US companies?’,</w:t>
      </w:r>
      <w:r w:rsidRPr="00F34E13">
        <w:rPr>
          <w:bCs/>
        </w:rPr>
        <w:t> </w:t>
      </w:r>
      <w:r w:rsidRPr="00F34E13">
        <w:rPr>
          <w:bCs/>
          <w:i/>
          <w:iCs/>
        </w:rPr>
        <w:t>Energy Economics</w:t>
      </w:r>
      <w:r w:rsidRPr="00F34E13">
        <w:rPr>
          <w:bCs/>
        </w:rPr>
        <w:t>, </w:t>
      </w:r>
      <w:r w:rsidRPr="00421F3A">
        <w:rPr>
          <w:bCs/>
          <w:iCs/>
        </w:rPr>
        <w:t>80</w:t>
      </w:r>
      <w:r w:rsidRPr="00F34E13">
        <w:rPr>
          <w:bCs/>
        </w:rPr>
        <w:t>, pp.502-511.</w:t>
      </w:r>
    </w:p>
    <w:p w14:paraId="25D6015F" w14:textId="77777777" w:rsidR="00EA3ABA" w:rsidRPr="00393BA2" w:rsidRDefault="00EA3ABA" w:rsidP="00285CCB">
      <w:pPr>
        <w:spacing w:before="240" w:after="240"/>
        <w:rPr>
          <w:bCs/>
        </w:rPr>
      </w:pPr>
      <w:r w:rsidRPr="00393BA2">
        <w:rPr>
          <w:bCs/>
        </w:rPr>
        <w:t>R</w:t>
      </w:r>
      <w:r>
        <w:rPr>
          <w:bCs/>
        </w:rPr>
        <w:t>othenberg, L. and Matthews, D. (2017) ‘</w:t>
      </w:r>
      <w:r w:rsidRPr="00393BA2">
        <w:rPr>
          <w:bCs/>
        </w:rPr>
        <w:t>Consumer decision making when p</w:t>
      </w:r>
      <w:r>
        <w:rPr>
          <w:bCs/>
        </w:rPr>
        <w:t xml:space="preserve">urchasing eco-friendly apparel’, </w:t>
      </w:r>
      <w:r w:rsidRPr="00393BA2">
        <w:rPr>
          <w:bCs/>
          <w:i/>
          <w:iCs/>
        </w:rPr>
        <w:t>International journal of retail &amp; Distribution Management</w:t>
      </w:r>
      <w:r w:rsidRPr="00393BA2">
        <w:rPr>
          <w:bCs/>
        </w:rPr>
        <w:t>.</w:t>
      </w:r>
    </w:p>
    <w:p w14:paraId="1DFF4FC3" w14:textId="77777777" w:rsidR="00EA3ABA" w:rsidRDefault="00EA3ABA" w:rsidP="00285CCB">
      <w:pPr>
        <w:spacing w:before="240" w:after="240"/>
        <w:rPr>
          <w:bCs/>
        </w:rPr>
      </w:pPr>
      <w:proofErr w:type="spellStart"/>
      <w:r w:rsidRPr="00F4504D">
        <w:rPr>
          <w:bCs/>
        </w:rPr>
        <w:t>Saari</w:t>
      </w:r>
      <w:proofErr w:type="spellEnd"/>
      <w:r w:rsidRPr="00F4504D">
        <w:rPr>
          <w:bCs/>
        </w:rPr>
        <w:t>, U.A., Baumgartner, R.J</w:t>
      </w:r>
      <w:r>
        <w:rPr>
          <w:bCs/>
        </w:rPr>
        <w:t xml:space="preserve">. and </w:t>
      </w:r>
      <w:proofErr w:type="spellStart"/>
      <w:r>
        <w:rPr>
          <w:bCs/>
        </w:rPr>
        <w:t>Mäkinen</w:t>
      </w:r>
      <w:proofErr w:type="spellEnd"/>
      <w:r>
        <w:rPr>
          <w:bCs/>
        </w:rPr>
        <w:t>, S.J. (2017)</w:t>
      </w:r>
      <w:r w:rsidRPr="00F4504D">
        <w:rPr>
          <w:bCs/>
        </w:rPr>
        <w:t xml:space="preserve"> </w:t>
      </w:r>
      <w:r>
        <w:rPr>
          <w:bCs/>
        </w:rPr>
        <w:t>‘</w:t>
      </w:r>
      <w:r w:rsidRPr="00F4504D">
        <w:rPr>
          <w:bCs/>
        </w:rPr>
        <w:t>Eco-friendly brands to drive sustainable development: replication and extension of the brand experience sca</w:t>
      </w:r>
      <w:r>
        <w:rPr>
          <w:bCs/>
        </w:rPr>
        <w:t xml:space="preserve">le in a cross-national context’, </w:t>
      </w:r>
      <w:r w:rsidRPr="00F4504D">
        <w:rPr>
          <w:bCs/>
          <w:i/>
          <w:iCs/>
        </w:rPr>
        <w:t>Sustainability</w:t>
      </w:r>
      <w:r w:rsidRPr="00F4504D">
        <w:rPr>
          <w:bCs/>
        </w:rPr>
        <w:t>, </w:t>
      </w:r>
      <w:r w:rsidRPr="00981CD9">
        <w:rPr>
          <w:bCs/>
          <w:iCs/>
        </w:rPr>
        <w:t>9</w:t>
      </w:r>
      <w:r w:rsidRPr="00F4504D">
        <w:rPr>
          <w:bCs/>
        </w:rPr>
        <w:t>(7), p.1286.</w:t>
      </w:r>
    </w:p>
    <w:p w14:paraId="66A3B2CB" w14:textId="77777777" w:rsidR="00EA3ABA" w:rsidRDefault="00EA3ABA" w:rsidP="00285CCB">
      <w:pPr>
        <w:spacing w:before="240" w:after="240"/>
        <w:rPr>
          <w:bCs/>
        </w:rPr>
      </w:pPr>
      <w:r>
        <w:rPr>
          <w:bCs/>
        </w:rPr>
        <w:t>Simpson, B. (2017)</w:t>
      </w:r>
      <w:r w:rsidRPr="00A34E08">
        <w:rPr>
          <w:bCs/>
        </w:rPr>
        <w:t xml:space="preserve"> Pragmatism: A philosophy of practice. </w:t>
      </w:r>
      <w:r w:rsidRPr="00A34E08">
        <w:rPr>
          <w:bCs/>
          <w:i/>
          <w:iCs/>
        </w:rPr>
        <w:t>The SAGE handbook of qualitative business and management research methods: History and traditions</w:t>
      </w:r>
      <w:r w:rsidRPr="00A34E08">
        <w:rPr>
          <w:bCs/>
        </w:rPr>
        <w:t>, pp.54-68.</w:t>
      </w:r>
    </w:p>
    <w:p w14:paraId="310F1679" w14:textId="77777777" w:rsidR="00EA3ABA" w:rsidRDefault="00EA3ABA" w:rsidP="00285CCB">
      <w:pPr>
        <w:spacing w:before="240" w:after="240"/>
        <w:rPr>
          <w:bCs/>
        </w:rPr>
      </w:pPr>
      <w:proofErr w:type="spellStart"/>
      <w:r w:rsidRPr="00A86DA5">
        <w:rPr>
          <w:bCs/>
        </w:rPr>
        <w:lastRenderedPageBreak/>
        <w:t>Talonen</w:t>
      </w:r>
      <w:proofErr w:type="spellEnd"/>
      <w:r w:rsidRPr="00A86DA5">
        <w:rPr>
          <w:bCs/>
        </w:rPr>
        <w:t xml:space="preserve">, A., </w:t>
      </w:r>
      <w:proofErr w:type="spellStart"/>
      <w:r w:rsidRPr="00A86DA5">
        <w:rPr>
          <w:bCs/>
        </w:rPr>
        <w:t>Jussila</w:t>
      </w:r>
      <w:proofErr w:type="spellEnd"/>
      <w:r w:rsidRPr="00A86DA5">
        <w:rPr>
          <w:bCs/>
        </w:rPr>
        <w:t>, I., Tu</w:t>
      </w:r>
      <w:r>
        <w:rPr>
          <w:bCs/>
        </w:rPr>
        <w:t xml:space="preserve">ominen, P. and </w:t>
      </w:r>
      <w:proofErr w:type="spellStart"/>
      <w:r>
        <w:rPr>
          <w:bCs/>
        </w:rPr>
        <w:t>Ruuskanen</w:t>
      </w:r>
      <w:proofErr w:type="spellEnd"/>
      <w:r>
        <w:rPr>
          <w:bCs/>
        </w:rPr>
        <w:t>, O.P. (2021)</w:t>
      </w:r>
      <w:r w:rsidRPr="00A86DA5">
        <w:rPr>
          <w:bCs/>
        </w:rPr>
        <w:t xml:space="preserve"> </w:t>
      </w:r>
      <w:r>
        <w:rPr>
          <w:bCs/>
        </w:rPr>
        <w:t>‘</w:t>
      </w:r>
      <w:r w:rsidRPr="00A86DA5">
        <w:rPr>
          <w:bCs/>
        </w:rPr>
        <w:t xml:space="preserve">Refining the economic dimension of </w:t>
      </w:r>
      <w:proofErr w:type="spellStart"/>
      <w:r w:rsidRPr="00A86DA5">
        <w:rPr>
          <w:bCs/>
        </w:rPr>
        <w:t>carroll's</w:t>
      </w:r>
      <w:proofErr w:type="spellEnd"/>
      <w:r w:rsidRPr="00A86DA5">
        <w:rPr>
          <w:bCs/>
        </w:rPr>
        <w:t xml:space="preserve"> CSR pyramid by taking</w:t>
      </w:r>
      <w:r>
        <w:rPr>
          <w:bCs/>
        </w:rPr>
        <w:t xml:space="preserve"> organization form into account’,</w:t>
      </w:r>
      <w:r w:rsidRPr="00A86DA5">
        <w:rPr>
          <w:bCs/>
        </w:rPr>
        <w:t> </w:t>
      </w:r>
      <w:r w:rsidRPr="00A86DA5">
        <w:rPr>
          <w:bCs/>
          <w:i/>
          <w:iCs/>
        </w:rPr>
        <w:t>Electronic Journal of Business Ethics and Organization Studies</w:t>
      </w:r>
      <w:r w:rsidRPr="00A86DA5">
        <w:rPr>
          <w:bCs/>
        </w:rPr>
        <w:t>, </w:t>
      </w:r>
      <w:r w:rsidRPr="00B95B79">
        <w:rPr>
          <w:bCs/>
          <w:iCs/>
        </w:rPr>
        <w:t>26</w:t>
      </w:r>
      <w:r w:rsidRPr="00A86DA5">
        <w:rPr>
          <w:bCs/>
        </w:rPr>
        <w:t>(1).</w:t>
      </w:r>
    </w:p>
    <w:p w14:paraId="2ADDFC0C" w14:textId="77777777" w:rsidR="00EA3ABA" w:rsidRPr="00D37E49" w:rsidRDefault="00EA3ABA" w:rsidP="00285CCB">
      <w:pPr>
        <w:spacing w:before="240" w:after="240"/>
        <w:rPr>
          <w:bCs/>
        </w:rPr>
      </w:pPr>
      <w:r w:rsidRPr="00E75401">
        <w:rPr>
          <w:bCs/>
        </w:rPr>
        <w:t>Terry, G., Hayfield</w:t>
      </w:r>
      <w:r>
        <w:rPr>
          <w:bCs/>
        </w:rPr>
        <w:t>, N., Clarke, V. and Braun, V. (2017)</w:t>
      </w:r>
      <w:r w:rsidRPr="00E75401">
        <w:rPr>
          <w:bCs/>
        </w:rPr>
        <w:t xml:space="preserve"> </w:t>
      </w:r>
      <w:r>
        <w:rPr>
          <w:bCs/>
        </w:rPr>
        <w:t>‘Thematic analysis’,</w:t>
      </w:r>
      <w:r w:rsidRPr="00E75401">
        <w:rPr>
          <w:bCs/>
        </w:rPr>
        <w:t> </w:t>
      </w:r>
      <w:r w:rsidRPr="00E75401">
        <w:rPr>
          <w:bCs/>
          <w:i/>
          <w:iCs/>
        </w:rPr>
        <w:t>The SAGE handbook of qualitative research in psychology</w:t>
      </w:r>
      <w:r w:rsidRPr="00E75401">
        <w:rPr>
          <w:bCs/>
        </w:rPr>
        <w:t>, </w:t>
      </w:r>
      <w:r w:rsidRPr="00CF7625">
        <w:rPr>
          <w:bCs/>
          <w:iCs/>
        </w:rPr>
        <w:t>2</w:t>
      </w:r>
      <w:r w:rsidRPr="00E75401">
        <w:rPr>
          <w:bCs/>
        </w:rPr>
        <w:t>, pp.17-37.</w:t>
      </w:r>
    </w:p>
    <w:p w14:paraId="211B14E7" w14:textId="77777777" w:rsidR="00EA3ABA" w:rsidRDefault="00EA3ABA" w:rsidP="00285CCB">
      <w:pPr>
        <w:spacing w:before="240" w:after="240"/>
        <w:rPr>
          <w:bCs/>
          <w:lang w:val="en-US"/>
        </w:rPr>
      </w:pPr>
      <w:r>
        <w:rPr>
          <w:bCs/>
          <w:lang w:val="en-US"/>
        </w:rPr>
        <w:t xml:space="preserve">Timmins, B. (2021) </w:t>
      </w:r>
      <w:r w:rsidRPr="00323FF0">
        <w:rPr>
          <w:bCs/>
          <w:i/>
          <w:lang w:val="en-US"/>
        </w:rPr>
        <w:t>Firms want help to measure their carbon footprint</w:t>
      </w:r>
      <w:r>
        <w:rPr>
          <w:bCs/>
          <w:lang w:val="en-US"/>
        </w:rPr>
        <w:t xml:space="preserve">. Available at: </w:t>
      </w:r>
      <w:r w:rsidRPr="005F7028">
        <w:rPr>
          <w:bCs/>
          <w:lang w:val="en-US"/>
        </w:rPr>
        <w:t>https://www.bbc.com/news/business-58167618</w:t>
      </w:r>
      <w:r>
        <w:rPr>
          <w:bCs/>
          <w:lang w:val="en-US"/>
        </w:rPr>
        <w:t xml:space="preserve"> (Accessed: 21 July 2022). </w:t>
      </w:r>
    </w:p>
    <w:p w14:paraId="26FDB2C4" w14:textId="77777777" w:rsidR="00EA3ABA" w:rsidRPr="001F243B" w:rsidRDefault="00EA3ABA" w:rsidP="00733C3B">
      <w:pPr>
        <w:spacing w:before="240" w:after="240"/>
        <w:rPr>
          <w:bCs/>
        </w:rPr>
      </w:pPr>
      <w:r w:rsidRPr="001F243B">
        <w:rPr>
          <w:rFonts w:ascii="Arial" w:hAnsi="Arial" w:cs="Arial"/>
          <w:sz w:val="22"/>
          <w:shd w:val="clear" w:color="auto" w:fill="FFFFFF"/>
        </w:rPr>
        <w:t xml:space="preserve">Zhang, B., </w:t>
      </w:r>
      <w:proofErr w:type="spellStart"/>
      <w:r w:rsidRPr="001F243B">
        <w:rPr>
          <w:rFonts w:ascii="Arial" w:hAnsi="Arial" w:cs="Arial"/>
          <w:sz w:val="22"/>
          <w:shd w:val="clear" w:color="auto" w:fill="FFFFFF"/>
        </w:rPr>
        <w:t>Comite</w:t>
      </w:r>
      <w:proofErr w:type="spellEnd"/>
      <w:r w:rsidRPr="001F243B">
        <w:rPr>
          <w:rFonts w:ascii="Arial" w:hAnsi="Arial" w:cs="Arial"/>
          <w:sz w:val="22"/>
          <w:shd w:val="clear" w:color="auto" w:fill="FFFFFF"/>
        </w:rPr>
        <w:t xml:space="preserve">, U., </w:t>
      </w:r>
      <w:proofErr w:type="spellStart"/>
      <w:r w:rsidRPr="001F243B">
        <w:rPr>
          <w:rFonts w:ascii="Arial" w:hAnsi="Arial" w:cs="Arial"/>
          <w:sz w:val="22"/>
          <w:shd w:val="clear" w:color="auto" w:fill="FFFFFF"/>
        </w:rPr>
        <w:t>Yucel</w:t>
      </w:r>
      <w:proofErr w:type="spellEnd"/>
      <w:r w:rsidRPr="001F243B">
        <w:rPr>
          <w:rFonts w:ascii="Arial" w:hAnsi="Arial" w:cs="Arial"/>
          <w:sz w:val="22"/>
          <w:shd w:val="clear" w:color="auto" w:fill="FFFFFF"/>
        </w:rPr>
        <w:t xml:space="preserve">, A.G., Liu, X., Khan, M.A., Husain, S., </w:t>
      </w:r>
      <w:proofErr w:type="spellStart"/>
      <w:r w:rsidRPr="001F243B">
        <w:rPr>
          <w:rFonts w:ascii="Arial" w:hAnsi="Arial" w:cs="Arial"/>
          <w:sz w:val="22"/>
          <w:shd w:val="clear" w:color="auto" w:fill="FFFFFF"/>
        </w:rPr>
        <w:t>Sial</w:t>
      </w:r>
      <w:proofErr w:type="spellEnd"/>
      <w:r w:rsidRPr="001F243B">
        <w:rPr>
          <w:rFonts w:ascii="Arial" w:hAnsi="Arial" w:cs="Arial"/>
          <w:sz w:val="22"/>
          <w:shd w:val="clear" w:color="auto" w:fill="FFFFFF"/>
        </w:rPr>
        <w:t xml:space="preserve">, M.S., Popp, J. and </w:t>
      </w:r>
      <w:proofErr w:type="spellStart"/>
      <w:r w:rsidRPr="001F243B">
        <w:rPr>
          <w:rFonts w:ascii="Arial" w:hAnsi="Arial" w:cs="Arial"/>
          <w:sz w:val="22"/>
          <w:shd w:val="clear" w:color="auto" w:fill="FFFFFF"/>
        </w:rPr>
        <w:t>Oláh</w:t>
      </w:r>
      <w:proofErr w:type="spellEnd"/>
      <w:r w:rsidRPr="001F243B">
        <w:rPr>
          <w:rFonts w:ascii="Arial" w:hAnsi="Arial" w:cs="Arial"/>
          <w:sz w:val="22"/>
          <w:shd w:val="clear" w:color="auto" w:fill="FFFFFF"/>
        </w:rPr>
        <w:t>, J. (2021) Unleashing the importance of TQM and knowledge management for organizational sustainability in the age of circular economy. </w:t>
      </w:r>
      <w:r w:rsidRPr="001F243B">
        <w:rPr>
          <w:rFonts w:ascii="Arial" w:hAnsi="Arial" w:cs="Arial"/>
          <w:i/>
          <w:iCs/>
          <w:sz w:val="22"/>
          <w:shd w:val="clear" w:color="auto" w:fill="FFFFFF"/>
        </w:rPr>
        <w:t>Sustainability</w:t>
      </w:r>
      <w:r w:rsidRPr="001F243B">
        <w:rPr>
          <w:rFonts w:ascii="Arial" w:hAnsi="Arial" w:cs="Arial"/>
          <w:sz w:val="22"/>
          <w:shd w:val="clear" w:color="auto" w:fill="FFFFFF"/>
        </w:rPr>
        <w:t>, </w:t>
      </w:r>
      <w:r w:rsidRPr="001F243B">
        <w:rPr>
          <w:rFonts w:ascii="Arial" w:hAnsi="Arial" w:cs="Arial"/>
          <w:iCs/>
          <w:sz w:val="22"/>
          <w:shd w:val="clear" w:color="auto" w:fill="FFFFFF"/>
        </w:rPr>
        <w:t>13</w:t>
      </w:r>
      <w:r w:rsidRPr="001F243B">
        <w:rPr>
          <w:rFonts w:ascii="Arial" w:hAnsi="Arial" w:cs="Arial"/>
          <w:sz w:val="22"/>
          <w:shd w:val="clear" w:color="auto" w:fill="FFFFFF"/>
        </w:rPr>
        <w:t>(20), p.11514.</w:t>
      </w:r>
    </w:p>
    <w:p w14:paraId="6DBFE2AA" w14:textId="77777777" w:rsidR="00810862" w:rsidRPr="0004664F" w:rsidRDefault="00810862" w:rsidP="00285CCB">
      <w:pPr>
        <w:spacing w:before="240" w:after="240"/>
        <w:rPr>
          <w:bCs/>
          <w:lang w:val="en-US"/>
        </w:rPr>
      </w:pPr>
    </w:p>
    <w:p w14:paraId="75678F50" w14:textId="77777777" w:rsidR="00672055" w:rsidRDefault="00672055" w:rsidP="00285CCB">
      <w:pPr>
        <w:widowControl/>
        <w:autoSpaceDE/>
        <w:autoSpaceDN/>
        <w:spacing w:before="240" w:after="240" w:line="259" w:lineRule="auto"/>
        <w:jc w:val="left"/>
      </w:pPr>
    </w:p>
    <w:sectPr w:rsidR="00672055" w:rsidSect="00120240">
      <w:foot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6B87F0" w14:textId="77777777" w:rsidR="00DE1A59" w:rsidRDefault="00DE1A59">
      <w:pPr>
        <w:spacing w:line="240" w:lineRule="auto"/>
      </w:pPr>
      <w:r>
        <w:separator/>
      </w:r>
    </w:p>
  </w:endnote>
  <w:endnote w:type="continuationSeparator" w:id="0">
    <w:p w14:paraId="6A9DE720" w14:textId="77777777" w:rsidR="00DE1A59" w:rsidRDefault="00DE1A59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785722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0EE638" w14:textId="77777777" w:rsidR="004E1524" w:rsidRDefault="0000000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35FC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2A2DA7E" w14:textId="77777777" w:rsidR="004E1524" w:rsidRDefault="004E15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B46752" w14:textId="77777777" w:rsidR="00DE1A59" w:rsidRDefault="00DE1A59">
      <w:pPr>
        <w:spacing w:line="240" w:lineRule="auto"/>
      </w:pPr>
      <w:r>
        <w:separator/>
      </w:r>
    </w:p>
  </w:footnote>
  <w:footnote w:type="continuationSeparator" w:id="0">
    <w:p w14:paraId="5A8CCC9D" w14:textId="77777777" w:rsidR="00DE1A59" w:rsidRDefault="00DE1A59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9967D0"/>
    <w:multiLevelType w:val="hybridMultilevel"/>
    <w:tmpl w:val="CE3C90FE"/>
    <w:lvl w:ilvl="0" w:tplc="FB4643C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4CE0C1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322CEE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7163B4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4DAF67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6B8C60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A7ED3E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020F7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FC0C2E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7F7015"/>
    <w:multiLevelType w:val="hybridMultilevel"/>
    <w:tmpl w:val="9774D54C"/>
    <w:lvl w:ilvl="0" w:tplc="719CD2A0">
      <w:numFmt w:val="bullet"/>
      <w:lvlText w:val="•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FBA4816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C4E08B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BA8B22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A9866F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04C74E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284B93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2A6C37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6C06F0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2E1182"/>
    <w:multiLevelType w:val="hybridMultilevel"/>
    <w:tmpl w:val="BC2C7BF0"/>
    <w:lvl w:ilvl="0" w:tplc="02302630">
      <w:numFmt w:val="bullet"/>
      <w:lvlText w:val="•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6890E88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54469C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C2EEA3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67E884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B32619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00D6B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1F4A85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1CCF48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60624DE"/>
    <w:multiLevelType w:val="hybridMultilevel"/>
    <w:tmpl w:val="225A2720"/>
    <w:lvl w:ilvl="0" w:tplc="E4D2CC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93CDB8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A8C6A5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57EC87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BAC2E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93EB0E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0B206B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C82ED5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1F69CD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8104A11"/>
    <w:multiLevelType w:val="hybridMultilevel"/>
    <w:tmpl w:val="6DFE4C12"/>
    <w:lvl w:ilvl="0" w:tplc="F5FA166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BF5A9380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25E06D98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E640ECEC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972E6226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9F9478D2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71A8CC16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DFDA3DF4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178254EC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222519800">
    <w:abstractNumId w:val="4"/>
  </w:num>
  <w:num w:numId="2" w16cid:durableId="1013452833">
    <w:abstractNumId w:val="0"/>
  </w:num>
  <w:num w:numId="3" w16cid:durableId="838616025">
    <w:abstractNumId w:val="3"/>
  </w:num>
  <w:num w:numId="4" w16cid:durableId="833228037">
    <w:abstractNumId w:val="1"/>
  </w:num>
  <w:num w:numId="5" w16cid:durableId="203384594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C2863"/>
    <w:rsid w:val="000005B2"/>
    <w:rsid w:val="00004CF8"/>
    <w:rsid w:val="00006E70"/>
    <w:rsid w:val="00007387"/>
    <w:rsid w:val="00015AE8"/>
    <w:rsid w:val="000163A6"/>
    <w:rsid w:val="000167A3"/>
    <w:rsid w:val="0002450B"/>
    <w:rsid w:val="00024F53"/>
    <w:rsid w:val="00027124"/>
    <w:rsid w:val="00031B01"/>
    <w:rsid w:val="00034416"/>
    <w:rsid w:val="00037072"/>
    <w:rsid w:val="00041AF5"/>
    <w:rsid w:val="0004299D"/>
    <w:rsid w:val="00045479"/>
    <w:rsid w:val="0004664F"/>
    <w:rsid w:val="000550A2"/>
    <w:rsid w:val="00072EF4"/>
    <w:rsid w:val="00076F19"/>
    <w:rsid w:val="000820B3"/>
    <w:rsid w:val="00086E9C"/>
    <w:rsid w:val="00095ACC"/>
    <w:rsid w:val="000B1C92"/>
    <w:rsid w:val="000C138E"/>
    <w:rsid w:val="000C6602"/>
    <w:rsid w:val="000D1153"/>
    <w:rsid w:val="000D16E1"/>
    <w:rsid w:val="000D455D"/>
    <w:rsid w:val="000D4A1F"/>
    <w:rsid w:val="000E01C9"/>
    <w:rsid w:val="000F5AD5"/>
    <w:rsid w:val="000F6D70"/>
    <w:rsid w:val="00100C3C"/>
    <w:rsid w:val="00103F8B"/>
    <w:rsid w:val="001059DE"/>
    <w:rsid w:val="00105AEB"/>
    <w:rsid w:val="00115E9F"/>
    <w:rsid w:val="00120240"/>
    <w:rsid w:val="00120F7A"/>
    <w:rsid w:val="00122860"/>
    <w:rsid w:val="00123E2B"/>
    <w:rsid w:val="00125BFA"/>
    <w:rsid w:val="001336E0"/>
    <w:rsid w:val="00133778"/>
    <w:rsid w:val="00137855"/>
    <w:rsid w:val="001401C9"/>
    <w:rsid w:val="00145612"/>
    <w:rsid w:val="0015018F"/>
    <w:rsid w:val="001508D0"/>
    <w:rsid w:val="001509D2"/>
    <w:rsid w:val="001519E9"/>
    <w:rsid w:val="0015604A"/>
    <w:rsid w:val="0016100B"/>
    <w:rsid w:val="00164C70"/>
    <w:rsid w:val="001660A5"/>
    <w:rsid w:val="001717E5"/>
    <w:rsid w:val="0017562A"/>
    <w:rsid w:val="00177AC2"/>
    <w:rsid w:val="0019293E"/>
    <w:rsid w:val="001A0047"/>
    <w:rsid w:val="001A120C"/>
    <w:rsid w:val="001A3440"/>
    <w:rsid w:val="001A4E64"/>
    <w:rsid w:val="001B18BD"/>
    <w:rsid w:val="001B3F1D"/>
    <w:rsid w:val="001B51FB"/>
    <w:rsid w:val="001B546D"/>
    <w:rsid w:val="001B54CA"/>
    <w:rsid w:val="001B55F7"/>
    <w:rsid w:val="001C0F1D"/>
    <w:rsid w:val="001C177B"/>
    <w:rsid w:val="001C221B"/>
    <w:rsid w:val="001C2863"/>
    <w:rsid w:val="001C6040"/>
    <w:rsid w:val="001C69D2"/>
    <w:rsid w:val="001C6F5A"/>
    <w:rsid w:val="001C7EC4"/>
    <w:rsid w:val="001D0CEF"/>
    <w:rsid w:val="001D19A9"/>
    <w:rsid w:val="001D2262"/>
    <w:rsid w:val="001D25B3"/>
    <w:rsid w:val="001D307E"/>
    <w:rsid w:val="001D6B0F"/>
    <w:rsid w:val="001D73B1"/>
    <w:rsid w:val="001E7EEF"/>
    <w:rsid w:val="001F243B"/>
    <w:rsid w:val="001F3796"/>
    <w:rsid w:val="00201B49"/>
    <w:rsid w:val="00204762"/>
    <w:rsid w:val="002059F0"/>
    <w:rsid w:val="00205A97"/>
    <w:rsid w:val="00206A0E"/>
    <w:rsid w:val="002127F5"/>
    <w:rsid w:val="00215D74"/>
    <w:rsid w:val="002179D7"/>
    <w:rsid w:val="00217ED1"/>
    <w:rsid w:val="002215C7"/>
    <w:rsid w:val="002257C3"/>
    <w:rsid w:val="00225B89"/>
    <w:rsid w:val="002277DF"/>
    <w:rsid w:val="00234190"/>
    <w:rsid w:val="00234E16"/>
    <w:rsid w:val="00237AE7"/>
    <w:rsid w:val="0024089A"/>
    <w:rsid w:val="0025085B"/>
    <w:rsid w:val="00251623"/>
    <w:rsid w:val="0025203A"/>
    <w:rsid w:val="00254040"/>
    <w:rsid w:val="00257288"/>
    <w:rsid w:val="002628DD"/>
    <w:rsid w:val="002659DB"/>
    <w:rsid w:val="00275CE3"/>
    <w:rsid w:val="00280D39"/>
    <w:rsid w:val="00282C25"/>
    <w:rsid w:val="00284669"/>
    <w:rsid w:val="00285CCB"/>
    <w:rsid w:val="0029027D"/>
    <w:rsid w:val="00297C19"/>
    <w:rsid w:val="002A34E9"/>
    <w:rsid w:val="002A39A6"/>
    <w:rsid w:val="002A4B27"/>
    <w:rsid w:val="002A6E7F"/>
    <w:rsid w:val="002A7E57"/>
    <w:rsid w:val="002B0EA3"/>
    <w:rsid w:val="002B14C2"/>
    <w:rsid w:val="002B2716"/>
    <w:rsid w:val="002B2C8A"/>
    <w:rsid w:val="002B3333"/>
    <w:rsid w:val="002B68D0"/>
    <w:rsid w:val="002C11F6"/>
    <w:rsid w:val="002C2087"/>
    <w:rsid w:val="002D3F4D"/>
    <w:rsid w:val="002D544D"/>
    <w:rsid w:val="002D5B98"/>
    <w:rsid w:val="002D5E4F"/>
    <w:rsid w:val="002E1139"/>
    <w:rsid w:val="002E465A"/>
    <w:rsid w:val="002E7FC8"/>
    <w:rsid w:val="002F7A08"/>
    <w:rsid w:val="00304758"/>
    <w:rsid w:val="00305BD4"/>
    <w:rsid w:val="0030762C"/>
    <w:rsid w:val="00307AB6"/>
    <w:rsid w:val="0031463B"/>
    <w:rsid w:val="00314EAA"/>
    <w:rsid w:val="00323FF0"/>
    <w:rsid w:val="003242D6"/>
    <w:rsid w:val="00324D31"/>
    <w:rsid w:val="003307C1"/>
    <w:rsid w:val="00330E35"/>
    <w:rsid w:val="00331359"/>
    <w:rsid w:val="00331958"/>
    <w:rsid w:val="00341B89"/>
    <w:rsid w:val="003427C4"/>
    <w:rsid w:val="003442AB"/>
    <w:rsid w:val="003453D5"/>
    <w:rsid w:val="00347CEC"/>
    <w:rsid w:val="00352EC5"/>
    <w:rsid w:val="00352F1B"/>
    <w:rsid w:val="003636FA"/>
    <w:rsid w:val="003648B6"/>
    <w:rsid w:val="00364F45"/>
    <w:rsid w:val="00372BA7"/>
    <w:rsid w:val="00374F45"/>
    <w:rsid w:val="003755F4"/>
    <w:rsid w:val="003758A7"/>
    <w:rsid w:val="00375F4F"/>
    <w:rsid w:val="003848DC"/>
    <w:rsid w:val="00384E18"/>
    <w:rsid w:val="00386ACC"/>
    <w:rsid w:val="00391659"/>
    <w:rsid w:val="00393BA2"/>
    <w:rsid w:val="003946F5"/>
    <w:rsid w:val="00395274"/>
    <w:rsid w:val="003A2E2B"/>
    <w:rsid w:val="003A3E3E"/>
    <w:rsid w:val="003B11C4"/>
    <w:rsid w:val="003B6D0C"/>
    <w:rsid w:val="003B7801"/>
    <w:rsid w:val="003C1E08"/>
    <w:rsid w:val="003C1EA3"/>
    <w:rsid w:val="003C310E"/>
    <w:rsid w:val="003D0D7E"/>
    <w:rsid w:val="003D526E"/>
    <w:rsid w:val="003D675E"/>
    <w:rsid w:val="003E5398"/>
    <w:rsid w:val="003F3854"/>
    <w:rsid w:val="00400167"/>
    <w:rsid w:val="00405542"/>
    <w:rsid w:val="00406030"/>
    <w:rsid w:val="0041222E"/>
    <w:rsid w:val="00412B20"/>
    <w:rsid w:val="00412D0A"/>
    <w:rsid w:val="00413FAC"/>
    <w:rsid w:val="00415BCA"/>
    <w:rsid w:val="00416068"/>
    <w:rsid w:val="004161B8"/>
    <w:rsid w:val="004170BC"/>
    <w:rsid w:val="00417E2E"/>
    <w:rsid w:val="00420EE2"/>
    <w:rsid w:val="0042126C"/>
    <w:rsid w:val="00421F3A"/>
    <w:rsid w:val="00425E1F"/>
    <w:rsid w:val="004274BE"/>
    <w:rsid w:val="004354C0"/>
    <w:rsid w:val="00435902"/>
    <w:rsid w:val="00436F37"/>
    <w:rsid w:val="0044087B"/>
    <w:rsid w:val="00443687"/>
    <w:rsid w:val="0044501B"/>
    <w:rsid w:val="0045494A"/>
    <w:rsid w:val="00460B68"/>
    <w:rsid w:val="00460CA3"/>
    <w:rsid w:val="00465638"/>
    <w:rsid w:val="004664B6"/>
    <w:rsid w:val="0047676F"/>
    <w:rsid w:val="00477A80"/>
    <w:rsid w:val="00487CE3"/>
    <w:rsid w:val="00490E46"/>
    <w:rsid w:val="00491B17"/>
    <w:rsid w:val="004931FE"/>
    <w:rsid w:val="00493F84"/>
    <w:rsid w:val="004A0484"/>
    <w:rsid w:val="004A0AD1"/>
    <w:rsid w:val="004A599C"/>
    <w:rsid w:val="004B598F"/>
    <w:rsid w:val="004B6FC8"/>
    <w:rsid w:val="004B79BC"/>
    <w:rsid w:val="004D1B24"/>
    <w:rsid w:val="004D232C"/>
    <w:rsid w:val="004E1524"/>
    <w:rsid w:val="004E170E"/>
    <w:rsid w:val="004E5D22"/>
    <w:rsid w:val="004F0AEF"/>
    <w:rsid w:val="004F4468"/>
    <w:rsid w:val="005019E6"/>
    <w:rsid w:val="005023F2"/>
    <w:rsid w:val="00503589"/>
    <w:rsid w:val="0050415C"/>
    <w:rsid w:val="00510BDC"/>
    <w:rsid w:val="00511BB6"/>
    <w:rsid w:val="00512BF0"/>
    <w:rsid w:val="005208FD"/>
    <w:rsid w:val="00520C33"/>
    <w:rsid w:val="005269E7"/>
    <w:rsid w:val="00536EC9"/>
    <w:rsid w:val="0054212A"/>
    <w:rsid w:val="00544B1F"/>
    <w:rsid w:val="00551BBF"/>
    <w:rsid w:val="00560B5C"/>
    <w:rsid w:val="0057038B"/>
    <w:rsid w:val="00571DB4"/>
    <w:rsid w:val="00572A2B"/>
    <w:rsid w:val="00577676"/>
    <w:rsid w:val="005819D9"/>
    <w:rsid w:val="00591E51"/>
    <w:rsid w:val="00596667"/>
    <w:rsid w:val="005971AD"/>
    <w:rsid w:val="005A15CC"/>
    <w:rsid w:val="005A1D62"/>
    <w:rsid w:val="005A669E"/>
    <w:rsid w:val="005A6895"/>
    <w:rsid w:val="005B208A"/>
    <w:rsid w:val="005C10F9"/>
    <w:rsid w:val="005C5FE8"/>
    <w:rsid w:val="005D1ECA"/>
    <w:rsid w:val="005D23A3"/>
    <w:rsid w:val="005D4A8C"/>
    <w:rsid w:val="005D5E00"/>
    <w:rsid w:val="005D621B"/>
    <w:rsid w:val="005D6488"/>
    <w:rsid w:val="005D66D5"/>
    <w:rsid w:val="005E603E"/>
    <w:rsid w:val="005F11CD"/>
    <w:rsid w:val="005F2B09"/>
    <w:rsid w:val="005F2C6F"/>
    <w:rsid w:val="005F6F7E"/>
    <w:rsid w:val="005F7028"/>
    <w:rsid w:val="00601D85"/>
    <w:rsid w:val="00602ED7"/>
    <w:rsid w:val="00602FAB"/>
    <w:rsid w:val="00603471"/>
    <w:rsid w:val="0060606F"/>
    <w:rsid w:val="006076FC"/>
    <w:rsid w:val="00610766"/>
    <w:rsid w:val="00613A9B"/>
    <w:rsid w:val="006141F3"/>
    <w:rsid w:val="00617082"/>
    <w:rsid w:val="00622F5E"/>
    <w:rsid w:val="006325BE"/>
    <w:rsid w:val="006359D3"/>
    <w:rsid w:val="00637493"/>
    <w:rsid w:val="006407B1"/>
    <w:rsid w:val="006434B8"/>
    <w:rsid w:val="00644DF2"/>
    <w:rsid w:val="00651545"/>
    <w:rsid w:val="00654AAE"/>
    <w:rsid w:val="00656564"/>
    <w:rsid w:val="00660595"/>
    <w:rsid w:val="00665CA1"/>
    <w:rsid w:val="00672055"/>
    <w:rsid w:val="00681665"/>
    <w:rsid w:val="00697F87"/>
    <w:rsid w:val="006A23CA"/>
    <w:rsid w:val="006A5F3D"/>
    <w:rsid w:val="006A7914"/>
    <w:rsid w:val="006B1CB9"/>
    <w:rsid w:val="006B1D89"/>
    <w:rsid w:val="006B23C4"/>
    <w:rsid w:val="006B24C0"/>
    <w:rsid w:val="006B5B89"/>
    <w:rsid w:val="006B69CF"/>
    <w:rsid w:val="006C33D7"/>
    <w:rsid w:val="006D0FB6"/>
    <w:rsid w:val="006D7C50"/>
    <w:rsid w:val="006E447F"/>
    <w:rsid w:val="006E7DAE"/>
    <w:rsid w:val="006F0AB0"/>
    <w:rsid w:val="006F66D6"/>
    <w:rsid w:val="00704AFE"/>
    <w:rsid w:val="0071027A"/>
    <w:rsid w:val="0071165A"/>
    <w:rsid w:val="00712087"/>
    <w:rsid w:val="00712622"/>
    <w:rsid w:val="007149C3"/>
    <w:rsid w:val="007238DC"/>
    <w:rsid w:val="007265C8"/>
    <w:rsid w:val="007303D2"/>
    <w:rsid w:val="007309B2"/>
    <w:rsid w:val="00733C3B"/>
    <w:rsid w:val="00736FBE"/>
    <w:rsid w:val="007370BA"/>
    <w:rsid w:val="007370DE"/>
    <w:rsid w:val="007416AD"/>
    <w:rsid w:val="00746F9E"/>
    <w:rsid w:val="00747FF3"/>
    <w:rsid w:val="00751BE3"/>
    <w:rsid w:val="00754ABF"/>
    <w:rsid w:val="007561A3"/>
    <w:rsid w:val="00762EAD"/>
    <w:rsid w:val="007709CD"/>
    <w:rsid w:val="0078317A"/>
    <w:rsid w:val="00784D45"/>
    <w:rsid w:val="00786796"/>
    <w:rsid w:val="00787062"/>
    <w:rsid w:val="0079177A"/>
    <w:rsid w:val="007921C9"/>
    <w:rsid w:val="0079364C"/>
    <w:rsid w:val="0079379C"/>
    <w:rsid w:val="00794ECD"/>
    <w:rsid w:val="00797897"/>
    <w:rsid w:val="007A0D45"/>
    <w:rsid w:val="007A3443"/>
    <w:rsid w:val="007B0DDA"/>
    <w:rsid w:val="007B2139"/>
    <w:rsid w:val="007B365F"/>
    <w:rsid w:val="007D38A0"/>
    <w:rsid w:val="007D431F"/>
    <w:rsid w:val="007D54E3"/>
    <w:rsid w:val="007D626A"/>
    <w:rsid w:val="007D6EE1"/>
    <w:rsid w:val="007E0589"/>
    <w:rsid w:val="007E5412"/>
    <w:rsid w:val="007E7FFD"/>
    <w:rsid w:val="007F4077"/>
    <w:rsid w:val="007F5574"/>
    <w:rsid w:val="00810862"/>
    <w:rsid w:val="008162F5"/>
    <w:rsid w:val="0082257E"/>
    <w:rsid w:val="00827BC7"/>
    <w:rsid w:val="008427FA"/>
    <w:rsid w:val="00843FE0"/>
    <w:rsid w:val="008452C1"/>
    <w:rsid w:val="00851E94"/>
    <w:rsid w:val="008527DF"/>
    <w:rsid w:val="008549F8"/>
    <w:rsid w:val="00855E50"/>
    <w:rsid w:val="008579DE"/>
    <w:rsid w:val="008639C1"/>
    <w:rsid w:val="00870940"/>
    <w:rsid w:val="00871D68"/>
    <w:rsid w:val="00872F0A"/>
    <w:rsid w:val="00874279"/>
    <w:rsid w:val="008746E9"/>
    <w:rsid w:val="00880B57"/>
    <w:rsid w:val="008850E0"/>
    <w:rsid w:val="00897350"/>
    <w:rsid w:val="008A0D9A"/>
    <w:rsid w:val="008A2814"/>
    <w:rsid w:val="008A5892"/>
    <w:rsid w:val="008A60D1"/>
    <w:rsid w:val="008A7091"/>
    <w:rsid w:val="008B1397"/>
    <w:rsid w:val="008B34DA"/>
    <w:rsid w:val="008B7025"/>
    <w:rsid w:val="008B7AB8"/>
    <w:rsid w:val="008B7F44"/>
    <w:rsid w:val="008C0F28"/>
    <w:rsid w:val="008C45A8"/>
    <w:rsid w:val="008C4FAD"/>
    <w:rsid w:val="008C7A3D"/>
    <w:rsid w:val="008D3B48"/>
    <w:rsid w:val="008D6945"/>
    <w:rsid w:val="008E23F7"/>
    <w:rsid w:val="008E24DC"/>
    <w:rsid w:val="008F0959"/>
    <w:rsid w:val="008F1E64"/>
    <w:rsid w:val="008F365B"/>
    <w:rsid w:val="00903A0B"/>
    <w:rsid w:val="00904CCD"/>
    <w:rsid w:val="00916B83"/>
    <w:rsid w:val="0092005C"/>
    <w:rsid w:val="00926FA9"/>
    <w:rsid w:val="0093316B"/>
    <w:rsid w:val="009435E9"/>
    <w:rsid w:val="00952C27"/>
    <w:rsid w:val="00953825"/>
    <w:rsid w:val="0095640E"/>
    <w:rsid w:val="00965564"/>
    <w:rsid w:val="00965630"/>
    <w:rsid w:val="0096707E"/>
    <w:rsid w:val="00974AEA"/>
    <w:rsid w:val="00975BD1"/>
    <w:rsid w:val="00981A0D"/>
    <w:rsid w:val="00981CD9"/>
    <w:rsid w:val="0099695C"/>
    <w:rsid w:val="00997B09"/>
    <w:rsid w:val="009A5F06"/>
    <w:rsid w:val="009A7E51"/>
    <w:rsid w:val="009B098D"/>
    <w:rsid w:val="009B4CDA"/>
    <w:rsid w:val="009B4CF0"/>
    <w:rsid w:val="009C0A83"/>
    <w:rsid w:val="009C7026"/>
    <w:rsid w:val="009D0BD9"/>
    <w:rsid w:val="009D2606"/>
    <w:rsid w:val="009D3459"/>
    <w:rsid w:val="009D7A1E"/>
    <w:rsid w:val="009F1122"/>
    <w:rsid w:val="009F14F6"/>
    <w:rsid w:val="009F223D"/>
    <w:rsid w:val="009F46E0"/>
    <w:rsid w:val="00A0154A"/>
    <w:rsid w:val="00A017FF"/>
    <w:rsid w:val="00A03F1A"/>
    <w:rsid w:val="00A15267"/>
    <w:rsid w:val="00A179F4"/>
    <w:rsid w:val="00A221AA"/>
    <w:rsid w:val="00A23FF1"/>
    <w:rsid w:val="00A31786"/>
    <w:rsid w:val="00A32218"/>
    <w:rsid w:val="00A33267"/>
    <w:rsid w:val="00A336EF"/>
    <w:rsid w:val="00A34E08"/>
    <w:rsid w:val="00A35D05"/>
    <w:rsid w:val="00A35FC3"/>
    <w:rsid w:val="00A37136"/>
    <w:rsid w:val="00A43F2E"/>
    <w:rsid w:val="00A45BED"/>
    <w:rsid w:val="00A47A52"/>
    <w:rsid w:val="00A53BFE"/>
    <w:rsid w:val="00A568C0"/>
    <w:rsid w:val="00A63A80"/>
    <w:rsid w:val="00A64699"/>
    <w:rsid w:val="00A655A3"/>
    <w:rsid w:val="00A657E3"/>
    <w:rsid w:val="00A6631C"/>
    <w:rsid w:val="00A71BAC"/>
    <w:rsid w:val="00A71C7F"/>
    <w:rsid w:val="00A75A61"/>
    <w:rsid w:val="00A82AD2"/>
    <w:rsid w:val="00A859CB"/>
    <w:rsid w:val="00A86DA5"/>
    <w:rsid w:val="00A912E1"/>
    <w:rsid w:val="00A97D55"/>
    <w:rsid w:val="00AA35BE"/>
    <w:rsid w:val="00AA57B6"/>
    <w:rsid w:val="00AB0937"/>
    <w:rsid w:val="00AB36CB"/>
    <w:rsid w:val="00AB435D"/>
    <w:rsid w:val="00AB77CF"/>
    <w:rsid w:val="00AC358F"/>
    <w:rsid w:val="00AC7AFC"/>
    <w:rsid w:val="00AD2BDA"/>
    <w:rsid w:val="00AD56F9"/>
    <w:rsid w:val="00AD5F1C"/>
    <w:rsid w:val="00AD768E"/>
    <w:rsid w:val="00AE26B9"/>
    <w:rsid w:val="00AE2992"/>
    <w:rsid w:val="00AE4062"/>
    <w:rsid w:val="00AE45FD"/>
    <w:rsid w:val="00AE49E9"/>
    <w:rsid w:val="00B02193"/>
    <w:rsid w:val="00B12C3D"/>
    <w:rsid w:val="00B145C8"/>
    <w:rsid w:val="00B1624C"/>
    <w:rsid w:val="00B1699B"/>
    <w:rsid w:val="00B25263"/>
    <w:rsid w:val="00B25DD4"/>
    <w:rsid w:val="00B3049C"/>
    <w:rsid w:val="00B311F6"/>
    <w:rsid w:val="00B31EBF"/>
    <w:rsid w:val="00B3711B"/>
    <w:rsid w:val="00B6289A"/>
    <w:rsid w:val="00B64383"/>
    <w:rsid w:val="00B648BD"/>
    <w:rsid w:val="00B6635C"/>
    <w:rsid w:val="00B66B2A"/>
    <w:rsid w:val="00B66DB7"/>
    <w:rsid w:val="00B71AC3"/>
    <w:rsid w:val="00B74EDB"/>
    <w:rsid w:val="00B75041"/>
    <w:rsid w:val="00B7513D"/>
    <w:rsid w:val="00B7532B"/>
    <w:rsid w:val="00B76B31"/>
    <w:rsid w:val="00B77237"/>
    <w:rsid w:val="00B775C8"/>
    <w:rsid w:val="00B813F8"/>
    <w:rsid w:val="00B82382"/>
    <w:rsid w:val="00B85BC8"/>
    <w:rsid w:val="00B85D13"/>
    <w:rsid w:val="00B93CFF"/>
    <w:rsid w:val="00B95B79"/>
    <w:rsid w:val="00BA22A9"/>
    <w:rsid w:val="00BA5D61"/>
    <w:rsid w:val="00BA5FC8"/>
    <w:rsid w:val="00BB0649"/>
    <w:rsid w:val="00BB4E92"/>
    <w:rsid w:val="00BC1ACC"/>
    <w:rsid w:val="00BC4FF9"/>
    <w:rsid w:val="00BD1B66"/>
    <w:rsid w:val="00BD4794"/>
    <w:rsid w:val="00BD633F"/>
    <w:rsid w:val="00BF2A68"/>
    <w:rsid w:val="00BF355E"/>
    <w:rsid w:val="00BF5B41"/>
    <w:rsid w:val="00C02969"/>
    <w:rsid w:val="00C03582"/>
    <w:rsid w:val="00C0525F"/>
    <w:rsid w:val="00C17815"/>
    <w:rsid w:val="00C22FB3"/>
    <w:rsid w:val="00C3022E"/>
    <w:rsid w:val="00C30DA0"/>
    <w:rsid w:val="00C30FC5"/>
    <w:rsid w:val="00C35C3A"/>
    <w:rsid w:val="00C364AA"/>
    <w:rsid w:val="00C376B6"/>
    <w:rsid w:val="00C404B5"/>
    <w:rsid w:val="00C43327"/>
    <w:rsid w:val="00C4358F"/>
    <w:rsid w:val="00C4511F"/>
    <w:rsid w:val="00C46436"/>
    <w:rsid w:val="00C47673"/>
    <w:rsid w:val="00C5144E"/>
    <w:rsid w:val="00C53BEC"/>
    <w:rsid w:val="00C67C8A"/>
    <w:rsid w:val="00C77ADD"/>
    <w:rsid w:val="00C81BD9"/>
    <w:rsid w:val="00C8451C"/>
    <w:rsid w:val="00C84625"/>
    <w:rsid w:val="00C85869"/>
    <w:rsid w:val="00C869D1"/>
    <w:rsid w:val="00C87716"/>
    <w:rsid w:val="00C90C90"/>
    <w:rsid w:val="00C912D4"/>
    <w:rsid w:val="00C9431D"/>
    <w:rsid w:val="00C95C40"/>
    <w:rsid w:val="00C96599"/>
    <w:rsid w:val="00C96C4A"/>
    <w:rsid w:val="00CA4D52"/>
    <w:rsid w:val="00CA6C2F"/>
    <w:rsid w:val="00CA771C"/>
    <w:rsid w:val="00CB2725"/>
    <w:rsid w:val="00CB7505"/>
    <w:rsid w:val="00CC1223"/>
    <w:rsid w:val="00CC5FD2"/>
    <w:rsid w:val="00CD1EF5"/>
    <w:rsid w:val="00CD2584"/>
    <w:rsid w:val="00CF04ED"/>
    <w:rsid w:val="00CF0A5C"/>
    <w:rsid w:val="00CF2CF5"/>
    <w:rsid w:val="00CF350D"/>
    <w:rsid w:val="00CF7625"/>
    <w:rsid w:val="00CF7891"/>
    <w:rsid w:val="00D00930"/>
    <w:rsid w:val="00D03443"/>
    <w:rsid w:val="00D04280"/>
    <w:rsid w:val="00D060D7"/>
    <w:rsid w:val="00D06ED8"/>
    <w:rsid w:val="00D07FA4"/>
    <w:rsid w:val="00D11543"/>
    <w:rsid w:val="00D1683C"/>
    <w:rsid w:val="00D179FC"/>
    <w:rsid w:val="00D22EA1"/>
    <w:rsid w:val="00D37474"/>
    <w:rsid w:val="00D37E49"/>
    <w:rsid w:val="00D434ED"/>
    <w:rsid w:val="00D45915"/>
    <w:rsid w:val="00D47381"/>
    <w:rsid w:val="00D504A7"/>
    <w:rsid w:val="00D5447A"/>
    <w:rsid w:val="00D6039B"/>
    <w:rsid w:val="00D61650"/>
    <w:rsid w:val="00D61BA3"/>
    <w:rsid w:val="00D61E34"/>
    <w:rsid w:val="00D64BD1"/>
    <w:rsid w:val="00D670D5"/>
    <w:rsid w:val="00D70663"/>
    <w:rsid w:val="00D728D9"/>
    <w:rsid w:val="00D734F9"/>
    <w:rsid w:val="00D739B7"/>
    <w:rsid w:val="00D751E4"/>
    <w:rsid w:val="00D80DFA"/>
    <w:rsid w:val="00D86BDB"/>
    <w:rsid w:val="00D91B4C"/>
    <w:rsid w:val="00D94D01"/>
    <w:rsid w:val="00D95A8B"/>
    <w:rsid w:val="00D96727"/>
    <w:rsid w:val="00D971C8"/>
    <w:rsid w:val="00DA0D53"/>
    <w:rsid w:val="00DA609C"/>
    <w:rsid w:val="00DB3FF4"/>
    <w:rsid w:val="00DB5397"/>
    <w:rsid w:val="00DB5D7F"/>
    <w:rsid w:val="00DB6A31"/>
    <w:rsid w:val="00DC182E"/>
    <w:rsid w:val="00DC410B"/>
    <w:rsid w:val="00DD79AB"/>
    <w:rsid w:val="00DE0F2C"/>
    <w:rsid w:val="00DE1A59"/>
    <w:rsid w:val="00DE6DB8"/>
    <w:rsid w:val="00E12281"/>
    <w:rsid w:val="00E22185"/>
    <w:rsid w:val="00E22C2F"/>
    <w:rsid w:val="00E249E2"/>
    <w:rsid w:val="00E315C1"/>
    <w:rsid w:val="00E3358E"/>
    <w:rsid w:val="00E43585"/>
    <w:rsid w:val="00E444D2"/>
    <w:rsid w:val="00E505F3"/>
    <w:rsid w:val="00E56AB7"/>
    <w:rsid w:val="00E62394"/>
    <w:rsid w:val="00E67166"/>
    <w:rsid w:val="00E71094"/>
    <w:rsid w:val="00E73BE7"/>
    <w:rsid w:val="00E75401"/>
    <w:rsid w:val="00E8313D"/>
    <w:rsid w:val="00E84C50"/>
    <w:rsid w:val="00E84D27"/>
    <w:rsid w:val="00E91406"/>
    <w:rsid w:val="00E92549"/>
    <w:rsid w:val="00E93F16"/>
    <w:rsid w:val="00E96E4E"/>
    <w:rsid w:val="00E97156"/>
    <w:rsid w:val="00EA3ABA"/>
    <w:rsid w:val="00EA6CE0"/>
    <w:rsid w:val="00EB061C"/>
    <w:rsid w:val="00EB0A3F"/>
    <w:rsid w:val="00EB3417"/>
    <w:rsid w:val="00EC4E73"/>
    <w:rsid w:val="00EC5762"/>
    <w:rsid w:val="00EC5BBB"/>
    <w:rsid w:val="00ED0DFF"/>
    <w:rsid w:val="00ED4A79"/>
    <w:rsid w:val="00ED6EFE"/>
    <w:rsid w:val="00EE0855"/>
    <w:rsid w:val="00EE08DF"/>
    <w:rsid w:val="00EE4FF9"/>
    <w:rsid w:val="00EF3DFA"/>
    <w:rsid w:val="00F0209B"/>
    <w:rsid w:val="00F101F6"/>
    <w:rsid w:val="00F10506"/>
    <w:rsid w:val="00F11760"/>
    <w:rsid w:val="00F1385B"/>
    <w:rsid w:val="00F22860"/>
    <w:rsid w:val="00F23BD0"/>
    <w:rsid w:val="00F2696B"/>
    <w:rsid w:val="00F34E13"/>
    <w:rsid w:val="00F360C0"/>
    <w:rsid w:val="00F36D2F"/>
    <w:rsid w:val="00F4096C"/>
    <w:rsid w:val="00F4504D"/>
    <w:rsid w:val="00F459B7"/>
    <w:rsid w:val="00F532CB"/>
    <w:rsid w:val="00F62AD3"/>
    <w:rsid w:val="00F6424C"/>
    <w:rsid w:val="00F64823"/>
    <w:rsid w:val="00F65358"/>
    <w:rsid w:val="00F658A9"/>
    <w:rsid w:val="00F66945"/>
    <w:rsid w:val="00F723CD"/>
    <w:rsid w:val="00F73CAF"/>
    <w:rsid w:val="00F82BD2"/>
    <w:rsid w:val="00F85B5C"/>
    <w:rsid w:val="00F87C86"/>
    <w:rsid w:val="00F90D9D"/>
    <w:rsid w:val="00F923E1"/>
    <w:rsid w:val="00F94B74"/>
    <w:rsid w:val="00F95865"/>
    <w:rsid w:val="00F95D80"/>
    <w:rsid w:val="00FA3E16"/>
    <w:rsid w:val="00FA45DC"/>
    <w:rsid w:val="00FA67D1"/>
    <w:rsid w:val="00FB0473"/>
    <w:rsid w:val="00FB5789"/>
    <w:rsid w:val="00FB5A17"/>
    <w:rsid w:val="00FB5C5B"/>
    <w:rsid w:val="00FB620D"/>
    <w:rsid w:val="00FB6391"/>
    <w:rsid w:val="00FC1360"/>
    <w:rsid w:val="00FC18D6"/>
    <w:rsid w:val="00FC6C23"/>
    <w:rsid w:val="00FC7583"/>
    <w:rsid w:val="00FD0AAE"/>
    <w:rsid w:val="00FD0EFA"/>
    <w:rsid w:val="00FD3968"/>
    <w:rsid w:val="00FD3996"/>
    <w:rsid w:val="00FD75E2"/>
    <w:rsid w:val="00FE0A43"/>
    <w:rsid w:val="00FE1CE4"/>
    <w:rsid w:val="00FE6229"/>
    <w:rsid w:val="00FE72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0DE350"/>
  <w15:docId w15:val="{42F26FB0-0C4F-4AF5-B671-74CC3B03F1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B6289A"/>
    <w:pPr>
      <w:widowControl w:val="0"/>
      <w:autoSpaceDE w:val="0"/>
      <w:autoSpaceDN w:val="0"/>
      <w:spacing w:after="0" w:line="360" w:lineRule="auto"/>
      <w:jc w:val="both"/>
    </w:pPr>
    <w:rPr>
      <w:rFonts w:ascii="Times New Roman" w:hAnsi="Times New Roman" w:cs="Calibri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56AB7"/>
    <w:pPr>
      <w:keepNext/>
      <w:keepLines/>
      <w:spacing w:before="240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97897"/>
    <w:pPr>
      <w:keepNext/>
      <w:keepLines/>
      <w:spacing w:before="40"/>
      <w:outlineLvl w:val="1"/>
    </w:pPr>
    <w:rPr>
      <w:rFonts w:eastAsiaTheme="majorEastAsia" w:cstheme="majorBidi"/>
      <w:b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D1B24"/>
    <w:pPr>
      <w:keepNext/>
      <w:keepLines/>
      <w:spacing w:before="40"/>
      <w:outlineLvl w:val="6"/>
    </w:pPr>
    <w:rPr>
      <w:rFonts w:eastAsiaTheme="majorEastAsia" w:cstheme="majorBidi"/>
      <w:b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56AB7"/>
    <w:rPr>
      <w:rFonts w:ascii="Times New Roman" w:eastAsiaTheme="majorEastAsia" w:hAnsi="Times New Roman" w:cstheme="majorBidi"/>
      <w:b/>
      <w:sz w:val="24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97897"/>
    <w:rPr>
      <w:rFonts w:ascii="Times New Roman" w:eastAsiaTheme="majorEastAsia" w:hAnsi="Times New Roman" w:cstheme="majorBidi"/>
      <w:b/>
      <w:sz w:val="24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CB7505"/>
    <w:pPr>
      <w:contextualSpacing/>
      <w:jc w:val="center"/>
    </w:pPr>
    <w:rPr>
      <w:rFonts w:eastAsiaTheme="majorEastAsia" w:cstheme="majorBidi"/>
      <w:b/>
      <w:spacing w:val="-10"/>
      <w:kern w:val="28"/>
      <w:sz w:val="40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7505"/>
    <w:rPr>
      <w:rFonts w:ascii="Times New Roman" w:eastAsiaTheme="majorEastAsia" w:hAnsi="Times New Roman" w:cstheme="majorBidi"/>
      <w:b/>
      <w:spacing w:val="-10"/>
      <w:kern w:val="28"/>
      <w:sz w:val="40"/>
      <w:szCs w:val="5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D1B24"/>
    <w:rPr>
      <w:rFonts w:ascii="Times New Roman" w:eastAsiaTheme="majorEastAsia" w:hAnsi="Times New Roman" w:cstheme="majorBidi"/>
      <w:b/>
      <w:iCs/>
      <w:sz w:val="24"/>
    </w:rPr>
  </w:style>
  <w:style w:type="paragraph" w:styleId="Header">
    <w:name w:val="header"/>
    <w:basedOn w:val="Normal"/>
    <w:link w:val="HeaderChar"/>
    <w:uiPriority w:val="99"/>
    <w:unhideWhenUsed/>
    <w:rsid w:val="009D7A1E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7A1E"/>
    <w:rPr>
      <w:rFonts w:ascii="Times New Roman" w:hAnsi="Times New Roman" w:cs="Calibri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D7A1E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7A1E"/>
    <w:rPr>
      <w:rFonts w:ascii="Times New Roman" w:hAnsi="Times New Roman" w:cs="Calibri"/>
      <w:sz w:val="24"/>
      <w:lang w:val="en-GB"/>
    </w:rPr>
  </w:style>
  <w:style w:type="table" w:styleId="TableGrid">
    <w:name w:val="Table Grid"/>
    <w:basedOn w:val="TableNormal"/>
    <w:uiPriority w:val="39"/>
    <w:rsid w:val="009D7A1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79177A"/>
    <w:pPr>
      <w:widowControl/>
      <w:autoSpaceDE/>
      <w:autoSpaceDN/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9177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9177A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7E0589"/>
    <w:pPr>
      <w:widowControl/>
      <w:autoSpaceDE/>
      <w:autoSpaceDN/>
      <w:ind w:left="720"/>
      <w:contextualSpacing/>
    </w:pPr>
    <w:rPr>
      <w:rFonts w:eastAsiaTheme="minorHAnsi" w:cstheme="minorBidi"/>
      <w:szCs w:val="24"/>
    </w:rPr>
  </w:style>
  <w:style w:type="table" w:customStyle="1" w:styleId="GridTable5Dark-Accent21">
    <w:name w:val="Grid Table 5 Dark - Accent 21"/>
    <w:basedOn w:val="TableNormal"/>
    <w:uiPriority w:val="50"/>
    <w:rsid w:val="00D22EA1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7CAAC" w:themeFill="accent2" w:themeFillTint="66"/>
      </w:tc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C84625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84625"/>
    <w:rPr>
      <w:rFonts w:ascii="Tahoma" w:hAnsi="Tahoma" w:cs="Tahoma"/>
      <w:sz w:val="16"/>
      <w:szCs w:val="16"/>
      <w:lang w:val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F958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9586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95865"/>
    <w:rPr>
      <w:rFonts w:ascii="Times New Roman" w:hAnsi="Times New Roman" w:cs="Calibri"/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958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95865"/>
    <w:rPr>
      <w:rFonts w:ascii="Times New Roman" w:hAnsi="Times New Roman" w:cs="Calibri"/>
      <w:b/>
      <w:bCs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oleObject" Target="about:blank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0"/>
    <c:plotArea>
      <c:layout>
        <c:manualLayout>
          <c:layoutTarget val="inner"/>
          <c:xMode val="edge"/>
          <c:yMode val="edge"/>
          <c:x val="0.42825173295645735"/>
          <c:y val="0.13978927314194323"/>
          <c:w val="0.50978245507773057"/>
          <c:h val="0.860210726858057"/>
        </c:manualLayout>
      </c:layout>
      <c:barChart>
        <c:barDir val="bar"/>
        <c:grouping val="stacked"/>
        <c:varyColors val="0"/>
        <c:ser>
          <c:idx val="0"/>
          <c:order val="0"/>
          <c:tx>
            <c:strRef>
              <c:f>'[Gantt chart.xlsx]Sheet1'!$B$1</c:f>
              <c:strCache>
                <c:ptCount val="1"/>
                <c:pt idx="0">
                  <c:v>Start Date</c:v>
                </c:pt>
              </c:strCache>
            </c:strRef>
          </c:tx>
          <c:spPr>
            <a:noFill/>
          </c:spPr>
          <c:invertIfNegative val="0"/>
          <c:cat>
            <c:strRef>
              <c:f>'[Gantt chart.xlsx]Sheet1'!$A$2:$A$10</c:f>
              <c:strCache>
                <c:ptCount val="8"/>
                <c:pt idx="0">
                  <c:v>Aim and objective determination</c:v>
                </c:pt>
                <c:pt idx="1">
                  <c:v>Introduction formation</c:v>
                </c:pt>
                <c:pt idx="2">
                  <c:v>Review of literature </c:v>
                </c:pt>
                <c:pt idx="3">
                  <c:v>Methdology</c:v>
                </c:pt>
                <c:pt idx="4">
                  <c:v>Primary data collection and analysis</c:v>
                </c:pt>
                <c:pt idx="5">
                  <c:v>Secondary data collection and analysis </c:v>
                </c:pt>
                <c:pt idx="6">
                  <c:v>Formation of conclusion and recommendation</c:v>
                </c:pt>
                <c:pt idx="7">
                  <c:v>Submission</c:v>
                </c:pt>
              </c:strCache>
            </c:strRef>
          </c:cat>
          <c:val>
            <c:numRef>
              <c:f>'[Gantt chart.xlsx]Sheet1'!$B$2:$B$10</c:f>
              <c:numCache>
                <c:formatCode>m/d/yyyy</c:formatCode>
                <c:ptCount val="9"/>
                <c:pt idx="0">
                  <c:v>44755</c:v>
                </c:pt>
                <c:pt idx="1">
                  <c:v>44756</c:v>
                </c:pt>
                <c:pt idx="2">
                  <c:v>44758</c:v>
                </c:pt>
                <c:pt idx="3">
                  <c:v>44762</c:v>
                </c:pt>
                <c:pt idx="4">
                  <c:v>44764</c:v>
                </c:pt>
                <c:pt idx="5">
                  <c:v>44770</c:v>
                </c:pt>
                <c:pt idx="6">
                  <c:v>44775</c:v>
                </c:pt>
                <c:pt idx="7">
                  <c:v>44777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809-40FA-A84E-F96583B42ECF}"/>
            </c:ext>
          </c:extLst>
        </c:ser>
        <c:ser>
          <c:idx val="1"/>
          <c:order val="1"/>
          <c:tx>
            <c:strRef>
              <c:f>'[Gantt chart.xlsx]Sheet1'!$C$1</c:f>
              <c:strCache>
                <c:ptCount val="1"/>
                <c:pt idx="0">
                  <c:v>Duration</c:v>
                </c:pt>
              </c:strCache>
            </c:strRef>
          </c:tx>
          <c:invertIfNegative val="0"/>
          <c:cat>
            <c:strRef>
              <c:f>'[Gantt chart.xlsx]Sheet1'!$A$2:$A$10</c:f>
              <c:strCache>
                <c:ptCount val="8"/>
                <c:pt idx="0">
                  <c:v>Aim and objective determination</c:v>
                </c:pt>
                <c:pt idx="1">
                  <c:v>Introduction formation</c:v>
                </c:pt>
                <c:pt idx="2">
                  <c:v>Review of literature </c:v>
                </c:pt>
                <c:pt idx="3">
                  <c:v>Methdology</c:v>
                </c:pt>
                <c:pt idx="4">
                  <c:v>Primary data collection and analysis</c:v>
                </c:pt>
                <c:pt idx="5">
                  <c:v>Secondary data collection and analysis </c:v>
                </c:pt>
                <c:pt idx="6">
                  <c:v>Formation of conclusion and recommendation</c:v>
                </c:pt>
                <c:pt idx="7">
                  <c:v>Submission</c:v>
                </c:pt>
              </c:strCache>
            </c:strRef>
          </c:cat>
          <c:val>
            <c:numRef>
              <c:f>'[Gantt chart.xlsx]Sheet1'!$C$2:$C$10</c:f>
              <c:numCache>
                <c:formatCode>General</c:formatCode>
                <c:ptCount val="9"/>
                <c:pt idx="0">
                  <c:v>1</c:v>
                </c:pt>
                <c:pt idx="1">
                  <c:v>2</c:v>
                </c:pt>
                <c:pt idx="2">
                  <c:v>4</c:v>
                </c:pt>
                <c:pt idx="3">
                  <c:v>2</c:v>
                </c:pt>
                <c:pt idx="4">
                  <c:v>6</c:v>
                </c:pt>
                <c:pt idx="5">
                  <c:v>5</c:v>
                </c:pt>
                <c:pt idx="6">
                  <c:v>2</c:v>
                </c:pt>
                <c:pt idx="7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7809-40FA-A84E-F96583B42EC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74662272"/>
        <c:axId val="74664192"/>
      </c:barChart>
      <c:catAx>
        <c:axId val="74662272"/>
        <c:scaling>
          <c:orientation val="maxMin"/>
        </c:scaling>
        <c:delete val="0"/>
        <c:axPos val="l"/>
        <c:numFmt formatCode="General" sourceLinked="0"/>
        <c:majorTickMark val="out"/>
        <c:minorTickMark val="none"/>
        <c:tickLblPos val="nextTo"/>
        <c:crossAx val="74664192"/>
        <c:crossesAt val="44449"/>
        <c:auto val="1"/>
        <c:lblAlgn val="ctr"/>
        <c:lblOffset val="100"/>
        <c:noMultiLvlLbl val="0"/>
      </c:catAx>
      <c:valAx>
        <c:axId val="74664192"/>
        <c:scaling>
          <c:orientation val="minMax"/>
          <c:min val="44755"/>
        </c:scaling>
        <c:delete val="0"/>
        <c:axPos val="t"/>
        <c:majorGridlines/>
        <c:numFmt formatCode="d/m/yy;@" sourceLinked="0"/>
        <c:majorTickMark val="out"/>
        <c:minorTickMark val="none"/>
        <c:tickLblPos val="nextTo"/>
        <c:crossAx val="74662272"/>
        <c:crosses val="autoZero"/>
        <c:crossBetween val="between"/>
      </c:valAx>
    </c:plotArea>
    <c:plotVisOnly val="1"/>
    <c:dispBlanksAs val="gap"/>
    <c:showDLblsOverMax val="0"/>
  </c:chart>
  <c:spPr>
    <a:solidFill>
      <a:schemeClr val="accent1">
        <a:lumMod val="40000"/>
        <a:lumOff val="60000"/>
      </a:schemeClr>
    </a:solidFill>
  </c:spPr>
  <c:externalData r:id="rId1">
    <c:autoUpdate val="0"/>
  </c:externalData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43C1002-615C-4A30-9663-CB6679627E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125</TotalTime>
  <Pages>1</Pages>
  <Words>2944</Words>
  <Characters>16784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Marin Hanu (1915952)</cp:lastModifiedBy>
  <cp:revision>6</cp:revision>
  <dcterms:created xsi:type="dcterms:W3CDTF">2022-08-12T14:08:00Z</dcterms:created>
  <dcterms:modified xsi:type="dcterms:W3CDTF">2022-08-24T09:11:00Z</dcterms:modified>
</cp:coreProperties>
</file>