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667D460" w14:textId="77777777" w:rsidR="00E20626" w:rsidRDefault="00E20626" w:rsidP="00E20626">
      <w:pPr>
        <w:pStyle w:val="Header"/>
        <w:jc w:val="center"/>
        <w:rPr>
          <w:b/>
          <w:bCs/>
          <w:sz w:val="40"/>
          <w:szCs w:val="40"/>
        </w:rPr>
      </w:pPr>
    </w:p>
    <w:p w14:paraId="384B62CF" w14:textId="77777777" w:rsidR="00E20626" w:rsidRDefault="00E20626" w:rsidP="00E20626">
      <w:pPr>
        <w:pStyle w:val="Header"/>
        <w:jc w:val="center"/>
        <w:rPr>
          <w:b/>
          <w:bCs/>
          <w:sz w:val="40"/>
          <w:szCs w:val="40"/>
        </w:rPr>
      </w:pPr>
    </w:p>
    <w:p w14:paraId="3F1A634F" w14:textId="77777777" w:rsidR="00E20626" w:rsidRDefault="00E20626" w:rsidP="00E20626">
      <w:pPr>
        <w:pStyle w:val="Header"/>
        <w:rPr>
          <w:b/>
          <w:bCs/>
          <w:sz w:val="40"/>
          <w:szCs w:val="40"/>
        </w:rPr>
      </w:pPr>
    </w:p>
    <w:p w14:paraId="7260ABCE" w14:textId="77777777" w:rsidR="00554A1A" w:rsidRDefault="001A0177" w:rsidP="00626EEE">
      <w:pPr>
        <w:pStyle w:val="Header"/>
        <w:jc w:val="center"/>
        <w:rPr>
          <w:bCs/>
          <w:sz w:val="50"/>
          <w:szCs w:val="50"/>
        </w:rPr>
      </w:pPr>
      <w:r w:rsidRPr="001A0177">
        <w:rPr>
          <w:b/>
          <w:bCs/>
          <w:sz w:val="60"/>
          <w:szCs w:val="60"/>
        </w:rPr>
        <w:t>REFERENCE PROPERLY</w:t>
      </w:r>
      <w:r w:rsidRPr="001A0177">
        <w:rPr>
          <w:bCs/>
          <w:sz w:val="60"/>
          <w:szCs w:val="60"/>
        </w:rPr>
        <w:br/>
        <w:t>AND AVOID PLAGIARISM</w:t>
      </w:r>
      <w:r w:rsidRPr="001A0177">
        <w:rPr>
          <w:bCs/>
          <w:sz w:val="40"/>
          <w:szCs w:val="40"/>
        </w:rPr>
        <w:br/>
      </w:r>
      <w:r w:rsidRPr="001A0177">
        <w:rPr>
          <w:bCs/>
          <w:sz w:val="40"/>
          <w:szCs w:val="40"/>
        </w:rPr>
        <w:br/>
      </w:r>
    </w:p>
    <w:p w14:paraId="01AC0370" w14:textId="77777777" w:rsidR="001A0177" w:rsidRDefault="001A0177" w:rsidP="001A0177">
      <w:pPr>
        <w:pStyle w:val="Header"/>
        <w:jc w:val="center"/>
        <w:rPr>
          <w:bCs/>
          <w:sz w:val="40"/>
          <w:szCs w:val="40"/>
        </w:rPr>
      </w:pPr>
      <w:r w:rsidRPr="001A0177">
        <w:rPr>
          <w:bCs/>
          <w:sz w:val="50"/>
          <w:szCs w:val="50"/>
        </w:rPr>
        <w:t xml:space="preserve">Part </w:t>
      </w:r>
      <w:r w:rsidR="00B90AAD">
        <w:rPr>
          <w:bCs/>
          <w:sz w:val="50"/>
          <w:szCs w:val="50"/>
        </w:rPr>
        <w:t>Two</w:t>
      </w:r>
      <w:r w:rsidRPr="001A0177">
        <w:rPr>
          <w:bCs/>
          <w:sz w:val="50"/>
          <w:szCs w:val="50"/>
        </w:rPr>
        <w:br/>
      </w:r>
      <w:r w:rsidR="008538BE">
        <w:rPr>
          <w:b/>
          <w:bCs/>
          <w:sz w:val="50"/>
          <w:szCs w:val="50"/>
        </w:rPr>
        <w:t>The r</w:t>
      </w:r>
      <w:r w:rsidR="00B90AAD">
        <w:rPr>
          <w:b/>
          <w:bCs/>
          <w:sz w:val="50"/>
          <w:szCs w:val="50"/>
        </w:rPr>
        <w:t>eference list</w:t>
      </w:r>
      <w:r w:rsidRPr="001A0177">
        <w:rPr>
          <w:bCs/>
          <w:sz w:val="50"/>
          <w:szCs w:val="50"/>
        </w:rPr>
        <w:t xml:space="preserve"> </w:t>
      </w:r>
      <w:r w:rsidRPr="001A0177">
        <w:rPr>
          <w:bCs/>
          <w:sz w:val="50"/>
          <w:szCs w:val="50"/>
        </w:rPr>
        <w:br/>
      </w:r>
    </w:p>
    <w:p w14:paraId="3F0C8E12" w14:textId="77777777" w:rsidR="00D300BF" w:rsidRPr="001A0177" w:rsidRDefault="00D300BF" w:rsidP="001A0177">
      <w:pPr>
        <w:pStyle w:val="Header"/>
        <w:jc w:val="center"/>
        <w:rPr>
          <w:sz w:val="40"/>
          <w:szCs w:val="40"/>
        </w:rPr>
      </w:pPr>
    </w:p>
    <w:p w14:paraId="5FB30CB9" w14:textId="77777777" w:rsidR="00554A1A" w:rsidRDefault="00554A1A" w:rsidP="00D300BF">
      <w:pPr>
        <w:pStyle w:val="Header"/>
        <w:jc w:val="center"/>
        <w:rPr>
          <w:sz w:val="48"/>
          <w:szCs w:val="48"/>
        </w:rPr>
      </w:pPr>
    </w:p>
    <w:p w14:paraId="72FC1149" w14:textId="77777777" w:rsidR="00B610CA" w:rsidRDefault="00B610CA" w:rsidP="00D300BF">
      <w:pPr>
        <w:pStyle w:val="Header"/>
        <w:jc w:val="center"/>
        <w:rPr>
          <w:sz w:val="48"/>
          <w:szCs w:val="48"/>
        </w:rPr>
      </w:pPr>
    </w:p>
    <w:p w14:paraId="4B3015EE" w14:textId="77777777" w:rsidR="00B610CA" w:rsidRDefault="00E20626" w:rsidP="00B610CA">
      <w:pPr>
        <w:pStyle w:val="Header"/>
        <w:jc w:val="center"/>
        <w:rPr>
          <w:sz w:val="50"/>
          <w:szCs w:val="50"/>
          <w:u w:val="single"/>
        </w:rPr>
      </w:pPr>
      <w:r w:rsidRPr="00D300BF">
        <w:rPr>
          <w:sz w:val="50"/>
          <w:szCs w:val="50"/>
          <w:u w:val="single"/>
        </w:rPr>
        <w:t>ACTIVITY BOOKLET</w:t>
      </w:r>
    </w:p>
    <w:p w14:paraId="0EC62168" w14:textId="77777777" w:rsidR="00B610CA" w:rsidRPr="00B610CA" w:rsidRDefault="00B610CA" w:rsidP="00B610CA">
      <w:pPr>
        <w:pStyle w:val="Header"/>
        <w:jc w:val="center"/>
        <w:rPr>
          <w:sz w:val="50"/>
          <w:szCs w:val="50"/>
          <w:u w:val="single"/>
        </w:rPr>
      </w:pPr>
    </w:p>
    <w:p w14:paraId="61FC535E" w14:textId="77777777" w:rsidR="00120447" w:rsidRDefault="00120447" w:rsidP="00B610CA">
      <w:pPr>
        <w:pStyle w:val="Header"/>
        <w:numPr>
          <w:ilvl w:val="0"/>
          <w:numId w:val="11"/>
        </w:numPr>
        <w:jc w:val="center"/>
        <w:rPr>
          <w:sz w:val="40"/>
          <w:szCs w:val="40"/>
        </w:rPr>
      </w:pPr>
      <w:r>
        <w:rPr>
          <w:sz w:val="40"/>
          <w:szCs w:val="40"/>
        </w:rPr>
        <w:t>Do the</w:t>
      </w:r>
      <w:r w:rsidR="00626EEE">
        <w:rPr>
          <w:sz w:val="40"/>
          <w:szCs w:val="40"/>
        </w:rPr>
        <w:t>se</w:t>
      </w:r>
      <w:r>
        <w:rPr>
          <w:sz w:val="40"/>
          <w:szCs w:val="40"/>
        </w:rPr>
        <w:t xml:space="preserve"> activities after </w:t>
      </w:r>
      <w:r w:rsidR="00197F06">
        <w:rPr>
          <w:sz w:val="40"/>
          <w:szCs w:val="40"/>
        </w:rPr>
        <w:t>watching</w:t>
      </w:r>
      <w:r>
        <w:rPr>
          <w:sz w:val="40"/>
          <w:szCs w:val="40"/>
        </w:rPr>
        <w:t xml:space="preserve"> the PowerPoint presentation.</w:t>
      </w:r>
    </w:p>
    <w:p w14:paraId="28172D05" w14:textId="77777777" w:rsidR="00120447" w:rsidRDefault="00120447" w:rsidP="00B610CA">
      <w:pPr>
        <w:pStyle w:val="Header"/>
        <w:numPr>
          <w:ilvl w:val="0"/>
          <w:numId w:val="11"/>
        </w:numPr>
        <w:jc w:val="center"/>
        <w:rPr>
          <w:sz w:val="40"/>
          <w:szCs w:val="40"/>
        </w:rPr>
      </w:pPr>
      <w:r w:rsidRPr="00120447">
        <w:rPr>
          <w:sz w:val="40"/>
          <w:szCs w:val="40"/>
        </w:rPr>
        <w:t xml:space="preserve">If you need </w:t>
      </w:r>
      <w:r w:rsidR="00B610CA">
        <w:rPr>
          <w:sz w:val="40"/>
          <w:szCs w:val="40"/>
        </w:rPr>
        <w:t>to refresh your memory</w:t>
      </w:r>
      <w:r w:rsidRPr="00120447">
        <w:rPr>
          <w:sz w:val="40"/>
          <w:szCs w:val="40"/>
        </w:rPr>
        <w:t xml:space="preserve"> while doing the activities </w:t>
      </w:r>
      <w:r w:rsidR="00BD0ADC">
        <w:rPr>
          <w:sz w:val="40"/>
          <w:szCs w:val="40"/>
        </w:rPr>
        <w:t>go back to</w:t>
      </w:r>
      <w:r w:rsidRPr="00120447">
        <w:rPr>
          <w:sz w:val="40"/>
          <w:szCs w:val="40"/>
        </w:rPr>
        <w:t xml:space="preserve"> the slide</w:t>
      </w:r>
      <w:r w:rsidR="00BD0ADC">
        <w:rPr>
          <w:sz w:val="40"/>
          <w:szCs w:val="40"/>
        </w:rPr>
        <w:t>s</w:t>
      </w:r>
      <w:r w:rsidR="00F652D2">
        <w:rPr>
          <w:sz w:val="40"/>
          <w:szCs w:val="40"/>
        </w:rPr>
        <w:t xml:space="preserve"> indicated at the beginning of each activity</w:t>
      </w:r>
      <w:r w:rsidRPr="00120447">
        <w:rPr>
          <w:sz w:val="40"/>
          <w:szCs w:val="40"/>
        </w:rPr>
        <w:t>.</w:t>
      </w:r>
    </w:p>
    <w:p w14:paraId="1C26D390" w14:textId="77777777" w:rsidR="00E20626" w:rsidRDefault="00E20626" w:rsidP="00B610CA">
      <w:pPr>
        <w:jc w:val="center"/>
      </w:pPr>
      <w:bookmarkStart w:id="0" w:name="_GoBack"/>
      <w:bookmarkEnd w:id="0"/>
      <w:r>
        <w:br w:type="page"/>
      </w:r>
    </w:p>
    <w:p w14:paraId="188EFE60" w14:textId="77777777" w:rsidR="002F08AF" w:rsidRPr="00165592" w:rsidRDefault="002D4E6E">
      <w:pPr>
        <w:rPr>
          <w:sz w:val="28"/>
          <w:szCs w:val="28"/>
        </w:rPr>
      </w:pPr>
      <w:r>
        <w:rPr>
          <w:b/>
          <w:sz w:val="28"/>
          <w:szCs w:val="28"/>
        </w:rPr>
        <w:lastRenderedPageBreak/>
        <w:t xml:space="preserve">ACTIVITY 1 </w:t>
      </w:r>
      <w:r w:rsidR="00837BCB">
        <w:rPr>
          <w:sz w:val="28"/>
          <w:szCs w:val="28"/>
        </w:rPr>
        <w:t>[</w:t>
      </w:r>
      <w:r w:rsidR="00FC3184">
        <w:rPr>
          <w:sz w:val="28"/>
          <w:szCs w:val="28"/>
        </w:rPr>
        <w:t>All slides</w:t>
      </w:r>
      <w:r w:rsidR="00837BCB">
        <w:rPr>
          <w:sz w:val="28"/>
          <w:szCs w:val="28"/>
        </w:rPr>
        <w:t>]</w:t>
      </w:r>
    </w:p>
    <w:p w14:paraId="40C17228" w14:textId="77777777" w:rsidR="000A1886" w:rsidRDefault="00504D7C">
      <w:pPr>
        <w:rPr>
          <w:sz w:val="28"/>
          <w:szCs w:val="28"/>
        </w:rPr>
      </w:pPr>
      <w:r>
        <w:rPr>
          <w:sz w:val="28"/>
          <w:szCs w:val="28"/>
        </w:rPr>
        <w:t xml:space="preserve">Choose </w:t>
      </w:r>
      <w:r w:rsidRPr="00504D7C">
        <w:rPr>
          <w:sz w:val="28"/>
          <w:szCs w:val="28"/>
          <w:u w:val="single"/>
        </w:rPr>
        <w:t>one</w:t>
      </w:r>
      <w:r>
        <w:rPr>
          <w:sz w:val="28"/>
          <w:szCs w:val="28"/>
        </w:rPr>
        <w:t xml:space="preserve"> option to complete the following sentences:</w:t>
      </w:r>
    </w:p>
    <w:p w14:paraId="584534BB" w14:textId="77777777" w:rsidR="006307E1" w:rsidRDefault="006307E1">
      <w:pPr>
        <w:rPr>
          <w:sz w:val="28"/>
          <w:szCs w:val="28"/>
        </w:rPr>
      </w:pPr>
    </w:p>
    <w:p w14:paraId="7204DFB8" w14:textId="77777777" w:rsidR="00504D7C" w:rsidRDefault="00994C66" w:rsidP="00504D7C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The reference list</w:t>
      </w:r>
      <w:r w:rsidR="00B90AAD">
        <w:rPr>
          <w:sz w:val="28"/>
          <w:szCs w:val="28"/>
        </w:rPr>
        <w:t xml:space="preserve"> </w:t>
      </w:r>
      <w:r>
        <w:rPr>
          <w:sz w:val="28"/>
          <w:szCs w:val="28"/>
        </w:rPr>
        <w:t>is</w:t>
      </w:r>
      <w:r w:rsidR="00B90AAD">
        <w:rPr>
          <w:sz w:val="28"/>
          <w:szCs w:val="28"/>
        </w:rPr>
        <w:t xml:space="preserve"> presented in alphabetical order by</w:t>
      </w:r>
    </w:p>
    <w:p w14:paraId="4007845D" w14:textId="77777777" w:rsidR="00504D7C" w:rsidRDefault="00504D7C" w:rsidP="00504D7C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F4A320E" wp14:editId="4C6F09F8">
                <wp:simplePos x="0" y="0"/>
                <wp:positionH relativeFrom="column">
                  <wp:posOffset>627108</wp:posOffset>
                </wp:positionH>
                <wp:positionV relativeFrom="paragraph">
                  <wp:posOffset>48986</wp:posOffset>
                </wp:positionV>
                <wp:extent cx="125186" cy="130628"/>
                <wp:effectExtent l="0" t="0" r="27305" b="2222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0E4422F" w14:textId="77777777" w:rsidR="00F15660" w:rsidRDefault="00F15660" w:rsidP="00F15660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CECB6E9" id="Rectangle 10" o:spid="_x0000_s1026" style="position:absolute;left:0;text-align:left;margin-left:49.4pt;margin-top:3.85pt;width:9.85pt;height:10.3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" fillcolor="white [3201]" strokecolor="black [3200]" strokeweight="1pt">
                <v:textbox>
                  <w:txbxContent>
                    <w:p w:rsidR="00F15660" w:rsidRDefault="00F15660" w:rsidP="00F15660">
                      <w:pPr>
                        <w:jc w:val="center"/>
                      </w:pPr>
                      <w:proofErr w:type="gramStart"/>
                      <w:r>
                        <w:t>a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 w:rsidR="00B90AAD">
        <w:rPr>
          <w:sz w:val="28"/>
          <w:szCs w:val="28"/>
        </w:rPr>
        <w:t>the author’s name</w:t>
      </w:r>
    </w:p>
    <w:p w14:paraId="7B6DBAA0" w14:textId="77777777" w:rsidR="00504D7C" w:rsidRDefault="00504D7C" w:rsidP="00504D7C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ADE427D" wp14:editId="1BA9959F">
                <wp:simplePos x="0" y="0"/>
                <wp:positionH relativeFrom="column">
                  <wp:posOffset>621121</wp:posOffset>
                </wp:positionH>
                <wp:positionV relativeFrom="paragraph">
                  <wp:posOffset>52252</wp:posOffset>
                </wp:positionV>
                <wp:extent cx="125186" cy="130628"/>
                <wp:effectExtent l="0" t="0" r="27305" b="2222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6A7D126" id="Rectangle 20" o:spid="_x0000_s1026" style="position:absolute;margin-left:48.9pt;margin-top:4.1pt;width:9.85pt;height:10.3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" fillcolor="white [3201]" strokecolor="black [3200]" strokeweight="1pt"/>
            </w:pict>
          </mc:Fallback>
        </mc:AlternateContent>
      </w:r>
      <w:r w:rsidR="00B90AAD">
        <w:rPr>
          <w:sz w:val="28"/>
          <w:szCs w:val="28"/>
        </w:rPr>
        <w:t>the author’s surname</w:t>
      </w:r>
    </w:p>
    <w:p w14:paraId="3B9D79F8" w14:textId="77777777" w:rsidR="00F15660" w:rsidRDefault="00F15660" w:rsidP="00504D7C">
      <w:pPr>
        <w:pStyle w:val="ListParagraph"/>
        <w:ind w:left="1440"/>
        <w:rPr>
          <w:sz w:val="28"/>
          <w:szCs w:val="28"/>
        </w:rPr>
      </w:pPr>
    </w:p>
    <w:p w14:paraId="235D0406" w14:textId="77777777" w:rsidR="00504D7C" w:rsidRDefault="00994C66" w:rsidP="00504D7C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The reference list</w:t>
      </w:r>
    </w:p>
    <w:p w14:paraId="4270275B" w14:textId="77777777" w:rsidR="00504D7C" w:rsidRDefault="00F15660" w:rsidP="00B90AAD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3DDB0EE" wp14:editId="7AD96ED4">
                <wp:simplePos x="0" y="0"/>
                <wp:positionH relativeFrom="column">
                  <wp:posOffset>638538</wp:posOffset>
                </wp:positionH>
                <wp:positionV relativeFrom="paragraph">
                  <wp:posOffset>27305</wp:posOffset>
                </wp:positionV>
                <wp:extent cx="125186" cy="130628"/>
                <wp:effectExtent l="0" t="0" r="27305" b="2222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699071" id="Rectangle 23" o:spid="_x0000_s1026" style="position:absolute;margin-left:50.3pt;margin-top:2.15pt;width:9.85pt;height:10.3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" fillcolor="white [3201]" strokecolor="black [3200]" strokeweight="1pt"/>
            </w:pict>
          </mc:Fallback>
        </mc:AlternateContent>
      </w:r>
      <w:r w:rsidR="00EF30A1">
        <w:rPr>
          <w:sz w:val="28"/>
          <w:szCs w:val="28"/>
        </w:rPr>
        <w:t>complete</w:t>
      </w:r>
      <w:r w:rsidR="00994C66">
        <w:rPr>
          <w:sz w:val="28"/>
          <w:szCs w:val="28"/>
        </w:rPr>
        <w:t>s</w:t>
      </w:r>
      <w:r w:rsidR="00EF30A1">
        <w:rPr>
          <w:sz w:val="28"/>
          <w:szCs w:val="28"/>
        </w:rPr>
        <w:t xml:space="preserve"> the information provided in the citations</w:t>
      </w:r>
    </w:p>
    <w:p w14:paraId="63A2AB58" w14:textId="77777777" w:rsidR="00F15660" w:rsidRPr="0061288A" w:rsidRDefault="00F15660" w:rsidP="0061288A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27DA917" wp14:editId="29CC8464">
                <wp:simplePos x="0" y="0"/>
                <wp:positionH relativeFrom="column">
                  <wp:posOffset>638538</wp:posOffset>
                </wp:positionH>
                <wp:positionV relativeFrom="paragraph">
                  <wp:posOffset>26035</wp:posOffset>
                </wp:positionV>
                <wp:extent cx="125186" cy="130628"/>
                <wp:effectExtent l="0" t="0" r="27305" b="2222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42D554" id="Rectangle 24" o:spid="_x0000_s1026" style="position:absolute;margin-left:50.3pt;margin-top:2.05pt;width:9.85pt;height:10.3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" fillcolor="white [3201]" strokecolor="black [3200]" strokeweight="1pt"/>
            </w:pict>
          </mc:Fallback>
        </mc:AlternateContent>
      </w:r>
      <w:r w:rsidR="00BE305C">
        <w:rPr>
          <w:noProof/>
          <w:sz w:val="28"/>
          <w:szCs w:val="28"/>
          <w:lang w:eastAsia="en-GB"/>
        </w:rPr>
        <w:t>provide</w:t>
      </w:r>
      <w:r w:rsidR="00994C66">
        <w:rPr>
          <w:noProof/>
          <w:sz w:val="28"/>
          <w:szCs w:val="28"/>
          <w:lang w:eastAsia="en-GB"/>
        </w:rPr>
        <w:t>s</w:t>
      </w:r>
      <w:r w:rsidR="00BE305C">
        <w:rPr>
          <w:noProof/>
          <w:sz w:val="28"/>
          <w:szCs w:val="28"/>
          <w:lang w:eastAsia="en-GB"/>
        </w:rPr>
        <w:t xml:space="preserve"> less information than</w:t>
      </w:r>
      <w:r w:rsidR="00EF30A1">
        <w:rPr>
          <w:sz w:val="28"/>
          <w:szCs w:val="28"/>
        </w:rPr>
        <w:t xml:space="preserve"> the citations</w:t>
      </w:r>
    </w:p>
    <w:p w14:paraId="72942E46" w14:textId="77777777" w:rsidR="00F15660" w:rsidRDefault="00F15660" w:rsidP="00F15660">
      <w:pPr>
        <w:pStyle w:val="ListParagraph"/>
        <w:ind w:left="1440"/>
        <w:rPr>
          <w:sz w:val="28"/>
          <w:szCs w:val="28"/>
        </w:rPr>
      </w:pPr>
    </w:p>
    <w:p w14:paraId="39C0356E" w14:textId="77777777" w:rsidR="0061288A" w:rsidRDefault="0061288A" w:rsidP="0061288A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If the reader wants to find the original source </w:t>
      </w:r>
    </w:p>
    <w:p w14:paraId="1DCE9C7F" w14:textId="77777777" w:rsidR="0061288A" w:rsidRDefault="0061288A" w:rsidP="0061288A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25FFAA2D" wp14:editId="5C305384">
                <wp:simplePos x="0" y="0"/>
                <wp:positionH relativeFrom="column">
                  <wp:posOffset>687615</wp:posOffset>
                </wp:positionH>
                <wp:positionV relativeFrom="paragraph">
                  <wp:posOffset>46174</wp:posOffset>
                </wp:positionV>
                <wp:extent cx="125186" cy="130628"/>
                <wp:effectExtent l="0" t="0" r="27305" b="2222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8909202" id="Rectangle 29" o:spid="_x0000_s1026" style="position:absolute;margin-left:54.15pt;margin-top:3.65pt;width:9.85pt;height:10.3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" fillcolor="white [3201]" strokecolor="black [3200]" strokeweight="1pt"/>
            </w:pict>
          </mc:Fallback>
        </mc:AlternateContent>
      </w:r>
      <w:r>
        <w:rPr>
          <w:sz w:val="28"/>
          <w:szCs w:val="28"/>
        </w:rPr>
        <w:t>the information provided in the citation is enough</w:t>
      </w:r>
    </w:p>
    <w:p w14:paraId="1A567E51" w14:textId="77777777" w:rsidR="0061288A" w:rsidRDefault="0061288A" w:rsidP="0061288A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4500E09F" wp14:editId="4DB5FC4B">
                <wp:simplePos x="0" y="0"/>
                <wp:positionH relativeFrom="column">
                  <wp:posOffset>692150</wp:posOffset>
                </wp:positionH>
                <wp:positionV relativeFrom="paragraph">
                  <wp:posOffset>48623</wp:posOffset>
                </wp:positionV>
                <wp:extent cx="125186" cy="130628"/>
                <wp:effectExtent l="0" t="0" r="27305" b="2222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54F0438" id="Rectangle 30" o:spid="_x0000_s1026" style="position:absolute;margin-left:54.5pt;margin-top:3.85pt;width:9.85pt;height:10.3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" fillcolor="white [3201]" strokecolor="black [3200]" strokeweight="1pt"/>
            </w:pict>
          </mc:Fallback>
        </mc:AlternateContent>
      </w:r>
      <w:r>
        <w:rPr>
          <w:sz w:val="28"/>
          <w:szCs w:val="28"/>
        </w:rPr>
        <w:t>he/she will need the information provided in the reference</w:t>
      </w:r>
    </w:p>
    <w:p w14:paraId="0338BC86" w14:textId="77777777" w:rsidR="0061288A" w:rsidRDefault="0061288A" w:rsidP="0061288A">
      <w:pPr>
        <w:pStyle w:val="ListParagraph"/>
        <w:ind w:firstLine="720"/>
        <w:rPr>
          <w:sz w:val="28"/>
          <w:szCs w:val="28"/>
        </w:rPr>
      </w:pPr>
    </w:p>
    <w:p w14:paraId="32A52504" w14:textId="77777777" w:rsidR="00F15660" w:rsidRDefault="00A3752A" w:rsidP="00F1566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Which of the following </w:t>
      </w:r>
      <w:r w:rsidR="00AD2EAE">
        <w:rPr>
          <w:sz w:val="28"/>
          <w:szCs w:val="28"/>
        </w:rPr>
        <w:t>would appear in a reference list</w:t>
      </w:r>
      <w:r>
        <w:rPr>
          <w:sz w:val="28"/>
          <w:szCs w:val="28"/>
        </w:rPr>
        <w:t>?</w:t>
      </w:r>
    </w:p>
    <w:p w14:paraId="0489D71C" w14:textId="77777777" w:rsidR="00823E22" w:rsidRDefault="00F15660" w:rsidP="00F15660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99C9C7D" wp14:editId="682C600B">
                <wp:simplePos x="0" y="0"/>
                <wp:positionH relativeFrom="column">
                  <wp:posOffset>692513</wp:posOffset>
                </wp:positionH>
                <wp:positionV relativeFrom="paragraph">
                  <wp:posOffset>50165</wp:posOffset>
                </wp:positionV>
                <wp:extent cx="125186" cy="130628"/>
                <wp:effectExtent l="0" t="0" r="27305" b="22225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B34F552" id="Rectangle 27" o:spid="_x0000_s1026" style="position:absolute;margin-left:54.55pt;margin-top:3.95pt;width:9.85pt;height:10.3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" fillcolor="white [3201]" strokecolor="black [3200]" strokeweight="1pt"/>
            </w:pict>
          </mc:Fallback>
        </mc:AlternateContent>
      </w:r>
      <w:r w:rsidR="00A3752A">
        <w:rPr>
          <w:sz w:val="28"/>
          <w:szCs w:val="28"/>
        </w:rPr>
        <w:t>Phillips (2014, p.32)</w:t>
      </w:r>
    </w:p>
    <w:p w14:paraId="370E10AF" w14:textId="77777777" w:rsidR="00823E22" w:rsidRPr="00A3752A" w:rsidRDefault="00823E22" w:rsidP="00A3752A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96D70C6" wp14:editId="468C0930">
                <wp:simplePos x="0" y="0"/>
                <wp:positionH relativeFrom="column">
                  <wp:posOffset>697865</wp:posOffset>
                </wp:positionH>
                <wp:positionV relativeFrom="paragraph">
                  <wp:posOffset>48623</wp:posOffset>
                </wp:positionV>
                <wp:extent cx="125186" cy="130628"/>
                <wp:effectExtent l="0" t="0" r="27305" b="22225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875BD2B" id="Rectangle 28" o:spid="_x0000_s1026" style="position:absolute;margin-left:54.95pt;margin-top:3.85pt;width:9.85pt;height:10.3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" fillcolor="white [3201]" strokecolor="black [3200]" strokeweight="1pt"/>
            </w:pict>
          </mc:Fallback>
        </mc:AlternateContent>
      </w:r>
      <w:r w:rsidR="00A3752A" w:rsidRPr="00A3752A">
        <w:rPr>
          <w:sz w:val="28"/>
          <w:szCs w:val="28"/>
        </w:rPr>
        <w:t xml:space="preserve">Phillips, M. (2014) </w:t>
      </w:r>
      <w:r w:rsidR="00A3752A" w:rsidRPr="00A3752A">
        <w:rPr>
          <w:i/>
          <w:iCs/>
          <w:sz w:val="28"/>
          <w:szCs w:val="28"/>
        </w:rPr>
        <w:t>How to reference</w:t>
      </w:r>
      <w:r w:rsidR="00A3752A" w:rsidRPr="00A3752A">
        <w:rPr>
          <w:sz w:val="28"/>
          <w:szCs w:val="28"/>
        </w:rPr>
        <w:t>, London, Pavilion Press</w:t>
      </w:r>
    </w:p>
    <w:p w14:paraId="31A2D64D" w14:textId="77777777" w:rsidR="00823E22" w:rsidRDefault="00823E22" w:rsidP="00F15660">
      <w:pPr>
        <w:pStyle w:val="ListParagraph"/>
        <w:ind w:left="1440"/>
        <w:rPr>
          <w:sz w:val="28"/>
          <w:szCs w:val="28"/>
        </w:rPr>
      </w:pPr>
    </w:p>
    <w:p w14:paraId="4F0421D0" w14:textId="77777777" w:rsidR="00823E22" w:rsidRDefault="00663A34" w:rsidP="00823E22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It is a good idea to collect information about your sources</w:t>
      </w:r>
      <w:r w:rsidR="00823E22">
        <w:rPr>
          <w:sz w:val="28"/>
          <w:szCs w:val="28"/>
        </w:rPr>
        <w:t xml:space="preserve"> </w:t>
      </w:r>
    </w:p>
    <w:p w14:paraId="6C91FA3B" w14:textId="77777777" w:rsidR="00823E22" w:rsidRDefault="00823E22" w:rsidP="00823E22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5494531" wp14:editId="66F0189A">
                <wp:simplePos x="0" y="0"/>
                <wp:positionH relativeFrom="column">
                  <wp:posOffset>687161</wp:posOffset>
                </wp:positionH>
                <wp:positionV relativeFrom="paragraph">
                  <wp:posOffset>56877</wp:posOffset>
                </wp:positionV>
                <wp:extent cx="125186" cy="130628"/>
                <wp:effectExtent l="0" t="0" r="27305" b="22225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518F16" id="Rectangle 31" o:spid="_x0000_s1026" style="position:absolute;margin-left:54.1pt;margin-top:4.5pt;width:9.85pt;height:10.3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" fillcolor="white [3201]" strokecolor="black [3200]" strokeweight="1pt"/>
            </w:pict>
          </mc:Fallback>
        </mc:AlternateContent>
      </w:r>
      <w:r w:rsidR="00663A34">
        <w:rPr>
          <w:sz w:val="28"/>
          <w:szCs w:val="28"/>
        </w:rPr>
        <w:t>as you use them</w:t>
      </w:r>
    </w:p>
    <w:p w14:paraId="3739A930" w14:textId="77777777" w:rsidR="00823E22" w:rsidRDefault="00823E22" w:rsidP="000A1886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3ECC7CE" wp14:editId="4DB9E6FA">
                <wp:simplePos x="0" y="0"/>
                <wp:positionH relativeFrom="column">
                  <wp:posOffset>693148</wp:posOffset>
                </wp:positionH>
                <wp:positionV relativeFrom="paragraph">
                  <wp:posOffset>29664</wp:posOffset>
                </wp:positionV>
                <wp:extent cx="125186" cy="130628"/>
                <wp:effectExtent l="0" t="0" r="27305" b="22225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20E2B9" id="Rectangle 32" o:spid="_x0000_s1026" style="position:absolute;margin-left:54.6pt;margin-top:2.35pt;width:9.85pt;height:10.3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" fillcolor="white [3201]" strokecolor="black [3200]" strokeweight="1pt"/>
            </w:pict>
          </mc:Fallback>
        </mc:AlternateContent>
      </w:r>
      <w:r w:rsidR="00663A34">
        <w:rPr>
          <w:sz w:val="28"/>
          <w:szCs w:val="28"/>
        </w:rPr>
        <w:t>when you have finished your report/essay</w:t>
      </w:r>
    </w:p>
    <w:p w14:paraId="3A1C64BD" w14:textId="77777777" w:rsidR="000A1886" w:rsidRDefault="000A1886" w:rsidP="000A1886">
      <w:pPr>
        <w:pStyle w:val="ListParagraph"/>
        <w:ind w:firstLine="720"/>
        <w:rPr>
          <w:sz w:val="28"/>
          <w:szCs w:val="28"/>
        </w:rPr>
      </w:pPr>
    </w:p>
    <w:p w14:paraId="6E517961" w14:textId="77777777" w:rsidR="00823E22" w:rsidRDefault="00663A34" w:rsidP="00823E22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In the reference list, </w:t>
      </w:r>
    </w:p>
    <w:p w14:paraId="46AA6C75" w14:textId="77777777" w:rsidR="00823E22" w:rsidRDefault="00823E22" w:rsidP="00823E22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FDEE70C" wp14:editId="5552BC95">
                <wp:simplePos x="0" y="0"/>
                <wp:positionH relativeFrom="column">
                  <wp:posOffset>698228</wp:posOffset>
                </wp:positionH>
                <wp:positionV relativeFrom="paragraph">
                  <wp:posOffset>38100</wp:posOffset>
                </wp:positionV>
                <wp:extent cx="125186" cy="130628"/>
                <wp:effectExtent l="0" t="0" r="27305" b="22225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61A8EC4" id="Rectangle 33" o:spid="_x0000_s1026" style="position:absolute;margin-left:55pt;margin-top:3pt;width:9.85pt;height:10.3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" fillcolor="white [3201]" strokecolor="black [3200]" strokeweight="1pt"/>
            </w:pict>
          </mc:Fallback>
        </mc:AlternateContent>
      </w:r>
      <w:r w:rsidR="00663A34">
        <w:rPr>
          <w:sz w:val="28"/>
          <w:szCs w:val="28"/>
        </w:rPr>
        <w:t>all titles (books, journals, chapters, articles, etc.) appear in italics</w:t>
      </w:r>
    </w:p>
    <w:p w14:paraId="130FA5D7" w14:textId="77777777" w:rsidR="00823E22" w:rsidRDefault="00823E22" w:rsidP="00823E22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2197878" wp14:editId="062F735B">
                <wp:simplePos x="0" y="0"/>
                <wp:positionH relativeFrom="column">
                  <wp:posOffset>698500</wp:posOffset>
                </wp:positionH>
                <wp:positionV relativeFrom="paragraph">
                  <wp:posOffset>35923</wp:posOffset>
                </wp:positionV>
                <wp:extent cx="125186" cy="130628"/>
                <wp:effectExtent l="0" t="0" r="27305" b="22225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ABD688E" id="Rectangle 34" o:spid="_x0000_s1026" style="position:absolute;margin-left:55pt;margin-top:2.85pt;width:9.85pt;height:10.3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" fillcolor="white [3201]" strokecolor="black [3200]" strokeweight="1pt"/>
            </w:pict>
          </mc:Fallback>
        </mc:AlternateContent>
      </w:r>
      <w:r w:rsidR="00663A34">
        <w:rPr>
          <w:sz w:val="28"/>
          <w:szCs w:val="28"/>
        </w:rPr>
        <w:t>chapter and article titles do not appear in italics</w:t>
      </w:r>
    </w:p>
    <w:p w14:paraId="5A59DAB5" w14:textId="77777777" w:rsidR="006826B7" w:rsidRDefault="006826B7" w:rsidP="00823E22">
      <w:pPr>
        <w:pStyle w:val="ListParagraph"/>
        <w:ind w:firstLine="720"/>
        <w:rPr>
          <w:sz w:val="28"/>
          <w:szCs w:val="28"/>
        </w:rPr>
      </w:pPr>
    </w:p>
    <w:p w14:paraId="44283509" w14:textId="77777777" w:rsidR="006826B7" w:rsidRDefault="00AC26BF" w:rsidP="000A1886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If online sources are included in the reference list, </w:t>
      </w:r>
    </w:p>
    <w:p w14:paraId="55876798" w14:textId="77777777" w:rsidR="000A1886" w:rsidRDefault="000A1886" w:rsidP="000A1886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56922C7" wp14:editId="0D681964">
                <wp:simplePos x="0" y="0"/>
                <wp:positionH relativeFrom="column">
                  <wp:posOffset>687614</wp:posOffset>
                </wp:positionH>
                <wp:positionV relativeFrom="paragraph">
                  <wp:posOffset>55245</wp:posOffset>
                </wp:positionV>
                <wp:extent cx="125186" cy="130628"/>
                <wp:effectExtent l="0" t="0" r="27305" b="2222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D6BB5F" id="Rectangle 35" o:spid="_x0000_s1026" style="position:absolute;margin-left:54.15pt;margin-top:4.35pt;width:9.85pt;height:10.3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" fillcolor="white [3201]" strokecolor="black [3200]" strokeweight="1pt"/>
            </w:pict>
          </mc:Fallback>
        </mc:AlternateContent>
      </w:r>
      <w:r w:rsidR="00AC26BF">
        <w:rPr>
          <w:sz w:val="28"/>
          <w:szCs w:val="28"/>
        </w:rPr>
        <w:t>it is necessary to mention where and when the source was accessed</w:t>
      </w:r>
    </w:p>
    <w:p w14:paraId="469E1D71" w14:textId="77777777" w:rsidR="000A1886" w:rsidRDefault="000A1886" w:rsidP="000A1886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6DA2D6C9" wp14:editId="1B16C579">
                <wp:simplePos x="0" y="0"/>
                <wp:positionH relativeFrom="column">
                  <wp:posOffset>690880</wp:posOffset>
                </wp:positionH>
                <wp:positionV relativeFrom="paragraph">
                  <wp:posOffset>80826</wp:posOffset>
                </wp:positionV>
                <wp:extent cx="125186" cy="130628"/>
                <wp:effectExtent l="0" t="0" r="27305" b="22225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E79AAA" id="Rectangle 36" o:spid="_x0000_s1026" style="position:absolute;margin-left:54.4pt;margin-top:6.35pt;width:9.85pt;height:10.3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" fillcolor="white [3201]" strokecolor="black [3200]" strokeweight="1pt"/>
            </w:pict>
          </mc:Fallback>
        </mc:AlternateContent>
      </w:r>
      <w:r w:rsidR="00AC26BF">
        <w:rPr>
          <w:sz w:val="28"/>
          <w:szCs w:val="28"/>
        </w:rPr>
        <w:t>it is not necessary to mention where and when the source was accessed</w:t>
      </w:r>
    </w:p>
    <w:p w14:paraId="3ADC4F1E" w14:textId="77777777" w:rsidR="00AC26BF" w:rsidRDefault="00AC26BF" w:rsidP="000A1886">
      <w:pPr>
        <w:pStyle w:val="ListParagraph"/>
        <w:ind w:left="1440"/>
        <w:rPr>
          <w:sz w:val="28"/>
          <w:szCs w:val="28"/>
        </w:rPr>
      </w:pPr>
    </w:p>
    <w:p w14:paraId="30D40E49" w14:textId="77777777" w:rsidR="00AC26BF" w:rsidRDefault="00AC26BF" w:rsidP="000A1886">
      <w:pPr>
        <w:pStyle w:val="ListParagraph"/>
        <w:ind w:left="1440"/>
        <w:rPr>
          <w:sz w:val="28"/>
          <w:szCs w:val="28"/>
        </w:rPr>
      </w:pPr>
    </w:p>
    <w:p w14:paraId="5234DEEF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51595D8D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6C66C52F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3DA7898C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5F5481DF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480722D3" w14:textId="77777777" w:rsidR="00F15660" w:rsidRPr="00165592" w:rsidRDefault="002D4E6E" w:rsidP="00F15660">
      <w:pPr>
        <w:rPr>
          <w:sz w:val="28"/>
          <w:szCs w:val="28"/>
        </w:rPr>
      </w:pPr>
      <w:r>
        <w:rPr>
          <w:b/>
          <w:sz w:val="28"/>
          <w:szCs w:val="28"/>
        </w:rPr>
        <w:lastRenderedPageBreak/>
        <w:t>ACTIVITY</w:t>
      </w:r>
      <w:r w:rsidR="00F15660">
        <w:rPr>
          <w:b/>
          <w:sz w:val="28"/>
          <w:szCs w:val="28"/>
        </w:rPr>
        <w:t xml:space="preserve"> 2</w:t>
      </w:r>
      <w:r w:rsidR="00197F06">
        <w:rPr>
          <w:b/>
          <w:sz w:val="28"/>
          <w:szCs w:val="28"/>
        </w:rPr>
        <w:t xml:space="preserve"> </w:t>
      </w:r>
      <w:r w:rsidR="00837BCB">
        <w:rPr>
          <w:sz w:val="28"/>
          <w:szCs w:val="28"/>
        </w:rPr>
        <w:t>[</w:t>
      </w:r>
      <w:r w:rsidR="008B594D">
        <w:rPr>
          <w:sz w:val="28"/>
          <w:szCs w:val="28"/>
        </w:rPr>
        <w:t>Slide 9</w:t>
      </w:r>
      <w:r w:rsidR="00837BCB">
        <w:rPr>
          <w:sz w:val="28"/>
          <w:szCs w:val="28"/>
        </w:rPr>
        <w:t>]</w:t>
      </w:r>
    </w:p>
    <w:p w14:paraId="54CFD82F" w14:textId="77777777" w:rsidR="00890DFE" w:rsidRDefault="008B594D" w:rsidP="00AE1E5A">
      <w:pPr>
        <w:jc w:val="both"/>
        <w:rPr>
          <w:sz w:val="28"/>
          <w:szCs w:val="28"/>
        </w:rPr>
      </w:pPr>
      <w:r>
        <w:rPr>
          <w:sz w:val="28"/>
          <w:szCs w:val="28"/>
        </w:rPr>
        <w:t>Put the elements of this reference in the right order and include commas if necessary:</w:t>
      </w:r>
    </w:p>
    <w:p w14:paraId="44A5739E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(2013)</w:t>
      </w:r>
    </w:p>
    <w:p w14:paraId="1A51477F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Palgrave Macmillan</w:t>
      </w:r>
    </w:p>
    <w:p w14:paraId="3B309779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Godfrey</w:t>
      </w:r>
    </w:p>
    <w:p w14:paraId="522FC99C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Basingstoke</w:t>
      </w:r>
    </w:p>
    <w:p w14:paraId="0E56388C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J.</w:t>
      </w:r>
    </w:p>
    <w:p w14:paraId="1CC4024B" w14:textId="77777777" w:rsidR="004717DE" w:rsidRPr="008B594D" w:rsidRDefault="008B594D" w:rsidP="008B594D">
      <w:pPr>
        <w:tabs>
          <w:tab w:val="left" w:pos="2566"/>
          <w:tab w:val="center" w:pos="4876"/>
        </w:tabs>
        <w:rPr>
          <w:i/>
          <w:sz w:val="28"/>
          <w:szCs w:val="28"/>
        </w:rPr>
      </w:pPr>
      <w:r w:rsidRPr="008B594D">
        <w:rPr>
          <w:i/>
          <w:sz w:val="28"/>
          <w:szCs w:val="28"/>
        </w:rPr>
        <w:tab/>
      </w:r>
      <w:r w:rsidRPr="008B594D">
        <w:rPr>
          <w:i/>
          <w:sz w:val="28"/>
          <w:szCs w:val="28"/>
        </w:rPr>
        <w:tab/>
        <w:t>How to use your reading i</w:t>
      </w:r>
      <w:r>
        <w:rPr>
          <w:i/>
          <w:sz w:val="28"/>
          <w:szCs w:val="28"/>
        </w:rPr>
        <w:t>n your essays</w:t>
      </w:r>
    </w:p>
    <w:p w14:paraId="2698A9E6" w14:textId="77777777" w:rsidR="004717DE" w:rsidRDefault="004717DE" w:rsidP="004717DE">
      <w:pPr>
        <w:pStyle w:val="ListParagraph"/>
        <w:spacing w:after="0" w:line="480" w:lineRule="auto"/>
        <w:rPr>
          <w:sz w:val="28"/>
          <w:szCs w:val="28"/>
        </w:rPr>
      </w:pPr>
      <w:r>
        <w:rPr>
          <w:sz w:val="28"/>
          <w:szCs w:val="28"/>
        </w:rPr>
        <w:t>……………………………………………………………………………………………………</w:t>
      </w:r>
      <w:r w:rsidR="009E4C5A">
        <w:rPr>
          <w:sz w:val="28"/>
          <w:szCs w:val="28"/>
        </w:rPr>
        <w:t>…………………….</w:t>
      </w:r>
    </w:p>
    <w:p w14:paraId="49BAAE4D" w14:textId="77777777" w:rsidR="00C42753" w:rsidRPr="00504D7C" w:rsidRDefault="000A59BD" w:rsidP="00C42753">
      <w:pPr>
        <w:rPr>
          <w:b/>
          <w:sz w:val="28"/>
          <w:szCs w:val="28"/>
        </w:rPr>
      </w:pPr>
      <w:r>
        <w:rPr>
          <w:b/>
          <w:sz w:val="28"/>
          <w:szCs w:val="28"/>
        </w:rPr>
        <w:t>ACTIVITY</w:t>
      </w:r>
      <w:r w:rsidR="00C42753">
        <w:rPr>
          <w:b/>
          <w:sz w:val="28"/>
          <w:szCs w:val="28"/>
        </w:rPr>
        <w:t xml:space="preserve"> 3</w:t>
      </w:r>
      <w:r w:rsidR="00837BCB">
        <w:rPr>
          <w:b/>
          <w:sz w:val="28"/>
          <w:szCs w:val="28"/>
        </w:rPr>
        <w:t xml:space="preserve"> </w:t>
      </w:r>
      <w:r w:rsidR="00837BCB" w:rsidRPr="00837BCB">
        <w:rPr>
          <w:sz w:val="28"/>
          <w:szCs w:val="28"/>
        </w:rPr>
        <w:t>[</w:t>
      </w:r>
      <w:r w:rsidR="001F1008">
        <w:rPr>
          <w:sz w:val="28"/>
          <w:szCs w:val="28"/>
        </w:rPr>
        <w:t>Slides 5</w:t>
      </w:r>
      <w:r w:rsidR="000F53BC">
        <w:rPr>
          <w:sz w:val="28"/>
          <w:szCs w:val="28"/>
        </w:rPr>
        <w:t>,</w:t>
      </w:r>
      <w:r w:rsidR="001F1008">
        <w:rPr>
          <w:sz w:val="28"/>
          <w:szCs w:val="28"/>
        </w:rPr>
        <w:t xml:space="preserve"> 7, 10 &amp; 11</w:t>
      </w:r>
      <w:r w:rsidR="00837BCB">
        <w:rPr>
          <w:sz w:val="28"/>
          <w:szCs w:val="28"/>
        </w:rPr>
        <w:t>]</w:t>
      </w:r>
    </w:p>
    <w:p w14:paraId="19BDA055" w14:textId="77777777" w:rsidR="004717DE" w:rsidRDefault="007C3323" w:rsidP="004717DE">
      <w:pPr>
        <w:rPr>
          <w:sz w:val="28"/>
          <w:szCs w:val="28"/>
        </w:rPr>
      </w:pPr>
      <w:r>
        <w:rPr>
          <w:sz w:val="28"/>
          <w:szCs w:val="28"/>
        </w:rPr>
        <w:t xml:space="preserve">There is </w:t>
      </w:r>
      <w:r w:rsidRPr="007C3323">
        <w:rPr>
          <w:sz w:val="28"/>
          <w:szCs w:val="28"/>
          <w:u w:val="single"/>
        </w:rPr>
        <w:t>one mistake</w:t>
      </w:r>
      <w:r>
        <w:rPr>
          <w:sz w:val="28"/>
          <w:szCs w:val="28"/>
        </w:rPr>
        <w:t xml:space="preserve"> in one of the references </w:t>
      </w:r>
      <w:r w:rsidRPr="001F1008">
        <w:rPr>
          <w:sz w:val="28"/>
          <w:szCs w:val="28"/>
          <w:u w:val="single"/>
        </w:rPr>
        <w:t xml:space="preserve">in </w:t>
      </w:r>
      <w:r w:rsidR="004717DE" w:rsidRPr="001F1008">
        <w:rPr>
          <w:sz w:val="28"/>
          <w:szCs w:val="28"/>
          <w:u w:val="single"/>
        </w:rPr>
        <w:t>each section</w:t>
      </w:r>
      <w:r>
        <w:rPr>
          <w:sz w:val="28"/>
          <w:szCs w:val="28"/>
        </w:rPr>
        <w:t>; try to</w:t>
      </w:r>
      <w:r w:rsidR="004717DE">
        <w:rPr>
          <w:sz w:val="28"/>
          <w:szCs w:val="28"/>
        </w:rPr>
        <w:t xml:space="preserve"> </w:t>
      </w:r>
      <w:r>
        <w:rPr>
          <w:sz w:val="28"/>
          <w:szCs w:val="28"/>
        </w:rPr>
        <w:t>find it and correct it</w:t>
      </w:r>
      <w:r w:rsidR="004717DE">
        <w:rPr>
          <w:sz w:val="28"/>
          <w:szCs w:val="28"/>
        </w:rPr>
        <w:t>.</w:t>
      </w:r>
      <w:r w:rsidR="00AF34E1">
        <w:rPr>
          <w:sz w:val="28"/>
          <w:szCs w:val="28"/>
        </w:rPr>
        <w:t xml:space="preserve"> Pay attention to detail!!</w:t>
      </w:r>
    </w:p>
    <w:tbl>
      <w:tblPr>
        <w:tblStyle w:val="TableGrid"/>
        <w:tblW w:w="8784" w:type="dxa"/>
        <w:jc w:val="center"/>
        <w:tblLook w:val="04A0" w:firstRow="1" w:lastRow="0" w:firstColumn="1" w:lastColumn="0" w:noHBand="0" w:noVBand="1"/>
      </w:tblPr>
      <w:tblGrid>
        <w:gridCol w:w="8784"/>
      </w:tblGrid>
      <w:tr w:rsidR="004717DE" w:rsidRPr="00A754EC" w14:paraId="525EDDAC" w14:textId="77777777" w:rsidTr="004717DE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1ABCA6FC" w14:textId="77777777" w:rsidR="004717DE" w:rsidRPr="00A754EC" w:rsidRDefault="004717DE" w:rsidP="001526CB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</w:t>
            </w:r>
          </w:p>
        </w:tc>
      </w:tr>
      <w:tr w:rsidR="004717DE" w:rsidRPr="00824660" w14:paraId="08F218A7" w14:textId="77777777" w:rsidTr="004717DE">
        <w:trPr>
          <w:jc w:val="center"/>
        </w:trPr>
        <w:tc>
          <w:tcPr>
            <w:tcW w:w="8784" w:type="dxa"/>
          </w:tcPr>
          <w:p w14:paraId="1C6AFE4E" w14:textId="77777777" w:rsidR="009E4C5A" w:rsidRDefault="009E4C5A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4FAAC29D" w14:textId="77777777" w:rsidR="004717DE" w:rsidRPr="00824660" w:rsidRDefault="004717DE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Holt, D. (1997)</w:t>
            </w:r>
            <w:r w:rsidRPr="0082466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824660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>Management principles and practices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, Sydney, Prentice-Hall</w:t>
            </w:r>
          </w:p>
          <w:p w14:paraId="64F8D76D" w14:textId="77777777" w:rsidR="004717DE" w:rsidRDefault="004717DE" w:rsidP="001526CB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</w:p>
          <w:p w14:paraId="396D5AFF" w14:textId="77777777" w:rsidR="004717DE" w:rsidRDefault="004717DE" w:rsidP="001526CB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>Neville, C. (2010) </w:t>
            </w:r>
            <w:r w:rsidRPr="00286686">
              <w:rPr>
                <w:rStyle w:val="Emphasis"/>
                <w:rFonts w:cs="Helvetica"/>
                <w:i w:val="0"/>
                <w:sz w:val="28"/>
                <w:szCs w:val="28"/>
                <w:shd w:val="clear" w:color="auto" w:fill="FFFFFF"/>
              </w:rPr>
              <w:t>The Complete Guide to Referencing and Avoiding Plagiarism</w:t>
            </w: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>, Maidenhead, Open University Press</w:t>
            </w:r>
          </w:p>
          <w:p w14:paraId="3348BFC8" w14:textId="77777777" w:rsidR="004717DE" w:rsidRPr="00824660" w:rsidRDefault="004717DE" w:rsidP="001526CB">
            <w:pPr>
              <w:jc w:val="both"/>
              <w:rPr>
                <w:sz w:val="28"/>
                <w:szCs w:val="28"/>
              </w:rPr>
            </w:pPr>
          </w:p>
        </w:tc>
      </w:tr>
      <w:tr w:rsidR="004717DE" w:rsidRPr="00A754EC" w14:paraId="3A5B10AF" w14:textId="77777777" w:rsidTr="004717DE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4AA86C99" w14:textId="77777777" w:rsidR="004717DE" w:rsidRPr="00A754EC" w:rsidRDefault="004717DE" w:rsidP="001526CB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 with two or more authors</w:t>
            </w:r>
          </w:p>
        </w:tc>
      </w:tr>
      <w:tr w:rsidR="004717DE" w:rsidRPr="00824660" w14:paraId="083DB26F" w14:textId="77777777" w:rsidTr="004717DE">
        <w:trPr>
          <w:jc w:val="center"/>
        </w:trPr>
        <w:tc>
          <w:tcPr>
            <w:tcW w:w="8784" w:type="dxa"/>
          </w:tcPr>
          <w:p w14:paraId="529BE104" w14:textId="77777777" w:rsidR="009E4C5A" w:rsidRDefault="009E4C5A" w:rsidP="001526CB">
            <w:pPr>
              <w:pStyle w:val="NormalWeb"/>
              <w:shd w:val="clear" w:color="auto" w:fill="FFFFFF"/>
              <w:spacing w:before="0" w:beforeAutospacing="0" w:after="150" w:afterAutospacing="0" w:line="300" w:lineRule="atLeast"/>
              <w:jc w:val="both"/>
              <w:rPr>
                <w:rFonts w:asciiTheme="minorHAnsi" w:hAnsiTheme="minorHAnsi" w:cs="Helvetica"/>
                <w:sz w:val="28"/>
                <w:szCs w:val="28"/>
              </w:rPr>
            </w:pPr>
          </w:p>
          <w:p w14:paraId="41142F51" w14:textId="77777777" w:rsidR="004717DE" w:rsidRPr="00824660" w:rsidRDefault="004717DE" w:rsidP="001526CB">
            <w:pPr>
              <w:pStyle w:val="NormalWeb"/>
              <w:shd w:val="clear" w:color="auto" w:fill="FFFFFF"/>
              <w:spacing w:before="0" w:beforeAutospacing="0" w:after="150" w:afterAutospacing="0" w:line="300" w:lineRule="atLeast"/>
              <w:jc w:val="both"/>
              <w:rPr>
                <w:rFonts w:asciiTheme="minorHAnsi" w:hAnsiTheme="minorHAnsi" w:cs="Helvetica"/>
                <w:sz w:val="28"/>
                <w:szCs w:val="28"/>
              </w:rPr>
            </w:pPr>
            <w:r>
              <w:rPr>
                <w:rFonts w:asciiTheme="minorHAnsi" w:hAnsiTheme="minorHAnsi" w:cs="Helvetica"/>
                <w:sz w:val="28"/>
                <w:szCs w:val="28"/>
              </w:rPr>
              <w:t>Abigail, R. and</w:t>
            </w:r>
            <w:r w:rsidRPr="00824660">
              <w:rPr>
                <w:rFonts w:asciiTheme="minorHAnsi" w:hAnsiTheme="minorHAnsi" w:cs="Helvetica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Helvetica"/>
                <w:sz w:val="28"/>
                <w:szCs w:val="28"/>
              </w:rPr>
              <w:t>Cahn</w:t>
            </w:r>
            <w:r w:rsidRPr="00824660">
              <w:rPr>
                <w:rFonts w:asciiTheme="minorHAnsi" w:hAnsiTheme="minorHAnsi" w:cs="Helvetica"/>
                <w:sz w:val="28"/>
                <w:szCs w:val="28"/>
              </w:rPr>
              <w:t>, D. (2011) </w:t>
            </w:r>
            <w:r w:rsidRPr="00824660">
              <w:rPr>
                <w:rStyle w:val="Emphasis"/>
                <w:rFonts w:asciiTheme="minorHAnsi" w:hAnsiTheme="minorHAnsi" w:cs="Helvetica"/>
                <w:sz w:val="28"/>
                <w:szCs w:val="28"/>
              </w:rPr>
              <w:t>Managing conflict through communication</w:t>
            </w:r>
            <w:r>
              <w:rPr>
                <w:rFonts w:asciiTheme="minorHAnsi" w:hAnsiTheme="minorHAnsi" w:cs="Helvetica"/>
                <w:sz w:val="28"/>
                <w:szCs w:val="28"/>
              </w:rPr>
              <w:t>, Boston, Allyn &amp; Bacon</w:t>
            </w:r>
          </w:p>
          <w:p w14:paraId="3E682099" w14:textId="77777777" w:rsidR="004717DE" w:rsidRDefault="004717DE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>
              <w:rPr>
                <w:rFonts w:cs="Arial"/>
                <w:sz w:val="28"/>
                <w:szCs w:val="28"/>
                <w:shd w:val="clear" w:color="auto" w:fill="FFFFFF"/>
              </w:rPr>
              <w:t>McCarthey, E., William, D. and Pascale, George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(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1997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)</w:t>
            </w:r>
            <w:r w:rsidRPr="0082466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824660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>Basic marketing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, Sydney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,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Irwin</w:t>
            </w:r>
          </w:p>
          <w:p w14:paraId="3BB7762F" w14:textId="77777777" w:rsidR="004717DE" w:rsidRPr="001D4BB0" w:rsidRDefault="004717DE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</w:tc>
      </w:tr>
      <w:tr w:rsidR="004717DE" w:rsidRPr="00A754EC" w14:paraId="214C58A8" w14:textId="77777777" w:rsidTr="004717DE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41F2F922" w14:textId="77777777" w:rsidR="004717DE" w:rsidRPr="00A754EC" w:rsidRDefault="004717DE" w:rsidP="001526CB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 in the second or subsequent edition</w:t>
            </w:r>
          </w:p>
        </w:tc>
      </w:tr>
      <w:tr w:rsidR="004717DE" w:rsidRPr="001D4BB0" w14:paraId="62DC4E10" w14:textId="77777777" w:rsidTr="004717DE">
        <w:trPr>
          <w:jc w:val="center"/>
        </w:trPr>
        <w:tc>
          <w:tcPr>
            <w:tcW w:w="8784" w:type="dxa"/>
          </w:tcPr>
          <w:p w14:paraId="08F1ED91" w14:textId="77777777" w:rsidR="009E4C5A" w:rsidRDefault="009E4C5A" w:rsidP="001526CB">
            <w:pPr>
              <w:jc w:val="both"/>
              <w:rPr>
                <w:sz w:val="28"/>
                <w:szCs w:val="28"/>
              </w:rPr>
            </w:pPr>
          </w:p>
          <w:p w14:paraId="4433808F" w14:textId="77777777" w:rsidR="004717DE" w:rsidRDefault="004717DE" w:rsidP="001526CB">
            <w:pPr>
              <w:jc w:val="both"/>
              <w:rPr>
                <w:sz w:val="28"/>
                <w:szCs w:val="28"/>
              </w:rPr>
            </w:pPr>
            <w:r w:rsidRPr="001D4BB0">
              <w:rPr>
                <w:sz w:val="28"/>
                <w:szCs w:val="28"/>
              </w:rPr>
              <w:t xml:space="preserve">Burns, T. and Sinfield, S. (2012) </w:t>
            </w:r>
            <w:r w:rsidRPr="001D4BB0">
              <w:rPr>
                <w:i/>
                <w:iCs/>
                <w:sz w:val="28"/>
                <w:szCs w:val="28"/>
              </w:rPr>
              <w:t>Essential Study Skills. The Complete Guide to Success at University</w:t>
            </w:r>
            <w:r w:rsidRPr="001D4BB0">
              <w:rPr>
                <w:sz w:val="28"/>
                <w:szCs w:val="28"/>
              </w:rPr>
              <w:t>, 3</w:t>
            </w:r>
            <w:r w:rsidRPr="001D4BB0">
              <w:rPr>
                <w:sz w:val="28"/>
                <w:szCs w:val="28"/>
                <w:vertAlign w:val="superscript"/>
              </w:rPr>
              <w:t>rd</w:t>
            </w:r>
            <w:r w:rsidRPr="001D4BB0">
              <w:rPr>
                <w:sz w:val="28"/>
                <w:szCs w:val="28"/>
              </w:rPr>
              <w:t xml:space="preserve"> edition, London, Sage Publications</w:t>
            </w:r>
          </w:p>
          <w:p w14:paraId="06D7C039" w14:textId="77777777" w:rsidR="004717DE" w:rsidRPr="001D4BB0" w:rsidRDefault="004717DE" w:rsidP="001526CB">
            <w:pPr>
              <w:jc w:val="both"/>
              <w:rPr>
                <w:sz w:val="28"/>
                <w:szCs w:val="28"/>
              </w:rPr>
            </w:pPr>
          </w:p>
          <w:p w14:paraId="1DF60F1E" w14:textId="77777777" w:rsidR="009E4C5A" w:rsidRDefault="004717DE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>Drafke, M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. </w:t>
            </w: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(2009)</w:t>
            </w:r>
            <w:r w:rsidRPr="001D4BB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="00AF34E1">
              <w:rPr>
                <w:rFonts w:cs="Arial"/>
                <w:sz w:val="28"/>
                <w:szCs w:val="28"/>
                <w:shd w:val="clear" w:color="auto" w:fill="FFFFFF"/>
              </w:rPr>
              <w:t>10</w:t>
            </w:r>
            <w:r w:rsidR="00AF34E1" w:rsidRPr="00AF34E1">
              <w:rPr>
                <w:rFonts w:cs="Arial"/>
                <w:sz w:val="28"/>
                <w:szCs w:val="28"/>
                <w:shd w:val="clear" w:color="auto" w:fill="FFFFFF"/>
                <w:vertAlign w:val="superscript"/>
              </w:rPr>
              <w:t>th</w:t>
            </w:r>
            <w:r w:rsidR="00AF34E1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edition,</w:t>
            </w:r>
            <w:r w:rsidRPr="001D4BB0">
              <w:rPr>
                <w:rStyle w:val="Emphasis"/>
                <w:rFonts w:cs="Arial"/>
                <w:sz w:val="28"/>
                <w:szCs w:val="28"/>
                <w:bdr w:val="none" w:sz="0" w:space="0" w:color="auto" w:frame="1"/>
                <w:shd w:val="clear" w:color="auto" w:fill="FFFFFF"/>
              </w:rPr>
              <w:t xml:space="preserve"> The human side of organizations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, New Jersey, Pearson</w:t>
            </w: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</w:p>
          <w:p w14:paraId="03AEC586" w14:textId="77777777" w:rsidR="009E4C5A" w:rsidRPr="001D4BB0" w:rsidRDefault="009E4C5A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</w:tc>
      </w:tr>
      <w:tr w:rsidR="004717DE" w:rsidRPr="00A754EC" w14:paraId="2ECBDD77" w14:textId="77777777" w:rsidTr="004717DE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38ABB858" w14:textId="77777777" w:rsidR="004717DE" w:rsidRPr="00A754EC" w:rsidRDefault="004717DE" w:rsidP="001526CB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lastRenderedPageBreak/>
              <w:t>E-book</w:t>
            </w:r>
          </w:p>
        </w:tc>
      </w:tr>
      <w:tr w:rsidR="004717DE" w:rsidRPr="004717DE" w14:paraId="0C76DD12" w14:textId="77777777" w:rsidTr="004717DE">
        <w:trPr>
          <w:jc w:val="center"/>
        </w:trPr>
        <w:tc>
          <w:tcPr>
            <w:tcW w:w="8784" w:type="dxa"/>
          </w:tcPr>
          <w:p w14:paraId="5DFBDB5F" w14:textId="77777777" w:rsidR="009E4C5A" w:rsidRDefault="009E4C5A" w:rsidP="001526CB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221BADBF" w14:textId="77777777" w:rsidR="004717DE" w:rsidRPr="004717DE" w:rsidRDefault="004717DE" w:rsidP="001526CB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Parisi, L. (2013)</w:t>
            </w:r>
            <w:r w:rsidRPr="004717DE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4717DE">
              <w:rPr>
                <w:rStyle w:val="Emphasis"/>
                <w:rFonts w:cs="Arial"/>
                <w:sz w:val="28"/>
                <w:szCs w:val="28"/>
                <w:shd w:val="clear" w:color="auto" w:fill="FFFFFF"/>
              </w:rPr>
              <w:t>Contagious Architecture: Computation, Aesthetics, and Space</w:t>
            </w:r>
            <w:r w:rsidRPr="004717DE">
              <w:rPr>
                <w:sz w:val="28"/>
                <w:szCs w:val="28"/>
              </w:rPr>
              <w:t xml:space="preserve"> (E-book) </w:t>
            </w: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Cambr</w:t>
            </w:r>
            <w:r w:rsidR="00286686">
              <w:rPr>
                <w:rFonts w:cs="Arial"/>
                <w:sz w:val="28"/>
                <w:szCs w:val="28"/>
                <w:shd w:val="clear" w:color="auto" w:fill="FFFFFF"/>
              </w:rPr>
              <w:t>idge, MIT Press</w:t>
            </w:r>
          </w:p>
          <w:p w14:paraId="1AE530E3" w14:textId="77777777" w:rsidR="004717DE" w:rsidRPr="004717DE" w:rsidRDefault="004717DE" w:rsidP="001526CB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6591264A" w14:textId="77777777" w:rsidR="004717DE" w:rsidRPr="004717DE" w:rsidRDefault="004717DE" w:rsidP="001526CB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Aghion, P. and Durlauf, S. (eds) (2005)</w:t>
            </w:r>
            <w:r w:rsidRPr="004717DE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4717DE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 xml:space="preserve">Handbook of economic growth </w:t>
            </w:r>
            <w:r w:rsidRPr="004717DE">
              <w:rPr>
                <w:sz w:val="28"/>
                <w:szCs w:val="28"/>
              </w:rPr>
              <w:t>(E-book)</w:t>
            </w: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 xml:space="preserve"> Amsterdam, Elsevier, available from </w:t>
            </w:r>
            <w:hyperlink r:id="rId11" w:history="1">
              <w:r w:rsidRPr="004717DE">
                <w:rPr>
                  <w:rStyle w:val="Hyperlink"/>
                  <w:rFonts w:cs="Arial"/>
                  <w:color w:val="auto"/>
                  <w:sz w:val="28"/>
                  <w:szCs w:val="28"/>
                  <w:u w:val="none"/>
                  <w:shd w:val="clear" w:color="auto" w:fill="FFFFFF"/>
                </w:rPr>
                <w:t>http://elsevier.com</w:t>
              </w:r>
            </w:hyperlink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, accessed on 4 November 2005</w:t>
            </w:r>
          </w:p>
        </w:tc>
      </w:tr>
    </w:tbl>
    <w:p w14:paraId="470BBC80" w14:textId="77777777" w:rsidR="00111328" w:rsidRPr="00DA7E1D" w:rsidRDefault="00111328" w:rsidP="00982127">
      <w:pPr>
        <w:jc w:val="both"/>
        <w:rPr>
          <w:sz w:val="28"/>
          <w:szCs w:val="28"/>
        </w:rPr>
      </w:pPr>
    </w:p>
    <w:p w14:paraId="284B66D9" w14:textId="77777777" w:rsidR="001820CA" w:rsidRPr="00A011DA" w:rsidRDefault="000A59BD" w:rsidP="001820CA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ACTIVITY</w:t>
      </w:r>
      <w:r w:rsidR="006142F3" w:rsidRPr="00A011DA">
        <w:rPr>
          <w:b/>
          <w:sz w:val="28"/>
          <w:szCs w:val="28"/>
        </w:rPr>
        <w:t xml:space="preserve"> 4</w:t>
      </w:r>
      <w:r w:rsidR="00D1224A">
        <w:rPr>
          <w:b/>
          <w:sz w:val="28"/>
          <w:szCs w:val="28"/>
        </w:rPr>
        <w:t xml:space="preserve"> </w:t>
      </w:r>
      <w:r w:rsidR="00D1224A" w:rsidRPr="00837BCB">
        <w:rPr>
          <w:sz w:val="28"/>
          <w:szCs w:val="28"/>
        </w:rPr>
        <w:t>[</w:t>
      </w:r>
      <w:r w:rsidR="002B794F">
        <w:rPr>
          <w:sz w:val="28"/>
          <w:szCs w:val="28"/>
        </w:rPr>
        <w:t>Slide 12</w:t>
      </w:r>
      <w:r w:rsidR="00D1224A">
        <w:rPr>
          <w:sz w:val="28"/>
          <w:szCs w:val="28"/>
        </w:rPr>
        <w:t>]</w:t>
      </w:r>
    </w:p>
    <w:p w14:paraId="6FB55F55" w14:textId="77777777" w:rsidR="006142F3" w:rsidRPr="00A37BBF" w:rsidRDefault="00802F9F" w:rsidP="00A37BBF">
      <w:pPr>
        <w:pStyle w:val="ListParagraph"/>
        <w:numPr>
          <w:ilvl w:val="0"/>
          <w:numId w:val="10"/>
        </w:numPr>
        <w:jc w:val="both"/>
        <w:rPr>
          <w:sz w:val="28"/>
          <w:szCs w:val="28"/>
        </w:rPr>
      </w:pPr>
      <w:r w:rsidRPr="00A37BBF">
        <w:rPr>
          <w:sz w:val="28"/>
          <w:szCs w:val="28"/>
        </w:rPr>
        <w:t xml:space="preserve">What </w:t>
      </w:r>
      <w:r w:rsidR="009E4C5A">
        <w:rPr>
          <w:sz w:val="28"/>
          <w:szCs w:val="28"/>
        </w:rPr>
        <w:t xml:space="preserve">information is missing in this </w:t>
      </w:r>
      <w:r w:rsidR="002B794F">
        <w:rPr>
          <w:sz w:val="28"/>
          <w:szCs w:val="28"/>
        </w:rPr>
        <w:t xml:space="preserve">reference </w:t>
      </w:r>
      <w:r w:rsidR="003B07B5">
        <w:rPr>
          <w:sz w:val="28"/>
          <w:szCs w:val="28"/>
        </w:rPr>
        <w:t>for a</w:t>
      </w:r>
      <w:r w:rsidR="002B794F">
        <w:rPr>
          <w:sz w:val="28"/>
          <w:szCs w:val="28"/>
        </w:rPr>
        <w:t xml:space="preserve"> </w:t>
      </w:r>
      <w:r w:rsidR="009E4C5A" w:rsidRPr="002B794F">
        <w:rPr>
          <w:sz w:val="28"/>
          <w:szCs w:val="28"/>
          <w:u w:val="single"/>
        </w:rPr>
        <w:t>chapter from a</w:t>
      </w:r>
      <w:r w:rsidR="00E20305" w:rsidRPr="002B794F">
        <w:rPr>
          <w:sz w:val="28"/>
          <w:szCs w:val="28"/>
          <w:u w:val="single"/>
        </w:rPr>
        <w:t>n edited</w:t>
      </w:r>
      <w:r w:rsidR="009E4C5A" w:rsidRPr="002B794F">
        <w:rPr>
          <w:sz w:val="28"/>
          <w:szCs w:val="28"/>
          <w:u w:val="single"/>
        </w:rPr>
        <w:t xml:space="preserve"> book</w:t>
      </w:r>
      <w:r w:rsidR="009E4C5A">
        <w:rPr>
          <w:sz w:val="28"/>
          <w:szCs w:val="28"/>
        </w:rPr>
        <w:t xml:space="preserve"> and where </w:t>
      </w:r>
      <w:r w:rsidR="00F90BC0">
        <w:rPr>
          <w:sz w:val="28"/>
          <w:szCs w:val="28"/>
        </w:rPr>
        <w:t>should it be included</w:t>
      </w:r>
      <w:r w:rsidR="009E4C5A">
        <w:rPr>
          <w:sz w:val="28"/>
          <w:szCs w:val="28"/>
        </w:rPr>
        <w:t>?</w:t>
      </w:r>
    </w:p>
    <w:p w14:paraId="1C172B2E" w14:textId="77777777" w:rsidR="006F4672" w:rsidRPr="003C6BC6" w:rsidRDefault="00D43D1D" w:rsidP="00A37BBF">
      <w:pPr>
        <w:ind w:left="720"/>
        <w:rPr>
          <w:sz w:val="28"/>
          <w:szCs w:val="28"/>
        </w:rPr>
      </w:pPr>
      <w:r w:rsidRPr="003C6BC6">
        <w:rPr>
          <w:sz w:val="28"/>
          <w:szCs w:val="28"/>
        </w:rPr>
        <w:t>……………………………………</w:t>
      </w:r>
      <w:r w:rsidR="009E4C5A">
        <w:rPr>
          <w:sz w:val="28"/>
          <w:szCs w:val="28"/>
        </w:rPr>
        <w:t>………</w:t>
      </w:r>
      <w:r w:rsidRPr="003C6BC6">
        <w:rPr>
          <w:sz w:val="28"/>
          <w:szCs w:val="28"/>
        </w:rPr>
        <w:t>…………………………………………………………</w:t>
      </w:r>
      <w:r w:rsidR="009E4C5A">
        <w:rPr>
          <w:sz w:val="28"/>
          <w:szCs w:val="28"/>
        </w:rPr>
        <w:t>…………………</w:t>
      </w:r>
    </w:p>
    <w:p w14:paraId="3FE03B62" w14:textId="77777777" w:rsidR="006142F3" w:rsidRDefault="006F4672" w:rsidP="001820CA">
      <w:pPr>
        <w:jc w:val="both"/>
        <w:rPr>
          <w:b/>
          <w:color w:val="FF0000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53A26E86" wp14:editId="1976F408">
                <wp:simplePos x="0" y="0"/>
                <wp:positionH relativeFrom="margin">
                  <wp:posOffset>659483</wp:posOffset>
                </wp:positionH>
                <wp:positionV relativeFrom="paragraph">
                  <wp:posOffset>93133</wp:posOffset>
                </wp:positionV>
                <wp:extent cx="5085080" cy="835378"/>
                <wp:effectExtent l="0" t="0" r="20320" b="22225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5080" cy="83537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8DA9BA" w14:textId="77777777" w:rsidR="009E4C5A" w:rsidRDefault="009E4C5A" w:rsidP="009E4C5A">
                            <w:pPr>
                              <w:jc w:val="both"/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</w:pPr>
                            <w:r w:rsidRPr="001765D5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Milkman, R</w:t>
                            </w:r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.</w:t>
                            </w:r>
                            <w:r w:rsidRPr="001765D5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 </w:t>
                            </w:r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(1998) </w:t>
                            </w:r>
                            <w:r w:rsidRPr="001765D5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The new American workplace:</w:t>
                            </w:r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 high road or low road?, in</w:t>
                            </w:r>
                            <w:r w:rsidRPr="001765D5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 P Thompson &amp; C Warhurst</w:t>
                            </w:r>
                            <w:r>
                              <w:rPr>
                                <w:rFonts w:cs="Arial"/>
                                <w:i/>
                                <w:iCs/>
                                <w:sz w:val="28"/>
                                <w:szCs w:val="28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 </w:t>
                            </w:r>
                            <w:r>
                              <w:rPr>
                                <w:rFonts w:cs="Arial"/>
                                <w:iCs/>
                                <w:sz w:val="28"/>
                                <w:szCs w:val="28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(eds.) </w:t>
                            </w:r>
                            <w:r>
                              <w:rPr>
                                <w:rFonts w:cs="Arial"/>
                                <w:i/>
                                <w:iCs/>
                                <w:sz w:val="28"/>
                                <w:szCs w:val="28"/>
                                <w:bdr w:val="none" w:sz="0" w:space="0" w:color="auto" w:frame="1"/>
                                <w:shd w:val="clear" w:color="auto" w:fill="FFFFFF"/>
                              </w:rPr>
                              <w:t>Workplaces of the F</w:t>
                            </w:r>
                            <w:r w:rsidRPr="001765D5">
                              <w:rPr>
                                <w:rFonts w:cs="Arial"/>
                                <w:i/>
                                <w:iCs/>
                                <w:sz w:val="28"/>
                                <w:szCs w:val="28"/>
                                <w:bdr w:val="none" w:sz="0" w:space="0" w:color="auto" w:frame="1"/>
                                <w:shd w:val="clear" w:color="auto" w:fill="FFFFFF"/>
                              </w:rPr>
                              <w:t>uture</w:t>
                            </w:r>
                            <w:r w:rsidRPr="001765D5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, </w:t>
                            </w:r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London, Macmillan Press</w:t>
                            </w:r>
                          </w:p>
                          <w:p w14:paraId="56B545AC" w14:textId="77777777" w:rsidR="003C6BC6" w:rsidRPr="006F4672" w:rsidRDefault="003C6BC6" w:rsidP="003C6BC6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033EB021" w14:textId="77777777" w:rsidR="003C6BC6" w:rsidRPr="006F4672" w:rsidRDefault="003C6BC6" w:rsidP="003C6BC6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16F790E5" w14:textId="77777777" w:rsidR="003C6BC6" w:rsidRPr="006F4672" w:rsidRDefault="003C6BC6" w:rsidP="003C6BC6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327E6FCB" w14:textId="77777777" w:rsidR="003C6BC6" w:rsidRPr="006F4672" w:rsidRDefault="003C6BC6" w:rsidP="003C6BC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91346E" id="Rectangle 40" o:spid="_x0000_s1027" style="position:absolute;left:0;text-align:left;margin-left:51.95pt;margin-top:7.35pt;width:400.4pt;height:65.8pt;z-index:2517207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" fillcolor="white [3201]" strokecolor="black [3200]" strokeweight="1pt">
                <v:textbox>
                  <w:txbxContent>
                    <w:p w:rsidR="009E4C5A" w:rsidRDefault="009E4C5A" w:rsidP="009E4C5A">
                      <w:pPr>
                        <w:jc w:val="both"/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</w:pPr>
                      <w:r w:rsidRPr="001765D5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Milkman, R</w:t>
                      </w:r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.</w:t>
                      </w:r>
                      <w:r w:rsidRPr="001765D5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</w:t>
                      </w:r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(1998) </w:t>
                      </w:r>
                      <w:r w:rsidRPr="001765D5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The new American workplace:</w:t>
                      </w:r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high road or low road</w:t>
                      </w:r>
                      <w:proofErr w:type="gramStart"/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?,</w:t>
                      </w:r>
                      <w:proofErr w:type="gramEnd"/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in</w:t>
                      </w:r>
                      <w:r w:rsidRPr="001765D5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P Thompson &amp; C </w:t>
                      </w:r>
                      <w:proofErr w:type="spellStart"/>
                      <w:r w:rsidRPr="001765D5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Warhurst</w:t>
                      </w:r>
                      <w:proofErr w:type="spellEnd"/>
                      <w:r>
                        <w:rPr>
                          <w:rFonts w:cs="Arial"/>
                          <w:i/>
                          <w:iCs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  <w:t xml:space="preserve"> </w:t>
                      </w:r>
                      <w:r>
                        <w:rPr>
                          <w:rFonts w:cs="Arial"/>
                          <w:iCs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  <w:t xml:space="preserve">(eds.) </w:t>
                      </w:r>
                      <w:r>
                        <w:rPr>
                          <w:rFonts w:cs="Arial"/>
                          <w:i/>
                          <w:iCs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  <w:t>Workplaces of the F</w:t>
                      </w:r>
                      <w:r w:rsidRPr="001765D5">
                        <w:rPr>
                          <w:rFonts w:cs="Arial"/>
                          <w:i/>
                          <w:iCs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  <w:t>uture</w:t>
                      </w:r>
                      <w:r w:rsidRPr="001765D5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, </w:t>
                      </w:r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London, Macmillan Press</w:t>
                      </w:r>
                    </w:p>
                    <w:p w:rsidR="003C6BC6" w:rsidRPr="006F4672" w:rsidRDefault="003C6BC6" w:rsidP="003C6BC6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:rsidR="003C6BC6" w:rsidRPr="006F4672" w:rsidRDefault="003C6BC6" w:rsidP="003C6BC6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:rsidR="003C6BC6" w:rsidRPr="006F4672" w:rsidRDefault="003C6BC6" w:rsidP="003C6BC6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:rsidR="003C6BC6" w:rsidRPr="006F4672" w:rsidRDefault="003C6BC6" w:rsidP="003C6BC6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852F6DF" w14:textId="77777777" w:rsidR="00D43D1D" w:rsidRPr="006142F3" w:rsidRDefault="00D43D1D" w:rsidP="001820CA">
      <w:pPr>
        <w:jc w:val="both"/>
        <w:rPr>
          <w:b/>
          <w:color w:val="FF0000"/>
          <w:sz w:val="28"/>
          <w:szCs w:val="28"/>
        </w:rPr>
      </w:pPr>
    </w:p>
    <w:p w14:paraId="41D57B70" w14:textId="77777777" w:rsidR="00AF7441" w:rsidRDefault="00AF7441" w:rsidP="00111328">
      <w:pPr>
        <w:jc w:val="both"/>
        <w:rPr>
          <w:sz w:val="28"/>
          <w:szCs w:val="28"/>
        </w:rPr>
      </w:pPr>
    </w:p>
    <w:p w14:paraId="35ED5AE5" w14:textId="77777777" w:rsidR="00AF7441" w:rsidRDefault="00AF7441" w:rsidP="00111328">
      <w:pPr>
        <w:jc w:val="both"/>
        <w:rPr>
          <w:b/>
          <w:sz w:val="28"/>
          <w:szCs w:val="28"/>
        </w:rPr>
      </w:pPr>
    </w:p>
    <w:p w14:paraId="6DC4C98C" w14:textId="77777777" w:rsidR="00103560" w:rsidRPr="00A011DA" w:rsidRDefault="000A59BD" w:rsidP="00111328">
      <w:pPr>
        <w:jc w:val="both"/>
        <w:rPr>
          <w:sz w:val="28"/>
          <w:szCs w:val="28"/>
        </w:rPr>
      </w:pPr>
      <w:r>
        <w:rPr>
          <w:b/>
          <w:sz w:val="28"/>
          <w:szCs w:val="28"/>
        </w:rPr>
        <w:t>ACTIVITY</w:t>
      </w:r>
      <w:r w:rsidR="0055715D">
        <w:rPr>
          <w:b/>
          <w:sz w:val="28"/>
          <w:szCs w:val="28"/>
        </w:rPr>
        <w:t xml:space="preserve"> 5</w:t>
      </w:r>
      <w:r w:rsidR="00A70BF7">
        <w:rPr>
          <w:b/>
          <w:sz w:val="28"/>
          <w:szCs w:val="28"/>
        </w:rPr>
        <w:t xml:space="preserve"> </w:t>
      </w:r>
      <w:r w:rsidR="002B794F">
        <w:rPr>
          <w:sz w:val="28"/>
          <w:szCs w:val="28"/>
        </w:rPr>
        <w:t>[Slide 13</w:t>
      </w:r>
      <w:r w:rsidR="00A70BF7" w:rsidRPr="00A70BF7">
        <w:rPr>
          <w:sz w:val="28"/>
          <w:szCs w:val="28"/>
        </w:rPr>
        <w:t>]</w:t>
      </w:r>
    </w:p>
    <w:p w14:paraId="3174EF34" w14:textId="77777777" w:rsidR="009E4C5A" w:rsidRDefault="009E4C5A" w:rsidP="0011132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These are the elements </w:t>
      </w:r>
      <w:r w:rsidR="003B07B5">
        <w:rPr>
          <w:sz w:val="28"/>
          <w:szCs w:val="28"/>
        </w:rPr>
        <w:t>of</w:t>
      </w:r>
      <w:r>
        <w:rPr>
          <w:sz w:val="28"/>
          <w:szCs w:val="28"/>
        </w:rPr>
        <w:t xml:space="preserve"> a reference </w:t>
      </w:r>
      <w:r w:rsidR="003B07B5">
        <w:rPr>
          <w:sz w:val="28"/>
          <w:szCs w:val="28"/>
        </w:rPr>
        <w:t>for</w:t>
      </w:r>
      <w:r>
        <w:rPr>
          <w:sz w:val="28"/>
          <w:szCs w:val="28"/>
        </w:rPr>
        <w:t xml:space="preserve"> an </w:t>
      </w:r>
      <w:r w:rsidRPr="002B794F">
        <w:rPr>
          <w:sz w:val="28"/>
          <w:szCs w:val="28"/>
          <w:u w:val="single"/>
        </w:rPr>
        <w:t>article from a print journal</w:t>
      </w:r>
      <w:r>
        <w:rPr>
          <w:sz w:val="28"/>
          <w:szCs w:val="28"/>
        </w:rPr>
        <w:t>. Put them in the right order, adding commas if necessary.</w:t>
      </w:r>
    </w:p>
    <w:p w14:paraId="6E0974BB" w14:textId="77777777" w:rsidR="003463EC" w:rsidRDefault="003463EC" w:rsidP="003463E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0A6FF0">
        <w:rPr>
          <w:rStyle w:val="Emphasis"/>
          <w:rFonts w:cs="Arial"/>
          <w:sz w:val="28"/>
          <w:szCs w:val="28"/>
          <w:shd w:val="clear" w:color="auto" w:fill="FFFFFF"/>
        </w:rPr>
        <w:t>Women’s Studies International Forum</w:t>
      </w:r>
    </w:p>
    <w:p w14:paraId="7BD017C6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pp</w:t>
      </w:r>
      <w:r w:rsidRPr="000A6FF0">
        <w:rPr>
          <w:rFonts w:cs="Arial"/>
          <w:sz w:val="28"/>
          <w:szCs w:val="28"/>
          <w:shd w:val="clear" w:color="auto" w:fill="FFFFFF"/>
        </w:rPr>
        <w:t>16-25</w:t>
      </w:r>
    </w:p>
    <w:p w14:paraId="792D1238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 w:rsidRPr="000A6FF0">
        <w:rPr>
          <w:rFonts w:cs="Arial"/>
          <w:sz w:val="28"/>
          <w:szCs w:val="28"/>
          <w:shd w:val="clear" w:color="auto" w:fill="FFFFFF"/>
        </w:rPr>
        <w:t>S</w:t>
      </w:r>
      <w:r>
        <w:rPr>
          <w:rFonts w:cs="Arial"/>
          <w:sz w:val="28"/>
          <w:szCs w:val="28"/>
          <w:shd w:val="clear" w:color="auto" w:fill="FFFFFF"/>
        </w:rPr>
        <w:t>.</w:t>
      </w:r>
    </w:p>
    <w:p w14:paraId="5120E1F5" w14:textId="77777777" w:rsidR="003463EC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 w:rsidRPr="003463EC">
        <w:rPr>
          <w:rFonts w:cs="Arial"/>
          <w:sz w:val="28"/>
          <w:szCs w:val="28"/>
          <w:shd w:val="clear" w:color="auto" w:fill="FFFFFF"/>
        </w:rPr>
        <w:t>Double jeopardy: women, the US military and the war in Iraq</w:t>
      </w:r>
    </w:p>
    <w:p w14:paraId="75895854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Vol 30</w:t>
      </w:r>
    </w:p>
    <w:p w14:paraId="310E9709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(2007)</w:t>
      </w:r>
    </w:p>
    <w:p w14:paraId="17C50C50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Jeffreys</w:t>
      </w:r>
    </w:p>
    <w:p w14:paraId="7D761CF2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No 1</w:t>
      </w:r>
    </w:p>
    <w:p w14:paraId="37415F7C" w14:textId="77777777" w:rsidR="009E4C5A" w:rsidRDefault="009E4C5A" w:rsidP="009E4C5A">
      <w:pPr>
        <w:pStyle w:val="ListParagraph"/>
        <w:spacing w:after="0"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>………………………………………………………………………………………………………………………….</w:t>
      </w:r>
    </w:p>
    <w:p w14:paraId="61F8DD5B" w14:textId="77777777" w:rsidR="002E49D1" w:rsidRDefault="002E49D1" w:rsidP="00F003D9">
      <w:pPr>
        <w:jc w:val="both"/>
        <w:rPr>
          <w:b/>
          <w:sz w:val="28"/>
          <w:szCs w:val="28"/>
        </w:rPr>
      </w:pPr>
    </w:p>
    <w:p w14:paraId="2350C693" w14:textId="77777777" w:rsidR="00103560" w:rsidRPr="00C85D09" w:rsidRDefault="000A59BD" w:rsidP="00F003D9">
      <w:pPr>
        <w:jc w:val="both"/>
        <w:rPr>
          <w:sz w:val="28"/>
          <w:szCs w:val="28"/>
        </w:rPr>
      </w:pPr>
      <w:r>
        <w:rPr>
          <w:b/>
          <w:sz w:val="28"/>
          <w:szCs w:val="28"/>
        </w:rPr>
        <w:lastRenderedPageBreak/>
        <w:t>ACTIVITY</w:t>
      </w:r>
      <w:r w:rsidR="000A036F">
        <w:rPr>
          <w:b/>
          <w:sz w:val="28"/>
          <w:szCs w:val="28"/>
        </w:rPr>
        <w:t xml:space="preserve"> 6</w:t>
      </w:r>
      <w:r w:rsidR="00C85D09">
        <w:rPr>
          <w:b/>
          <w:sz w:val="28"/>
          <w:szCs w:val="28"/>
        </w:rPr>
        <w:t xml:space="preserve"> </w:t>
      </w:r>
      <w:r w:rsidR="002B794F">
        <w:rPr>
          <w:sz w:val="28"/>
          <w:szCs w:val="28"/>
        </w:rPr>
        <w:t>[Slide 14</w:t>
      </w:r>
      <w:r w:rsidR="00C85D09" w:rsidRPr="00C85D09">
        <w:rPr>
          <w:sz w:val="28"/>
          <w:szCs w:val="28"/>
        </w:rPr>
        <w:t>]</w:t>
      </w:r>
    </w:p>
    <w:p w14:paraId="6CDEB90F" w14:textId="77777777" w:rsidR="00FD013F" w:rsidRPr="003C3BD6" w:rsidRDefault="00FD013F" w:rsidP="003C3BD6">
      <w:pPr>
        <w:pStyle w:val="ListParagraph"/>
        <w:numPr>
          <w:ilvl w:val="0"/>
          <w:numId w:val="10"/>
        </w:numPr>
        <w:jc w:val="both"/>
        <w:rPr>
          <w:sz w:val="28"/>
          <w:szCs w:val="28"/>
        </w:rPr>
      </w:pPr>
      <w:r w:rsidRPr="003C3BD6">
        <w:rPr>
          <w:sz w:val="28"/>
          <w:szCs w:val="28"/>
        </w:rPr>
        <w:t xml:space="preserve">Which of these </w:t>
      </w:r>
      <w:r w:rsidR="003463EC">
        <w:rPr>
          <w:sz w:val="28"/>
          <w:szCs w:val="28"/>
        </w:rPr>
        <w:t xml:space="preserve">two references for </w:t>
      </w:r>
      <w:r w:rsidR="003463EC" w:rsidRPr="002B794F">
        <w:rPr>
          <w:sz w:val="28"/>
          <w:szCs w:val="28"/>
          <w:u w:val="single"/>
        </w:rPr>
        <w:t>articles in online journals</w:t>
      </w:r>
      <w:r w:rsidR="003463EC">
        <w:rPr>
          <w:sz w:val="28"/>
          <w:szCs w:val="28"/>
        </w:rPr>
        <w:t xml:space="preserve"> is </w:t>
      </w:r>
      <w:r w:rsidR="0074520B">
        <w:rPr>
          <w:sz w:val="28"/>
          <w:szCs w:val="28"/>
        </w:rPr>
        <w:t>in</w:t>
      </w:r>
      <w:r w:rsidR="003463EC">
        <w:rPr>
          <w:sz w:val="28"/>
          <w:szCs w:val="28"/>
        </w:rPr>
        <w:t>complete</w:t>
      </w:r>
      <w:r w:rsidRPr="003C3BD6">
        <w:rPr>
          <w:sz w:val="28"/>
          <w:szCs w:val="28"/>
        </w:rPr>
        <w:t>?</w:t>
      </w:r>
      <w:r w:rsidR="00A37BBF" w:rsidRPr="003C3BD6">
        <w:rPr>
          <w:sz w:val="28"/>
          <w:szCs w:val="28"/>
        </w:rPr>
        <w:t xml:space="preserve"> Explain why.</w:t>
      </w:r>
    </w:p>
    <w:p w14:paraId="376E757A" w14:textId="77777777" w:rsidR="003C3BD6" w:rsidRDefault="003C3BD6" w:rsidP="008040AC">
      <w:pPr>
        <w:ind w:left="720"/>
        <w:jc w:val="both"/>
        <w:rPr>
          <w:b/>
          <w:sz w:val="28"/>
          <w:szCs w:val="28"/>
        </w:rPr>
      </w:pPr>
      <w:r w:rsidRPr="003C6BC6">
        <w:rPr>
          <w:sz w:val="28"/>
          <w:szCs w:val="28"/>
        </w:rPr>
        <w:t>……………………………………………………………………………………………………</w:t>
      </w:r>
      <w:r w:rsidR="003463EC">
        <w:rPr>
          <w:sz w:val="28"/>
          <w:szCs w:val="28"/>
        </w:rPr>
        <w:t>……………………</w:t>
      </w:r>
    </w:p>
    <w:p w14:paraId="239D9B12" w14:textId="77777777" w:rsidR="008040AC" w:rsidRPr="003C3BD6" w:rsidRDefault="008040AC" w:rsidP="008040AC">
      <w:pPr>
        <w:ind w:left="720"/>
        <w:jc w:val="both"/>
        <w:rPr>
          <w:b/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037C9939" wp14:editId="5E0EC9AA">
                <wp:simplePos x="0" y="0"/>
                <wp:positionH relativeFrom="margin">
                  <wp:align>center</wp:align>
                </wp:positionH>
                <wp:positionV relativeFrom="paragraph">
                  <wp:posOffset>88803</wp:posOffset>
                </wp:positionV>
                <wp:extent cx="5379720" cy="1049216"/>
                <wp:effectExtent l="0" t="0" r="11430" b="1778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720" cy="104921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5207ADB" w14:textId="77777777" w:rsidR="003463EC" w:rsidRPr="003463EC" w:rsidRDefault="003463EC" w:rsidP="003463EC">
                            <w:pPr>
                              <w:jc w:val="both"/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</w:pPr>
                            <w:r w:rsidRPr="003463EC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Bustamante, C. (2014) Libraries welcome writers in residence, </w:t>
                            </w:r>
                            <w:r w:rsidRPr="003463EC">
                              <w:rPr>
                                <w:rFonts w:cs="Arial"/>
                                <w:i/>
                                <w:iCs/>
                                <w:sz w:val="28"/>
                                <w:szCs w:val="28"/>
                                <w:bdr w:val="none" w:sz="0" w:space="0" w:color="auto" w:frame="1"/>
                                <w:shd w:val="clear" w:color="auto" w:fill="FFFFFF"/>
                              </w:rPr>
                              <w:t>Library Journal</w:t>
                            </w:r>
                            <w:r w:rsidRPr="003463EC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, pp43-57, available from </w:t>
                            </w:r>
                            <w:hyperlink r:id="rId12" w:history="1">
                              <w:r w:rsidRPr="003463EC">
                                <w:rPr>
                                  <w:rStyle w:val="Hyperlink"/>
                                  <w:rFonts w:cs="Arial"/>
                                  <w:color w:val="auto"/>
                                  <w:sz w:val="28"/>
                                  <w:szCs w:val="28"/>
                                  <w:u w:val="none"/>
                                  <w:shd w:val="clear" w:color="auto" w:fill="FFFFFF"/>
                                </w:rPr>
                                <w:t>http://lj.libraryjournal.com/2014/09/industry-news</w:t>
                              </w:r>
                            </w:hyperlink>
                            <w:r w:rsidRPr="003463EC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, accessed 29 September 2014</w:t>
                            </w:r>
                          </w:p>
                          <w:p w14:paraId="3A15E0C7" w14:textId="77777777" w:rsidR="00A37BBF" w:rsidRPr="003463EC" w:rsidRDefault="00A37BBF" w:rsidP="00A37BBF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AD5388" id="Rectangle 1" o:spid="_x0000_s1028" style="position:absolute;left:0;text-align:left;margin-left:0;margin-top:7pt;width:423.6pt;height:82.6pt;z-index:25172787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" fillcolor="white [3201]" strokecolor="black [3200]" strokeweight="1pt">
                <v:textbox>
                  <w:txbxContent>
                    <w:p w:rsidR="003463EC" w:rsidRPr="003463EC" w:rsidRDefault="003463EC" w:rsidP="003463EC">
                      <w:pPr>
                        <w:jc w:val="both"/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</w:pPr>
                      <w:r w:rsidRPr="003463EC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Bustamante, C. (2014) Libraries welcome writers in residence, </w:t>
                      </w:r>
                      <w:r w:rsidRPr="003463EC">
                        <w:rPr>
                          <w:rFonts w:cs="Arial"/>
                          <w:i/>
                          <w:iCs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  <w:t>Library Journal</w:t>
                      </w:r>
                      <w:r w:rsidRPr="003463EC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, pp43-57, available from </w:t>
                      </w:r>
                      <w:hyperlink r:id="rId13" w:history="1">
                        <w:r w:rsidRPr="003463EC">
                          <w:rPr>
                            <w:rStyle w:val="Hyperlink"/>
                            <w:rFonts w:cs="Arial"/>
                            <w:color w:val="auto"/>
                            <w:sz w:val="28"/>
                            <w:szCs w:val="28"/>
                            <w:u w:val="none"/>
                            <w:shd w:val="clear" w:color="auto" w:fill="FFFFFF"/>
                          </w:rPr>
                          <w:t>http://lj.libraryjournal.com/2014/09/industry-news</w:t>
                        </w:r>
                      </w:hyperlink>
                      <w:r w:rsidRPr="003463EC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, accessed 29 September 2014</w:t>
                      </w:r>
                    </w:p>
                    <w:p w:rsidR="00A37BBF" w:rsidRPr="003463EC" w:rsidRDefault="00A37BBF" w:rsidP="00A37BBF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052BB88" w14:textId="77777777" w:rsidR="00FD013F" w:rsidRDefault="00FD013F" w:rsidP="00F003D9">
      <w:pPr>
        <w:jc w:val="both"/>
        <w:rPr>
          <w:sz w:val="28"/>
          <w:szCs w:val="28"/>
        </w:rPr>
      </w:pPr>
    </w:p>
    <w:p w14:paraId="30F140E0" w14:textId="77777777" w:rsidR="00FD013F" w:rsidRDefault="00FD013F" w:rsidP="00F003D9">
      <w:pPr>
        <w:jc w:val="both"/>
        <w:rPr>
          <w:sz w:val="28"/>
          <w:szCs w:val="28"/>
        </w:rPr>
      </w:pPr>
    </w:p>
    <w:p w14:paraId="32529D94" w14:textId="77777777" w:rsidR="00FD013F" w:rsidRDefault="00FD013F" w:rsidP="00F003D9">
      <w:pPr>
        <w:jc w:val="both"/>
        <w:rPr>
          <w:sz w:val="28"/>
          <w:szCs w:val="28"/>
        </w:rPr>
      </w:pPr>
    </w:p>
    <w:p w14:paraId="26740631" w14:textId="77777777" w:rsidR="00A37BBF" w:rsidRDefault="003463EC" w:rsidP="00F003D9">
      <w:pPr>
        <w:jc w:val="both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85B742B" wp14:editId="678487A9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5379720" cy="1055077"/>
                <wp:effectExtent l="0" t="0" r="11430" b="1206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720" cy="105507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34CDBA" w14:textId="77777777" w:rsidR="003463EC" w:rsidRPr="003463EC" w:rsidRDefault="003463EC" w:rsidP="003463EC">
                            <w:pPr>
                              <w:jc w:val="both"/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</w:pPr>
                            <w:r w:rsidRPr="003463EC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James, P. (2014) Faces of globalization and the borders of states: from asylum seekers to citizens,</w:t>
                            </w:r>
                            <w:r w:rsidRPr="003463EC">
                              <w:rPr>
                                <w:rStyle w:val="apple-converted-space"/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 </w:t>
                            </w:r>
                            <w:r w:rsidRPr="003463EC">
                              <w:rPr>
                                <w:rStyle w:val="Emphasis"/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Citizenship Studies</w:t>
                            </w:r>
                            <w:r w:rsidRPr="003463EC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, Vol 18, No 2, pp. 208-223, available from </w:t>
                            </w:r>
                            <w:hyperlink r:id="rId14" w:history="1">
                              <w:r w:rsidRPr="003463EC">
                                <w:rPr>
                                  <w:rStyle w:val="Hyperlink"/>
                                  <w:rFonts w:cs="Arial"/>
                                  <w:color w:val="auto"/>
                                  <w:sz w:val="28"/>
                                  <w:szCs w:val="28"/>
                                  <w:u w:val="none"/>
                                  <w:shd w:val="clear" w:color="auto" w:fill="FFFFFF"/>
                                </w:rPr>
                                <w:t>http://www-tandfonline-com/doi/abs/10.1080/13621025.2014.886440</w:t>
                              </w:r>
                            </w:hyperlink>
                            <w:r w:rsidRPr="003463EC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, accessed 15 October 2015</w:t>
                            </w:r>
                          </w:p>
                          <w:p w14:paraId="5DC53136" w14:textId="77777777" w:rsidR="00A37BBF" w:rsidRPr="003463EC" w:rsidRDefault="00A37BBF" w:rsidP="008040AC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85881C" id="Rectangle 2" o:spid="_x0000_s1029" style="position:absolute;left:0;text-align:left;margin-left:0;margin-top:.55pt;width:423.6pt;height:83.1pt;z-index:25172992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" fillcolor="white [3201]" strokecolor="black [3200]" strokeweight="1pt">
                <v:textbox>
                  <w:txbxContent>
                    <w:p w:rsidR="003463EC" w:rsidRPr="003463EC" w:rsidRDefault="003463EC" w:rsidP="003463EC">
                      <w:pPr>
                        <w:jc w:val="both"/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</w:pPr>
                      <w:r w:rsidRPr="003463EC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James, P. (2014) Faces of globalization and the borders of states: from asylum seekers to citizens,</w:t>
                      </w:r>
                      <w:r w:rsidRPr="003463EC">
                        <w:rPr>
                          <w:rStyle w:val="apple-converted-space"/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 </w:t>
                      </w:r>
                      <w:r w:rsidRPr="003463EC">
                        <w:rPr>
                          <w:rStyle w:val="Emphasis"/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Citizenship Studies</w:t>
                      </w:r>
                      <w:r w:rsidRPr="003463EC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 w:rsidRPr="003463EC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Vol</w:t>
                      </w:r>
                      <w:proofErr w:type="spellEnd"/>
                      <w:r w:rsidRPr="003463EC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18, No 2, pp. 208-223, available from </w:t>
                      </w:r>
                      <w:hyperlink r:id="rId15" w:history="1">
                        <w:r w:rsidRPr="003463EC">
                          <w:rPr>
                            <w:rStyle w:val="Hyperlink"/>
                            <w:rFonts w:cs="Arial"/>
                            <w:color w:val="auto"/>
                            <w:sz w:val="28"/>
                            <w:szCs w:val="28"/>
                            <w:u w:val="none"/>
                            <w:shd w:val="clear" w:color="auto" w:fill="FFFFFF"/>
                          </w:rPr>
                          <w:t>http://www-tandfonline-com/doi/abs/10.1080/13621025.2014.886440</w:t>
                        </w:r>
                      </w:hyperlink>
                      <w:r w:rsidRPr="003463EC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, accessed 15 October 2015</w:t>
                      </w:r>
                    </w:p>
                    <w:p w:rsidR="00A37BBF" w:rsidRPr="003463EC" w:rsidRDefault="00A37BBF" w:rsidP="008040AC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C1E4DF5" w14:textId="77777777" w:rsidR="00A37BBF" w:rsidRDefault="00A37BBF" w:rsidP="00F003D9">
      <w:pPr>
        <w:jc w:val="both"/>
        <w:rPr>
          <w:sz w:val="28"/>
          <w:szCs w:val="28"/>
        </w:rPr>
      </w:pPr>
    </w:p>
    <w:p w14:paraId="41A186C5" w14:textId="77777777" w:rsidR="00B536DB" w:rsidRDefault="00B536DB" w:rsidP="00F003D9">
      <w:pPr>
        <w:jc w:val="both"/>
        <w:rPr>
          <w:b/>
          <w:sz w:val="28"/>
          <w:szCs w:val="28"/>
        </w:rPr>
      </w:pPr>
    </w:p>
    <w:p w14:paraId="6CBC1A71" w14:textId="77777777" w:rsidR="003463EC" w:rsidRDefault="003463EC" w:rsidP="00F003D9">
      <w:pPr>
        <w:jc w:val="both"/>
        <w:rPr>
          <w:b/>
          <w:sz w:val="28"/>
          <w:szCs w:val="28"/>
        </w:rPr>
      </w:pPr>
    </w:p>
    <w:p w14:paraId="074F49F4" w14:textId="77777777" w:rsidR="00C85D09" w:rsidRDefault="000A59BD" w:rsidP="00F003D9">
      <w:pPr>
        <w:jc w:val="both"/>
        <w:rPr>
          <w:sz w:val="28"/>
          <w:szCs w:val="28"/>
        </w:rPr>
      </w:pPr>
      <w:r>
        <w:rPr>
          <w:b/>
          <w:sz w:val="28"/>
          <w:szCs w:val="28"/>
        </w:rPr>
        <w:t>ACTIVITY</w:t>
      </w:r>
      <w:r w:rsidR="00C85D09" w:rsidRPr="00C85D09">
        <w:rPr>
          <w:b/>
          <w:sz w:val="28"/>
          <w:szCs w:val="28"/>
        </w:rPr>
        <w:t xml:space="preserve"> 7</w:t>
      </w:r>
      <w:r w:rsidR="0082710F">
        <w:rPr>
          <w:sz w:val="28"/>
          <w:szCs w:val="28"/>
        </w:rPr>
        <w:t xml:space="preserve"> [Slide 15</w:t>
      </w:r>
      <w:r w:rsidR="00C85D09">
        <w:rPr>
          <w:sz w:val="28"/>
          <w:szCs w:val="28"/>
        </w:rPr>
        <w:t>]</w:t>
      </w:r>
    </w:p>
    <w:p w14:paraId="07D4D482" w14:textId="77777777" w:rsidR="00C85D09" w:rsidRDefault="00F90BC0" w:rsidP="00F90BC0">
      <w:pPr>
        <w:pStyle w:val="ListParagraph"/>
        <w:numPr>
          <w:ilvl w:val="0"/>
          <w:numId w:val="10"/>
        </w:numPr>
        <w:jc w:val="both"/>
        <w:rPr>
          <w:sz w:val="28"/>
          <w:szCs w:val="28"/>
        </w:rPr>
      </w:pPr>
      <w:r w:rsidRPr="00F90BC0">
        <w:rPr>
          <w:sz w:val="28"/>
          <w:szCs w:val="28"/>
        </w:rPr>
        <w:t xml:space="preserve">This is a reference for an </w:t>
      </w:r>
      <w:r w:rsidRPr="002B794F">
        <w:rPr>
          <w:sz w:val="28"/>
          <w:szCs w:val="28"/>
          <w:u w:val="single"/>
        </w:rPr>
        <w:t>article from an online newspaper</w:t>
      </w:r>
      <w:r w:rsidRPr="00F90BC0">
        <w:rPr>
          <w:sz w:val="28"/>
          <w:szCs w:val="28"/>
        </w:rPr>
        <w:t>, which title should be in italics?</w:t>
      </w:r>
    </w:p>
    <w:p w14:paraId="0AE941EB" w14:textId="77777777" w:rsidR="00F90BC0" w:rsidRPr="00F90BC0" w:rsidRDefault="00F90BC0" w:rsidP="00F90BC0">
      <w:pPr>
        <w:pStyle w:val="ListParagraph"/>
        <w:jc w:val="both"/>
        <w:rPr>
          <w:b/>
          <w:sz w:val="28"/>
          <w:szCs w:val="28"/>
        </w:rPr>
      </w:pPr>
      <w:r w:rsidRPr="00F90BC0">
        <w:rPr>
          <w:sz w:val="28"/>
          <w:szCs w:val="28"/>
        </w:rPr>
        <w:t>…………………………………………………………………………………………………………………………</w:t>
      </w:r>
    </w:p>
    <w:p w14:paraId="31927ACF" w14:textId="77777777" w:rsidR="00C85D09" w:rsidRDefault="006061AA" w:rsidP="00F003D9">
      <w:pPr>
        <w:jc w:val="both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625549EA" wp14:editId="7D0188F2">
                <wp:simplePos x="0" y="0"/>
                <wp:positionH relativeFrom="margin">
                  <wp:posOffset>476690</wp:posOffset>
                </wp:positionH>
                <wp:positionV relativeFrom="paragraph">
                  <wp:posOffset>219269</wp:posOffset>
                </wp:positionV>
                <wp:extent cx="5379720" cy="1014047"/>
                <wp:effectExtent l="0" t="0" r="11430" b="1524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720" cy="101404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D10810" w14:textId="77777777" w:rsidR="00F90BC0" w:rsidRDefault="00F90BC0" w:rsidP="00F90BC0">
                            <w:pPr>
                              <w:jc w:val="both"/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</w:pPr>
                            <w:r w:rsidRPr="0008171D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McClure, T</w:t>
                            </w:r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.</w:t>
                            </w:r>
                            <w:r w:rsidRPr="0008171D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 </w:t>
                            </w:r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(2015) </w:t>
                            </w:r>
                            <w:r w:rsidRPr="0008171D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Whey we left: refugees tell the stories o</w:t>
                            </w:r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f their journeys to New Zealand</w:t>
                            </w:r>
                            <w:r w:rsidRPr="0008171D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,</w:t>
                            </w:r>
                            <w:r w:rsidRPr="0008171D">
                              <w:rPr>
                                <w:rStyle w:val="apple-converted-space"/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 </w:t>
                            </w:r>
                            <w:r w:rsidRPr="00F90BC0">
                              <w:rPr>
                                <w:rStyle w:val="Emphasis"/>
                                <w:rFonts w:cs="Arial"/>
                                <w:i w:val="0"/>
                                <w:sz w:val="28"/>
                                <w:szCs w:val="28"/>
                                <w:shd w:val="clear" w:color="auto" w:fill="FFFFFF"/>
                              </w:rPr>
                              <w:t>The Press</w:t>
                            </w:r>
                            <w:r w:rsidRPr="00F90BC0">
                              <w:rPr>
                                <w:rFonts w:cs="Arial"/>
                                <w:i/>
                                <w:sz w:val="28"/>
                                <w:szCs w:val="28"/>
                                <w:shd w:val="clear" w:color="auto" w:fill="FFFFFF"/>
                              </w:rPr>
                              <w:t>,</w:t>
                            </w:r>
                            <w:r w:rsidRPr="0008171D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 13 September,</w:t>
                            </w:r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 available from</w:t>
                            </w:r>
                            <w:r w:rsidRPr="0008171D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 </w:t>
                            </w:r>
                            <w:hyperlink r:id="rId16" w:history="1">
                              <w:r w:rsidRPr="00BE7619">
                                <w:rPr>
                                  <w:rStyle w:val="Hyperlink"/>
                                  <w:rFonts w:cs="Arial"/>
                                  <w:sz w:val="28"/>
                                  <w:szCs w:val="28"/>
                                  <w:shd w:val="clear" w:color="auto" w:fill="FFFFFF"/>
                                </w:rPr>
                                <w:t>http://www.stuff.co.nz/the-press/news/71954641</w:t>
                              </w:r>
                            </w:hyperlink>
                            <w:r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 xml:space="preserve">, accessed </w:t>
                            </w:r>
                            <w:r w:rsidRPr="0008171D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15 October 2015</w:t>
                            </w:r>
                          </w:p>
                          <w:p w14:paraId="7E2F3C7A" w14:textId="77777777" w:rsidR="006061AA" w:rsidRPr="007F4FD8" w:rsidRDefault="006061AA" w:rsidP="006061AA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377DDD" id="Rectangle 11" o:spid="_x0000_s1030" style="position:absolute;left:0;text-align:left;margin-left:37.55pt;margin-top:17.25pt;width:423.6pt;height:79.85pt;z-index:25173606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" fillcolor="white [3201]" strokecolor="black [3200]" strokeweight="1pt">
                <v:textbox>
                  <w:txbxContent>
                    <w:p w:rsidR="00F90BC0" w:rsidRDefault="00F90BC0" w:rsidP="00F90BC0">
                      <w:pPr>
                        <w:jc w:val="both"/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8171D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McClure, T</w:t>
                      </w:r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.</w:t>
                      </w:r>
                      <w:r w:rsidRPr="0008171D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</w:t>
                      </w:r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(2015) </w:t>
                      </w:r>
                      <w:r w:rsidRPr="0008171D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Whey we left: refugees tell the stories o</w:t>
                      </w:r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f their journeys to New Zealand</w:t>
                      </w:r>
                      <w:r w:rsidRPr="0008171D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,</w:t>
                      </w:r>
                      <w:r w:rsidRPr="0008171D">
                        <w:rPr>
                          <w:rStyle w:val="apple-converted-space"/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 </w:t>
                      </w:r>
                      <w:r w:rsidRPr="00F90BC0">
                        <w:rPr>
                          <w:rStyle w:val="Emphasis"/>
                          <w:rFonts w:cs="Arial"/>
                          <w:i w:val="0"/>
                          <w:sz w:val="28"/>
                          <w:szCs w:val="28"/>
                          <w:shd w:val="clear" w:color="auto" w:fill="FFFFFF"/>
                        </w:rPr>
                        <w:t>The Press</w:t>
                      </w:r>
                      <w:r w:rsidRPr="00F90BC0">
                        <w:rPr>
                          <w:rFonts w:cs="Arial"/>
                          <w:i/>
                          <w:sz w:val="28"/>
                          <w:szCs w:val="28"/>
                          <w:shd w:val="clear" w:color="auto" w:fill="FFFFFF"/>
                        </w:rPr>
                        <w:t>,</w:t>
                      </w:r>
                      <w:r w:rsidRPr="0008171D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13 September,</w:t>
                      </w:r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available from</w:t>
                      </w:r>
                      <w:r w:rsidRPr="0008171D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 </w:t>
                      </w:r>
                      <w:hyperlink r:id="rId17" w:history="1">
                        <w:r w:rsidRPr="00BE7619">
                          <w:rPr>
                            <w:rStyle w:val="Hyperlink"/>
                            <w:rFonts w:cs="Arial"/>
                            <w:sz w:val="28"/>
                            <w:szCs w:val="28"/>
                            <w:shd w:val="clear" w:color="auto" w:fill="FFFFFF"/>
                          </w:rPr>
                          <w:t>http://www.stuff.co.nz/the-press/news/71954641</w:t>
                        </w:r>
                      </w:hyperlink>
                      <w:r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 xml:space="preserve">, accessed </w:t>
                      </w:r>
                      <w:r w:rsidRPr="0008171D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15 October 2015</w:t>
                      </w:r>
                    </w:p>
                    <w:p w:rsidR="006061AA" w:rsidRPr="007F4FD8" w:rsidRDefault="006061AA" w:rsidP="006061AA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B7E3801" w14:textId="77777777" w:rsidR="00C85D09" w:rsidRDefault="00C85D09" w:rsidP="00F003D9">
      <w:pPr>
        <w:jc w:val="both"/>
        <w:rPr>
          <w:b/>
          <w:sz w:val="28"/>
          <w:szCs w:val="28"/>
        </w:rPr>
      </w:pPr>
    </w:p>
    <w:p w14:paraId="14377248" w14:textId="77777777" w:rsidR="006061AA" w:rsidRDefault="006061AA" w:rsidP="00F003D9">
      <w:pPr>
        <w:jc w:val="both"/>
        <w:rPr>
          <w:b/>
          <w:sz w:val="28"/>
          <w:szCs w:val="28"/>
        </w:rPr>
      </w:pPr>
    </w:p>
    <w:p w14:paraId="2E27E78F" w14:textId="77777777" w:rsidR="00B536DB" w:rsidRDefault="00B536DB" w:rsidP="00F003D9">
      <w:pPr>
        <w:jc w:val="both"/>
        <w:rPr>
          <w:b/>
          <w:sz w:val="28"/>
          <w:szCs w:val="28"/>
        </w:rPr>
      </w:pPr>
    </w:p>
    <w:p w14:paraId="4BEB23A7" w14:textId="77777777" w:rsidR="00F90BC0" w:rsidRDefault="00F90BC0" w:rsidP="00F003D9">
      <w:pPr>
        <w:jc w:val="both"/>
        <w:rPr>
          <w:b/>
          <w:sz w:val="28"/>
          <w:szCs w:val="28"/>
        </w:rPr>
      </w:pPr>
    </w:p>
    <w:p w14:paraId="16C39B2E" w14:textId="77777777" w:rsidR="00FD013F" w:rsidRPr="00B106B8" w:rsidRDefault="000A59BD" w:rsidP="00F003D9">
      <w:pPr>
        <w:jc w:val="both"/>
        <w:rPr>
          <w:sz w:val="28"/>
          <w:szCs w:val="28"/>
        </w:rPr>
      </w:pPr>
      <w:r>
        <w:rPr>
          <w:b/>
          <w:sz w:val="28"/>
          <w:szCs w:val="28"/>
        </w:rPr>
        <w:t>ACTIVITY</w:t>
      </w:r>
      <w:r w:rsidR="00C85D09">
        <w:rPr>
          <w:b/>
          <w:sz w:val="28"/>
          <w:szCs w:val="28"/>
        </w:rPr>
        <w:t xml:space="preserve"> 8 </w:t>
      </w:r>
      <w:r w:rsidR="00F90BC0">
        <w:rPr>
          <w:sz w:val="28"/>
          <w:szCs w:val="28"/>
        </w:rPr>
        <w:t>[Slide</w:t>
      </w:r>
      <w:r w:rsidR="003B07B5">
        <w:rPr>
          <w:sz w:val="28"/>
          <w:szCs w:val="28"/>
        </w:rPr>
        <w:t>s 16-17</w:t>
      </w:r>
      <w:r w:rsidR="00C85D09" w:rsidRPr="00B106B8">
        <w:rPr>
          <w:sz w:val="28"/>
          <w:szCs w:val="28"/>
        </w:rPr>
        <w:t>]</w:t>
      </w:r>
    </w:p>
    <w:p w14:paraId="6925018F" w14:textId="77777777" w:rsidR="00600CAE" w:rsidRDefault="005262AF" w:rsidP="005262AF">
      <w:pPr>
        <w:pStyle w:val="ListParagraph"/>
        <w:numPr>
          <w:ilvl w:val="0"/>
          <w:numId w:val="10"/>
        </w:numPr>
        <w:jc w:val="both"/>
        <w:rPr>
          <w:sz w:val="28"/>
          <w:szCs w:val="28"/>
        </w:rPr>
      </w:pPr>
      <w:r w:rsidRPr="005262AF">
        <w:rPr>
          <w:sz w:val="28"/>
          <w:szCs w:val="28"/>
        </w:rPr>
        <w:t xml:space="preserve">This is a reference for a </w:t>
      </w:r>
      <w:r w:rsidRPr="003B07B5">
        <w:rPr>
          <w:sz w:val="28"/>
          <w:szCs w:val="28"/>
          <w:u w:val="single"/>
        </w:rPr>
        <w:t>source from an internet site</w:t>
      </w:r>
      <w:r w:rsidRPr="005262AF">
        <w:rPr>
          <w:sz w:val="28"/>
          <w:szCs w:val="28"/>
        </w:rPr>
        <w:t>, what information is missing and where should it be added?</w:t>
      </w:r>
    </w:p>
    <w:p w14:paraId="4BB9C096" w14:textId="77777777" w:rsidR="00587219" w:rsidRDefault="005262AF" w:rsidP="005262AF">
      <w:pPr>
        <w:pStyle w:val="ListParagraph"/>
        <w:jc w:val="both"/>
        <w:rPr>
          <w:sz w:val="28"/>
          <w:szCs w:val="28"/>
        </w:rPr>
      </w:pPr>
      <w:r w:rsidRPr="00F90BC0">
        <w:rPr>
          <w:sz w:val="28"/>
          <w:szCs w:val="28"/>
        </w:rPr>
        <w:t>…………………………………………………………………………………………………………………………</w:t>
      </w:r>
    </w:p>
    <w:p w14:paraId="301E1B13" w14:textId="77777777" w:rsidR="005262AF" w:rsidRPr="005262AF" w:rsidRDefault="005262AF" w:rsidP="005262AF">
      <w:pPr>
        <w:pStyle w:val="ListParagraph"/>
        <w:jc w:val="both"/>
        <w:rPr>
          <w:b/>
          <w:sz w:val="28"/>
          <w:szCs w:val="28"/>
        </w:rPr>
      </w:pPr>
    </w:p>
    <w:p w14:paraId="0E0186EA" w14:textId="77777777" w:rsidR="00587219" w:rsidRDefault="005262AF" w:rsidP="00587219">
      <w:pPr>
        <w:jc w:val="center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EEF9E2E" wp14:editId="099424B4">
                <wp:simplePos x="0" y="0"/>
                <wp:positionH relativeFrom="margin">
                  <wp:posOffset>517720</wp:posOffset>
                </wp:positionH>
                <wp:positionV relativeFrom="paragraph">
                  <wp:posOffset>3323</wp:posOffset>
                </wp:positionV>
                <wp:extent cx="5379720" cy="633046"/>
                <wp:effectExtent l="0" t="0" r="11430" b="1524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720" cy="63304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30F799" w14:textId="77777777" w:rsidR="005262AF" w:rsidRDefault="005262AF" w:rsidP="005262AF">
                            <w:pPr>
                              <w:jc w:val="both"/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</w:pPr>
                            <w:r w:rsidRPr="00BE1C08">
                              <w:rPr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Department of Industry, Tourism and Resources (2006)</w:t>
                            </w:r>
                            <w:r w:rsidRPr="00BE1C08">
                              <w:rPr>
                                <w:rStyle w:val="apple-converted-space"/>
                                <w:rFonts w:cs="Arial"/>
                                <w:sz w:val="28"/>
                                <w:szCs w:val="28"/>
                                <w:shd w:val="clear" w:color="auto" w:fill="FFFFFF"/>
                              </w:rPr>
                              <w:t> </w:t>
                            </w:r>
                            <w:r w:rsidRPr="00BE1C08">
                              <w:rPr>
                                <w:rFonts w:cs="Arial"/>
                                <w:i/>
                                <w:iCs/>
                                <w:sz w:val="28"/>
                                <w:szCs w:val="28"/>
                                <w:bdr w:val="none" w:sz="0" w:space="0" w:color="auto" w:frame="1"/>
                                <w:shd w:val="clear" w:color="auto" w:fill="FFFFFF"/>
                              </w:rPr>
                              <w:t>Being prepared for an influenza pandemic: a kit for small businesses</w:t>
                            </w:r>
                          </w:p>
                          <w:p w14:paraId="3B97924E" w14:textId="77777777" w:rsidR="00CD0B5C" w:rsidRPr="007F4FD8" w:rsidRDefault="00CD0B5C" w:rsidP="00CD0B5C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CABF80" id="Rectangle 3" o:spid="_x0000_s1031" style="position:absolute;left:0;text-align:left;margin-left:40.75pt;margin-top:.25pt;width:423.6pt;height:49.85pt;z-index:25173401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" fillcolor="white [3201]" strokecolor="black [3200]" strokeweight="1pt">
                <v:textbox>
                  <w:txbxContent>
                    <w:p w:rsidR="005262AF" w:rsidRDefault="005262AF" w:rsidP="005262AF">
                      <w:pPr>
                        <w:jc w:val="both"/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</w:pPr>
                      <w:r w:rsidRPr="00BE1C08">
                        <w:rPr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Department of Industry, Tourism and Resources (2006)</w:t>
                      </w:r>
                      <w:r w:rsidRPr="00BE1C08">
                        <w:rPr>
                          <w:rStyle w:val="apple-converted-space"/>
                          <w:rFonts w:cs="Arial"/>
                          <w:sz w:val="28"/>
                          <w:szCs w:val="28"/>
                          <w:shd w:val="clear" w:color="auto" w:fill="FFFFFF"/>
                        </w:rPr>
                        <w:t> </w:t>
                      </w:r>
                      <w:proofErr w:type="gramStart"/>
                      <w:r w:rsidRPr="00BE1C08">
                        <w:rPr>
                          <w:rFonts w:cs="Arial"/>
                          <w:i/>
                          <w:iCs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  <w:t>Being</w:t>
                      </w:r>
                      <w:proofErr w:type="gramEnd"/>
                      <w:r w:rsidRPr="00BE1C08">
                        <w:rPr>
                          <w:rFonts w:cs="Arial"/>
                          <w:i/>
                          <w:iCs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  <w:t xml:space="preserve"> prepared for an influenza pandemic: a kit for small businesses</w:t>
                      </w:r>
                    </w:p>
                    <w:p w:rsidR="00CD0B5C" w:rsidRPr="007F4FD8" w:rsidRDefault="00CD0B5C" w:rsidP="00CD0B5C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BA17EC5" w14:textId="77777777" w:rsidR="00587219" w:rsidRDefault="00587219" w:rsidP="00F003D9">
      <w:pPr>
        <w:jc w:val="both"/>
        <w:rPr>
          <w:sz w:val="28"/>
          <w:szCs w:val="28"/>
        </w:rPr>
      </w:pPr>
    </w:p>
    <w:p w14:paraId="2D893B83" w14:textId="77777777" w:rsidR="00587219" w:rsidRDefault="00587219" w:rsidP="00CD0B5C">
      <w:pPr>
        <w:jc w:val="center"/>
        <w:rPr>
          <w:sz w:val="28"/>
          <w:szCs w:val="28"/>
        </w:rPr>
      </w:pPr>
    </w:p>
    <w:p w14:paraId="04BCD275" w14:textId="77777777" w:rsidR="00C85D09" w:rsidRPr="008070A5" w:rsidRDefault="000A59BD" w:rsidP="00C85D09">
      <w:pPr>
        <w:jc w:val="both"/>
        <w:rPr>
          <w:sz w:val="28"/>
          <w:szCs w:val="28"/>
        </w:rPr>
      </w:pPr>
      <w:r>
        <w:rPr>
          <w:b/>
          <w:sz w:val="28"/>
          <w:szCs w:val="28"/>
        </w:rPr>
        <w:lastRenderedPageBreak/>
        <w:t>ACTIVITY</w:t>
      </w:r>
      <w:r w:rsidR="005262AF">
        <w:rPr>
          <w:b/>
          <w:sz w:val="28"/>
          <w:szCs w:val="28"/>
        </w:rPr>
        <w:t xml:space="preserve"> 9</w:t>
      </w:r>
      <w:r w:rsidR="00C85D09">
        <w:rPr>
          <w:b/>
          <w:sz w:val="28"/>
          <w:szCs w:val="28"/>
        </w:rPr>
        <w:t xml:space="preserve"> </w:t>
      </w:r>
      <w:r w:rsidR="00F90BC0">
        <w:rPr>
          <w:sz w:val="28"/>
          <w:szCs w:val="28"/>
        </w:rPr>
        <w:t>[</w:t>
      </w:r>
      <w:r w:rsidR="003B07B5">
        <w:rPr>
          <w:sz w:val="28"/>
          <w:szCs w:val="28"/>
        </w:rPr>
        <w:t>Slides 10-17</w:t>
      </w:r>
      <w:r w:rsidR="00C85D09" w:rsidRPr="008070A5">
        <w:rPr>
          <w:sz w:val="28"/>
          <w:szCs w:val="28"/>
        </w:rPr>
        <w:t>]</w:t>
      </w:r>
    </w:p>
    <w:p w14:paraId="5AE27904" w14:textId="77777777" w:rsidR="00F90BC0" w:rsidRDefault="003B07B5" w:rsidP="00F90BC0">
      <w:pPr>
        <w:jc w:val="both"/>
        <w:rPr>
          <w:sz w:val="28"/>
          <w:szCs w:val="28"/>
        </w:rPr>
      </w:pPr>
      <w:r>
        <w:rPr>
          <w:sz w:val="28"/>
          <w:szCs w:val="28"/>
        </w:rPr>
        <w:t>W</w:t>
      </w:r>
      <w:r w:rsidR="00192FA8">
        <w:rPr>
          <w:sz w:val="28"/>
          <w:szCs w:val="28"/>
        </w:rPr>
        <w:t xml:space="preserve">hat type of source </w:t>
      </w:r>
      <w:r>
        <w:rPr>
          <w:sz w:val="28"/>
          <w:szCs w:val="28"/>
        </w:rPr>
        <w:t xml:space="preserve">does </w:t>
      </w:r>
      <w:r w:rsidR="00192FA8">
        <w:rPr>
          <w:sz w:val="28"/>
          <w:szCs w:val="28"/>
        </w:rPr>
        <w:t xml:space="preserve">each of these references </w:t>
      </w:r>
      <w:r>
        <w:rPr>
          <w:sz w:val="28"/>
          <w:szCs w:val="28"/>
        </w:rPr>
        <w:t xml:space="preserve">correspond to </w:t>
      </w:r>
      <w:r w:rsidR="00192FA8">
        <w:rPr>
          <w:sz w:val="28"/>
          <w:szCs w:val="28"/>
        </w:rPr>
        <w:t xml:space="preserve">(book, article from journal, etc.)? </w:t>
      </w:r>
    </w:p>
    <w:tbl>
      <w:tblPr>
        <w:tblStyle w:val="TableGrid"/>
        <w:tblW w:w="0" w:type="auto"/>
        <w:tblInd w:w="704" w:type="dxa"/>
        <w:tblLook w:val="04A0" w:firstRow="1" w:lastRow="0" w:firstColumn="1" w:lastColumn="0" w:noHBand="0" w:noVBand="1"/>
      </w:tblPr>
      <w:tblGrid>
        <w:gridCol w:w="8505"/>
      </w:tblGrid>
      <w:tr w:rsidR="00192FA8" w:rsidRPr="00F90BC0" w14:paraId="46497EDD" w14:textId="77777777" w:rsidTr="00192FA8">
        <w:tc>
          <w:tcPr>
            <w:tcW w:w="8505" w:type="dxa"/>
            <w:shd w:val="clear" w:color="auto" w:fill="F2F2F2" w:themeFill="background1" w:themeFillShade="F2"/>
          </w:tcPr>
          <w:p w14:paraId="3D49763B" w14:textId="77777777" w:rsidR="00192FA8" w:rsidRPr="00F90BC0" w:rsidRDefault="00192FA8" w:rsidP="00F90BC0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 list</w:t>
            </w:r>
          </w:p>
        </w:tc>
      </w:tr>
      <w:tr w:rsidR="00192FA8" w14:paraId="16715C35" w14:textId="77777777" w:rsidTr="00192FA8">
        <w:tc>
          <w:tcPr>
            <w:tcW w:w="8505" w:type="dxa"/>
          </w:tcPr>
          <w:p w14:paraId="0C94BE6D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415A22C8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Bond, WR, Smith, JT, Brown, KL &amp; George, M 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(1996)</w:t>
            </w:r>
            <w:r w:rsidRPr="005B468B">
              <w:rPr>
                <w:rStyle w:val="apple-converted-space"/>
                <w:rFonts w:ascii="Arial" w:hAnsi="Arial" w:cs="Arial"/>
                <w:sz w:val="24"/>
                <w:szCs w:val="24"/>
                <w:shd w:val="clear" w:color="auto" w:fill="FFFFFF"/>
              </w:rPr>
              <w:t> </w:t>
            </w:r>
            <w:r w:rsidRPr="005B468B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Management of small firms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 McGraw-Hill, Sydney</w:t>
            </w:r>
          </w:p>
          <w:p w14:paraId="39F51B90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0B2F330A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Conley, TG. &amp; Galeson, DW. (1998) 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Nativity and wealth i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n mid-nineteenth century cities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</w:t>
            </w:r>
            <w:r w:rsidRPr="005B468B">
              <w:rPr>
                <w:rStyle w:val="apple-converted-space"/>
                <w:rFonts w:ascii="Arial" w:hAnsi="Arial" w:cs="Arial"/>
                <w:sz w:val="24"/>
                <w:szCs w:val="24"/>
                <w:shd w:val="clear" w:color="auto" w:fill="FFFFFF"/>
              </w:rPr>
              <w:t> </w:t>
            </w:r>
            <w:r w:rsidRPr="005B468B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Journal of Economic History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 Vol 58, No 2, pp.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468-493</w:t>
            </w:r>
          </w:p>
          <w:p w14:paraId="2CC5C44D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3A088442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Hilts, PJ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. (2014) 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In forecasting their 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emotions, most people flunk out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</w:t>
            </w:r>
            <w:r w:rsidRPr="005B468B">
              <w:rPr>
                <w:rStyle w:val="apple-converted-space"/>
                <w:rFonts w:ascii="Arial" w:hAnsi="Arial" w:cs="Arial"/>
                <w:sz w:val="24"/>
                <w:szCs w:val="24"/>
                <w:shd w:val="clear" w:color="auto" w:fill="FFFFFF"/>
              </w:rPr>
              <w:t> </w:t>
            </w:r>
            <w:r w:rsidRPr="005B468B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The New York Times</w:t>
            </w:r>
            <w:r>
              <w:rPr>
                <w:rFonts w:ascii="Arial" w:hAnsi="Arial" w:cs="Arial"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,</w:t>
            </w:r>
            <w:r w:rsidRPr="005B468B">
              <w:rPr>
                <w:rStyle w:val="apple-converted-space"/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 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16 February, a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vailable f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rom http://www.nytimes.com, accessed 19 February 2014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73C699FC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250E59BA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White, H. (2002) 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The wes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ternization of world history, in Rusen, J. (ed.) </w:t>
            </w:r>
            <w:r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Western Historical Thinking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, 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London, Plagrave, pp. 110-132</w:t>
            </w:r>
          </w:p>
          <w:p w14:paraId="3294EDBE" w14:textId="77777777" w:rsidR="00192FA8" w:rsidRDefault="00192FA8" w:rsidP="00F90BC0">
            <w:pPr>
              <w:jc w:val="both"/>
              <w:rPr>
                <w:sz w:val="28"/>
                <w:szCs w:val="28"/>
              </w:rPr>
            </w:pPr>
          </w:p>
        </w:tc>
      </w:tr>
    </w:tbl>
    <w:p w14:paraId="15EB09FD" w14:textId="77777777" w:rsidR="00F90BC0" w:rsidRDefault="00F90BC0" w:rsidP="00F90BC0">
      <w:pPr>
        <w:jc w:val="both"/>
        <w:rPr>
          <w:sz w:val="28"/>
          <w:szCs w:val="28"/>
        </w:rPr>
      </w:pPr>
    </w:p>
    <w:p w14:paraId="74EAF33E" w14:textId="77777777" w:rsidR="00C85D09" w:rsidRDefault="00C85D09" w:rsidP="00197F06">
      <w:pPr>
        <w:rPr>
          <w:sz w:val="28"/>
          <w:szCs w:val="28"/>
        </w:rPr>
      </w:pPr>
    </w:p>
    <w:p w14:paraId="74828489" w14:textId="77777777" w:rsidR="00587219" w:rsidRDefault="00587219" w:rsidP="00923989">
      <w:pPr>
        <w:jc w:val="center"/>
        <w:rPr>
          <w:sz w:val="28"/>
          <w:szCs w:val="28"/>
        </w:rPr>
      </w:pPr>
    </w:p>
    <w:p w14:paraId="4E237514" w14:textId="77777777" w:rsidR="00587219" w:rsidRDefault="00587219" w:rsidP="00F003D9">
      <w:pPr>
        <w:jc w:val="both"/>
        <w:rPr>
          <w:sz w:val="28"/>
          <w:szCs w:val="28"/>
        </w:rPr>
      </w:pPr>
    </w:p>
    <w:p w14:paraId="414F5D1A" w14:textId="77777777" w:rsidR="00197F06" w:rsidRDefault="00197F06" w:rsidP="00F003D9">
      <w:pPr>
        <w:jc w:val="both"/>
        <w:rPr>
          <w:sz w:val="28"/>
          <w:szCs w:val="28"/>
        </w:rPr>
      </w:pPr>
    </w:p>
    <w:p w14:paraId="1CB38A4F" w14:textId="77777777" w:rsidR="00197F06" w:rsidRDefault="00197F06" w:rsidP="00F003D9">
      <w:pPr>
        <w:jc w:val="both"/>
        <w:rPr>
          <w:sz w:val="28"/>
          <w:szCs w:val="28"/>
        </w:rPr>
      </w:pPr>
    </w:p>
    <w:p w14:paraId="2ECDC6B3" w14:textId="77777777" w:rsidR="00197F06" w:rsidRDefault="00197F06" w:rsidP="00F003D9">
      <w:pPr>
        <w:jc w:val="both"/>
        <w:rPr>
          <w:sz w:val="28"/>
          <w:szCs w:val="28"/>
        </w:rPr>
      </w:pPr>
    </w:p>
    <w:p w14:paraId="274C9E3D" w14:textId="77777777" w:rsidR="00C85D09" w:rsidRDefault="00C85D09" w:rsidP="00626EEE">
      <w:pPr>
        <w:tabs>
          <w:tab w:val="left" w:pos="2917"/>
        </w:tabs>
        <w:rPr>
          <w:b/>
          <w:sz w:val="28"/>
          <w:szCs w:val="28"/>
        </w:rPr>
      </w:pPr>
    </w:p>
    <w:p w14:paraId="415F6280" w14:textId="77777777" w:rsidR="008070A5" w:rsidRDefault="008070A5" w:rsidP="00626EEE">
      <w:pPr>
        <w:tabs>
          <w:tab w:val="left" w:pos="2917"/>
        </w:tabs>
        <w:rPr>
          <w:sz w:val="28"/>
          <w:szCs w:val="28"/>
        </w:rPr>
      </w:pPr>
    </w:p>
    <w:p w14:paraId="0352A843" w14:textId="77777777" w:rsidR="00CA4D66" w:rsidRDefault="00CA4D66" w:rsidP="00626EEE">
      <w:pPr>
        <w:tabs>
          <w:tab w:val="left" w:pos="2917"/>
        </w:tabs>
        <w:rPr>
          <w:sz w:val="28"/>
          <w:szCs w:val="28"/>
        </w:rPr>
      </w:pPr>
    </w:p>
    <w:p w14:paraId="150DCB10" w14:textId="77777777" w:rsidR="00CA4D66" w:rsidRDefault="00CA4D66" w:rsidP="00626EEE">
      <w:pPr>
        <w:tabs>
          <w:tab w:val="left" w:pos="2917"/>
        </w:tabs>
        <w:rPr>
          <w:sz w:val="28"/>
          <w:szCs w:val="28"/>
        </w:rPr>
      </w:pPr>
    </w:p>
    <w:p w14:paraId="4D33EB8C" w14:textId="77777777" w:rsidR="00CA4D66" w:rsidRDefault="00CA4D66" w:rsidP="00626EEE">
      <w:pPr>
        <w:tabs>
          <w:tab w:val="left" w:pos="2917"/>
        </w:tabs>
        <w:rPr>
          <w:sz w:val="28"/>
          <w:szCs w:val="28"/>
        </w:rPr>
      </w:pPr>
    </w:p>
    <w:p w14:paraId="5BE03652" w14:textId="77777777" w:rsidR="005262AF" w:rsidRDefault="005262AF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br w:type="page"/>
      </w:r>
    </w:p>
    <w:p w14:paraId="4390C72C" w14:textId="77777777" w:rsidR="00462394" w:rsidRPr="00192FA8" w:rsidRDefault="00A011DA" w:rsidP="00192FA8">
      <w:pPr>
        <w:rPr>
          <w:b/>
          <w:sz w:val="28"/>
          <w:szCs w:val="28"/>
        </w:rPr>
      </w:pPr>
      <w:r w:rsidRPr="00314582">
        <w:rPr>
          <w:b/>
          <w:sz w:val="28"/>
          <w:szCs w:val="28"/>
          <w:u w:val="single"/>
        </w:rPr>
        <w:lastRenderedPageBreak/>
        <w:t>ANSWER KEY</w:t>
      </w:r>
    </w:p>
    <w:p w14:paraId="2435C598" w14:textId="77777777" w:rsidR="00314582" w:rsidRPr="00A011DA" w:rsidRDefault="00314582" w:rsidP="00890DFE">
      <w:pPr>
        <w:spacing w:after="0" w:line="24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ACTIVITY 1</w:t>
      </w:r>
    </w:p>
    <w:p w14:paraId="3DEA0D32" w14:textId="77777777" w:rsidR="006143BE" w:rsidRDefault="00360714" w:rsidP="006143BE">
      <w:p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The reference list is</w:t>
      </w:r>
      <w:r w:rsidR="006143BE" w:rsidRPr="006143BE">
        <w:rPr>
          <w:sz w:val="28"/>
          <w:szCs w:val="28"/>
        </w:rPr>
        <w:t xml:space="preserve"> presented in alphabetical order by</w:t>
      </w:r>
      <w:r w:rsidR="006143BE">
        <w:rPr>
          <w:sz w:val="28"/>
          <w:szCs w:val="28"/>
        </w:rPr>
        <w:t xml:space="preserve"> </w:t>
      </w:r>
      <w:r w:rsidR="006143BE" w:rsidRPr="006143BE">
        <w:rPr>
          <w:i/>
          <w:sz w:val="28"/>
          <w:szCs w:val="28"/>
          <w:u w:val="single"/>
        </w:rPr>
        <w:t>the author’s surname</w:t>
      </w:r>
    </w:p>
    <w:p w14:paraId="5708FAC0" w14:textId="77777777" w:rsidR="006143BE" w:rsidRPr="006143BE" w:rsidRDefault="00360714" w:rsidP="006143BE">
      <w:pPr>
        <w:spacing w:after="0" w:line="240" w:lineRule="auto"/>
        <w:jc w:val="both"/>
        <w:rPr>
          <w:i/>
          <w:sz w:val="28"/>
          <w:szCs w:val="28"/>
          <w:u w:val="single"/>
        </w:rPr>
      </w:pPr>
      <w:r>
        <w:rPr>
          <w:sz w:val="28"/>
          <w:szCs w:val="28"/>
        </w:rPr>
        <w:t xml:space="preserve">The reference list </w:t>
      </w:r>
      <w:r w:rsidRPr="00360714">
        <w:rPr>
          <w:i/>
          <w:sz w:val="28"/>
          <w:szCs w:val="28"/>
          <w:u w:val="single"/>
        </w:rPr>
        <w:t>completes the</w:t>
      </w:r>
      <w:r w:rsidR="006143BE" w:rsidRPr="00360714">
        <w:rPr>
          <w:i/>
          <w:sz w:val="28"/>
          <w:szCs w:val="28"/>
          <w:u w:val="single"/>
        </w:rPr>
        <w:t xml:space="preserve"> information </w:t>
      </w:r>
      <w:r w:rsidRPr="00360714">
        <w:rPr>
          <w:i/>
          <w:sz w:val="28"/>
          <w:szCs w:val="28"/>
          <w:u w:val="single"/>
        </w:rPr>
        <w:t>provided in the citations</w:t>
      </w:r>
    </w:p>
    <w:p w14:paraId="0E886B73" w14:textId="77777777" w:rsidR="00360714" w:rsidRPr="006143BE" w:rsidRDefault="00360714" w:rsidP="00360714">
      <w:pPr>
        <w:spacing w:after="0" w:line="240" w:lineRule="auto"/>
        <w:jc w:val="both"/>
        <w:rPr>
          <w:i/>
          <w:sz w:val="28"/>
          <w:szCs w:val="28"/>
          <w:u w:val="single"/>
        </w:rPr>
      </w:pPr>
      <w:r w:rsidRPr="006143BE">
        <w:rPr>
          <w:sz w:val="28"/>
          <w:szCs w:val="28"/>
        </w:rPr>
        <w:t xml:space="preserve">If the reader wants to find the original source </w:t>
      </w:r>
      <w:r w:rsidRPr="006143BE">
        <w:rPr>
          <w:i/>
          <w:sz w:val="28"/>
          <w:szCs w:val="28"/>
          <w:u w:val="single"/>
        </w:rPr>
        <w:t>he/she will need the information provided in the reference</w:t>
      </w:r>
    </w:p>
    <w:p w14:paraId="228ECA22" w14:textId="77777777" w:rsidR="0060128A" w:rsidRDefault="006143BE" w:rsidP="006143BE">
      <w:pPr>
        <w:spacing w:after="0" w:line="240" w:lineRule="auto"/>
        <w:jc w:val="both"/>
        <w:rPr>
          <w:sz w:val="28"/>
          <w:szCs w:val="28"/>
        </w:rPr>
      </w:pPr>
      <w:r w:rsidRPr="006143BE">
        <w:rPr>
          <w:sz w:val="28"/>
          <w:szCs w:val="28"/>
        </w:rPr>
        <w:t xml:space="preserve">Which of the following </w:t>
      </w:r>
      <w:r w:rsidR="00360714">
        <w:rPr>
          <w:sz w:val="28"/>
          <w:szCs w:val="28"/>
        </w:rPr>
        <w:t>would appear in a reference list</w:t>
      </w:r>
      <w:r w:rsidRPr="006143BE">
        <w:rPr>
          <w:sz w:val="28"/>
          <w:szCs w:val="28"/>
        </w:rPr>
        <w:t>?</w:t>
      </w:r>
      <w:r>
        <w:rPr>
          <w:sz w:val="28"/>
          <w:szCs w:val="28"/>
        </w:rPr>
        <w:t xml:space="preserve"> </w:t>
      </w:r>
    </w:p>
    <w:p w14:paraId="5AED4C66" w14:textId="77777777" w:rsidR="006143BE" w:rsidRPr="00360714" w:rsidRDefault="006143BE" w:rsidP="006143BE">
      <w:pPr>
        <w:spacing w:after="0" w:line="240" w:lineRule="auto"/>
        <w:jc w:val="both"/>
        <w:rPr>
          <w:sz w:val="28"/>
          <w:szCs w:val="28"/>
          <w:u w:val="single"/>
        </w:rPr>
      </w:pPr>
      <w:r w:rsidRPr="00360714">
        <w:rPr>
          <w:sz w:val="28"/>
          <w:szCs w:val="28"/>
          <w:u w:val="single"/>
        </w:rPr>
        <w:t xml:space="preserve">Phillips, M. (2014) </w:t>
      </w:r>
      <w:r w:rsidRPr="00360714">
        <w:rPr>
          <w:i/>
          <w:iCs/>
          <w:sz w:val="28"/>
          <w:szCs w:val="28"/>
          <w:u w:val="single"/>
        </w:rPr>
        <w:t>How to reference</w:t>
      </w:r>
      <w:r w:rsidRPr="00360714">
        <w:rPr>
          <w:sz w:val="28"/>
          <w:szCs w:val="28"/>
          <w:u w:val="single"/>
        </w:rPr>
        <w:t>, London, Pavilion Press</w:t>
      </w:r>
    </w:p>
    <w:p w14:paraId="5C98BAEC" w14:textId="77777777" w:rsidR="006143BE" w:rsidRPr="006143BE" w:rsidRDefault="006143BE" w:rsidP="006143BE">
      <w:pPr>
        <w:spacing w:after="0" w:line="240" w:lineRule="auto"/>
        <w:jc w:val="both"/>
        <w:rPr>
          <w:sz w:val="28"/>
          <w:szCs w:val="28"/>
        </w:rPr>
      </w:pPr>
      <w:r w:rsidRPr="006143BE">
        <w:rPr>
          <w:sz w:val="28"/>
          <w:szCs w:val="28"/>
        </w:rPr>
        <w:t xml:space="preserve">It is a good idea to collect information about your sources </w:t>
      </w:r>
      <w:r w:rsidRPr="006143BE">
        <w:rPr>
          <w:i/>
          <w:sz w:val="28"/>
          <w:szCs w:val="28"/>
          <w:u w:val="single"/>
        </w:rPr>
        <w:t>as you use them</w:t>
      </w:r>
    </w:p>
    <w:p w14:paraId="6A47CFB7" w14:textId="77777777" w:rsidR="006143BE" w:rsidRPr="006143BE" w:rsidRDefault="006143BE" w:rsidP="006143BE">
      <w:pPr>
        <w:spacing w:after="0" w:line="240" w:lineRule="auto"/>
        <w:jc w:val="both"/>
        <w:rPr>
          <w:i/>
          <w:sz w:val="28"/>
          <w:szCs w:val="28"/>
          <w:u w:val="single"/>
        </w:rPr>
      </w:pPr>
      <w:r w:rsidRPr="006143BE">
        <w:rPr>
          <w:sz w:val="28"/>
          <w:szCs w:val="28"/>
        </w:rPr>
        <w:t xml:space="preserve">In the reference list, </w:t>
      </w:r>
      <w:r w:rsidRPr="006143BE">
        <w:rPr>
          <w:i/>
          <w:sz w:val="28"/>
          <w:szCs w:val="28"/>
          <w:u w:val="single"/>
        </w:rPr>
        <w:t>chapter and article titles do not appear in italics</w:t>
      </w:r>
    </w:p>
    <w:p w14:paraId="5FF89378" w14:textId="77777777" w:rsidR="006143BE" w:rsidRPr="006143BE" w:rsidRDefault="006143BE" w:rsidP="006143BE">
      <w:pPr>
        <w:spacing w:after="0" w:line="240" w:lineRule="auto"/>
        <w:jc w:val="both"/>
        <w:rPr>
          <w:i/>
          <w:sz w:val="28"/>
          <w:szCs w:val="28"/>
          <w:u w:val="single"/>
        </w:rPr>
      </w:pPr>
      <w:r w:rsidRPr="006143BE">
        <w:rPr>
          <w:sz w:val="28"/>
          <w:szCs w:val="28"/>
        </w:rPr>
        <w:t xml:space="preserve">If online sources are included in the reference list, </w:t>
      </w:r>
      <w:r w:rsidRPr="006143BE">
        <w:rPr>
          <w:i/>
          <w:sz w:val="28"/>
          <w:szCs w:val="28"/>
          <w:u w:val="single"/>
        </w:rPr>
        <w:t>it is necessary to mention where and when the source was accessed</w:t>
      </w:r>
    </w:p>
    <w:p w14:paraId="5E3E4353" w14:textId="77777777" w:rsidR="006143BE" w:rsidRDefault="006143BE" w:rsidP="006143BE">
      <w:pPr>
        <w:pStyle w:val="ListParagraph"/>
        <w:ind w:left="1440"/>
        <w:rPr>
          <w:sz w:val="28"/>
          <w:szCs w:val="28"/>
        </w:rPr>
      </w:pPr>
    </w:p>
    <w:p w14:paraId="15A9B41A" w14:textId="77777777" w:rsidR="00A011DA" w:rsidRDefault="00E667C9" w:rsidP="00A011DA">
      <w:pPr>
        <w:jc w:val="both"/>
        <w:rPr>
          <w:b/>
          <w:sz w:val="28"/>
          <w:szCs w:val="28"/>
        </w:rPr>
      </w:pPr>
      <w:r w:rsidRPr="00E667C9">
        <w:rPr>
          <w:b/>
          <w:sz w:val="28"/>
          <w:szCs w:val="28"/>
        </w:rPr>
        <w:t>ACTIVITY 2</w:t>
      </w:r>
    </w:p>
    <w:p w14:paraId="2A6F00F8" w14:textId="77777777" w:rsidR="00890DFE" w:rsidRDefault="006143BE" w:rsidP="00890DFE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Godfrey, J. (2013) </w:t>
      </w:r>
      <w:r w:rsidRPr="006143BE">
        <w:rPr>
          <w:i/>
          <w:sz w:val="28"/>
          <w:szCs w:val="28"/>
        </w:rPr>
        <w:t>How to use your reading in your essays</w:t>
      </w:r>
      <w:r>
        <w:rPr>
          <w:sz w:val="28"/>
          <w:szCs w:val="28"/>
        </w:rPr>
        <w:t>, Basingstoke, Palgrave Macmillan</w:t>
      </w:r>
    </w:p>
    <w:p w14:paraId="7F84F46B" w14:textId="77777777" w:rsidR="00890DFE" w:rsidRDefault="00890DFE" w:rsidP="00A011DA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ACTIVITY 3</w:t>
      </w:r>
    </w:p>
    <w:tbl>
      <w:tblPr>
        <w:tblStyle w:val="TableGrid"/>
        <w:tblW w:w="8784" w:type="dxa"/>
        <w:jc w:val="center"/>
        <w:tblLook w:val="04A0" w:firstRow="1" w:lastRow="0" w:firstColumn="1" w:lastColumn="0" w:noHBand="0" w:noVBand="1"/>
      </w:tblPr>
      <w:tblGrid>
        <w:gridCol w:w="8784"/>
      </w:tblGrid>
      <w:tr w:rsidR="00286686" w:rsidRPr="00A754EC" w14:paraId="188D773D" w14:textId="77777777" w:rsidTr="00CD4901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2AA1B445" w14:textId="77777777" w:rsidR="00286686" w:rsidRPr="00A754EC" w:rsidRDefault="00286686" w:rsidP="00CD4901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</w:t>
            </w:r>
          </w:p>
        </w:tc>
      </w:tr>
      <w:tr w:rsidR="00286686" w:rsidRPr="00824660" w14:paraId="04FA02AC" w14:textId="77777777" w:rsidTr="00CD4901">
        <w:trPr>
          <w:jc w:val="center"/>
        </w:trPr>
        <w:tc>
          <w:tcPr>
            <w:tcW w:w="8784" w:type="dxa"/>
          </w:tcPr>
          <w:p w14:paraId="06240D2C" w14:textId="77777777" w:rsidR="00286686" w:rsidRDefault="00286686" w:rsidP="00286686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>Neville, C. (2010) </w:t>
            </w:r>
            <w:r w:rsidRPr="002934D0">
              <w:rPr>
                <w:rStyle w:val="Emphasis"/>
                <w:rFonts w:cs="Helvetica"/>
                <w:i w:val="0"/>
                <w:sz w:val="28"/>
                <w:szCs w:val="28"/>
                <w:highlight w:val="yellow"/>
                <w:shd w:val="clear" w:color="auto" w:fill="FFFFFF"/>
              </w:rPr>
              <w:t>The Complete Guide to Referencing and Avoiding Plagiarism</w:t>
            </w: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>, Maidenhead, Open University Press</w:t>
            </w:r>
          </w:p>
          <w:p w14:paraId="3019F254" w14:textId="77777777" w:rsidR="002934D0" w:rsidRDefault="002934D0" w:rsidP="002934D0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6E7253D5" w14:textId="77777777" w:rsidR="002934D0" w:rsidRDefault="002934D0" w:rsidP="00286686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  <w:r w:rsidRPr="002E49D1">
              <w:rPr>
                <w:rFonts w:cs="Arial"/>
                <w:sz w:val="28"/>
                <w:szCs w:val="28"/>
                <w:u w:val="single"/>
                <w:shd w:val="clear" w:color="auto" w:fill="FFFFFF"/>
              </w:rPr>
              <w:t>Mistake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: </w:t>
            </w:r>
            <w:r>
              <w:rPr>
                <w:rFonts w:cs="Helvetica"/>
                <w:sz w:val="28"/>
                <w:szCs w:val="28"/>
                <w:shd w:val="clear" w:color="auto" w:fill="FFFFFF"/>
              </w:rPr>
              <w:t>t</w:t>
            </w:r>
            <w:r w:rsidRPr="00286686">
              <w:rPr>
                <w:rFonts w:cs="Helvetica"/>
                <w:sz w:val="28"/>
                <w:szCs w:val="28"/>
                <w:shd w:val="clear" w:color="auto" w:fill="FFFFFF"/>
              </w:rPr>
              <w:t>itle should be in italics</w:t>
            </w:r>
          </w:p>
          <w:p w14:paraId="330711FC" w14:textId="77777777" w:rsidR="00636FF1" w:rsidRDefault="00636FF1" w:rsidP="00286686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</w:p>
          <w:p w14:paraId="3149B0E9" w14:textId="77777777" w:rsidR="00636FF1" w:rsidRDefault="00636FF1" w:rsidP="00636FF1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  <w:r w:rsidRPr="002E49D1">
              <w:rPr>
                <w:rFonts w:cs="Helvetica"/>
                <w:sz w:val="28"/>
                <w:szCs w:val="28"/>
                <w:u w:val="single"/>
                <w:shd w:val="clear" w:color="auto" w:fill="FFFFFF"/>
              </w:rPr>
              <w:t>Correction</w:t>
            </w:r>
            <w:r>
              <w:rPr>
                <w:rFonts w:cs="Helvetica"/>
                <w:sz w:val="28"/>
                <w:szCs w:val="28"/>
                <w:shd w:val="clear" w:color="auto" w:fill="FFFFFF"/>
              </w:rPr>
              <w:t xml:space="preserve">: </w:t>
            </w:r>
          </w:p>
          <w:p w14:paraId="7314B59B" w14:textId="77777777" w:rsidR="00636FF1" w:rsidRDefault="00636FF1" w:rsidP="00286686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>Neville, C. (2010) </w:t>
            </w:r>
            <w:r w:rsidRPr="00636FF1">
              <w:rPr>
                <w:rStyle w:val="Emphasis"/>
                <w:rFonts w:cs="Helvetica"/>
                <w:sz w:val="28"/>
                <w:szCs w:val="28"/>
                <w:highlight w:val="yellow"/>
                <w:shd w:val="clear" w:color="auto" w:fill="FFFFFF"/>
              </w:rPr>
              <w:t>The Complete Guide to Referencing and Avoiding Plagiarism</w:t>
            </w: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>, Maidenhead, Open University Press</w:t>
            </w:r>
          </w:p>
          <w:p w14:paraId="7C87E8C7" w14:textId="77777777" w:rsidR="00636FF1" w:rsidRPr="005D6584" w:rsidRDefault="00636FF1" w:rsidP="00286686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</w:p>
        </w:tc>
      </w:tr>
      <w:tr w:rsidR="00286686" w:rsidRPr="00A754EC" w14:paraId="280F743B" w14:textId="77777777" w:rsidTr="00CD4901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06453503" w14:textId="77777777" w:rsidR="00286686" w:rsidRPr="00A754EC" w:rsidRDefault="00286686" w:rsidP="00CD4901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 with two or more authors</w:t>
            </w:r>
          </w:p>
        </w:tc>
      </w:tr>
      <w:tr w:rsidR="00286686" w:rsidRPr="00824660" w14:paraId="5C3F18AA" w14:textId="77777777" w:rsidTr="00CD4901">
        <w:trPr>
          <w:jc w:val="center"/>
        </w:trPr>
        <w:tc>
          <w:tcPr>
            <w:tcW w:w="8784" w:type="dxa"/>
          </w:tcPr>
          <w:p w14:paraId="73EAC17D" w14:textId="77777777" w:rsidR="00286686" w:rsidRDefault="00286686" w:rsidP="00CD4901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McCarthey, E., William, D. and Pascale, </w:t>
            </w:r>
            <w:r w:rsidRPr="002934D0"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>George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(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1997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)</w:t>
            </w:r>
            <w:r w:rsidRPr="0082466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824660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>Basic marketing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, Sydney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,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Irwin</w:t>
            </w:r>
          </w:p>
          <w:p w14:paraId="100DD23F" w14:textId="77777777" w:rsidR="002934D0" w:rsidRDefault="002934D0" w:rsidP="00CD4901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7D477BD9" w14:textId="77777777" w:rsidR="002934D0" w:rsidRDefault="002934D0" w:rsidP="002934D0">
            <w:pPr>
              <w:pStyle w:val="NormalWeb"/>
              <w:shd w:val="clear" w:color="auto" w:fill="FFFFFF"/>
              <w:spacing w:before="0" w:beforeAutospacing="0" w:after="0" w:afterAutospacing="0" w:line="300" w:lineRule="atLeast"/>
              <w:jc w:val="both"/>
              <w:rPr>
                <w:rFonts w:asciiTheme="minorHAnsi" w:hAnsiTheme="minorHAnsi" w:cs="Helvetica"/>
                <w:sz w:val="28"/>
                <w:szCs w:val="28"/>
              </w:rPr>
            </w:pPr>
            <w:r w:rsidRPr="002E49D1">
              <w:rPr>
                <w:rFonts w:asciiTheme="minorHAnsi" w:hAnsiTheme="minorHAnsi" w:cs="Helvetica"/>
                <w:sz w:val="28"/>
                <w:szCs w:val="28"/>
                <w:u w:val="single"/>
              </w:rPr>
              <w:t>Mistake</w:t>
            </w:r>
            <w:r>
              <w:rPr>
                <w:rFonts w:asciiTheme="minorHAnsi" w:hAnsiTheme="minorHAnsi" w:cs="Helvetica"/>
                <w:sz w:val="28"/>
                <w:szCs w:val="28"/>
              </w:rPr>
              <w:t>: only initials of first names</w:t>
            </w:r>
          </w:p>
          <w:p w14:paraId="3A67202E" w14:textId="77777777" w:rsidR="00636FF1" w:rsidRDefault="00636FF1" w:rsidP="002934D0">
            <w:pPr>
              <w:pStyle w:val="NormalWeb"/>
              <w:shd w:val="clear" w:color="auto" w:fill="FFFFFF"/>
              <w:spacing w:before="0" w:beforeAutospacing="0" w:after="0" w:afterAutospacing="0" w:line="300" w:lineRule="atLeast"/>
              <w:jc w:val="both"/>
              <w:rPr>
                <w:rFonts w:asciiTheme="minorHAnsi" w:hAnsiTheme="minorHAnsi" w:cs="Helvetica"/>
                <w:sz w:val="28"/>
                <w:szCs w:val="28"/>
              </w:rPr>
            </w:pPr>
          </w:p>
          <w:p w14:paraId="214A515D" w14:textId="77777777" w:rsidR="00636FF1" w:rsidRDefault="00636FF1" w:rsidP="002934D0">
            <w:pPr>
              <w:pStyle w:val="NormalWeb"/>
              <w:shd w:val="clear" w:color="auto" w:fill="FFFFFF"/>
              <w:spacing w:before="0" w:beforeAutospacing="0" w:after="0" w:afterAutospacing="0" w:line="300" w:lineRule="atLeast"/>
              <w:jc w:val="both"/>
              <w:rPr>
                <w:rFonts w:asciiTheme="minorHAnsi" w:hAnsiTheme="minorHAnsi" w:cs="Helvetica"/>
                <w:sz w:val="28"/>
                <w:szCs w:val="28"/>
              </w:rPr>
            </w:pPr>
            <w:r w:rsidRPr="002E49D1">
              <w:rPr>
                <w:rFonts w:asciiTheme="minorHAnsi" w:hAnsiTheme="minorHAnsi" w:cs="Helvetica"/>
                <w:sz w:val="28"/>
                <w:szCs w:val="28"/>
                <w:u w:val="single"/>
              </w:rPr>
              <w:t>Correction</w:t>
            </w:r>
            <w:r>
              <w:rPr>
                <w:rFonts w:asciiTheme="minorHAnsi" w:hAnsiTheme="minorHAnsi" w:cs="Helvetica"/>
                <w:sz w:val="28"/>
                <w:szCs w:val="28"/>
              </w:rPr>
              <w:t>:</w:t>
            </w:r>
          </w:p>
          <w:p w14:paraId="3B202FA8" w14:textId="77777777" w:rsidR="00636FF1" w:rsidRDefault="00636FF1" w:rsidP="00636FF1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McCarthey, E., William, D. and Pascale, </w:t>
            </w:r>
            <w:r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>G.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(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1997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)</w:t>
            </w:r>
            <w:r w:rsidRPr="0082466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824660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>Basic marketing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, Sydney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,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Irwin</w:t>
            </w:r>
          </w:p>
          <w:p w14:paraId="5CD115D3" w14:textId="77777777" w:rsidR="00636FF1" w:rsidRPr="002934D0" w:rsidRDefault="00636FF1" w:rsidP="002934D0">
            <w:pPr>
              <w:pStyle w:val="NormalWeb"/>
              <w:shd w:val="clear" w:color="auto" w:fill="FFFFFF"/>
              <w:spacing w:before="0" w:beforeAutospacing="0" w:after="0" w:afterAutospacing="0" w:line="300" w:lineRule="atLeast"/>
              <w:jc w:val="both"/>
              <w:rPr>
                <w:rFonts w:asciiTheme="minorHAnsi" w:hAnsiTheme="minorHAnsi" w:cs="Helvetica"/>
                <w:sz w:val="28"/>
                <w:szCs w:val="28"/>
              </w:rPr>
            </w:pPr>
          </w:p>
        </w:tc>
      </w:tr>
      <w:tr w:rsidR="00286686" w:rsidRPr="00A754EC" w14:paraId="172D0A02" w14:textId="77777777" w:rsidTr="00CD4901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7BA229DD" w14:textId="77777777" w:rsidR="00286686" w:rsidRPr="00A754EC" w:rsidRDefault="00286686" w:rsidP="00CD4901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 in the second or subsequent edition</w:t>
            </w:r>
          </w:p>
        </w:tc>
      </w:tr>
      <w:tr w:rsidR="00286686" w:rsidRPr="001D4BB0" w14:paraId="3371E04C" w14:textId="77777777" w:rsidTr="00CD4901">
        <w:trPr>
          <w:jc w:val="center"/>
        </w:trPr>
        <w:tc>
          <w:tcPr>
            <w:tcW w:w="8784" w:type="dxa"/>
          </w:tcPr>
          <w:p w14:paraId="35E5B8FB" w14:textId="77777777" w:rsidR="00636FF1" w:rsidRDefault="00636FF1" w:rsidP="00CD4901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lastRenderedPageBreak/>
              <w:t>Drafke, M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. </w:t>
            </w: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(2009)</w:t>
            </w:r>
            <w:r w:rsidRPr="001D4BB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>10</w:t>
            </w:r>
            <w:r w:rsidRPr="00636FF1">
              <w:rPr>
                <w:rFonts w:cs="Arial"/>
                <w:sz w:val="28"/>
                <w:szCs w:val="28"/>
                <w:highlight w:val="yellow"/>
                <w:shd w:val="clear" w:color="auto" w:fill="FFFFFF"/>
                <w:vertAlign w:val="superscript"/>
              </w:rPr>
              <w:t>th</w:t>
            </w:r>
            <w:r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 xml:space="preserve"> </w:t>
            </w:r>
            <w:r w:rsidRPr="00636FF1"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>edition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,</w:t>
            </w:r>
            <w:r w:rsidRPr="001D4BB0">
              <w:rPr>
                <w:rStyle w:val="Emphasis"/>
                <w:rFonts w:cs="Arial"/>
                <w:sz w:val="28"/>
                <w:szCs w:val="28"/>
                <w:bdr w:val="none" w:sz="0" w:space="0" w:color="auto" w:frame="1"/>
                <w:shd w:val="clear" w:color="auto" w:fill="FFFFFF"/>
              </w:rPr>
              <w:t xml:space="preserve"> The human side of organizations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, New Jersey, Pearson</w:t>
            </w: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</w:p>
          <w:p w14:paraId="48F64F3F" w14:textId="77777777" w:rsidR="00636FF1" w:rsidRDefault="00636FF1" w:rsidP="00CD4901">
            <w:pPr>
              <w:jc w:val="both"/>
              <w:rPr>
                <w:sz w:val="28"/>
                <w:szCs w:val="28"/>
              </w:rPr>
            </w:pPr>
          </w:p>
          <w:p w14:paraId="2C4B0A77" w14:textId="77777777" w:rsidR="00286686" w:rsidRDefault="00636FF1" w:rsidP="00CD4901">
            <w:pPr>
              <w:jc w:val="both"/>
              <w:rPr>
                <w:sz w:val="28"/>
                <w:szCs w:val="28"/>
              </w:rPr>
            </w:pPr>
            <w:r w:rsidRPr="002E49D1">
              <w:rPr>
                <w:sz w:val="28"/>
                <w:szCs w:val="28"/>
                <w:u w:val="single"/>
              </w:rPr>
              <w:t>Mistake</w:t>
            </w:r>
            <w:r w:rsidR="00286686">
              <w:rPr>
                <w:sz w:val="28"/>
                <w:szCs w:val="28"/>
              </w:rPr>
              <w:t xml:space="preserve">: </w:t>
            </w:r>
            <w:r w:rsidR="007634E6">
              <w:rPr>
                <w:sz w:val="28"/>
                <w:szCs w:val="28"/>
              </w:rPr>
              <w:t>edition number</w:t>
            </w:r>
            <w:r w:rsidR="00286686">
              <w:rPr>
                <w:sz w:val="28"/>
                <w:szCs w:val="28"/>
              </w:rPr>
              <w:t xml:space="preserve"> should </w:t>
            </w:r>
            <w:r>
              <w:rPr>
                <w:sz w:val="28"/>
                <w:szCs w:val="28"/>
              </w:rPr>
              <w:t>appear</w:t>
            </w:r>
            <w:r w:rsidR="00286686">
              <w:rPr>
                <w:sz w:val="28"/>
                <w:szCs w:val="28"/>
              </w:rPr>
              <w:t xml:space="preserve"> after the title</w:t>
            </w:r>
          </w:p>
          <w:p w14:paraId="55DD4441" w14:textId="77777777" w:rsidR="00636FF1" w:rsidRDefault="00636FF1" w:rsidP="00CD4901">
            <w:pPr>
              <w:jc w:val="both"/>
              <w:rPr>
                <w:sz w:val="28"/>
                <w:szCs w:val="28"/>
              </w:rPr>
            </w:pPr>
          </w:p>
          <w:p w14:paraId="24906754" w14:textId="77777777" w:rsidR="00636FF1" w:rsidRDefault="00636FF1" w:rsidP="00CD4901">
            <w:pPr>
              <w:jc w:val="both"/>
              <w:rPr>
                <w:sz w:val="28"/>
                <w:szCs w:val="28"/>
              </w:rPr>
            </w:pPr>
            <w:r w:rsidRPr="002E49D1">
              <w:rPr>
                <w:sz w:val="28"/>
                <w:szCs w:val="28"/>
                <w:u w:val="single"/>
              </w:rPr>
              <w:t>Correction</w:t>
            </w:r>
            <w:r>
              <w:rPr>
                <w:sz w:val="28"/>
                <w:szCs w:val="28"/>
              </w:rPr>
              <w:t>:</w:t>
            </w:r>
          </w:p>
          <w:p w14:paraId="52D8C2B4" w14:textId="77777777" w:rsidR="00636FF1" w:rsidRDefault="00636FF1" w:rsidP="00636FF1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>Drafke, M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. </w:t>
            </w: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(2009)</w:t>
            </w:r>
            <w:r w:rsidRPr="001D4BB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1D4BB0">
              <w:rPr>
                <w:rStyle w:val="Emphasis"/>
                <w:rFonts w:cs="Arial"/>
                <w:sz w:val="28"/>
                <w:szCs w:val="28"/>
                <w:bdr w:val="none" w:sz="0" w:space="0" w:color="auto" w:frame="1"/>
                <w:shd w:val="clear" w:color="auto" w:fill="FFFFFF"/>
              </w:rPr>
              <w:t>The human side of organizations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, </w:t>
            </w:r>
            <w:r w:rsidRPr="00E92EB3"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>10</w:t>
            </w:r>
            <w:r w:rsidRPr="00E92EB3">
              <w:rPr>
                <w:rFonts w:cs="Arial"/>
                <w:sz w:val="28"/>
                <w:szCs w:val="28"/>
                <w:highlight w:val="yellow"/>
                <w:shd w:val="clear" w:color="auto" w:fill="FFFFFF"/>
                <w:vertAlign w:val="superscript"/>
              </w:rPr>
              <w:t>th</w:t>
            </w:r>
            <w:r w:rsidRPr="00E92EB3"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 xml:space="preserve"> edition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, New Jersey, Pearson</w:t>
            </w: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</w:p>
          <w:p w14:paraId="60B24E47" w14:textId="77777777" w:rsidR="00636FF1" w:rsidRPr="00636FF1" w:rsidRDefault="00636FF1" w:rsidP="00CD4901">
            <w:pPr>
              <w:jc w:val="both"/>
              <w:rPr>
                <w:sz w:val="28"/>
                <w:szCs w:val="28"/>
              </w:rPr>
            </w:pPr>
          </w:p>
        </w:tc>
      </w:tr>
      <w:tr w:rsidR="00286686" w:rsidRPr="00A754EC" w14:paraId="1FCC3898" w14:textId="77777777" w:rsidTr="00CD4901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32B689AB" w14:textId="77777777" w:rsidR="00286686" w:rsidRPr="00A754EC" w:rsidRDefault="00286686" w:rsidP="00CD4901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E-book</w:t>
            </w:r>
          </w:p>
        </w:tc>
      </w:tr>
      <w:tr w:rsidR="00286686" w:rsidRPr="004717DE" w14:paraId="47922137" w14:textId="77777777" w:rsidTr="00CD4901">
        <w:trPr>
          <w:jc w:val="center"/>
        </w:trPr>
        <w:tc>
          <w:tcPr>
            <w:tcW w:w="8784" w:type="dxa"/>
          </w:tcPr>
          <w:p w14:paraId="78A3E007" w14:textId="77777777" w:rsidR="00E92EB3" w:rsidRDefault="00E92EB3" w:rsidP="00CD4901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Parisi, L. (2013)</w:t>
            </w:r>
            <w:r w:rsidRPr="004717DE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4717DE">
              <w:rPr>
                <w:rStyle w:val="Emphasis"/>
                <w:rFonts w:cs="Arial"/>
                <w:sz w:val="28"/>
                <w:szCs w:val="28"/>
                <w:shd w:val="clear" w:color="auto" w:fill="FFFFFF"/>
              </w:rPr>
              <w:t>Contagious Architecture: Computation, Aesthetics, and Space</w:t>
            </w:r>
            <w:r w:rsidRPr="004717DE">
              <w:rPr>
                <w:sz w:val="28"/>
                <w:szCs w:val="28"/>
              </w:rPr>
              <w:t xml:space="preserve"> (E-book) </w:t>
            </w: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Cambr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idge, MIT Press </w:t>
            </w:r>
          </w:p>
          <w:p w14:paraId="41D67151" w14:textId="77777777" w:rsidR="00E92EB3" w:rsidRDefault="00E92EB3" w:rsidP="00CD4901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5AC6052B" w14:textId="77777777" w:rsidR="00286686" w:rsidRDefault="00E92EB3" w:rsidP="00CD4901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2E49D1">
              <w:rPr>
                <w:rFonts w:cs="Arial"/>
                <w:sz w:val="28"/>
                <w:szCs w:val="28"/>
                <w:u w:val="single"/>
                <w:shd w:val="clear" w:color="auto" w:fill="FFFFFF"/>
              </w:rPr>
              <w:t>Mistake</w:t>
            </w:r>
            <w:r w:rsidR="00286686">
              <w:rPr>
                <w:rFonts w:cs="Arial"/>
                <w:sz w:val="28"/>
                <w:szCs w:val="28"/>
                <w:shd w:val="clear" w:color="auto" w:fill="FFFFFF"/>
              </w:rPr>
              <w:t>: web address and date of access are missing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</w:p>
          <w:p w14:paraId="79C12D2A" w14:textId="77777777" w:rsidR="00286686" w:rsidRDefault="00286686" w:rsidP="00CD4901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02EEAFB4" w14:textId="77777777" w:rsidR="00E92EB3" w:rsidRDefault="00E92EB3" w:rsidP="00E92EB3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2E49D1">
              <w:rPr>
                <w:rFonts w:cs="Arial"/>
                <w:sz w:val="28"/>
                <w:szCs w:val="28"/>
                <w:u w:val="single"/>
                <w:shd w:val="clear" w:color="auto" w:fill="FFFFFF"/>
              </w:rPr>
              <w:t>Correction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: </w:t>
            </w:r>
          </w:p>
          <w:p w14:paraId="19D74138" w14:textId="77777777" w:rsidR="00E92EB3" w:rsidRPr="00E92EB3" w:rsidRDefault="00E92EB3" w:rsidP="00E92EB3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E92EB3">
              <w:rPr>
                <w:rFonts w:cs="Arial"/>
                <w:sz w:val="28"/>
                <w:szCs w:val="28"/>
                <w:shd w:val="clear" w:color="auto" w:fill="FFFFFF"/>
              </w:rPr>
              <w:t>Parisi, L. (2013)</w:t>
            </w:r>
            <w:r w:rsidRPr="00E92EB3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E92EB3">
              <w:rPr>
                <w:rStyle w:val="Emphasis"/>
                <w:rFonts w:cs="Arial"/>
                <w:sz w:val="28"/>
                <w:szCs w:val="28"/>
                <w:shd w:val="clear" w:color="auto" w:fill="FFFFFF"/>
              </w:rPr>
              <w:t>Contagious Architecture: Computation, Aesthetics, and Space</w:t>
            </w:r>
            <w:r w:rsidRPr="00E92EB3">
              <w:rPr>
                <w:sz w:val="28"/>
                <w:szCs w:val="28"/>
              </w:rPr>
              <w:t xml:space="preserve"> (E-book) </w:t>
            </w:r>
            <w:r w:rsidRPr="00E92EB3">
              <w:rPr>
                <w:rFonts w:cs="Arial"/>
                <w:sz w:val="28"/>
                <w:szCs w:val="28"/>
                <w:shd w:val="clear" w:color="auto" w:fill="FFFFFF"/>
              </w:rPr>
              <w:t xml:space="preserve">Cambridge, MIT Press, </w:t>
            </w:r>
          </w:p>
          <w:p w14:paraId="71EDB6FE" w14:textId="77777777" w:rsidR="00286686" w:rsidRPr="004717DE" w:rsidRDefault="00E92EB3" w:rsidP="00CD4901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E92EB3"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 xml:space="preserve">available from </w:t>
            </w:r>
            <w:hyperlink r:id="rId18" w:history="1">
              <w:r w:rsidRPr="00E92EB3">
                <w:rPr>
                  <w:rStyle w:val="Hyperlink"/>
                  <w:rFonts w:cs="Arial"/>
                  <w:color w:val="auto"/>
                  <w:sz w:val="28"/>
                  <w:szCs w:val="28"/>
                  <w:highlight w:val="yellow"/>
                  <w:u w:val="none"/>
                  <w:shd w:val="clear" w:color="auto" w:fill="FFFFFF"/>
                </w:rPr>
                <w:t>https://mitpress.mit.edu/books/contagious-architecture</w:t>
              </w:r>
            </w:hyperlink>
            <w:r w:rsidRPr="00E92EB3">
              <w:rPr>
                <w:rFonts w:cs="Arial"/>
                <w:sz w:val="28"/>
                <w:szCs w:val="28"/>
                <w:highlight w:val="yellow"/>
                <w:shd w:val="clear" w:color="auto" w:fill="FFFFFF"/>
              </w:rPr>
              <w:t>, accessed on 24 June 2016</w:t>
            </w:r>
          </w:p>
        </w:tc>
      </w:tr>
    </w:tbl>
    <w:p w14:paraId="4C110708" w14:textId="77777777" w:rsidR="00CB6927" w:rsidRDefault="00CB6927" w:rsidP="00CB6927">
      <w:pPr>
        <w:spacing w:after="0" w:line="240" w:lineRule="auto"/>
        <w:jc w:val="both"/>
        <w:rPr>
          <w:sz w:val="28"/>
          <w:szCs w:val="28"/>
        </w:rPr>
      </w:pPr>
    </w:p>
    <w:p w14:paraId="4447A5C2" w14:textId="77777777" w:rsidR="00CB6927" w:rsidRDefault="00CB6927" w:rsidP="00CB6927">
      <w:pPr>
        <w:spacing w:after="0" w:line="240" w:lineRule="auto"/>
        <w:jc w:val="both"/>
        <w:rPr>
          <w:b/>
          <w:sz w:val="28"/>
          <w:szCs w:val="28"/>
        </w:rPr>
      </w:pPr>
      <w:r w:rsidRPr="00CB6927">
        <w:rPr>
          <w:b/>
          <w:sz w:val="28"/>
          <w:szCs w:val="28"/>
        </w:rPr>
        <w:t>ACTIVITY 4</w:t>
      </w:r>
    </w:p>
    <w:p w14:paraId="0BAED3E1" w14:textId="77777777" w:rsidR="00B81611" w:rsidRDefault="00B81611" w:rsidP="00B81611">
      <w:pPr>
        <w:pStyle w:val="ListParagraph"/>
        <w:numPr>
          <w:ilvl w:val="0"/>
          <w:numId w:val="10"/>
        </w:numPr>
        <w:jc w:val="both"/>
        <w:rPr>
          <w:sz w:val="28"/>
          <w:szCs w:val="28"/>
        </w:rPr>
      </w:pPr>
      <w:r w:rsidRPr="00A37BBF">
        <w:rPr>
          <w:sz w:val="28"/>
          <w:szCs w:val="28"/>
        </w:rPr>
        <w:t xml:space="preserve">What </w:t>
      </w:r>
      <w:r>
        <w:rPr>
          <w:sz w:val="28"/>
          <w:szCs w:val="28"/>
        </w:rPr>
        <w:t>information is missing in this reference (chapter from a book) and where should it be included?</w:t>
      </w:r>
    </w:p>
    <w:p w14:paraId="4D030E64" w14:textId="77777777" w:rsidR="004547B1" w:rsidRPr="00B81611" w:rsidRDefault="00B81611" w:rsidP="00B81611">
      <w:pPr>
        <w:pStyle w:val="ListParagraph"/>
        <w:jc w:val="both"/>
        <w:rPr>
          <w:i/>
          <w:sz w:val="28"/>
          <w:szCs w:val="28"/>
          <w:u w:val="single"/>
        </w:rPr>
      </w:pPr>
      <w:r w:rsidRPr="00B81611">
        <w:rPr>
          <w:i/>
          <w:sz w:val="28"/>
          <w:szCs w:val="28"/>
          <w:u w:val="single"/>
        </w:rPr>
        <w:t>Page numbers of the chapter are missing, they should be added at the end</w:t>
      </w:r>
    </w:p>
    <w:p w14:paraId="094C0040" w14:textId="77777777" w:rsidR="005D6BB9" w:rsidRDefault="005D6BB9" w:rsidP="005D6BB9">
      <w:pPr>
        <w:spacing w:after="0" w:line="24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ACTIVITY 5</w:t>
      </w:r>
    </w:p>
    <w:p w14:paraId="43B25CA2" w14:textId="77777777" w:rsidR="00B81611" w:rsidRDefault="00B81611" w:rsidP="00B81611">
      <w:pPr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 xml:space="preserve">Jeffreys, S. (2007) </w:t>
      </w:r>
      <w:r w:rsidRPr="003463EC">
        <w:rPr>
          <w:rFonts w:cs="Arial"/>
          <w:sz w:val="28"/>
          <w:szCs w:val="28"/>
          <w:shd w:val="clear" w:color="auto" w:fill="FFFFFF"/>
        </w:rPr>
        <w:t>Double jeopardy: women, the US military and the war in Iraq</w:t>
      </w:r>
      <w:r>
        <w:rPr>
          <w:rFonts w:cs="Arial"/>
          <w:sz w:val="28"/>
          <w:szCs w:val="28"/>
          <w:shd w:val="clear" w:color="auto" w:fill="FFFFFF"/>
        </w:rPr>
        <w:t xml:space="preserve">, </w:t>
      </w:r>
      <w:r w:rsidRPr="000A6FF0">
        <w:rPr>
          <w:rStyle w:val="Emphasis"/>
          <w:rFonts w:cs="Arial"/>
          <w:sz w:val="28"/>
          <w:szCs w:val="28"/>
          <w:shd w:val="clear" w:color="auto" w:fill="FFFFFF"/>
        </w:rPr>
        <w:t>Women’s Studies International Forum</w:t>
      </w:r>
      <w:r>
        <w:rPr>
          <w:rStyle w:val="Emphasis"/>
          <w:rFonts w:cs="Arial"/>
          <w:i w:val="0"/>
          <w:sz w:val="28"/>
          <w:szCs w:val="28"/>
          <w:shd w:val="clear" w:color="auto" w:fill="FFFFFF"/>
        </w:rPr>
        <w:t xml:space="preserve">, </w:t>
      </w:r>
      <w:r>
        <w:rPr>
          <w:rFonts w:cs="Arial"/>
          <w:sz w:val="28"/>
          <w:szCs w:val="28"/>
          <w:shd w:val="clear" w:color="auto" w:fill="FFFFFF"/>
        </w:rPr>
        <w:t>Vol 30, No 1,</w:t>
      </w:r>
      <w:r w:rsidRPr="00B81611">
        <w:rPr>
          <w:rFonts w:cs="Arial"/>
          <w:sz w:val="28"/>
          <w:szCs w:val="28"/>
          <w:shd w:val="clear" w:color="auto" w:fill="FFFFFF"/>
        </w:rPr>
        <w:t xml:space="preserve"> </w:t>
      </w:r>
      <w:r>
        <w:rPr>
          <w:rFonts w:cs="Arial"/>
          <w:sz w:val="28"/>
          <w:szCs w:val="28"/>
          <w:shd w:val="clear" w:color="auto" w:fill="FFFFFF"/>
        </w:rPr>
        <w:t>pp</w:t>
      </w:r>
      <w:r w:rsidRPr="000A6FF0">
        <w:rPr>
          <w:rFonts w:cs="Arial"/>
          <w:sz w:val="28"/>
          <w:szCs w:val="28"/>
          <w:shd w:val="clear" w:color="auto" w:fill="FFFFFF"/>
        </w:rPr>
        <w:t>16-25</w:t>
      </w:r>
    </w:p>
    <w:p w14:paraId="2C989456" w14:textId="77777777" w:rsidR="005D6BB9" w:rsidRDefault="005D6BB9" w:rsidP="00CB6927">
      <w:pPr>
        <w:spacing w:after="0" w:line="240" w:lineRule="auto"/>
        <w:jc w:val="both"/>
        <w:rPr>
          <w:b/>
          <w:sz w:val="28"/>
          <w:szCs w:val="28"/>
        </w:rPr>
      </w:pPr>
      <w:r w:rsidRPr="005D6BB9">
        <w:rPr>
          <w:b/>
          <w:sz w:val="28"/>
          <w:szCs w:val="28"/>
        </w:rPr>
        <w:t>ACTIVITY 6</w:t>
      </w:r>
    </w:p>
    <w:p w14:paraId="747F66C7" w14:textId="77777777" w:rsidR="005D6584" w:rsidRDefault="005D6584" w:rsidP="005D6584">
      <w:pPr>
        <w:pStyle w:val="ListParagraph"/>
        <w:numPr>
          <w:ilvl w:val="0"/>
          <w:numId w:val="10"/>
        </w:numPr>
        <w:jc w:val="both"/>
        <w:rPr>
          <w:sz w:val="28"/>
          <w:szCs w:val="28"/>
        </w:rPr>
      </w:pPr>
      <w:r w:rsidRPr="003C3BD6">
        <w:rPr>
          <w:sz w:val="28"/>
          <w:szCs w:val="28"/>
        </w:rPr>
        <w:t xml:space="preserve">Which of these </w:t>
      </w:r>
      <w:r>
        <w:rPr>
          <w:sz w:val="28"/>
          <w:szCs w:val="28"/>
        </w:rPr>
        <w:t>two references for articles in online journals is incomplete</w:t>
      </w:r>
      <w:r w:rsidRPr="003C3BD6">
        <w:rPr>
          <w:sz w:val="28"/>
          <w:szCs w:val="28"/>
        </w:rPr>
        <w:t>? Explain why.</w:t>
      </w:r>
    </w:p>
    <w:p w14:paraId="5696E1B1" w14:textId="77777777" w:rsidR="005D6584" w:rsidRPr="005D6584" w:rsidRDefault="005D6584" w:rsidP="005D6584">
      <w:pPr>
        <w:pStyle w:val="ListParagraph"/>
        <w:jc w:val="both"/>
        <w:rPr>
          <w:i/>
          <w:sz w:val="28"/>
          <w:szCs w:val="28"/>
          <w:u w:val="single"/>
        </w:rPr>
      </w:pPr>
      <w:r w:rsidRPr="005D6584">
        <w:rPr>
          <w:i/>
          <w:sz w:val="28"/>
          <w:szCs w:val="28"/>
          <w:u w:val="single"/>
        </w:rPr>
        <w:t xml:space="preserve">The first one is incomplete because </w:t>
      </w:r>
      <w:r w:rsidR="006E1292">
        <w:rPr>
          <w:i/>
          <w:sz w:val="28"/>
          <w:szCs w:val="28"/>
          <w:u w:val="single"/>
        </w:rPr>
        <w:t xml:space="preserve">the </w:t>
      </w:r>
      <w:r w:rsidRPr="005D6584">
        <w:rPr>
          <w:i/>
          <w:sz w:val="28"/>
          <w:szCs w:val="28"/>
          <w:u w:val="single"/>
        </w:rPr>
        <w:t>volume and issue number of the journal are missing.</w:t>
      </w:r>
    </w:p>
    <w:p w14:paraId="755D37D0" w14:textId="77777777" w:rsidR="00D46C25" w:rsidRPr="00D46C25" w:rsidRDefault="00D46C25" w:rsidP="00CB6927">
      <w:pPr>
        <w:spacing w:after="0" w:line="240" w:lineRule="auto"/>
        <w:jc w:val="both"/>
        <w:rPr>
          <w:b/>
          <w:sz w:val="28"/>
          <w:szCs w:val="28"/>
        </w:rPr>
      </w:pPr>
      <w:r w:rsidRPr="00D46C25">
        <w:rPr>
          <w:b/>
          <w:sz w:val="28"/>
          <w:szCs w:val="28"/>
        </w:rPr>
        <w:t>ACTIVITY 7</w:t>
      </w:r>
    </w:p>
    <w:p w14:paraId="143311B7" w14:textId="77777777" w:rsidR="005D6584" w:rsidRDefault="005D6584" w:rsidP="005D6584">
      <w:pPr>
        <w:pStyle w:val="ListParagraph"/>
        <w:numPr>
          <w:ilvl w:val="0"/>
          <w:numId w:val="10"/>
        </w:numPr>
        <w:jc w:val="both"/>
        <w:rPr>
          <w:sz w:val="28"/>
          <w:szCs w:val="28"/>
        </w:rPr>
      </w:pPr>
      <w:r w:rsidRPr="00F90BC0">
        <w:rPr>
          <w:sz w:val="28"/>
          <w:szCs w:val="28"/>
        </w:rPr>
        <w:t>This is a reference for an article from an online newspaper, which title should be in italics?</w:t>
      </w:r>
    </w:p>
    <w:p w14:paraId="063B435F" w14:textId="77777777" w:rsidR="00D46C25" w:rsidRPr="005D6584" w:rsidRDefault="005D6584" w:rsidP="005D6584">
      <w:pPr>
        <w:pStyle w:val="ListParagraph"/>
        <w:jc w:val="both"/>
        <w:rPr>
          <w:i/>
          <w:sz w:val="28"/>
          <w:szCs w:val="28"/>
          <w:u w:val="single"/>
        </w:rPr>
      </w:pPr>
      <w:r w:rsidRPr="005D6584">
        <w:rPr>
          <w:i/>
          <w:sz w:val="28"/>
          <w:szCs w:val="28"/>
          <w:u w:val="single"/>
        </w:rPr>
        <w:t>The Press should be in italics because it is the newspaper’s title.</w:t>
      </w:r>
    </w:p>
    <w:p w14:paraId="2A94353B" w14:textId="77777777" w:rsidR="00D46C25" w:rsidRDefault="00D46C25" w:rsidP="00CB6927">
      <w:pPr>
        <w:spacing w:after="0" w:line="240" w:lineRule="auto"/>
        <w:jc w:val="both"/>
        <w:rPr>
          <w:sz w:val="28"/>
          <w:szCs w:val="28"/>
        </w:rPr>
      </w:pPr>
    </w:p>
    <w:p w14:paraId="12CAE83C" w14:textId="77777777" w:rsidR="00D46C25" w:rsidRPr="00D46C25" w:rsidRDefault="00D46C25" w:rsidP="00D46C25">
      <w:pPr>
        <w:spacing w:after="0" w:line="240" w:lineRule="auto"/>
        <w:jc w:val="both"/>
        <w:rPr>
          <w:b/>
          <w:sz w:val="28"/>
          <w:szCs w:val="28"/>
        </w:rPr>
      </w:pPr>
      <w:r w:rsidRPr="00D46C25">
        <w:rPr>
          <w:b/>
          <w:sz w:val="28"/>
          <w:szCs w:val="28"/>
        </w:rPr>
        <w:lastRenderedPageBreak/>
        <w:t>ACTIVITY 8</w:t>
      </w:r>
    </w:p>
    <w:p w14:paraId="0D3C0A6F" w14:textId="77777777" w:rsidR="005D6584" w:rsidRDefault="005D6584" w:rsidP="005D6584">
      <w:pPr>
        <w:pStyle w:val="ListParagraph"/>
        <w:numPr>
          <w:ilvl w:val="0"/>
          <w:numId w:val="10"/>
        </w:numPr>
        <w:jc w:val="both"/>
        <w:rPr>
          <w:sz w:val="28"/>
          <w:szCs w:val="28"/>
        </w:rPr>
      </w:pPr>
      <w:r w:rsidRPr="005262AF">
        <w:rPr>
          <w:sz w:val="28"/>
          <w:szCs w:val="28"/>
        </w:rPr>
        <w:t>This is a reference for a source from an internet site, what information is missing and where should it be added?</w:t>
      </w:r>
    </w:p>
    <w:p w14:paraId="5369067C" w14:textId="77777777" w:rsidR="00D46C25" w:rsidRPr="005D6584" w:rsidRDefault="005D6584" w:rsidP="005D6584">
      <w:pPr>
        <w:pStyle w:val="ListParagraph"/>
        <w:jc w:val="both"/>
        <w:rPr>
          <w:i/>
          <w:sz w:val="28"/>
          <w:szCs w:val="28"/>
          <w:u w:val="single"/>
        </w:rPr>
      </w:pPr>
      <w:r w:rsidRPr="005D6584">
        <w:rPr>
          <w:i/>
          <w:sz w:val="28"/>
          <w:szCs w:val="28"/>
          <w:u w:val="single"/>
        </w:rPr>
        <w:t>“available from …” and “accessed …” should be added at the end</w:t>
      </w:r>
    </w:p>
    <w:p w14:paraId="7F2AABCB" w14:textId="77777777" w:rsidR="00D46C25" w:rsidRDefault="00D46C25" w:rsidP="00D46C25">
      <w:pPr>
        <w:spacing w:after="0" w:line="240" w:lineRule="auto"/>
        <w:jc w:val="both"/>
        <w:rPr>
          <w:sz w:val="28"/>
          <w:szCs w:val="28"/>
        </w:rPr>
      </w:pPr>
    </w:p>
    <w:p w14:paraId="230D8867" w14:textId="77777777" w:rsidR="00D46C25" w:rsidRPr="00D46C25" w:rsidRDefault="00D46C25" w:rsidP="00D46C25">
      <w:pPr>
        <w:spacing w:after="0" w:line="240" w:lineRule="auto"/>
        <w:jc w:val="both"/>
        <w:rPr>
          <w:b/>
          <w:sz w:val="28"/>
          <w:szCs w:val="28"/>
        </w:rPr>
      </w:pPr>
      <w:r w:rsidRPr="00D46C25">
        <w:rPr>
          <w:b/>
          <w:sz w:val="28"/>
          <w:szCs w:val="28"/>
        </w:rPr>
        <w:t>ACTIVITY 9</w:t>
      </w:r>
    </w:p>
    <w:p w14:paraId="5936A26C" w14:textId="77777777" w:rsidR="002E49D1" w:rsidRDefault="005D6584" w:rsidP="002E49D1">
      <w:p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Explain what type of source is each of these references (book, article from journal, etc.)? </w:t>
      </w:r>
    </w:p>
    <w:p w14:paraId="2001DC42" w14:textId="77777777" w:rsidR="002E49D1" w:rsidRDefault="002E49D1" w:rsidP="002E49D1">
      <w:pPr>
        <w:spacing w:after="0" w:line="240" w:lineRule="auto"/>
        <w:jc w:val="both"/>
        <w:rPr>
          <w:i/>
          <w:sz w:val="28"/>
          <w:szCs w:val="28"/>
          <w:u w:val="single"/>
        </w:rPr>
      </w:pPr>
      <w:r>
        <w:rPr>
          <w:i/>
          <w:sz w:val="28"/>
          <w:szCs w:val="28"/>
          <w:u w:val="single"/>
        </w:rPr>
        <w:t>Book</w:t>
      </w:r>
    </w:p>
    <w:p w14:paraId="026B8D59" w14:textId="77777777" w:rsidR="002E49D1" w:rsidRDefault="002E49D1" w:rsidP="002E49D1">
      <w:pPr>
        <w:spacing w:after="0" w:line="240" w:lineRule="auto"/>
        <w:jc w:val="both"/>
        <w:rPr>
          <w:i/>
          <w:sz w:val="28"/>
          <w:szCs w:val="28"/>
          <w:u w:val="single"/>
        </w:rPr>
      </w:pPr>
      <w:r>
        <w:rPr>
          <w:i/>
          <w:sz w:val="28"/>
          <w:szCs w:val="28"/>
          <w:u w:val="single"/>
        </w:rPr>
        <w:t>Article from print journal</w:t>
      </w:r>
    </w:p>
    <w:p w14:paraId="731A39BD" w14:textId="77777777" w:rsidR="002E49D1" w:rsidRDefault="002E49D1" w:rsidP="002E49D1">
      <w:pPr>
        <w:spacing w:after="0" w:line="240" w:lineRule="auto"/>
        <w:jc w:val="both"/>
        <w:rPr>
          <w:i/>
          <w:sz w:val="28"/>
          <w:szCs w:val="28"/>
          <w:u w:val="single"/>
        </w:rPr>
      </w:pPr>
      <w:r>
        <w:rPr>
          <w:i/>
          <w:sz w:val="28"/>
          <w:szCs w:val="28"/>
          <w:u w:val="single"/>
        </w:rPr>
        <w:t>Article from online newspaper</w:t>
      </w:r>
    </w:p>
    <w:p w14:paraId="50260085" w14:textId="77777777" w:rsidR="005D6584" w:rsidRPr="005D6584" w:rsidRDefault="002E49D1" w:rsidP="002E49D1">
      <w:pPr>
        <w:spacing w:after="0" w:line="240" w:lineRule="auto"/>
        <w:jc w:val="both"/>
        <w:rPr>
          <w:i/>
          <w:sz w:val="28"/>
          <w:szCs w:val="28"/>
          <w:u w:val="single"/>
        </w:rPr>
      </w:pPr>
      <w:r>
        <w:rPr>
          <w:i/>
          <w:sz w:val="28"/>
          <w:szCs w:val="28"/>
          <w:u w:val="single"/>
        </w:rPr>
        <w:t>Chapter</w:t>
      </w:r>
      <w:r w:rsidR="005D6584" w:rsidRPr="005D6584">
        <w:rPr>
          <w:i/>
          <w:sz w:val="28"/>
          <w:szCs w:val="28"/>
          <w:u w:val="single"/>
        </w:rPr>
        <w:t xml:space="preserve"> from edited book</w:t>
      </w:r>
    </w:p>
    <w:p w14:paraId="5CEEDEA2" w14:textId="77777777" w:rsidR="00E74822" w:rsidRDefault="00E74822" w:rsidP="00D46C25">
      <w:pPr>
        <w:spacing w:after="0" w:line="240" w:lineRule="auto"/>
        <w:jc w:val="both"/>
        <w:rPr>
          <w:sz w:val="28"/>
          <w:szCs w:val="28"/>
        </w:rPr>
      </w:pPr>
    </w:p>
    <w:p w14:paraId="52DFD168" w14:textId="77777777" w:rsidR="00E74822" w:rsidRDefault="00E74822" w:rsidP="00D46C25">
      <w:pPr>
        <w:spacing w:after="0" w:line="240" w:lineRule="auto"/>
        <w:jc w:val="both"/>
        <w:rPr>
          <w:sz w:val="28"/>
          <w:szCs w:val="28"/>
        </w:rPr>
      </w:pPr>
    </w:p>
    <w:p w14:paraId="6F71537A" w14:textId="77777777" w:rsidR="008F24F6" w:rsidRDefault="008F24F6" w:rsidP="008F24F6">
      <w:pPr>
        <w:tabs>
          <w:tab w:val="left" w:pos="2917"/>
        </w:tabs>
        <w:rPr>
          <w:sz w:val="28"/>
          <w:szCs w:val="28"/>
        </w:rPr>
      </w:pPr>
    </w:p>
    <w:p w14:paraId="699C6136" w14:textId="77777777" w:rsidR="00E74822" w:rsidRPr="00CB6927" w:rsidRDefault="00E74822" w:rsidP="00D46C25">
      <w:pPr>
        <w:spacing w:after="0" w:line="240" w:lineRule="auto"/>
        <w:jc w:val="both"/>
        <w:rPr>
          <w:sz w:val="28"/>
          <w:szCs w:val="28"/>
        </w:rPr>
      </w:pPr>
    </w:p>
    <w:sectPr w:rsidR="00E74822" w:rsidRPr="00CB6927" w:rsidSect="00A011DA">
      <w:footerReference w:type="default" r:id="rId19"/>
      <w:pgSz w:w="11906" w:h="16838"/>
      <w:pgMar w:top="1134" w:right="1077" w:bottom="1440" w:left="1077" w:header="567" w:footer="567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FE09D1" w14:textId="77777777" w:rsidR="00192A5F" w:rsidRDefault="00192A5F" w:rsidP="00397CC2">
      <w:pPr>
        <w:spacing w:after="0" w:line="240" w:lineRule="auto"/>
      </w:pPr>
      <w:r>
        <w:separator/>
      </w:r>
    </w:p>
  </w:endnote>
  <w:endnote w:type="continuationSeparator" w:id="0">
    <w:p w14:paraId="79AE7E79" w14:textId="77777777" w:rsidR="00192A5F" w:rsidRDefault="00192A5F" w:rsidP="00397C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186202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16E570" w14:textId="77777777" w:rsidR="0023514B" w:rsidRDefault="0023514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67BBC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396CE2BD" w14:textId="77777777" w:rsidR="0023514B" w:rsidRDefault="002351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56FBAC3" w14:textId="77777777" w:rsidR="00192A5F" w:rsidRDefault="00192A5F" w:rsidP="00397CC2">
      <w:pPr>
        <w:spacing w:after="0" w:line="240" w:lineRule="auto"/>
      </w:pPr>
      <w:r>
        <w:separator/>
      </w:r>
    </w:p>
  </w:footnote>
  <w:footnote w:type="continuationSeparator" w:id="0">
    <w:p w14:paraId="3BFBDD5A" w14:textId="77777777" w:rsidR="00192A5F" w:rsidRDefault="00192A5F" w:rsidP="00397C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DA478D"/>
    <w:multiLevelType w:val="hybridMultilevel"/>
    <w:tmpl w:val="2F4AB14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792FC3"/>
    <w:multiLevelType w:val="hybridMultilevel"/>
    <w:tmpl w:val="DF265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570600"/>
    <w:multiLevelType w:val="hybridMultilevel"/>
    <w:tmpl w:val="DF265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846E48"/>
    <w:multiLevelType w:val="hybridMultilevel"/>
    <w:tmpl w:val="A6F0AEA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612BEB"/>
    <w:multiLevelType w:val="multilevel"/>
    <w:tmpl w:val="3EE8D5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66C189B"/>
    <w:multiLevelType w:val="hybridMultilevel"/>
    <w:tmpl w:val="B7FCD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62601F"/>
    <w:multiLevelType w:val="hybridMultilevel"/>
    <w:tmpl w:val="B7FCD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1852853"/>
    <w:multiLevelType w:val="hybridMultilevel"/>
    <w:tmpl w:val="9238024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28D1F15"/>
    <w:multiLevelType w:val="hybridMultilevel"/>
    <w:tmpl w:val="B7FCD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FF16FDF"/>
    <w:multiLevelType w:val="hybridMultilevel"/>
    <w:tmpl w:val="C17ADBA8"/>
    <w:lvl w:ilvl="0" w:tplc="E8DA87E4">
      <w:numFmt w:val="bullet"/>
      <w:lvlText w:val=""/>
      <w:lvlJc w:val="left"/>
      <w:pPr>
        <w:ind w:left="720" w:hanging="360"/>
      </w:pPr>
      <w:rPr>
        <w:rFonts w:ascii="Symbol" w:eastAsiaTheme="minorHAnsi" w:hAnsi="Symbol" w:cs="Helvetic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3B6AAE"/>
    <w:multiLevelType w:val="hybridMultilevel"/>
    <w:tmpl w:val="A43AB7EC"/>
    <w:lvl w:ilvl="0" w:tplc="31340E08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41743D"/>
    <w:multiLevelType w:val="hybridMultilevel"/>
    <w:tmpl w:val="214CD78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BD250D"/>
    <w:multiLevelType w:val="hybridMultilevel"/>
    <w:tmpl w:val="A2E0188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2336A8"/>
    <w:multiLevelType w:val="multilevel"/>
    <w:tmpl w:val="16EA70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12"/>
  </w:num>
  <w:num w:numId="4">
    <w:abstractNumId w:val="13"/>
  </w:num>
  <w:num w:numId="5">
    <w:abstractNumId w:val="4"/>
  </w:num>
  <w:num w:numId="6">
    <w:abstractNumId w:val="7"/>
  </w:num>
  <w:num w:numId="7">
    <w:abstractNumId w:val="3"/>
  </w:num>
  <w:num w:numId="8">
    <w:abstractNumId w:val="2"/>
  </w:num>
  <w:num w:numId="9">
    <w:abstractNumId w:val="8"/>
  </w:num>
  <w:num w:numId="10">
    <w:abstractNumId w:val="10"/>
  </w:num>
  <w:num w:numId="11">
    <w:abstractNumId w:val="11"/>
  </w:num>
  <w:num w:numId="12">
    <w:abstractNumId w:val="6"/>
  </w:num>
  <w:num w:numId="13">
    <w:abstractNumId w:val="5"/>
  </w:num>
  <w:num w:numId="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7CC2"/>
    <w:rsid w:val="00007F42"/>
    <w:rsid w:val="00055C23"/>
    <w:rsid w:val="000732A3"/>
    <w:rsid w:val="00096036"/>
    <w:rsid w:val="000A036F"/>
    <w:rsid w:val="000A1886"/>
    <w:rsid w:val="000A59BD"/>
    <w:rsid w:val="000A5F2B"/>
    <w:rsid w:val="000B6075"/>
    <w:rsid w:val="000C106F"/>
    <w:rsid w:val="000F53BC"/>
    <w:rsid w:val="00103560"/>
    <w:rsid w:val="00111328"/>
    <w:rsid w:val="00120447"/>
    <w:rsid w:val="00165592"/>
    <w:rsid w:val="00176C5B"/>
    <w:rsid w:val="001820CA"/>
    <w:rsid w:val="00183B98"/>
    <w:rsid w:val="00191240"/>
    <w:rsid w:val="00192A5F"/>
    <w:rsid w:val="00192FA8"/>
    <w:rsid w:val="00197F06"/>
    <w:rsid w:val="001A0177"/>
    <w:rsid w:val="001B46AB"/>
    <w:rsid w:val="001D3803"/>
    <w:rsid w:val="001F1008"/>
    <w:rsid w:val="001F2341"/>
    <w:rsid w:val="00216980"/>
    <w:rsid w:val="0022442B"/>
    <w:rsid w:val="0023514B"/>
    <w:rsid w:val="00236FCD"/>
    <w:rsid w:val="00256F91"/>
    <w:rsid w:val="00263C29"/>
    <w:rsid w:val="00285F6F"/>
    <w:rsid w:val="00286686"/>
    <w:rsid w:val="002934D0"/>
    <w:rsid w:val="002965D9"/>
    <w:rsid w:val="002A0B79"/>
    <w:rsid w:val="002B20D5"/>
    <w:rsid w:val="002B2EEC"/>
    <w:rsid w:val="002B794F"/>
    <w:rsid w:val="002D4E6E"/>
    <w:rsid w:val="002E49D1"/>
    <w:rsid w:val="002F08AF"/>
    <w:rsid w:val="00310205"/>
    <w:rsid w:val="00314582"/>
    <w:rsid w:val="003276EA"/>
    <w:rsid w:val="003463EC"/>
    <w:rsid w:val="00360714"/>
    <w:rsid w:val="00360D63"/>
    <w:rsid w:val="00397CC2"/>
    <w:rsid w:val="003B07B5"/>
    <w:rsid w:val="003C3BD6"/>
    <w:rsid w:val="003C6BC6"/>
    <w:rsid w:val="00425E0E"/>
    <w:rsid w:val="004547B1"/>
    <w:rsid w:val="00462394"/>
    <w:rsid w:val="00467BBC"/>
    <w:rsid w:val="004717DE"/>
    <w:rsid w:val="004C7251"/>
    <w:rsid w:val="004D7674"/>
    <w:rsid w:val="00504D7C"/>
    <w:rsid w:val="005262AF"/>
    <w:rsid w:val="00554A1A"/>
    <w:rsid w:val="00556736"/>
    <w:rsid w:val="0055715D"/>
    <w:rsid w:val="00571860"/>
    <w:rsid w:val="00585CC7"/>
    <w:rsid w:val="00587219"/>
    <w:rsid w:val="005D6584"/>
    <w:rsid w:val="005D6BB9"/>
    <w:rsid w:val="005F7106"/>
    <w:rsid w:val="00600CAE"/>
    <w:rsid w:val="0060128A"/>
    <w:rsid w:val="006061AA"/>
    <w:rsid w:val="0061288A"/>
    <w:rsid w:val="006142F3"/>
    <w:rsid w:val="006143BE"/>
    <w:rsid w:val="00626EEE"/>
    <w:rsid w:val="006307E1"/>
    <w:rsid w:val="00636FF1"/>
    <w:rsid w:val="00640CEE"/>
    <w:rsid w:val="00663A34"/>
    <w:rsid w:val="00673D7B"/>
    <w:rsid w:val="006826B7"/>
    <w:rsid w:val="006E1292"/>
    <w:rsid w:val="006F4672"/>
    <w:rsid w:val="006F4795"/>
    <w:rsid w:val="0074520B"/>
    <w:rsid w:val="00746847"/>
    <w:rsid w:val="00751103"/>
    <w:rsid w:val="007634E6"/>
    <w:rsid w:val="007C3323"/>
    <w:rsid w:val="007D6458"/>
    <w:rsid w:val="007E4827"/>
    <w:rsid w:val="007F4FD8"/>
    <w:rsid w:val="00802F9F"/>
    <w:rsid w:val="008040AC"/>
    <w:rsid w:val="008070A5"/>
    <w:rsid w:val="00810273"/>
    <w:rsid w:val="00823E22"/>
    <w:rsid w:val="0082710F"/>
    <w:rsid w:val="00833961"/>
    <w:rsid w:val="00837BCB"/>
    <w:rsid w:val="008538BE"/>
    <w:rsid w:val="00857500"/>
    <w:rsid w:val="00861A45"/>
    <w:rsid w:val="00890DFE"/>
    <w:rsid w:val="008B594D"/>
    <w:rsid w:val="008C760F"/>
    <w:rsid w:val="008D331A"/>
    <w:rsid w:val="008D451F"/>
    <w:rsid w:val="008F24F6"/>
    <w:rsid w:val="00914102"/>
    <w:rsid w:val="00923989"/>
    <w:rsid w:val="009278DB"/>
    <w:rsid w:val="009671D8"/>
    <w:rsid w:val="00982127"/>
    <w:rsid w:val="00994C66"/>
    <w:rsid w:val="009C747B"/>
    <w:rsid w:val="009C78B4"/>
    <w:rsid w:val="009E4C5A"/>
    <w:rsid w:val="00A011DA"/>
    <w:rsid w:val="00A3752A"/>
    <w:rsid w:val="00A37BBF"/>
    <w:rsid w:val="00A463E5"/>
    <w:rsid w:val="00A636C5"/>
    <w:rsid w:val="00A66F7E"/>
    <w:rsid w:val="00A70BF7"/>
    <w:rsid w:val="00AC26BF"/>
    <w:rsid w:val="00AD2EAE"/>
    <w:rsid w:val="00AD4277"/>
    <w:rsid w:val="00AE1E5A"/>
    <w:rsid w:val="00AE33C5"/>
    <w:rsid w:val="00AF34E1"/>
    <w:rsid w:val="00AF4343"/>
    <w:rsid w:val="00AF7441"/>
    <w:rsid w:val="00B07902"/>
    <w:rsid w:val="00B106B8"/>
    <w:rsid w:val="00B24570"/>
    <w:rsid w:val="00B33343"/>
    <w:rsid w:val="00B47E1E"/>
    <w:rsid w:val="00B536DB"/>
    <w:rsid w:val="00B610CA"/>
    <w:rsid w:val="00B63F52"/>
    <w:rsid w:val="00B81611"/>
    <w:rsid w:val="00B90AAD"/>
    <w:rsid w:val="00BB080D"/>
    <w:rsid w:val="00BC2B19"/>
    <w:rsid w:val="00BC61C1"/>
    <w:rsid w:val="00BD0ADC"/>
    <w:rsid w:val="00BE034B"/>
    <w:rsid w:val="00BE305C"/>
    <w:rsid w:val="00C017F2"/>
    <w:rsid w:val="00C300EF"/>
    <w:rsid w:val="00C42753"/>
    <w:rsid w:val="00C4631D"/>
    <w:rsid w:val="00C6108C"/>
    <w:rsid w:val="00C7613A"/>
    <w:rsid w:val="00C85D09"/>
    <w:rsid w:val="00CA4D66"/>
    <w:rsid w:val="00CB6927"/>
    <w:rsid w:val="00CD0B5C"/>
    <w:rsid w:val="00CE4E62"/>
    <w:rsid w:val="00CF276B"/>
    <w:rsid w:val="00D1224A"/>
    <w:rsid w:val="00D300BF"/>
    <w:rsid w:val="00D43D1D"/>
    <w:rsid w:val="00D46C25"/>
    <w:rsid w:val="00D535A7"/>
    <w:rsid w:val="00D624B1"/>
    <w:rsid w:val="00D877F7"/>
    <w:rsid w:val="00DA74DC"/>
    <w:rsid w:val="00DA7E1D"/>
    <w:rsid w:val="00DD0753"/>
    <w:rsid w:val="00DF6049"/>
    <w:rsid w:val="00E01FD6"/>
    <w:rsid w:val="00E20305"/>
    <w:rsid w:val="00E20626"/>
    <w:rsid w:val="00E34CBD"/>
    <w:rsid w:val="00E60C29"/>
    <w:rsid w:val="00E667C9"/>
    <w:rsid w:val="00E74822"/>
    <w:rsid w:val="00E92EB3"/>
    <w:rsid w:val="00EE3E97"/>
    <w:rsid w:val="00EE6C8E"/>
    <w:rsid w:val="00EF30A1"/>
    <w:rsid w:val="00F003D9"/>
    <w:rsid w:val="00F02C65"/>
    <w:rsid w:val="00F0793E"/>
    <w:rsid w:val="00F15660"/>
    <w:rsid w:val="00F60A6F"/>
    <w:rsid w:val="00F61197"/>
    <w:rsid w:val="00F652D2"/>
    <w:rsid w:val="00F74837"/>
    <w:rsid w:val="00F86E5C"/>
    <w:rsid w:val="00F90BC0"/>
    <w:rsid w:val="00FC14B5"/>
    <w:rsid w:val="00FC3184"/>
    <w:rsid w:val="00FC435E"/>
    <w:rsid w:val="00FD01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D319718"/>
  <w15:chartTrackingRefBased/>
  <w15:docId w15:val="{6D302D7E-96B7-4306-8FCC-879495216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017F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C017F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C017F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7C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CC2"/>
  </w:style>
  <w:style w:type="paragraph" w:styleId="Footer">
    <w:name w:val="footer"/>
    <w:basedOn w:val="Normal"/>
    <w:link w:val="FooterChar"/>
    <w:uiPriority w:val="99"/>
    <w:unhideWhenUsed/>
    <w:rsid w:val="00397C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CC2"/>
  </w:style>
  <w:style w:type="paragraph" w:styleId="ListParagraph">
    <w:name w:val="List Paragraph"/>
    <w:basedOn w:val="Normal"/>
    <w:uiPriority w:val="34"/>
    <w:qFormat/>
    <w:rsid w:val="002F08AF"/>
    <w:pPr>
      <w:ind w:left="720"/>
      <w:contextualSpacing/>
    </w:pPr>
  </w:style>
  <w:style w:type="table" w:styleId="TableGrid">
    <w:name w:val="Table Grid"/>
    <w:basedOn w:val="TableNormal"/>
    <w:uiPriority w:val="39"/>
    <w:rsid w:val="00DA7E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17F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017F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017F2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C017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urrent-article">
    <w:name w:val="current-article"/>
    <w:basedOn w:val="DefaultParagraphFont"/>
    <w:rsid w:val="00C017F2"/>
  </w:style>
  <w:style w:type="character" w:styleId="Hyperlink">
    <w:name w:val="Hyperlink"/>
    <w:basedOn w:val="DefaultParagraphFont"/>
    <w:uiPriority w:val="99"/>
    <w:unhideWhenUsed/>
    <w:rsid w:val="00C017F2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C017F2"/>
  </w:style>
  <w:style w:type="paragraph" w:customStyle="1" w:styleId="byline">
    <w:name w:val="byline"/>
    <w:basedOn w:val="Normal"/>
    <w:rsid w:val="00DD07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entdateline">
    <w:name w:val="content__dateline"/>
    <w:basedOn w:val="Normal"/>
    <w:rsid w:val="00DD07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ntentdateline-time">
    <w:name w:val="content__dateline-time"/>
    <w:basedOn w:val="DefaultParagraphFont"/>
    <w:rsid w:val="00DD0753"/>
  </w:style>
  <w:style w:type="character" w:customStyle="1" w:styleId="rich-linklive">
    <w:name w:val="rich-link__live"/>
    <w:basedOn w:val="DefaultParagraphFont"/>
    <w:rsid w:val="00DD0753"/>
  </w:style>
  <w:style w:type="paragraph" w:styleId="BalloonText">
    <w:name w:val="Balloon Text"/>
    <w:basedOn w:val="Normal"/>
    <w:link w:val="BalloonTextChar"/>
    <w:uiPriority w:val="99"/>
    <w:semiHidden/>
    <w:unhideWhenUsed/>
    <w:rsid w:val="007D645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6458"/>
    <w:rPr>
      <w:rFonts w:ascii="Segoe UI" w:hAnsi="Segoe UI" w:cs="Segoe UI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4717D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6171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9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72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7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03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1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062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07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782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0376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148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9607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302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431356">
          <w:marLeft w:val="225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382675">
          <w:marLeft w:val="0"/>
          <w:marRight w:val="0"/>
          <w:marTop w:val="0"/>
          <w:marBottom w:val="0"/>
          <w:divBdr>
            <w:top w:val="single" w:sz="18" w:space="3" w:color="4A4A4A"/>
            <w:left w:val="none" w:sz="0" w:space="3" w:color="auto"/>
            <w:bottom w:val="single" w:sz="12" w:space="3" w:color="FFFFFF"/>
            <w:right w:val="none" w:sz="0" w:space="3" w:color="auto"/>
          </w:divBdr>
        </w:div>
        <w:div w:id="494029917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042777">
          <w:marLeft w:val="0"/>
          <w:marRight w:val="0"/>
          <w:marTop w:val="0"/>
          <w:marBottom w:val="0"/>
          <w:divBdr>
            <w:top w:val="single" w:sz="18" w:space="3" w:color="4A4A4A"/>
            <w:left w:val="none" w:sz="0" w:space="3" w:color="auto"/>
            <w:bottom w:val="single" w:sz="12" w:space="3" w:color="FFFFFF"/>
            <w:right w:val="none" w:sz="0" w:space="3" w:color="auto"/>
          </w:divBdr>
        </w:div>
      </w:divsChild>
    </w:div>
    <w:div w:id="213648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77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659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921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316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63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1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95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lj.libraryjournal.com/2014/09/industry-news" TargetMode="External"/><Relationship Id="rId18" Type="http://schemas.openxmlformats.org/officeDocument/2006/relationships/hyperlink" Target="https://mitpress.mit.edu/books/contagious-architecture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://lj.libraryjournal.com/2014/09/industry-news" TargetMode="External"/><Relationship Id="rId17" Type="http://schemas.openxmlformats.org/officeDocument/2006/relationships/hyperlink" Target="http://www.stuff.co.nz/the-press/news/7195464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stuff.co.nz/the-press/news/71954641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elsevier.com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://www-tandfonline-com/doi/abs/10.1080/13621025.2014.886440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-tandfonline-com/doi/abs/10.1080/13621025.2014.8864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A18BC1-0D29-4661-A159-DCEDCF628C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8760D33-73D4-4485-980F-90D3906328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6D13D3-12A7-4980-AB9C-A24B3643658E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e30e1647-29be-4cde-b2da-971aed4fcaf4"/>
    <ds:schemaRef ds:uri="7ab40eed-68c2-4ff5-b2ec-48499265677d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709DC1A9-2328-465D-8EDC-B5D1560112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1147</Words>
  <Characters>6539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Nuria Lopez</dc:creator>
  <cp:keywords/>
  <dc:description/>
  <cp:lastModifiedBy>Laura James</cp:lastModifiedBy>
  <cp:revision>2</cp:revision>
  <cp:lastPrinted>2017-01-06T10:28:00Z</cp:lastPrinted>
  <dcterms:created xsi:type="dcterms:W3CDTF">2021-01-20T14:15:00Z</dcterms:created>
  <dcterms:modified xsi:type="dcterms:W3CDTF">2021-01-20T14:15:00Z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