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B15CC43" w14:textId="6B5866FD" w:rsidR="002F0D29" w:rsidRPr="00B6510E" w:rsidRDefault="002F0D29" w:rsidP="003307C7">
      <w:pPr>
        <w:spacing w:line="720" w:lineRule="auto"/>
        <w:rPr>
          <w:rFonts w:ascii="Times New Roman" w:hAnsi="Times New Roman" w:cs="Times New Roman"/>
        </w:rPr>
      </w:pPr>
      <w:r w:rsidRPr="00B6510E">
        <w:rPr>
          <w:rFonts w:ascii="Times New Roman" w:hAnsi="Times New Roman" w:cs="Times New Roman"/>
          <w:b/>
          <w:bCs/>
          <w:noProof/>
        </w:rPr>
        <w:drawing>
          <wp:inline distT="0" distB="0" distL="0" distR="0" wp14:anchorId="3973D56C" wp14:editId="14FD1252">
            <wp:extent cx="1988997" cy="1104900"/>
            <wp:effectExtent l="0" t="0" r="0" b="0"/>
            <wp:docPr id="62728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28456" name="Picture 62728456"/>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09193" cy="1116119"/>
                    </a:xfrm>
                    <a:prstGeom prst="rect">
                      <a:avLst/>
                    </a:prstGeom>
                  </pic:spPr>
                </pic:pic>
              </a:graphicData>
            </a:graphic>
          </wp:inline>
        </w:drawing>
      </w:r>
    </w:p>
    <w:p w14:paraId="3DF56AA1" w14:textId="77777777" w:rsidR="003307C7" w:rsidRPr="00B6510E" w:rsidRDefault="003307C7" w:rsidP="003307C7">
      <w:pPr>
        <w:spacing w:line="720" w:lineRule="auto"/>
        <w:rPr>
          <w:rFonts w:ascii="Times New Roman" w:hAnsi="Times New Roman" w:cs="Times New Roman"/>
        </w:rPr>
      </w:pPr>
    </w:p>
    <w:p w14:paraId="5CA55612" w14:textId="77777777" w:rsidR="003307C7" w:rsidRPr="00B6510E" w:rsidRDefault="003307C7" w:rsidP="003307C7">
      <w:pPr>
        <w:spacing w:line="720" w:lineRule="auto"/>
        <w:rPr>
          <w:rFonts w:ascii="Times New Roman" w:hAnsi="Times New Roman" w:cs="Times New Roman"/>
        </w:rPr>
      </w:pPr>
    </w:p>
    <w:p w14:paraId="1D7C99D0" w14:textId="14557408" w:rsidR="003307C7" w:rsidRPr="00B6510E" w:rsidRDefault="007A6BDB" w:rsidP="003307C7">
      <w:pPr>
        <w:spacing w:line="600" w:lineRule="auto"/>
        <w:rPr>
          <w:rFonts w:ascii="Times New Roman" w:hAnsi="Times New Roman" w:cs="Times New Roman"/>
          <w:b/>
          <w:bCs/>
        </w:rPr>
      </w:pPr>
      <w:r w:rsidRPr="00B6510E">
        <w:rPr>
          <w:rFonts w:ascii="Times New Roman" w:hAnsi="Times New Roman" w:cs="Times New Roman"/>
          <w:b/>
          <w:bCs/>
        </w:rPr>
        <w:t>Name:</w:t>
      </w:r>
      <w:r w:rsidR="002F0D29" w:rsidRPr="00B6510E">
        <w:rPr>
          <w:rFonts w:ascii="Times New Roman" w:hAnsi="Times New Roman" w:cs="Times New Roman"/>
          <w:b/>
          <w:bCs/>
        </w:rPr>
        <w:t xml:space="preserve"> </w:t>
      </w:r>
      <w:r w:rsidRPr="00B6510E">
        <w:rPr>
          <w:rFonts w:ascii="Times New Roman" w:hAnsi="Times New Roman" w:cs="Times New Roman"/>
        </w:rPr>
        <w:t>Misbah</w:t>
      </w:r>
      <w:r w:rsidR="0007623D">
        <w:rPr>
          <w:rFonts w:ascii="Times New Roman" w:hAnsi="Times New Roman" w:cs="Times New Roman"/>
        </w:rPr>
        <w:t xml:space="preserve"> Noreen</w:t>
      </w:r>
      <w:r w:rsidRPr="00B6510E">
        <w:rPr>
          <w:rFonts w:ascii="Times New Roman" w:hAnsi="Times New Roman" w:cs="Times New Roman"/>
        </w:rPr>
        <w:br/>
      </w:r>
      <w:r w:rsidRPr="00B6510E">
        <w:rPr>
          <w:rFonts w:ascii="Times New Roman" w:hAnsi="Times New Roman" w:cs="Times New Roman"/>
          <w:b/>
          <w:bCs/>
        </w:rPr>
        <w:t>Student ID:</w:t>
      </w:r>
      <w:r w:rsidR="002F0D29" w:rsidRPr="00B6510E">
        <w:rPr>
          <w:rFonts w:ascii="Times New Roman" w:hAnsi="Times New Roman" w:cs="Times New Roman"/>
          <w:b/>
          <w:bCs/>
        </w:rPr>
        <w:t xml:space="preserve"> </w:t>
      </w:r>
      <w:r w:rsidR="00215DA0">
        <w:rPr>
          <w:rFonts w:ascii="Times New Roman" w:hAnsi="Times New Roman" w:cs="Times New Roman"/>
          <w:b/>
          <w:bCs/>
        </w:rPr>
        <w:t xml:space="preserve"> 2536763</w:t>
      </w:r>
      <w:r w:rsidRPr="00B6510E">
        <w:rPr>
          <w:rFonts w:ascii="Times New Roman" w:hAnsi="Times New Roman" w:cs="Times New Roman"/>
        </w:rPr>
        <w:br/>
      </w:r>
      <w:r w:rsidRPr="00B6510E">
        <w:rPr>
          <w:rFonts w:ascii="Times New Roman" w:hAnsi="Times New Roman" w:cs="Times New Roman"/>
          <w:b/>
          <w:bCs/>
        </w:rPr>
        <w:t>Module Code:</w:t>
      </w:r>
      <w:r w:rsidR="002F0D29" w:rsidRPr="00B6510E">
        <w:rPr>
          <w:rFonts w:ascii="Times New Roman" w:hAnsi="Times New Roman" w:cs="Times New Roman"/>
          <w:b/>
          <w:bCs/>
        </w:rPr>
        <w:t xml:space="preserve"> </w:t>
      </w:r>
      <w:r w:rsidRPr="00B6510E">
        <w:rPr>
          <w:rFonts w:ascii="Times New Roman" w:hAnsi="Times New Roman" w:cs="Times New Roman"/>
        </w:rPr>
        <w:t>LCHS4001</w:t>
      </w:r>
      <w:r w:rsidRPr="00B6510E">
        <w:rPr>
          <w:rFonts w:ascii="Times New Roman" w:hAnsi="Times New Roman" w:cs="Times New Roman"/>
        </w:rPr>
        <w:br/>
      </w:r>
      <w:r w:rsidRPr="00B6510E">
        <w:rPr>
          <w:rFonts w:ascii="Times New Roman" w:hAnsi="Times New Roman" w:cs="Times New Roman"/>
          <w:b/>
          <w:bCs/>
        </w:rPr>
        <w:t>Module:</w:t>
      </w:r>
      <w:r w:rsidR="002F0D29" w:rsidRPr="00B6510E">
        <w:rPr>
          <w:rFonts w:ascii="Times New Roman" w:hAnsi="Times New Roman" w:cs="Times New Roman"/>
          <w:b/>
          <w:bCs/>
        </w:rPr>
        <w:t xml:space="preserve"> </w:t>
      </w:r>
      <w:r w:rsidRPr="00B6510E">
        <w:rPr>
          <w:rFonts w:ascii="Times New Roman" w:hAnsi="Times New Roman" w:cs="Times New Roman"/>
        </w:rPr>
        <w:t>Academic and Employability Skills</w:t>
      </w:r>
      <w:r w:rsidRPr="00B6510E">
        <w:rPr>
          <w:rFonts w:ascii="Times New Roman" w:hAnsi="Times New Roman" w:cs="Times New Roman"/>
        </w:rPr>
        <w:br/>
      </w:r>
      <w:r w:rsidRPr="00B6510E">
        <w:rPr>
          <w:rFonts w:ascii="Times New Roman" w:hAnsi="Times New Roman" w:cs="Times New Roman"/>
          <w:b/>
          <w:bCs/>
        </w:rPr>
        <w:t>Lecturer:</w:t>
      </w:r>
      <w:r w:rsidR="009A1F12">
        <w:rPr>
          <w:rFonts w:ascii="Times New Roman" w:hAnsi="Times New Roman" w:cs="Times New Roman"/>
          <w:b/>
          <w:bCs/>
        </w:rPr>
        <w:t xml:space="preserve"> </w:t>
      </w:r>
      <w:r w:rsidR="00976218">
        <w:rPr>
          <w:rFonts w:ascii="Times New Roman" w:hAnsi="Times New Roman" w:cs="Times New Roman"/>
        </w:rPr>
        <w:t>Nouh Elmitwally</w:t>
      </w:r>
      <w:r w:rsidRPr="00B6510E">
        <w:rPr>
          <w:rFonts w:ascii="Times New Roman" w:hAnsi="Times New Roman" w:cs="Times New Roman"/>
        </w:rPr>
        <w:br/>
      </w:r>
      <w:r w:rsidRPr="00B6510E">
        <w:rPr>
          <w:rFonts w:ascii="Times New Roman" w:hAnsi="Times New Roman" w:cs="Times New Roman"/>
        </w:rPr>
        <w:br/>
      </w:r>
    </w:p>
    <w:p w14:paraId="0AE4382B" w14:textId="77777777" w:rsidR="003307C7" w:rsidRPr="00B6510E" w:rsidRDefault="003307C7" w:rsidP="003307C7">
      <w:pPr>
        <w:spacing w:line="720" w:lineRule="auto"/>
        <w:rPr>
          <w:rFonts w:ascii="Times New Roman" w:hAnsi="Times New Roman" w:cs="Times New Roman"/>
          <w:b/>
          <w:bCs/>
        </w:rPr>
      </w:pPr>
    </w:p>
    <w:p w14:paraId="1B0DD9A1" w14:textId="77777777" w:rsidR="003307C7" w:rsidRPr="00B6510E" w:rsidRDefault="003307C7" w:rsidP="003307C7">
      <w:pPr>
        <w:spacing w:line="720" w:lineRule="auto"/>
        <w:rPr>
          <w:rFonts w:ascii="Times New Roman" w:hAnsi="Times New Roman" w:cs="Times New Roman"/>
          <w:b/>
          <w:bCs/>
        </w:rPr>
      </w:pPr>
    </w:p>
    <w:p w14:paraId="1F4873D6" w14:textId="7F874EF5" w:rsidR="003307C7" w:rsidRPr="00B6510E" w:rsidRDefault="007A6BDB" w:rsidP="003307C7">
      <w:pPr>
        <w:spacing w:line="720" w:lineRule="auto"/>
        <w:jc w:val="center"/>
        <w:rPr>
          <w:rFonts w:ascii="Times New Roman" w:hAnsi="Times New Roman" w:cs="Times New Roman"/>
        </w:rPr>
      </w:pPr>
      <w:r w:rsidRPr="00B6510E">
        <w:rPr>
          <w:rFonts w:ascii="Times New Roman" w:hAnsi="Times New Roman" w:cs="Times New Roman"/>
          <w:b/>
          <w:bCs/>
        </w:rPr>
        <w:t>Submitted on:</w:t>
      </w:r>
      <w:r w:rsidR="002F0D29" w:rsidRPr="00B6510E">
        <w:rPr>
          <w:rFonts w:ascii="Times New Roman" w:hAnsi="Times New Roman" w:cs="Times New Roman"/>
          <w:b/>
          <w:bCs/>
        </w:rPr>
        <w:t xml:space="preserve"> </w:t>
      </w:r>
      <w:r w:rsidR="00971DEF">
        <w:rPr>
          <w:rFonts w:ascii="Times New Roman" w:hAnsi="Times New Roman" w:cs="Times New Roman"/>
          <w:b/>
          <w:bCs/>
        </w:rPr>
        <w:t xml:space="preserve">24 </w:t>
      </w:r>
      <w:r w:rsidRPr="00B6510E">
        <w:rPr>
          <w:rFonts w:ascii="Times New Roman" w:hAnsi="Times New Roman" w:cs="Times New Roman"/>
        </w:rPr>
        <w:t>July 2026</w:t>
      </w:r>
    </w:p>
    <w:p w14:paraId="57BD4F89" w14:textId="77777777" w:rsidR="003307C7" w:rsidRPr="00B6510E" w:rsidRDefault="003307C7">
      <w:pPr>
        <w:rPr>
          <w:rFonts w:ascii="Times New Roman" w:hAnsi="Times New Roman" w:cs="Times New Roman"/>
        </w:rPr>
      </w:pPr>
      <w:r w:rsidRPr="00B6510E">
        <w:rPr>
          <w:rFonts w:ascii="Times New Roman" w:hAnsi="Times New Roman" w:cs="Times New Roman"/>
        </w:rPr>
        <w:br w:type="page"/>
      </w:r>
    </w:p>
    <w:sdt>
      <w:sdtPr>
        <w:rPr>
          <w:rFonts w:ascii="Times New Roman" w:eastAsiaTheme="minorEastAsia" w:hAnsi="Times New Roman" w:cs="Times New Roman"/>
          <w:b w:val="0"/>
          <w:bCs w:val="0"/>
          <w:color w:val="auto"/>
          <w:sz w:val="22"/>
          <w:szCs w:val="22"/>
        </w:rPr>
        <w:id w:val="-1135327852"/>
        <w:docPartObj>
          <w:docPartGallery w:val="Table of Contents"/>
          <w:docPartUnique/>
        </w:docPartObj>
      </w:sdtPr>
      <w:sdtEndPr>
        <w:rPr>
          <w:noProof/>
        </w:rPr>
      </w:sdtEndPr>
      <w:sdtContent>
        <w:p w14:paraId="613866C7" w14:textId="606FABA6" w:rsidR="003307C7" w:rsidRPr="00B6510E" w:rsidRDefault="003307C7" w:rsidP="006D6557">
          <w:pPr>
            <w:pStyle w:val="TOCHeading"/>
            <w:spacing w:line="600" w:lineRule="auto"/>
            <w:rPr>
              <w:rFonts w:ascii="Times New Roman" w:hAnsi="Times New Roman" w:cs="Times New Roman"/>
            </w:rPr>
          </w:pPr>
          <w:r w:rsidRPr="00B6510E">
            <w:rPr>
              <w:rFonts w:ascii="Times New Roman" w:hAnsi="Times New Roman" w:cs="Times New Roman"/>
            </w:rPr>
            <w:t>Table of Contents</w:t>
          </w:r>
        </w:p>
        <w:p w14:paraId="08A1117C" w14:textId="6A065509" w:rsidR="003F4085" w:rsidRDefault="003307C7">
          <w:pPr>
            <w:pStyle w:val="TOC1"/>
            <w:tabs>
              <w:tab w:val="right" w:leader="dot" w:pos="8630"/>
            </w:tabs>
            <w:rPr>
              <w:noProof/>
              <w:kern w:val="2"/>
              <w:sz w:val="24"/>
              <w:szCs w:val="24"/>
              <w14:ligatures w14:val="standardContextual"/>
            </w:rPr>
          </w:pPr>
          <w:r w:rsidRPr="00B6510E">
            <w:rPr>
              <w:rFonts w:ascii="Times New Roman" w:hAnsi="Times New Roman" w:cs="Times New Roman"/>
            </w:rPr>
            <w:fldChar w:fldCharType="begin"/>
          </w:r>
          <w:r w:rsidRPr="00B6510E">
            <w:rPr>
              <w:rFonts w:ascii="Times New Roman" w:hAnsi="Times New Roman" w:cs="Times New Roman"/>
            </w:rPr>
            <w:instrText xml:space="preserve"> TOC \o "1-3" \h \z \u </w:instrText>
          </w:r>
          <w:r w:rsidRPr="00B6510E">
            <w:rPr>
              <w:rFonts w:ascii="Times New Roman" w:hAnsi="Times New Roman" w:cs="Times New Roman"/>
            </w:rPr>
            <w:fldChar w:fldCharType="separate"/>
          </w:r>
          <w:hyperlink w:anchor="_Toc234185617" w:history="1">
            <w:r w:rsidR="003F4085" w:rsidRPr="00985CD6">
              <w:rPr>
                <w:rStyle w:val="Hyperlink"/>
                <w:rFonts w:ascii="Times New Roman" w:hAnsi="Times New Roman" w:cs="Times New Roman"/>
                <w:noProof/>
              </w:rPr>
              <w:t>1.1 Introduction</w:t>
            </w:r>
            <w:r w:rsidR="003F4085">
              <w:rPr>
                <w:noProof/>
                <w:webHidden/>
              </w:rPr>
              <w:tab/>
            </w:r>
            <w:r w:rsidR="003F4085">
              <w:rPr>
                <w:noProof/>
                <w:webHidden/>
              </w:rPr>
              <w:fldChar w:fldCharType="begin"/>
            </w:r>
            <w:r w:rsidR="003F4085">
              <w:rPr>
                <w:noProof/>
                <w:webHidden/>
              </w:rPr>
              <w:instrText xml:space="preserve"> PAGEREF _Toc234185617 \h </w:instrText>
            </w:r>
            <w:r w:rsidR="003F4085">
              <w:rPr>
                <w:noProof/>
                <w:webHidden/>
              </w:rPr>
            </w:r>
            <w:r w:rsidR="003F4085">
              <w:rPr>
                <w:noProof/>
                <w:webHidden/>
              </w:rPr>
              <w:fldChar w:fldCharType="separate"/>
            </w:r>
            <w:r w:rsidR="003F4085">
              <w:rPr>
                <w:noProof/>
                <w:webHidden/>
              </w:rPr>
              <w:t>3</w:t>
            </w:r>
            <w:r w:rsidR="003F4085">
              <w:rPr>
                <w:noProof/>
                <w:webHidden/>
              </w:rPr>
              <w:fldChar w:fldCharType="end"/>
            </w:r>
          </w:hyperlink>
        </w:p>
        <w:p w14:paraId="262884CF" w14:textId="65BE1737" w:rsidR="003F4085" w:rsidRDefault="003F4085">
          <w:pPr>
            <w:pStyle w:val="TOC1"/>
            <w:tabs>
              <w:tab w:val="right" w:leader="dot" w:pos="8630"/>
            </w:tabs>
            <w:rPr>
              <w:noProof/>
              <w:kern w:val="2"/>
              <w:sz w:val="24"/>
              <w:szCs w:val="24"/>
              <w14:ligatures w14:val="standardContextual"/>
            </w:rPr>
          </w:pPr>
          <w:hyperlink w:anchor="_Toc234185618" w:history="1">
            <w:r w:rsidRPr="00985CD6">
              <w:rPr>
                <w:rStyle w:val="Hyperlink"/>
                <w:rFonts w:ascii="Times New Roman" w:hAnsi="Times New Roman" w:cs="Times New Roman"/>
                <w:noProof/>
              </w:rPr>
              <w:t>1.2 Description of, and background to, Family Support Worker in healthcare</w:t>
            </w:r>
            <w:r>
              <w:rPr>
                <w:noProof/>
                <w:webHidden/>
              </w:rPr>
              <w:tab/>
            </w:r>
            <w:r>
              <w:rPr>
                <w:noProof/>
                <w:webHidden/>
              </w:rPr>
              <w:fldChar w:fldCharType="begin"/>
            </w:r>
            <w:r>
              <w:rPr>
                <w:noProof/>
                <w:webHidden/>
              </w:rPr>
              <w:instrText xml:space="preserve"> PAGEREF _Toc234185618 \h </w:instrText>
            </w:r>
            <w:r>
              <w:rPr>
                <w:noProof/>
                <w:webHidden/>
              </w:rPr>
            </w:r>
            <w:r>
              <w:rPr>
                <w:noProof/>
                <w:webHidden/>
              </w:rPr>
              <w:fldChar w:fldCharType="separate"/>
            </w:r>
            <w:r>
              <w:rPr>
                <w:noProof/>
                <w:webHidden/>
              </w:rPr>
              <w:t>3</w:t>
            </w:r>
            <w:r>
              <w:rPr>
                <w:noProof/>
                <w:webHidden/>
              </w:rPr>
              <w:fldChar w:fldCharType="end"/>
            </w:r>
          </w:hyperlink>
        </w:p>
        <w:p w14:paraId="7B7BCCF7" w14:textId="78EA4C62" w:rsidR="003F4085" w:rsidRDefault="003F4085">
          <w:pPr>
            <w:pStyle w:val="TOC1"/>
            <w:tabs>
              <w:tab w:val="right" w:leader="dot" w:pos="8630"/>
            </w:tabs>
            <w:rPr>
              <w:noProof/>
              <w:kern w:val="2"/>
              <w:sz w:val="24"/>
              <w:szCs w:val="24"/>
              <w14:ligatures w14:val="standardContextual"/>
            </w:rPr>
          </w:pPr>
          <w:hyperlink w:anchor="_Toc234185619" w:history="1">
            <w:r w:rsidRPr="00985CD6">
              <w:rPr>
                <w:rStyle w:val="Hyperlink"/>
                <w:rFonts w:ascii="Times New Roman" w:hAnsi="Times New Roman" w:cs="Times New Roman"/>
                <w:noProof/>
              </w:rPr>
              <w:t>1.3 Evaluation of the skills needed for Family Support Worker</w:t>
            </w:r>
            <w:r>
              <w:rPr>
                <w:noProof/>
                <w:webHidden/>
              </w:rPr>
              <w:tab/>
            </w:r>
            <w:r>
              <w:rPr>
                <w:noProof/>
                <w:webHidden/>
              </w:rPr>
              <w:fldChar w:fldCharType="begin"/>
            </w:r>
            <w:r>
              <w:rPr>
                <w:noProof/>
                <w:webHidden/>
              </w:rPr>
              <w:instrText xml:space="preserve"> PAGEREF _Toc234185619 \h </w:instrText>
            </w:r>
            <w:r>
              <w:rPr>
                <w:noProof/>
                <w:webHidden/>
              </w:rPr>
            </w:r>
            <w:r>
              <w:rPr>
                <w:noProof/>
                <w:webHidden/>
              </w:rPr>
              <w:fldChar w:fldCharType="separate"/>
            </w:r>
            <w:r>
              <w:rPr>
                <w:noProof/>
                <w:webHidden/>
              </w:rPr>
              <w:t>3</w:t>
            </w:r>
            <w:r>
              <w:rPr>
                <w:noProof/>
                <w:webHidden/>
              </w:rPr>
              <w:fldChar w:fldCharType="end"/>
            </w:r>
          </w:hyperlink>
        </w:p>
        <w:p w14:paraId="577322C7" w14:textId="2EF267D3" w:rsidR="003F4085" w:rsidRDefault="003F4085">
          <w:pPr>
            <w:pStyle w:val="TOC1"/>
            <w:tabs>
              <w:tab w:val="right" w:leader="dot" w:pos="8630"/>
            </w:tabs>
            <w:rPr>
              <w:noProof/>
              <w:kern w:val="2"/>
              <w:sz w:val="24"/>
              <w:szCs w:val="24"/>
              <w14:ligatures w14:val="standardContextual"/>
            </w:rPr>
          </w:pPr>
          <w:hyperlink w:anchor="_Toc234185620" w:history="1">
            <w:r w:rsidRPr="00985CD6">
              <w:rPr>
                <w:rStyle w:val="Hyperlink"/>
                <w:rFonts w:ascii="Times New Roman" w:hAnsi="Times New Roman" w:cs="Times New Roman"/>
                <w:noProof/>
              </w:rPr>
              <w:t>1.4 Strategies to improve the skills for Family Support Worker</w:t>
            </w:r>
            <w:r>
              <w:rPr>
                <w:noProof/>
                <w:webHidden/>
              </w:rPr>
              <w:tab/>
            </w:r>
            <w:r>
              <w:rPr>
                <w:noProof/>
                <w:webHidden/>
              </w:rPr>
              <w:fldChar w:fldCharType="begin"/>
            </w:r>
            <w:r>
              <w:rPr>
                <w:noProof/>
                <w:webHidden/>
              </w:rPr>
              <w:instrText xml:space="preserve"> PAGEREF _Toc234185620 \h </w:instrText>
            </w:r>
            <w:r>
              <w:rPr>
                <w:noProof/>
                <w:webHidden/>
              </w:rPr>
            </w:r>
            <w:r>
              <w:rPr>
                <w:noProof/>
                <w:webHidden/>
              </w:rPr>
              <w:fldChar w:fldCharType="separate"/>
            </w:r>
            <w:r>
              <w:rPr>
                <w:noProof/>
                <w:webHidden/>
              </w:rPr>
              <w:t>5</w:t>
            </w:r>
            <w:r>
              <w:rPr>
                <w:noProof/>
                <w:webHidden/>
              </w:rPr>
              <w:fldChar w:fldCharType="end"/>
            </w:r>
          </w:hyperlink>
        </w:p>
        <w:p w14:paraId="770A20A7" w14:textId="3DDFDCAE" w:rsidR="003F4085" w:rsidRDefault="003F4085">
          <w:pPr>
            <w:pStyle w:val="TOC1"/>
            <w:tabs>
              <w:tab w:val="right" w:leader="dot" w:pos="8630"/>
            </w:tabs>
            <w:rPr>
              <w:noProof/>
              <w:kern w:val="2"/>
              <w:sz w:val="24"/>
              <w:szCs w:val="24"/>
              <w14:ligatures w14:val="standardContextual"/>
            </w:rPr>
          </w:pPr>
          <w:hyperlink w:anchor="_Toc234185621" w:history="1">
            <w:r w:rsidRPr="00985CD6">
              <w:rPr>
                <w:rStyle w:val="Hyperlink"/>
                <w:rFonts w:ascii="Times New Roman" w:hAnsi="Times New Roman" w:cs="Times New Roman"/>
                <w:noProof/>
              </w:rPr>
              <w:t>1.5 Conclusion</w:t>
            </w:r>
            <w:r>
              <w:rPr>
                <w:noProof/>
                <w:webHidden/>
              </w:rPr>
              <w:tab/>
            </w:r>
            <w:r>
              <w:rPr>
                <w:noProof/>
                <w:webHidden/>
              </w:rPr>
              <w:fldChar w:fldCharType="begin"/>
            </w:r>
            <w:r>
              <w:rPr>
                <w:noProof/>
                <w:webHidden/>
              </w:rPr>
              <w:instrText xml:space="preserve"> PAGEREF _Toc234185621 \h </w:instrText>
            </w:r>
            <w:r>
              <w:rPr>
                <w:noProof/>
                <w:webHidden/>
              </w:rPr>
            </w:r>
            <w:r>
              <w:rPr>
                <w:noProof/>
                <w:webHidden/>
              </w:rPr>
              <w:fldChar w:fldCharType="separate"/>
            </w:r>
            <w:r>
              <w:rPr>
                <w:noProof/>
                <w:webHidden/>
              </w:rPr>
              <w:t>5</w:t>
            </w:r>
            <w:r>
              <w:rPr>
                <w:noProof/>
                <w:webHidden/>
              </w:rPr>
              <w:fldChar w:fldCharType="end"/>
            </w:r>
          </w:hyperlink>
        </w:p>
        <w:p w14:paraId="5A93AA3E" w14:textId="3E56F079" w:rsidR="003F4085" w:rsidRDefault="003F4085">
          <w:pPr>
            <w:pStyle w:val="TOC1"/>
            <w:tabs>
              <w:tab w:val="right" w:leader="dot" w:pos="8630"/>
            </w:tabs>
            <w:rPr>
              <w:noProof/>
              <w:kern w:val="2"/>
              <w:sz w:val="24"/>
              <w:szCs w:val="24"/>
              <w14:ligatures w14:val="standardContextual"/>
            </w:rPr>
          </w:pPr>
          <w:hyperlink w:anchor="_Toc234185622" w:history="1">
            <w:r w:rsidRPr="00985CD6">
              <w:rPr>
                <w:rStyle w:val="Hyperlink"/>
                <w:rFonts w:ascii="Times New Roman" w:hAnsi="Times New Roman" w:cs="Times New Roman"/>
                <w:noProof/>
              </w:rPr>
              <w:t>1.6 Reference List</w:t>
            </w:r>
            <w:r>
              <w:rPr>
                <w:noProof/>
                <w:webHidden/>
              </w:rPr>
              <w:tab/>
            </w:r>
            <w:r>
              <w:rPr>
                <w:noProof/>
                <w:webHidden/>
              </w:rPr>
              <w:fldChar w:fldCharType="begin"/>
            </w:r>
            <w:r>
              <w:rPr>
                <w:noProof/>
                <w:webHidden/>
              </w:rPr>
              <w:instrText xml:space="preserve"> PAGEREF _Toc234185622 \h </w:instrText>
            </w:r>
            <w:r>
              <w:rPr>
                <w:noProof/>
                <w:webHidden/>
              </w:rPr>
            </w:r>
            <w:r>
              <w:rPr>
                <w:noProof/>
                <w:webHidden/>
              </w:rPr>
              <w:fldChar w:fldCharType="separate"/>
            </w:r>
            <w:r>
              <w:rPr>
                <w:noProof/>
                <w:webHidden/>
              </w:rPr>
              <w:t>6</w:t>
            </w:r>
            <w:r>
              <w:rPr>
                <w:noProof/>
                <w:webHidden/>
              </w:rPr>
              <w:fldChar w:fldCharType="end"/>
            </w:r>
          </w:hyperlink>
        </w:p>
        <w:p w14:paraId="4BCBD0C3" w14:textId="6DF6E4DD" w:rsidR="003307C7" w:rsidRPr="00B6510E" w:rsidRDefault="003307C7">
          <w:pPr>
            <w:rPr>
              <w:rFonts w:ascii="Times New Roman" w:hAnsi="Times New Roman" w:cs="Times New Roman"/>
            </w:rPr>
          </w:pPr>
          <w:r w:rsidRPr="00B6510E">
            <w:rPr>
              <w:rFonts w:ascii="Times New Roman" w:hAnsi="Times New Roman" w:cs="Times New Roman"/>
              <w:b/>
              <w:bCs/>
              <w:noProof/>
            </w:rPr>
            <w:fldChar w:fldCharType="end"/>
          </w:r>
        </w:p>
      </w:sdtContent>
    </w:sdt>
    <w:p w14:paraId="1683D547" w14:textId="77777777" w:rsidR="004B72A1" w:rsidRPr="00B6510E" w:rsidRDefault="004B72A1" w:rsidP="003307C7">
      <w:pPr>
        <w:spacing w:line="720" w:lineRule="auto"/>
        <w:jc w:val="center"/>
        <w:rPr>
          <w:rFonts w:ascii="Times New Roman" w:hAnsi="Times New Roman" w:cs="Times New Roman"/>
        </w:rPr>
      </w:pPr>
    </w:p>
    <w:p w14:paraId="2382E5DB" w14:textId="77777777" w:rsidR="003307C7" w:rsidRPr="00B6510E" w:rsidRDefault="003307C7">
      <w:pPr>
        <w:rPr>
          <w:rFonts w:ascii="Times New Roman" w:hAnsi="Times New Roman" w:cs="Times New Roman"/>
          <w:b/>
          <w:sz w:val="28"/>
        </w:rPr>
      </w:pPr>
      <w:r w:rsidRPr="00B6510E">
        <w:rPr>
          <w:rFonts w:ascii="Times New Roman" w:hAnsi="Times New Roman" w:cs="Times New Roman"/>
          <w:b/>
          <w:sz w:val="28"/>
        </w:rPr>
        <w:br w:type="page"/>
      </w:r>
    </w:p>
    <w:p w14:paraId="399089F9" w14:textId="1401C8D9" w:rsidR="004B72A1" w:rsidRPr="00B6510E" w:rsidRDefault="007A6BDB" w:rsidP="003F4085">
      <w:pPr>
        <w:spacing w:line="360" w:lineRule="auto"/>
        <w:jc w:val="center"/>
        <w:rPr>
          <w:rFonts w:ascii="Times New Roman" w:hAnsi="Times New Roman" w:cs="Times New Roman"/>
          <w:sz w:val="24"/>
          <w:szCs w:val="24"/>
        </w:rPr>
      </w:pPr>
      <w:r w:rsidRPr="00B6510E">
        <w:rPr>
          <w:rFonts w:ascii="Times New Roman" w:hAnsi="Times New Roman" w:cs="Times New Roman"/>
          <w:b/>
          <w:sz w:val="32"/>
          <w:szCs w:val="24"/>
        </w:rPr>
        <w:t>The Role of Family Support Worker in Health and Social Care</w:t>
      </w:r>
    </w:p>
    <w:p w14:paraId="7909D5E4" w14:textId="77777777" w:rsidR="004B72A1" w:rsidRPr="00B6510E" w:rsidRDefault="007A6BDB" w:rsidP="003F4085">
      <w:pPr>
        <w:pStyle w:val="Heading1"/>
        <w:spacing w:line="360" w:lineRule="auto"/>
        <w:jc w:val="both"/>
        <w:rPr>
          <w:rFonts w:ascii="Times New Roman" w:hAnsi="Times New Roman" w:cs="Times New Roman"/>
        </w:rPr>
      </w:pPr>
      <w:bookmarkStart w:id="0" w:name="_Toc234185617"/>
      <w:r w:rsidRPr="00B6510E">
        <w:rPr>
          <w:rFonts w:ascii="Times New Roman" w:hAnsi="Times New Roman" w:cs="Times New Roman"/>
        </w:rPr>
        <w:t>1.1 Introduction</w:t>
      </w:r>
      <w:bookmarkEnd w:id="0"/>
    </w:p>
    <w:p w14:paraId="095F9420" w14:textId="2E5463F6" w:rsidR="004B72A1" w:rsidRPr="00B6510E" w:rsidRDefault="003F4085" w:rsidP="003F4085">
      <w:pPr>
        <w:spacing w:line="360" w:lineRule="auto"/>
        <w:jc w:val="both"/>
        <w:rPr>
          <w:rFonts w:ascii="Times New Roman" w:hAnsi="Times New Roman" w:cs="Times New Roman"/>
        </w:rPr>
      </w:pPr>
      <w:r w:rsidRPr="003F4085">
        <w:rPr>
          <w:rFonts w:ascii="Times New Roman" w:hAnsi="Times New Roman" w:cs="Times New Roman"/>
        </w:rPr>
        <w:t>Quite a good number of professionals work in certain sectors in the health and social care industry in the United Kingdom. One of such professions is Family Support Worker, which plays an important role in the provision of services. It is very crucial for a person to understand the kind of important competencies that need to be developed to become an effective Family Support Worker, to increase professionalism (British Association for Behavioral and Cognitive Psychotherapies, 2024). In this report, three important competencies will be explained, which make the profession great (Department for Education, 2024).</w:t>
      </w:r>
    </w:p>
    <w:p w14:paraId="798FE1F7" w14:textId="1FDCB9D1" w:rsidR="00051217" w:rsidRPr="00B6510E" w:rsidRDefault="007A6BDB" w:rsidP="003F4085">
      <w:pPr>
        <w:pStyle w:val="Heading1"/>
        <w:spacing w:line="360" w:lineRule="auto"/>
        <w:jc w:val="both"/>
        <w:rPr>
          <w:rFonts w:ascii="Times New Roman" w:hAnsi="Times New Roman" w:cs="Times New Roman"/>
        </w:rPr>
      </w:pPr>
      <w:bookmarkStart w:id="1" w:name="_Toc234185618"/>
      <w:r w:rsidRPr="00B6510E">
        <w:rPr>
          <w:rFonts w:ascii="Times New Roman" w:hAnsi="Times New Roman" w:cs="Times New Roman"/>
        </w:rPr>
        <w:t>1.2 Description of, and background to, Family Support Worker in healthcare</w:t>
      </w:r>
      <w:bookmarkEnd w:id="1"/>
    </w:p>
    <w:p w14:paraId="63EAF337" w14:textId="4F3C0358" w:rsidR="004B72A1" w:rsidRPr="00B6510E" w:rsidRDefault="003F4085" w:rsidP="003F4085">
      <w:pPr>
        <w:spacing w:line="360" w:lineRule="auto"/>
        <w:jc w:val="both"/>
        <w:rPr>
          <w:rFonts w:ascii="Times New Roman" w:hAnsi="Times New Roman" w:cs="Times New Roman"/>
        </w:rPr>
      </w:pPr>
      <w:r w:rsidRPr="003F4085">
        <w:rPr>
          <w:rFonts w:ascii="Times New Roman" w:hAnsi="Times New Roman" w:cs="Times New Roman"/>
        </w:rPr>
        <w:t>The role of Family Support Worker in the health and social care sector is critical as it guarantees that appropriate care is provided to clients (Family Rights Group, 2024). The individuals with this professional role have many tasks, including service delivery, assessment and planning, teamwork, documentation and record-keeping, communication with the service users and their family members, and compliance with the set standards and requirements (Early Intervention Foundation, 2024). This job requires that the individuals working in it meet some qualification criteria and registration requirements (The Tavistock Institute, 2024).</w:t>
      </w:r>
    </w:p>
    <w:p w14:paraId="4781778C" w14:textId="77777777" w:rsidR="004B72A1" w:rsidRPr="00B6510E" w:rsidRDefault="007A6BDB" w:rsidP="003F4085">
      <w:pPr>
        <w:pStyle w:val="Heading1"/>
        <w:spacing w:line="360" w:lineRule="auto"/>
        <w:jc w:val="both"/>
        <w:rPr>
          <w:rFonts w:ascii="Times New Roman" w:hAnsi="Times New Roman" w:cs="Times New Roman"/>
        </w:rPr>
      </w:pPr>
      <w:bookmarkStart w:id="2" w:name="_Toc234185619"/>
      <w:r w:rsidRPr="00B6510E">
        <w:rPr>
          <w:rFonts w:ascii="Times New Roman" w:hAnsi="Times New Roman" w:cs="Times New Roman"/>
        </w:rPr>
        <w:t>1.3 Evaluation of the skills needed for Family Support Worker</w:t>
      </w:r>
      <w:bookmarkEnd w:id="2"/>
    </w:p>
    <w:p w14:paraId="4CE53842" w14:textId="15A11F4D" w:rsidR="000D5516" w:rsidRPr="000D5516" w:rsidRDefault="003F4085" w:rsidP="003F4085">
      <w:pPr>
        <w:spacing w:line="360" w:lineRule="auto"/>
        <w:jc w:val="both"/>
        <w:rPr>
          <w:rFonts w:ascii="Times New Roman" w:hAnsi="Times New Roman" w:cs="Times New Roman"/>
        </w:rPr>
      </w:pPr>
      <w:r w:rsidRPr="003F4085">
        <w:rPr>
          <w:rFonts w:ascii="Times New Roman" w:hAnsi="Times New Roman" w:cs="Times New Roman"/>
        </w:rPr>
        <w:t>The Family Support Worker is an essential job role in today’s family support programs, which requires a distinct set of skills, which affects the resilience of families, welfare of the children, and ability of the children to seek assistance. The Family Support Workers work with families that face diverse challenges ranging from poverty, parental stress, problem behaviors among children, and disintegration of the families.</w:t>
      </w:r>
    </w:p>
    <w:p w14:paraId="10AC2B07" w14:textId="29CDA2C8" w:rsidR="000D5516" w:rsidRPr="000D5516" w:rsidRDefault="003F4085" w:rsidP="003F4085">
      <w:pPr>
        <w:spacing w:line="360" w:lineRule="auto"/>
        <w:jc w:val="both"/>
        <w:rPr>
          <w:rFonts w:ascii="Times New Roman" w:hAnsi="Times New Roman" w:cs="Times New Roman"/>
        </w:rPr>
      </w:pPr>
      <w:r w:rsidRPr="003F4085">
        <w:rPr>
          <w:rFonts w:ascii="Times New Roman" w:hAnsi="Times New Roman" w:cs="Times New Roman"/>
        </w:rPr>
        <w:t>The first critical skill that a Family Support Worker requires is communication skills and interpersonal skills, which are necessary in the work of Family Support Workers (National Family Mediation, 2024). Communication skills involve oral and written communication skills, listening to the family, adapting to individual family members, empathy towards stressed families but no criticism of them, and the ability to communicate without depriving the family of its independence. Family Support Workers are advisors to at-risk families; hence, communication skills are very important in their work (British Association for Behavioral and Cognitive Psychotherapies, 2024). It is important for the family support worker to be able to form relationships with the parents who have been criticized by other people, listen to family problems, adapt to individual family members, and communicate with the family respectfully without disregarding the choice and culture of the family. However, lack of communication skills leads to withdrawal of the families and failure to provide them with intervention.</w:t>
      </w:r>
    </w:p>
    <w:p w14:paraId="37FB5701" w14:textId="5AF7E880" w:rsidR="000D5516" w:rsidRPr="000D5516" w:rsidRDefault="003F4085" w:rsidP="003F4085">
      <w:pPr>
        <w:spacing w:line="360" w:lineRule="auto"/>
        <w:jc w:val="both"/>
        <w:rPr>
          <w:rFonts w:ascii="Times New Roman" w:hAnsi="Times New Roman" w:cs="Times New Roman"/>
        </w:rPr>
      </w:pPr>
      <w:r w:rsidRPr="003F4085">
        <w:rPr>
          <w:rFonts w:ascii="Times New Roman" w:hAnsi="Times New Roman" w:cs="Times New Roman"/>
        </w:rPr>
        <w:t>The other vital competency is the skill of managing organizations and time in order to become an effective Family Support Worker (Department for Education, 2024). Family Support Workers organize the delivery of family support services, classes for parents, cooperation with schools and health care providers, assessment of the need of families, documenting and cooperating with several families through the use of the case management system, through the assessment of progress, prioritization, differentiating between crisis and non-crisis cases, time organization and its effect (Early Intervention Foundation, 2024). The Family Support Workers are supposed to distribute their time among the families, act fast when there are crises, document everything, deal with problems raised, manage their emotions and not over-work themselves. Poor time management refers to concentrating on crises without offering any prevention, offering partial assistance, doing inappropriate documentation, cancellation of visits and stressed staff. Effective time management means assisting in carrying out systematic prevention of the families, handling crises appropriately, doing proper documentation, motivating staff and offering quality services.</w:t>
      </w:r>
    </w:p>
    <w:p w14:paraId="0CAED611" w14:textId="2BB9C18B" w:rsidR="004B72A1" w:rsidRPr="00B6510E" w:rsidRDefault="003F4085" w:rsidP="003F4085">
      <w:pPr>
        <w:spacing w:line="360" w:lineRule="auto"/>
        <w:jc w:val="both"/>
        <w:rPr>
          <w:rFonts w:ascii="Times New Roman" w:hAnsi="Times New Roman" w:cs="Times New Roman"/>
        </w:rPr>
      </w:pPr>
      <w:r w:rsidRPr="003F4085">
        <w:rPr>
          <w:rFonts w:ascii="Times New Roman" w:hAnsi="Times New Roman" w:cs="Times New Roman"/>
        </w:rPr>
        <w:t>The last set of skills refers to being able to create a safe and professional environment in which the children and vulnerable members of the family do not suffer from any harm (Children’s Society, 2024). Such skills refer to having a basic understanding of issues related to data protection, safeguarding, child abuse and neglect, parental capacity, whistleblowing, child rights and protection, as well as professional codes (Family Rights Group, 2024). Family Support Workers need to be able to create a safe environment to discuss issues; to make sure that confidentiality issues do not compromise the safety of children; to recognize the signs of abuse and neglect; to enable parents to receive assistance; to raise concerns properly; and to assist in safeguarding. The lack of skills in creating a safe environment is very dangerous and can have severe consequences for both children and family support workers.</w:t>
      </w:r>
    </w:p>
    <w:p w14:paraId="2A56F44A" w14:textId="77777777" w:rsidR="004B72A1" w:rsidRPr="00B6510E" w:rsidRDefault="007A6BDB" w:rsidP="003F4085">
      <w:pPr>
        <w:pStyle w:val="Heading1"/>
        <w:spacing w:line="360" w:lineRule="auto"/>
        <w:jc w:val="both"/>
        <w:rPr>
          <w:rFonts w:ascii="Times New Roman" w:hAnsi="Times New Roman" w:cs="Times New Roman"/>
        </w:rPr>
      </w:pPr>
      <w:bookmarkStart w:id="3" w:name="_Toc234185620"/>
      <w:r w:rsidRPr="00B6510E">
        <w:rPr>
          <w:rFonts w:ascii="Times New Roman" w:hAnsi="Times New Roman" w:cs="Times New Roman"/>
        </w:rPr>
        <w:t>1.4 Strategies to improve the skills for Family Support Worker</w:t>
      </w:r>
      <w:bookmarkEnd w:id="3"/>
    </w:p>
    <w:p w14:paraId="5489EA95" w14:textId="4A4780E2" w:rsidR="003F4085" w:rsidRPr="003F4085" w:rsidRDefault="003F4085" w:rsidP="003F4085">
      <w:pPr>
        <w:spacing w:line="360" w:lineRule="auto"/>
        <w:jc w:val="both"/>
        <w:rPr>
          <w:rFonts w:ascii="Times New Roman" w:hAnsi="Times New Roman" w:cs="Times New Roman"/>
        </w:rPr>
      </w:pPr>
      <w:r w:rsidRPr="003F4085">
        <w:rPr>
          <w:rFonts w:ascii="Times New Roman" w:hAnsi="Times New Roman" w:cs="Times New Roman"/>
        </w:rPr>
        <w:t>This will require a structured way to train, experience and develop professionally to acquire crucial skills.</w:t>
      </w:r>
    </w:p>
    <w:p w14:paraId="2BD5968D" w14:textId="49F93F2E" w:rsidR="000D5516" w:rsidRPr="000D5516" w:rsidRDefault="003F4085" w:rsidP="003F4085">
      <w:pPr>
        <w:spacing w:line="360" w:lineRule="auto"/>
        <w:jc w:val="both"/>
        <w:rPr>
          <w:rFonts w:ascii="Times New Roman" w:hAnsi="Times New Roman" w:cs="Times New Roman"/>
        </w:rPr>
      </w:pPr>
      <w:r w:rsidRPr="003F4085">
        <w:rPr>
          <w:rFonts w:ascii="Times New Roman" w:hAnsi="Times New Roman" w:cs="Times New Roman"/>
        </w:rPr>
        <w:t>The communication and interpersonal skills can be acquired through communication training programs related to the field of family support work (British Association for Behavioral and Cognitive Psychotherapies, 2024). The topics to be covered during the conducting of such training programs include communication with anxious parents, family dynamics, nonjudgmental communication, parenthood and managing difficult families. Reflective practice done through supervision while discussing difficult families provides an opportunity to think up new approaches. This is also a great opportunity to learn how to manage families by the example of experienced Family Support Workers.</w:t>
      </w:r>
    </w:p>
    <w:p w14:paraId="17230365" w14:textId="437ED61A" w:rsidR="003F4085" w:rsidRPr="003F4085" w:rsidRDefault="003F4085" w:rsidP="003F4085">
      <w:pPr>
        <w:spacing w:line="360" w:lineRule="auto"/>
        <w:jc w:val="both"/>
        <w:rPr>
          <w:rFonts w:ascii="Times New Roman" w:hAnsi="Times New Roman" w:cs="Times New Roman"/>
        </w:rPr>
      </w:pPr>
      <w:r w:rsidRPr="003F4085">
        <w:rPr>
          <w:rFonts w:ascii="Times New Roman" w:hAnsi="Times New Roman" w:cs="Times New Roman"/>
        </w:rPr>
        <w:t>In order to develop the necessary skills in organizing and time management, it becomes imperative to adopt systematic approaches in this regard such as use of case management systems, priority setting by distinguishing between a crisis situation and prevention of the same, time blocking for contacting families and documenting, and case reviews (Department for Education, 2024). Professional development in this aspect should make sure training in management of the caseload through crisis and prevention along with self-care.</w:t>
      </w:r>
    </w:p>
    <w:p w14:paraId="253E6BFD" w14:textId="3A575CF7" w:rsidR="004B72A1" w:rsidRPr="00B6510E" w:rsidRDefault="003F4085" w:rsidP="003F4085">
      <w:pPr>
        <w:spacing w:line="360" w:lineRule="auto"/>
        <w:jc w:val="both"/>
        <w:rPr>
          <w:rFonts w:ascii="Times New Roman" w:hAnsi="Times New Roman" w:cs="Times New Roman"/>
        </w:rPr>
      </w:pPr>
      <w:r w:rsidRPr="003F4085">
        <w:rPr>
          <w:rFonts w:ascii="Times New Roman" w:hAnsi="Times New Roman" w:cs="Times New Roman"/>
        </w:rPr>
        <w:t>To develop the necessary skills of safeguarding and professional accountability, it becomes essential to take the following types of comprehensive training; child protection, safeguarding, abuse awareness and reporting, capability assessment of individual's parenting skills, children's rights, and professional codes (Family Rights Group, 2024). Training annually is a must to always ensure knowledge of these issues. Supervision in this regard should be undertaken to address safeguarding concerns and confidence of practitioners in their protective roles (The Tavistock Institute, 2024).</w:t>
      </w:r>
    </w:p>
    <w:p w14:paraId="66C1A12C" w14:textId="77777777" w:rsidR="004B72A1" w:rsidRPr="00B6510E" w:rsidRDefault="007A6BDB" w:rsidP="003F4085">
      <w:pPr>
        <w:pStyle w:val="Heading1"/>
        <w:spacing w:line="360" w:lineRule="auto"/>
        <w:jc w:val="both"/>
        <w:rPr>
          <w:rFonts w:ascii="Times New Roman" w:hAnsi="Times New Roman" w:cs="Times New Roman"/>
        </w:rPr>
      </w:pPr>
      <w:bookmarkStart w:id="4" w:name="_Toc234185621"/>
      <w:r w:rsidRPr="00B6510E">
        <w:rPr>
          <w:rFonts w:ascii="Times New Roman" w:hAnsi="Times New Roman" w:cs="Times New Roman"/>
        </w:rPr>
        <w:t>1.5 Conclusion</w:t>
      </w:r>
      <w:bookmarkEnd w:id="4"/>
    </w:p>
    <w:p w14:paraId="2D511424" w14:textId="21A7E390" w:rsidR="00051217" w:rsidRDefault="003F4085" w:rsidP="003F4085">
      <w:pPr>
        <w:spacing w:line="360" w:lineRule="auto"/>
        <w:jc w:val="both"/>
        <w:rPr>
          <w:rFonts w:ascii="Times New Roman" w:hAnsi="Times New Roman" w:cs="Times New Roman"/>
        </w:rPr>
      </w:pPr>
      <w:r w:rsidRPr="003F4085">
        <w:rPr>
          <w:rFonts w:ascii="Times New Roman" w:hAnsi="Times New Roman" w:cs="Times New Roman"/>
        </w:rPr>
        <w:t>There are different skills possessed by family support workers, which play an important part in their work. The three key competencies identified in the current report are Communication and Interpersonal Competencies; Organizational and Time Management Competencies; and Safeguarding and Professional Responsibility (Early Intervention Foundation, 2024). Development of these competencies is continuous through the entire career (The Tavistock Institute, 2024). Evidence-Based Interventions are those interventions that have proven their efficiency through research (National Family Mediation, 2024). Use of these interventions increases performance of practitioners (Children’s Society, 2024).</w:t>
      </w:r>
    </w:p>
    <w:p w14:paraId="1A7E65EC" w14:textId="77777777" w:rsidR="004B72A1" w:rsidRPr="00B6510E" w:rsidRDefault="007A6BDB" w:rsidP="003F4085">
      <w:pPr>
        <w:pStyle w:val="Heading1"/>
        <w:spacing w:line="360" w:lineRule="auto"/>
        <w:rPr>
          <w:rFonts w:ascii="Times New Roman" w:hAnsi="Times New Roman" w:cs="Times New Roman"/>
        </w:rPr>
      </w:pPr>
      <w:bookmarkStart w:id="5" w:name="_Toc234185622"/>
      <w:r w:rsidRPr="00B6510E">
        <w:rPr>
          <w:rFonts w:ascii="Times New Roman" w:hAnsi="Times New Roman" w:cs="Times New Roman"/>
        </w:rPr>
        <w:t>1.6 Reference List</w:t>
      </w:r>
      <w:bookmarkEnd w:id="5"/>
    </w:p>
    <w:p w14:paraId="34909598" w14:textId="55AA5F94" w:rsidR="000D5516" w:rsidRPr="000D5516" w:rsidRDefault="000D5516" w:rsidP="003F4085">
      <w:pPr>
        <w:spacing w:line="360" w:lineRule="auto"/>
        <w:jc w:val="both"/>
        <w:rPr>
          <w:rFonts w:ascii="Times New Roman" w:hAnsi="Times New Roman" w:cs="Times New Roman"/>
        </w:rPr>
      </w:pPr>
      <w:r w:rsidRPr="000D5516">
        <w:rPr>
          <w:rFonts w:ascii="Times New Roman" w:hAnsi="Times New Roman" w:cs="Times New Roman"/>
        </w:rPr>
        <w:t>British Association for Behavioral and Cognitive Psychotherapies (2024). Family support interventions. London: BABCP.</w:t>
      </w:r>
    </w:p>
    <w:p w14:paraId="29C7CA3A" w14:textId="77777777" w:rsidR="000D5516" w:rsidRPr="000D5516" w:rsidRDefault="000D5516" w:rsidP="003F4085">
      <w:pPr>
        <w:spacing w:line="360" w:lineRule="auto"/>
        <w:jc w:val="both"/>
        <w:rPr>
          <w:rFonts w:ascii="Times New Roman" w:hAnsi="Times New Roman" w:cs="Times New Roman"/>
        </w:rPr>
      </w:pPr>
      <w:r w:rsidRPr="000D5516">
        <w:rPr>
          <w:rFonts w:ascii="Times New Roman" w:hAnsi="Times New Roman" w:cs="Times New Roman"/>
        </w:rPr>
        <w:t>Department for Education (2024). Early help and family support. London: DfE.</w:t>
      </w:r>
    </w:p>
    <w:p w14:paraId="70A5DD06" w14:textId="77777777" w:rsidR="000D5516" w:rsidRPr="000D5516" w:rsidRDefault="000D5516" w:rsidP="003F4085">
      <w:pPr>
        <w:spacing w:line="360" w:lineRule="auto"/>
        <w:jc w:val="both"/>
        <w:rPr>
          <w:rFonts w:ascii="Times New Roman" w:hAnsi="Times New Roman" w:cs="Times New Roman"/>
        </w:rPr>
      </w:pPr>
      <w:r w:rsidRPr="000D5516">
        <w:rPr>
          <w:rFonts w:ascii="Times New Roman" w:hAnsi="Times New Roman" w:cs="Times New Roman"/>
        </w:rPr>
        <w:t>Family Rights Group (2024). Family-centered practice. London: FRG.</w:t>
      </w:r>
    </w:p>
    <w:p w14:paraId="261D13BC" w14:textId="77777777" w:rsidR="000D5516" w:rsidRPr="000D5516" w:rsidRDefault="000D5516" w:rsidP="003F4085">
      <w:pPr>
        <w:spacing w:line="360" w:lineRule="auto"/>
        <w:jc w:val="both"/>
        <w:rPr>
          <w:rFonts w:ascii="Times New Roman" w:hAnsi="Times New Roman" w:cs="Times New Roman"/>
        </w:rPr>
      </w:pPr>
      <w:r w:rsidRPr="000D5516">
        <w:rPr>
          <w:rFonts w:ascii="Times New Roman" w:hAnsi="Times New Roman" w:cs="Times New Roman"/>
        </w:rPr>
        <w:t>Early Intervention Foundation (2024). Early intervention in families. London: EIF.</w:t>
      </w:r>
    </w:p>
    <w:p w14:paraId="448AE425" w14:textId="77777777" w:rsidR="000D5516" w:rsidRPr="000D5516" w:rsidRDefault="000D5516" w:rsidP="003F4085">
      <w:pPr>
        <w:spacing w:line="360" w:lineRule="auto"/>
        <w:jc w:val="both"/>
        <w:rPr>
          <w:rFonts w:ascii="Times New Roman" w:hAnsi="Times New Roman" w:cs="Times New Roman"/>
        </w:rPr>
      </w:pPr>
      <w:r w:rsidRPr="000D5516">
        <w:rPr>
          <w:rFonts w:ascii="Times New Roman" w:hAnsi="Times New Roman" w:cs="Times New Roman"/>
        </w:rPr>
        <w:t>The Tavistock Institute (2024). Family relationships and dynamics. London: TI.</w:t>
      </w:r>
    </w:p>
    <w:p w14:paraId="1F5F38E8" w14:textId="77777777" w:rsidR="000D5516" w:rsidRPr="000D5516" w:rsidRDefault="000D5516" w:rsidP="003F4085">
      <w:pPr>
        <w:spacing w:line="360" w:lineRule="auto"/>
        <w:jc w:val="both"/>
        <w:rPr>
          <w:rFonts w:ascii="Times New Roman" w:hAnsi="Times New Roman" w:cs="Times New Roman"/>
        </w:rPr>
      </w:pPr>
      <w:r w:rsidRPr="000D5516">
        <w:rPr>
          <w:rFonts w:ascii="Times New Roman" w:hAnsi="Times New Roman" w:cs="Times New Roman"/>
        </w:rPr>
        <w:t>National Family Mediation (2024). Family conflict resolution. London: NFM.</w:t>
      </w:r>
    </w:p>
    <w:p w14:paraId="3DC9950D" w14:textId="78F9D5A2" w:rsidR="004B72A1" w:rsidRPr="00B6510E" w:rsidRDefault="000D5516" w:rsidP="003F4085">
      <w:pPr>
        <w:spacing w:line="360" w:lineRule="auto"/>
        <w:jc w:val="both"/>
        <w:rPr>
          <w:rFonts w:ascii="Times New Roman" w:hAnsi="Times New Roman" w:cs="Times New Roman"/>
        </w:rPr>
      </w:pPr>
      <w:r w:rsidRPr="000D5516">
        <w:rPr>
          <w:rFonts w:ascii="Times New Roman" w:hAnsi="Times New Roman" w:cs="Times New Roman"/>
        </w:rPr>
        <w:t>Children’s Society (2024). Child and family support services. London: CS.</w:t>
      </w:r>
    </w:p>
    <w:sectPr w:rsidR="004B72A1" w:rsidRPr="00B6510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24882047">
    <w:abstractNumId w:val="8"/>
  </w:num>
  <w:num w:numId="2" w16cid:durableId="2078361398">
    <w:abstractNumId w:val="6"/>
  </w:num>
  <w:num w:numId="3" w16cid:durableId="221645005">
    <w:abstractNumId w:val="5"/>
  </w:num>
  <w:num w:numId="4" w16cid:durableId="660697911">
    <w:abstractNumId w:val="4"/>
  </w:num>
  <w:num w:numId="5" w16cid:durableId="1634480212">
    <w:abstractNumId w:val="7"/>
  </w:num>
  <w:num w:numId="6" w16cid:durableId="2046979976">
    <w:abstractNumId w:val="3"/>
  </w:num>
  <w:num w:numId="7" w16cid:durableId="2135903508">
    <w:abstractNumId w:val="2"/>
  </w:num>
  <w:num w:numId="8" w16cid:durableId="81999530">
    <w:abstractNumId w:val="1"/>
  </w:num>
  <w:num w:numId="9" w16cid:durableId="22199230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303"/>
    <w:rsid w:val="00034616"/>
    <w:rsid w:val="00051217"/>
    <w:rsid w:val="0006063C"/>
    <w:rsid w:val="0007623D"/>
    <w:rsid w:val="00076848"/>
    <w:rsid w:val="000D5516"/>
    <w:rsid w:val="0015074B"/>
    <w:rsid w:val="00215DA0"/>
    <w:rsid w:val="0029639D"/>
    <w:rsid w:val="002F0D29"/>
    <w:rsid w:val="00326F90"/>
    <w:rsid w:val="003307C7"/>
    <w:rsid w:val="00342B97"/>
    <w:rsid w:val="003D26B2"/>
    <w:rsid w:val="003F4085"/>
    <w:rsid w:val="004B72A1"/>
    <w:rsid w:val="004D6028"/>
    <w:rsid w:val="005E3735"/>
    <w:rsid w:val="006D6557"/>
    <w:rsid w:val="00702B35"/>
    <w:rsid w:val="007A47F6"/>
    <w:rsid w:val="00971DEF"/>
    <w:rsid w:val="00976218"/>
    <w:rsid w:val="009A1F12"/>
    <w:rsid w:val="00A767C5"/>
    <w:rsid w:val="00AA1D8D"/>
    <w:rsid w:val="00B47730"/>
    <w:rsid w:val="00B6510E"/>
    <w:rsid w:val="00BB454C"/>
    <w:rsid w:val="00C745F3"/>
    <w:rsid w:val="00CB0664"/>
    <w:rsid w:val="00E94CEE"/>
    <w:rsid w:val="00EF599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E5A0C8"/>
  <w14:defaultImageDpi w14:val="300"/>
  <w15:docId w15:val="{CA8AFF4D-1B9F-4592-B3CF-491AB9DAA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3307C7"/>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307C7"/>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3307C7"/>
    <w:pPr>
      <w:spacing w:after="100"/>
      <w:ind w:left="220"/>
    </w:pPr>
  </w:style>
  <w:style w:type="character" w:styleId="Hyperlink">
    <w:name w:val="Hyperlink"/>
    <w:basedOn w:val="DefaultParagraphFont"/>
    <w:uiPriority w:val="99"/>
    <w:unhideWhenUsed/>
    <w:rsid w:val="003307C7"/>
    <w:rPr>
      <w:color w:val="0000FF" w:themeColor="hyperlink"/>
      <w:u w:val="single"/>
    </w:rPr>
  </w:style>
  <w:style w:type="paragraph" w:styleId="TOC1">
    <w:name w:val="toc 1"/>
    <w:basedOn w:val="Normal"/>
    <w:next w:val="Normal"/>
    <w:autoRedefine/>
    <w:uiPriority w:val="39"/>
    <w:unhideWhenUsed/>
    <w:rsid w:val="000512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1383</Words>
  <Characters>7886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dc:creator>
  <cp:keywords/>
  <dc:description>generated by python-docx</dc:description>
  <cp:lastModifiedBy>Misbah Noreen (2536763)</cp:lastModifiedBy>
  <cp:revision>2</cp:revision>
  <dcterms:created xsi:type="dcterms:W3CDTF">2026-07-23T16:37:00Z</dcterms:created>
  <dcterms:modified xsi:type="dcterms:W3CDTF">2026-07-23T16:37:00Z</dcterms:modified>
  <cp:category/>
</cp:coreProperties>
</file>