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F96B0A7" w14:textId="77777777" w:rsidR="005365D8" w:rsidRDefault="005365D8" w:rsidP="005365D8">
      <w:pPr>
        <w:pBdr>
          <w:bottom w:val="single" w:sz="4" w:space="1" w:color="auto"/>
        </w:pBdr>
      </w:pPr>
      <w:r>
        <w:t xml:space="preserve">ACE Week 1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Sept 28</w:t>
      </w:r>
      <w:r w:rsidRPr="000448E6">
        <w:rPr>
          <w:vertAlign w:val="superscript"/>
        </w:rPr>
        <w:t>th</w:t>
      </w:r>
      <w:proofErr w:type="gramStart"/>
      <w:r>
        <w:t xml:space="preserve"> 2026</w:t>
      </w:r>
      <w:proofErr w:type="gramEnd"/>
    </w:p>
    <w:p w14:paraId="5303EE7A" w14:textId="77777777" w:rsidR="005365D8" w:rsidRDefault="005365D8" w:rsidP="005365D8">
      <w:r>
        <w:t xml:space="preserve">Food is Happiness </w:t>
      </w:r>
    </w:p>
    <w:p w14:paraId="5D903038" w14:textId="77777777" w:rsidR="005365D8" w:rsidRDefault="005365D8" w:rsidP="005365D8">
      <w:pPr>
        <w:rPr>
          <w:color w:val="156082" w:themeColor="accent1"/>
          <w:sz w:val="28"/>
          <w:szCs w:val="28"/>
        </w:rPr>
      </w:pPr>
    </w:p>
    <w:p w14:paraId="6FEF9F55" w14:textId="66393BB0" w:rsidR="005365D8" w:rsidRDefault="005365D8" w:rsidP="005365D8">
      <w:pPr>
        <w:rPr>
          <w:color w:val="156082" w:themeColor="accent1"/>
          <w:sz w:val="28"/>
          <w:szCs w:val="28"/>
        </w:rPr>
      </w:pPr>
      <w:r>
        <w:rPr>
          <w:color w:val="156082" w:themeColor="accent1"/>
          <w:sz w:val="28"/>
          <w:szCs w:val="28"/>
        </w:rPr>
        <w:t>Around the Table</w:t>
      </w:r>
    </w:p>
    <w:p w14:paraId="78DF1531" w14:textId="77777777" w:rsidR="005365D8" w:rsidRDefault="005365D8" w:rsidP="005365D8">
      <w:pPr>
        <w:rPr>
          <w:color w:val="156082" w:themeColor="accent1"/>
          <w:sz w:val="28"/>
          <w:szCs w:val="28"/>
        </w:rPr>
      </w:pPr>
    </w:p>
    <w:p w14:paraId="56C067A7" w14:textId="77777777" w:rsidR="005365D8" w:rsidRDefault="005365D8" w:rsidP="005365D8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E837E5B" wp14:editId="059329F3">
            <wp:extent cx="1966110" cy="1990809"/>
            <wp:effectExtent l="0" t="0" r="254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1357" cy="2016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 </w:t>
      </w:r>
      <w:r>
        <w:rPr>
          <w:b/>
          <w:bCs/>
          <w:noProof/>
        </w:rPr>
        <w:drawing>
          <wp:inline distT="0" distB="0" distL="0" distR="0" wp14:anchorId="79BD0E4A" wp14:editId="64DA23DE">
            <wp:extent cx="1666240" cy="2000312"/>
            <wp:effectExtent l="0" t="0" r="0" b="6350"/>
            <wp:docPr id="2" name="Picture 2" descr="A drawing of a tre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rawing of a tree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4605" cy="2046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 </w:t>
      </w:r>
      <w:r>
        <w:rPr>
          <w:noProof/>
          <w:color w:val="156082" w:themeColor="accent1"/>
          <w:sz w:val="28"/>
          <w:szCs w:val="28"/>
        </w:rPr>
        <w:drawing>
          <wp:inline distT="0" distB="0" distL="0" distR="0" wp14:anchorId="1F9EE693" wp14:editId="2E005099">
            <wp:extent cx="1573197" cy="1999615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3254" cy="2025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5618A" w14:textId="77777777" w:rsidR="005365D8" w:rsidRDefault="005365D8" w:rsidP="005365D8">
      <w:pPr>
        <w:rPr>
          <w:b/>
          <w:bCs/>
        </w:rPr>
      </w:pPr>
    </w:p>
    <w:p w14:paraId="399F9EC1" w14:textId="77777777" w:rsidR="005365D8" w:rsidRPr="002C1619" w:rsidRDefault="005365D8" w:rsidP="005365D8">
      <w:pPr>
        <w:rPr>
          <w:b/>
          <w:bCs/>
        </w:rPr>
      </w:pPr>
    </w:p>
    <w:p w14:paraId="1C8BA5E1" w14:textId="56BB9F37" w:rsidR="005365D8" w:rsidRDefault="005365D8" w:rsidP="005365D8">
      <w:pPr>
        <w:pStyle w:val="ListParagraph"/>
        <w:numPr>
          <w:ilvl w:val="0"/>
          <w:numId w:val="1"/>
        </w:numPr>
      </w:pPr>
      <w:r>
        <w:t>Working 360</w:t>
      </w:r>
      <w:r>
        <w:t>/180</w:t>
      </w:r>
      <w:r>
        <w:t xml:space="preserve"> degrees around</w:t>
      </w:r>
      <w:r>
        <w:t>/along</w:t>
      </w:r>
      <w:r>
        <w:t xml:space="preserve"> the large tables over A1/half landscape.  Focus on LINEAR FORM.  Aim of exercise to familiarise with shapes, scale, relationships of objects to each other on the table</w:t>
      </w:r>
    </w:p>
    <w:p w14:paraId="34676BCD" w14:textId="77777777" w:rsidR="005365D8" w:rsidRDefault="005365D8" w:rsidP="005365D8">
      <w:pPr>
        <w:pStyle w:val="ListParagraph"/>
        <w:numPr>
          <w:ilvl w:val="0"/>
          <w:numId w:val="1"/>
        </w:numPr>
      </w:pPr>
      <w:r>
        <w:t>Timed activity - Draw object – Move – Draw object – Move - …. Observed but spontaneous</w:t>
      </w:r>
    </w:p>
    <w:p w14:paraId="7E9F60C0" w14:textId="77777777" w:rsidR="005365D8" w:rsidRDefault="005365D8" w:rsidP="005365D8">
      <w:pPr>
        <w:pStyle w:val="ListParagraph"/>
        <w:numPr>
          <w:ilvl w:val="0"/>
          <w:numId w:val="1"/>
        </w:numPr>
      </w:pPr>
      <w:r>
        <w:t xml:space="preserve">Explore layered line qualities as you move across the composition – </w:t>
      </w:r>
      <w:r w:rsidRPr="00710202">
        <w:t>Ben Nicholson</w:t>
      </w:r>
      <w:r>
        <w:t xml:space="preserve"> examples.</w:t>
      </w:r>
    </w:p>
    <w:p w14:paraId="434F9851" w14:textId="77777777" w:rsidR="005365D8" w:rsidRDefault="005365D8" w:rsidP="005365D8">
      <w:pPr>
        <w:pStyle w:val="ListParagraph"/>
        <w:numPr>
          <w:ilvl w:val="0"/>
          <w:numId w:val="1"/>
        </w:numPr>
      </w:pPr>
      <w:r>
        <w:t>Analysis of form, observe closely, clearly explaining the volume, scale and function of the items through silhouette and line.</w:t>
      </w:r>
    </w:p>
    <w:p w14:paraId="5F932AEC" w14:textId="77777777" w:rsidR="005365D8" w:rsidRDefault="005365D8" w:rsidP="005365D8">
      <w:pPr>
        <w:pStyle w:val="ListParagraph"/>
        <w:numPr>
          <w:ilvl w:val="0"/>
          <w:numId w:val="1"/>
        </w:numPr>
      </w:pPr>
      <w:r>
        <w:t xml:space="preserve">Create new forms in the overlap without losing the readability of the objects </w:t>
      </w:r>
      <w:proofErr w:type="gramStart"/>
      <w:r>
        <w:t>themselves .</w:t>
      </w:r>
      <w:proofErr w:type="gramEnd"/>
    </w:p>
    <w:p w14:paraId="2BE29539" w14:textId="77777777" w:rsidR="005365D8" w:rsidRDefault="005365D8" w:rsidP="005365D8">
      <w:pPr>
        <w:pStyle w:val="ListParagraph"/>
        <w:numPr>
          <w:ilvl w:val="0"/>
          <w:numId w:val="1"/>
        </w:numPr>
      </w:pPr>
      <w:r>
        <w:t>Differing weights and qualities of line, sharp point, side angled nib marks made with the graphite/pencil/pens to give varying gauges.</w:t>
      </w:r>
    </w:p>
    <w:p w14:paraId="7A92A7C1" w14:textId="77777777" w:rsidR="003B1B42" w:rsidRDefault="003B1B42"/>
    <w:p w14:paraId="00697591" w14:textId="77777777" w:rsidR="005365D8" w:rsidRDefault="005365D8"/>
    <w:p w14:paraId="09AF5885" w14:textId="77777777" w:rsidR="005365D8" w:rsidRDefault="005365D8"/>
    <w:p w14:paraId="06953B25" w14:textId="77777777" w:rsidR="005365D8" w:rsidRDefault="005365D8"/>
    <w:p w14:paraId="00BF3911" w14:textId="77777777" w:rsidR="005365D8" w:rsidRDefault="005365D8"/>
    <w:p w14:paraId="02EBA1FA" w14:textId="6FD00822" w:rsidR="005365D8" w:rsidRDefault="005365D8"/>
    <w:p w14:paraId="4EBC5CA9" w14:textId="77777777" w:rsidR="005365D8" w:rsidRDefault="005365D8"/>
    <w:p w14:paraId="2BC81E0F" w14:textId="77777777" w:rsidR="005365D8" w:rsidRDefault="005365D8"/>
    <w:p w14:paraId="2E0B25FF" w14:textId="77777777" w:rsidR="005365D8" w:rsidRDefault="005365D8"/>
    <w:p w14:paraId="097C80C5" w14:textId="77777777" w:rsidR="005365D8" w:rsidRDefault="005365D8"/>
    <w:p w14:paraId="194FC15D" w14:textId="77777777" w:rsidR="005365D8" w:rsidRDefault="005365D8"/>
    <w:p w14:paraId="29145060" w14:textId="77777777" w:rsidR="005365D8" w:rsidRDefault="005365D8"/>
    <w:p w14:paraId="6B0F8728" w14:textId="77777777" w:rsidR="005365D8" w:rsidRDefault="005365D8"/>
    <w:p w14:paraId="7E01ACAF" w14:textId="77777777" w:rsidR="005365D8" w:rsidRDefault="005365D8"/>
    <w:p w14:paraId="48CAD4DF" w14:textId="77777777" w:rsidR="005365D8" w:rsidRDefault="005365D8"/>
    <w:p w14:paraId="6C00B78B" w14:textId="77777777" w:rsidR="005365D8" w:rsidRDefault="005365D8"/>
    <w:p w14:paraId="17817208" w14:textId="77D7BDF5" w:rsidR="005365D8" w:rsidRDefault="005365D8" w:rsidP="005365D8">
      <w:pPr>
        <w:rPr>
          <w:color w:val="156082" w:themeColor="accent1"/>
          <w:sz w:val="28"/>
          <w:szCs w:val="28"/>
        </w:rPr>
      </w:pPr>
      <w:r>
        <w:rPr>
          <w:color w:val="156082" w:themeColor="accent1"/>
          <w:sz w:val="28"/>
          <w:szCs w:val="28"/>
        </w:rPr>
        <w:lastRenderedPageBreak/>
        <w:t>Pieces of Colour: L</w:t>
      </w:r>
      <w:r w:rsidRPr="00102CBA">
        <w:rPr>
          <w:color w:val="156082" w:themeColor="accent1"/>
          <w:sz w:val="28"/>
          <w:szCs w:val="28"/>
        </w:rPr>
        <w:t>ine</w:t>
      </w:r>
      <w:r>
        <w:rPr>
          <w:color w:val="156082" w:themeColor="accent1"/>
          <w:sz w:val="28"/>
          <w:szCs w:val="28"/>
        </w:rPr>
        <w:t xml:space="preserve"> and </w:t>
      </w:r>
      <w:r w:rsidRPr="00102CBA">
        <w:rPr>
          <w:color w:val="156082" w:themeColor="accent1"/>
          <w:sz w:val="28"/>
          <w:szCs w:val="28"/>
        </w:rPr>
        <w:t>Colour</w:t>
      </w:r>
      <w:r>
        <w:rPr>
          <w:color w:val="156082" w:themeColor="accent1"/>
          <w:sz w:val="28"/>
          <w:szCs w:val="28"/>
        </w:rPr>
        <w:t xml:space="preserve"> Block</w:t>
      </w:r>
      <w:r w:rsidRPr="00102CBA">
        <w:rPr>
          <w:color w:val="156082" w:themeColor="accent1"/>
          <w:sz w:val="28"/>
          <w:szCs w:val="28"/>
        </w:rPr>
        <w:t xml:space="preserve"> </w:t>
      </w:r>
    </w:p>
    <w:p w14:paraId="62E73EE4" w14:textId="77777777" w:rsidR="005365D8" w:rsidRDefault="005365D8" w:rsidP="005365D8">
      <w:pPr>
        <w:rPr>
          <w:color w:val="156082" w:themeColor="accent1"/>
          <w:sz w:val="28"/>
          <w:szCs w:val="28"/>
        </w:rPr>
      </w:pPr>
    </w:p>
    <w:p w14:paraId="1C33653D" w14:textId="77777777" w:rsidR="005365D8" w:rsidRDefault="005365D8" w:rsidP="005365D8">
      <w:pPr>
        <w:rPr>
          <w:color w:val="156082" w:themeColor="accent1"/>
          <w:sz w:val="28"/>
          <w:szCs w:val="28"/>
        </w:rPr>
      </w:pPr>
    </w:p>
    <w:p w14:paraId="22BB51F0" w14:textId="77777777" w:rsidR="005365D8" w:rsidRDefault="005365D8" w:rsidP="005365D8">
      <w:pPr>
        <w:rPr>
          <w:color w:val="156082" w:themeColor="accent1"/>
          <w:sz w:val="28"/>
          <w:szCs w:val="28"/>
        </w:rPr>
      </w:pPr>
      <w:r>
        <w:rPr>
          <w:color w:val="156082" w:themeColor="accent1"/>
          <w:sz w:val="28"/>
          <w:szCs w:val="28"/>
        </w:rPr>
        <w:t xml:space="preserve">       </w:t>
      </w:r>
      <w:r>
        <w:rPr>
          <w:noProof/>
          <w:color w:val="156082" w:themeColor="accent1"/>
          <w:sz w:val="28"/>
          <w:szCs w:val="28"/>
          <w14:ligatures w14:val="standardContextual"/>
        </w:rPr>
        <w:drawing>
          <wp:inline distT="0" distB="0" distL="0" distR="0" wp14:anchorId="5AF60E59" wp14:editId="0D06FBB0">
            <wp:extent cx="1467065" cy="2019367"/>
            <wp:effectExtent l="0" t="0" r="6350" b="0"/>
            <wp:docPr id="14520545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054553" name="Picture 145205455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5991" cy="20591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color w:val="156082" w:themeColor="accent1"/>
          <w:sz w:val="28"/>
          <w:szCs w:val="28"/>
        </w:rPr>
        <w:t xml:space="preserve">  </w:t>
      </w:r>
      <w:r>
        <w:rPr>
          <w:color w:val="156082" w:themeColor="accent1"/>
          <w:sz w:val="28"/>
          <w:szCs w:val="28"/>
        </w:rPr>
        <w:t xml:space="preserve">      </w:t>
      </w:r>
    </w:p>
    <w:p w14:paraId="374DFFA2" w14:textId="77777777" w:rsidR="005365D8" w:rsidRDefault="005365D8" w:rsidP="005365D8">
      <w:pPr>
        <w:rPr>
          <w:color w:val="156082" w:themeColor="accent1"/>
          <w:sz w:val="28"/>
          <w:szCs w:val="28"/>
        </w:rPr>
      </w:pPr>
    </w:p>
    <w:p w14:paraId="144C2370" w14:textId="643DA62F" w:rsidR="005365D8" w:rsidRDefault="005365D8" w:rsidP="005365D8">
      <w:pPr>
        <w:rPr>
          <w:color w:val="000000" w:themeColor="text1"/>
        </w:rPr>
      </w:pPr>
      <w:r>
        <w:rPr>
          <w:color w:val="000000" w:themeColor="text1"/>
        </w:rPr>
        <w:t xml:space="preserve">   </w:t>
      </w:r>
      <w:r w:rsidRPr="005365D8">
        <w:rPr>
          <w:color w:val="000000" w:themeColor="text1"/>
        </w:rPr>
        <w:t>Jenny Muncaster</w:t>
      </w:r>
    </w:p>
    <w:p w14:paraId="3B857EC0" w14:textId="77777777" w:rsidR="005365D8" w:rsidRDefault="005365D8" w:rsidP="005365D8">
      <w:pPr>
        <w:rPr>
          <w:color w:val="156082" w:themeColor="accent1"/>
          <w:sz w:val="28"/>
          <w:szCs w:val="28"/>
        </w:rPr>
      </w:pPr>
    </w:p>
    <w:p w14:paraId="47F8461F" w14:textId="51B21684" w:rsidR="005365D8" w:rsidRDefault="005365D8" w:rsidP="005365D8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 xml:space="preserve">Work over numerous A4 and A5 </w:t>
      </w:r>
      <w:r>
        <w:rPr>
          <w:color w:val="000000" w:themeColor="text1"/>
        </w:rPr>
        <w:t xml:space="preserve">white and </w:t>
      </w:r>
      <w:r>
        <w:rPr>
          <w:color w:val="000000" w:themeColor="text1"/>
        </w:rPr>
        <w:t>coloured– aim for 10</w:t>
      </w:r>
    </w:p>
    <w:p w14:paraId="119B855E" w14:textId="29A98480" w:rsidR="005365D8" w:rsidRDefault="005365D8" w:rsidP="005365D8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>Cut and draw/paint blocks of colour</w:t>
      </w:r>
    </w:p>
    <w:p w14:paraId="0ADF1C53" w14:textId="6D3C9544" w:rsidR="005365D8" w:rsidRPr="0070514E" w:rsidRDefault="005365D8" w:rsidP="005365D8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 xml:space="preserve">Use </w:t>
      </w:r>
      <w:r>
        <w:rPr>
          <w:color w:val="000000" w:themeColor="text1"/>
        </w:rPr>
        <w:t>contrast/</w:t>
      </w:r>
      <w:r>
        <w:rPr>
          <w:color w:val="000000" w:themeColor="text1"/>
        </w:rPr>
        <w:t>accent colours on the coloured/found grounds</w:t>
      </w:r>
    </w:p>
    <w:p w14:paraId="75459E84" w14:textId="28396F1B" w:rsidR="005365D8" w:rsidRPr="005365D8" w:rsidRDefault="005365D8" w:rsidP="005365D8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>Use collage - coloured/found collage on coloured/found ground</w:t>
      </w:r>
    </w:p>
    <w:p w14:paraId="0CF60E6E" w14:textId="37F92616" w:rsidR="005365D8" w:rsidRDefault="005365D8" w:rsidP="005365D8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 xml:space="preserve">Draw </w:t>
      </w:r>
      <w:r w:rsidRPr="0070514E">
        <w:rPr>
          <w:color w:val="000000" w:themeColor="text1"/>
        </w:rPr>
        <w:t>sing</w:t>
      </w:r>
      <w:r>
        <w:rPr>
          <w:color w:val="000000" w:themeColor="text1"/>
        </w:rPr>
        <w:t>ular</w:t>
      </w:r>
      <w:r w:rsidRPr="0070514E">
        <w:rPr>
          <w:color w:val="000000" w:themeColor="text1"/>
        </w:rPr>
        <w:t xml:space="preserve"> object</w:t>
      </w:r>
      <w:r>
        <w:rPr>
          <w:color w:val="000000" w:themeColor="text1"/>
        </w:rPr>
        <w:t>s</w:t>
      </w:r>
    </w:p>
    <w:p w14:paraId="7AD10A70" w14:textId="5459A23D" w:rsidR="005365D8" w:rsidRPr="005365D8" w:rsidRDefault="005365D8" w:rsidP="005365D8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>Draw e</w:t>
      </w:r>
      <w:r w:rsidRPr="0070514E">
        <w:rPr>
          <w:color w:val="000000" w:themeColor="text1"/>
        </w:rPr>
        <w:t>nsemble</w:t>
      </w:r>
      <w:r>
        <w:rPr>
          <w:color w:val="000000" w:themeColor="text1"/>
        </w:rPr>
        <w:t>s</w:t>
      </w:r>
      <w:r>
        <w:rPr>
          <w:color w:val="000000" w:themeColor="text1"/>
        </w:rPr>
        <w:t xml:space="preserve"> of objects</w:t>
      </w:r>
      <w:r w:rsidRPr="0070514E">
        <w:rPr>
          <w:color w:val="000000" w:themeColor="text1"/>
        </w:rPr>
        <w:t xml:space="preserve"> </w:t>
      </w:r>
      <w:r>
        <w:rPr>
          <w:color w:val="000000" w:themeColor="text1"/>
        </w:rPr>
        <w:t>as seen in the still life</w:t>
      </w:r>
    </w:p>
    <w:sectPr w:rsidR="005365D8" w:rsidRPr="005365D8" w:rsidSect="005365D8">
      <w:pgSz w:w="11906" w:h="16838"/>
      <w:pgMar w:top="1258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704E2387"/>
    <w:multiLevelType w:val="hybridMultilevel"/>
    <w:tmpl w:val="38AA5C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687864"/>
    <w:multiLevelType w:val="hybridMultilevel"/>
    <w:tmpl w:val="CF86BE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4679278">
    <w:abstractNumId w:val="0"/>
  </w:num>
  <w:num w:numId="2" w16cid:durableId="1638217175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9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65D8"/>
    <w:rsid w:val="00390FDC"/>
    <w:rsid w:val="003B1B42"/>
    <w:rsid w:val="004156F3"/>
    <w:rsid w:val="005365D8"/>
    <w:rsid w:val="00812B14"/>
    <w:rsid w:val="00D4183F"/>
    <w:rsid w:val="00F56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1EA1A2"/>
  <w15:chartTrackingRefBased/>
  <w15:docId w15:val="{EECE8791-89A9-2646-A4E1-5A2BD86D8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65D8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365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65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65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65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65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65D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65D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65D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65D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65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65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65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65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65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65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65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65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65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65D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65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65D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65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65D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65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65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65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65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65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65D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181</Words>
  <Characters>1037</Characters>
  <Application>Microsoft Office Word</Application>
  <DocSecurity>0</DocSecurity>
  <Lines>8</Lines>
  <Paragraphs>2</Paragraphs>
  <ScaleCrop>false</ScaleCrop>
  <Company/>
  <LinksUpToDate>false</LinksUpToDate>
  <CharactersWithSpaces>1216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1</cp:revision>
  <dcterms:created xsi:type="dcterms:W3CDTF">2026-09-28T11:43:00Z</dcterms:created>
  <dcterms:modified xsi:type="dcterms:W3CDTF">2026-09-28T11:57:00Z</dcterms:modified>
</cp:coreProperties>
</file>