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eastAsiaTheme="minorHAnsi"/>
          <w:color w:val="5B9BD5" w:themeColor="accent1"/>
          <w:lang w:val="en-GB"/>
        </w:rPr>
        <w:id w:val="-1522475554"/>
        <w:docPartObj>
          <w:docPartGallery w:val="Cover Pages"/>
          <w:docPartUnique/>
        </w:docPartObj>
      </w:sdtPr>
      <w:sdtEndPr>
        <w:rPr>
          <w:color w:val="auto"/>
        </w:rPr>
      </w:sdtEndPr>
      <w:sdtContent>
        <w:p w14:paraId="02D5B450" w14:textId="77777777" w:rsidR="007D1947" w:rsidRDefault="007D1947">
          <w:pPr>
            <w:pStyle w:val="NoSpacing"/>
            <w:spacing w:before="1540" w:after="240"/>
            <w:jc w:val="center"/>
            <w:rPr>
              <w:color w:val="5B9BD5" w:themeColor="accent1"/>
            </w:rPr>
          </w:pPr>
          <w:r>
            <w:rPr>
              <w:noProof/>
              <w:color w:val="5B9BD5" w:themeColor="accent1"/>
              <w:lang w:val="en-GB" w:eastAsia="en-GB"/>
            </w:rPr>
            <w:drawing>
              <wp:inline distT="0" distB="0" distL="0" distR="0" wp14:anchorId="337D0898" wp14:editId="5EBF8383">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5B9BD5" w:themeColor="accent1"/>
              <w:sz w:val="72"/>
              <w:szCs w:val="72"/>
            </w:rPr>
            <w:alias w:val="Title"/>
            <w:tag w:val=""/>
            <w:id w:val="1735040861"/>
            <w:placeholder>
              <w:docPart w:val="DCBCB7F12FD741FCBCDF0AE63ED3B4BF"/>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67B71183" w14:textId="623EC283" w:rsidR="007D1947" w:rsidRPr="009F313C" w:rsidRDefault="009F313C" w:rsidP="009F313C">
              <w:pPr>
                <w:pStyle w:val="NoSpacing"/>
                <w:pBdr>
                  <w:top w:val="single" w:sz="6" w:space="6" w:color="5B9BD5" w:themeColor="accent1"/>
                  <w:bottom w:val="single" w:sz="6" w:space="6" w:color="5B9BD5" w:themeColor="accent1"/>
                </w:pBdr>
                <w:spacing w:after="240"/>
                <w:jc w:val="center"/>
                <w:rPr>
                  <w:rFonts w:asciiTheme="majorHAnsi" w:eastAsiaTheme="majorEastAsia" w:hAnsiTheme="majorHAnsi" w:cstheme="majorBidi"/>
                  <w:caps/>
                  <w:color w:val="5B9BD5" w:themeColor="accent1"/>
                  <w:sz w:val="80"/>
                  <w:szCs w:val="80"/>
                </w:rPr>
              </w:pPr>
              <w:r>
                <w:rPr>
                  <w:rFonts w:asciiTheme="majorHAnsi" w:eastAsiaTheme="majorEastAsia" w:hAnsiTheme="majorHAnsi" w:cstheme="majorBidi"/>
                  <w:caps/>
                  <w:color w:val="5B9BD5" w:themeColor="accent1"/>
                  <w:sz w:val="72"/>
                  <w:szCs w:val="72"/>
                </w:rPr>
                <w:t>REFLECTIVE REPORT</w:t>
              </w:r>
            </w:p>
          </w:sdtContent>
        </w:sdt>
        <w:p w14:paraId="7527CDD1" w14:textId="77777777" w:rsidR="007D1947" w:rsidRDefault="007D1947">
          <w:pPr>
            <w:pStyle w:val="NoSpacing"/>
            <w:spacing w:before="480"/>
            <w:jc w:val="center"/>
            <w:rPr>
              <w:color w:val="5B9BD5" w:themeColor="accent1"/>
            </w:rPr>
          </w:pPr>
          <w:r>
            <w:rPr>
              <w:noProof/>
              <w:color w:val="5B9BD5" w:themeColor="accent1"/>
              <w:lang w:val="en-GB" w:eastAsia="en-GB"/>
            </w:rPr>
            <w:drawing>
              <wp:inline distT="0" distB="0" distL="0" distR="0" wp14:anchorId="74251FB0" wp14:editId="4F3DA0BE">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130FB51A" w14:textId="7C0DF92A" w:rsidR="001A5225" w:rsidRPr="001A5225" w:rsidRDefault="009F313C">
          <w:pPr>
            <w:pStyle w:val="NoSpacing"/>
            <w:spacing w:before="480"/>
            <w:jc w:val="center"/>
            <w:rPr>
              <w:color w:val="5B9BD5" w:themeColor="accent1"/>
              <w:sz w:val="44"/>
              <w:szCs w:val="44"/>
            </w:rPr>
          </w:pPr>
          <w:r>
            <w:rPr>
              <w:color w:val="5B9BD5" w:themeColor="accent1"/>
              <w:sz w:val="44"/>
              <w:szCs w:val="44"/>
            </w:rPr>
            <w:t xml:space="preserve">Mihaela Irina </w:t>
          </w:r>
          <w:proofErr w:type="spellStart"/>
          <w:r>
            <w:rPr>
              <w:color w:val="5B9BD5" w:themeColor="accent1"/>
              <w:sz w:val="44"/>
              <w:szCs w:val="44"/>
            </w:rPr>
            <w:t>Costache</w:t>
          </w:r>
          <w:proofErr w:type="spellEnd"/>
        </w:p>
        <w:p w14:paraId="5CA368C1" w14:textId="0D2A955F" w:rsidR="001A5225" w:rsidRPr="001A5225" w:rsidRDefault="009F313C">
          <w:pPr>
            <w:pStyle w:val="NoSpacing"/>
            <w:spacing w:before="480"/>
            <w:jc w:val="center"/>
            <w:rPr>
              <w:color w:val="5B9BD5" w:themeColor="accent1"/>
              <w:sz w:val="44"/>
              <w:szCs w:val="44"/>
            </w:rPr>
          </w:pPr>
          <w:r>
            <w:rPr>
              <w:color w:val="5B9BD5" w:themeColor="accent1"/>
              <w:sz w:val="44"/>
              <w:szCs w:val="44"/>
            </w:rPr>
            <w:t>2027281</w:t>
          </w:r>
        </w:p>
        <w:p w14:paraId="0F33EECC" w14:textId="77777777" w:rsidR="00256DA9" w:rsidRDefault="001A5225" w:rsidP="00256DA9">
          <w:pPr>
            <w:pStyle w:val="Heading1"/>
            <w:jc w:val="center"/>
          </w:pPr>
          <w:bookmarkStart w:id="0" w:name="_Toc74913199"/>
          <w:r>
            <w:rPr>
              <w:noProof/>
              <w:color w:val="5B9BD5" w:themeColor="accent1"/>
              <w:lang w:eastAsia="en-GB"/>
            </w:rPr>
            <mc:AlternateContent>
              <mc:Choice Requires="wps">
                <w:drawing>
                  <wp:anchor distT="0" distB="0" distL="114300" distR="114300" simplePos="0" relativeHeight="251659264" behindDoc="0" locked="0" layoutInCell="1" allowOverlap="1" wp14:anchorId="0A4C71F8" wp14:editId="31BCDB83">
                    <wp:simplePos x="0" y="0"/>
                    <wp:positionH relativeFrom="margin">
                      <wp:align>left</wp:align>
                    </wp:positionH>
                    <wp:positionV relativeFrom="page">
                      <wp:posOffset>9086850</wp:posOffset>
                    </wp:positionV>
                    <wp:extent cx="5867400" cy="895350"/>
                    <wp:effectExtent l="0" t="0" r="0" b="0"/>
                    <wp:wrapNone/>
                    <wp:docPr id="142" name="Text Box 142"/>
                    <wp:cNvGraphicFramePr/>
                    <a:graphic xmlns:a="http://schemas.openxmlformats.org/drawingml/2006/main">
                      <a:graphicData uri="http://schemas.microsoft.com/office/word/2010/wordprocessingShape">
                        <wps:wsp>
                          <wps:cNvSpPr txBox="1"/>
                          <wps:spPr>
                            <a:xfrm>
                              <a:off x="0" y="0"/>
                              <a:ext cx="5867400" cy="8953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5B9BD5"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1-06-18T00:00:00Z">
                                    <w:dateFormat w:val="MMMM d, yyyy"/>
                                    <w:lid w:val="en-US"/>
                                    <w:storeMappedDataAs w:val="dateTime"/>
                                    <w:calendar w:val="gregorian"/>
                                  </w:date>
                                </w:sdtPr>
                                <w:sdtEndPr/>
                                <w:sdtContent>
                                  <w:p w14:paraId="7F757CB3" w14:textId="20CA3A80" w:rsidR="007D1947" w:rsidRDefault="009F313C">
                                    <w:pPr>
                                      <w:pStyle w:val="NoSpacing"/>
                                      <w:spacing w:after="40"/>
                                      <w:jc w:val="center"/>
                                      <w:rPr>
                                        <w:caps/>
                                        <w:color w:val="5B9BD5" w:themeColor="accent1"/>
                                        <w:sz w:val="28"/>
                                        <w:szCs w:val="28"/>
                                      </w:rPr>
                                    </w:pPr>
                                    <w:r>
                                      <w:rPr>
                                        <w:caps/>
                                        <w:color w:val="5B9BD5" w:themeColor="accent1"/>
                                        <w:sz w:val="28"/>
                                        <w:szCs w:val="28"/>
                                      </w:rPr>
                                      <w:t>June 18, 2021</w:t>
                                    </w:r>
                                  </w:p>
                                </w:sdtContent>
                              </w:sdt>
                              <w:p w14:paraId="593DD7F6" w14:textId="77777777" w:rsidR="007D1947" w:rsidRDefault="00224220">
                                <w:pPr>
                                  <w:pStyle w:val="NoSpacing"/>
                                  <w:jc w:val="center"/>
                                  <w:rPr>
                                    <w:color w:val="5B9BD5" w:themeColor="accent1"/>
                                  </w:rPr>
                                </w:pPr>
                                <w:sdt>
                                  <w:sdtPr>
                                    <w:rPr>
                                      <w:caps/>
                                      <w:color w:val="5B9BD5"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4A11F6">
                                      <w:rPr>
                                        <w:caps/>
                                        <w:color w:val="5B9BD5" w:themeColor="accent1"/>
                                        <w:lang w:val="en-GB"/>
                                      </w:rPr>
                                      <w:t>University of Wales Trinity Saint David</w:t>
                                    </w:r>
                                  </w:sdtContent>
                                </w:sdt>
                              </w:p>
                              <w:p w14:paraId="3492D8CD" w14:textId="77777777" w:rsidR="007D1947" w:rsidRDefault="00224220">
                                <w:pPr>
                                  <w:pStyle w:val="NoSpacing"/>
                                  <w:jc w:val="center"/>
                                  <w:rPr>
                                    <w:color w:val="5B9BD5" w:themeColor="accent1"/>
                                  </w:rPr>
                                </w:pPr>
                                <w:sdt>
                                  <w:sdtPr>
                                    <w:rPr>
                                      <w:color w:val="5B9BD5"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EndPr/>
                                  <w:sdtContent>
                                    <w:r w:rsidR="007D1947">
                                      <w:rPr>
                                        <w:color w:val="5B9BD5" w:themeColor="accent1"/>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A4C71F8" id="_x0000_t202" coordsize="21600,21600" o:spt="202" path="m,l,21600r21600,l21600,xe">
                    <v:stroke joinstyle="miter"/>
                    <v:path gradientshapeok="t" o:connecttype="rect"/>
                  </v:shapetype>
                  <v:shape id="Text Box 142" o:spid="_x0000_s1026" type="#_x0000_t202" style="position:absolute;left:0;text-align:left;margin-left:0;margin-top:715.5pt;width:462pt;height:70.5pt;z-index:251659264;visibility:visible;mso-wrap-style:square;mso-width-percent:0;mso-height-percent:0;mso-wrap-distance-left:9pt;mso-wrap-distance-top:0;mso-wrap-distance-right:9pt;mso-wrap-distance-bottom:0;mso-position-horizontal:left;mso-position-horizontal-relative:margin;mso-position-vertical:absolute;mso-position-vertical-relative:page;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" filled="f" stroked="f" strokeweight=".5pt">
                    <v:textbox inset="0,0,0,0">
                      <w:txbxContent>
                        <w:sdt>
                          <w:sdtPr>
                            <w:rPr>
                              <w:caps/>
                              <w:color w:val="5B9BD5"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1-06-18T00:00:00Z">
                              <w:dateFormat w:val="MMMM d, yyyy"/>
                              <w:lid w:val="en-US"/>
                              <w:storeMappedDataAs w:val="dateTime"/>
                              <w:calendar w:val="gregorian"/>
                            </w:date>
                          </w:sdtPr>
                          <w:sdtEndPr/>
                          <w:sdtContent>
                            <w:p w14:paraId="7F757CB3" w14:textId="20CA3A80" w:rsidR="007D1947" w:rsidRDefault="009F313C">
                              <w:pPr>
                                <w:pStyle w:val="NoSpacing"/>
                                <w:spacing w:after="40"/>
                                <w:jc w:val="center"/>
                                <w:rPr>
                                  <w:caps/>
                                  <w:color w:val="5B9BD5" w:themeColor="accent1"/>
                                  <w:sz w:val="28"/>
                                  <w:szCs w:val="28"/>
                                </w:rPr>
                              </w:pPr>
                              <w:r>
                                <w:rPr>
                                  <w:caps/>
                                  <w:color w:val="5B9BD5" w:themeColor="accent1"/>
                                  <w:sz w:val="28"/>
                                  <w:szCs w:val="28"/>
                                </w:rPr>
                                <w:t>June 18, 2021</w:t>
                              </w:r>
                            </w:p>
                          </w:sdtContent>
                        </w:sdt>
                        <w:p w14:paraId="593DD7F6" w14:textId="77777777" w:rsidR="007D1947" w:rsidRDefault="00224220">
                          <w:pPr>
                            <w:pStyle w:val="NoSpacing"/>
                            <w:jc w:val="center"/>
                            <w:rPr>
                              <w:color w:val="5B9BD5" w:themeColor="accent1"/>
                            </w:rPr>
                          </w:pPr>
                          <w:sdt>
                            <w:sdtPr>
                              <w:rPr>
                                <w:caps/>
                                <w:color w:val="5B9BD5"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4A11F6">
                                <w:rPr>
                                  <w:caps/>
                                  <w:color w:val="5B9BD5" w:themeColor="accent1"/>
                                  <w:lang w:val="en-GB"/>
                                </w:rPr>
                                <w:t>University of Wales Trinity Saint David</w:t>
                              </w:r>
                            </w:sdtContent>
                          </w:sdt>
                        </w:p>
                        <w:p w14:paraId="3492D8CD" w14:textId="77777777" w:rsidR="007D1947" w:rsidRDefault="00224220">
                          <w:pPr>
                            <w:pStyle w:val="NoSpacing"/>
                            <w:jc w:val="center"/>
                            <w:rPr>
                              <w:color w:val="5B9BD5" w:themeColor="accent1"/>
                            </w:rPr>
                          </w:pPr>
                          <w:sdt>
                            <w:sdtPr>
                              <w:rPr>
                                <w:color w:val="5B9BD5"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EndPr/>
                            <w:sdtContent>
                              <w:r w:rsidR="007D1947">
                                <w:rPr>
                                  <w:color w:val="5B9BD5" w:themeColor="accent1"/>
                                </w:rPr>
                                <w:t xml:space="preserve">     </w:t>
                              </w:r>
                            </w:sdtContent>
                          </w:sdt>
                        </w:p>
                      </w:txbxContent>
                    </v:textbox>
                    <w10:wrap anchorx="margin" anchory="page"/>
                  </v:shape>
                </w:pict>
              </mc:Fallback>
            </mc:AlternateContent>
          </w:r>
          <w:r w:rsidR="00256DA9">
            <w:t>Professional Career Development</w:t>
          </w:r>
          <w:bookmarkEnd w:id="0"/>
        </w:p>
        <w:p w14:paraId="03F6AACE" w14:textId="6018D049" w:rsidR="00D854A5" w:rsidRDefault="00256DA9" w:rsidP="00256DA9">
          <w:pPr>
            <w:pStyle w:val="Heading1"/>
            <w:jc w:val="center"/>
          </w:pPr>
          <w:bookmarkStart w:id="1" w:name="_Toc74913200"/>
          <w:r>
            <w:t>BMSW4005</w:t>
          </w:r>
          <w:bookmarkEnd w:id="1"/>
          <w:r w:rsidR="007D1947">
            <w:br w:type="page"/>
          </w:r>
        </w:p>
        <w:p w14:paraId="163B5867" w14:textId="77777777" w:rsidR="00256DA9" w:rsidRPr="00256DA9" w:rsidRDefault="00256DA9" w:rsidP="00256DA9"/>
        <w:p w14:paraId="29034986" w14:textId="77777777" w:rsidR="007D1947" w:rsidRDefault="007D1947"/>
        <w:sdt>
          <w:sdtPr>
            <w:rPr>
              <w:rFonts w:asciiTheme="minorHAnsi" w:eastAsiaTheme="minorHAnsi" w:hAnsiTheme="minorHAnsi" w:cstheme="minorBidi"/>
              <w:color w:val="auto"/>
              <w:sz w:val="22"/>
              <w:szCs w:val="22"/>
              <w:lang w:val="en-GB"/>
            </w:rPr>
            <w:id w:val="-861670366"/>
            <w:docPartObj>
              <w:docPartGallery w:val="Table of Contents"/>
              <w:docPartUnique/>
            </w:docPartObj>
          </w:sdtPr>
          <w:sdtEndPr>
            <w:rPr>
              <w:b/>
              <w:bCs/>
              <w:noProof/>
            </w:rPr>
          </w:sdtEndPr>
          <w:sdtContent>
            <w:p w14:paraId="7E28655B" w14:textId="77777777" w:rsidR="0095172A" w:rsidRDefault="0095172A">
              <w:pPr>
                <w:pStyle w:val="TOCHeading"/>
              </w:pPr>
              <w:r>
                <w:t>Contents</w:t>
              </w:r>
            </w:p>
            <w:p w14:paraId="4225F6B0" w14:textId="6731CB53" w:rsidR="000D6366" w:rsidRDefault="0095172A">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74913199" w:history="1">
                <w:r w:rsidR="000D6366" w:rsidRPr="00F72CAB">
                  <w:rPr>
                    <w:rStyle w:val="Hyperlink"/>
                    <w:noProof/>
                  </w:rPr>
                  <w:t>Professional Career Development</w:t>
                </w:r>
                <w:r w:rsidR="000D6366">
                  <w:rPr>
                    <w:noProof/>
                    <w:webHidden/>
                  </w:rPr>
                  <w:tab/>
                </w:r>
                <w:r w:rsidR="000D6366">
                  <w:rPr>
                    <w:noProof/>
                    <w:webHidden/>
                  </w:rPr>
                  <w:fldChar w:fldCharType="begin"/>
                </w:r>
                <w:r w:rsidR="000D6366">
                  <w:rPr>
                    <w:noProof/>
                    <w:webHidden/>
                  </w:rPr>
                  <w:instrText xml:space="preserve"> PAGEREF _Toc74913199 \h </w:instrText>
                </w:r>
                <w:r w:rsidR="000D6366">
                  <w:rPr>
                    <w:noProof/>
                    <w:webHidden/>
                  </w:rPr>
                </w:r>
                <w:r w:rsidR="000D6366">
                  <w:rPr>
                    <w:noProof/>
                    <w:webHidden/>
                  </w:rPr>
                  <w:fldChar w:fldCharType="separate"/>
                </w:r>
                <w:r w:rsidR="000D6366">
                  <w:rPr>
                    <w:noProof/>
                    <w:webHidden/>
                  </w:rPr>
                  <w:t>0</w:t>
                </w:r>
                <w:r w:rsidR="000D6366">
                  <w:rPr>
                    <w:noProof/>
                    <w:webHidden/>
                  </w:rPr>
                  <w:fldChar w:fldCharType="end"/>
                </w:r>
              </w:hyperlink>
            </w:p>
            <w:p w14:paraId="4575953B" w14:textId="2262D0DC" w:rsidR="000D6366" w:rsidRDefault="000D6366">
              <w:pPr>
                <w:pStyle w:val="TOC1"/>
                <w:tabs>
                  <w:tab w:val="right" w:leader="dot" w:pos="9016"/>
                </w:tabs>
                <w:rPr>
                  <w:rFonts w:eastAsiaTheme="minorEastAsia"/>
                  <w:noProof/>
                  <w:lang w:eastAsia="en-GB"/>
                </w:rPr>
              </w:pPr>
              <w:hyperlink w:anchor="_Toc74913200" w:history="1">
                <w:r w:rsidRPr="00F72CAB">
                  <w:rPr>
                    <w:rStyle w:val="Hyperlink"/>
                    <w:noProof/>
                  </w:rPr>
                  <w:t>BMSW4005</w:t>
                </w:r>
                <w:r>
                  <w:rPr>
                    <w:noProof/>
                    <w:webHidden/>
                  </w:rPr>
                  <w:tab/>
                </w:r>
                <w:r>
                  <w:rPr>
                    <w:noProof/>
                    <w:webHidden/>
                  </w:rPr>
                  <w:fldChar w:fldCharType="begin"/>
                </w:r>
                <w:r>
                  <w:rPr>
                    <w:noProof/>
                    <w:webHidden/>
                  </w:rPr>
                  <w:instrText xml:space="preserve"> PAGEREF _Toc74913200 \h </w:instrText>
                </w:r>
                <w:r>
                  <w:rPr>
                    <w:noProof/>
                    <w:webHidden/>
                  </w:rPr>
                </w:r>
                <w:r>
                  <w:rPr>
                    <w:noProof/>
                    <w:webHidden/>
                  </w:rPr>
                  <w:fldChar w:fldCharType="separate"/>
                </w:r>
                <w:r>
                  <w:rPr>
                    <w:noProof/>
                    <w:webHidden/>
                  </w:rPr>
                  <w:t>0</w:t>
                </w:r>
                <w:r>
                  <w:rPr>
                    <w:noProof/>
                    <w:webHidden/>
                  </w:rPr>
                  <w:fldChar w:fldCharType="end"/>
                </w:r>
              </w:hyperlink>
            </w:p>
            <w:p w14:paraId="4AEAC35D" w14:textId="23C03133" w:rsidR="000D6366" w:rsidRDefault="000D6366">
              <w:pPr>
                <w:pStyle w:val="TOC1"/>
                <w:tabs>
                  <w:tab w:val="right" w:leader="dot" w:pos="9016"/>
                </w:tabs>
                <w:rPr>
                  <w:rFonts w:eastAsiaTheme="minorEastAsia"/>
                  <w:noProof/>
                  <w:lang w:eastAsia="en-GB"/>
                </w:rPr>
              </w:pPr>
              <w:hyperlink w:anchor="_Toc74913201" w:history="1">
                <w:r w:rsidRPr="00F72CAB">
                  <w:rPr>
                    <w:rStyle w:val="Hyperlink"/>
                    <w:noProof/>
                  </w:rPr>
                  <w:t>Introduction</w:t>
                </w:r>
                <w:r>
                  <w:rPr>
                    <w:noProof/>
                    <w:webHidden/>
                  </w:rPr>
                  <w:tab/>
                </w:r>
                <w:r>
                  <w:rPr>
                    <w:noProof/>
                    <w:webHidden/>
                  </w:rPr>
                  <w:fldChar w:fldCharType="begin"/>
                </w:r>
                <w:r>
                  <w:rPr>
                    <w:noProof/>
                    <w:webHidden/>
                  </w:rPr>
                  <w:instrText xml:space="preserve"> PAGEREF _Toc74913201 \h </w:instrText>
                </w:r>
                <w:r>
                  <w:rPr>
                    <w:noProof/>
                    <w:webHidden/>
                  </w:rPr>
                </w:r>
                <w:r>
                  <w:rPr>
                    <w:noProof/>
                    <w:webHidden/>
                  </w:rPr>
                  <w:fldChar w:fldCharType="separate"/>
                </w:r>
                <w:r>
                  <w:rPr>
                    <w:noProof/>
                    <w:webHidden/>
                  </w:rPr>
                  <w:t>2</w:t>
                </w:r>
                <w:r>
                  <w:rPr>
                    <w:noProof/>
                    <w:webHidden/>
                  </w:rPr>
                  <w:fldChar w:fldCharType="end"/>
                </w:r>
              </w:hyperlink>
            </w:p>
            <w:p w14:paraId="2B5592D7" w14:textId="490E4817" w:rsidR="000D6366" w:rsidRDefault="000D6366">
              <w:pPr>
                <w:pStyle w:val="TOC1"/>
                <w:tabs>
                  <w:tab w:val="right" w:leader="dot" w:pos="9016"/>
                </w:tabs>
                <w:rPr>
                  <w:rFonts w:eastAsiaTheme="minorEastAsia"/>
                  <w:noProof/>
                  <w:lang w:eastAsia="en-GB"/>
                </w:rPr>
              </w:pPr>
              <w:hyperlink w:anchor="_Toc74913202" w:history="1">
                <w:r w:rsidRPr="00F72CAB">
                  <w:rPr>
                    <w:rStyle w:val="Hyperlink"/>
                    <w:noProof/>
                  </w:rPr>
                  <w:t>Findings</w:t>
                </w:r>
                <w:r>
                  <w:rPr>
                    <w:noProof/>
                    <w:webHidden/>
                  </w:rPr>
                  <w:tab/>
                </w:r>
                <w:r>
                  <w:rPr>
                    <w:noProof/>
                    <w:webHidden/>
                  </w:rPr>
                  <w:fldChar w:fldCharType="begin"/>
                </w:r>
                <w:r>
                  <w:rPr>
                    <w:noProof/>
                    <w:webHidden/>
                  </w:rPr>
                  <w:instrText xml:space="preserve"> PAGEREF _Toc74913202 \h </w:instrText>
                </w:r>
                <w:r>
                  <w:rPr>
                    <w:noProof/>
                    <w:webHidden/>
                  </w:rPr>
                </w:r>
                <w:r>
                  <w:rPr>
                    <w:noProof/>
                    <w:webHidden/>
                  </w:rPr>
                  <w:fldChar w:fldCharType="separate"/>
                </w:r>
                <w:r>
                  <w:rPr>
                    <w:noProof/>
                    <w:webHidden/>
                  </w:rPr>
                  <w:t>3</w:t>
                </w:r>
                <w:r>
                  <w:rPr>
                    <w:noProof/>
                    <w:webHidden/>
                  </w:rPr>
                  <w:fldChar w:fldCharType="end"/>
                </w:r>
              </w:hyperlink>
            </w:p>
            <w:p w14:paraId="0CEF0399" w14:textId="6DA46DF5" w:rsidR="000D6366" w:rsidRDefault="000D6366">
              <w:pPr>
                <w:pStyle w:val="TOC1"/>
                <w:tabs>
                  <w:tab w:val="right" w:leader="dot" w:pos="9016"/>
                </w:tabs>
                <w:rPr>
                  <w:rFonts w:eastAsiaTheme="minorEastAsia"/>
                  <w:noProof/>
                  <w:lang w:eastAsia="en-GB"/>
                </w:rPr>
              </w:pPr>
              <w:hyperlink w:anchor="_Toc74913203" w:history="1">
                <w:r w:rsidRPr="00F72CAB">
                  <w:rPr>
                    <w:rStyle w:val="Hyperlink"/>
                    <w:noProof/>
                  </w:rPr>
                  <w:t>Conclusion</w:t>
                </w:r>
                <w:r>
                  <w:rPr>
                    <w:noProof/>
                    <w:webHidden/>
                  </w:rPr>
                  <w:tab/>
                </w:r>
                <w:r>
                  <w:rPr>
                    <w:noProof/>
                    <w:webHidden/>
                  </w:rPr>
                  <w:fldChar w:fldCharType="begin"/>
                </w:r>
                <w:r>
                  <w:rPr>
                    <w:noProof/>
                    <w:webHidden/>
                  </w:rPr>
                  <w:instrText xml:space="preserve"> PAGEREF _Toc74913203 \h </w:instrText>
                </w:r>
                <w:r>
                  <w:rPr>
                    <w:noProof/>
                    <w:webHidden/>
                  </w:rPr>
                </w:r>
                <w:r>
                  <w:rPr>
                    <w:noProof/>
                    <w:webHidden/>
                  </w:rPr>
                  <w:fldChar w:fldCharType="separate"/>
                </w:r>
                <w:r>
                  <w:rPr>
                    <w:noProof/>
                    <w:webHidden/>
                  </w:rPr>
                  <w:t>9</w:t>
                </w:r>
                <w:r>
                  <w:rPr>
                    <w:noProof/>
                    <w:webHidden/>
                  </w:rPr>
                  <w:fldChar w:fldCharType="end"/>
                </w:r>
              </w:hyperlink>
            </w:p>
            <w:p w14:paraId="4869AE9E" w14:textId="02EA3B55" w:rsidR="000D6366" w:rsidRDefault="000D6366">
              <w:pPr>
                <w:pStyle w:val="TOC1"/>
                <w:tabs>
                  <w:tab w:val="right" w:leader="dot" w:pos="9016"/>
                </w:tabs>
                <w:rPr>
                  <w:rFonts w:eastAsiaTheme="minorEastAsia"/>
                  <w:noProof/>
                  <w:lang w:eastAsia="en-GB"/>
                </w:rPr>
              </w:pPr>
              <w:hyperlink w:anchor="_Toc74913204" w:history="1">
                <w:r w:rsidRPr="00F72CAB">
                  <w:rPr>
                    <w:rStyle w:val="Hyperlink"/>
                    <w:noProof/>
                  </w:rPr>
                  <w:t>References</w:t>
                </w:r>
                <w:r>
                  <w:rPr>
                    <w:noProof/>
                    <w:webHidden/>
                  </w:rPr>
                  <w:tab/>
                </w:r>
                <w:r>
                  <w:rPr>
                    <w:noProof/>
                    <w:webHidden/>
                  </w:rPr>
                  <w:fldChar w:fldCharType="begin"/>
                </w:r>
                <w:r>
                  <w:rPr>
                    <w:noProof/>
                    <w:webHidden/>
                  </w:rPr>
                  <w:instrText xml:space="preserve"> PAGEREF _Toc74913204 \h </w:instrText>
                </w:r>
                <w:r>
                  <w:rPr>
                    <w:noProof/>
                    <w:webHidden/>
                  </w:rPr>
                </w:r>
                <w:r>
                  <w:rPr>
                    <w:noProof/>
                    <w:webHidden/>
                  </w:rPr>
                  <w:fldChar w:fldCharType="separate"/>
                </w:r>
                <w:r>
                  <w:rPr>
                    <w:noProof/>
                    <w:webHidden/>
                  </w:rPr>
                  <w:t>9</w:t>
                </w:r>
                <w:r>
                  <w:rPr>
                    <w:noProof/>
                    <w:webHidden/>
                  </w:rPr>
                  <w:fldChar w:fldCharType="end"/>
                </w:r>
              </w:hyperlink>
            </w:p>
            <w:p w14:paraId="195CB96B" w14:textId="6E39AF55" w:rsidR="000D6366" w:rsidRDefault="000D6366">
              <w:pPr>
                <w:pStyle w:val="TOC1"/>
                <w:tabs>
                  <w:tab w:val="right" w:leader="dot" w:pos="9016"/>
                </w:tabs>
                <w:rPr>
                  <w:rFonts w:eastAsiaTheme="minorEastAsia"/>
                  <w:noProof/>
                  <w:lang w:eastAsia="en-GB"/>
                </w:rPr>
              </w:pPr>
              <w:hyperlink w:anchor="_Toc74913205" w:history="1">
                <w:r w:rsidRPr="00F72CAB">
                  <w:rPr>
                    <w:rStyle w:val="Hyperlink"/>
                    <w:noProof/>
                  </w:rPr>
                  <w:t>Appendices</w:t>
                </w:r>
                <w:r>
                  <w:rPr>
                    <w:noProof/>
                    <w:webHidden/>
                  </w:rPr>
                  <w:tab/>
                </w:r>
                <w:r>
                  <w:rPr>
                    <w:noProof/>
                    <w:webHidden/>
                  </w:rPr>
                  <w:fldChar w:fldCharType="begin"/>
                </w:r>
                <w:r>
                  <w:rPr>
                    <w:noProof/>
                    <w:webHidden/>
                  </w:rPr>
                  <w:instrText xml:space="preserve"> PAGEREF _Toc74913205 \h </w:instrText>
                </w:r>
                <w:r>
                  <w:rPr>
                    <w:noProof/>
                    <w:webHidden/>
                  </w:rPr>
                </w:r>
                <w:r>
                  <w:rPr>
                    <w:noProof/>
                    <w:webHidden/>
                  </w:rPr>
                  <w:fldChar w:fldCharType="separate"/>
                </w:r>
                <w:r>
                  <w:rPr>
                    <w:noProof/>
                    <w:webHidden/>
                  </w:rPr>
                  <w:t>10</w:t>
                </w:r>
                <w:r>
                  <w:rPr>
                    <w:noProof/>
                    <w:webHidden/>
                  </w:rPr>
                  <w:fldChar w:fldCharType="end"/>
                </w:r>
              </w:hyperlink>
            </w:p>
            <w:p w14:paraId="22DC2221" w14:textId="1542056E" w:rsidR="0095172A" w:rsidRDefault="0095172A">
              <w:r>
                <w:rPr>
                  <w:b/>
                  <w:bCs/>
                  <w:noProof/>
                </w:rPr>
                <w:fldChar w:fldCharType="end"/>
              </w:r>
            </w:p>
          </w:sdtContent>
        </w:sdt>
        <w:p w14:paraId="7215FE56" w14:textId="77777777" w:rsidR="007D1947" w:rsidRDefault="007D1947"/>
        <w:p w14:paraId="50CB2BD7" w14:textId="77777777" w:rsidR="007D1947" w:rsidRDefault="007D1947"/>
        <w:p w14:paraId="1D5DC806" w14:textId="77777777" w:rsidR="007D1947" w:rsidRDefault="007D1947"/>
        <w:p w14:paraId="31CF5DC1" w14:textId="77777777" w:rsidR="007D1947" w:rsidRDefault="007D1947"/>
        <w:p w14:paraId="7B4C8B34" w14:textId="77777777" w:rsidR="007D1947" w:rsidRDefault="007D1947"/>
        <w:p w14:paraId="42853EC7" w14:textId="77777777" w:rsidR="007D1947" w:rsidRDefault="007D1947"/>
        <w:p w14:paraId="0CC63FEC" w14:textId="77777777" w:rsidR="007D1947" w:rsidRDefault="007D1947"/>
        <w:p w14:paraId="2C8EFC3B" w14:textId="77777777" w:rsidR="007D1947" w:rsidRDefault="007D1947"/>
        <w:p w14:paraId="046F1F75" w14:textId="77777777" w:rsidR="007D1947" w:rsidRDefault="007D1947"/>
        <w:p w14:paraId="36166B93" w14:textId="77777777" w:rsidR="007D1947" w:rsidRDefault="007D1947"/>
        <w:p w14:paraId="1529B65B" w14:textId="77777777" w:rsidR="007D1947" w:rsidRDefault="007D1947"/>
        <w:p w14:paraId="7C456D43" w14:textId="77777777" w:rsidR="007D1947" w:rsidRDefault="007D1947"/>
        <w:p w14:paraId="0E7DA9FD" w14:textId="77777777" w:rsidR="007D1947" w:rsidRDefault="007D1947"/>
        <w:p w14:paraId="05EF1220" w14:textId="77777777" w:rsidR="007D1947" w:rsidRDefault="007D1947"/>
        <w:p w14:paraId="3F97067B" w14:textId="77777777" w:rsidR="007D1947" w:rsidRDefault="007D1947"/>
        <w:p w14:paraId="1FE060A5" w14:textId="77777777" w:rsidR="007D1947" w:rsidRDefault="007D1947"/>
        <w:p w14:paraId="7DE86A1C" w14:textId="77777777" w:rsidR="007D1947" w:rsidRDefault="007D1947"/>
        <w:p w14:paraId="583BC203" w14:textId="77777777" w:rsidR="0095172A" w:rsidRDefault="0095172A"/>
        <w:p w14:paraId="078EC117" w14:textId="77777777" w:rsidR="0095172A" w:rsidRDefault="0095172A"/>
        <w:p w14:paraId="0A923439" w14:textId="77777777" w:rsidR="0095172A" w:rsidRDefault="0095172A"/>
        <w:p w14:paraId="25EA3045" w14:textId="77777777" w:rsidR="0095172A" w:rsidRDefault="0095172A"/>
        <w:p w14:paraId="244A9E6F" w14:textId="77777777" w:rsidR="007D1947" w:rsidRDefault="007D1947"/>
        <w:p w14:paraId="5DACDA38" w14:textId="77777777" w:rsidR="00E67110" w:rsidRDefault="00E67110" w:rsidP="00E67110"/>
        <w:p w14:paraId="4B3C84A3" w14:textId="0933001E" w:rsidR="007D1947" w:rsidRDefault="007D1947" w:rsidP="00A12B58">
          <w:pPr>
            <w:pStyle w:val="Heading1"/>
          </w:pPr>
          <w:bookmarkStart w:id="2" w:name="_Toc74913201"/>
          <w:r>
            <w:t>Introduction</w:t>
          </w:r>
          <w:bookmarkEnd w:id="2"/>
          <w:r w:rsidR="001A5225">
            <w:t xml:space="preserve"> </w:t>
          </w:r>
        </w:p>
        <w:p w14:paraId="6BB94970" w14:textId="77777777" w:rsidR="00E67110" w:rsidRDefault="00E67110" w:rsidP="00E67110"/>
        <w:p w14:paraId="4A6DDA06" w14:textId="1786562E" w:rsidR="00AF532E" w:rsidRDefault="00256DA9" w:rsidP="00123943">
          <w:r>
            <w:t>I would like to start this report with a definition of a professional development as Mizell</w:t>
          </w:r>
          <w:r w:rsidR="001C78CD">
            <w:t xml:space="preserve"> </w:t>
          </w:r>
          <w:r>
            <w:t>(2010) says ‘’</w:t>
          </w:r>
          <w:r w:rsidRPr="00256DA9">
            <w:t>Professional development refers to many types of educational experiences related to an individual's work.</w:t>
          </w:r>
          <w:r w:rsidR="001C78CD" w:rsidRPr="001C78CD">
            <w:t xml:space="preserve"> Professional development is also the only way educators can learn so that they are able to better their performance and raise student achievement.</w:t>
          </w:r>
          <w:r w:rsidR="001C78CD">
            <w:t xml:space="preserve">’’ I agree that professional development is important for each individual person when we want to achieve our goals. Also, is mandatory to understand the </w:t>
          </w:r>
          <w:r w:rsidR="006D5CD7">
            <w:t>self-development</w:t>
          </w:r>
          <w:r w:rsidR="001C78CD">
            <w:t xml:space="preserve">. When I say </w:t>
          </w:r>
          <w:r w:rsidR="006D5CD7">
            <w:t>this, I am referring to understand where I am and where I like to be, to analyse the current situation. To make this possible and achievable is also important to think about self-awarenes</w:t>
          </w:r>
          <w:r w:rsidR="002163EF">
            <w:t>s that</w:t>
          </w:r>
          <w:r w:rsidR="006D5CD7">
            <w:t xml:space="preserve"> </w:t>
          </w:r>
          <w:r w:rsidR="002163EF">
            <w:t>‘’</w:t>
          </w:r>
          <w:r w:rsidR="002163EF" w:rsidRPr="002163EF">
            <w:t>provides the foundation on which to establish personal boundaries, explore prejudices, develop goals and enhance critical thinking skills, all key elements of developing therapeutic relationships.</w:t>
          </w:r>
          <w:r w:rsidR="002163EF">
            <w:t xml:space="preserve">’’ (South. </w:t>
          </w:r>
          <w:r w:rsidR="00894592">
            <w:t>B,</w:t>
          </w:r>
          <w:r w:rsidR="002163EF">
            <w:t xml:space="preserve"> 2007)</w:t>
          </w:r>
          <w:r w:rsidR="00894592">
            <w:t xml:space="preserve">. To achieve my goal, I understand that I need to step back, to think to the barriers, to see my level, to think about my strengths, my weaknesses, my threats, and my opportunity. </w:t>
          </w:r>
          <w:r w:rsidR="00AF532E">
            <w:t>I understood that b</w:t>
          </w:r>
          <w:r w:rsidR="00AF532E" w:rsidRPr="00AF532E">
            <w:t xml:space="preserve">eing self-aware allows </w:t>
          </w:r>
          <w:r w:rsidR="00AF532E">
            <w:t>me</w:t>
          </w:r>
          <w:r w:rsidR="00AF532E" w:rsidRPr="00AF532E">
            <w:t xml:space="preserve"> to evaluate </w:t>
          </w:r>
          <w:r w:rsidR="00AF532E">
            <w:t>myself</w:t>
          </w:r>
          <w:r w:rsidR="00AF532E" w:rsidRPr="00AF532E">
            <w:t xml:space="preserve"> in relation to others</w:t>
          </w:r>
          <w:r w:rsidR="00AF532E">
            <w:t xml:space="preserve">. </w:t>
          </w:r>
          <w:r w:rsidR="00AF532E" w:rsidRPr="00AF532E">
            <w:t>Self-awareness is important to get a better understanding of ourselves.</w:t>
          </w:r>
          <w:r w:rsidR="00AF532E">
            <w:t xml:space="preserve"> </w:t>
          </w:r>
          <w:r w:rsidR="00AF532E" w:rsidRPr="00AF532E">
            <w:t>We are then empowered to make changes and to build on our areas of strength as well as identify areas where we would like to make improvements. Self-awareness is often a first step to goal setting. Self-awareness is being conscious of what you are good at while acknowledging what you have yet to learn. This includes admitting when you do</w:t>
          </w:r>
          <w:r w:rsidR="00AF532E">
            <w:t xml:space="preserve"> not</w:t>
          </w:r>
          <w:r w:rsidR="00AF532E" w:rsidRPr="00AF532E">
            <w:t xml:space="preserve"> have the answer and owning up to weaknesses.</w:t>
          </w:r>
          <w:r w:rsidR="00AF532E">
            <w:t xml:space="preserve"> All</w:t>
          </w:r>
          <w:r w:rsidR="00894592">
            <w:t xml:space="preserve"> from the above have the same </w:t>
          </w:r>
          <w:r w:rsidR="00BC340B">
            <w:t>central point and this is in my opinion ‘’Motivation.’’</w:t>
          </w:r>
          <w:r w:rsidR="00123943">
            <w:t xml:space="preserve"> The Latin word movere, or </w:t>
          </w:r>
          <w:proofErr w:type="spellStart"/>
          <w:r w:rsidR="00123943">
            <w:t>motum</w:t>
          </w:r>
          <w:proofErr w:type="spellEnd"/>
          <w:r w:rsidR="00123943">
            <w:t>, which means ‘to move’ was</w:t>
          </w:r>
          <w:r w:rsidR="00AF532E">
            <w:t xml:space="preserve"> </w:t>
          </w:r>
          <w:r w:rsidR="00123943">
            <w:t>the original source for the word motivation (Webster's Collegiate</w:t>
          </w:r>
          <w:r w:rsidR="00AF532E">
            <w:t xml:space="preserve"> </w:t>
          </w:r>
          <w:r w:rsidR="00123943">
            <w:t>Dictionary, 1941). Motivation has been described as what energizes,</w:t>
          </w:r>
          <w:r w:rsidR="00AF532E">
            <w:t xml:space="preserve"> </w:t>
          </w:r>
          <w:r w:rsidR="00123943">
            <w:t xml:space="preserve">directs, and sustains </w:t>
          </w:r>
          <w:r w:rsidR="00AF532E">
            <w:t>behaviour</w:t>
          </w:r>
          <w:r w:rsidR="00123943">
            <w:t xml:space="preserve"> (Porter, Bigley &amp; Steers., 2003). </w:t>
          </w:r>
          <w:r w:rsidR="00AF532E">
            <w:t xml:space="preserve"> </w:t>
          </w:r>
          <w:r w:rsidR="00123943">
            <w:t>There</w:t>
          </w:r>
          <w:r w:rsidR="00AF532E">
            <w:t xml:space="preserve"> </w:t>
          </w:r>
          <w:r w:rsidR="00123943">
            <w:t>are a variety of sources for motivation including goals, values, and</w:t>
          </w:r>
          <w:r w:rsidR="00AF532E">
            <w:t xml:space="preserve"> </w:t>
          </w:r>
          <w:r w:rsidR="00123943">
            <w:t>the need for achievement, biological needs, and relatedness, among</w:t>
          </w:r>
          <w:r w:rsidR="00AF532E">
            <w:t xml:space="preserve"> </w:t>
          </w:r>
          <w:r w:rsidR="00123943">
            <w:t>many others (Reeve, 2005).</w:t>
          </w:r>
        </w:p>
        <w:p w14:paraId="17A4CED9" w14:textId="7A15FAF5" w:rsidR="00AF532E" w:rsidRDefault="00AF532E" w:rsidP="00123943">
          <w:r>
            <w:t>In this report I went about to describe</w:t>
          </w:r>
          <w:r w:rsidR="004E1B4F">
            <w:t xml:space="preserve"> my personnel development in relation to achieve my Smart goal using Stephen Covey theories </w:t>
          </w:r>
          <w:proofErr w:type="gramStart"/>
          <w:r w:rsidR="004C21B4">
            <w:t>as,,</w:t>
          </w:r>
          <w:proofErr w:type="gramEnd"/>
          <w:r w:rsidR="004C21B4">
            <w:t xml:space="preserve"> First</w:t>
          </w:r>
          <w:r w:rsidR="004E1B4F">
            <w:t xml:space="preserve"> Thing First’’ and ,,Think Win-Win’’. I applied Swot analysis of Albert Humphrey in my report. Also, I included three conversion strategies. I used Johari theory</w:t>
          </w:r>
          <w:r w:rsidR="004C21B4">
            <w:t xml:space="preserve"> and applying </w:t>
          </w:r>
          <w:proofErr w:type="spellStart"/>
          <w:r w:rsidR="004C21B4">
            <w:t>Vark</w:t>
          </w:r>
          <w:proofErr w:type="spellEnd"/>
          <w:r w:rsidR="004C21B4">
            <w:t xml:space="preserve"> and Honey and Mumford’s learning style I understood what type of learner I am.</w:t>
          </w:r>
        </w:p>
        <w:p w14:paraId="36540702" w14:textId="77777777" w:rsidR="00E67110" w:rsidRDefault="00E67110" w:rsidP="00E67110"/>
        <w:p w14:paraId="509D9D56" w14:textId="77777777" w:rsidR="00E67110" w:rsidRDefault="00E67110" w:rsidP="00E67110"/>
        <w:p w14:paraId="49A9BC44" w14:textId="77777777" w:rsidR="00E67110" w:rsidRDefault="00E67110" w:rsidP="00E67110"/>
        <w:p w14:paraId="0FA8563F" w14:textId="77777777" w:rsidR="00E67110" w:rsidRDefault="00E67110" w:rsidP="00E67110"/>
        <w:p w14:paraId="480164AF" w14:textId="77777777" w:rsidR="00E67110" w:rsidRDefault="00E67110" w:rsidP="00E67110"/>
        <w:p w14:paraId="78807772" w14:textId="77777777" w:rsidR="00E67110" w:rsidRDefault="00E67110" w:rsidP="00E67110"/>
        <w:p w14:paraId="73734380" w14:textId="77777777" w:rsidR="00E67110" w:rsidRDefault="00E67110" w:rsidP="00E67110"/>
        <w:p w14:paraId="27F185B4" w14:textId="77777777" w:rsidR="00E67110" w:rsidRDefault="00E67110" w:rsidP="00E67110"/>
        <w:p w14:paraId="77A31C22" w14:textId="77777777" w:rsidR="00E67110" w:rsidRDefault="00E67110" w:rsidP="00E67110"/>
        <w:p w14:paraId="477B4B13" w14:textId="77777777" w:rsidR="00E67110" w:rsidRDefault="00E67110" w:rsidP="00E67110"/>
        <w:p w14:paraId="5FFBE228" w14:textId="77777777" w:rsidR="00E67110" w:rsidRDefault="00E67110" w:rsidP="00E67110"/>
        <w:p w14:paraId="5D1FF298" w14:textId="77777777" w:rsidR="00E67110" w:rsidRDefault="00E67110" w:rsidP="00E67110"/>
        <w:p w14:paraId="2DAA97CC" w14:textId="77777777" w:rsidR="00E67110" w:rsidRDefault="00E67110" w:rsidP="00E67110"/>
        <w:p w14:paraId="048E3A24" w14:textId="77777777" w:rsidR="00E67110" w:rsidRDefault="00E67110" w:rsidP="00E67110"/>
        <w:p w14:paraId="5F592010" w14:textId="77777777" w:rsidR="00E67110" w:rsidRDefault="00E67110" w:rsidP="00E67110"/>
        <w:p w14:paraId="792FED5C" w14:textId="77777777" w:rsidR="00E67110" w:rsidRDefault="00E67110" w:rsidP="00E67110"/>
        <w:p w14:paraId="3EB1E3AC" w14:textId="77777777" w:rsidR="00E67110" w:rsidRDefault="00E67110" w:rsidP="00E67110"/>
        <w:p w14:paraId="49782410" w14:textId="77777777" w:rsidR="00E67110" w:rsidRDefault="00E67110" w:rsidP="00E67110"/>
        <w:p w14:paraId="210C46D7" w14:textId="77777777" w:rsidR="00E67110" w:rsidRDefault="00E67110" w:rsidP="00E67110"/>
        <w:p w14:paraId="6F067574" w14:textId="77777777" w:rsidR="00E67110" w:rsidRDefault="00E67110" w:rsidP="00E67110"/>
        <w:p w14:paraId="65D4CAB1" w14:textId="77777777" w:rsidR="00E67110" w:rsidRPr="00E67110" w:rsidRDefault="00E67110" w:rsidP="00E67110">
          <w:pPr>
            <w:pStyle w:val="Heading1"/>
          </w:pPr>
          <w:bookmarkStart w:id="3" w:name="_Toc74913202"/>
          <w:r>
            <w:t>Findings</w:t>
          </w:r>
          <w:bookmarkEnd w:id="3"/>
        </w:p>
        <w:p w14:paraId="603F832F" w14:textId="77777777" w:rsidR="00EC4EA4" w:rsidRDefault="00EC4EA4" w:rsidP="007D1947"/>
        <w:p w14:paraId="2F70C357" w14:textId="1009BA5F" w:rsidR="007D1947" w:rsidRDefault="00674865" w:rsidP="007D1947">
          <w:r>
            <w:t xml:space="preserve">To establish my Smart </w:t>
          </w:r>
          <w:r w:rsidR="00EC4EA4">
            <w:t>Goal,</w:t>
          </w:r>
          <w:r>
            <w:t xml:space="preserve"> </w:t>
          </w:r>
          <w:r w:rsidR="00EC4EA4">
            <w:t>I</w:t>
          </w:r>
          <w:r>
            <w:t xml:space="preserve"> used </w:t>
          </w:r>
          <w:r w:rsidR="00EC4EA4">
            <w:t xml:space="preserve">Stephen Covey’s theory. </w:t>
          </w:r>
          <w:proofErr w:type="gramStart"/>
          <w:r w:rsidR="00EC4EA4" w:rsidRPr="00EC4EA4">
            <w:t xml:space="preserve">The </w:t>
          </w:r>
          <w:r w:rsidR="00EC4EA4">
            <w:t>,</w:t>
          </w:r>
          <w:proofErr w:type="gramEnd"/>
          <w:r w:rsidR="00EC4EA4">
            <w:t>,</w:t>
          </w:r>
          <w:r w:rsidR="00EC4EA4" w:rsidRPr="00EC4EA4">
            <w:t>7 Habits of Highly Effective People</w:t>
          </w:r>
          <w:r w:rsidR="00EC4EA4">
            <w:t>’’</w:t>
          </w:r>
          <w:r w:rsidR="00EC4EA4" w:rsidRPr="00EC4EA4">
            <w:t xml:space="preserve"> by Stephen R. Covey is a self-improvement book. It is written on Covey's belief that the way we see the world is entirely based on our own perceptions. </w:t>
          </w:r>
          <w:proofErr w:type="gramStart"/>
          <w:r w:rsidR="00EC4EA4" w:rsidRPr="00EC4EA4">
            <w:t>In order to</w:t>
          </w:r>
          <w:proofErr w:type="gramEnd"/>
          <w:r w:rsidR="00EC4EA4" w:rsidRPr="00EC4EA4">
            <w:t xml:space="preserve"> change a given situation, we must change ourselves, and in order to change ourselves, we must be able to change our perceptions.</w:t>
          </w:r>
        </w:p>
        <w:p w14:paraId="7DEC0906" w14:textId="032A59A9" w:rsidR="004C21B4" w:rsidRDefault="004C21B4" w:rsidP="004C21B4">
          <w:r>
            <w:t>Specific- My goal is to complete the Certificate of Higher Education Skills for the Workplace in 2022 and after this to apply for a management position in a dental clinic where I work now as a dental nurse.</w:t>
          </w:r>
        </w:p>
        <w:p w14:paraId="5735C112" w14:textId="2F941848" w:rsidR="004C21B4" w:rsidRDefault="004C21B4" w:rsidP="004C21B4">
          <w:r>
            <w:t xml:space="preserve">Measurable- FIRST THINGS FIRST as Stephen Covey’s theory </w:t>
          </w:r>
          <w:proofErr w:type="gramStart"/>
          <w:r w:rsidR="00C47308">
            <w:t>says ,,The</w:t>
          </w:r>
          <w:proofErr w:type="gramEnd"/>
          <w:r w:rsidR="00C47308">
            <w:t xml:space="preserve"> challenge is not to manage time, but to manage ourselves’’. To</w:t>
          </w:r>
          <w:r w:rsidR="00C47308" w:rsidRPr="00C47308">
            <w:t xml:space="preserve"> manage </w:t>
          </w:r>
          <w:r w:rsidR="00C47308">
            <w:t>myself</w:t>
          </w:r>
          <w:r w:rsidR="00C47308" w:rsidRPr="00C47308">
            <w:t xml:space="preserve"> effectively, </w:t>
          </w:r>
          <w:r w:rsidR="00C47308">
            <w:t>I</w:t>
          </w:r>
          <w:r w:rsidR="00C47308" w:rsidRPr="00C47308">
            <w:t xml:space="preserve"> must put first things first. </w:t>
          </w:r>
          <w:r w:rsidR="00C47308">
            <w:t>I</w:t>
          </w:r>
          <w:r w:rsidR="00C47308" w:rsidRPr="00C47308">
            <w:t xml:space="preserve"> must have the discipline to prioritize </w:t>
          </w:r>
          <w:r w:rsidR="00C47308">
            <w:t>my</w:t>
          </w:r>
          <w:r w:rsidR="00C47308" w:rsidRPr="00C47308">
            <w:t xml:space="preserve"> day-to-day actions based on what is most important, not what is most urgent.</w:t>
          </w:r>
          <w:r w:rsidR="00C47308">
            <w:t xml:space="preserve"> </w:t>
          </w:r>
          <w:r>
            <w:t xml:space="preserve">My measurable part is to complete this certificate. I will take </w:t>
          </w:r>
          <w:r w:rsidR="00C47308">
            <w:t>this step:</w:t>
          </w:r>
          <w:r>
            <w:t xml:space="preserve"> attending classes, to do my homework and to send it in time, to pass the assignments. After that, because I am organised and a motivated person, I will graduate this course and have a diploma, I will apply for a management job.</w:t>
          </w:r>
        </w:p>
        <w:p w14:paraId="443CA51B" w14:textId="77777777" w:rsidR="004C21B4" w:rsidRDefault="004C21B4" w:rsidP="004C21B4"/>
        <w:p w14:paraId="6596E748" w14:textId="7F989682" w:rsidR="004C21B4" w:rsidRDefault="004C21B4" w:rsidP="004C21B4">
          <w:r>
            <w:t xml:space="preserve">Achievable- BEGIN WITH THE END IN MIND It is achievable because Stephen Covey says to think what I want in the future. </w:t>
          </w:r>
          <w:r w:rsidR="00C47308" w:rsidRPr="00C47308">
            <w:t xml:space="preserve">Start with a clear destination in mind. Covey says </w:t>
          </w:r>
          <w:r w:rsidR="00C47308">
            <w:t>that I</w:t>
          </w:r>
          <w:r w:rsidR="00C47308" w:rsidRPr="00C47308">
            <w:t xml:space="preserve"> can use </w:t>
          </w:r>
          <w:r w:rsidR="00C47308">
            <w:t xml:space="preserve">my </w:t>
          </w:r>
          <w:r w:rsidR="00C47308" w:rsidRPr="00C47308">
            <w:t>imagination to develop a vision of what</w:t>
          </w:r>
          <w:r w:rsidR="00C47308">
            <w:t xml:space="preserve"> I</w:t>
          </w:r>
          <w:r w:rsidR="00C47308" w:rsidRPr="00C47308">
            <w:t xml:space="preserve"> want to become and use </w:t>
          </w:r>
          <w:r w:rsidR="00C47308">
            <w:t>my</w:t>
          </w:r>
          <w:r w:rsidR="00C47308" w:rsidRPr="00C47308">
            <w:t xml:space="preserve"> conscience to decide what values will guide </w:t>
          </w:r>
          <w:r w:rsidR="00C47308">
            <w:t>me</w:t>
          </w:r>
          <w:r w:rsidR="00674865">
            <w:t xml:space="preserve">. </w:t>
          </w:r>
          <w:r>
            <w:t>I know which are my goals</w:t>
          </w:r>
          <w:r w:rsidR="00EC4EA4">
            <w:t xml:space="preserve"> </w:t>
          </w:r>
          <w:proofErr w:type="gramStart"/>
          <w:r>
            <w:t>( to</w:t>
          </w:r>
          <w:proofErr w:type="gramEnd"/>
          <w:r>
            <w:t xml:space="preserve"> complete this course and to apply for another position) so I need to THINK WIN-WIN</w:t>
          </w:r>
          <w:r w:rsidR="00C47308">
            <w:t xml:space="preserve"> ,,</w:t>
          </w:r>
          <w:r w:rsidR="00C47308" w:rsidRPr="00C47308">
            <w:t xml:space="preserve">To go for Win-Win, you not only have to be nice, you have to be courageous." </w:t>
          </w:r>
          <w:r w:rsidR="00674865">
            <w:t>(</w:t>
          </w:r>
          <w:r w:rsidR="00C47308" w:rsidRPr="00C47308">
            <w:t>Covey</w:t>
          </w:r>
          <w:r w:rsidR="00674865">
            <w:t>,1989</w:t>
          </w:r>
          <w:proofErr w:type="gramStart"/>
          <w:r w:rsidR="00674865">
            <w:t>).</w:t>
          </w:r>
          <w:r>
            <w:t>What</w:t>
          </w:r>
          <w:proofErr w:type="gramEnd"/>
          <w:r>
            <w:t xml:space="preserve"> I am </w:t>
          </w:r>
          <w:r w:rsidR="00674865">
            <w:t>going to</w:t>
          </w:r>
          <w:r>
            <w:t xml:space="preserve"> do is to use library, to work more in Power Point to improve my digital skills so this will help me in the future to pass my assignments and to obtain with success this certificate and after in the new position. </w:t>
          </w:r>
        </w:p>
        <w:p w14:paraId="69339344" w14:textId="77777777" w:rsidR="004C21B4" w:rsidRDefault="004C21B4" w:rsidP="004C21B4"/>
        <w:p w14:paraId="7AA576EF" w14:textId="418BD531" w:rsidR="004C21B4" w:rsidRDefault="004C21B4" w:rsidP="004C21B4">
          <w:r>
            <w:t xml:space="preserve">Realistic- My goal is realistic because Stephen </w:t>
          </w:r>
          <w:proofErr w:type="gramStart"/>
          <w:r>
            <w:t>Covey</w:t>
          </w:r>
          <w:r w:rsidR="00674865">
            <w:t>(</w:t>
          </w:r>
          <w:proofErr w:type="gramEnd"/>
          <w:r w:rsidR="00674865">
            <w:t>1989)</w:t>
          </w:r>
          <w:r>
            <w:t xml:space="preserve"> says to </w:t>
          </w:r>
          <w:r w:rsidR="00674865">
            <w:t>,,</w:t>
          </w:r>
          <w:r>
            <w:t>SEEK FIRST TO UNDERSTAND THEN TO BE UNDERSTOOD</w:t>
          </w:r>
          <w:r w:rsidR="00674865">
            <w:t>’’</w:t>
          </w:r>
          <w:r>
            <w:t xml:space="preserve"> which in my case is more simple as I am graduated University of Psychology in Romania and I know to listen and to put all in my way. This strength is </w:t>
          </w:r>
          <w:r w:rsidR="00674865">
            <w:t>especially important</w:t>
          </w:r>
          <w:r>
            <w:t xml:space="preserve"> when someone is planning to achieve a goal, in my case to complete this course and to apply for a new position.</w:t>
          </w:r>
        </w:p>
        <w:p w14:paraId="38D0A9DB" w14:textId="77777777" w:rsidR="004C21B4" w:rsidRDefault="004C21B4" w:rsidP="004C21B4"/>
        <w:p w14:paraId="5A0CBFFE" w14:textId="1BD303C6" w:rsidR="0095172A" w:rsidRDefault="004C21B4" w:rsidP="004C21B4">
          <w:r>
            <w:t xml:space="preserve">Time- I will give myself </w:t>
          </w:r>
          <w:r w:rsidR="00674865">
            <w:t>one</w:t>
          </w:r>
          <w:r>
            <w:t xml:space="preserve"> year to complete this course and </w:t>
          </w:r>
          <w:r w:rsidR="00674865">
            <w:t>two</w:t>
          </w:r>
          <w:r>
            <w:t xml:space="preserve"> years to find the best position which I am looking for.</w:t>
          </w:r>
        </w:p>
        <w:p w14:paraId="2953D5EE" w14:textId="0CFDA98A" w:rsidR="008E1BC3" w:rsidRDefault="00EC4EA4" w:rsidP="00E551D1">
          <w:r>
            <w:t>The next step in my report is the Swot Analysis.</w:t>
          </w:r>
          <w:r w:rsidR="00123EDE">
            <w:t xml:space="preserve"> SWOT stands for Strengths, Weaknesses, </w:t>
          </w:r>
          <w:proofErr w:type="gramStart"/>
          <w:r w:rsidR="00123EDE">
            <w:t>Opportunity</w:t>
          </w:r>
          <w:proofErr w:type="gramEnd"/>
          <w:r w:rsidR="00123EDE">
            <w:t xml:space="preserve"> and Threats. </w:t>
          </w:r>
          <w:r w:rsidR="00E551D1">
            <w:t>Also known</w:t>
          </w:r>
          <w:r w:rsidR="00E551D1" w:rsidRPr="00E551D1">
            <w:t xml:space="preserve"> a</w:t>
          </w:r>
          <w:r w:rsidR="00E551D1">
            <w:t>s a</w:t>
          </w:r>
          <w:r w:rsidR="00E551D1" w:rsidRPr="00E551D1">
            <w:t xml:space="preserve"> business strategy tool to assess how an organization compares to its competition. The strategy is historically credited to Albert Humphrey in the 1960s</w:t>
          </w:r>
          <w:r w:rsidR="00E551D1">
            <w:t xml:space="preserve">. “SWOT Analysis is a simple but powerful tool for sizing up an organization’s resource capabilities and deficiencies, its market opportunities, and the external threats to its future” (Thompson et al., 2007: 97). </w:t>
          </w:r>
          <w:r w:rsidR="00E551D1">
            <w:cr/>
          </w:r>
          <w:r w:rsidR="008E1BC3">
            <w:t xml:space="preserve">Using this method, I developed my Swot analysis following my Smart goals and I picked few </w:t>
          </w:r>
          <w:proofErr w:type="gramStart"/>
          <w:r w:rsidR="008E1BC3">
            <w:t>skills</w:t>
          </w:r>
          <w:r w:rsidR="0013065D">
            <w:t xml:space="preserve"> :</w:t>
          </w:r>
          <w:proofErr w:type="gramEnd"/>
        </w:p>
        <w:tbl>
          <w:tblPr>
            <w:tblStyle w:val="TableGrid"/>
            <w:tblW w:w="0" w:type="auto"/>
            <w:tblLook w:val="04A0" w:firstRow="1" w:lastRow="0" w:firstColumn="1" w:lastColumn="0" w:noHBand="0" w:noVBand="1"/>
          </w:tblPr>
          <w:tblGrid>
            <w:gridCol w:w="2208"/>
            <w:gridCol w:w="2203"/>
            <w:gridCol w:w="2418"/>
            <w:gridCol w:w="2187"/>
          </w:tblGrid>
          <w:tr w:rsidR="0013065D" w14:paraId="268A410E" w14:textId="77777777" w:rsidTr="0013065D">
            <w:tc>
              <w:tcPr>
                <w:tcW w:w="2254" w:type="dxa"/>
              </w:tcPr>
              <w:p w14:paraId="67A5C82A" w14:textId="5702C627" w:rsidR="0013065D" w:rsidRDefault="0013065D" w:rsidP="00E551D1">
                <w:r>
                  <w:t>STRENGTHS</w:t>
                </w:r>
              </w:p>
            </w:tc>
            <w:tc>
              <w:tcPr>
                <w:tcW w:w="2254" w:type="dxa"/>
              </w:tcPr>
              <w:p w14:paraId="5DFCD184" w14:textId="69FF9DEB" w:rsidR="0013065D" w:rsidRDefault="0013065D" w:rsidP="00E551D1">
                <w:r>
                  <w:t>WEAKNESS</w:t>
                </w:r>
              </w:p>
            </w:tc>
            <w:tc>
              <w:tcPr>
                <w:tcW w:w="2254" w:type="dxa"/>
              </w:tcPr>
              <w:p w14:paraId="46FEA220" w14:textId="04D807A8" w:rsidR="0013065D" w:rsidRDefault="0013065D" w:rsidP="00E551D1">
                <w:r>
                  <w:t>OPPORTUNITY</w:t>
                </w:r>
              </w:p>
            </w:tc>
            <w:tc>
              <w:tcPr>
                <w:tcW w:w="2254" w:type="dxa"/>
              </w:tcPr>
              <w:p w14:paraId="319E720E" w14:textId="65349F56" w:rsidR="0013065D" w:rsidRDefault="0013065D" w:rsidP="00E551D1">
                <w:r>
                  <w:t>THREATS</w:t>
                </w:r>
              </w:p>
            </w:tc>
          </w:tr>
          <w:tr w:rsidR="0013065D" w14:paraId="492ECF38" w14:textId="77777777" w:rsidTr="0013065D">
            <w:tc>
              <w:tcPr>
                <w:tcW w:w="2254" w:type="dxa"/>
              </w:tcPr>
              <w:p w14:paraId="20EE71E2" w14:textId="1A2FA08B" w:rsidR="0013065D" w:rsidRDefault="0013065D" w:rsidP="00E551D1">
                <w:r>
                  <w:t>punctuality</w:t>
                </w:r>
              </w:p>
            </w:tc>
            <w:tc>
              <w:tcPr>
                <w:tcW w:w="2254" w:type="dxa"/>
              </w:tcPr>
              <w:p w14:paraId="76939CA0" w14:textId="42023004" w:rsidR="0013065D" w:rsidRDefault="0013065D" w:rsidP="00E551D1">
                <w:r>
                  <w:t>I cannot drive far to work</w:t>
                </w:r>
              </w:p>
            </w:tc>
            <w:tc>
              <w:tcPr>
                <w:tcW w:w="2254" w:type="dxa"/>
              </w:tcPr>
              <w:p w14:paraId="17ECA8CD" w14:textId="4EDA2A37" w:rsidR="0013065D" w:rsidRDefault="0013065D" w:rsidP="00E551D1">
                <w:r>
                  <w:t>Academic skills</w:t>
                </w:r>
              </w:p>
            </w:tc>
            <w:tc>
              <w:tcPr>
                <w:tcW w:w="2254" w:type="dxa"/>
              </w:tcPr>
              <w:p w14:paraId="6D1491EB" w14:textId="6A5D48A1" w:rsidR="0013065D" w:rsidRDefault="0013065D" w:rsidP="00E551D1">
                <w:proofErr w:type="gramStart"/>
                <w:r>
                  <w:t>Brexit( cannot</w:t>
                </w:r>
                <w:proofErr w:type="gramEnd"/>
                <w:r>
                  <w:t xml:space="preserve"> access the EU products)</w:t>
                </w:r>
              </w:p>
            </w:tc>
          </w:tr>
          <w:tr w:rsidR="0013065D" w14:paraId="2FF4B780" w14:textId="77777777" w:rsidTr="0013065D">
            <w:tc>
              <w:tcPr>
                <w:tcW w:w="2254" w:type="dxa"/>
              </w:tcPr>
              <w:p w14:paraId="23D07215" w14:textId="5C81F1F6" w:rsidR="0013065D" w:rsidRDefault="0013065D" w:rsidP="00E551D1">
                <w:r>
                  <w:t>motivation</w:t>
                </w:r>
              </w:p>
            </w:tc>
            <w:tc>
              <w:tcPr>
                <w:tcW w:w="2254" w:type="dxa"/>
              </w:tcPr>
              <w:p w14:paraId="0EB56833" w14:textId="54F7B596" w:rsidR="0013065D" w:rsidRDefault="0013065D" w:rsidP="00E551D1">
                <w:r>
                  <w:t xml:space="preserve">limited </w:t>
                </w:r>
                <w:proofErr w:type="gramStart"/>
                <w:r>
                  <w:t>time(</w:t>
                </w:r>
                <w:proofErr w:type="gramEnd"/>
                <w:r>
                  <w:t>mother’s life)</w:t>
                </w:r>
              </w:p>
            </w:tc>
            <w:tc>
              <w:tcPr>
                <w:tcW w:w="2254" w:type="dxa"/>
              </w:tcPr>
              <w:p w14:paraId="606B1476" w14:textId="2EEA793C" w:rsidR="0013065D" w:rsidRDefault="0013065D" w:rsidP="00E551D1">
                <w:r>
                  <w:t>Digital skills</w:t>
                </w:r>
              </w:p>
            </w:tc>
            <w:tc>
              <w:tcPr>
                <w:tcW w:w="2254" w:type="dxa"/>
              </w:tcPr>
              <w:p w14:paraId="06FCEBF5" w14:textId="5A23EE7D" w:rsidR="0013065D" w:rsidRDefault="0013065D" w:rsidP="00E551D1">
                <w:proofErr w:type="gramStart"/>
                <w:r>
                  <w:t>Lockdown( shops</w:t>
                </w:r>
                <w:proofErr w:type="gramEnd"/>
                <w:r>
                  <w:t xml:space="preserve"> closed)</w:t>
                </w:r>
              </w:p>
            </w:tc>
          </w:tr>
          <w:tr w:rsidR="0013065D" w14:paraId="53AC1654" w14:textId="77777777" w:rsidTr="0013065D">
            <w:tc>
              <w:tcPr>
                <w:tcW w:w="2254" w:type="dxa"/>
              </w:tcPr>
              <w:p w14:paraId="5A306464" w14:textId="67EFE6AD" w:rsidR="0013065D" w:rsidRDefault="0013065D" w:rsidP="00E551D1">
                <w:r>
                  <w:t>Diploma in Psychology</w:t>
                </w:r>
              </w:p>
            </w:tc>
            <w:tc>
              <w:tcPr>
                <w:tcW w:w="2254" w:type="dxa"/>
              </w:tcPr>
              <w:p w14:paraId="0D8847B1" w14:textId="77777777" w:rsidR="0013065D" w:rsidRDefault="0013065D" w:rsidP="00E551D1"/>
            </w:tc>
            <w:tc>
              <w:tcPr>
                <w:tcW w:w="2254" w:type="dxa"/>
              </w:tcPr>
              <w:p w14:paraId="40331257" w14:textId="57A412B3" w:rsidR="0013065D" w:rsidRDefault="0013065D" w:rsidP="00E551D1">
                <w:r>
                  <w:t>Employability skills</w:t>
                </w:r>
              </w:p>
            </w:tc>
            <w:tc>
              <w:tcPr>
                <w:tcW w:w="2254" w:type="dxa"/>
              </w:tcPr>
              <w:p w14:paraId="02536090" w14:textId="7AE58D9D" w:rsidR="0013065D" w:rsidRDefault="0013065D" w:rsidP="00E551D1">
                <w:proofErr w:type="gramStart"/>
                <w:r>
                  <w:t>Distraction( baby</w:t>
                </w:r>
                <w:proofErr w:type="gramEnd"/>
                <w:r>
                  <w:t>)</w:t>
                </w:r>
              </w:p>
            </w:tc>
          </w:tr>
          <w:tr w:rsidR="0013065D" w14:paraId="25B26C10" w14:textId="77777777" w:rsidTr="0013065D">
            <w:tc>
              <w:tcPr>
                <w:tcW w:w="2254" w:type="dxa"/>
              </w:tcPr>
              <w:p w14:paraId="0BE18032" w14:textId="3D211E19" w:rsidR="0013065D" w:rsidRDefault="0013065D" w:rsidP="00E551D1">
                <w:r>
                  <w:t>Diploma Dental Nursing</w:t>
                </w:r>
              </w:p>
            </w:tc>
            <w:tc>
              <w:tcPr>
                <w:tcW w:w="2254" w:type="dxa"/>
              </w:tcPr>
              <w:p w14:paraId="64FFA2F4" w14:textId="77777777" w:rsidR="0013065D" w:rsidRDefault="0013065D" w:rsidP="00E551D1"/>
            </w:tc>
            <w:tc>
              <w:tcPr>
                <w:tcW w:w="2254" w:type="dxa"/>
              </w:tcPr>
              <w:p w14:paraId="3E1B4B99" w14:textId="41233CFA" w:rsidR="0013065D" w:rsidRDefault="0013065D" w:rsidP="00E551D1">
                <w:proofErr w:type="gramStart"/>
                <w:r>
                  <w:t>Lockdown( being</w:t>
                </w:r>
                <w:proofErr w:type="gramEnd"/>
                <w:r>
                  <w:t xml:space="preserve"> online saved my time)</w:t>
                </w:r>
              </w:p>
            </w:tc>
            <w:tc>
              <w:tcPr>
                <w:tcW w:w="2254" w:type="dxa"/>
              </w:tcPr>
              <w:p w14:paraId="38300812" w14:textId="77777777" w:rsidR="0013065D" w:rsidRDefault="0013065D" w:rsidP="00E551D1"/>
            </w:tc>
          </w:tr>
          <w:tr w:rsidR="0013065D" w14:paraId="4CB774C9" w14:textId="77777777" w:rsidTr="0013065D">
            <w:tc>
              <w:tcPr>
                <w:tcW w:w="2254" w:type="dxa"/>
              </w:tcPr>
              <w:p w14:paraId="534B6A77" w14:textId="7F906037" w:rsidR="0013065D" w:rsidRDefault="0013065D" w:rsidP="00E551D1">
                <w:r>
                  <w:t>Active learner</w:t>
                </w:r>
              </w:p>
            </w:tc>
            <w:tc>
              <w:tcPr>
                <w:tcW w:w="2254" w:type="dxa"/>
              </w:tcPr>
              <w:p w14:paraId="0F402C94" w14:textId="77777777" w:rsidR="0013065D" w:rsidRDefault="0013065D" w:rsidP="00E551D1"/>
            </w:tc>
            <w:tc>
              <w:tcPr>
                <w:tcW w:w="2254" w:type="dxa"/>
              </w:tcPr>
              <w:p w14:paraId="2BFAD8F9" w14:textId="693EC6A9" w:rsidR="0013065D" w:rsidRDefault="0013065D" w:rsidP="00E551D1">
                <w:r>
                  <w:t>Exchanging with each other</w:t>
                </w:r>
              </w:p>
            </w:tc>
            <w:tc>
              <w:tcPr>
                <w:tcW w:w="2254" w:type="dxa"/>
              </w:tcPr>
              <w:p w14:paraId="51628C91" w14:textId="77777777" w:rsidR="0013065D" w:rsidRDefault="0013065D" w:rsidP="00E551D1"/>
            </w:tc>
          </w:tr>
          <w:tr w:rsidR="0013065D" w14:paraId="364CF4E0" w14:textId="77777777" w:rsidTr="0013065D">
            <w:tc>
              <w:tcPr>
                <w:tcW w:w="2254" w:type="dxa"/>
              </w:tcPr>
              <w:p w14:paraId="35082241" w14:textId="4D221C5E" w:rsidR="0013065D" w:rsidRDefault="0013065D" w:rsidP="00E551D1">
                <w:r>
                  <w:t>proactive</w:t>
                </w:r>
              </w:p>
            </w:tc>
            <w:tc>
              <w:tcPr>
                <w:tcW w:w="2254" w:type="dxa"/>
              </w:tcPr>
              <w:p w14:paraId="1416EC49" w14:textId="77777777" w:rsidR="0013065D" w:rsidRDefault="0013065D" w:rsidP="00E551D1"/>
            </w:tc>
            <w:tc>
              <w:tcPr>
                <w:tcW w:w="2254" w:type="dxa"/>
              </w:tcPr>
              <w:p w14:paraId="4E7369BC" w14:textId="4AE7A3F4" w:rsidR="0013065D" w:rsidRDefault="0013065D" w:rsidP="00E551D1">
                <w:proofErr w:type="spellStart"/>
                <w:proofErr w:type="gramStart"/>
                <w:r>
                  <w:t>Lecturers,library</w:t>
                </w:r>
                <w:proofErr w:type="gramEnd"/>
                <w:r>
                  <w:t>,moodle</w:t>
                </w:r>
                <w:proofErr w:type="spellEnd"/>
              </w:p>
            </w:tc>
            <w:tc>
              <w:tcPr>
                <w:tcW w:w="2254" w:type="dxa"/>
              </w:tcPr>
              <w:p w14:paraId="3CAC3A7F" w14:textId="77777777" w:rsidR="0013065D" w:rsidRDefault="0013065D" w:rsidP="00E551D1"/>
            </w:tc>
          </w:tr>
          <w:tr w:rsidR="0013065D" w14:paraId="587C8E67" w14:textId="77777777" w:rsidTr="0013065D">
            <w:tc>
              <w:tcPr>
                <w:tcW w:w="2254" w:type="dxa"/>
              </w:tcPr>
              <w:p w14:paraId="415B0DF1" w14:textId="4BF7CA7E" w:rsidR="0013065D" w:rsidRDefault="0013065D" w:rsidP="00E551D1">
                <w:r>
                  <w:t>confident</w:t>
                </w:r>
              </w:p>
            </w:tc>
            <w:tc>
              <w:tcPr>
                <w:tcW w:w="2254" w:type="dxa"/>
              </w:tcPr>
              <w:p w14:paraId="5D32A4D9" w14:textId="77777777" w:rsidR="0013065D" w:rsidRDefault="0013065D" w:rsidP="00E551D1"/>
            </w:tc>
            <w:tc>
              <w:tcPr>
                <w:tcW w:w="2254" w:type="dxa"/>
              </w:tcPr>
              <w:p w14:paraId="7AEB11EA" w14:textId="03E2D62A" w:rsidR="0013065D" w:rsidRDefault="0013065D" w:rsidP="00E551D1">
                <w:r>
                  <w:t>Further qualification</w:t>
                </w:r>
              </w:p>
            </w:tc>
            <w:tc>
              <w:tcPr>
                <w:tcW w:w="2254" w:type="dxa"/>
              </w:tcPr>
              <w:p w14:paraId="271B2C3B" w14:textId="77777777" w:rsidR="0013065D" w:rsidRDefault="0013065D" w:rsidP="00E551D1"/>
            </w:tc>
          </w:tr>
          <w:tr w:rsidR="0013065D" w14:paraId="5F08195B" w14:textId="77777777" w:rsidTr="0013065D">
            <w:tc>
              <w:tcPr>
                <w:tcW w:w="2254" w:type="dxa"/>
              </w:tcPr>
              <w:p w14:paraId="3D6FDD62" w14:textId="6256F3EB" w:rsidR="0013065D" w:rsidRDefault="0013065D" w:rsidP="00E551D1">
                <w:r>
                  <w:t>organised</w:t>
                </w:r>
              </w:p>
            </w:tc>
            <w:tc>
              <w:tcPr>
                <w:tcW w:w="2254" w:type="dxa"/>
              </w:tcPr>
              <w:p w14:paraId="078CDBE3" w14:textId="77777777" w:rsidR="0013065D" w:rsidRDefault="0013065D" w:rsidP="00E551D1"/>
            </w:tc>
            <w:tc>
              <w:tcPr>
                <w:tcW w:w="2254" w:type="dxa"/>
              </w:tcPr>
              <w:p w14:paraId="41DC3A6E" w14:textId="77777777" w:rsidR="0013065D" w:rsidRDefault="0013065D" w:rsidP="00E551D1"/>
            </w:tc>
            <w:tc>
              <w:tcPr>
                <w:tcW w:w="2254" w:type="dxa"/>
              </w:tcPr>
              <w:p w14:paraId="38BA52D2" w14:textId="77777777" w:rsidR="0013065D" w:rsidRDefault="0013065D" w:rsidP="00E551D1"/>
            </w:tc>
          </w:tr>
          <w:tr w:rsidR="0013065D" w14:paraId="552C9004" w14:textId="77777777" w:rsidTr="0013065D">
            <w:tc>
              <w:tcPr>
                <w:tcW w:w="2254" w:type="dxa"/>
              </w:tcPr>
              <w:p w14:paraId="54C19472" w14:textId="73FE275A" w:rsidR="0013065D" w:rsidRDefault="0013065D" w:rsidP="00E551D1">
                <w:r>
                  <w:t>knowledgeable</w:t>
                </w:r>
              </w:p>
            </w:tc>
            <w:tc>
              <w:tcPr>
                <w:tcW w:w="2254" w:type="dxa"/>
              </w:tcPr>
              <w:p w14:paraId="2168B1D5" w14:textId="77777777" w:rsidR="0013065D" w:rsidRDefault="0013065D" w:rsidP="00E551D1"/>
            </w:tc>
            <w:tc>
              <w:tcPr>
                <w:tcW w:w="2254" w:type="dxa"/>
              </w:tcPr>
              <w:p w14:paraId="487AF8BE" w14:textId="77777777" w:rsidR="0013065D" w:rsidRDefault="0013065D" w:rsidP="00E551D1"/>
            </w:tc>
            <w:tc>
              <w:tcPr>
                <w:tcW w:w="2254" w:type="dxa"/>
              </w:tcPr>
              <w:p w14:paraId="30A56BFD" w14:textId="77777777" w:rsidR="0013065D" w:rsidRDefault="0013065D" w:rsidP="00E551D1"/>
            </w:tc>
          </w:tr>
        </w:tbl>
        <w:p w14:paraId="7A5DDB49" w14:textId="77777777" w:rsidR="0013065D" w:rsidRDefault="0013065D" w:rsidP="00E551D1"/>
        <w:p w14:paraId="2A150DA1" w14:textId="0F82B321" w:rsidR="004A11F6" w:rsidRDefault="0013065D" w:rsidP="007D1947">
          <w:r>
            <w:t xml:space="preserve">I will continue my reflective report </w:t>
          </w:r>
          <w:r w:rsidR="00E85024">
            <w:t>with three conversion strategies. To do this I choose to convert the following:</w:t>
          </w:r>
        </w:p>
        <w:p w14:paraId="6B7CA606" w14:textId="77777777" w:rsidR="00E85024" w:rsidRDefault="00E85024" w:rsidP="00E85024">
          <w:r>
            <w:t>1.STRENGTHS-OPPORTUNITIES</w:t>
          </w:r>
        </w:p>
        <w:p w14:paraId="27FA13B7" w14:textId="76DCC536" w:rsidR="00E85024" w:rsidRDefault="00E85024" w:rsidP="00E85024">
          <w:r>
            <w:t xml:space="preserve">I am a motivated person, every time when I am planning to do something I work for that goal to finish on time to be a success for me, </w:t>
          </w:r>
          <w:r w:rsidR="009A6DF1">
            <w:t>that is</w:t>
          </w:r>
          <w:r>
            <w:t xml:space="preserve"> why I am enrolled to this course, and I am planning to apply for a management position in the future.</w:t>
          </w:r>
        </w:p>
        <w:p w14:paraId="3FD31DBC" w14:textId="77777777" w:rsidR="00E85024" w:rsidRDefault="00E85024" w:rsidP="00E85024"/>
        <w:p w14:paraId="21288F5D" w14:textId="77777777" w:rsidR="00E85024" w:rsidRDefault="00E85024" w:rsidP="00E85024">
          <w:r>
            <w:t>2.WEAKNESSES-OPPORTUNITIES</w:t>
          </w:r>
        </w:p>
        <w:p w14:paraId="2C10A300" w14:textId="5B0533EE" w:rsidR="00E85024" w:rsidRDefault="00E85024" w:rsidP="00E85024">
          <w:r>
            <w:t>I have a busy time as I have a baby, but I will be organised, also I have a plan to put in place by June to finish my assessments.</w:t>
          </w:r>
        </w:p>
        <w:p w14:paraId="154A0407" w14:textId="77777777" w:rsidR="00E85024" w:rsidRDefault="00E85024" w:rsidP="00E85024"/>
        <w:p w14:paraId="53894FE4" w14:textId="77777777" w:rsidR="00E85024" w:rsidRDefault="00E85024" w:rsidP="00E85024">
          <w:r>
            <w:t>3.STRENGHTS-THREATS</w:t>
          </w:r>
        </w:p>
        <w:p w14:paraId="758C9780" w14:textId="1AF5D883" w:rsidR="00E85024" w:rsidRDefault="00E85024" w:rsidP="00E85024">
          <w:r>
            <w:t xml:space="preserve">I have a good digital skill as I have </w:t>
          </w:r>
          <w:r w:rsidR="00BE11FA">
            <w:t>a</w:t>
          </w:r>
          <w:r>
            <w:t xml:space="preserve"> European certificate in IT(ECDL). It is easy for me being online because I have a baby and my time is limited and is good because in this way, we minimalised the effect of the pandemic situation.</w:t>
          </w:r>
        </w:p>
        <w:p w14:paraId="3A601F5F" w14:textId="0958DA88" w:rsidR="00636F99" w:rsidRDefault="00983F09" w:rsidP="00983F09">
          <w:r>
            <w:t xml:space="preserve">Taking my report to the next stage, I will introduce the employability skills. </w:t>
          </w:r>
          <w:proofErr w:type="gramStart"/>
          <w:r>
            <w:t>,,</w:t>
          </w:r>
          <w:proofErr w:type="gramEnd"/>
          <w:r>
            <w:t>Employability skills are those basic skills necessary for getting, keeping, and doing well on a job. Employability skills are teachable skills.’’ (Needleman, E. C.,1995).</w:t>
          </w:r>
          <w:r w:rsidR="00C703B6">
            <w:t xml:space="preserve"> Additionally, the employability skills also depend on the strength of an individual knowledge attitude as well as the skills on how to use the assets and present them to the employers to achieve the objectives of the </w:t>
          </w:r>
          <w:r w:rsidR="00636F99">
            <w:t>company. (</w:t>
          </w:r>
          <w:r w:rsidR="00C703B6">
            <w:t xml:space="preserve">Jackson, </w:t>
          </w:r>
          <w:proofErr w:type="gramStart"/>
          <w:r w:rsidR="00C703B6">
            <w:t>D. ,</w:t>
          </w:r>
          <w:proofErr w:type="gramEnd"/>
          <w:r w:rsidR="00C703B6">
            <w:t xml:space="preserve"> 2016).</w:t>
          </w:r>
          <w:r w:rsidR="00636F99">
            <w:t xml:space="preserve"> Therefore, it is imperative to understand the importance of employability skills such as time management, interpersonal communication, and negotiation skills to assist the employer in determining the appropriate line manager.</w:t>
          </w:r>
        </w:p>
        <w:p w14:paraId="30C459B1" w14:textId="2FC68BD5" w:rsidR="003F445A" w:rsidRDefault="00BE11FA" w:rsidP="00983F09">
          <w:r>
            <w:t>To</w:t>
          </w:r>
          <w:r w:rsidR="003F445A">
            <w:t xml:space="preserve"> achieve my Smart goals, I choose few employability skills that I think I have it and they are good enough for the future. One of those is teamwork. </w:t>
          </w:r>
          <w:r w:rsidR="003F445A" w:rsidRPr="003F445A">
            <w:t xml:space="preserve">Good teamwork skills refer to the ability to work harmoniously with </w:t>
          </w:r>
          <w:r w:rsidR="003F445A">
            <w:t>the</w:t>
          </w:r>
          <w:r w:rsidR="003F445A" w:rsidRPr="003F445A">
            <w:t xml:space="preserve"> colleagues to achieve a shared goal.</w:t>
          </w:r>
          <w:r w:rsidR="003F445A">
            <w:t xml:space="preserve"> For example, my position now is dental nurse. I am working in a dental clinic where we are twelve nurses. We all have the same goal, being efficient and respond positive to the patient’s queries. If one of us </w:t>
          </w:r>
          <w:r>
            <w:t>would not</w:t>
          </w:r>
          <w:r w:rsidR="003F445A">
            <w:t xml:space="preserve"> follow the clinic rules we all need to support the consequences. </w:t>
          </w:r>
          <w:r>
            <w:t xml:space="preserve">Also, the teamwork always helps to develop and to build new skills and here I am referring to myself when I have started this job and I used to work with the head nurse. Observing her in the surgery, helped me to create my work style to be more efficient. </w:t>
          </w:r>
        </w:p>
        <w:p w14:paraId="470165C2" w14:textId="7CB7CE7B" w:rsidR="00BE11FA" w:rsidRDefault="00BE11FA" w:rsidP="00983F09">
          <w:r>
            <w:t xml:space="preserve">Secondly, I picked the IT skills as an employability skill that I already have it. Doing years ago, an IT course helped me to be a competitive candidate for a new job. </w:t>
          </w:r>
        </w:p>
        <w:p w14:paraId="32794689" w14:textId="48925FA4" w:rsidR="00BE11FA" w:rsidRDefault="00BE11FA" w:rsidP="00983F09">
          <w:r>
            <w:t>Leadership is also on</w:t>
          </w:r>
          <w:r w:rsidR="002424B4">
            <w:t>e of</w:t>
          </w:r>
          <w:r>
            <w:t xml:space="preserve"> my skills. I used to be the </w:t>
          </w:r>
          <w:r w:rsidR="00F90A04">
            <w:t xml:space="preserve">voice of my university group in Romania. Being a leader, it was about to listen and </w:t>
          </w:r>
          <w:r w:rsidR="00F90A04" w:rsidRPr="00F90A04">
            <w:t>motiva</w:t>
          </w:r>
          <w:r w:rsidR="00F90A04">
            <w:t>te</w:t>
          </w:r>
          <w:r w:rsidR="00F90A04" w:rsidRPr="00F90A04">
            <w:t xml:space="preserve"> </w:t>
          </w:r>
          <w:r w:rsidR="00F90A04">
            <w:t xml:space="preserve">my </w:t>
          </w:r>
          <w:r w:rsidR="00F90A04" w:rsidRPr="00F90A04">
            <w:t>c</w:t>
          </w:r>
          <w:r w:rsidR="00F90A04">
            <w:t>olleagues</w:t>
          </w:r>
          <w:r w:rsidR="00F90A04" w:rsidRPr="00F90A04">
            <w:t xml:space="preserve">, setting objectives and goals for </w:t>
          </w:r>
          <w:r w:rsidR="00F90A04">
            <w:t xml:space="preserve">us, understanding, and finding solutions. </w:t>
          </w:r>
        </w:p>
        <w:p w14:paraId="326C046D" w14:textId="7E41DF2D" w:rsidR="002424B4" w:rsidRDefault="004546FD" w:rsidP="00983F09">
          <w:proofErr w:type="gramStart"/>
          <w:r>
            <w:t>In order for</w:t>
          </w:r>
          <w:proofErr w:type="gramEnd"/>
          <w:r>
            <w:t xml:space="preserve"> me to achieve my Smart goals I will be looking at developing and</w:t>
          </w:r>
          <w:r w:rsidR="002424B4">
            <w:t xml:space="preserve"> improv</w:t>
          </w:r>
          <w:r>
            <w:t>ing</w:t>
          </w:r>
          <w:r w:rsidR="002424B4">
            <w:t xml:space="preserve"> my creativity. In my opinion, a skill that a good manager should have is creativity because is the best way to keep the team together and to create harmony in the workplace. </w:t>
          </w:r>
          <w:r w:rsidR="005C6CA0">
            <w:t>Also, I will look to improve my leadership skills and not the last one the organisational skill.</w:t>
          </w:r>
        </w:p>
        <w:p w14:paraId="3E05F8F1" w14:textId="14D751D0" w:rsidR="00662336" w:rsidRDefault="00F90A04" w:rsidP="00983F09">
          <w:r>
            <w:t xml:space="preserve">Applying </w:t>
          </w:r>
          <w:proofErr w:type="gramStart"/>
          <w:r>
            <w:t>Johari</w:t>
          </w:r>
          <w:r w:rsidR="0005774A">
            <w:t>(</w:t>
          </w:r>
          <w:proofErr w:type="gramEnd"/>
          <w:r w:rsidR="0005774A">
            <w:t>1955)</w:t>
          </w:r>
          <w:r>
            <w:t xml:space="preserve"> to myself </w:t>
          </w:r>
          <w:r w:rsidR="00C17DCA">
            <w:t xml:space="preserve">I found four stages of competence. </w:t>
          </w:r>
          <w:r w:rsidR="00662336">
            <w:t xml:space="preserve">The Johari model was founded by Joseph </w:t>
          </w:r>
          <w:proofErr w:type="spellStart"/>
          <w:r w:rsidR="00662336">
            <w:t>Luft</w:t>
          </w:r>
          <w:proofErr w:type="spellEnd"/>
          <w:r w:rsidR="00662336">
            <w:t xml:space="preserve"> and Harry </w:t>
          </w:r>
          <w:proofErr w:type="spellStart"/>
          <w:r w:rsidR="00662336">
            <w:t>Ingham</w:t>
          </w:r>
          <w:proofErr w:type="spellEnd"/>
          <w:r w:rsidR="00662336">
            <w:t xml:space="preserve"> in 1950. </w:t>
          </w:r>
          <w:r w:rsidR="00FD57D5">
            <w:t xml:space="preserve">To describe the four stages of this </w:t>
          </w:r>
          <w:r w:rsidR="00BF6A5A">
            <w:t xml:space="preserve">model, I will do below few examples of conversions: </w:t>
          </w:r>
        </w:p>
        <w:p w14:paraId="43F50E26" w14:textId="320ABABE" w:rsidR="00EF6087" w:rsidRDefault="00BF6A5A" w:rsidP="00FD57D5">
          <w:pPr>
            <w:pStyle w:val="ListParagraph"/>
            <w:numPr>
              <w:ilvl w:val="0"/>
              <w:numId w:val="2"/>
            </w:numPr>
          </w:pPr>
          <w:r>
            <w:t>HIDDEN-OPEN</w:t>
          </w:r>
          <w:r w:rsidR="00FD57D5">
            <w:t xml:space="preserve"> </w:t>
          </w:r>
          <w:r>
            <w:t>I do not know how good I am to creativity, because I have not work in a group with my colleagues and they do not know how I am, but after watching and reading some tips about creativity I can apply it</w:t>
          </w:r>
          <w:r w:rsidR="00335854">
            <w:t>.</w:t>
          </w:r>
        </w:p>
        <w:p w14:paraId="283DB54E" w14:textId="60AAE7DC" w:rsidR="00BF6A5A" w:rsidRDefault="00BF6A5A" w:rsidP="00FD57D5">
          <w:pPr>
            <w:pStyle w:val="ListParagraph"/>
            <w:numPr>
              <w:ilvl w:val="0"/>
              <w:numId w:val="2"/>
            </w:numPr>
          </w:pPr>
          <w:r>
            <w:t xml:space="preserve">BLIND-OPEN I do not know if I am good to creativity, but I will watch some creativity tutorial online and I will apply it when I </w:t>
          </w:r>
          <w:proofErr w:type="gramStart"/>
          <w:r>
            <w:t>will work</w:t>
          </w:r>
          <w:proofErr w:type="gramEnd"/>
          <w:r>
            <w:t xml:space="preserve"> with my colleagues in groups and I will ask them for feedbacks.</w:t>
          </w:r>
        </w:p>
        <w:p w14:paraId="05CECCDE" w14:textId="58974384" w:rsidR="00F90A04" w:rsidRDefault="00C17DCA" w:rsidP="00983F09">
          <w:r>
            <w:t xml:space="preserve">This </w:t>
          </w:r>
          <w:r w:rsidRPr="00C17DCA">
            <w:t xml:space="preserve">is a very elegant and potent model, and as with other powerful ideas, simply helping people to understand is the most effective way to optimise the value to people.  When people really </w:t>
          </w:r>
          <w:r w:rsidRPr="00C17DCA">
            <w:lastRenderedPageBreak/>
            <w:t>understand it in their own terms, it empowers them to use the thinking in their own way, and to incorporate the underlying principles into their future thinking and behaviour.</w:t>
          </w:r>
        </w:p>
        <w:p w14:paraId="65E67992" w14:textId="091C5D41" w:rsidR="009D5F5B" w:rsidRDefault="009D5F5B" w:rsidP="00983F09">
          <w:r>
            <w:t xml:space="preserve">Johari window helped me to understand better my interpersonal communication and relationships. </w:t>
          </w:r>
          <w:proofErr w:type="gramStart"/>
          <w:r>
            <w:t>Also</w:t>
          </w:r>
          <w:proofErr w:type="gramEnd"/>
          <w:r>
            <w:t xml:space="preserve"> can be used in group </w:t>
          </w:r>
          <w:r w:rsidR="009A6DF1">
            <w:t>dynamics, team</w:t>
          </w:r>
          <w:r>
            <w:t xml:space="preserve"> development and intergroup relationships. Builds </w:t>
          </w:r>
          <w:proofErr w:type="spellStart"/>
          <w:r>
            <w:t>self awareness</w:t>
          </w:r>
          <w:proofErr w:type="spellEnd"/>
          <w:r>
            <w:t xml:space="preserve"> through both </w:t>
          </w:r>
          <w:proofErr w:type="spellStart"/>
          <w:r>
            <w:t>disclouse</w:t>
          </w:r>
          <w:proofErr w:type="spellEnd"/>
          <w:r>
            <w:t xml:space="preserve"> and feedbacks.</w:t>
          </w:r>
          <w:r w:rsidR="009A6DF1">
            <w:t xml:space="preserve"> </w:t>
          </w:r>
        </w:p>
        <w:p w14:paraId="203232AC" w14:textId="77777777" w:rsidR="00662336" w:rsidRDefault="00662336" w:rsidP="00983F09"/>
        <w:p w14:paraId="6875180A" w14:textId="5B7B762B" w:rsidR="0005774A" w:rsidRDefault="0005774A" w:rsidP="00983F09">
          <w:r>
            <w:t>According to</w:t>
          </w:r>
          <w:r w:rsidR="004546FD">
            <w:t xml:space="preserve"> Burch </w:t>
          </w:r>
          <w:r w:rsidR="00921317">
            <w:t>(1</w:t>
          </w:r>
          <w:r w:rsidR="004546FD">
            <w:t>970</w:t>
          </w:r>
          <w:r w:rsidR="00921317">
            <w:t>) the first stage known as Unconscious- Incompetence is described when people are not aware that they lack a degree of skill ‘’ I do not know that I do not know how to do this.’’</w:t>
          </w:r>
        </w:p>
        <w:p w14:paraId="792348A0" w14:textId="1A13E978" w:rsidR="00921317" w:rsidRDefault="00921317" w:rsidP="00983F09">
          <w:r>
            <w:t xml:space="preserve">The second stage </w:t>
          </w:r>
          <w:r w:rsidR="00C77FA8">
            <w:t>is when we realise that we are not competent or do not know something ‘’I now know that I do not know how to do this.’’</w:t>
          </w:r>
        </w:p>
        <w:p w14:paraId="08F0635C" w14:textId="670F34C7" w:rsidR="00E26B27" w:rsidRDefault="00E26B27" w:rsidP="00983F09">
          <w:r>
            <w:t>At the third stage of learning a skill or competence is possible, but it requires conscious thought ‘’I know that I know how to do this.’’</w:t>
          </w:r>
        </w:p>
        <w:p w14:paraId="4D68A4F6" w14:textId="0ADAEEBF" w:rsidR="00E26B27" w:rsidRDefault="00E26B27" w:rsidP="00983F09">
          <w:r>
            <w:t>In the final stage we do not have to think about it ‘’I can do this without thinking about it.’’</w:t>
          </w:r>
        </w:p>
        <w:p w14:paraId="0C05D168" w14:textId="0D18D01B" w:rsidR="00335854" w:rsidRDefault="00335854" w:rsidP="00983F09">
          <w:r>
            <w:t xml:space="preserve">Applying this method on myself, I created below a design which it </w:t>
          </w:r>
          <w:proofErr w:type="gramStart"/>
          <w:r>
            <w:t>describe</w:t>
          </w:r>
          <w:proofErr w:type="gramEnd"/>
          <w:r>
            <w:t xml:space="preserve"> each stage of my competence.</w:t>
          </w:r>
        </w:p>
        <w:p w14:paraId="54E75C1F" w14:textId="7A3C5DDA" w:rsidR="005F67F9" w:rsidRDefault="005F67F9" w:rsidP="00983F09"/>
        <w:p w14:paraId="080C6B52" w14:textId="77777777" w:rsidR="00E26B27" w:rsidRDefault="00E26B27" w:rsidP="00983F09"/>
        <w:p w14:paraId="2F746B6C" w14:textId="78A7532D" w:rsidR="00C17DCA" w:rsidRDefault="00C17DCA" w:rsidP="00983F09">
          <w:r>
            <w:rPr>
              <w:noProof/>
            </w:rPr>
            <w:lastRenderedPageBreak/>
            <w:drawing>
              <wp:inline distT="0" distB="0" distL="0" distR="0" wp14:anchorId="462EDDE8" wp14:editId="24C4A5A6">
                <wp:extent cx="6029325" cy="5759450"/>
                <wp:effectExtent l="0" t="0" r="0" b="0"/>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1" r:lo="rId12" r:qs="rId13" r:cs="rId14"/>
                  </a:graphicData>
                </a:graphic>
              </wp:inline>
            </w:drawing>
          </w:r>
        </w:p>
        <w:p w14:paraId="5ED5E372" w14:textId="77777777" w:rsidR="00F90A04" w:rsidRDefault="00F90A04" w:rsidP="00983F09"/>
        <w:p w14:paraId="332613B8" w14:textId="31D7D2D0" w:rsidR="00F90A04" w:rsidRDefault="00F90A04" w:rsidP="00983F09"/>
        <w:p w14:paraId="68E54682" w14:textId="77777777" w:rsidR="00EF6087" w:rsidRDefault="00EF6087" w:rsidP="00983F09"/>
        <w:p w14:paraId="423D6424" w14:textId="77777777" w:rsidR="00BE11FA" w:rsidRDefault="00BE11FA" w:rsidP="00983F09"/>
        <w:p w14:paraId="04B89AE8" w14:textId="77777777" w:rsidR="002D6458" w:rsidRDefault="002D6458" w:rsidP="007D1947"/>
        <w:p w14:paraId="391B5959" w14:textId="77777777" w:rsidR="002D6458" w:rsidRDefault="002D6458" w:rsidP="007D1947"/>
        <w:p w14:paraId="693F8578" w14:textId="77777777" w:rsidR="002D6458" w:rsidRDefault="002D6458" w:rsidP="007D1947"/>
        <w:p w14:paraId="44F03A24" w14:textId="77777777" w:rsidR="002D6458" w:rsidRDefault="002D6458" w:rsidP="007D1947"/>
        <w:p w14:paraId="4EF33FFC" w14:textId="77777777" w:rsidR="002D6458" w:rsidRDefault="002D6458" w:rsidP="007D1947"/>
        <w:p w14:paraId="64EA7645" w14:textId="77777777" w:rsidR="002D6458" w:rsidRDefault="002D6458" w:rsidP="007D1947"/>
        <w:p w14:paraId="11C81919" w14:textId="0C08D087" w:rsidR="002D6458" w:rsidRDefault="00D82E69" w:rsidP="007D1947">
          <w:r>
            <w:lastRenderedPageBreak/>
            <w:t xml:space="preserve">I would like to continue my reflective report with Learning Styles. One of this learning </w:t>
          </w:r>
          <w:proofErr w:type="gramStart"/>
          <w:r>
            <w:t>style</w:t>
          </w:r>
          <w:proofErr w:type="gramEnd"/>
          <w:r>
            <w:t xml:space="preserve"> it was developed</w:t>
          </w:r>
          <w:r>
            <w:t xml:space="preserve"> by Neil D. Fleming</w:t>
          </w:r>
          <w:r>
            <w:t xml:space="preserve">(1987). </w:t>
          </w:r>
          <w:r w:rsidR="000A695B">
            <w:t>‘’T</w:t>
          </w:r>
          <w:r>
            <w:t xml:space="preserve">he VARK inventory was developed </w:t>
          </w:r>
          <w:proofErr w:type="gramStart"/>
          <w:r>
            <w:t>in an effort to</w:t>
          </w:r>
          <w:proofErr w:type="gramEnd"/>
          <w:r>
            <w:t xml:space="preserve"> improve faculty development and to help students become better learners. VARK, an acronym for visual, aural, read/write, and </w:t>
          </w:r>
          <w:r w:rsidR="000A695B">
            <w:t>kinaesthetic</w:t>
          </w:r>
          <w:r>
            <w:t xml:space="preserve"> preference modalities, is a questionnaire that determines a person’s sensory modality preferences. Sensory modality preferences are part of learning styles or methods used to process information. A student may have a preference for one modality or be multimodal; multimodal learners have preferences in more than one mode</w:t>
          </w:r>
          <w:r w:rsidR="000A695B">
            <w:t>.’</w:t>
          </w:r>
          <w:proofErr w:type="gramStart"/>
          <w:r w:rsidR="000A695B">
            <w:t>’(</w:t>
          </w:r>
          <w:proofErr w:type="gramEnd"/>
          <w:r w:rsidR="000A695B">
            <w:t>Fleming, N.D. ,1987).</w:t>
          </w:r>
        </w:p>
        <w:p w14:paraId="493480EB" w14:textId="684466DB" w:rsidR="000A695B" w:rsidRDefault="000A695B" w:rsidP="007D1947">
          <w:r>
            <w:t xml:space="preserve">Applying </w:t>
          </w:r>
          <w:proofErr w:type="spellStart"/>
          <w:r>
            <w:t>Vark’s</w:t>
          </w:r>
          <w:proofErr w:type="spellEnd"/>
          <w:r>
            <w:t xml:space="preserve"> questionnaire on myself I found that my learning style is AURAL. I totally agree this style because I can say about myself that I</w:t>
          </w:r>
          <w:r>
            <w:t xml:space="preserve"> like to hear the information. </w:t>
          </w:r>
          <w:r>
            <w:t>I</w:t>
          </w:r>
          <w:r>
            <w:t xml:space="preserve"> process information best by listening to lectures, attending tutorials, and using tape recorders to play back learning sessions. </w:t>
          </w:r>
          <w:r>
            <w:t xml:space="preserve">I </w:t>
          </w:r>
          <w:r>
            <w:t>also like to talk about the information</w:t>
          </w:r>
          <w:r>
            <w:t xml:space="preserve">, exchanging opinions with peers. </w:t>
          </w:r>
        </w:p>
        <w:p w14:paraId="232ADB32" w14:textId="31E2168B" w:rsidR="00F70329" w:rsidRDefault="00F70329" w:rsidP="007D1947">
          <w:r>
            <w:t xml:space="preserve">Another Learning Style is </w:t>
          </w:r>
          <w:r w:rsidR="009D17EE">
            <w:t xml:space="preserve">developed by </w:t>
          </w:r>
          <w:r w:rsidR="009D17EE">
            <w:t>Peter Honey and Alan Mumford (1986) identify four distinct styles or preferences that people use while learning. The</w:t>
          </w:r>
          <w:r w:rsidR="009D17EE">
            <w:t xml:space="preserve"> authors </w:t>
          </w:r>
          <w:r w:rsidR="009D17EE">
            <w:t xml:space="preserve">suggest that most of us tend to follow only one or two of these styles, and that different learning activities may be better suited to </w:t>
          </w:r>
          <w:r w:rsidR="00103351">
            <w:t>styles</w:t>
          </w:r>
          <w:r w:rsidR="009D17EE">
            <w:t xml:space="preserve">. Knowing your predominant learning style will help you judge how likely an activity is to be helpful to you. Honey and Mumford have produced a questionnaire (Honey and Mumford, 1986) that can identify </w:t>
          </w:r>
          <w:r w:rsidR="009D17EE">
            <w:t xml:space="preserve">our </w:t>
          </w:r>
          <w:r w:rsidR="009D17EE">
            <w:t>preferred learning styles.</w:t>
          </w:r>
        </w:p>
        <w:p w14:paraId="45671CE4" w14:textId="43F963F0" w:rsidR="009D17EE" w:rsidRDefault="009D17EE" w:rsidP="007D1947">
          <w:r>
            <w:t xml:space="preserve">Applying Honey and Mumford on myself I discovered that I have two styles of </w:t>
          </w:r>
          <w:r w:rsidR="00103351">
            <w:t>learning:</w:t>
          </w:r>
          <w:r>
            <w:t xml:space="preserve"> Theorist and Pragmatist. I agree with my scoring as I</w:t>
          </w:r>
          <w:r>
            <w:t xml:space="preserve"> keen on trying things out. </w:t>
          </w:r>
          <w:r>
            <w:t>Also, I</w:t>
          </w:r>
          <w:r>
            <w:t xml:space="preserve"> look for new ideas that can be applied to the problem in hand. </w:t>
          </w:r>
          <w:r>
            <w:t xml:space="preserve">I </w:t>
          </w:r>
          <w:r>
            <w:t>like to get on with things and</w:t>
          </w:r>
          <w:r>
            <w:t xml:space="preserve"> I</w:t>
          </w:r>
          <w:r>
            <w:t xml:space="preserve"> tend to be impatient with open-ended discussions</w:t>
          </w:r>
          <w:r>
            <w:t xml:space="preserve"> and I am more</w:t>
          </w:r>
          <w:r>
            <w:t xml:space="preserve"> practical</w:t>
          </w:r>
          <w:r w:rsidR="00103351">
            <w:t xml:space="preserve">, but on the other hand I like </w:t>
          </w:r>
          <w:r w:rsidR="00103351">
            <w:t>to analyse and synthesise</w:t>
          </w:r>
          <w:r w:rsidR="00103351">
            <w:t>.</w:t>
          </w:r>
        </w:p>
        <w:p w14:paraId="125B3434" w14:textId="193DA62F" w:rsidR="009D17EE" w:rsidRPr="00E62170" w:rsidRDefault="00103351" w:rsidP="007D1947">
          <w:pPr>
            <w:rPr>
              <w:rFonts w:cstheme="minorHAnsi"/>
              <w:color w:val="373A3C"/>
              <w:shd w:val="clear" w:color="auto" w:fill="FFFFFF"/>
            </w:rPr>
          </w:pPr>
          <w:proofErr w:type="gramStart"/>
          <w:r w:rsidRPr="00E62170">
            <w:rPr>
              <w:rFonts w:cstheme="minorHAnsi"/>
            </w:rPr>
            <w:t>Last but not least</w:t>
          </w:r>
          <w:proofErr w:type="gramEnd"/>
          <w:r w:rsidRPr="00E62170">
            <w:rPr>
              <w:rFonts w:cstheme="minorHAnsi"/>
            </w:rPr>
            <w:t xml:space="preserve">, I </w:t>
          </w:r>
          <w:r w:rsidR="005C6CA0" w:rsidRPr="00E62170">
            <w:rPr>
              <w:rFonts w:cstheme="minorHAnsi"/>
              <w:shd w:val="clear" w:color="auto" w:fill="FFFFFF"/>
            </w:rPr>
            <w:t>c</w:t>
          </w:r>
          <w:r w:rsidRPr="00E62170">
            <w:rPr>
              <w:rFonts w:cstheme="minorHAnsi"/>
              <w:shd w:val="clear" w:color="auto" w:fill="FFFFFF"/>
            </w:rPr>
            <w:t xml:space="preserve">reate a Personal Development Plan (PDP) for </w:t>
          </w:r>
          <w:r w:rsidRPr="00E62170">
            <w:rPr>
              <w:rFonts w:cstheme="minorHAnsi"/>
              <w:shd w:val="clear" w:color="auto" w:fill="FFFFFF"/>
            </w:rPr>
            <w:t>my</w:t>
          </w:r>
          <w:r w:rsidRPr="00E62170">
            <w:rPr>
              <w:rFonts w:cstheme="minorHAnsi"/>
              <w:shd w:val="clear" w:color="auto" w:fill="FFFFFF"/>
            </w:rPr>
            <w:t xml:space="preserve"> SMART Goal link in </w:t>
          </w:r>
          <w:r w:rsidRPr="00E62170">
            <w:rPr>
              <w:rFonts w:cstheme="minorHAnsi"/>
              <w:shd w:val="clear" w:color="auto" w:fill="FFFFFF"/>
            </w:rPr>
            <w:t xml:space="preserve">my </w:t>
          </w:r>
          <w:r w:rsidRPr="00E62170">
            <w:rPr>
              <w:rFonts w:cstheme="minorHAnsi"/>
              <w:shd w:val="clear" w:color="auto" w:fill="FFFFFF"/>
            </w:rPr>
            <w:t>preferred learning style VARK</w:t>
          </w:r>
          <w:r w:rsidR="005C6CA0" w:rsidRPr="00E62170">
            <w:rPr>
              <w:rFonts w:cstheme="minorHAnsi"/>
              <w:shd w:val="clear" w:color="auto" w:fill="FFFFFF"/>
            </w:rPr>
            <w:t>.</w:t>
          </w:r>
        </w:p>
        <w:tbl>
          <w:tblPr>
            <w:tblStyle w:val="TableGrid"/>
            <w:tblW w:w="0" w:type="auto"/>
            <w:tblLook w:val="04A0" w:firstRow="1" w:lastRow="0" w:firstColumn="1" w:lastColumn="0" w:noHBand="0" w:noVBand="1"/>
          </w:tblPr>
          <w:tblGrid>
            <w:gridCol w:w="1636"/>
            <w:gridCol w:w="1453"/>
            <w:gridCol w:w="1965"/>
            <w:gridCol w:w="1636"/>
            <w:gridCol w:w="1586"/>
          </w:tblGrid>
          <w:tr w:rsidR="008D0AAF" w14:paraId="25886B3B" w14:textId="6722E35C" w:rsidTr="008D0AAF">
            <w:tc>
              <w:tcPr>
                <w:tcW w:w="1636" w:type="dxa"/>
              </w:tcPr>
              <w:p w14:paraId="68789239" w14:textId="51962538" w:rsidR="008D0AAF" w:rsidRDefault="008D0AAF" w:rsidP="007D1947">
                <w:pPr>
                  <w:rPr>
                    <w:rFonts w:ascii="Arial" w:hAnsi="Arial" w:cs="Arial"/>
                  </w:rPr>
                </w:pPr>
                <w:r>
                  <w:rPr>
                    <w:rFonts w:ascii="Arial" w:hAnsi="Arial" w:cs="Arial"/>
                  </w:rPr>
                  <w:t>Development objective</w:t>
                </w:r>
              </w:p>
            </w:tc>
            <w:tc>
              <w:tcPr>
                <w:tcW w:w="1453" w:type="dxa"/>
              </w:tcPr>
              <w:p w14:paraId="748E8E50" w14:textId="0007B80F" w:rsidR="008D0AAF" w:rsidRDefault="008D0AAF" w:rsidP="007D1947">
                <w:pPr>
                  <w:rPr>
                    <w:rFonts w:ascii="Arial" w:hAnsi="Arial" w:cs="Arial"/>
                  </w:rPr>
                </w:pPr>
                <w:r>
                  <w:rPr>
                    <w:rFonts w:ascii="Arial" w:hAnsi="Arial" w:cs="Arial"/>
                  </w:rPr>
                  <w:t>Specific actions</w:t>
                </w:r>
              </w:p>
            </w:tc>
            <w:tc>
              <w:tcPr>
                <w:tcW w:w="1965" w:type="dxa"/>
              </w:tcPr>
              <w:p w14:paraId="1BF68BB3" w14:textId="70D01CAE" w:rsidR="008D0AAF" w:rsidRDefault="008D0AAF" w:rsidP="007D1947">
                <w:pPr>
                  <w:rPr>
                    <w:rFonts w:ascii="Arial" w:hAnsi="Arial" w:cs="Arial"/>
                  </w:rPr>
                </w:pPr>
                <w:r>
                  <w:rPr>
                    <w:rFonts w:ascii="Arial" w:hAnsi="Arial" w:cs="Arial"/>
                  </w:rPr>
                  <w:t xml:space="preserve">Blocks and how they will be removed </w:t>
                </w:r>
              </w:p>
            </w:tc>
            <w:tc>
              <w:tcPr>
                <w:tcW w:w="1636" w:type="dxa"/>
              </w:tcPr>
              <w:p w14:paraId="5C5A1696" w14:textId="53A89427" w:rsidR="008D0AAF" w:rsidRDefault="008D0AAF" w:rsidP="007D1947">
                <w:pPr>
                  <w:rPr>
                    <w:rFonts w:ascii="Arial" w:hAnsi="Arial" w:cs="Arial"/>
                  </w:rPr>
                </w:pPr>
                <w:r>
                  <w:rPr>
                    <w:rFonts w:ascii="Arial" w:hAnsi="Arial" w:cs="Arial"/>
                  </w:rPr>
                  <w:t>Support required</w:t>
                </w:r>
              </w:p>
            </w:tc>
            <w:tc>
              <w:tcPr>
                <w:tcW w:w="1397" w:type="dxa"/>
              </w:tcPr>
              <w:p w14:paraId="07215A0D" w14:textId="5E1BD716" w:rsidR="008D0AAF" w:rsidRDefault="008D0AAF" w:rsidP="007D1947">
                <w:pPr>
                  <w:rPr>
                    <w:rFonts w:ascii="Arial" w:hAnsi="Arial" w:cs="Arial"/>
                  </w:rPr>
                </w:pPr>
                <w:r>
                  <w:rPr>
                    <w:rFonts w:ascii="Arial" w:hAnsi="Arial" w:cs="Arial"/>
                  </w:rPr>
                  <w:t xml:space="preserve">How I will know when I will </w:t>
                </w:r>
                <w:proofErr w:type="gramStart"/>
                <w:r>
                  <w:rPr>
                    <w:rFonts w:ascii="Arial" w:hAnsi="Arial" w:cs="Arial"/>
                  </w:rPr>
                  <w:t>achieved</w:t>
                </w:r>
                <w:proofErr w:type="gramEnd"/>
                <w:r>
                  <w:rPr>
                    <w:rFonts w:ascii="Arial" w:hAnsi="Arial" w:cs="Arial"/>
                  </w:rPr>
                  <w:t xml:space="preserve"> the objective</w:t>
                </w:r>
              </w:p>
            </w:tc>
          </w:tr>
          <w:tr w:rsidR="008D0AAF" w14:paraId="3634CC67" w14:textId="02361F67" w:rsidTr="008D0AAF">
            <w:tc>
              <w:tcPr>
                <w:tcW w:w="1636" w:type="dxa"/>
              </w:tcPr>
              <w:p w14:paraId="7D868D59" w14:textId="78C0D17F" w:rsidR="008D0AAF" w:rsidRDefault="008D0AAF" w:rsidP="007D1947">
                <w:pPr>
                  <w:rPr>
                    <w:rFonts w:ascii="Arial" w:hAnsi="Arial" w:cs="Arial"/>
                  </w:rPr>
                </w:pPr>
                <w:r>
                  <w:rPr>
                    <w:rFonts w:ascii="Arial" w:hAnsi="Arial" w:cs="Arial"/>
                  </w:rPr>
                  <w:t>Creativity</w:t>
                </w:r>
              </w:p>
            </w:tc>
            <w:tc>
              <w:tcPr>
                <w:tcW w:w="1453" w:type="dxa"/>
              </w:tcPr>
              <w:p w14:paraId="2DE98426" w14:textId="68DCE177" w:rsidR="008D0AAF" w:rsidRDefault="008D0AAF" w:rsidP="007D1947">
                <w:pPr>
                  <w:rPr>
                    <w:rFonts w:ascii="Arial" w:hAnsi="Arial" w:cs="Arial"/>
                  </w:rPr>
                </w:pPr>
                <w:r>
                  <w:rPr>
                    <w:rFonts w:ascii="Arial" w:hAnsi="Arial" w:cs="Arial"/>
                  </w:rPr>
                  <w:t xml:space="preserve">Watch tutorial online, </w:t>
                </w:r>
                <w:r>
                  <w:rPr>
                    <w:rFonts w:ascii="Arial" w:hAnsi="Arial" w:cs="Arial"/>
                  </w:rPr>
                  <w:t>Ask for tips</w:t>
                </w:r>
                <w:r>
                  <w:rPr>
                    <w:rFonts w:ascii="Arial" w:hAnsi="Arial" w:cs="Arial"/>
                  </w:rPr>
                  <w:t xml:space="preserve">, </w:t>
                </w:r>
                <w:r>
                  <w:rPr>
                    <w:rFonts w:ascii="Arial" w:hAnsi="Arial" w:cs="Arial"/>
                  </w:rPr>
                  <w:t>Exchange opinions with peers</w:t>
                </w:r>
              </w:p>
            </w:tc>
            <w:tc>
              <w:tcPr>
                <w:tcW w:w="1965" w:type="dxa"/>
              </w:tcPr>
              <w:p w14:paraId="727F602C" w14:textId="5E5FE0ED" w:rsidR="008D0AAF" w:rsidRDefault="008D0AAF" w:rsidP="007D1947">
                <w:pPr>
                  <w:rPr>
                    <w:rFonts w:ascii="Arial" w:hAnsi="Arial" w:cs="Arial"/>
                  </w:rPr>
                </w:pPr>
                <w:r>
                  <w:rPr>
                    <w:rFonts w:ascii="Arial" w:hAnsi="Arial" w:cs="Arial"/>
                  </w:rPr>
                  <w:t>Manage time with help of my family and my friends, as I am full-time mother</w:t>
                </w:r>
              </w:p>
            </w:tc>
            <w:tc>
              <w:tcPr>
                <w:tcW w:w="1636" w:type="dxa"/>
              </w:tcPr>
              <w:p w14:paraId="1B9964EF" w14:textId="122EEE23" w:rsidR="008D0AAF" w:rsidRDefault="008D0AAF" w:rsidP="007D1947">
                <w:pPr>
                  <w:rPr>
                    <w:rFonts w:ascii="Arial" w:hAnsi="Arial" w:cs="Arial"/>
                  </w:rPr>
                </w:pPr>
                <w:r>
                  <w:rPr>
                    <w:rFonts w:ascii="Arial" w:hAnsi="Arial" w:cs="Arial"/>
                  </w:rPr>
                  <w:t xml:space="preserve">Pears, lecturer, </w:t>
                </w:r>
                <w:proofErr w:type="spellStart"/>
                <w:proofErr w:type="gramStart"/>
                <w:r>
                  <w:rPr>
                    <w:rFonts w:ascii="Arial" w:hAnsi="Arial" w:cs="Arial"/>
                  </w:rPr>
                  <w:t>family,friends</w:t>
                </w:r>
                <w:proofErr w:type="spellEnd"/>
                <w:proofErr w:type="gramEnd"/>
              </w:p>
            </w:tc>
            <w:tc>
              <w:tcPr>
                <w:tcW w:w="1397" w:type="dxa"/>
              </w:tcPr>
              <w:p w14:paraId="66C1DC7E" w14:textId="2F9CCC3C" w:rsidR="008D0AAF" w:rsidRDefault="008D0AAF" w:rsidP="007D1947">
                <w:pPr>
                  <w:rPr>
                    <w:rFonts w:ascii="Arial" w:hAnsi="Arial" w:cs="Arial"/>
                  </w:rPr>
                </w:pPr>
                <w:r>
                  <w:rPr>
                    <w:rFonts w:ascii="Arial" w:hAnsi="Arial" w:cs="Arial"/>
                  </w:rPr>
                  <w:t>When naturally display my creativity skill</w:t>
                </w:r>
              </w:p>
            </w:tc>
          </w:tr>
          <w:tr w:rsidR="008D0AAF" w14:paraId="0084826C" w14:textId="72F77DD2" w:rsidTr="008D0AAF">
            <w:tc>
              <w:tcPr>
                <w:tcW w:w="1636" w:type="dxa"/>
              </w:tcPr>
              <w:p w14:paraId="22926436" w14:textId="5F2A061D" w:rsidR="008D0AAF" w:rsidRDefault="008D0AAF" w:rsidP="007D1947">
                <w:pPr>
                  <w:rPr>
                    <w:rFonts w:ascii="Arial" w:hAnsi="Arial" w:cs="Arial"/>
                  </w:rPr>
                </w:pPr>
                <w:r>
                  <w:rPr>
                    <w:rFonts w:ascii="Arial" w:hAnsi="Arial" w:cs="Arial"/>
                  </w:rPr>
                  <w:t>Leadership</w:t>
                </w:r>
              </w:p>
            </w:tc>
            <w:tc>
              <w:tcPr>
                <w:tcW w:w="1453" w:type="dxa"/>
              </w:tcPr>
              <w:p w14:paraId="651B2875" w14:textId="08A7E4E7" w:rsidR="008D0AAF" w:rsidRDefault="008D0AAF" w:rsidP="007D1947">
                <w:pPr>
                  <w:rPr>
                    <w:rFonts w:ascii="Arial" w:hAnsi="Arial" w:cs="Arial"/>
                  </w:rPr>
                </w:pPr>
                <w:r>
                  <w:rPr>
                    <w:rFonts w:ascii="Arial" w:hAnsi="Arial" w:cs="Arial"/>
                  </w:rPr>
                  <w:t>Practice, taking more of lead role in class</w:t>
                </w:r>
              </w:p>
            </w:tc>
            <w:tc>
              <w:tcPr>
                <w:tcW w:w="1965" w:type="dxa"/>
              </w:tcPr>
              <w:p w14:paraId="5DEBFD39" w14:textId="22BB2EE8" w:rsidR="008D0AAF" w:rsidRDefault="008D0AAF" w:rsidP="007D1947">
                <w:pPr>
                  <w:rPr>
                    <w:rFonts w:ascii="Arial" w:hAnsi="Arial" w:cs="Arial"/>
                  </w:rPr>
                </w:pPr>
                <w:r>
                  <w:rPr>
                    <w:rFonts w:ascii="Arial" w:hAnsi="Arial" w:cs="Arial"/>
                  </w:rPr>
                  <w:t xml:space="preserve">Work, </w:t>
                </w:r>
                <w:proofErr w:type="spellStart"/>
                <w:proofErr w:type="gramStart"/>
                <w:r>
                  <w:rPr>
                    <w:rFonts w:ascii="Arial" w:hAnsi="Arial" w:cs="Arial"/>
                  </w:rPr>
                  <w:t>baby,environment</w:t>
                </w:r>
                <w:proofErr w:type="spellEnd"/>
                <w:proofErr w:type="gramEnd"/>
              </w:p>
            </w:tc>
            <w:tc>
              <w:tcPr>
                <w:tcW w:w="1636" w:type="dxa"/>
              </w:tcPr>
              <w:p w14:paraId="415E630D" w14:textId="1F82711D" w:rsidR="008D0AAF" w:rsidRDefault="008D0AAF" w:rsidP="007D1947">
                <w:pPr>
                  <w:rPr>
                    <w:rFonts w:ascii="Arial" w:hAnsi="Arial" w:cs="Arial"/>
                  </w:rPr>
                </w:pPr>
                <w:r>
                  <w:rPr>
                    <w:rFonts w:ascii="Arial" w:hAnsi="Arial" w:cs="Arial"/>
                  </w:rPr>
                  <w:t>Lecturer, Colleagues</w:t>
                </w:r>
              </w:p>
            </w:tc>
            <w:tc>
              <w:tcPr>
                <w:tcW w:w="1397" w:type="dxa"/>
              </w:tcPr>
              <w:p w14:paraId="5D0AC06A" w14:textId="7FEE8CB9" w:rsidR="008D0AAF" w:rsidRDefault="008D0AAF" w:rsidP="007D1947">
                <w:pPr>
                  <w:rPr>
                    <w:rFonts w:ascii="Arial" w:hAnsi="Arial" w:cs="Arial"/>
                  </w:rPr>
                </w:pPr>
                <w:r>
                  <w:rPr>
                    <w:rFonts w:ascii="Arial" w:hAnsi="Arial" w:cs="Arial"/>
                  </w:rPr>
                  <w:t>When naturally display my</w:t>
                </w:r>
                <w:r>
                  <w:rPr>
                    <w:rFonts w:ascii="Arial" w:hAnsi="Arial" w:cs="Arial"/>
                  </w:rPr>
                  <w:t xml:space="preserve"> leadership skills</w:t>
                </w:r>
              </w:p>
            </w:tc>
          </w:tr>
          <w:tr w:rsidR="008D0AAF" w14:paraId="6D230DE4" w14:textId="51E279D5" w:rsidTr="008D0AAF">
            <w:tc>
              <w:tcPr>
                <w:tcW w:w="1636" w:type="dxa"/>
              </w:tcPr>
              <w:p w14:paraId="49C744FD" w14:textId="57E54C1C" w:rsidR="008D0AAF" w:rsidRDefault="008D0AAF" w:rsidP="007D1947">
                <w:pPr>
                  <w:rPr>
                    <w:rFonts w:ascii="Arial" w:hAnsi="Arial" w:cs="Arial"/>
                  </w:rPr>
                </w:pPr>
                <w:r>
                  <w:rPr>
                    <w:rFonts w:ascii="Arial" w:hAnsi="Arial" w:cs="Arial"/>
                  </w:rPr>
                  <w:t>Organisational</w:t>
                </w:r>
              </w:p>
            </w:tc>
            <w:tc>
              <w:tcPr>
                <w:tcW w:w="1453" w:type="dxa"/>
              </w:tcPr>
              <w:p w14:paraId="7CAE81C9" w14:textId="63AA7C82" w:rsidR="008D0AAF" w:rsidRDefault="008D0AAF" w:rsidP="007D1947">
                <w:pPr>
                  <w:rPr>
                    <w:rFonts w:ascii="Arial" w:hAnsi="Arial" w:cs="Arial"/>
                  </w:rPr>
                </w:pPr>
                <w:r>
                  <w:rPr>
                    <w:rFonts w:ascii="Arial" w:hAnsi="Arial" w:cs="Arial"/>
                  </w:rPr>
                  <w:t>Trying to be organise, make sure about deadlines</w:t>
                </w:r>
              </w:p>
            </w:tc>
            <w:tc>
              <w:tcPr>
                <w:tcW w:w="1965" w:type="dxa"/>
              </w:tcPr>
              <w:p w14:paraId="4DB60117" w14:textId="22BD36F1" w:rsidR="008D0AAF" w:rsidRDefault="008D0AAF" w:rsidP="007D1947">
                <w:pPr>
                  <w:rPr>
                    <w:rFonts w:ascii="Arial" w:hAnsi="Arial" w:cs="Arial"/>
                  </w:rPr>
                </w:pPr>
                <w:r>
                  <w:rPr>
                    <w:rFonts w:ascii="Arial" w:hAnsi="Arial" w:cs="Arial"/>
                  </w:rPr>
                  <w:t>environment</w:t>
                </w:r>
              </w:p>
            </w:tc>
            <w:tc>
              <w:tcPr>
                <w:tcW w:w="1636" w:type="dxa"/>
              </w:tcPr>
              <w:p w14:paraId="5A54BFF9" w14:textId="655168DB" w:rsidR="008D0AAF" w:rsidRDefault="008D0AAF" w:rsidP="007D1947">
                <w:pPr>
                  <w:rPr>
                    <w:rFonts w:ascii="Arial" w:hAnsi="Arial" w:cs="Arial"/>
                  </w:rPr>
                </w:pPr>
                <w:r>
                  <w:rPr>
                    <w:rFonts w:ascii="Arial" w:hAnsi="Arial" w:cs="Arial"/>
                  </w:rPr>
                  <w:t>family</w:t>
                </w:r>
              </w:p>
            </w:tc>
            <w:tc>
              <w:tcPr>
                <w:tcW w:w="1397" w:type="dxa"/>
              </w:tcPr>
              <w:p w14:paraId="00558D86" w14:textId="5A817BFF" w:rsidR="008D0AAF" w:rsidRDefault="008D0AAF" w:rsidP="007D1947">
                <w:pPr>
                  <w:rPr>
                    <w:rFonts w:ascii="Arial" w:hAnsi="Arial" w:cs="Arial"/>
                  </w:rPr>
                </w:pPr>
                <w:r>
                  <w:rPr>
                    <w:rFonts w:ascii="Arial" w:hAnsi="Arial" w:cs="Arial"/>
                  </w:rPr>
                  <w:t>When naturally display my</w:t>
                </w:r>
                <w:r>
                  <w:rPr>
                    <w:rFonts w:ascii="Arial" w:hAnsi="Arial" w:cs="Arial"/>
                  </w:rPr>
                  <w:t xml:space="preserve"> organisational skills</w:t>
                </w:r>
              </w:p>
            </w:tc>
          </w:tr>
        </w:tbl>
        <w:p w14:paraId="6D1D0ECC" w14:textId="77777777" w:rsidR="005C6CA0" w:rsidRPr="00103351" w:rsidRDefault="005C6CA0" w:rsidP="007D1947">
          <w:pPr>
            <w:rPr>
              <w:rFonts w:ascii="Arial" w:hAnsi="Arial" w:cs="Arial"/>
            </w:rPr>
          </w:pPr>
        </w:p>
        <w:p w14:paraId="44779A5D" w14:textId="022D6753" w:rsidR="00AA2A91" w:rsidRDefault="00AA2A91" w:rsidP="00AA2A91">
          <w:pPr>
            <w:pStyle w:val="Heading1"/>
          </w:pPr>
          <w:bookmarkStart w:id="4" w:name="_Toc74913203"/>
          <w:r>
            <w:lastRenderedPageBreak/>
            <w:t>Conclusion</w:t>
          </w:r>
          <w:bookmarkEnd w:id="4"/>
          <w:r w:rsidR="00D854A5">
            <w:t xml:space="preserve"> </w:t>
          </w:r>
        </w:p>
        <w:p w14:paraId="22E19E4A" w14:textId="2ADEDA97" w:rsidR="008D0AAF" w:rsidRDefault="008D0AAF" w:rsidP="008D0AAF">
          <w:r>
            <w:t xml:space="preserve">In conclusion, in this reflective report, </w:t>
          </w:r>
          <w:proofErr w:type="gramStart"/>
          <w:r>
            <w:t>first of all</w:t>
          </w:r>
          <w:proofErr w:type="gramEnd"/>
          <w:r>
            <w:t xml:space="preserve"> I established my Smart Goal using Stephen Covey’s theory. SWOT was the next step which I followed </w:t>
          </w:r>
          <w:proofErr w:type="gramStart"/>
          <w:r>
            <w:t>in order to</w:t>
          </w:r>
          <w:proofErr w:type="gramEnd"/>
          <w:r>
            <w:t xml:space="preserve"> achieve my goal. </w:t>
          </w:r>
          <w:r w:rsidR="0041536A">
            <w:t>Also, three conversions of strategies are present in my report. I talked about my employability skills that I have it and three more that I want to improve it using some methods. I understood the stages of competence.</w:t>
          </w:r>
        </w:p>
        <w:p w14:paraId="65AEDE78" w14:textId="5A9B6463" w:rsidR="0041536A" w:rsidRPr="008D0AAF" w:rsidRDefault="0041536A" w:rsidP="008D0AAF">
          <w:r>
            <w:t xml:space="preserve">I identified my learning styles, now I know them, and this will help me to achieve my Smart Goal. I applied questionnaires which they will be present below in my report. </w:t>
          </w:r>
        </w:p>
        <w:p w14:paraId="3B69CA29" w14:textId="77777777" w:rsidR="00AA2A91" w:rsidRDefault="00AA2A91" w:rsidP="00AA2A91"/>
        <w:p w14:paraId="391A3C4A" w14:textId="77777777" w:rsidR="00AA2A91" w:rsidRDefault="00AA2A91" w:rsidP="00AA2A91"/>
        <w:p w14:paraId="3E87AD10" w14:textId="77777777" w:rsidR="00AA2A91" w:rsidRDefault="00AA2A91" w:rsidP="00AA2A91"/>
        <w:p w14:paraId="760711E8" w14:textId="77777777" w:rsidR="00AA2A91" w:rsidRDefault="00D20712" w:rsidP="00AA2A91">
          <w:pPr>
            <w:pStyle w:val="Heading1"/>
          </w:pPr>
          <w:bookmarkStart w:id="5" w:name="_Toc74913204"/>
          <w:r>
            <w:t>References</w:t>
          </w:r>
          <w:bookmarkEnd w:id="5"/>
        </w:p>
        <w:p w14:paraId="2171F8D6" w14:textId="7F180207" w:rsidR="00E67110" w:rsidRDefault="0041536A" w:rsidP="0041536A">
          <w:pPr>
            <w:pStyle w:val="ListParagraph"/>
            <w:numPr>
              <w:ilvl w:val="0"/>
              <w:numId w:val="3"/>
            </w:numPr>
          </w:pPr>
          <w:r>
            <w:t xml:space="preserve">Beverly South, (2007). Combining mandala and the Johari’s Window:  An exercise in self-awareness, </w:t>
          </w:r>
          <w:r w:rsidRPr="0041536A">
            <w:rPr>
              <w:i/>
              <w:iCs/>
            </w:rPr>
            <w:t>Teaching and Learning in Nursing</w:t>
          </w:r>
          <w:r>
            <w:t>, Vol 2, Issue 1, pp.8-11.</w:t>
          </w:r>
        </w:p>
        <w:p w14:paraId="5712B523" w14:textId="07A6C550" w:rsidR="0041536A" w:rsidRDefault="0041536A" w:rsidP="0041536A">
          <w:pPr>
            <w:pStyle w:val="ListParagraph"/>
            <w:numPr>
              <w:ilvl w:val="0"/>
              <w:numId w:val="3"/>
            </w:numPr>
          </w:pPr>
          <w:r>
            <w:t xml:space="preserve">Covey, S.R. (2004). </w:t>
          </w:r>
          <w:r w:rsidRPr="00DB4989">
            <w:rPr>
              <w:i/>
              <w:iCs/>
            </w:rPr>
            <w:t xml:space="preserve">The </w:t>
          </w:r>
          <w:r w:rsidR="00DB4989" w:rsidRPr="00DB4989">
            <w:rPr>
              <w:i/>
              <w:iCs/>
            </w:rPr>
            <w:t>7 Habits of highly effective people</w:t>
          </w:r>
          <w:r w:rsidR="00DB4989">
            <w:t>: restoring the character ethic. New York, Free Press.</w:t>
          </w:r>
        </w:p>
        <w:p w14:paraId="08B59F4A" w14:textId="40FF6769" w:rsidR="00DB4989" w:rsidRPr="00DB4989" w:rsidRDefault="00DB4989" w:rsidP="00DB4989">
          <w:pPr>
            <w:pStyle w:val="ListParagraph"/>
            <w:numPr>
              <w:ilvl w:val="0"/>
              <w:numId w:val="3"/>
            </w:numPr>
          </w:pPr>
          <w:r>
            <w:rPr>
              <w:rFonts w:ascii="Source Sans Pro" w:hAnsi="Source Sans Pro"/>
              <w:color w:val="3A3A3A"/>
              <w:sz w:val="23"/>
              <w:szCs w:val="23"/>
              <w:shd w:val="clear" w:color="auto" w:fill="FFFFFF"/>
            </w:rPr>
            <w:t>Duff, Angus &amp; Duffy, Tim, 2002. Psychometric properties of Honey &amp; Mumford's Learning Styles Questionnaire (LSQ). </w:t>
          </w:r>
          <w:r>
            <w:rPr>
              <w:rFonts w:ascii="Source Sans Pro" w:hAnsi="Source Sans Pro"/>
              <w:i/>
              <w:iCs/>
              <w:color w:val="3A3A3A"/>
              <w:sz w:val="23"/>
              <w:szCs w:val="23"/>
              <w:shd w:val="clear" w:color="auto" w:fill="FFFFFF"/>
            </w:rPr>
            <w:t>Personality and individual differences</w:t>
          </w:r>
          <w:r>
            <w:rPr>
              <w:rFonts w:ascii="Source Sans Pro" w:hAnsi="Source Sans Pro"/>
              <w:color w:val="3A3A3A"/>
              <w:sz w:val="23"/>
              <w:szCs w:val="23"/>
              <w:shd w:val="clear" w:color="auto" w:fill="FFFFFF"/>
            </w:rPr>
            <w:t>, 33(1), pp.147–163</w:t>
          </w:r>
          <w:r>
            <w:rPr>
              <w:rFonts w:ascii="Source Sans Pro" w:hAnsi="Source Sans Pro"/>
              <w:color w:val="3A3A3A"/>
              <w:sz w:val="23"/>
              <w:szCs w:val="23"/>
              <w:shd w:val="clear" w:color="auto" w:fill="FFFFFF"/>
            </w:rPr>
            <w:t>.</w:t>
          </w:r>
        </w:p>
        <w:p w14:paraId="212EF931" w14:textId="38C7F8EA" w:rsidR="00DB4989" w:rsidRDefault="00DB4989" w:rsidP="00DB4989">
          <w:pPr>
            <w:pStyle w:val="ListParagraph"/>
            <w:numPr>
              <w:ilvl w:val="0"/>
              <w:numId w:val="3"/>
            </w:numPr>
          </w:pPr>
          <w:r>
            <w:t xml:space="preserve">Fleming ND. The Active Learning </w:t>
          </w:r>
          <w:proofErr w:type="spellStart"/>
          <w:r>
            <w:t>Site_VARK</w:t>
          </w:r>
          <w:proofErr w:type="spellEnd"/>
          <w:r>
            <w:t xml:space="preserve">. Available at: http://www.active-learning-site.com/vark.htm. Accessed: </w:t>
          </w:r>
          <w:r>
            <w:t>June</w:t>
          </w:r>
          <w:r>
            <w:t xml:space="preserve"> </w:t>
          </w:r>
          <w:r>
            <w:t>18</w:t>
          </w:r>
          <w:r>
            <w:t>,</w:t>
          </w:r>
          <w:r>
            <w:t xml:space="preserve"> 2021.</w:t>
          </w:r>
        </w:p>
        <w:p w14:paraId="108084F8" w14:textId="2C365938" w:rsidR="00DB4989" w:rsidRDefault="00DB4989" w:rsidP="00DB4989">
          <w:pPr>
            <w:pStyle w:val="ListParagraph"/>
            <w:numPr>
              <w:ilvl w:val="0"/>
              <w:numId w:val="3"/>
            </w:numPr>
          </w:pPr>
          <w:r>
            <w:t>Fleming ND and Mills C.</w:t>
          </w:r>
          <w:r>
            <w:t xml:space="preserve">, </w:t>
          </w:r>
          <w:r>
            <w:t xml:space="preserve">Not Another Inventory, </w:t>
          </w:r>
          <w:proofErr w:type="gramStart"/>
          <w:r>
            <w:t>Rather</w:t>
          </w:r>
          <w:proofErr w:type="gramEnd"/>
          <w:r>
            <w:t xml:space="preserve"> a Catalyst</w:t>
          </w:r>
          <w:r>
            <w:t xml:space="preserve"> </w:t>
          </w:r>
          <w:r>
            <w:t>for Reflection, to Improve the Academy. Vol. 11, 1992: 137.</w:t>
          </w:r>
        </w:p>
        <w:p w14:paraId="3C097DE7" w14:textId="05C7B7A5" w:rsidR="00DB4989" w:rsidRDefault="00DB4989" w:rsidP="00DB4989">
          <w:pPr>
            <w:pStyle w:val="ListParagraph"/>
            <w:numPr>
              <w:ilvl w:val="0"/>
              <w:numId w:val="3"/>
            </w:numPr>
          </w:pPr>
          <w:r>
            <w:t>HUMPHREY, S. A. (2005). “</w:t>
          </w:r>
          <w:r w:rsidRPr="00DB4989">
            <w:rPr>
              <w:i/>
              <w:iCs/>
            </w:rPr>
            <w:t>SWOT Analysis for Management Consulting</w:t>
          </w:r>
          <w:r>
            <w:t>”, SRI Alumni Association Newsletter, December.</w:t>
          </w:r>
        </w:p>
        <w:p w14:paraId="59DCE7D1" w14:textId="76BCA7F4" w:rsidR="00DB4989" w:rsidRDefault="00AB5C94" w:rsidP="00DB4989">
          <w:pPr>
            <w:pStyle w:val="ListParagraph"/>
            <w:numPr>
              <w:ilvl w:val="0"/>
              <w:numId w:val="3"/>
            </w:numPr>
          </w:pPr>
          <w:r>
            <w:t>Jackson</w:t>
          </w:r>
          <w:r w:rsidR="00DB4989">
            <w:t>.</w:t>
          </w:r>
          <w:r>
            <w:t xml:space="preserve"> </w:t>
          </w:r>
          <w:proofErr w:type="gramStart"/>
          <w:r>
            <w:t>D.</w:t>
          </w:r>
          <w:r w:rsidR="00DB4989">
            <w:t xml:space="preserve"> ,</w:t>
          </w:r>
          <w:proofErr w:type="gramEnd"/>
          <w:r w:rsidR="00DB4989">
            <w:t xml:space="preserve"> (2014). </w:t>
          </w:r>
          <w:r w:rsidR="00DB4989" w:rsidRPr="00AB5C94">
            <w:rPr>
              <w:i/>
              <w:iCs/>
            </w:rPr>
            <w:t xml:space="preserve">Testing a model of undergraduate competence in </w:t>
          </w:r>
          <w:r w:rsidRPr="00AB5C94">
            <w:rPr>
              <w:i/>
              <w:iCs/>
            </w:rPr>
            <w:t>employability</w:t>
          </w:r>
          <w:r w:rsidR="00DB4989" w:rsidRPr="00AB5C94">
            <w:rPr>
              <w:i/>
              <w:iCs/>
            </w:rPr>
            <w:t xml:space="preserve"> skills and </w:t>
          </w:r>
          <w:proofErr w:type="gramStart"/>
          <w:r w:rsidR="00DB4989" w:rsidRPr="00AB5C94">
            <w:rPr>
              <w:i/>
              <w:iCs/>
            </w:rPr>
            <w:t>it’s</w:t>
          </w:r>
          <w:proofErr w:type="gramEnd"/>
          <w:r w:rsidR="00DB4989" w:rsidRPr="00AB5C94">
            <w:rPr>
              <w:i/>
              <w:iCs/>
            </w:rPr>
            <w:t xml:space="preserve"> implications for stakeholders</w:t>
          </w:r>
          <w:r w:rsidR="00DB4989">
            <w:t xml:space="preserve">. </w:t>
          </w:r>
          <w:r>
            <w:t>Journal</w:t>
          </w:r>
          <w:r w:rsidR="00DB4989">
            <w:t xml:space="preserve"> of Education and Work, 27(2), pp. 220-242.</w:t>
          </w:r>
        </w:p>
        <w:p w14:paraId="3E843793" w14:textId="45484D05" w:rsidR="00AB5C94" w:rsidRDefault="00AB5C94" w:rsidP="00DB4989">
          <w:pPr>
            <w:pStyle w:val="ListParagraph"/>
            <w:numPr>
              <w:ilvl w:val="0"/>
              <w:numId w:val="3"/>
            </w:numPr>
          </w:pPr>
          <w:proofErr w:type="spellStart"/>
          <w:r>
            <w:t>Kroth</w:t>
          </w:r>
          <w:proofErr w:type="spellEnd"/>
          <w:r>
            <w:t xml:space="preserve">, </w:t>
          </w:r>
          <w:proofErr w:type="gramStart"/>
          <w:r>
            <w:t>M(</w:t>
          </w:r>
          <w:proofErr w:type="gramEnd"/>
          <w:r>
            <w:t xml:space="preserve">2007). Maslow-Move </w:t>
          </w:r>
          <w:proofErr w:type="gramStart"/>
          <w:r>
            <w:t xml:space="preserve">aside </w:t>
          </w:r>
          <w:r w:rsidRPr="00AB5C94">
            <w:rPr>
              <w:i/>
              <w:iCs/>
            </w:rPr>
            <w:t>!</w:t>
          </w:r>
          <w:proofErr w:type="gramEnd"/>
          <w:r w:rsidRPr="00AB5C94">
            <w:rPr>
              <w:i/>
              <w:iCs/>
            </w:rPr>
            <w:t xml:space="preserve"> A </w:t>
          </w:r>
          <w:proofErr w:type="spellStart"/>
          <w:r w:rsidRPr="00AB5C94">
            <w:rPr>
              <w:i/>
              <w:iCs/>
            </w:rPr>
            <w:t>Heuristical</w:t>
          </w:r>
          <w:proofErr w:type="spellEnd"/>
          <w:r w:rsidRPr="00AB5C94">
            <w:rPr>
              <w:i/>
              <w:iCs/>
            </w:rPr>
            <w:t xml:space="preserve"> Motivation Model </w:t>
          </w:r>
          <w:r>
            <w:rPr>
              <w:i/>
              <w:iCs/>
            </w:rPr>
            <w:t>f</w:t>
          </w:r>
          <w:r w:rsidRPr="00AB5C94">
            <w:rPr>
              <w:i/>
              <w:iCs/>
            </w:rPr>
            <w:t xml:space="preserve">or Leaders </w:t>
          </w:r>
          <w:proofErr w:type="gramStart"/>
          <w:r w:rsidRPr="00AB5C94">
            <w:rPr>
              <w:i/>
              <w:iCs/>
            </w:rPr>
            <w:t>In</w:t>
          </w:r>
          <w:proofErr w:type="gramEnd"/>
          <w:r w:rsidRPr="00AB5C94">
            <w:rPr>
              <w:i/>
              <w:iCs/>
            </w:rPr>
            <w:t xml:space="preserve"> Career and Technical Education</w:t>
          </w:r>
          <w:r>
            <w:t>. Vol 44(2), pp. 5-35.</w:t>
          </w:r>
        </w:p>
        <w:p w14:paraId="01BF9728" w14:textId="6AAC6648" w:rsidR="00AB5C94" w:rsidRDefault="00AB5C94" w:rsidP="00DB4989">
          <w:pPr>
            <w:pStyle w:val="ListParagraph"/>
            <w:numPr>
              <w:ilvl w:val="0"/>
              <w:numId w:val="3"/>
            </w:numPr>
          </w:pPr>
          <w:proofErr w:type="spellStart"/>
          <w:r>
            <w:t>Luft</w:t>
          </w:r>
          <w:proofErr w:type="spellEnd"/>
          <w:r>
            <w:t xml:space="preserve">, J. and </w:t>
          </w:r>
          <w:proofErr w:type="spellStart"/>
          <w:r>
            <w:t>Ingham</w:t>
          </w:r>
          <w:proofErr w:type="spellEnd"/>
          <w:r>
            <w:t xml:space="preserve">, </w:t>
          </w:r>
          <w:proofErr w:type="gramStart"/>
          <w:r>
            <w:t>H.(</w:t>
          </w:r>
          <w:proofErr w:type="gramEnd"/>
          <w:r>
            <w:t xml:space="preserve">1955). </w:t>
          </w:r>
          <w:r w:rsidRPr="00AB5C94">
            <w:rPr>
              <w:i/>
              <w:iCs/>
            </w:rPr>
            <w:t>The Johari Window: a graphic model for interpersonal relations.</w:t>
          </w:r>
          <w:r>
            <w:t xml:space="preserve"> University of California Western Training Lab.</w:t>
          </w:r>
        </w:p>
        <w:p w14:paraId="72DCD0B7" w14:textId="575C7BBF" w:rsidR="00AB5C94" w:rsidRDefault="00AB5C94" w:rsidP="00DB4989">
          <w:pPr>
            <w:pStyle w:val="ListParagraph"/>
            <w:numPr>
              <w:ilvl w:val="0"/>
              <w:numId w:val="3"/>
            </w:numPr>
          </w:pPr>
          <w:r>
            <w:t xml:space="preserve">Mizell, </w:t>
          </w:r>
          <w:proofErr w:type="gramStart"/>
          <w:r>
            <w:t>H.(</w:t>
          </w:r>
          <w:proofErr w:type="gramEnd"/>
          <w:r>
            <w:t xml:space="preserve">2010). </w:t>
          </w:r>
          <w:r w:rsidRPr="00AB5C94">
            <w:rPr>
              <w:i/>
              <w:iCs/>
            </w:rPr>
            <w:t>Why Professional Development Matters</w:t>
          </w:r>
          <w:r>
            <w:t xml:space="preserve">. Learning </w:t>
          </w:r>
          <w:proofErr w:type="gramStart"/>
          <w:r>
            <w:t>Forward(</w:t>
          </w:r>
          <w:proofErr w:type="gramEnd"/>
          <w:r>
            <w:t>NJ). Publisher Learning Forward. 504 South Locust Street, Oxford, OH 45056.</w:t>
          </w:r>
        </w:p>
        <w:p w14:paraId="12043AE3" w14:textId="239290E3" w:rsidR="00AB5C94" w:rsidRDefault="00AB5C94" w:rsidP="00DB4989">
          <w:pPr>
            <w:pStyle w:val="ListParagraph"/>
            <w:numPr>
              <w:ilvl w:val="0"/>
              <w:numId w:val="3"/>
            </w:numPr>
          </w:pPr>
          <w:r>
            <w:t xml:space="preserve">Needleman, E.C. (1995). Preparing Youth for Employable Futures. Washington, DC: National 4-H Council Secretary’s Commission on Achieving Necessary </w:t>
          </w:r>
          <w:proofErr w:type="gramStart"/>
          <w:r>
            <w:t>Skills( no</w:t>
          </w:r>
          <w:proofErr w:type="gramEnd"/>
          <w:r>
            <w:t xml:space="preserve"> date). Skills and Tasks for Jobs. A SCANS Report for America 2000. Washington, DC:US. Department of Labour.</w:t>
          </w:r>
        </w:p>
        <w:p w14:paraId="48CD1A5F" w14:textId="2C9754BE" w:rsidR="00A64BD0" w:rsidRDefault="00A64BD0" w:rsidP="00DB4989">
          <w:pPr>
            <w:pStyle w:val="ListParagraph"/>
            <w:numPr>
              <w:ilvl w:val="0"/>
              <w:numId w:val="3"/>
            </w:numPr>
          </w:pPr>
          <w:proofErr w:type="spellStart"/>
          <w:r>
            <w:t>Petricek</w:t>
          </w:r>
          <w:proofErr w:type="spellEnd"/>
          <w:r>
            <w:t xml:space="preserve">, P., </w:t>
          </w:r>
          <w:proofErr w:type="spellStart"/>
          <w:r>
            <w:t>Klir</w:t>
          </w:r>
          <w:proofErr w:type="spellEnd"/>
          <w:r>
            <w:t xml:space="preserve">, R., </w:t>
          </w:r>
          <w:proofErr w:type="spellStart"/>
          <w:proofErr w:type="gramStart"/>
          <w:r>
            <w:t>Kal’avsky,P</w:t>
          </w:r>
          <w:proofErr w:type="spellEnd"/>
          <w:r>
            <w:t>.</w:t>
          </w:r>
          <w:proofErr w:type="gramEnd"/>
          <w:r>
            <w:t xml:space="preserve">, undefined,(2020). </w:t>
          </w:r>
          <w:r w:rsidRPr="00A64BD0">
            <w:rPr>
              <w:i/>
              <w:iCs/>
            </w:rPr>
            <w:t>New Trends in Aviation Development (NTAD)</w:t>
          </w:r>
          <w:r>
            <w:t>, pp. 197-201.</w:t>
          </w:r>
        </w:p>
        <w:p w14:paraId="449AC508" w14:textId="4AB41CFD" w:rsidR="00A64BD0" w:rsidRDefault="00A64BD0" w:rsidP="00A64BD0">
          <w:pPr>
            <w:pStyle w:val="ListParagraph"/>
            <w:numPr>
              <w:ilvl w:val="0"/>
              <w:numId w:val="3"/>
            </w:numPr>
          </w:pPr>
          <w:r>
            <w:t>VARK “Copyright (1998) held by Neil D. Fleming, Christchurch,</w:t>
          </w:r>
          <w:r>
            <w:t xml:space="preserve"> </w:t>
          </w:r>
          <w:r>
            <w:t xml:space="preserve">New Zealand and Charles C. </w:t>
          </w:r>
          <w:proofErr w:type="spellStart"/>
          <w:r>
            <w:t>Bonwell</w:t>
          </w:r>
          <w:proofErr w:type="spellEnd"/>
          <w:r>
            <w:t>, Green Mountain Falls,</w:t>
          </w:r>
          <w:r>
            <w:t xml:space="preserve"> </w:t>
          </w:r>
          <w:r>
            <w:t>Colorado 80819, (719) 684-9261.”</w:t>
          </w:r>
        </w:p>
        <w:p w14:paraId="2C63FC9D" w14:textId="77777777" w:rsidR="00E67110" w:rsidRDefault="00E67110" w:rsidP="00E67110"/>
        <w:p w14:paraId="12DEE8D5" w14:textId="77777777" w:rsidR="00E67110" w:rsidRDefault="00E67110" w:rsidP="00E67110">
          <w:pPr>
            <w:pStyle w:val="Heading1"/>
          </w:pPr>
          <w:bookmarkStart w:id="6" w:name="_Toc74913205"/>
          <w:r w:rsidRPr="00E67110">
            <w:lastRenderedPageBreak/>
            <w:t>Appendices</w:t>
          </w:r>
          <w:bookmarkEnd w:id="6"/>
        </w:p>
        <w:p w14:paraId="140392A8" w14:textId="7AC97DA9" w:rsidR="00E67110" w:rsidRDefault="000D6366" w:rsidP="00E67110">
          <w:r>
            <w:rPr>
              <w:noProof/>
            </w:rPr>
            <w:drawing>
              <wp:inline distT="0" distB="0" distL="0" distR="0" wp14:anchorId="727A8362" wp14:editId="2EDA32BD">
                <wp:extent cx="1476375" cy="1962150"/>
                <wp:effectExtent l="0" t="0" r="9525" b="0"/>
                <wp:docPr id="2" name="Picture 2" descr="Calenda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Calendar&#10;&#10;Description automatically generated"/>
                        <pic:cNvPicPr/>
                      </pic:nvPicPr>
                      <pic:blipFill>
                        <a:blip r:embed="rId16">
                          <a:extLst>
                            <a:ext uri="{28A0092B-C50C-407E-A947-70E740481C1C}">
                              <a14:useLocalDpi xmlns:a14="http://schemas.microsoft.com/office/drawing/2010/main" val="0"/>
                            </a:ext>
                          </a:extLst>
                        </a:blip>
                        <a:stretch>
                          <a:fillRect/>
                        </a:stretch>
                      </pic:blipFill>
                      <pic:spPr>
                        <a:xfrm>
                          <a:off x="0" y="0"/>
                          <a:ext cx="1476375" cy="1962150"/>
                        </a:xfrm>
                        <a:prstGeom prst="rect">
                          <a:avLst/>
                        </a:prstGeom>
                      </pic:spPr>
                    </pic:pic>
                  </a:graphicData>
                </a:graphic>
              </wp:inline>
            </w:drawing>
          </w:r>
          <w:r>
            <w:rPr>
              <w:noProof/>
            </w:rPr>
            <w:drawing>
              <wp:inline distT="0" distB="0" distL="0" distR="0" wp14:anchorId="1AA94D49" wp14:editId="7C7D10E5">
                <wp:extent cx="1476375" cy="1962150"/>
                <wp:effectExtent l="0" t="0" r="9525" b="0"/>
                <wp:docPr id="3" name="Picture 3"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Text&#10;&#10;Description automatically generated"/>
                        <pic:cNvPicPr/>
                      </pic:nvPicPr>
                      <pic:blipFill>
                        <a:blip r:embed="rId17">
                          <a:extLst>
                            <a:ext uri="{28A0092B-C50C-407E-A947-70E740481C1C}">
                              <a14:useLocalDpi xmlns:a14="http://schemas.microsoft.com/office/drawing/2010/main" val="0"/>
                            </a:ext>
                          </a:extLst>
                        </a:blip>
                        <a:stretch>
                          <a:fillRect/>
                        </a:stretch>
                      </pic:blipFill>
                      <pic:spPr>
                        <a:xfrm>
                          <a:off x="0" y="0"/>
                          <a:ext cx="1476375" cy="1962150"/>
                        </a:xfrm>
                        <a:prstGeom prst="rect">
                          <a:avLst/>
                        </a:prstGeom>
                      </pic:spPr>
                    </pic:pic>
                  </a:graphicData>
                </a:graphic>
              </wp:inline>
            </w:drawing>
          </w:r>
          <w:r>
            <w:rPr>
              <w:noProof/>
            </w:rPr>
            <w:drawing>
              <wp:inline distT="0" distB="0" distL="0" distR="0" wp14:anchorId="167B7F4E" wp14:editId="64FE1E52">
                <wp:extent cx="1476375" cy="1962150"/>
                <wp:effectExtent l="0" t="0" r="9525" b="0"/>
                <wp:docPr id="4" name="Picture 4" descr="A picture containing text, whiteboa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picture containing text, whiteboard&#10;&#10;Description automatically generated"/>
                        <pic:cNvPicPr/>
                      </pic:nvPicPr>
                      <pic:blipFill>
                        <a:blip r:embed="rId18">
                          <a:extLst>
                            <a:ext uri="{28A0092B-C50C-407E-A947-70E740481C1C}">
                              <a14:useLocalDpi xmlns:a14="http://schemas.microsoft.com/office/drawing/2010/main" val="0"/>
                            </a:ext>
                          </a:extLst>
                        </a:blip>
                        <a:stretch>
                          <a:fillRect/>
                        </a:stretch>
                      </pic:blipFill>
                      <pic:spPr>
                        <a:xfrm>
                          <a:off x="0" y="0"/>
                          <a:ext cx="1476375" cy="1962150"/>
                        </a:xfrm>
                        <a:prstGeom prst="rect">
                          <a:avLst/>
                        </a:prstGeom>
                      </pic:spPr>
                    </pic:pic>
                  </a:graphicData>
                </a:graphic>
              </wp:inline>
            </w:drawing>
          </w:r>
          <w:r>
            <w:rPr>
              <w:noProof/>
            </w:rPr>
            <w:drawing>
              <wp:inline distT="0" distB="0" distL="0" distR="0" wp14:anchorId="4A81E01B" wp14:editId="03DE16D2">
                <wp:extent cx="1476375" cy="1962150"/>
                <wp:effectExtent l="0" t="0" r="9525" b="0"/>
                <wp:docPr id="5" name="Picture 5"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Text&#10;&#10;Description automatically generated"/>
                        <pic:cNvPicPr/>
                      </pic:nvPicPr>
                      <pic:blipFill>
                        <a:blip r:embed="rId19">
                          <a:extLst>
                            <a:ext uri="{28A0092B-C50C-407E-A947-70E740481C1C}">
                              <a14:useLocalDpi xmlns:a14="http://schemas.microsoft.com/office/drawing/2010/main" val="0"/>
                            </a:ext>
                          </a:extLst>
                        </a:blip>
                        <a:stretch>
                          <a:fillRect/>
                        </a:stretch>
                      </pic:blipFill>
                      <pic:spPr>
                        <a:xfrm>
                          <a:off x="0" y="0"/>
                          <a:ext cx="1476375" cy="1962150"/>
                        </a:xfrm>
                        <a:prstGeom prst="rect">
                          <a:avLst/>
                        </a:prstGeom>
                      </pic:spPr>
                    </pic:pic>
                  </a:graphicData>
                </a:graphic>
              </wp:inline>
            </w:drawing>
          </w:r>
          <w:r>
            <w:rPr>
              <w:noProof/>
            </w:rPr>
            <w:drawing>
              <wp:inline distT="0" distB="0" distL="0" distR="0" wp14:anchorId="345206EA" wp14:editId="7A1E2065">
                <wp:extent cx="1476375" cy="1962150"/>
                <wp:effectExtent l="0" t="0" r="9525" b="0"/>
                <wp:docPr id="6" name="Picture 6" descr="A page of a document&#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A page of a document&#10;&#10;Description automatically generated with low confidence"/>
                        <pic:cNvPicPr/>
                      </pic:nvPicPr>
                      <pic:blipFill>
                        <a:blip r:embed="rId20">
                          <a:extLst>
                            <a:ext uri="{28A0092B-C50C-407E-A947-70E740481C1C}">
                              <a14:useLocalDpi xmlns:a14="http://schemas.microsoft.com/office/drawing/2010/main" val="0"/>
                            </a:ext>
                          </a:extLst>
                        </a:blip>
                        <a:stretch>
                          <a:fillRect/>
                        </a:stretch>
                      </pic:blipFill>
                      <pic:spPr>
                        <a:xfrm>
                          <a:off x="0" y="0"/>
                          <a:ext cx="1476375" cy="1962150"/>
                        </a:xfrm>
                        <a:prstGeom prst="rect">
                          <a:avLst/>
                        </a:prstGeom>
                      </pic:spPr>
                    </pic:pic>
                  </a:graphicData>
                </a:graphic>
              </wp:inline>
            </w:drawing>
          </w:r>
          <w:r>
            <w:rPr>
              <w:noProof/>
            </w:rPr>
            <w:drawing>
              <wp:inline distT="0" distB="0" distL="0" distR="0" wp14:anchorId="07EF3F93" wp14:editId="70CDC60A">
                <wp:extent cx="1476375" cy="1962150"/>
                <wp:effectExtent l="0" t="0" r="9525" b="0"/>
                <wp:docPr id="7" name="Picture 7"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Text&#10;&#10;Description automatically generated"/>
                        <pic:cNvPicPr/>
                      </pic:nvPicPr>
                      <pic:blipFill>
                        <a:blip r:embed="rId21">
                          <a:extLst>
                            <a:ext uri="{28A0092B-C50C-407E-A947-70E740481C1C}">
                              <a14:useLocalDpi xmlns:a14="http://schemas.microsoft.com/office/drawing/2010/main" val="0"/>
                            </a:ext>
                          </a:extLst>
                        </a:blip>
                        <a:stretch>
                          <a:fillRect/>
                        </a:stretch>
                      </pic:blipFill>
                      <pic:spPr>
                        <a:xfrm>
                          <a:off x="0" y="0"/>
                          <a:ext cx="1476375" cy="1962150"/>
                        </a:xfrm>
                        <a:prstGeom prst="rect">
                          <a:avLst/>
                        </a:prstGeom>
                      </pic:spPr>
                    </pic:pic>
                  </a:graphicData>
                </a:graphic>
              </wp:inline>
            </w:drawing>
          </w:r>
          <w:r>
            <w:rPr>
              <w:noProof/>
            </w:rPr>
            <w:drawing>
              <wp:inline distT="0" distB="0" distL="0" distR="0" wp14:anchorId="1EE6A30D" wp14:editId="472BB3C2">
                <wp:extent cx="1476375" cy="1962150"/>
                <wp:effectExtent l="0" t="0" r="9525" b="0"/>
                <wp:docPr id="8" name="Picture 8"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Text&#10;&#10;Description automatically generated"/>
                        <pic:cNvPicPr/>
                      </pic:nvPicPr>
                      <pic:blipFill>
                        <a:blip r:embed="rId22">
                          <a:extLst>
                            <a:ext uri="{28A0092B-C50C-407E-A947-70E740481C1C}">
                              <a14:useLocalDpi xmlns:a14="http://schemas.microsoft.com/office/drawing/2010/main" val="0"/>
                            </a:ext>
                          </a:extLst>
                        </a:blip>
                        <a:stretch>
                          <a:fillRect/>
                        </a:stretch>
                      </pic:blipFill>
                      <pic:spPr>
                        <a:xfrm>
                          <a:off x="0" y="0"/>
                          <a:ext cx="1476375" cy="1962150"/>
                        </a:xfrm>
                        <a:prstGeom prst="rect">
                          <a:avLst/>
                        </a:prstGeom>
                      </pic:spPr>
                    </pic:pic>
                  </a:graphicData>
                </a:graphic>
              </wp:inline>
            </w:drawing>
          </w:r>
        </w:p>
        <w:p w14:paraId="681DF106" w14:textId="77777777" w:rsidR="00E67110" w:rsidRDefault="00E67110" w:rsidP="00E67110"/>
        <w:p w14:paraId="5FB463A5" w14:textId="77777777" w:rsidR="00E67110" w:rsidRDefault="00E67110" w:rsidP="00E67110"/>
        <w:p w14:paraId="265FA36F" w14:textId="77777777" w:rsidR="00E67110" w:rsidRDefault="00E67110" w:rsidP="00E67110"/>
        <w:p w14:paraId="3E0DA1C8" w14:textId="77777777" w:rsidR="00E67110" w:rsidRDefault="00E67110" w:rsidP="00E67110"/>
        <w:p w14:paraId="2C0441EF" w14:textId="77777777" w:rsidR="00E67110" w:rsidRDefault="00E67110" w:rsidP="00E67110"/>
        <w:p w14:paraId="3A624438" w14:textId="77777777" w:rsidR="00E67110" w:rsidRDefault="00E67110" w:rsidP="00E67110"/>
        <w:p w14:paraId="66DFDC60" w14:textId="77777777" w:rsidR="00E67110" w:rsidRDefault="00E67110" w:rsidP="00E67110"/>
        <w:p w14:paraId="35164C62" w14:textId="77777777" w:rsidR="00CA09F3" w:rsidRDefault="00224220"/>
      </w:sdtContent>
    </w:sdt>
    <w:sectPr w:rsidR="00CA09F3" w:rsidSect="007D1947">
      <w:footerReference w:type="default" r:id="rId23"/>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5553931" w14:textId="77777777" w:rsidR="00224220" w:rsidRDefault="00224220" w:rsidP="00156242">
      <w:pPr>
        <w:spacing w:after="0" w:line="240" w:lineRule="auto"/>
      </w:pPr>
      <w:r>
        <w:separator/>
      </w:r>
    </w:p>
  </w:endnote>
  <w:endnote w:type="continuationSeparator" w:id="0">
    <w:p w14:paraId="40E88876" w14:textId="77777777" w:rsidR="00224220" w:rsidRDefault="00224220" w:rsidP="001562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ource Sans Pro">
    <w:charset w:val="00"/>
    <w:family w:val="swiss"/>
    <w:pitch w:val="variable"/>
    <w:sig w:usb0="600002F7" w:usb1="02000001"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04673397"/>
      <w:docPartObj>
        <w:docPartGallery w:val="Page Numbers (Bottom of Page)"/>
        <w:docPartUnique/>
      </w:docPartObj>
    </w:sdtPr>
    <w:sdtEndPr>
      <w:rPr>
        <w:noProof/>
      </w:rPr>
    </w:sdtEndPr>
    <w:sdtContent>
      <w:p w14:paraId="0C17B126" w14:textId="77777777" w:rsidR="00156242" w:rsidRDefault="00156242">
        <w:pPr>
          <w:pStyle w:val="Footer"/>
          <w:jc w:val="center"/>
        </w:pPr>
        <w:r>
          <w:fldChar w:fldCharType="begin"/>
        </w:r>
        <w:r>
          <w:instrText xml:space="preserve"> PAGE   \* MERGEFORMAT </w:instrText>
        </w:r>
        <w:r>
          <w:fldChar w:fldCharType="separate"/>
        </w:r>
        <w:r w:rsidR="00551289">
          <w:rPr>
            <w:noProof/>
          </w:rPr>
          <w:t>4</w:t>
        </w:r>
        <w:r>
          <w:rPr>
            <w:noProof/>
          </w:rPr>
          <w:fldChar w:fldCharType="end"/>
        </w:r>
      </w:p>
    </w:sdtContent>
  </w:sdt>
  <w:p w14:paraId="03F3BA4D" w14:textId="77777777" w:rsidR="00156242" w:rsidRDefault="0015624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6E2E14B" w14:textId="77777777" w:rsidR="00224220" w:rsidRDefault="00224220" w:rsidP="00156242">
      <w:pPr>
        <w:spacing w:after="0" w:line="240" w:lineRule="auto"/>
      </w:pPr>
      <w:r>
        <w:separator/>
      </w:r>
    </w:p>
  </w:footnote>
  <w:footnote w:type="continuationSeparator" w:id="0">
    <w:p w14:paraId="460297AA" w14:textId="77777777" w:rsidR="00224220" w:rsidRDefault="00224220" w:rsidP="0015624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61E3EA5"/>
    <w:multiLevelType w:val="hybridMultilevel"/>
    <w:tmpl w:val="6F9AFFF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AC0697E"/>
    <w:multiLevelType w:val="hybridMultilevel"/>
    <w:tmpl w:val="2C1EEBE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77831F1A"/>
    <w:multiLevelType w:val="hybridMultilevel"/>
    <w:tmpl w:val="51F203D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en-US" w:vendorID="64" w:dllVersion="6" w:nlCheck="1" w:checkStyle="0"/>
  <w:activeWritingStyle w:appName="MSWord" w:lang="en-GB" w:vendorID="64" w:dllVersion="6" w:nlCheck="1" w:checkStyle="0"/>
  <w:activeWritingStyle w:appName="MSWord" w:lang="en-GB" w:vendorID="64" w:dllVersion="0" w:nlCheck="1" w:checkStyle="0"/>
  <w:activeWritingStyle w:appName="MSWord" w:lang="en-US" w:vendorID="64" w:dllVersion="0" w:nlCheck="1" w:checkStyle="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TeyMAUSBiYWFsbGxko6SsGpxcWZ+XkgBca1AJDfYpksAAAA"/>
  </w:docVars>
  <w:rsids>
    <w:rsidRoot w:val="007D1947"/>
    <w:rsid w:val="0005774A"/>
    <w:rsid w:val="000A695B"/>
    <w:rsid w:val="000D6366"/>
    <w:rsid w:val="00103351"/>
    <w:rsid w:val="00115B96"/>
    <w:rsid w:val="00123943"/>
    <w:rsid w:val="00123EDE"/>
    <w:rsid w:val="0013065D"/>
    <w:rsid w:val="00156242"/>
    <w:rsid w:val="001A5225"/>
    <w:rsid w:val="001C78CD"/>
    <w:rsid w:val="002163EF"/>
    <w:rsid w:val="00224220"/>
    <w:rsid w:val="002424B4"/>
    <w:rsid w:val="00256DA9"/>
    <w:rsid w:val="00277802"/>
    <w:rsid w:val="002B64B3"/>
    <w:rsid w:val="002D3D82"/>
    <w:rsid w:val="002D6458"/>
    <w:rsid w:val="00324CCD"/>
    <w:rsid w:val="00335854"/>
    <w:rsid w:val="00335EAD"/>
    <w:rsid w:val="003F445A"/>
    <w:rsid w:val="004001BD"/>
    <w:rsid w:val="0041536A"/>
    <w:rsid w:val="004546FD"/>
    <w:rsid w:val="004A11F6"/>
    <w:rsid w:val="004C21B4"/>
    <w:rsid w:val="004D519C"/>
    <w:rsid w:val="004E1B4F"/>
    <w:rsid w:val="005355A1"/>
    <w:rsid w:val="00551289"/>
    <w:rsid w:val="00563A7D"/>
    <w:rsid w:val="00592C86"/>
    <w:rsid w:val="005C6CA0"/>
    <w:rsid w:val="005F67F9"/>
    <w:rsid w:val="00636F99"/>
    <w:rsid w:val="00662336"/>
    <w:rsid w:val="00674865"/>
    <w:rsid w:val="00692287"/>
    <w:rsid w:val="006A1495"/>
    <w:rsid w:val="006D5CD7"/>
    <w:rsid w:val="007B0118"/>
    <w:rsid w:val="007D1947"/>
    <w:rsid w:val="00893DC3"/>
    <w:rsid w:val="00894592"/>
    <w:rsid w:val="008D0AAF"/>
    <w:rsid w:val="008E1BC3"/>
    <w:rsid w:val="00921317"/>
    <w:rsid w:val="0095172A"/>
    <w:rsid w:val="00983359"/>
    <w:rsid w:val="00983F09"/>
    <w:rsid w:val="009A6DF1"/>
    <w:rsid w:val="009D17EE"/>
    <w:rsid w:val="009D5F5B"/>
    <w:rsid w:val="009F313C"/>
    <w:rsid w:val="00A12B58"/>
    <w:rsid w:val="00A172D5"/>
    <w:rsid w:val="00A5198C"/>
    <w:rsid w:val="00A64BD0"/>
    <w:rsid w:val="00AA2A91"/>
    <w:rsid w:val="00AB5C94"/>
    <w:rsid w:val="00AF532E"/>
    <w:rsid w:val="00B01D16"/>
    <w:rsid w:val="00B2628F"/>
    <w:rsid w:val="00B66053"/>
    <w:rsid w:val="00BC340B"/>
    <w:rsid w:val="00BE11FA"/>
    <w:rsid w:val="00BE7397"/>
    <w:rsid w:val="00BF6A5A"/>
    <w:rsid w:val="00C17DCA"/>
    <w:rsid w:val="00C46785"/>
    <w:rsid w:val="00C47308"/>
    <w:rsid w:val="00C63A69"/>
    <w:rsid w:val="00C703B6"/>
    <w:rsid w:val="00C77FA8"/>
    <w:rsid w:val="00CA09F3"/>
    <w:rsid w:val="00D20712"/>
    <w:rsid w:val="00D82E69"/>
    <w:rsid w:val="00D854A5"/>
    <w:rsid w:val="00DB4989"/>
    <w:rsid w:val="00E26B27"/>
    <w:rsid w:val="00E551D1"/>
    <w:rsid w:val="00E62170"/>
    <w:rsid w:val="00E67110"/>
    <w:rsid w:val="00E85024"/>
    <w:rsid w:val="00EC4EA4"/>
    <w:rsid w:val="00EF6087"/>
    <w:rsid w:val="00F70329"/>
    <w:rsid w:val="00F90A04"/>
    <w:rsid w:val="00FD57D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2F52E7"/>
  <w15:chartTrackingRefBased/>
  <w15:docId w15:val="{C96D7996-BBB4-4B90-B8E4-A72B799FAF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D194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4D519C"/>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D194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D1947"/>
    <w:rPr>
      <w:rFonts w:eastAsiaTheme="minorEastAsia"/>
      <w:lang w:val="en-US"/>
    </w:rPr>
  </w:style>
  <w:style w:type="character" w:customStyle="1" w:styleId="Heading1Char">
    <w:name w:val="Heading 1 Char"/>
    <w:basedOn w:val="DefaultParagraphFont"/>
    <w:link w:val="Heading1"/>
    <w:uiPriority w:val="9"/>
    <w:rsid w:val="007D1947"/>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7D1947"/>
    <w:pPr>
      <w:outlineLvl w:val="9"/>
    </w:pPr>
    <w:rPr>
      <w:lang w:val="en-US"/>
    </w:rPr>
  </w:style>
  <w:style w:type="paragraph" w:styleId="TOC1">
    <w:name w:val="toc 1"/>
    <w:basedOn w:val="Normal"/>
    <w:next w:val="Normal"/>
    <w:autoRedefine/>
    <w:uiPriority w:val="39"/>
    <w:unhideWhenUsed/>
    <w:rsid w:val="007D1947"/>
    <w:pPr>
      <w:spacing w:after="100"/>
    </w:pPr>
  </w:style>
  <w:style w:type="character" w:styleId="Hyperlink">
    <w:name w:val="Hyperlink"/>
    <w:basedOn w:val="DefaultParagraphFont"/>
    <w:uiPriority w:val="99"/>
    <w:unhideWhenUsed/>
    <w:rsid w:val="007D1947"/>
    <w:rPr>
      <w:color w:val="0563C1" w:themeColor="hyperlink"/>
      <w:u w:val="single"/>
    </w:rPr>
  </w:style>
  <w:style w:type="character" w:customStyle="1" w:styleId="Heading2Char">
    <w:name w:val="Heading 2 Char"/>
    <w:basedOn w:val="DefaultParagraphFont"/>
    <w:link w:val="Heading2"/>
    <w:uiPriority w:val="9"/>
    <w:rsid w:val="004D519C"/>
    <w:rPr>
      <w:rFonts w:asciiTheme="majorHAnsi" w:eastAsiaTheme="majorEastAsia" w:hAnsiTheme="majorHAnsi" w:cstheme="majorBidi"/>
      <w:color w:val="2E74B5" w:themeColor="accent1" w:themeShade="BF"/>
      <w:sz w:val="26"/>
      <w:szCs w:val="26"/>
    </w:rPr>
  </w:style>
  <w:style w:type="paragraph" w:styleId="TOC2">
    <w:name w:val="toc 2"/>
    <w:basedOn w:val="Normal"/>
    <w:next w:val="Normal"/>
    <w:autoRedefine/>
    <w:uiPriority w:val="39"/>
    <w:unhideWhenUsed/>
    <w:rsid w:val="00115B96"/>
    <w:pPr>
      <w:spacing w:after="100"/>
      <w:ind w:left="220"/>
    </w:pPr>
  </w:style>
  <w:style w:type="paragraph" w:styleId="Header">
    <w:name w:val="header"/>
    <w:basedOn w:val="Normal"/>
    <w:link w:val="HeaderChar"/>
    <w:uiPriority w:val="99"/>
    <w:unhideWhenUsed/>
    <w:rsid w:val="00156242"/>
    <w:pPr>
      <w:tabs>
        <w:tab w:val="center" w:pos="4513"/>
        <w:tab w:val="right" w:pos="9026"/>
      </w:tabs>
      <w:spacing w:after="0" w:line="240" w:lineRule="auto"/>
    </w:pPr>
  </w:style>
  <w:style w:type="character" w:customStyle="1" w:styleId="HeaderChar">
    <w:name w:val="Header Char"/>
    <w:basedOn w:val="DefaultParagraphFont"/>
    <w:link w:val="Header"/>
    <w:uiPriority w:val="99"/>
    <w:rsid w:val="00156242"/>
  </w:style>
  <w:style w:type="paragraph" w:styleId="Footer">
    <w:name w:val="footer"/>
    <w:basedOn w:val="Normal"/>
    <w:link w:val="FooterChar"/>
    <w:uiPriority w:val="99"/>
    <w:unhideWhenUsed/>
    <w:rsid w:val="00156242"/>
    <w:pPr>
      <w:tabs>
        <w:tab w:val="center" w:pos="4513"/>
        <w:tab w:val="right" w:pos="9026"/>
      </w:tabs>
      <w:spacing w:after="0" w:line="240" w:lineRule="auto"/>
    </w:pPr>
  </w:style>
  <w:style w:type="character" w:customStyle="1" w:styleId="FooterChar">
    <w:name w:val="Footer Char"/>
    <w:basedOn w:val="DefaultParagraphFont"/>
    <w:link w:val="Footer"/>
    <w:uiPriority w:val="99"/>
    <w:rsid w:val="00156242"/>
  </w:style>
  <w:style w:type="paragraph" w:styleId="ListParagraph">
    <w:name w:val="List Paragraph"/>
    <w:basedOn w:val="Normal"/>
    <w:uiPriority w:val="34"/>
    <w:qFormat/>
    <w:rsid w:val="001A5225"/>
    <w:pPr>
      <w:ind w:left="720"/>
      <w:contextualSpacing/>
    </w:pPr>
  </w:style>
  <w:style w:type="table" w:styleId="TableGrid">
    <w:name w:val="Table Grid"/>
    <w:basedOn w:val="TableNormal"/>
    <w:uiPriority w:val="39"/>
    <w:rsid w:val="0013065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diagramQuickStyle" Target="diagrams/quickStyle1.xml"/><Relationship Id="rId18" Type="http://schemas.openxmlformats.org/officeDocument/2006/relationships/image" Target="media/image5.jpg"/><Relationship Id="rId26" Type="http://schemas.openxmlformats.org/officeDocument/2006/relationships/theme" Target="theme/theme1.xml"/><Relationship Id="rId3" Type="http://schemas.openxmlformats.org/officeDocument/2006/relationships/numbering" Target="numbering.xml"/><Relationship Id="rId21" Type="http://schemas.openxmlformats.org/officeDocument/2006/relationships/image" Target="media/image8.jpg"/><Relationship Id="rId7" Type="http://schemas.openxmlformats.org/officeDocument/2006/relationships/footnotes" Target="footnotes.xml"/><Relationship Id="rId12" Type="http://schemas.openxmlformats.org/officeDocument/2006/relationships/diagramLayout" Target="diagrams/layout1.xml"/><Relationship Id="rId17" Type="http://schemas.openxmlformats.org/officeDocument/2006/relationships/image" Target="media/image4.jpg"/><Relationship Id="rId25"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image" Target="media/image3.jpg"/><Relationship Id="rId20" Type="http://schemas.openxmlformats.org/officeDocument/2006/relationships/image" Target="media/image7.jp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diagramData" Target="diagrams/data1.xml"/><Relationship Id="rId24" Type="http://schemas.openxmlformats.org/officeDocument/2006/relationships/fontTable" Target="fontTable.xml"/><Relationship Id="rId5" Type="http://schemas.openxmlformats.org/officeDocument/2006/relationships/settings" Target="settings.xml"/><Relationship Id="rId15" Type="http://schemas.microsoft.com/office/2007/relationships/diagramDrawing" Target="diagrams/drawing1.xml"/><Relationship Id="rId23" Type="http://schemas.openxmlformats.org/officeDocument/2006/relationships/footer" Target="footer1.xml"/><Relationship Id="rId10" Type="http://schemas.openxmlformats.org/officeDocument/2006/relationships/image" Target="media/image2.png"/><Relationship Id="rId19" Type="http://schemas.openxmlformats.org/officeDocument/2006/relationships/image" Target="media/image6.jp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diagramColors" Target="diagrams/colors1.xml"/><Relationship Id="rId22" Type="http://schemas.openxmlformats.org/officeDocument/2006/relationships/image" Target="media/image9.jpg"/></Relationships>
</file>

<file path=word/diagrams/colors1.xml><?xml version="1.0" encoding="utf-8"?>
<dgm:colorsDef xmlns:dgm="http://schemas.openxmlformats.org/drawingml/2006/diagram" xmlns:a="http://schemas.openxmlformats.org/drawingml/2006/main" uniqueId="urn:microsoft.com/office/officeart/2005/8/colors/accent2_1">
  <dgm:title val=""/>
  <dgm:desc val=""/>
  <dgm:catLst>
    <dgm:cat type="accent2" pri="11100"/>
  </dgm:catLst>
  <dgm:styleLbl name="node0">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accent2">
        <a:shade val="80000"/>
      </a:schemeClr>
    </dgm:linClrLst>
    <dgm:effectClrLst/>
    <dgm:txLinClrLst/>
    <dgm:txFillClrLst/>
    <dgm:txEffectClrLst/>
  </dgm:styleLbl>
  <dgm:styleLbl name="node2">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fgImgPlace1">
    <dgm:fillClrLst meth="repeat">
      <a:schemeClr val="accent2">
        <a:tint val="40000"/>
      </a:schemeClr>
    </dgm:fillClrLst>
    <dgm:linClrLst meth="repeat">
      <a:schemeClr val="accent2">
        <a:shade val="80000"/>
      </a:schemeClr>
    </dgm:linClrLst>
    <dgm:effectClrLst/>
    <dgm:txLinClrLst/>
    <dgm:txFillClrLst meth="repeat">
      <a:schemeClr val="lt1"/>
    </dgm:txFillClrLst>
    <dgm:txEffectClrLst/>
  </dgm:styleLbl>
  <dgm:styleLbl name="alignImgPlace1">
    <dgm:fillClrLst meth="repeat">
      <a:schemeClr val="accent2">
        <a:tint val="40000"/>
      </a:schemeClr>
    </dgm:fillClrLst>
    <dgm:linClrLst meth="repeat">
      <a:schemeClr val="accent2">
        <a:shade val="80000"/>
      </a:schemeClr>
    </dgm:linClrLst>
    <dgm:effectClrLst/>
    <dgm:txLinClrLst/>
    <dgm:txFillClrLst meth="repeat">
      <a:schemeClr val="lt1"/>
    </dgm:txFillClrLst>
    <dgm:txEffectClrLst/>
  </dgm:styleLbl>
  <dgm:styleLbl name="bgImgPlace1">
    <dgm:fillClrLst meth="repeat">
      <a:schemeClr val="accent2">
        <a:tint val="40000"/>
      </a:schemeClr>
    </dgm:fillClrLst>
    <dgm:linClrLst meth="repeat">
      <a:schemeClr val="accent2">
        <a:shade val="80000"/>
      </a:schemeClr>
    </dgm:linClrLst>
    <dgm:effectClrLst/>
    <dgm:txLinClrLst/>
    <dgm:txFillClrLst meth="repeat">
      <a:schemeClr val="lt1"/>
    </dgm:txFillClrLst>
    <dgm:txEffectClrLst/>
  </dgm:styleLbl>
  <dgm:styleLbl name="sibTrans2D1">
    <dgm:fillClrLst meth="repeat">
      <a:schemeClr val="accent2">
        <a:tint val="60000"/>
      </a:schemeClr>
    </dgm:fillClrLst>
    <dgm:linClrLst meth="repeat">
      <a:schemeClr val="accent2">
        <a:tint val="60000"/>
      </a:schemeClr>
    </dgm:linClrLst>
    <dgm:effectClrLst/>
    <dgm:txLinClrLst/>
    <dgm:txFillClrLst meth="repeat">
      <a:schemeClr val="dk1"/>
    </dgm:txFillClrLst>
    <dgm:txEffectClrLst/>
  </dgm:styleLbl>
  <dgm:styleLbl name="fgSibTrans2D1">
    <dgm:fillClrLst meth="repeat">
      <a:schemeClr val="accent2">
        <a:tint val="60000"/>
      </a:schemeClr>
    </dgm:fillClrLst>
    <dgm:linClrLst meth="repeat">
      <a:schemeClr val="accent2">
        <a:tint val="60000"/>
      </a:schemeClr>
    </dgm:linClrLst>
    <dgm:effectClrLst/>
    <dgm:txLinClrLst/>
    <dgm:txFillClrLst meth="repeat">
      <a:schemeClr val="dk1"/>
    </dgm:txFillClrLst>
    <dgm:txEffectClrLst/>
  </dgm:styleLbl>
  <dgm:styleLbl name="bgSibTrans2D1">
    <dgm:fillClrLst meth="repeat">
      <a:schemeClr val="accent2">
        <a:tint val="60000"/>
      </a:schemeClr>
    </dgm:fillClrLst>
    <dgm:linClrLst meth="repeat">
      <a:schemeClr val="accent2">
        <a:tint val="60000"/>
      </a:schemeClr>
    </dgm:linClrLst>
    <dgm:effectClrLst/>
    <dgm:txLinClrLst/>
    <dgm:txFillClrLst meth="repeat">
      <a:schemeClr val="dk1"/>
    </dgm:txFillClrLst>
    <dgm:txEffectClrLst/>
  </dgm:styleLbl>
  <dgm:styleLbl name="sibTrans1D1">
    <dgm:fillClrLst meth="repeat">
      <a:schemeClr val="accent2"/>
    </dgm:fillClrLst>
    <dgm:linClrLst meth="repeat">
      <a:schemeClr val="accent2"/>
    </dgm:linClrLst>
    <dgm:effectClrLst/>
    <dgm:txLinClrLst/>
    <dgm:txFillClrLst meth="repeat">
      <a:schemeClr val="tx1"/>
    </dgm:txFillClrLst>
    <dgm:txEffectClrLst/>
  </dgm:styleLbl>
  <dgm:styleLbl name="callout">
    <dgm:fillClrLst meth="repeat">
      <a:schemeClr val="accent2"/>
    </dgm:fillClrLst>
    <dgm:linClrLst meth="repeat">
      <a:schemeClr val="accent2"/>
    </dgm:linClrLst>
    <dgm:effectClrLst/>
    <dgm:txLinClrLst/>
    <dgm:txFillClrLst meth="repeat">
      <a:schemeClr val="tx1"/>
    </dgm:txFillClrLst>
    <dgm:txEffectClrLst/>
  </dgm:styleLbl>
  <dgm:styleLbl name="asst0">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parChTrans2D1">
    <dgm:fillClrLst meth="repeat">
      <a:schemeClr val="accent2">
        <a:tint val="60000"/>
      </a:schemeClr>
    </dgm:fillClrLst>
    <dgm:linClrLst meth="repeat">
      <a:schemeClr val="accent2">
        <a:tint val="60000"/>
      </a:schemeClr>
    </dgm:linClrLst>
    <dgm:effectClrLst/>
    <dgm:txLinClrLst/>
    <dgm:txFillClrLst/>
    <dgm:txEffectClrLst/>
  </dgm:styleLbl>
  <dgm:styleLbl name="parChTrans2D2">
    <dgm:fillClrLst meth="repeat">
      <a:schemeClr val="accent2"/>
    </dgm:fillClrLst>
    <dgm:linClrLst meth="repeat">
      <a:schemeClr val="accent2"/>
    </dgm:linClrLst>
    <dgm:effectClrLst/>
    <dgm:txLinClrLst/>
    <dgm:txFillClrLst/>
    <dgm:txEffectClrLst/>
  </dgm:styleLbl>
  <dgm:styleLbl name="parChTrans2D3">
    <dgm:fillClrLst meth="repeat">
      <a:schemeClr val="accent2"/>
    </dgm:fillClrLst>
    <dgm:linClrLst meth="repeat">
      <a:schemeClr val="accent2"/>
    </dgm:linClrLst>
    <dgm:effectClrLst/>
    <dgm:txLinClrLst/>
    <dgm:txFillClrLst/>
    <dgm:txEffectClrLst/>
  </dgm:styleLbl>
  <dgm:styleLbl name="parChTrans2D4">
    <dgm:fillClrLst meth="repeat">
      <a:schemeClr val="accent2"/>
    </dgm:fillClrLst>
    <dgm:linClrLst meth="repeat">
      <a:schemeClr val="accent2"/>
    </dgm:linClrLst>
    <dgm:effectClrLst/>
    <dgm:txLinClrLst/>
    <dgm:txFillClrLst meth="repeat">
      <a:schemeClr val="lt1"/>
    </dgm:txFillClrLst>
    <dgm:txEffectClrLst/>
  </dgm:styleLbl>
  <dgm:styleLbl name="parChTrans1D1">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2">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3">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parChTrans1D4">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fgAcc1">
    <dgm:fillClrLst meth="repeat">
      <a:schemeClr val="accent2">
        <a:alpha val="90000"/>
        <a:tint val="40000"/>
      </a:schemeClr>
    </dgm:fillClrLst>
    <dgm:linClrLst meth="repeat">
      <a:schemeClr val="accent2"/>
    </dgm:linClrLst>
    <dgm:effectClrLst/>
    <dgm:txLinClrLst/>
    <dgm:txFillClrLst meth="repeat">
      <a:schemeClr val="dk1"/>
    </dgm:txFillClrLst>
    <dgm:txEffectClrLst/>
  </dgm:styleLbl>
  <dgm:styleLbl name="conFgAcc1">
    <dgm:fillClrLst meth="repeat">
      <a:schemeClr val="accent2">
        <a:alpha val="90000"/>
        <a:tint val="40000"/>
      </a:schemeClr>
    </dgm:fillClrLst>
    <dgm:linClrLst meth="repeat">
      <a:schemeClr val="accent2"/>
    </dgm:linClrLst>
    <dgm:effectClrLst/>
    <dgm:txLinClrLst/>
    <dgm:txFillClrLst meth="repeat">
      <a:schemeClr val="dk1"/>
    </dgm:txFillClrLst>
    <dgm:txEffectClrLst/>
  </dgm:styleLbl>
  <dgm:styleLbl name="alignAcc1">
    <dgm:fillClrLst meth="repeat">
      <a:schemeClr val="accent2">
        <a:alpha val="90000"/>
        <a:tint val="40000"/>
      </a:schemeClr>
    </dgm:fillClrLst>
    <dgm:linClrLst meth="repeat">
      <a:schemeClr val="accent2"/>
    </dgm:linClrLst>
    <dgm:effectClrLst/>
    <dgm:txLinClrLst/>
    <dgm:txFillClrLst meth="repeat">
      <a:schemeClr val="dk1"/>
    </dgm:txFillClrLst>
    <dgm:txEffectClrLst/>
  </dgm:styleLbl>
  <dgm:styleLbl name="trAlignAcc1">
    <dgm:fillClrLst meth="repeat">
      <a:schemeClr val="accent2">
        <a:alpha val="40000"/>
        <a:tint val="40000"/>
      </a:schemeClr>
    </dgm:fillClrLst>
    <dgm:linClrLst meth="repeat">
      <a:schemeClr val="accent2"/>
    </dgm:linClrLst>
    <dgm:effectClrLst/>
    <dgm:txLinClrLst/>
    <dgm:txFillClrLst meth="repeat">
      <a:schemeClr val="dk1"/>
    </dgm:txFillClrLst>
    <dgm:txEffectClrLst/>
  </dgm:styleLbl>
  <dgm:styleLbl name="bgAcc1">
    <dgm:fillClrLst meth="repeat">
      <a:schemeClr val="accent2">
        <a:alpha val="90000"/>
        <a:tint val="40000"/>
      </a:schemeClr>
    </dgm:fillClrLst>
    <dgm:linClrLst meth="repeat">
      <a:schemeClr val="accent2"/>
    </dgm:linClrLst>
    <dgm:effectClrLst/>
    <dgm:txLinClrLst/>
    <dgm:txFillClrLst meth="repeat">
      <a:schemeClr val="dk1"/>
    </dgm:txFillClrLst>
    <dgm:txEffectClrLst/>
  </dgm:styleLbl>
  <dgm:styleLbl name="solidFgAcc1">
    <dgm:fillClrLst meth="repeat">
      <a:schemeClr val="lt1"/>
    </dgm:fillClrLst>
    <dgm:linClrLst meth="repeat">
      <a:schemeClr val="accent2"/>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accent2">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accent2">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accent2">
        <a:alpha val="90000"/>
      </a:schemeClr>
    </dgm:linClrLst>
    <dgm:effectClrLst/>
    <dgm:txLinClrLst/>
    <dgm:txFillClrLst meth="repeat">
      <a:schemeClr val="dk1"/>
    </dgm:txFillClrLst>
    <dgm:txEffectClrLst/>
  </dgm:styleLbl>
  <dgm:styleLbl name="fgAcc0">
    <dgm:fillClrLst meth="repeat">
      <a:schemeClr val="accent2">
        <a:alpha val="90000"/>
        <a:tint val="40000"/>
      </a:schemeClr>
    </dgm:fillClrLst>
    <dgm:linClrLst meth="repeat">
      <a:schemeClr val="accent2"/>
    </dgm:linClrLst>
    <dgm:effectClrLst/>
    <dgm:txLinClrLst/>
    <dgm:txFillClrLst meth="repeat">
      <a:schemeClr val="dk1"/>
    </dgm:txFillClrLst>
    <dgm:txEffectClrLst/>
  </dgm:styleLbl>
  <dgm:styleLbl name="fgAcc2">
    <dgm:fillClrLst meth="repeat">
      <a:schemeClr val="accent2">
        <a:alpha val="90000"/>
        <a:tint val="40000"/>
      </a:schemeClr>
    </dgm:fillClrLst>
    <dgm:linClrLst meth="repeat">
      <a:schemeClr val="accent2"/>
    </dgm:linClrLst>
    <dgm:effectClrLst/>
    <dgm:txLinClrLst/>
    <dgm:txFillClrLst meth="repeat">
      <a:schemeClr val="dk1"/>
    </dgm:txFillClrLst>
    <dgm:txEffectClrLst/>
  </dgm:styleLbl>
  <dgm:styleLbl name="fgAcc3">
    <dgm:fillClrLst meth="repeat">
      <a:schemeClr val="accent2">
        <a:alpha val="90000"/>
        <a:tint val="40000"/>
      </a:schemeClr>
    </dgm:fillClrLst>
    <dgm:linClrLst meth="repeat">
      <a:schemeClr val="accent2"/>
    </dgm:linClrLst>
    <dgm:effectClrLst/>
    <dgm:txLinClrLst/>
    <dgm:txFillClrLst meth="repeat">
      <a:schemeClr val="dk1"/>
    </dgm:txFillClrLst>
    <dgm:txEffectClrLst/>
  </dgm:styleLbl>
  <dgm:styleLbl name="fgAcc4">
    <dgm:fillClrLst meth="repeat">
      <a:schemeClr val="accent2">
        <a:alpha val="90000"/>
        <a:tint val="40000"/>
      </a:schemeClr>
    </dgm:fillClrLst>
    <dgm:linClrLst meth="repeat">
      <a:schemeClr val="accent2"/>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accent2"/>
    </dgm:linClrLst>
    <dgm:effectClrLst/>
    <dgm:txLinClrLst/>
    <dgm:txFillClrLst meth="repeat">
      <a:schemeClr val="dk1"/>
    </dgm:txFillClrLst>
    <dgm:txEffectClrLst/>
  </dgm:styleLbl>
  <dgm:styleLbl name="dkBgShp">
    <dgm:fillClrLst meth="repeat">
      <a:schemeClr val="accent2">
        <a:shade val="80000"/>
      </a:schemeClr>
    </dgm:fillClrLst>
    <dgm:linClrLst meth="repeat">
      <a:schemeClr val="accent2"/>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B95A5AE6-B98B-43FD-A8CF-7F7DB5AFF728}" type="doc">
      <dgm:prSet loTypeId="urn:microsoft.com/office/officeart/2005/8/layout/matrix3" loCatId="matrix" qsTypeId="urn:microsoft.com/office/officeart/2005/8/quickstyle/simple1" qsCatId="simple" csTypeId="urn:microsoft.com/office/officeart/2005/8/colors/accent2_1" csCatId="accent2" phldr="1"/>
      <dgm:spPr/>
      <dgm:t>
        <a:bodyPr/>
        <a:lstStyle/>
        <a:p>
          <a:endParaRPr lang="en-US"/>
        </a:p>
      </dgm:t>
    </dgm:pt>
    <dgm:pt modelId="{2FFCF9EB-409E-4848-B3DC-AF5F81E4A5A5}">
      <dgm:prSet phldrT="[Text]" custT="1"/>
      <dgm:spPr/>
      <dgm:t>
        <a:bodyPr/>
        <a:lstStyle/>
        <a:p>
          <a:r>
            <a:rPr lang="en-US" sz="1400" b="1" dirty="0">
              <a:solidFill>
                <a:srgbClr val="FF0000"/>
              </a:solidFill>
            </a:rPr>
            <a:t>1. Unconscious incompetence</a:t>
          </a:r>
        </a:p>
        <a:p>
          <a:r>
            <a:rPr lang="en-US" sz="1400" b="1" dirty="0">
              <a:solidFill>
                <a:srgbClr val="FF0000"/>
              </a:solidFill>
            </a:rPr>
            <a:t>I do not know how good I am being creative in work because I did not have the chance to show it.</a:t>
          </a:r>
        </a:p>
      </dgm:t>
    </dgm:pt>
    <dgm:pt modelId="{BE20B51E-7F90-473D-BE6C-837218D91198}" type="parTrans" cxnId="{01F1D254-1304-485E-A7E6-BC1097F78F30}">
      <dgm:prSet/>
      <dgm:spPr/>
      <dgm:t>
        <a:bodyPr/>
        <a:lstStyle/>
        <a:p>
          <a:endParaRPr lang="en-US" sz="1400"/>
        </a:p>
      </dgm:t>
    </dgm:pt>
    <dgm:pt modelId="{A8EBABA7-C41E-4DB0-BE52-03CDCC925201}" type="sibTrans" cxnId="{01F1D254-1304-485E-A7E6-BC1097F78F30}">
      <dgm:prSet/>
      <dgm:spPr/>
      <dgm:t>
        <a:bodyPr/>
        <a:lstStyle/>
        <a:p>
          <a:endParaRPr lang="en-US" sz="1400"/>
        </a:p>
      </dgm:t>
    </dgm:pt>
    <dgm:pt modelId="{A226A1C2-3B31-4C02-BF91-F8323EC9B3C4}">
      <dgm:prSet phldrT="[Text]" custT="1"/>
      <dgm:spPr/>
      <dgm:t>
        <a:bodyPr/>
        <a:lstStyle/>
        <a:p>
          <a:r>
            <a:rPr lang="en-US" sz="1400" b="1" dirty="0">
              <a:solidFill>
                <a:srgbClr val="FF0000"/>
              </a:solidFill>
            </a:rPr>
            <a:t>2. Conscious </a:t>
          </a:r>
        </a:p>
        <a:p>
          <a:r>
            <a:rPr lang="en-US" sz="1400" b="1" dirty="0">
              <a:solidFill>
                <a:srgbClr val="FF0000"/>
              </a:solidFill>
            </a:rPr>
            <a:t>Incompetence</a:t>
          </a:r>
        </a:p>
        <a:p>
          <a:r>
            <a:rPr lang="en-US" sz="1400" b="1" dirty="0">
              <a:solidFill>
                <a:srgbClr val="00B050"/>
              </a:solidFill>
            </a:rPr>
            <a:t>I don’t know how good I will be showing my creativity so I am incompetent yet but I know of this skill and I know I haven't had experience so it might be weak and I need to develop this employability skill as it is important to achieve my goal.</a:t>
          </a:r>
        </a:p>
      </dgm:t>
    </dgm:pt>
    <dgm:pt modelId="{1C4E4E2A-1DC2-4DB1-9C56-B8237C448D7C}" type="parTrans" cxnId="{C2CB4A77-F3DF-436B-9740-CA35FBE001B5}">
      <dgm:prSet/>
      <dgm:spPr/>
      <dgm:t>
        <a:bodyPr/>
        <a:lstStyle/>
        <a:p>
          <a:endParaRPr lang="en-US" sz="1400"/>
        </a:p>
      </dgm:t>
    </dgm:pt>
    <dgm:pt modelId="{0B9F28A2-3F62-4FA8-9B92-4BA517E43CFD}" type="sibTrans" cxnId="{C2CB4A77-F3DF-436B-9740-CA35FBE001B5}">
      <dgm:prSet/>
      <dgm:spPr/>
      <dgm:t>
        <a:bodyPr/>
        <a:lstStyle/>
        <a:p>
          <a:endParaRPr lang="en-US" sz="1400"/>
        </a:p>
      </dgm:t>
    </dgm:pt>
    <dgm:pt modelId="{6B9A8A7E-BE2F-4AAD-ACF3-7510F26E03F2}">
      <dgm:prSet phldrT="[Text]" custT="1"/>
      <dgm:spPr/>
      <dgm:t>
        <a:bodyPr/>
        <a:lstStyle/>
        <a:p>
          <a:r>
            <a:rPr lang="en-US" sz="1400" b="1" dirty="0">
              <a:solidFill>
                <a:srgbClr val="FF0000"/>
              </a:solidFill>
            </a:rPr>
            <a:t>3. Conscious </a:t>
          </a:r>
        </a:p>
        <a:p>
          <a:r>
            <a:rPr lang="en-US" sz="1400" b="1" dirty="0">
              <a:solidFill>
                <a:srgbClr val="FF0000"/>
              </a:solidFill>
            </a:rPr>
            <a:t>Competence </a:t>
          </a:r>
          <a:r>
            <a:rPr lang="en-US" sz="1400" b="1" dirty="0">
              <a:solidFill>
                <a:srgbClr val="00B050"/>
              </a:solidFill>
            </a:rPr>
            <a:t>I will practice my creativity by watching some tutorials online, practice using family and friends and ask for feedback, watch others present and learn from others different techniques</a:t>
          </a:r>
        </a:p>
      </dgm:t>
    </dgm:pt>
    <dgm:pt modelId="{0039435E-2430-46CF-B9DC-EE05995684FF}" type="parTrans" cxnId="{34B4FA26-97E3-4183-9354-711358960C0E}">
      <dgm:prSet/>
      <dgm:spPr/>
      <dgm:t>
        <a:bodyPr/>
        <a:lstStyle/>
        <a:p>
          <a:endParaRPr lang="en-US" sz="1400"/>
        </a:p>
      </dgm:t>
    </dgm:pt>
    <dgm:pt modelId="{F234EA7E-9302-4ED8-AF1B-45A24E4F54C9}" type="sibTrans" cxnId="{34B4FA26-97E3-4183-9354-711358960C0E}">
      <dgm:prSet/>
      <dgm:spPr/>
      <dgm:t>
        <a:bodyPr/>
        <a:lstStyle/>
        <a:p>
          <a:endParaRPr lang="en-US" sz="1400"/>
        </a:p>
      </dgm:t>
    </dgm:pt>
    <dgm:pt modelId="{D286F68F-58F2-4FFA-ABA3-8255A9CCD6A4}">
      <dgm:prSet phldrT="[Text]" custT="1"/>
      <dgm:spPr/>
      <dgm:t>
        <a:bodyPr/>
        <a:lstStyle/>
        <a:p>
          <a:r>
            <a:rPr lang="en-US" sz="1400" b="1" dirty="0">
              <a:solidFill>
                <a:srgbClr val="FF0000"/>
              </a:solidFill>
            </a:rPr>
            <a:t>4. Unconscious </a:t>
          </a:r>
        </a:p>
        <a:p>
          <a:r>
            <a:rPr lang="en-US" sz="1400" b="1" dirty="0">
              <a:solidFill>
                <a:srgbClr val="FF0000"/>
              </a:solidFill>
            </a:rPr>
            <a:t>Competence</a:t>
          </a:r>
        </a:p>
        <a:p>
          <a:r>
            <a:rPr lang="en-US" sz="1400" b="1" dirty="0">
              <a:solidFill>
                <a:srgbClr val="FF0000"/>
              </a:solidFill>
            </a:rPr>
            <a:t>In general, I am a creative person and at this stage I do not have to think creatively because it all comes from reflex.</a:t>
          </a:r>
        </a:p>
      </dgm:t>
    </dgm:pt>
    <dgm:pt modelId="{93BDB88F-7B40-4065-A7EA-9B86DB6556D0}" type="parTrans" cxnId="{41396A0B-1215-4FED-A5EF-4473B7F34B33}">
      <dgm:prSet/>
      <dgm:spPr/>
      <dgm:t>
        <a:bodyPr/>
        <a:lstStyle/>
        <a:p>
          <a:endParaRPr lang="en-US" sz="1400"/>
        </a:p>
      </dgm:t>
    </dgm:pt>
    <dgm:pt modelId="{5FEAB63A-9F90-438A-A54D-31A405DB9A10}" type="sibTrans" cxnId="{41396A0B-1215-4FED-A5EF-4473B7F34B33}">
      <dgm:prSet/>
      <dgm:spPr/>
      <dgm:t>
        <a:bodyPr/>
        <a:lstStyle/>
        <a:p>
          <a:endParaRPr lang="en-US" sz="1400"/>
        </a:p>
      </dgm:t>
    </dgm:pt>
    <dgm:pt modelId="{37194376-6FF6-4C6F-A262-A0D43006BF1F}" type="pres">
      <dgm:prSet presAssocID="{B95A5AE6-B98B-43FD-A8CF-7F7DB5AFF728}" presName="matrix" presStyleCnt="0">
        <dgm:presLayoutVars>
          <dgm:chMax val="1"/>
          <dgm:dir/>
          <dgm:resizeHandles val="exact"/>
        </dgm:presLayoutVars>
      </dgm:prSet>
      <dgm:spPr/>
    </dgm:pt>
    <dgm:pt modelId="{3BF028C2-5FCB-46AE-B2A5-044597171201}" type="pres">
      <dgm:prSet presAssocID="{B95A5AE6-B98B-43FD-A8CF-7F7DB5AFF728}" presName="diamond" presStyleLbl="bgShp" presStyleIdx="0" presStyleCnt="1"/>
      <dgm:spPr/>
    </dgm:pt>
    <dgm:pt modelId="{8F21F337-27AE-4530-BB74-4B8C93D3D85B}" type="pres">
      <dgm:prSet presAssocID="{B95A5AE6-B98B-43FD-A8CF-7F7DB5AFF728}" presName="quad1" presStyleLbl="node1" presStyleIdx="0" presStyleCnt="4" custScaleY="140344" custLinFactNeighborX="-22945" custLinFactNeighborY="0">
        <dgm:presLayoutVars>
          <dgm:chMax val="0"/>
          <dgm:chPref val="0"/>
          <dgm:bulletEnabled val="1"/>
        </dgm:presLayoutVars>
      </dgm:prSet>
      <dgm:spPr/>
    </dgm:pt>
    <dgm:pt modelId="{A8D70AD6-1F03-4171-9756-C839A52D88F7}" type="pres">
      <dgm:prSet presAssocID="{B95A5AE6-B98B-43FD-A8CF-7F7DB5AFF728}" presName="quad2" presStyleLbl="node1" presStyleIdx="1" presStyleCnt="4" custScaleX="160962">
        <dgm:presLayoutVars>
          <dgm:chMax val="0"/>
          <dgm:chPref val="0"/>
          <dgm:bulletEnabled val="1"/>
        </dgm:presLayoutVars>
      </dgm:prSet>
      <dgm:spPr/>
    </dgm:pt>
    <dgm:pt modelId="{043F827F-F71B-4F1B-BDD6-EDB6D3CB3AD7}" type="pres">
      <dgm:prSet presAssocID="{B95A5AE6-B98B-43FD-A8CF-7F7DB5AFF728}" presName="quad3" presStyleLbl="node1" presStyleIdx="2" presStyleCnt="4" custScaleX="152263" custScaleY="104900">
        <dgm:presLayoutVars>
          <dgm:chMax val="0"/>
          <dgm:chPref val="0"/>
          <dgm:bulletEnabled val="1"/>
        </dgm:presLayoutVars>
      </dgm:prSet>
      <dgm:spPr/>
    </dgm:pt>
    <dgm:pt modelId="{BE5C8822-6D64-44DE-B502-81031C6F5A3E}" type="pres">
      <dgm:prSet presAssocID="{B95A5AE6-B98B-43FD-A8CF-7F7DB5AFF728}" presName="quad4" presStyleLbl="node1" presStyleIdx="3" presStyleCnt="4" custLinFactNeighborX="20530" custLinFactNeighborY="-1411">
        <dgm:presLayoutVars>
          <dgm:chMax val="0"/>
          <dgm:chPref val="0"/>
          <dgm:bulletEnabled val="1"/>
        </dgm:presLayoutVars>
      </dgm:prSet>
      <dgm:spPr/>
    </dgm:pt>
  </dgm:ptLst>
  <dgm:cxnLst>
    <dgm:cxn modelId="{41396A0B-1215-4FED-A5EF-4473B7F34B33}" srcId="{B95A5AE6-B98B-43FD-A8CF-7F7DB5AFF728}" destId="{D286F68F-58F2-4FFA-ABA3-8255A9CCD6A4}" srcOrd="3" destOrd="0" parTransId="{93BDB88F-7B40-4065-A7EA-9B86DB6556D0}" sibTransId="{5FEAB63A-9F90-438A-A54D-31A405DB9A10}"/>
    <dgm:cxn modelId="{34B4FA26-97E3-4183-9354-711358960C0E}" srcId="{B95A5AE6-B98B-43FD-A8CF-7F7DB5AFF728}" destId="{6B9A8A7E-BE2F-4AAD-ACF3-7510F26E03F2}" srcOrd="2" destOrd="0" parTransId="{0039435E-2430-46CF-B9DC-EE05995684FF}" sibTransId="{F234EA7E-9302-4ED8-AF1B-45A24E4F54C9}"/>
    <dgm:cxn modelId="{FC3DB265-614A-4049-A657-2926A7975EE6}" type="presOf" srcId="{D286F68F-58F2-4FFA-ABA3-8255A9CCD6A4}" destId="{BE5C8822-6D64-44DE-B502-81031C6F5A3E}" srcOrd="0" destOrd="0" presId="urn:microsoft.com/office/officeart/2005/8/layout/matrix3"/>
    <dgm:cxn modelId="{01F1D254-1304-485E-A7E6-BC1097F78F30}" srcId="{B95A5AE6-B98B-43FD-A8CF-7F7DB5AFF728}" destId="{2FFCF9EB-409E-4848-B3DC-AF5F81E4A5A5}" srcOrd="0" destOrd="0" parTransId="{BE20B51E-7F90-473D-BE6C-837218D91198}" sibTransId="{A8EBABA7-C41E-4DB0-BE52-03CDCC925201}"/>
    <dgm:cxn modelId="{C902EB74-42F0-4ABE-87BF-7E69905AF3E8}" type="presOf" srcId="{6B9A8A7E-BE2F-4AAD-ACF3-7510F26E03F2}" destId="{043F827F-F71B-4F1B-BDD6-EDB6D3CB3AD7}" srcOrd="0" destOrd="0" presId="urn:microsoft.com/office/officeart/2005/8/layout/matrix3"/>
    <dgm:cxn modelId="{C2CB4A77-F3DF-436B-9740-CA35FBE001B5}" srcId="{B95A5AE6-B98B-43FD-A8CF-7F7DB5AFF728}" destId="{A226A1C2-3B31-4C02-BF91-F8323EC9B3C4}" srcOrd="1" destOrd="0" parTransId="{1C4E4E2A-1DC2-4DB1-9C56-B8237C448D7C}" sibTransId="{0B9F28A2-3F62-4FA8-9B92-4BA517E43CFD}"/>
    <dgm:cxn modelId="{3FDE3658-719E-4395-BF92-E0D8D5825907}" type="presOf" srcId="{A226A1C2-3B31-4C02-BF91-F8323EC9B3C4}" destId="{A8D70AD6-1F03-4171-9756-C839A52D88F7}" srcOrd="0" destOrd="0" presId="urn:microsoft.com/office/officeart/2005/8/layout/matrix3"/>
    <dgm:cxn modelId="{CAA3D888-57D8-4B9F-A86D-8B5B5F0A1193}" type="presOf" srcId="{B95A5AE6-B98B-43FD-A8CF-7F7DB5AFF728}" destId="{37194376-6FF6-4C6F-A262-A0D43006BF1F}" srcOrd="0" destOrd="0" presId="urn:microsoft.com/office/officeart/2005/8/layout/matrix3"/>
    <dgm:cxn modelId="{A99E2A99-13B1-4168-980E-CAEE2AD32BFD}" type="presOf" srcId="{2FFCF9EB-409E-4848-B3DC-AF5F81E4A5A5}" destId="{8F21F337-27AE-4530-BB74-4B8C93D3D85B}" srcOrd="0" destOrd="0" presId="urn:microsoft.com/office/officeart/2005/8/layout/matrix3"/>
    <dgm:cxn modelId="{0A3B43BD-1165-44BF-A902-5D776D407ED7}" type="presParOf" srcId="{37194376-6FF6-4C6F-A262-A0D43006BF1F}" destId="{3BF028C2-5FCB-46AE-B2A5-044597171201}" srcOrd="0" destOrd="0" presId="urn:microsoft.com/office/officeart/2005/8/layout/matrix3"/>
    <dgm:cxn modelId="{D38F14C8-6F55-4336-8C75-4F2FA364AC37}" type="presParOf" srcId="{37194376-6FF6-4C6F-A262-A0D43006BF1F}" destId="{8F21F337-27AE-4530-BB74-4B8C93D3D85B}" srcOrd="1" destOrd="0" presId="urn:microsoft.com/office/officeart/2005/8/layout/matrix3"/>
    <dgm:cxn modelId="{5BAA5843-A9A3-4BCD-B9B2-FA46C2FD2056}" type="presParOf" srcId="{37194376-6FF6-4C6F-A262-A0D43006BF1F}" destId="{A8D70AD6-1F03-4171-9756-C839A52D88F7}" srcOrd="2" destOrd="0" presId="urn:microsoft.com/office/officeart/2005/8/layout/matrix3"/>
    <dgm:cxn modelId="{53ECBAD9-87B1-4920-9957-DCD581D850CD}" type="presParOf" srcId="{37194376-6FF6-4C6F-A262-A0D43006BF1F}" destId="{043F827F-F71B-4F1B-BDD6-EDB6D3CB3AD7}" srcOrd="3" destOrd="0" presId="urn:microsoft.com/office/officeart/2005/8/layout/matrix3"/>
    <dgm:cxn modelId="{FB8BE06A-17EC-427E-9B8C-2E1D62A7087C}" type="presParOf" srcId="{37194376-6FF6-4C6F-A262-A0D43006BF1F}" destId="{BE5C8822-6D64-44DE-B502-81031C6F5A3E}" srcOrd="4" destOrd="0" presId="urn:microsoft.com/office/officeart/2005/8/layout/matrix3"/>
  </dgm:cxnLst>
  <dgm:bg/>
  <dgm:whole/>
  <dgm:extLst>
    <a:ext uri="http://schemas.microsoft.com/office/drawing/2008/diagram">
      <dsp:dataModelExt xmlns:dsp="http://schemas.microsoft.com/office/drawing/2008/diagram" relId="rId15"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3BF028C2-5FCB-46AE-B2A5-044597171201}">
      <dsp:nvSpPr>
        <dsp:cNvPr id="0" name=""/>
        <dsp:cNvSpPr/>
      </dsp:nvSpPr>
      <dsp:spPr>
        <a:xfrm>
          <a:off x="86088" y="0"/>
          <a:ext cx="5759450" cy="5759450"/>
        </a:xfrm>
        <a:prstGeom prst="diamond">
          <a:avLst/>
        </a:prstGeom>
        <a:solidFill>
          <a:schemeClr val="accent2">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8F21F337-27AE-4530-BB74-4B8C93D3D85B}">
      <dsp:nvSpPr>
        <dsp:cNvPr id="0" name=""/>
        <dsp:cNvSpPr/>
      </dsp:nvSpPr>
      <dsp:spPr>
        <a:xfrm>
          <a:off x="117849" y="94047"/>
          <a:ext cx="2246185" cy="3152386"/>
        </a:xfrm>
        <a:prstGeom prst="roundRect">
          <a:avLst/>
        </a:prstGeom>
        <a:solidFill>
          <a:schemeClr val="lt1">
            <a:hueOff val="0"/>
            <a:satOff val="0"/>
            <a:lumOff val="0"/>
            <a:alphaOff val="0"/>
          </a:schemeClr>
        </a:solidFill>
        <a:ln w="12700" cap="flat" cmpd="sng" algn="ctr">
          <a:solidFill>
            <a:schemeClr val="accent2">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3340" tIns="53340" rIns="53340" bIns="53340" numCol="1" spcCol="1270" anchor="ctr" anchorCtr="0">
          <a:noAutofit/>
        </a:bodyPr>
        <a:lstStyle/>
        <a:p>
          <a:pPr marL="0" lvl="0" indent="0" algn="ctr" defTabSz="622300">
            <a:lnSpc>
              <a:spcPct val="90000"/>
            </a:lnSpc>
            <a:spcBef>
              <a:spcPct val="0"/>
            </a:spcBef>
            <a:spcAft>
              <a:spcPct val="35000"/>
            </a:spcAft>
            <a:buNone/>
          </a:pPr>
          <a:r>
            <a:rPr lang="en-US" sz="1400" b="1" kern="1200" dirty="0">
              <a:solidFill>
                <a:srgbClr val="FF0000"/>
              </a:solidFill>
            </a:rPr>
            <a:t>1. Unconscious incompetence</a:t>
          </a:r>
        </a:p>
        <a:p>
          <a:pPr marL="0" lvl="0" indent="0" algn="ctr" defTabSz="622300">
            <a:lnSpc>
              <a:spcPct val="90000"/>
            </a:lnSpc>
            <a:spcBef>
              <a:spcPct val="0"/>
            </a:spcBef>
            <a:spcAft>
              <a:spcPct val="35000"/>
            </a:spcAft>
            <a:buNone/>
          </a:pPr>
          <a:r>
            <a:rPr lang="en-US" sz="1400" b="1" kern="1200" dirty="0">
              <a:solidFill>
                <a:srgbClr val="FF0000"/>
              </a:solidFill>
            </a:rPr>
            <a:t>I do not know how good I am being creative in work because I did not have the chance to show it.</a:t>
          </a:r>
        </a:p>
      </dsp:txBody>
      <dsp:txXfrm>
        <a:off x="227499" y="203697"/>
        <a:ext cx="2026885" cy="2933086"/>
      </dsp:txXfrm>
    </dsp:sp>
    <dsp:sp modelId="{A8D70AD6-1F03-4171-9756-C839A52D88F7}">
      <dsp:nvSpPr>
        <dsp:cNvPr id="0" name=""/>
        <dsp:cNvSpPr/>
      </dsp:nvSpPr>
      <dsp:spPr>
        <a:xfrm>
          <a:off x="2367545" y="547147"/>
          <a:ext cx="3615505" cy="2246185"/>
        </a:xfrm>
        <a:prstGeom prst="roundRect">
          <a:avLst/>
        </a:prstGeom>
        <a:solidFill>
          <a:schemeClr val="lt1">
            <a:hueOff val="0"/>
            <a:satOff val="0"/>
            <a:lumOff val="0"/>
            <a:alphaOff val="0"/>
          </a:schemeClr>
        </a:solidFill>
        <a:ln w="12700" cap="flat" cmpd="sng" algn="ctr">
          <a:solidFill>
            <a:schemeClr val="accent2">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3340" tIns="53340" rIns="53340" bIns="53340" numCol="1" spcCol="1270" anchor="ctr" anchorCtr="0">
          <a:noAutofit/>
        </a:bodyPr>
        <a:lstStyle/>
        <a:p>
          <a:pPr marL="0" lvl="0" indent="0" algn="ctr" defTabSz="622300">
            <a:lnSpc>
              <a:spcPct val="90000"/>
            </a:lnSpc>
            <a:spcBef>
              <a:spcPct val="0"/>
            </a:spcBef>
            <a:spcAft>
              <a:spcPct val="35000"/>
            </a:spcAft>
            <a:buNone/>
          </a:pPr>
          <a:r>
            <a:rPr lang="en-US" sz="1400" b="1" kern="1200" dirty="0">
              <a:solidFill>
                <a:srgbClr val="FF0000"/>
              </a:solidFill>
            </a:rPr>
            <a:t>2. Conscious </a:t>
          </a:r>
        </a:p>
        <a:p>
          <a:pPr marL="0" lvl="0" indent="0" algn="ctr" defTabSz="622300">
            <a:lnSpc>
              <a:spcPct val="90000"/>
            </a:lnSpc>
            <a:spcBef>
              <a:spcPct val="0"/>
            </a:spcBef>
            <a:spcAft>
              <a:spcPct val="35000"/>
            </a:spcAft>
            <a:buNone/>
          </a:pPr>
          <a:r>
            <a:rPr lang="en-US" sz="1400" b="1" kern="1200" dirty="0">
              <a:solidFill>
                <a:srgbClr val="FF0000"/>
              </a:solidFill>
            </a:rPr>
            <a:t>Incompetence</a:t>
          </a:r>
        </a:p>
        <a:p>
          <a:pPr marL="0" lvl="0" indent="0" algn="ctr" defTabSz="622300">
            <a:lnSpc>
              <a:spcPct val="90000"/>
            </a:lnSpc>
            <a:spcBef>
              <a:spcPct val="0"/>
            </a:spcBef>
            <a:spcAft>
              <a:spcPct val="35000"/>
            </a:spcAft>
            <a:buNone/>
          </a:pPr>
          <a:r>
            <a:rPr lang="en-US" sz="1400" b="1" kern="1200" dirty="0">
              <a:solidFill>
                <a:srgbClr val="00B050"/>
              </a:solidFill>
            </a:rPr>
            <a:t>I don’t know how good I will be showing my creativity so I am incompetent yet but I know of this skill and I know I haven't had experience so it might be weak and I need to develop this employability skill as it is important to achieve my goal.</a:t>
          </a:r>
        </a:p>
      </dsp:txBody>
      <dsp:txXfrm>
        <a:off x="2477195" y="656797"/>
        <a:ext cx="3396205" cy="2026885"/>
      </dsp:txXfrm>
    </dsp:sp>
    <dsp:sp modelId="{043F827F-F71B-4F1B-BDD6-EDB6D3CB3AD7}">
      <dsp:nvSpPr>
        <dsp:cNvPr id="0" name=""/>
        <dsp:cNvSpPr/>
      </dsp:nvSpPr>
      <dsp:spPr>
        <a:xfrm>
          <a:off x="46274" y="2911085"/>
          <a:ext cx="3420109" cy="2356248"/>
        </a:xfrm>
        <a:prstGeom prst="roundRect">
          <a:avLst/>
        </a:prstGeom>
        <a:solidFill>
          <a:schemeClr val="lt1">
            <a:hueOff val="0"/>
            <a:satOff val="0"/>
            <a:lumOff val="0"/>
            <a:alphaOff val="0"/>
          </a:schemeClr>
        </a:solidFill>
        <a:ln w="12700" cap="flat" cmpd="sng" algn="ctr">
          <a:solidFill>
            <a:schemeClr val="accent2">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3340" tIns="53340" rIns="53340" bIns="53340" numCol="1" spcCol="1270" anchor="ctr" anchorCtr="0">
          <a:noAutofit/>
        </a:bodyPr>
        <a:lstStyle/>
        <a:p>
          <a:pPr marL="0" lvl="0" indent="0" algn="ctr" defTabSz="622300">
            <a:lnSpc>
              <a:spcPct val="90000"/>
            </a:lnSpc>
            <a:spcBef>
              <a:spcPct val="0"/>
            </a:spcBef>
            <a:spcAft>
              <a:spcPct val="35000"/>
            </a:spcAft>
            <a:buNone/>
          </a:pPr>
          <a:r>
            <a:rPr lang="en-US" sz="1400" b="1" kern="1200" dirty="0">
              <a:solidFill>
                <a:srgbClr val="FF0000"/>
              </a:solidFill>
            </a:rPr>
            <a:t>3. Conscious </a:t>
          </a:r>
        </a:p>
        <a:p>
          <a:pPr marL="0" lvl="0" indent="0" algn="ctr" defTabSz="622300">
            <a:lnSpc>
              <a:spcPct val="90000"/>
            </a:lnSpc>
            <a:spcBef>
              <a:spcPct val="0"/>
            </a:spcBef>
            <a:spcAft>
              <a:spcPct val="35000"/>
            </a:spcAft>
            <a:buNone/>
          </a:pPr>
          <a:r>
            <a:rPr lang="en-US" sz="1400" b="1" kern="1200" dirty="0">
              <a:solidFill>
                <a:srgbClr val="FF0000"/>
              </a:solidFill>
            </a:rPr>
            <a:t>Competence </a:t>
          </a:r>
          <a:r>
            <a:rPr lang="en-US" sz="1400" b="1" kern="1200" dirty="0">
              <a:solidFill>
                <a:srgbClr val="00B050"/>
              </a:solidFill>
            </a:rPr>
            <a:t>I will practice my creativity by watching some tutorials online, practice using family and friends and ask for feedback, watch others present and learn from others different techniques</a:t>
          </a:r>
        </a:p>
      </dsp:txBody>
      <dsp:txXfrm>
        <a:off x="161297" y="3026108"/>
        <a:ext cx="3190063" cy="2126202"/>
      </dsp:txXfrm>
    </dsp:sp>
    <dsp:sp modelId="{BE5C8822-6D64-44DE-B502-81031C6F5A3E}">
      <dsp:nvSpPr>
        <dsp:cNvPr id="0" name=""/>
        <dsp:cNvSpPr/>
      </dsp:nvSpPr>
      <dsp:spPr>
        <a:xfrm>
          <a:off x="3513347" y="2934423"/>
          <a:ext cx="2246185" cy="2246185"/>
        </a:xfrm>
        <a:prstGeom prst="roundRect">
          <a:avLst/>
        </a:prstGeom>
        <a:solidFill>
          <a:schemeClr val="lt1">
            <a:hueOff val="0"/>
            <a:satOff val="0"/>
            <a:lumOff val="0"/>
            <a:alphaOff val="0"/>
          </a:schemeClr>
        </a:solidFill>
        <a:ln w="12700" cap="flat" cmpd="sng" algn="ctr">
          <a:solidFill>
            <a:schemeClr val="accent2">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3340" tIns="53340" rIns="53340" bIns="53340" numCol="1" spcCol="1270" anchor="ctr" anchorCtr="0">
          <a:noAutofit/>
        </a:bodyPr>
        <a:lstStyle/>
        <a:p>
          <a:pPr marL="0" lvl="0" indent="0" algn="ctr" defTabSz="622300">
            <a:lnSpc>
              <a:spcPct val="90000"/>
            </a:lnSpc>
            <a:spcBef>
              <a:spcPct val="0"/>
            </a:spcBef>
            <a:spcAft>
              <a:spcPct val="35000"/>
            </a:spcAft>
            <a:buNone/>
          </a:pPr>
          <a:r>
            <a:rPr lang="en-US" sz="1400" b="1" kern="1200" dirty="0">
              <a:solidFill>
                <a:srgbClr val="FF0000"/>
              </a:solidFill>
            </a:rPr>
            <a:t>4. Unconscious </a:t>
          </a:r>
        </a:p>
        <a:p>
          <a:pPr marL="0" lvl="0" indent="0" algn="ctr" defTabSz="622300">
            <a:lnSpc>
              <a:spcPct val="90000"/>
            </a:lnSpc>
            <a:spcBef>
              <a:spcPct val="0"/>
            </a:spcBef>
            <a:spcAft>
              <a:spcPct val="35000"/>
            </a:spcAft>
            <a:buNone/>
          </a:pPr>
          <a:r>
            <a:rPr lang="en-US" sz="1400" b="1" kern="1200" dirty="0">
              <a:solidFill>
                <a:srgbClr val="FF0000"/>
              </a:solidFill>
            </a:rPr>
            <a:t>Competence</a:t>
          </a:r>
        </a:p>
        <a:p>
          <a:pPr marL="0" lvl="0" indent="0" algn="ctr" defTabSz="622300">
            <a:lnSpc>
              <a:spcPct val="90000"/>
            </a:lnSpc>
            <a:spcBef>
              <a:spcPct val="0"/>
            </a:spcBef>
            <a:spcAft>
              <a:spcPct val="35000"/>
            </a:spcAft>
            <a:buNone/>
          </a:pPr>
          <a:r>
            <a:rPr lang="en-US" sz="1400" b="1" kern="1200" dirty="0">
              <a:solidFill>
                <a:srgbClr val="FF0000"/>
              </a:solidFill>
            </a:rPr>
            <a:t>In general, I am a creative person and at this stage I do not have to think creatively because it all comes from reflex.</a:t>
          </a:r>
        </a:p>
      </dsp:txBody>
      <dsp:txXfrm>
        <a:off x="3622997" y="3044073"/>
        <a:ext cx="2026885" cy="2026885"/>
      </dsp:txXfrm>
    </dsp:sp>
  </dsp:spTree>
</dsp:drawing>
</file>

<file path=word/diagrams/layout1.xml><?xml version="1.0" encoding="utf-8"?>
<dgm:layoutDef xmlns:dgm="http://schemas.openxmlformats.org/drawingml/2006/diagram" xmlns:a="http://schemas.openxmlformats.org/drawingml/2006/main" uniqueId="urn:microsoft.com/office/officeart/2005/8/layout/matrix3">
  <dgm:title val=""/>
  <dgm:desc val=""/>
  <dgm:catLst>
    <dgm:cat type="matrix" pri="1000"/>
    <dgm:cat type="convert" pri="18000"/>
  </dgm:catLst>
  <dgm:samp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0" destOrd="0"/>
        <dgm:cxn modelId="8" srcId="0" destId="4" srcOrd="1" destOrd="0"/>
      </dgm:cxnLst>
      <dgm:bg/>
      <dgm:whole/>
    </dgm:dataModel>
  </dgm:sampData>
  <dgm:styleData useDef="1">
    <dgm:dataModel>
      <dgm:ptLst/>
      <dgm:bg/>
      <dgm:whole/>
    </dgm:dataModel>
  </dgm:styleData>
  <dgm:clrData useDef="1">
    <dgm:dataModel>
      <dgm:ptLst/>
      <dgm:bg/>
      <dgm:whole/>
    </dgm:dataModel>
  </dgm:clrData>
  <dgm:layoutNode name="matrix">
    <dgm:varLst>
      <dgm:chMax val="1"/>
      <dgm:dir/>
      <dgm:resizeHandles val="exact"/>
    </dgm:varLst>
    <dgm:alg type="composite">
      <dgm:param type="ar" val="1"/>
    </dgm:alg>
    <dgm:shape xmlns:r="http://schemas.openxmlformats.org/officeDocument/2006/relationships" r:blip="">
      <dgm:adjLst/>
    </dgm:shape>
    <dgm:presOf/>
    <dgm:choose name="Name0">
      <dgm:if name="Name1" func="var" arg="dir" op="equ" val="norm">
        <dgm:constrLst>
          <dgm:constr type="w" for="ch" forName="diamond" refType="w"/>
          <dgm:constr type="h" for="ch" forName="diamond" refType="h"/>
          <dgm:constr type="w" for="ch" forName="quad1" refType="w" fact="0.39"/>
          <dgm:constr type="h" for="ch" forName="quad1" refType="h" fact="0.39"/>
          <dgm:constr type="ctrX" for="ch" forName="quad1" refType="w" fact="0.29"/>
          <dgm:constr type="ctrY" for="ch" forName="quad1" refType="h" fact="0.29"/>
          <dgm:constr type="w" for="ch" forName="quad2" refType="w" fact="0.39"/>
          <dgm:constr type="h" for="ch" forName="quad2" refType="h" fact="0.39"/>
          <dgm:constr type="ctrX" for="ch" forName="quad2" refType="w" fact="0.71"/>
          <dgm:constr type="ctrY" for="ch" forName="quad2" refType="h" fact="0.29"/>
          <dgm:constr type="w" for="ch" forName="quad3" refType="w" fact="0.39"/>
          <dgm:constr type="h" for="ch" forName="quad3" refType="h" fact="0.39"/>
          <dgm:constr type="ctrX" for="ch" forName="quad3" refType="w" fact="0.29"/>
          <dgm:constr type="ctrY" for="ch" forName="quad3" refType="h" fact="0.71"/>
          <dgm:constr type="w" for="ch" forName="quad4" refType="w" fact="0.39"/>
          <dgm:constr type="h" for="ch" forName="quad4" refType="h" fact="0.39"/>
          <dgm:constr type="ctrX" for="ch" forName="quad4" refType="w" fact="0.71"/>
          <dgm:constr type="ctrY" for="ch" forName="quad4" refType="h" fact="0.71"/>
          <dgm:constr type="primFontSz" for="des" ptType="node" op="equ" val="65"/>
        </dgm:constrLst>
      </dgm:if>
      <dgm:else name="Name2">
        <dgm:constrLst>
          <dgm:constr type="w" for="ch" forName="diamond" refType="w"/>
          <dgm:constr type="h" for="ch" forName="diamond" refType="h"/>
          <dgm:constr type="w" for="ch" forName="quad1" refType="w" fact="0.39"/>
          <dgm:constr type="h" for="ch" forName="quad1" refType="h" fact="0.39"/>
          <dgm:constr type="ctrX" for="ch" forName="quad1" refType="w" fact="0.71"/>
          <dgm:constr type="ctrY" for="ch" forName="quad1" refType="h" fact="0.29"/>
          <dgm:constr type="w" for="ch" forName="quad2" refType="w" fact="0.39"/>
          <dgm:constr type="h" for="ch" forName="quad2" refType="h" fact="0.39"/>
          <dgm:constr type="ctrX" for="ch" forName="quad2" refType="w" fact="0.29"/>
          <dgm:constr type="ctrY" for="ch" forName="quad2" refType="h" fact="0.29"/>
          <dgm:constr type="w" for="ch" forName="quad3" refType="w" fact="0.39"/>
          <dgm:constr type="h" for="ch" forName="quad3" refType="h" fact="0.39"/>
          <dgm:constr type="ctrX" for="ch" forName="quad3" refType="w" fact="0.71"/>
          <dgm:constr type="ctrY" for="ch" forName="quad3" refType="h" fact="0.71"/>
          <dgm:constr type="w" for="ch" forName="quad4" refType="w" fact="0.39"/>
          <dgm:constr type="h" for="ch" forName="quad4" refType="h" fact="0.39"/>
          <dgm:constr type="ctrX" for="ch" forName="quad4" refType="w" fact="0.29"/>
          <dgm:constr type="ctrY" for="ch" forName="quad4" refType="h" fact="0.71"/>
          <dgm:constr type="primFontSz" for="des" ptType="node" op="equ" val="65"/>
        </dgm:constrLst>
      </dgm:else>
    </dgm:choose>
    <dgm:ruleLst/>
    <dgm:choose name="Name3">
      <dgm:if name="Name4" axis="ch" ptType="node" func="cnt" op="gte" val="1">
        <dgm:layoutNode name="diamond" styleLbl="bgShp">
          <dgm:alg type="sp"/>
          <dgm:shape xmlns:r="http://schemas.openxmlformats.org/officeDocument/2006/relationships" type="diamond" r:blip="">
            <dgm:adjLst/>
          </dgm:shape>
          <dgm:presOf/>
          <dgm:constrLst>
            <dgm:constr type="w" refType="h" op="equ"/>
          </dgm:constrLst>
          <dgm:ruleLst/>
        </dgm:layoutNode>
        <dgm:layoutNode name="quad1">
          <dgm:varLst>
            <dgm:chMax val="0"/>
            <dgm:chPref val="0"/>
            <dgm:bulletEnabled val="1"/>
          </dgm:varLst>
          <dgm:alg type="tx"/>
          <dgm:shape xmlns:r="http://schemas.openxmlformats.org/officeDocument/2006/relationships" type="roundRect" r:blip="">
            <dgm:adjLst/>
          </dgm:shape>
          <dgm:presOf axis="ch desOrSelf" ptType="node node" st="1 1" cnt="1 0"/>
          <dgm:constrLst>
            <dgm:constr type="w" refType="h" op="equ"/>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quad2">
          <dgm:varLst>
            <dgm:chMax val="0"/>
            <dgm:chPref val="0"/>
            <dgm:bulletEnabled val="1"/>
          </dgm:varLst>
          <dgm:alg type="tx"/>
          <dgm:shape xmlns:r="http://schemas.openxmlformats.org/officeDocument/2006/relationships" type="roundRect" r:blip="">
            <dgm:adjLst/>
          </dgm:shape>
          <dgm:presOf axis="ch desOrSelf" ptType="node node" st="2 1" cnt="1 0"/>
          <dgm:constrLst>
            <dgm:constr type="w" refType="h" op="equ"/>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quad3">
          <dgm:varLst>
            <dgm:chMax val="0"/>
            <dgm:chPref val="0"/>
            <dgm:bulletEnabled val="1"/>
          </dgm:varLst>
          <dgm:alg type="tx"/>
          <dgm:shape xmlns:r="http://schemas.openxmlformats.org/officeDocument/2006/relationships" type="roundRect" r:blip="">
            <dgm:adjLst/>
          </dgm:shape>
          <dgm:presOf axis="ch desOrSelf" ptType="node node" st="3 1" cnt="1 0"/>
          <dgm:constrLst>
            <dgm:constr type="w" refType="h" op="equ"/>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quad4">
          <dgm:varLst>
            <dgm:chMax val="0"/>
            <dgm:chPref val="0"/>
            <dgm:bulletEnabled val="1"/>
          </dgm:varLst>
          <dgm:alg type="tx"/>
          <dgm:shape xmlns:r="http://schemas.openxmlformats.org/officeDocument/2006/relationships" type="roundRect" r:blip="">
            <dgm:adjLst/>
          </dgm:shape>
          <dgm:presOf axis="ch desOrSelf" ptType="node node" st="4 1" cnt="1 0"/>
          <dgm:constrLst>
            <dgm:constr type="w" refType="h" op="equ"/>
            <dgm:constr type="tMarg" refType="primFontSz" fact="0.3"/>
            <dgm:constr type="bMarg" refType="primFontSz" fact="0.3"/>
            <dgm:constr type="lMarg" refType="primFontSz" fact="0.3"/>
            <dgm:constr type="rMarg" refType="primFontSz" fact="0.3"/>
          </dgm:constrLst>
          <dgm:ruleLst>
            <dgm:rule type="primFontSz" val="5" fact="NaN" max="NaN"/>
          </dgm:ruleLst>
        </dgm:layoutNode>
      </dgm:if>
      <dgm:else name="Name5"/>
    </dgm:choos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CBCB7F12FD741FCBCDF0AE63ED3B4BF"/>
        <w:category>
          <w:name w:val="General"/>
          <w:gallery w:val="placeholder"/>
        </w:category>
        <w:types>
          <w:type w:val="bbPlcHdr"/>
        </w:types>
        <w:behaviors>
          <w:behavior w:val="content"/>
        </w:behaviors>
        <w:guid w:val="{87A771B6-D199-4DA1-BF8C-FEAA3C6B8696}"/>
      </w:docPartPr>
      <w:docPartBody>
        <w:p w:rsidR="00145AD8" w:rsidRDefault="00BC1251" w:rsidP="00BC1251">
          <w:pPr>
            <w:pStyle w:val="DCBCB7F12FD741FCBCDF0AE63ED3B4BF"/>
          </w:pPr>
          <w:r>
            <w:rPr>
              <w:rFonts w:asciiTheme="majorHAnsi" w:eastAsiaTheme="majorEastAsia" w:hAnsiTheme="majorHAnsi" w:cstheme="majorBidi"/>
              <w:caps/>
              <w:color w:val="4472C4" w:themeColor="accent1"/>
              <w:sz w:val="80"/>
              <w:szCs w:val="80"/>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ource Sans Pro">
    <w:charset w:val="00"/>
    <w:family w:val="swiss"/>
    <w:pitch w:val="variable"/>
    <w:sig w:usb0="600002F7" w:usb1="02000001"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C1251"/>
    <w:rsid w:val="00116700"/>
    <w:rsid w:val="00145AD8"/>
    <w:rsid w:val="00174F4C"/>
    <w:rsid w:val="00253701"/>
    <w:rsid w:val="003203C2"/>
    <w:rsid w:val="00374864"/>
    <w:rsid w:val="00397796"/>
    <w:rsid w:val="0052211D"/>
    <w:rsid w:val="00531EF2"/>
    <w:rsid w:val="00656B5A"/>
    <w:rsid w:val="00993847"/>
    <w:rsid w:val="00A34C42"/>
    <w:rsid w:val="00B17303"/>
    <w:rsid w:val="00B312DF"/>
    <w:rsid w:val="00BC1251"/>
    <w:rsid w:val="00C67429"/>
    <w:rsid w:val="00C96E2C"/>
    <w:rsid w:val="00DB3A7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CBCB7F12FD741FCBCDF0AE63ED3B4BF">
    <w:name w:val="DCBCB7F12FD741FCBCDF0AE63ED3B4BF"/>
    <w:rsid w:val="00BC125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2021-06-18T00:00:00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5DC4C230-99AE-465F-B121-E25EA7DB20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2582</Words>
  <Characters>14724</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REFLECTIVE REPORT</vt:lpstr>
    </vt:vector>
  </TitlesOfParts>
  <Company>University of Wales Trinity Saint David</Company>
  <LinksUpToDate>false</LinksUpToDate>
  <CharactersWithSpaces>17272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REFLECTIVE REPORT</dc:title>
  <dc:subject/>
  <dc:creator>Marie Pitson</dc:creator>
  <cp:keywords/>
  <dc:description/>
  <cp:lastModifiedBy>irina mimi</cp:lastModifiedBy>
  <cp:revision>2</cp:revision>
  <dcterms:created xsi:type="dcterms:W3CDTF">2021-06-18T11:54:00Z</dcterms:created>
  <dcterms:modified xsi:type="dcterms:W3CDTF">2021-06-18T11:54:00Z</dcterms:modified>
</cp:coreProperties>
</file>