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B02C0" w14:textId="77777777" w:rsidR="002E76BE" w:rsidRDefault="002E76BE">
      <w:pPr>
        <w:spacing w:after="160" w:line="278" w:lineRule="auto"/>
        <w:contextualSpacing w:val="0"/>
        <w:jc w:val="left"/>
      </w:pPr>
    </w:p>
    <w:p w14:paraId="6B683286" w14:textId="77777777" w:rsidR="002E76BE" w:rsidRDefault="002E76BE">
      <w:pPr>
        <w:spacing w:after="160" w:line="278" w:lineRule="auto"/>
        <w:contextualSpacing w:val="0"/>
        <w:jc w:val="left"/>
      </w:pPr>
    </w:p>
    <w:p w14:paraId="72FC2FAD" w14:textId="77777777" w:rsidR="00AD3F2F" w:rsidRDefault="00AD3F2F">
      <w:pPr>
        <w:spacing w:after="160" w:line="278" w:lineRule="auto"/>
        <w:contextualSpacing w:val="0"/>
        <w:jc w:val="left"/>
      </w:pPr>
    </w:p>
    <w:p w14:paraId="447CC245" w14:textId="77777777" w:rsidR="00AD3F2F" w:rsidRDefault="00AD3F2F">
      <w:pPr>
        <w:spacing w:after="160" w:line="278" w:lineRule="auto"/>
        <w:contextualSpacing w:val="0"/>
        <w:jc w:val="left"/>
      </w:pPr>
    </w:p>
    <w:p w14:paraId="01C80505" w14:textId="77777777" w:rsidR="00AD3F2F" w:rsidRDefault="00AD3F2F">
      <w:pPr>
        <w:spacing w:after="160" w:line="278" w:lineRule="auto"/>
        <w:contextualSpacing w:val="0"/>
        <w:jc w:val="left"/>
      </w:pPr>
    </w:p>
    <w:p w14:paraId="6A4C8AD1" w14:textId="77777777" w:rsidR="002E76BE" w:rsidRDefault="002E76BE">
      <w:pPr>
        <w:spacing w:after="160" w:line="278" w:lineRule="auto"/>
        <w:contextualSpacing w:val="0"/>
        <w:jc w:val="left"/>
      </w:pPr>
    </w:p>
    <w:p w14:paraId="2470CAA3" w14:textId="77777777" w:rsidR="009555C0" w:rsidRDefault="009555C0">
      <w:pPr>
        <w:spacing w:after="160" w:line="278" w:lineRule="auto"/>
        <w:contextualSpacing w:val="0"/>
        <w:jc w:val="left"/>
      </w:pPr>
    </w:p>
    <w:p w14:paraId="7838B6DC" w14:textId="77777777" w:rsidR="002E76BE" w:rsidRDefault="002E76BE">
      <w:pPr>
        <w:spacing w:after="160" w:line="278" w:lineRule="auto"/>
        <w:contextualSpacing w:val="0"/>
        <w:jc w:val="left"/>
      </w:pPr>
    </w:p>
    <w:p w14:paraId="659BEE9A" w14:textId="77777777" w:rsidR="002E76BE" w:rsidRPr="000F700C" w:rsidRDefault="002E76BE" w:rsidP="002E76BE">
      <w:pPr>
        <w:spacing w:after="160" w:line="278" w:lineRule="auto"/>
        <w:contextualSpacing w:val="0"/>
        <w:jc w:val="center"/>
        <w:rPr>
          <w:b/>
          <w:bCs/>
          <w:sz w:val="36"/>
          <w:szCs w:val="36"/>
        </w:rPr>
      </w:pPr>
      <w:r w:rsidRPr="000F700C">
        <w:rPr>
          <w:b/>
          <w:bCs/>
          <w:sz w:val="36"/>
          <w:szCs w:val="36"/>
        </w:rPr>
        <w:t xml:space="preserve">PART 1: EFFECTIVE TEAM AND COMMUNICATION </w:t>
      </w:r>
    </w:p>
    <w:p w14:paraId="02EC090C" w14:textId="69BBC5CA" w:rsidR="002E76BE" w:rsidRDefault="002E76BE" w:rsidP="00416F04">
      <w:pPr>
        <w:spacing w:after="160" w:line="278" w:lineRule="auto"/>
        <w:contextualSpacing w:val="0"/>
        <w:jc w:val="center"/>
      </w:pPr>
      <w:r>
        <w:t xml:space="preserve">Student ID </w:t>
      </w:r>
      <w:r w:rsidR="00416F04">
        <w:t>2312223</w:t>
      </w:r>
    </w:p>
    <w:p w14:paraId="087A76B2" w14:textId="340E97AF" w:rsidR="00416F04" w:rsidRDefault="00416F04" w:rsidP="002E76BE">
      <w:pPr>
        <w:spacing w:after="160" w:line="278" w:lineRule="auto"/>
        <w:contextualSpacing w:val="0"/>
        <w:jc w:val="center"/>
      </w:pPr>
      <w:r>
        <w:t>Student name Zdenka Conkova</w:t>
      </w:r>
    </w:p>
    <w:p w14:paraId="1B542619" w14:textId="2F2430E6" w:rsidR="0096133E" w:rsidRDefault="002E76BE" w:rsidP="002E76BE">
      <w:pPr>
        <w:spacing w:after="160" w:line="278" w:lineRule="auto"/>
        <w:contextualSpacing w:val="0"/>
        <w:jc w:val="center"/>
      </w:pPr>
      <w:r>
        <w:t xml:space="preserve">Date </w:t>
      </w:r>
      <w:r w:rsidR="00416F04">
        <w:t>14/06/2024</w:t>
      </w:r>
    </w:p>
    <w:p w14:paraId="4FD4235F" w14:textId="77777777" w:rsidR="0096133E" w:rsidRDefault="0096133E">
      <w:pPr>
        <w:spacing w:after="160" w:line="278" w:lineRule="auto"/>
        <w:contextualSpacing w:val="0"/>
        <w:jc w:val="left"/>
      </w:pPr>
      <w:r>
        <w:br w:type="page"/>
      </w:r>
    </w:p>
    <w:sdt>
      <w:sdtPr>
        <w:rPr>
          <w:rFonts w:ascii="Times New Roman" w:eastAsiaTheme="minorHAnsi" w:hAnsi="Times New Roman" w:cs="Times New Roman"/>
          <w:b/>
          <w:bCs/>
          <w:color w:val="auto"/>
          <w:kern w:val="2"/>
          <w:sz w:val="24"/>
          <w:szCs w:val="24"/>
          <w:lang w:val="en-GB"/>
          <w14:ligatures w14:val="standardContextual"/>
        </w:rPr>
        <w:id w:val="1625198483"/>
        <w:docPartObj>
          <w:docPartGallery w:val="Table of Contents"/>
          <w:docPartUnique/>
        </w:docPartObj>
      </w:sdtPr>
      <w:sdtEndPr>
        <w:rPr>
          <w:noProof/>
        </w:rPr>
      </w:sdtEndPr>
      <w:sdtContent>
        <w:p w14:paraId="5F36D5EF" w14:textId="1BBFC409" w:rsidR="0096133E" w:rsidRPr="0096133E" w:rsidRDefault="0096133E" w:rsidP="0096133E">
          <w:pPr>
            <w:pStyle w:val="TOCHeading"/>
            <w:jc w:val="center"/>
            <w:rPr>
              <w:rFonts w:ascii="Times New Roman" w:hAnsi="Times New Roman" w:cs="Times New Roman"/>
              <w:b/>
              <w:bCs/>
              <w:color w:val="auto"/>
              <w:sz w:val="24"/>
              <w:szCs w:val="24"/>
            </w:rPr>
          </w:pPr>
          <w:r w:rsidRPr="0096133E">
            <w:rPr>
              <w:rFonts w:ascii="Times New Roman" w:hAnsi="Times New Roman" w:cs="Times New Roman"/>
              <w:b/>
              <w:bCs/>
              <w:color w:val="auto"/>
              <w:sz w:val="24"/>
              <w:szCs w:val="24"/>
            </w:rPr>
            <w:t>Table of Contents</w:t>
          </w:r>
        </w:p>
        <w:p w14:paraId="13C4789B" w14:textId="0F77A155" w:rsidR="0096133E" w:rsidRPr="0096133E" w:rsidRDefault="0096133E">
          <w:pPr>
            <w:pStyle w:val="TOC1"/>
            <w:tabs>
              <w:tab w:val="right" w:leader="dot" w:pos="9016"/>
            </w:tabs>
            <w:rPr>
              <w:rFonts w:cs="Times New Roman"/>
              <w:noProof/>
            </w:rPr>
          </w:pPr>
          <w:r w:rsidRPr="0096133E">
            <w:rPr>
              <w:rFonts w:cs="Times New Roman"/>
            </w:rPr>
            <w:fldChar w:fldCharType="begin"/>
          </w:r>
          <w:r w:rsidRPr="0096133E">
            <w:rPr>
              <w:rFonts w:cs="Times New Roman"/>
            </w:rPr>
            <w:instrText xml:space="preserve"> TOC \o "1-3" \h \z \u </w:instrText>
          </w:r>
          <w:r w:rsidRPr="0096133E">
            <w:rPr>
              <w:rFonts w:cs="Times New Roman"/>
            </w:rPr>
            <w:fldChar w:fldCharType="separate"/>
          </w:r>
          <w:hyperlink w:anchor="_Toc169298419" w:history="1">
            <w:r w:rsidRPr="0096133E">
              <w:rPr>
                <w:rStyle w:val="Hyperlink"/>
                <w:rFonts w:cs="Times New Roman"/>
                <w:noProof/>
                <w:color w:val="auto"/>
              </w:rPr>
              <w:t>Introduction</w:t>
            </w:r>
            <w:r w:rsidRPr="0096133E">
              <w:rPr>
                <w:rFonts w:cs="Times New Roman"/>
                <w:noProof/>
                <w:webHidden/>
              </w:rPr>
              <w:tab/>
            </w:r>
            <w:r w:rsidRPr="0096133E">
              <w:rPr>
                <w:rFonts w:cs="Times New Roman"/>
                <w:noProof/>
                <w:webHidden/>
              </w:rPr>
              <w:fldChar w:fldCharType="begin"/>
            </w:r>
            <w:r w:rsidRPr="0096133E">
              <w:rPr>
                <w:rFonts w:cs="Times New Roman"/>
                <w:noProof/>
                <w:webHidden/>
              </w:rPr>
              <w:instrText xml:space="preserve"> PAGEREF _Toc169298419 \h </w:instrText>
            </w:r>
            <w:r w:rsidRPr="0096133E">
              <w:rPr>
                <w:rFonts w:cs="Times New Roman"/>
                <w:noProof/>
                <w:webHidden/>
              </w:rPr>
            </w:r>
            <w:r w:rsidRPr="0096133E">
              <w:rPr>
                <w:rFonts w:cs="Times New Roman"/>
                <w:noProof/>
                <w:webHidden/>
              </w:rPr>
              <w:fldChar w:fldCharType="separate"/>
            </w:r>
            <w:r w:rsidRPr="0096133E">
              <w:rPr>
                <w:rFonts w:cs="Times New Roman"/>
                <w:noProof/>
                <w:webHidden/>
              </w:rPr>
              <w:t>3</w:t>
            </w:r>
            <w:r w:rsidRPr="0096133E">
              <w:rPr>
                <w:rFonts w:cs="Times New Roman"/>
                <w:noProof/>
                <w:webHidden/>
              </w:rPr>
              <w:fldChar w:fldCharType="end"/>
            </w:r>
          </w:hyperlink>
        </w:p>
        <w:p w14:paraId="73538508" w14:textId="61A729CC" w:rsidR="0096133E" w:rsidRPr="0096133E" w:rsidRDefault="00000000">
          <w:pPr>
            <w:pStyle w:val="TOC1"/>
            <w:tabs>
              <w:tab w:val="right" w:leader="dot" w:pos="9016"/>
            </w:tabs>
            <w:rPr>
              <w:rFonts w:cs="Times New Roman"/>
              <w:noProof/>
            </w:rPr>
          </w:pPr>
          <w:hyperlink w:anchor="_Toc169298420" w:history="1">
            <w:r w:rsidR="0096133E" w:rsidRPr="0096133E">
              <w:rPr>
                <w:rStyle w:val="Hyperlink"/>
                <w:rFonts w:cs="Times New Roman"/>
                <w:noProof/>
                <w:color w:val="auto"/>
              </w:rPr>
              <w:t>Theoretical Framework</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_Toc169298420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3</w:t>
            </w:r>
            <w:r w:rsidR="0096133E" w:rsidRPr="0096133E">
              <w:rPr>
                <w:rFonts w:cs="Times New Roman"/>
                <w:noProof/>
                <w:webHidden/>
              </w:rPr>
              <w:fldChar w:fldCharType="end"/>
            </w:r>
          </w:hyperlink>
        </w:p>
        <w:p w14:paraId="662382FC" w14:textId="1AF1A468" w:rsidR="0096133E" w:rsidRPr="0096133E" w:rsidRDefault="00000000">
          <w:pPr>
            <w:pStyle w:val="TOC2"/>
            <w:tabs>
              <w:tab w:val="right" w:leader="dot" w:pos="9016"/>
            </w:tabs>
            <w:rPr>
              <w:rFonts w:cs="Times New Roman"/>
              <w:noProof/>
            </w:rPr>
          </w:pPr>
          <w:hyperlink w:anchor="_Toc169298421" w:history="1">
            <w:r w:rsidR="0096133E" w:rsidRPr="0096133E">
              <w:rPr>
                <w:rStyle w:val="Hyperlink"/>
                <w:rFonts w:cs="Times New Roman"/>
                <w:noProof/>
                <w:color w:val="auto"/>
              </w:rPr>
              <w:t>Introduction to key theoretical models</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_Toc169298421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3</w:t>
            </w:r>
            <w:r w:rsidR="0096133E" w:rsidRPr="0096133E">
              <w:rPr>
                <w:rFonts w:cs="Times New Roman"/>
                <w:noProof/>
                <w:webHidden/>
              </w:rPr>
              <w:fldChar w:fldCharType="end"/>
            </w:r>
          </w:hyperlink>
        </w:p>
        <w:p w14:paraId="7B64D9C8" w14:textId="29368B53" w:rsidR="0096133E" w:rsidRPr="0096133E" w:rsidRDefault="00000000">
          <w:pPr>
            <w:pStyle w:val="TOC3"/>
            <w:tabs>
              <w:tab w:val="right" w:leader="dot" w:pos="9016"/>
            </w:tabs>
            <w:rPr>
              <w:rFonts w:cs="Times New Roman"/>
              <w:noProof/>
            </w:rPr>
          </w:pPr>
          <w:hyperlink w:anchor="_Toc169298422" w:history="1">
            <w:r w:rsidR="0096133E" w:rsidRPr="0096133E">
              <w:rPr>
                <w:rStyle w:val="Hyperlink"/>
                <w:rFonts w:cs="Times New Roman"/>
                <w:noProof/>
                <w:color w:val="auto"/>
              </w:rPr>
              <w:t>Belbin Team Roles</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_Toc169298422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3</w:t>
            </w:r>
            <w:r w:rsidR="0096133E" w:rsidRPr="0096133E">
              <w:rPr>
                <w:rFonts w:cs="Times New Roman"/>
                <w:noProof/>
                <w:webHidden/>
              </w:rPr>
              <w:fldChar w:fldCharType="end"/>
            </w:r>
          </w:hyperlink>
        </w:p>
        <w:p w14:paraId="6703BE7F" w14:textId="4407B75D" w:rsidR="0096133E" w:rsidRPr="0096133E" w:rsidRDefault="00000000">
          <w:pPr>
            <w:pStyle w:val="TOC3"/>
            <w:tabs>
              <w:tab w:val="right" w:leader="dot" w:pos="9016"/>
            </w:tabs>
            <w:rPr>
              <w:rFonts w:cs="Times New Roman"/>
              <w:noProof/>
            </w:rPr>
          </w:pPr>
          <w:hyperlink w:anchor="_Toc169298423" w:history="1">
            <w:r w:rsidR="0096133E" w:rsidRPr="0096133E">
              <w:rPr>
                <w:rStyle w:val="Hyperlink"/>
                <w:rFonts w:cs="Times New Roman"/>
                <w:noProof/>
                <w:color w:val="auto"/>
              </w:rPr>
              <w:t>Tuckman's Stages of Team Development</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_Toc169298423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4</w:t>
            </w:r>
            <w:r w:rsidR="0096133E" w:rsidRPr="0096133E">
              <w:rPr>
                <w:rFonts w:cs="Times New Roman"/>
                <w:noProof/>
                <w:webHidden/>
              </w:rPr>
              <w:fldChar w:fldCharType="end"/>
            </w:r>
          </w:hyperlink>
        </w:p>
        <w:p w14:paraId="15AFFD42" w14:textId="4A7782D8" w:rsidR="0096133E" w:rsidRPr="0096133E" w:rsidRDefault="00000000">
          <w:pPr>
            <w:pStyle w:val="TOC3"/>
            <w:tabs>
              <w:tab w:val="right" w:leader="dot" w:pos="9016"/>
            </w:tabs>
            <w:rPr>
              <w:rFonts w:cs="Times New Roman"/>
              <w:noProof/>
            </w:rPr>
          </w:pPr>
          <w:hyperlink w:anchor="_Toc169298424" w:history="1">
            <w:r w:rsidR="0096133E" w:rsidRPr="0096133E">
              <w:rPr>
                <w:rStyle w:val="Hyperlink"/>
                <w:rFonts w:cs="Times New Roman"/>
                <w:noProof/>
                <w:color w:val="auto"/>
              </w:rPr>
              <w:t>Thomas-Kilmann Conflict Mode Instrument (TKI)</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_Toc169298424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4</w:t>
            </w:r>
            <w:r w:rsidR="0096133E" w:rsidRPr="0096133E">
              <w:rPr>
                <w:rFonts w:cs="Times New Roman"/>
                <w:noProof/>
                <w:webHidden/>
              </w:rPr>
              <w:fldChar w:fldCharType="end"/>
            </w:r>
          </w:hyperlink>
        </w:p>
        <w:p w14:paraId="1B938EC4" w14:textId="14614895" w:rsidR="0096133E" w:rsidRPr="0096133E" w:rsidRDefault="00000000">
          <w:pPr>
            <w:pStyle w:val="TOC1"/>
            <w:tabs>
              <w:tab w:val="right" w:leader="dot" w:pos="9016"/>
            </w:tabs>
            <w:rPr>
              <w:rFonts w:cs="Times New Roman"/>
              <w:noProof/>
            </w:rPr>
          </w:pPr>
          <w:hyperlink w:anchor="_Toc169298425" w:history="1">
            <w:r w:rsidR="0096133E" w:rsidRPr="0096133E">
              <w:rPr>
                <w:rStyle w:val="Hyperlink"/>
                <w:rFonts w:cs="Times New Roman"/>
                <w:noProof/>
                <w:color w:val="auto"/>
              </w:rPr>
              <w:t>Team Roles</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_Toc169298425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5</w:t>
            </w:r>
            <w:r w:rsidR="0096133E" w:rsidRPr="0096133E">
              <w:rPr>
                <w:rFonts w:cs="Times New Roman"/>
                <w:noProof/>
                <w:webHidden/>
              </w:rPr>
              <w:fldChar w:fldCharType="end"/>
            </w:r>
          </w:hyperlink>
        </w:p>
        <w:p w14:paraId="06D8BB1D" w14:textId="1F75C30D" w:rsidR="0096133E" w:rsidRPr="0096133E" w:rsidRDefault="00000000">
          <w:pPr>
            <w:pStyle w:val="TOC3"/>
            <w:tabs>
              <w:tab w:val="right" w:leader="dot" w:pos="9016"/>
            </w:tabs>
            <w:rPr>
              <w:rFonts w:cs="Times New Roman"/>
              <w:noProof/>
            </w:rPr>
          </w:pPr>
          <w:hyperlink w:anchor="_Toc169298426" w:history="1">
            <w:r w:rsidR="0096133E" w:rsidRPr="0096133E">
              <w:rPr>
                <w:rStyle w:val="Hyperlink"/>
                <w:rFonts w:cs="Times New Roman"/>
                <w:noProof/>
                <w:color w:val="auto"/>
              </w:rPr>
              <w:t>Belbin Model</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_Toc169298426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5</w:t>
            </w:r>
            <w:r w:rsidR="0096133E" w:rsidRPr="0096133E">
              <w:rPr>
                <w:rFonts w:cs="Times New Roman"/>
                <w:noProof/>
                <w:webHidden/>
              </w:rPr>
              <w:fldChar w:fldCharType="end"/>
            </w:r>
          </w:hyperlink>
        </w:p>
        <w:p w14:paraId="438F0D12" w14:textId="4E5AFB17" w:rsidR="0096133E" w:rsidRPr="0096133E" w:rsidRDefault="00000000">
          <w:pPr>
            <w:pStyle w:val="TOC1"/>
            <w:tabs>
              <w:tab w:val="right" w:leader="dot" w:pos="9016"/>
            </w:tabs>
            <w:rPr>
              <w:rFonts w:cs="Times New Roman"/>
              <w:noProof/>
            </w:rPr>
          </w:pPr>
          <w:hyperlink w:anchor="_Toc169298427" w:history="1">
            <w:r w:rsidR="0096133E" w:rsidRPr="0096133E">
              <w:rPr>
                <w:rStyle w:val="Hyperlink"/>
                <w:rFonts w:cs="Times New Roman"/>
                <w:noProof/>
                <w:color w:val="auto"/>
              </w:rPr>
              <w:t>Understanding Team Development</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_Toc169298427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5</w:t>
            </w:r>
            <w:r w:rsidR="0096133E" w:rsidRPr="0096133E">
              <w:rPr>
                <w:rFonts w:cs="Times New Roman"/>
                <w:noProof/>
                <w:webHidden/>
              </w:rPr>
              <w:fldChar w:fldCharType="end"/>
            </w:r>
          </w:hyperlink>
        </w:p>
        <w:p w14:paraId="61F53498" w14:textId="0B8E76F3" w:rsidR="0096133E" w:rsidRPr="0096133E" w:rsidRDefault="00000000">
          <w:pPr>
            <w:pStyle w:val="TOC2"/>
            <w:tabs>
              <w:tab w:val="right" w:leader="dot" w:pos="9016"/>
            </w:tabs>
            <w:rPr>
              <w:rFonts w:cs="Times New Roman"/>
              <w:noProof/>
            </w:rPr>
          </w:pPr>
          <w:hyperlink w:anchor="_Toc169298428" w:history="1">
            <w:r w:rsidR="0096133E" w:rsidRPr="0096133E">
              <w:rPr>
                <w:rStyle w:val="Hyperlink"/>
                <w:rFonts w:cs="Times New Roman"/>
                <w:noProof/>
                <w:color w:val="auto"/>
              </w:rPr>
              <w:t>Tuckman Model</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_Toc169298428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5</w:t>
            </w:r>
            <w:r w:rsidR="0096133E" w:rsidRPr="0096133E">
              <w:rPr>
                <w:rFonts w:cs="Times New Roman"/>
                <w:noProof/>
                <w:webHidden/>
              </w:rPr>
              <w:fldChar w:fldCharType="end"/>
            </w:r>
          </w:hyperlink>
        </w:p>
        <w:p w14:paraId="16EF88E2" w14:textId="0132F480" w:rsidR="0096133E" w:rsidRPr="0096133E" w:rsidRDefault="00000000">
          <w:pPr>
            <w:pStyle w:val="TOC2"/>
            <w:tabs>
              <w:tab w:val="right" w:leader="dot" w:pos="9016"/>
            </w:tabs>
            <w:rPr>
              <w:rFonts w:cs="Times New Roman"/>
              <w:noProof/>
            </w:rPr>
          </w:pPr>
          <w:hyperlink w:anchor="_Toc169298429" w:history="1">
            <w:r w:rsidR="0096133E" w:rsidRPr="0096133E">
              <w:rPr>
                <w:rStyle w:val="Hyperlink"/>
                <w:rFonts w:cs="Times New Roman"/>
                <w:noProof/>
                <w:color w:val="auto"/>
              </w:rPr>
              <w:t>Challenges and opportunities</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_Toc169298429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6</w:t>
            </w:r>
            <w:r w:rsidR="0096133E" w:rsidRPr="0096133E">
              <w:rPr>
                <w:rFonts w:cs="Times New Roman"/>
                <w:noProof/>
                <w:webHidden/>
              </w:rPr>
              <w:fldChar w:fldCharType="end"/>
            </w:r>
          </w:hyperlink>
        </w:p>
        <w:p w14:paraId="7E62FB86" w14:textId="79F9BE87" w:rsidR="0096133E" w:rsidRPr="0096133E" w:rsidRDefault="00000000">
          <w:pPr>
            <w:pStyle w:val="TOC1"/>
            <w:tabs>
              <w:tab w:val="right" w:leader="dot" w:pos="9016"/>
            </w:tabs>
            <w:rPr>
              <w:rFonts w:cs="Times New Roman"/>
              <w:noProof/>
            </w:rPr>
          </w:pPr>
          <w:hyperlink w:anchor="_Toc169298430" w:history="1">
            <w:r w:rsidR="0096133E" w:rsidRPr="0096133E">
              <w:rPr>
                <w:rStyle w:val="Hyperlink"/>
                <w:rFonts w:cs="Times New Roman"/>
                <w:noProof/>
                <w:color w:val="auto"/>
              </w:rPr>
              <w:t>Managing Conflict in the Workplace</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_Toc169298430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6</w:t>
            </w:r>
            <w:r w:rsidR="0096133E" w:rsidRPr="0096133E">
              <w:rPr>
                <w:rFonts w:cs="Times New Roman"/>
                <w:noProof/>
                <w:webHidden/>
              </w:rPr>
              <w:fldChar w:fldCharType="end"/>
            </w:r>
          </w:hyperlink>
        </w:p>
        <w:p w14:paraId="36583113" w14:textId="3F05F413" w:rsidR="0096133E" w:rsidRPr="0096133E" w:rsidRDefault="00000000">
          <w:pPr>
            <w:pStyle w:val="TOC2"/>
            <w:tabs>
              <w:tab w:val="right" w:leader="dot" w:pos="9016"/>
            </w:tabs>
            <w:rPr>
              <w:rFonts w:cs="Times New Roman"/>
              <w:noProof/>
            </w:rPr>
          </w:pPr>
          <w:hyperlink w:anchor="_Toc169298431" w:history="1">
            <w:r w:rsidR="0096133E" w:rsidRPr="0096133E">
              <w:rPr>
                <w:rStyle w:val="Hyperlink"/>
                <w:rFonts w:cs="Times New Roman"/>
                <w:noProof/>
                <w:color w:val="auto"/>
              </w:rPr>
              <w:t>Thomas-Kilmann Model</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_Toc169298431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6</w:t>
            </w:r>
            <w:r w:rsidR="0096133E" w:rsidRPr="0096133E">
              <w:rPr>
                <w:rFonts w:cs="Times New Roman"/>
                <w:noProof/>
                <w:webHidden/>
              </w:rPr>
              <w:fldChar w:fldCharType="end"/>
            </w:r>
          </w:hyperlink>
        </w:p>
        <w:p w14:paraId="705F873B" w14:textId="6D3B2277" w:rsidR="0096133E" w:rsidRPr="0096133E" w:rsidRDefault="00000000">
          <w:pPr>
            <w:pStyle w:val="TOC1"/>
            <w:tabs>
              <w:tab w:val="right" w:leader="dot" w:pos="9016"/>
            </w:tabs>
            <w:rPr>
              <w:rFonts w:cs="Times New Roman"/>
              <w:noProof/>
            </w:rPr>
          </w:pPr>
          <w:hyperlink w:anchor="_Toc169298432" w:history="1">
            <w:r w:rsidR="0096133E" w:rsidRPr="0096133E">
              <w:rPr>
                <w:rStyle w:val="Hyperlink"/>
                <w:rFonts w:cs="Times New Roman"/>
                <w:noProof/>
                <w:color w:val="auto"/>
              </w:rPr>
              <w:t>Conclusion</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_Toc169298432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7</w:t>
            </w:r>
            <w:r w:rsidR="0096133E" w:rsidRPr="0096133E">
              <w:rPr>
                <w:rFonts w:cs="Times New Roman"/>
                <w:noProof/>
                <w:webHidden/>
              </w:rPr>
              <w:fldChar w:fldCharType="end"/>
            </w:r>
          </w:hyperlink>
        </w:p>
        <w:p w14:paraId="1BD3E0C4" w14:textId="754016F3" w:rsidR="0096133E" w:rsidRPr="0096133E" w:rsidRDefault="00000000">
          <w:pPr>
            <w:pStyle w:val="TOC1"/>
            <w:tabs>
              <w:tab w:val="right" w:leader="dot" w:pos="9016"/>
            </w:tabs>
            <w:rPr>
              <w:rFonts w:cs="Times New Roman"/>
              <w:noProof/>
            </w:rPr>
          </w:pPr>
          <w:hyperlink w:anchor="_Toc169298433" w:history="1">
            <w:r w:rsidR="0096133E" w:rsidRPr="0096133E">
              <w:rPr>
                <w:rStyle w:val="Hyperlink"/>
                <w:rFonts w:cs="Times New Roman"/>
                <w:noProof/>
                <w:color w:val="auto"/>
              </w:rPr>
              <w:t>References</w:t>
            </w:r>
            <w:r w:rsidR="0096133E" w:rsidRPr="0096133E">
              <w:rPr>
                <w:rFonts w:cs="Times New Roman"/>
                <w:noProof/>
                <w:webHidden/>
              </w:rPr>
              <w:tab/>
            </w:r>
            <w:r w:rsidR="0096133E" w:rsidRPr="0096133E">
              <w:rPr>
                <w:rFonts w:cs="Times New Roman"/>
                <w:noProof/>
                <w:webHidden/>
              </w:rPr>
              <w:fldChar w:fldCharType="begin"/>
            </w:r>
            <w:r w:rsidR="0096133E" w:rsidRPr="0096133E">
              <w:rPr>
                <w:rFonts w:cs="Times New Roman"/>
                <w:noProof/>
                <w:webHidden/>
              </w:rPr>
              <w:instrText xml:space="preserve"> PAGEREF _Toc169298433 \h </w:instrText>
            </w:r>
            <w:r w:rsidR="0096133E" w:rsidRPr="0096133E">
              <w:rPr>
                <w:rFonts w:cs="Times New Roman"/>
                <w:noProof/>
                <w:webHidden/>
              </w:rPr>
            </w:r>
            <w:r w:rsidR="0096133E" w:rsidRPr="0096133E">
              <w:rPr>
                <w:rFonts w:cs="Times New Roman"/>
                <w:noProof/>
                <w:webHidden/>
              </w:rPr>
              <w:fldChar w:fldCharType="separate"/>
            </w:r>
            <w:r w:rsidR="0096133E" w:rsidRPr="0096133E">
              <w:rPr>
                <w:rFonts w:cs="Times New Roman"/>
                <w:noProof/>
                <w:webHidden/>
              </w:rPr>
              <w:t>8</w:t>
            </w:r>
            <w:r w:rsidR="0096133E" w:rsidRPr="0096133E">
              <w:rPr>
                <w:rFonts w:cs="Times New Roman"/>
                <w:noProof/>
                <w:webHidden/>
              </w:rPr>
              <w:fldChar w:fldCharType="end"/>
            </w:r>
          </w:hyperlink>
        </w:p>
        <w:p w14:paraId="55BA15C7" w14:textId="36BD6B07" w:rsidR="0096133E" w:rsidRDefault="0096133E">
          <w:r w:rsidRPr="0096133E">
            <w:rPr>
              <w:rFonts w:cs="Times New Roman"/>
              <w:b/>
              <w:bCs/>
              <w:noProof/>
            </w:rPr>
            <w:fldChar w:fldCharType="end"/>
          </w:r>
        </w:p>
      </w:sdtContent>
    </w:sdt>
    <w:p w14:paraId="0D9E4E14" w14:textId="06463E64" w:rsidR="00BE0F55" w:rsidRDefault="00BE0F55" w:rsidP="002E76BE">
      <w:pPr>
        <w:spacing w:after="160" w:line="278" w:lineRule="auto"/>
        <w:contextualSpacing w:val="0"/>
        <w:jc w:val="center"/>
      </w:pPr>
      <w:r>
        <w:br w:type="page"/>
      </w:r>
    </w:p>
    <w:p w14:paraId="55F7F63A" w14:textId="6C294845" w:rsidR="00152382" w:rsidRDefault="00152382" w:rsidP="00390619">
      <w:pPr>
        <w:pStyle w:val="Heading1"/>
      </w:pPr>
      <w:bookmarkStart w:id="0" w:name="_Toc169298419"/>
      <w:r w:rsidRPr="00152382">
        <w:lastRenderedPageBreak/>
        <w:t>Introduction</w:t>
      </w:r>
      <w:bookmarkEnd w:id="0"/>
    </w:p>
    <w:p w14:paraId="16ED7585" w14:textId="0E0D15BE" w:rsidR="00EC1CFB" w:rsidRDefault="00EC1CFB" w:rsidP="00EC1CFB">
      <w:r>
        <w:t xml:space="preserve">Effective teamwork is critical to organizational success. Research shows that companies with highly engaged teams achieve a 28% increase in productivity </w:t>
      </w:r>
      <w:r w:rsidR="005E4C8D">
        <w:rPr>
          <w:kern w:val="0"/>
          <w14:ligatures w14:val="none"/>
        </w:rPr>
        <w:t>(Dixon, 2023)</w:t>
      </w:r>
      <w:r>
        <w:t>. They report better economic performance, more innovation, and higher employee satisfaction. However, the State of Teams Report found that only 13% of teams are successful, while 41% are underperforming</w:t>
      </w:r>
      <w:r w:rsidR="00A32C2C">
        <w:t xml:space="preserve"> </w:t>
      </w:r>
      <w:r w:rsidR="00A32C2C">
        <w:rPr>
          <w:kern w:val="0"/>
          <w14:ligatures w14:val="none"/>
        </w:rPr>
        <w:t>(</w:t>
      </w:r>
      <w:r w:rsidR="00F7743C">
        <w:rPr>
          <w:kern w:val="0"/>
          <w14:ligatures w14:val="none"/>
        </w:rPr>
        <w:t>Agrawal</w:t>
      </w:r>
      <w:r w:rsidR="00A32C2C">
        <w:rPr>
          <w:kern w:val="0"/>
          <w14:ligatures w14:val="none"/>
        </w:rPr>
        <w:t xml:space="preserve"> and Magana, 2024)</w:t>
      </w:r>
      <w:r>
        <w:t>. This shows the importance of team building in today’s workplace.</w:t>
      </w:r>
    </w:p>
    <w:p w14:paraId="144A11FD" w14:textId="20E877C9" w:rsidR="00EC1CFB" w:rsidRPr="00EC1CFB" w:rsidRDefault="00EC1CFB" w:rsidP="00EC1CFB">
      <w:r>
        <w:t>The purpose of this report is to explore various models and theories of team building to enhance team performance in organizations. COVID-19 has disrupted workplaces around the world and led to an increase in remote and hybrid work arrangements. This has changed how teams work and communicate</w:t>
      </w:r>
      <w:r w:rsidR="00A54B40">
        <w:t xml:space="preserve"> </w:t>
      </w:r>
      <w:r w:rsidR="00A54B40">
        <w:rPr>
          <w:kern w:val="0"/>
          <w14:ligatures w14:val="none"/>
        </w:rPr>
        <w:t>(Demissie, Mekonnen and Dukale, 2024)</w:t>
      </w:r>
      <w:r>
        <w:t xml:space="preserve">. As a result, managing conflict, understanding team dynamics, and identifying effective team components are of particular importance now. The </w:t>
      </w:r>
      <w:r w:rsidR="00A54B40">
        <w:t xml:space="preserve">purpose of this report </w:t>
      </w:r>
      <w:r>
        <w:t>is to understand how to support virtual and in-person team collaboration, mobility and communication. The findings and recommendations will help organi</w:t>
      </w:r>
      <w:r w:rsidR="00A3043F">
        <w:t>s</w:t>
      </w:r>
      <w:r>
        <w:t>ations develop and retain effective teams, which are critical for solving challenges and achieving goals.</w:t>
      </w:r>
    </w:p>
    <w:p w14:paraId="5D19C5DA" w14:textId="6830D568" w:rsidR="00152382" w:rsidRPr="00152382" w:rsidRDefault="00152382" w:rsidP="00104590">
      <w:pPr>
        <w:pStyle w:val="Heading1"/>
      </w:pPr>
      <w:bookmarkStart w:id="1" w:name="_Toc169298420"/>
      <w:r w:rsidRPr="00152382">
        <w:t>Theoretical Framework</w:t>
      </w:r>
      <w:bookmarkEnd w:id="1"/>
    </w:p>
    <w:p w14:paraId="40C8350E" w14:textId="3BA1878C" w:rsidR="00152382" w:rsidRPr="00152382" w:rsidRDefault="00152382" w:rsidP="00F4588E">
      <w:pPr>
        <w:pStyle w:val="Heading2"/>
      </w:pPr>
      <w:bookmarkStart w:id="2" w:name="_Toc169298421"/>
      <w:r w:rsidRPr="00152382">
        <w:t>Introduction to key theoretical models</w:t>
      </w:r>
      <w:bookmarkEnd w:id="2"/>
    </w:p>
    <w:p w14:paraId="5BA83366" w14:textId="3A77DBD8" w:rsidR="00152382" w:rsidRDefault="00152382" w:rsidP="00882537">
      <w:pPr>
        <w:pStyle w:val="Heading3"/>
      </w:pPr>
      <w:bookmarkStart w:id="3" w:name="_Toc169298422"/>
      <w:r w:rsidRPr="00152382">
        <w:t>Belbin Team Roles</w:t>
      </w:r>
      <w:bookmarkEnd w:id="3"/>
    </w:p>
    <w:p w14:paraId="75D41274" w14:textId="6D7A9487" w:rsidR="00E36853" w:rsidRPr="00152382" w:rsidRDefault="00E36853" w:rsidP="00770BB0">
      <w:r>
        <w:t>The Belbin team model, developed by Meredith Belbin in the 1970s, provides a systematic approach to understanding team functioning and development</w:t>
      </w:r>
      <w:r w:rsidR="00A3043F">
        <w:t xml:space="preserve"> </w:t>
      </w:r>
      <w:r w:rsidR="00A3043F">
        <w:rPr>
          <w:kern w:val="0"/>
          <w14:ligatures w14:val="none"/>
        </w:rPr>
        <w:t>(Adham, 2023)</w:t>
      </w:r>
      <w:r>
        <w:t>. Based on his extensive research at Henley Management College, Belbin identified 9 team roles essential to team success: resource finder, mediator, shaper, supervisor analyst, team worker, implementer, perfector, plant, and expert. Attributes and practices for supporting the team in each role are discussed.</w:t>
      </w:r>
      <w:r w:rsidR="00770BB0">
        <w:t xml:space="preserve"> </w:t>
      </w:r>
      <w:r>
        <w:t xml:space="preserve">Recent studies suggest that this model remains highly relevant. A survey of 500 managers in 2020 found that 92% use Belbin services to improve team productivity </w:t>
      </w:r>
      <w:r w:rsidR="00A3043F">
        <w:rPr>
          <w:kern w:val="0"/>
          <w14:ligatures w14:val="none"/>
        </w:rPr>
        <w:t>(Dixon, 2023)</w:t>
      </w:r>
      <w:r>
        <w:t>. By understanding the preferred roles of individuals, teams can increase cooperation and reduce conflict. For example, at Schneider Electric in Germany, training employees in this model increased team collaboration by 15% and reduced project delays by 30% between 2013 and 2015 (Adams, 2015)</w:t>
      </w:r>
      <w:r w:rsidR="00AF0CA5">
        <w:t>.</w:t>
      </w:r>
      <w:r>
        <w:t xml:space="preserve"> As teams went remote working during COVID-19, understanding roles became increasingly important. A 2021 HR survey of 2,000 managers found that 69% of virtual teams struggled due to role ambiguity </w:t>
      </w:r>
      <w:r w:rsidR="007A26B6">
        <w:rPr>
          <w:rFonts w:eastAsia="Times New Roman" w:cs="Times New Roman"/>
          <w:kern w:val="0"/>
          <w:lang w:eastAsia="en-GB"/>
          <w14:ligatures w14:val="none"/>
        </w:rPr>
        <w:t>(Dougall 2023)</w:t>
      </w:r>
      <w:r>
        <w:t xml:space="preserve">. </w:t>
      </w:r>
    </w:p>
    <w:p w14:paraId="5A4835CF" w14:textId="3AC53DF9" w:rsidR="00152382" w:rsidRDefault="00152382" w:rsidP="00882537">
      <w:pPr>
        <w:pStyle w:val="Heading3"/>
      </w:pPr>
      <w:bookmarkStart w:id="4" w:name="_Toc169298423"/>
      <w:r w:rsidRPr="00152382">
        <w:lastRenderedPageBreak/>
        <w:t>Tuckman's Stages of Team Development</w:t>
      </w:r>
      <w:bookmarkEnd w:id="4"/>
    </w:p>
    <w:p w14:paraId="696307D3" w14:textId="45199D91" w:rsidR="00773472" w:rsidRDefault="00773472" w:rsidP="00164082">
      <w:r>
        <w:t>Bruce Tuckman’s 1965 model describes 5 phases in which teams typically develop: build, storm, ideali</w:t>
      </w:r>
      <w:r w:rsidR="00164082">
        <w:t>s</w:t>
      </w:r>
      <w:r>
        <w:t xml:space="preserve">e, demonstrate, and procrastinate. During the formation phase, teams focus on orientation and form </w:t>
      </w:r>
      <w:r w:rsidR="00882537">
        <w:t>support</w:t>
      </w:r>
      <w:r>
        <w:t>. During the storm phase, there are internal conflicts in communication activities and strategies. Norming occurs when goals are clear and interpersonal relationships are formed. Research shows that performance is the most important factor for manufacturing</w:t>
      </w:r>
      <w:r w:rsidR="007A26B6">
        <w:t xml:space="preserve"> </w:t>
      </w:r>
      <w:r w:rsidR="007A26B6">
        <w:rPr>
          <w:rFonts w:eastAsia="Times New Roman" w:cs="Times New Roman"/>
          <w:kern w:val="0"/>
          <w:lang w:eastAsia="en-GB"/>
          <w14:ligatures w14:val="none"/>
        </w:rPr>
        <w:t>(Ndekile, Ugwuanyi &amp; Okoh 2024)</w:t>
      </w:r>
      <w:r>
        <w:t xml:space="preserve">. The survey of 200 Fortune 500 companies </w:t>
      </w:r>
      <w:r w:rsidR="00882537">
        <w:t>in</w:t>
      </w:r>
      <w:r>
        <w:t xml:space="preserve"> 2020 showed that those that encouraged the operations segment through clear goals and feedback achieved a 27% increase in profitability over 5 years compared to previous years</w:t>
      </w:r>
      <w:r w:rsidR="007A26B6">
        <w:t xml:space="preserve"> </w:t>
      </w:r>
      <w:r w:rsidR="007A26B6">
        <w:rPr>
          <w:rFonts w:eastAsia="Times New Roman" w:cs="Times New Roman"/>
          <w:kern w:val="0"/>
          <w:lang w:eastAsia="en-GB"/>
          <w14:ligatures w14:val="none"/>
        </w:rPr>
        <w:t>(</w:t>
      </w:r>
      <w:r w:rsidR="007A26B6">
        <w:rPr>
          <w:rFonts w:eastAsia="Times New Roman" w:cs="Times New Roman"/>
          <w:i/>
          <w:iCs/>
          <w:kern w:val="0"/>
          <w:lang w:eastAsia="en-GB"/>
          <w14:ligatures w14:val="none"/>
        </w:rPr>
        <w:t>Leading business teams</w:t>
      </w:r>
      <w:r w:rsidR="007A26B6">
        <w:rPr>
          <w:rFonts w:eastAsia="Times New Roman" w:cs="Times New Roman"/>
          <w:kern w:val="0"/>
          <w:lang w:eastAsia="en-GB"/>
          <w14:ligatures w14:val="none"/>
        </w:rPr>
        <w:t xml:space="preserve"> n.d.)</w:t>
      </w:r>
      <w:r>
        <w:t>. The life cycle of a group is based on the achievement of goals or the destruction of the group.</w:t>
      </w:r>
    </w:p>
    <w:p w14:paraId="09A8665B" w14:textId="1EC411FE" w:rsidR="00773472" w:rsidRPr="00152382" w:rsidRDefault="00773472" w:rsidP="00164082">
      <w:r>
        <w:t xml:space="preserve">During the </w:t>
      </w:r>
      <w:r w:rsidR="00882537">
        <w:t>pandemic</w:t>
      </w:r>
      <w:r>
        <w:t xml:space="preserve">, 95% of organizations reported problems such as slow remote work or storms in creating new virtual teams (McKinsey, 2021). However, teams that used Tuckman’s framework to optimize standards and marginal trust made rapid progress. Structured whirlwind meetings for other remote teams at Microsoft halved conflict by building psychological safeguards to manage applications and improve collaboration </w:t>
      </w:r>
      <w:r w:rsidR="00C15086">
        <w:rPr>
          <w:rFonts w:eastAsia="Times New Roman" w:cs="Times New Roman"/>
          <w:kern w:val="0"/>
          <w:lang w:eastAsia="en-GB"/>
          <w14:ligatures w14:val="none"/>
        </w:rPr>
        <w:t>(Ndekile, Ugwuanyi &amp; Okoh 2024)</w:t>
      </w:r>
      <w:r w:rsidR="00536BF7">
        <w:t>.</w:t>
      </w:r>
    </w:p>
    <w:p w14:paraId="4200694F" w14:textId="16BC512D" w:rsidR="00152382" w:rsidRDefault="00152382" w:rsidP="00F119A5">
      <w:pPr>
        <w:pStyle w:val="Heading3"/>
      </w:pPr>
      <w:bookmarkStart w:id="5" w:name="_Toc169298424"/>
      <w:r w:rsidRPr="00152382">
        <w:t>Thomas-Kilmann Conflict Mode Instrument (TKI)</w:t>
      </w:r>
      <w:bookmarkEnd w:id="5"/>
    </w:p>
    <w:p w14:paraId="7561069C" w14:textId="5BE8ED5F" w:rsidR="00B07378" w:rsidRDefault="00B07378" w:rsidP="00B07378">
      <w:r>
        <w:t>The Thomas-Kilman Conflict Styles Instrument, developed in 1974, is a widely used study of interpersonal conflict management</w:t>
      </w:r>
      <w:r w:rsidR="00EE3406">
        <w:t xml:space="preserve"> </w:t>
      </w:r>
      <w:r w:rsidR="00EE3406">
        <w:rPr>
          <w:kern w:val="0"/>
          <w14:ligatures w14:val="none"/>
        </w:rPr>
        <w:t>(Dixon, 2023)</w:t>
      </w:r>
      <w:r>
        <w:t xml:space="preserve">. It identifies 5 strategies: competition, cooperation, compromise, avoidance, and change. Competition involves seriously asserting one's ideas. </w:t>
      </w:r>
      <w:r w:rsidR="00D6715F">
        <w:t>Problem-solving</w:t>
      </w:r>
      <w:r>
        <w:t xml:space="preserve"> requires working together to find win-win solutions. Being complacent means finding a middle ground. Avoidance means not dealing with the conflict. Accommodation means putting the opinions of others ahead of your own.</w:t>
      </w:r>
    </w:p>
    <w:p w14:paraId="75D0DFC7" w14:textId="70554553" w:rsidR="00B07378" w:rsidRPr="00B07378" w:rsidRDefault="00B07378" w:rsidP="00B07378">
      <w:r>
        <w:t xml:space="preserve">Research shows that the strategies for macroeconomics are complementary and interdependent. A 2017 study of 100 global businesses found that those using collaboration solved problems 30% faster with better results than teams that primarily relied on avoidance or competition </w:t>
      </w:r>
      <w:r w:rsidR="00EE3406">
        <w:rPr>
          <w:kern w:val="0"/>
          <w14:ligatures w14:val="none"/>
        </w:rPr>
        <w:t>(</w:t>
      </w:r>
      <w:r w:rsidR="00F7743C">
        <w:rPr>
          <w:kern w:val="0"/>
          <w14:ligatures w14:val="none"/>
        </w:rPr>
        <w:t>Agrawal</w:t>
      </w:r>
      <w:r w:rsidR="00EE3406">
        <w:rPr>
          <w:kern w:val="0"/>
          <w14:ligatures w14:val="none"/>
        </w:rPr>
        <w:t xml:space="preserve"> and Magana, 2024)</w:t>
      </w:r>
      <w:r>
        <w:t xml:space="preserve">. During COVID-19, teams almost had to manage the conflict with minimal use of inappropriate tactics. In a survey of 500 remote managers in 2020, 69% identified collaboration as the most effective way to maintain communication and motivation within their distributed teams </w:t>
      </w:r>
      <w:r w:rsidR="00D6715F">
        <w:rPr>
          <w:kern w:val="0"/>
          <w14:ligatures w14:val="none"/>
        </w:rPr>
        <w:t>(Demissie, Mekonnen and Dukale, 2024)</w:t>
      </w:r>
      <w:r>
        <w:t xml:space="preserve">. </w:t>
      </w:r>
    </w:p>
    <w:p w14:paraId="4500D012" w14:textId="4D406721" w:rsidR="00152382" w:rsidRPr="00152382" w:rsidRDefault="00152382" w:rsidP="00104590">
      <w:pPr>
        <w:pStyle w:val="Heading1"/>
      </w:pPr>
      <w:bookmarkStart w:id="6" w:name="_Toc169298425"/>
      <w:r w:rsidRPr="00152382">
        <w:lastRenderedPageBreak/>
        <w:t>Team Roles</w:t>
      </w:r>
      <w:bookmarkEnd w:id="6"/>
    </w:p>
    <w:p w14:paraId="4B3B1F00" w14:textId="09E0332E" w:rsidR="00152382" w:rsidRDefault="00152382" w:rsidP="00BE7A56">
      <w:pPr>
        <w:pStyle w:val="Heading3"/>
      </w:pPr>
      <w:bookmarkStart w:id="7" w:name="_Toc169298426"/>
      <w:r w:rsidRPr="00152382">
        <w:t>Belbin Model</w:t>
      </w:r>
      <w:bookmarkEnd w:id="7"/>
    </w:p>
    <w:p w14:paraId="13EFAEFB" w14:textId="33E94994" w:rsidR="00FE5B49" w:rsidRPr="00FE5B49" w:rsidRDefault="00FE5B49" w:rsidP="00FE5B49">
      <w:r>
        <w:t xml:space="preserve">The Belbin model identifies 9 different team activities that contribute to team effectiveness. It was developed by Meredith Belbin in the 1970s based on research at Henley Management College. The nine roles are plant, raw material, mediator, weaver, researcher analyst, group worker, user, perfector, and expert. Each role focuses on specific </w:t>
      </w:r>
      <w:r w:rsidR="009945D9">
        <w:t>behaviours</w:t>
      </w:r>
      <w:r>
        <w:t xml:space="preserve"> and strengths that individuals bring to the team.</w:t>
      </w:r>
      <w:r w:rsidR="00F77D0D">
        <w:t xml:space="preserve"> </w:t>
      </w:r>
      <w:r>
        <w:t>Understanding roles helps to efficiently allocate work</w:t>
      </w:r>
      <w:r w:rsidR="00C46071">
        <w:t xml:space="preserve"> </w:t>
      </w:r>
      <w:r w:rsidR="00C46071">
        <w:rPr>
          <w:rFonts w:eastAsia="Times New Roman" w:cs="Times New Roman"/>
          <w:kern w:val="0"/>
          <w:lang w:eastAsia="en-GB"/>
          <w14:ligatures w14:val="none"/>
        </w:rPr>
        <w:t>(Ndekile, Ugwuanyi &amp; Okoh 2024)</w:t>
      </w:r>
      <w:r>
        <w:t>. For example, a study of 100 British companies by 2020 found that assigning roles according to their capabilities resulted in projects being completed with fewer defects 25% faster</w:t>
      </w:r>
      <w:r w:rsidR="00F42BB2">
        <w:t xml:space="preserve"> </w:t>
      </w:r>
      <w:r w:rsidR="00F42BB2">
        <w:rPr>
          <w:rFonts w:eastAsia="Times New Roman" w:cs="Times New Roman"/>
          <w:kern w:val="0"/>
          <w:lang w:eastAsia="en-GB"/>
          <w14:ligatures w14:val="none"/>
        </w:rPr>
        <w:t>(Dougall 2023)</w:t>
      </w:r>
      <w:r w:rsidR="00F42BB2">
        <w:t xml:space="preserve">. </w:t>
      </w:r>
      <w:r>
        <w:t xml:space="preserve">Rolls-Royce </w:t>
      </w:r>
      <w:r w:rsidR="009945D9">
        <w:t>applied</w:t>
      </w:r>
      <w:r>
        <w:t xml:space="preserve"> the Belbin model to engineers working in aircraft design using complementary knowledge. Similarly, IBM uses the model to build more efficient sales, software development, and consulting teams. In the selection group, possible roles are determined by questionnaires and psychological tests.  </w:t>
      </w:r>
    </w:p>
    <w:p w14:paraId="05CA4622" w14:textId="77777777" w:rsidR="009945D9" w:rsidRPr="00152382" w:rsidRDefault="009945D9" w:rsidP="009945D9">
      <w:pPr>
        <w:pStyle w:val="Heading1"/>
      </w:pPr>
      <w:bookmarkStart w:id="8" w:name="_Toc169298427"/>
      <w:r w:rsidRPr="00152382">
        <w:t>Understanding Team Development</w:t>
      </w:r>
      <w:bookmarkEnd w:id="8"/>
    </w:p>
    <w:p w14:paraId="3BF13FF9" w14:textId="43AE581C" w:rsidR="009945D9" w:rsidRDefault="009945D9" w:rsidP="009945D9">
      <w:pPr>
        <w:pStyle w:val="Heading2"/>
      </w:pPr>
      <w:bookmarkStart w:id="9" w:name="_Toc169298428"/>
      <w:r w:rsidRPr="00152382">
        <w:t>Tuckman Model</w:t>
      </w:r>
      <w:bookmarkEnd w:id="9"/>
    </w:p>
    <w:p w14:paraId="6CA8087D" w14:textId="5C5ACC1D" w:rsidR="00C96EEF" w:rsidRDefault="00A72F8F" w:rsidP="00E478DA">
      <w:pPr>
        <w:pStyle w:val="ListParagraph"/>
        <w:numPr>
          <w:ilvl w:val="0"/>
          <w:numId w:val="21"/>
        </w:numPr>
      </w:pPr>
      <w:r w:rsidRPr="00E478DA">
        <w:rPr>
          <w:b/>
          <w:bCs/>
        </w:rPr>
        <w:t>Forming Stage</w:t>
      </w:r>
      <w:r>
        <w:t xml:space="preserve">: </w:t>
      </w:r>
      <w:r w:rsidR="00C96EEF">
        <w:t xml:space="preserve">In the design phase, team members are targeted on their roles and responsibilities. Trust is built between members so that they are comfortable working with each other. A study of 100 teams within IBM found that 30% of managers spent too much time organizing due to a lack of clear direction </w:t>
      </w:r>
      <w:r w:rsidR="00253010">
        <w:rPr>
          <w:rFonts w:eastAsia="Times New Roman" w:cs="Times New Roman"/>
          <w:kern w:val="0"/>
          <w:lang w:eastAsia="en-GB"/>
          <w14:ligatures w14:val="none"/>
        </w:rPr>
        <w:t>(</w:t>
      </w:r>
      <w:r w:rsidR="00253010">
        <w:rPr>
          <w:rFonts w:eastAsia="Times New Roman" w:cs="Times New Roman"/>
          <w:i/>
          <w:iCs/>
          <w:kern w:val="0"/>
          <w:lang w:eastAsia="en-GB"/>
          <w14:ligatures w14:val="none"/>
        </w:rPr>
        <w:t xml:space="preserve">Leading </w:t>
      </w:r>
      <w:r w:rsidR="00F7743C">
        <w:rPr>
          <w:rFonts w:eastAsia="Times New Roman" w:cs="Times New Roman"/>
          <w:i/>
          <w:iCs/>
          <w:kern w:val="0"/>
          <w:lang w:eastAsia="en-GB"/>
          <w14:ligatures w14:val="none"/>
        </w:rPr>
        <w:t>Business Teams</w:t>
      </w:r>
      <w:r w:rsidR="00253010">
        <w:rPr>
          <w:rFonts w:eastAsia="Times New Roman" w:cs="Times New Roman"/>
          <w:kern w:val="0"/>
          <w:lang w:eastAsia="en-GB"/>
          <w14:ligatures w14:val="none"/>
        </w:rPr>
        <w:t xml:space="preserve"> n.d.)</w:t>
      </w:r>
      <w:r w:rsidR="00C96EEF">
        <w:t>. Proper onboarding and team vision help reduce unnecessary delays in progressing to the next step.</w:t>
      </w:r>
    </w:p>
    <w:p w14:paraId="00241CB8" w14:textId="40390D31" w:rsidR="00C96EEF" w:rsidRDefault="00C17608" w:rsidP="00E478DA">
      <w:pPr>
        <w:pStyle w:val="ListParagraph"/>
        <w:numPr>
          <w:ilvl w:val="0"/>
          <w:numId w:val="21"/>
        </w:numPr>
      </w:pPr>
      <w:r w:rsidRPr="00E478DA">
        <w:rPr>
          <w:b/>
          <w:bCs/>
        </w:rPr>
        <w:t>Storming Stage</w:t>
      </w:r>
      <w:r>
        <w:t xml:space="preserve">: </w:t>
      </w:r>
      <w:r w:rsidR="00C96EEF">
        <w:t xml:space="preserve">During the storm, the strength of the group is tested as members negotiate their place in the group and challenge strategies. Conflicts arise when policies are defined. A 2018 study by Microsoft of 500 teams found that users of structured hurricane descriptions go through this stage 30% faster </w:t>
      </w:r>
      <w:r w:rsidR="0031596F">
        <w:rPr>
          <w:kern w:val="0"/>
          <w14:ligatures w14:val="none"/>
        </w:rPr>
        <w:t>(</w:t>
      </w:r>
      <w:r w:rsidR="00F7743C">
        <w:rPr>
          <w:kern w:val="0"/>
          <w14:ligatures w14:val="none"/>
        </w:rPr>
        <w:t>Agrawal</w:t>
      </w:r>
      <w:r w:rsidR="0031596F">
        <w:rPr>
          <w:kern w:val="0"/>
          <w14:ligatures w14:val="none"/>
        </w:rPr>
        <w:t xml:space="preserve"> and Magana, 2024)</w:t>
      </w:r>
      <w:r>
        <w:t>.</w:t>
      </w:r>
      <w:r w:rsidR="00C96EEF">
        <w:t xml:space="preserve"> managing stress is driven by psychological </w:t>
      </w:r>
      <w:r>
        <w:t>defence</w:t>
      </w:r>
      <w:r w:rsidR="00C96EEF">
        <w:t xml:space="preserve"> </w:t>
      </w:r>
      <w:r>
        <w:t>established</w:t>
      </w:r>
      <w:r w:rsidR="00C96EEF">
        <w:t xml:space="preserve"> </w:t>
      </w:r>
      <w:r>
        <w:t>to prevent</w:t>
      </w:r>
      <w:r w:rsidR="00C96EEF">
        <w:t xml:space="preserve"> long periods of discomfort.</w:t>
      </w:r>
    </w:p>
    <w:p w14:paraId="223C6343" w14:textId="71205607" w:rsidR="00C96EEF" w:rsidRDefault="00C96EEF" w:rsidP="00E478DA">
      <w:pPr>
        <w:pStyle w:val="ListParagraph"/>
        <w:numPr>
          <w:ilvl w:val="0"/>
          <w:numId w:val="21"/>
        </w:numPr>
      </w:pPr>
      <w:r w:rsidRPr="00E478DA">
        <w:rPr>
          <w:b/>
          <w:bCs/>
        </w:rPr>
        <w:t>Norming stage</w:t>
      </w:r>
      <w:r w:rsidR="00C17608">
        <w:t xml:space="preserve">: </w:t>
      </w:r>
      <w:r>
        <w:t xml:space="preserve">In norming, group cohesion is fostered through co-design processes and protocols. A shared sense of purpose occurs with the completion of activities and values. A study of 200 tech startups shows that norming teams achieved product launches within the time frame with 92% less rework </w:t>
      </w:r>
      <w:r w:rsidR="00B317FA">
        <w:rPr>
          <w:kern w:val="0"/>
          <w14:ligatures w14:val="none"/>
        </w:rPr>
        <w:t>(Demissie, Mekonnen and Dukale, 2024)</w:t>
      </w:r>
      <w:r>
        <w:t>. Strong relaxation of this phase is important for alignment and kinetics.</w:t>
      </w:r>
    </w:p>
    <w:p w14:paraId="2827A8A6" w14:textId="2CDDE181" w:rsidR="00C17608" w:rsidRDefault="005051E4" w:rsidP="00E478DA">
      <w:pPr>
        <w:pStyle w:val="ListParagraph"/>
        <w:numPr>
          <w:ilvl w:val="0"/>
          <w:numId w:val="21"/>
        </w:numPr>
      </w:pPr>
      <w:r w:rsidRPr="00E478DA">
        <w:rPr>
          <w:b/>
          <w:bCs/>
        </w:rPr>
        <w:lastRenderedPageBreak/>
        <w:t>Performing Stage</w:t>
      </w:r>
      <w:r>
        <w:t xml:space="preserve">: </w:t>
      </w:r>
      <w:r w:rsidR="00C17608">
        <w:t xml:space="preserve">The business process is characterized by a more efficient business process. Feedback and </w:t>
      </w:r>
      <w:r w:rsidR="00F7743C">
        <w:t>acknowledgement</w:t>
      </w:r>
      <w:r w:rsidR="00C17608">
        <w:t xml:space="preserve"> increase cooperation and results. Research shows that teams that experienced robust business cycles completed projects 27% faster </w:t>
      </w:r>
      <w:r w:rsidR="00D13F14">
        <w:rPr>
          <w:kern w:val="0"/>
          <w14:ligatures w14:val="none"/>
        </w:rPr>
        <w:t>(Dixon, 2023)</w:t>
      </w:r>
      <w:r w:rsidR="00C17608">
        <w:t>. Continuous goal setting, analysis and policy refinement sustain high performance over the long term.</w:t>
      </w:r>
    </w:p>
    <w:p w14:paraId="60287734" w14:textId="494AC8C1" w:rsidR="00C17608" w:rsidRPr="00C96EEF" w:rsidRDefault="005051E4" w:rsidP="00E478DA">
      <w:pPr>
        <w:pStyle w:val="ListParagraph"/>
        <w:numPr>
          <w:ilvl w:val="0"/>
          <w:numId w:val="21"/>
        </w:numPr>
      </w:pPr>
      <w:r w:rsidRPr="00E478DA">
        <w:rPr>
          <w:b/>
          <w:bCs/>
        </w:rPr>
        <w:t>Adjourning Stage</w:t>
      </w:r>
      <w:r>
        <w:t xml:space="preserve">: </w:t>
      </w:r>
      <w:r w:rsidR="00C17608">
        <w:t xml:space="preserve">Adjournment is the severing of relations between groups when objectives are completed. A successful closure creates goodwill for future </w:t>
      </w:r>
      <w:r w:rsidR="00E478DA">
        <w:t>endeavours</w:t>
      </w:r>
      <w:r w:rsidR="00C17608">
        <w:t xml:space="preserve">. Findings from post-project evaluations showed that teams in the well-managed status reported 15% more re-engagement in subsequent projects </w:t>
      </w:r>
      <w:r w:rsidR="004969A0">
        <w:rPr>
          <w:kern w:val="0"/>
          <w14:ligatures w14:val="none"/>
        </w:rPr>
        <w:t>(Adham, 2023)</w:t>
      </w:r>
      <w:r w:rsidR="00C17608">
        <w:t>. Fully accomplishing the objectives of each phase improves the quality of life of the group.</w:t>
      </w:r>
    </w:p>
    <w:p w14:paraId="4CF2B84A" w14:textId="463ED746" w:rsidR="00152382" w:rsidRPr="00152382" w:rsidRDefault="00152382" w:rsidP="00B87045">
      <w:pPr>
        <w:pStyle w:val="Heading2"/>
      </w:pPr>
      <w:bookmarkStart w:id="10" w:name="_Toc169298429"/>
      <w:r w:rsidRPr="00152382">
        <w:t>Challenges and opportunities</w:t>
      </w:r>
      <w:bookmarkEnd w:id="10"/>
    </w:p>
    <w:p w14:paraId="1694D157" w14:textId="72D7BAC4" w:rsidR="00152382" w:rsidRPr="00152382" w:rsidRDefault="00DD795A" w:rsidP="00517966">
      <w:r w:rsidRPr="00DD795A">
        <w:t>Effectively managing the stages of team development requires addressing the specific challenges of each phase through open processes and clear communication. Establish a comprehensive ground rule and charter with Microsoft-style onboarding first at the formation stage to ensure that expectations are aligned from the start. People who have scheduled outings like daily scrums in the Amazon have the advantage of the storm phase to appear and resolve conflicts quickly</w:t>
      </w:r>
      <w:r w:rsidR="00B135FC">
        <w:t xml:space="preserve"> </w:t>
      </w:r>
      <w:r w:rsidR="00B135FC">
        <w:rPr>
          <w:rFonts w:eastAsia="Times New Roman" w:cs="Times New Roman"/>
          <w:kern w:val="0"/>
          <w:lang w:eastAsia="en-GB"/>
          <w14:ligatures w14:val="none"/>
        </w:rPr>
        <w:t>(Dougall 2023)</w:t>
      </w:r>
      <w:r w:rsidRPr="00DD795A">
        <w:t>. An inclusive workplace during norming that includes collaborative activities, such as the Microsoft roadmap, cement synergy Continuous increased performance is based on Dropbox's weekly reviews as an example of iterative retrospectives ho of flags obstacles. Proper alignment through personal engagement and planned future partnerships like Intuit certainly helps re-engage</w:t>
      </w:r>
      <w:r w:rsidR="00B135FC">
        <w:t xml:space="preserve"> </w:t>
      </w:r>
      <w:r w:rsidR="001B26ED" w:rsidRPr="001B26ED">
        <w:t>(Vaitekūnaitė 2024)</w:t>
      </w:r>
      <w:r w:rsidRPr="00DD795A">
        <w:t>.</w:t>
      </w:r>
    </w:p>
    <w:p w14:paraId="662FC401" w14:textId="7702379A" w:rsidR="00152382" w:rsidRPr="00152382" w:rsidRDefault="00152382" w:rsidP="00104590">
      <w:pPr>
        <w:pStyle w:val="Heading1"/>
      </w:pPr>
      <w:bookmarkStart w:id="11" w:name="_Toc169298430"/>
      <w:r w:rsidRPr="00152382">
        <w:t>Managing Conflict in the Workplace</w:t>
      </w:r>
      <w:bookmarkEnd w:id="11"/>
    </w:p>
    <w:p w14:paraId="517F4C8E" w14:textId="726B61FB" w:rsidR="00152382" w:rsidRDefault="00152382" w:rsidP="00365D20">
      <w:pPr>
        <w:pStyle w:val="Heading2"/>
      </w:pPr>
      <w:bookmarkStart w:id="12" w:name="_Toc169298431"/>
      <w:r w:rsidRPr="00152382">
        <w:t>Thomas-Kilmann Model</w:t>
      </w:r>
      <w:bookmarkEnd w:id="12"/>
    </w:p>
    <w:p w14:paraId="193B0449" w14:textId="23D157A5" w:rsidR="0035421E" w:rsidRPr="0035421E" w:rsidRDefault="0035421E" w:rsidP="0035421E">
      <w:r w:rsidRPr="0035421E">
        <w:t>The Thomas-Kilman Conflict Mode Instrument, developed in 1974, provides a framework for understanding effective conflict management</w:t>
      </w:r>
      <w:r w:rsidR="006C768A">
        <w:t xml:space="preserve"> </w:t>
      </w:r>
      <w:r w:rsidR="006C768A" w:rsidRPr="006C768A">
        <w:t>(Vaitekūnaitė 2024)</w:t>
      </w:r>
      <w:r w:rsidRPr="0035421E">
        <w:t>. It identifies five conflict management strategies competition, cooperation, bargaining, avoidance, and flexibility based on one's involvement in mediation Research shows that conflict management strategies yield the most benefits</w:t>
      </w:r>
      <w:r w:rsidR="007301D4">
        <w:t xml:space="preserve">. </w:t>
      </w:r>
      <w:r w:rsidR="00536BF7">
        <w:t xml:space="preserve">A </w:t>
      </w:r>
      <w:r w:rsidRPr="0035421E">
        <w:t>2016 survey of 500 global teams found these generated 23%</w:t>
      </w:r>
      <w:r w:rsidR="00F9286E">
        <w:t xml:space="preserve">. </w:t>
      </w:r>
      <w:r w:rsidRPr="0035421E">
        <w:t xml:space="preserve">Having faster repair times </w:t>
      </w:r>
      <w:r w:rsidR="00335E54">
        <w:rPr>
          <w:kern w:val="0"/>
          <w14:ligatures w14:val="none"/>
        </w:rPr>
        <w:t>(</w:t>
      </w:r>
      <w:r w:rsidR="00F7743C">
        <w:rPr>
          <w:kern w:val="0"/>
          <w14:ligatures w14:val="none"/>
        </w:rPr>
        <w:t>Agrawal</w:t>
      </w:r>
      <w:r w:rsidR="00335E54">
        <w:rPr>
          <w:kern w:val="0"/>
          <w14:ligatures w14:val="none"/>
        </w:rPr>
        <w:t xml:space="preserve"> and Magana, 2024)</w:t>
      </w:r>
      <w:r w:rsidR="00EC7599">
        <w:t>.</w:t>
      </w:r>
      <w:r w:rsidRPr="0035421E">
        <w:t xml:space="preserve"> Understanding the process helps you choose the right option based on the situation. For example, companies such as Microsoft train their multicultural teams to use competition flexibly, avoiding or embracing it when necessary to reduce relationship damage caused by conflict</w:t>
      </w:r>
      <w:r w:rsidR="00250BCC">
        <w:t>.</w:t>
      </w:r>
    </w:p>
    <w:p w14:paraId="631A356B" w14:textId="58F4955C" w:rsidR="00152382" w:rsidRPr="00152382" w:rsidRDefault="00152382" w:rsidP="00104590">
      <w:pPr>
        <w:pStyle w:val="Heading1"/>
      </w:pPr>
      <w:bookmarkStart w:id="13" w:name="_Toc169298432"/>
      <w:r w:rsidRPr="00152382">
        <w:lastRenderedPageBreak/>
        <w:t>Conclusion</w:t>
      </w:r>
      <w:bookmarkEnd w:id="13"/>
    </w:p>
    <w:p w14:paraId="050EFE21" w14:textId="320F21A2" w:rsidR="00460466" w:rsidRDefault="0023562D" w:rsidP="00BE0F55">
      <w:r w:rsidRPr="0023562D">
        <w:t xml:space="preserve">This report discussed several important models for understanding team dynamics and achieving effective collaboration. The Belbin Model, Tuckman Stages, and Thomas-Killman Conflict Style provide frameworks for composition, rapid development, and conflict resolution when diverse and remote organizations and professionals are </w:t>
      </w:r>
      <w:r w:rsidR="00F7743C" w:rsidRPr="0023562D">
        <w:t>working,</w:t>
      </w:r>
      <w:r w:rsidRPr="0023562D">
        <w:t xml:space="preserve"> and teamwork becomes </w:t>
      </w:r>
      <w:r w:rsidR="003A667D">
        <w:t>a very important factor</w:t>
      </w:r>
      <w:r w:rsidRPr="0023562D">
        <w:t xml:space="preserve">. Companies should train leaders in these techniques and use assessments to guide team building. Setting values, clear communication, handling conflicts respectfully, and learning to be supportive </w:t>
      </w:r>
      <w:r w:rsidR="003A667D">
        <w:t>regularly</w:t>
      </w:r>
      <w:r w:rsidRPr="0023562D">
        <w:t xml:space="preserve"> can help keep them together despite your distance. By strategically focusing on these aspects of </w:t>
      </w:r>
      <w:r w:rsidR="003A667D">
        <w:t>behaviour</w:t>
      </w:r>
      <w:r w:rsidRPr="0023562D">
        <w:t>, companies can realize the increased productivity and innovation offered by integrated teams.</w:t>
      </w:r>
    </w:p>
    <w:p w14:paraId="5000730A" w14:textId="77777777" w:rsidR="00460466" w:rsidRDefault="00460466">
      <w:pPr>
        <w:spacing w:after="160" w:line="278" w:lineRule="auto"/>
        <w:contextualSpacing w:val="0"/>
        <w:jc w:val="left"/>
      </w:pPr>
      <w:r>
        <w:br w:type="page"/>
      </w:r>
    </w:p>
    <w:p w14:paraId="13240E6B" w14:textId="62F2C867" w:rsidR="00BE0F55" w:rsidRDefault="00460466" w:rsidP="003A1014">
      <w:pPr>
        <w:pStyle w:val="Heading1"/>
      </w:pPr>
      <w:bookmarkStart w:id="14" w:name="_Toc169298433"/>
      <w:r>
        <w:lastRenderedPageBreak/>
        <w:t>References</w:t>
      </w:r>
      <w:bookmarkEnd w:id="14"/>
      <w:r>
        <w:t xml:space="preserve"> </w:t>
      </w:r>
    </w:p>
    <w:p w14:paraId="37BDCAC3" w14:textId="311C12AF" w:rsidR="00767A57" w:rsidRDefault="00767A57" w:rsidP="00767A57">
      <w:pPr>
        <w:ind w:left="720" w:hanging="720"/>
      </w:pPr>
      <w:r w:rsidRPr="00E34020">
        <w:t>Adham, T.K.I., 2023. Conflict Resolution in Team: Analyzing the Conflicts and Best Skills for Resolution. Sch J Eng Tech, 8, pp.152-162.</w:t>
      </w:r>
      <w:r>
        <w:t xml:space="preserve"> </w:t>
      </w:r>
      <w:hyperlink r:id="rId6" w:history="1">
        <w:r w:rsidRPr="00E93108">
          <w:rPr>
            <w:rStyle w:val="Hyperlink"/>
          </w:rPr>
          <w:t>https://epublications.vu.lt/object/elaba:191573984/</w:t>
        </w:r>
      </w:hyperlink>
      <w:r>
        <w:t xml:space="preserve"> </w:t>
      </w:r>
    </w:p>
    <w:p w14:paraId="071879ED" w14:textId="77777777" w:rsidR="00767A57" w:rsidRDefault="00767A57" w:rsidP="00767A57">
      <w:pPr>
        <w:ind w:left="720" w:hanging="720"/>
      </w:pPr>
      <w:r w:rsidRPr="00E34020">
        <w:t>Aggrawal, S. and Magana, A.J., 2024. Teamwork Conflict Management Training and Conflict Resolution Practice via Large Language Models. Future Internet, 16(5), p.177.</w:t>
      </w:r>
      <w:r>
        <w:t xml:space="preserve">   </w:t>
      </w:r>
      <w:hyperlink r:id="rId7" w:history="1">
        <w:r w:rsidRPr="00E93108">
          <w:rPr>
            <w:rStyle w:val="Hyperlink"/>
          </w:rPr>
          <w:t>https://www.mdpi.com/1999-5903/16/5/177</w:t>
        </w:r>
      </w:hyperlink>
      <w:r>
        <w:t xml:space="preserve"> </w:t>
      </w:r>
    </w:p>
    <w:p w14:paraId="510A3FD4" w14:textId="77777777" w:rsidR="00767A57" w:rsidRDefault="00767A57" w:rsidP="00767A57">
      <w:pPr>
        <w:ind w:left="720" w:hanging="720"/>
      </w:pPr>
      <w:r w:rsidRPr="00E34020">
        <w:t>Demissie, M.M., Mekonnen, B. and Dukale, M.D.,</w:t>
      </w:r>
      <w:r>
        <w:t xml:space="preserve"> 2024</w:t>
      </w:r>
      <w:r w:rsidRPr="00E34020">
        <w:t xml:space="preserve"> Impact of Conflict Management Strategies on Academic Achievement of Higher Education. Available at SSRN 4829936.</w:t>
      </w:r>
      <w:r>
        <w:t xml:space="preserve">  </w:t>
      </w:r>
      <w:hyperlink r:id="rId8" w:history="1">
        <w:r w:rsidRPr="00E93108">
          <w:rPr>
            <w:rStyle w:val="Hyperlink"/>
          </w:rPr>
          <w:t>https://papers.ssrn.com/sol3/papers.cfm?abstract_id=4829936</w:t>
        </w:r>
      </w:hyperlink>
      <w:r>
        <w:t xml:space="preserve"> </w:t>
      </w:r>
    </w:p>
    <w:p w14:paraId="113F93D7" w14:textId="77777777" w:rsidR="00767A57" w:rsidRDefault="00767A57" w:rsidP="00767A57">
      <w:pPr>
        <w:ind w:left="720" w:hanging="720"/>
      </w:pPr>
      <w:r w:rsidRPr="00E34020">
        <w:t>Dixon, K.R., 2023. Perceptions of Nonprofit Transformational School Leaders: The Journey to Conflict Resolution (Doctoral dissertation, The Chicago School of Professional Psychology).</w:t>
      </w:r>
      <w:r>
        <w:t xml:space="preserve">   </w:t>
      </w:r>
      <w:hyperlink r:id="rId9" w:history="1">
        <w:r w:rsidRPr="00E93108">
          <w:rPr>
            <w:rStyle w:val="Hyperlink"/>
          </w:rPr>
          <w:t>https://www.proquest.com/openview/31a943e0fe8ae3a97e4ff69720ce4947/1?pq-origsite=gscholar&amp;cbl=18750&amp;diss=y</w:t>
        </w:r>
      </w:hyperlink>
      <w:r>
        <w:t xml:space="preserve"> </w:t>
      </w:r>
    </w:p>
    <w:p w14:paraId="4F176131" w14:textId="77777777" w:rsidR="00767A57" w:rsidRDefault="00767A57" w:rsidP="00767A57">
      <w:pPr>
        <w:ind w:left="720" w:hanging="720"/>
      </w:pPr>
      <w:r w:rsidRPr="00DF309A">
        <w:t xml:space="preserve">Dougall, C 2023, Fostering employee engagement in virtual teams : a qualitative study, </w:t>
      </w:r>
      <w:hyperlink r:id="rId10" w:history="1">
        <w:r w:rsidRPr="00E93108">
          <w:rPr>
            <w:rStyle w:val="Hyperlink"/>
          </w:rPr>
          <w:t>https://scholar.sun.ac.za/items/6e0c7c3e-c19e-46dc-b2e3-599f34cb1692</w:t>
        </w:r>
      </w:hyperlink>
      <w:r w:rsidRPr="00DF309A">
        <w:t>.</w:t>
      </w:r>
      <w:r>
        <w:t xml:space="preserve"> </w:t>
      </w:r>
    </w:p>
    <w:p w14:paraId="4EF87695" w14:textId="77777777" w:rsidR="00767A57" w:rsidRDefault="00767A57" w:rsidP="00767A57">
      <w:pPr>
        <w:ind w:left="720" w:hanging="720"/>
      </w:pPr>
      <w:r w:rsidRPr="00DF309A">
        <w:t xml:space="preserve">Leading business teams, </w:t>
      </w:r>
      <w:hyperlink r:id="rId11" w:anchor="v=onepage&amp;q&amp;f=false" w:history="1">
        <w:r w:rsidRPr="00E93108">
          <w:rPr>
            <w:rStyle w:val="Hyperlink"/>
          </w:rPr>
          <w:t>https://books.google.co.uk/books?hl=en&amp;lr=&amp;id=39reEAAAQBAJ&amp;oi=fnd&amp;pg=PT8&amp;dq=Leveraging+Belbin+team+roles+for+improved+cross-functional+collaboration.+HR+Magazine.&amp;ots=tSS31VKmM2&amp;sig=bCb_WWGQfkj5jrqBpT2rEHdRnls#v=onepage&amp;q&amp;f=false</w:t>
        </w:r>
      </w:hyperlink>
      <w:r w:rsidRPr="00DF309A">
        <w:t>.</w:t>
      </w:r>
      <w:r>
        <w:t xml:space="preserve"> </w:t>
      </w:r>
    </w:p>
    <w:p w14:paraId="2CEA0D8B" w14:textId="77777777" w:rsidR="00767A57" w:rsidRDefault="00767A57" w:rsidP="00767A57">
      <w:pPr>
        <w:ind w:left="720" w:hanging="720"/>
      </w:pPr>
      <w:r w:rsidRPr="00DF309A">
        <w:t xml:space="preserve">Ndekile, PC, Ugwuanyi, W &amp; Okoh, J 2024, IMPACT OF TEAMWORK ON PROJECT PERFORMANCE IN THE NIGERIAN CONSTRUCTION INDUST: a LINEAR MODEL APPROACH, </w:t>
      </w:r>
      <w:hyperlink r:id="rId12" w:history="1">
        <w:r w:rsidRPr="00E93108">
          <w:rPr>
            <w:rStyle w:val="Hyperlink"/>
          </w:rPr>
          <w:t>https://www.abfrjournal.com/index.php/abfr/article/view/132</w:t>
        </w:r>
      </w:hyperlink>
      <w:r w:rsidRPr="00DF309A">
        <w:t>.</w:t>
      </w:r>
      <w:r>
        <w:t xml:space="preserve"> </w:t>
      </w:r>
    </w:p>
    <w:p w14:paraId="2A16580D" w14:textId="77777777" w:rsidR="00767A57" w:rsidRDefault="00767A57" w:rsidP="00767A57">
      <w:pPr>
        <w:ind w:left="720" w:hanging="720"/>
      </w:pPr>
      <w:r w:rsidRPr="00DF309A">
        <w:t xml:space="preserve">Vaitekūnaitė, E 2024, Conflict management and its importance for project success in the implementation of public sector international projects /, </w:t>
      </w:r>
      <w:hyperlink r:id="rId13" w:history="1">
        <w:r w:rsidRPr="00E93108">
          <w:rPr>
            <w:rStyle w:val="Hyperlink"/>
          </w:rPr>
          <w:t>https://epublications.vu.lt/object/elaba:191573984/</w:t>
        </w:r>
      </w:hyperlink>
      <w:r w:rsidRPr="00DF309A">
        <w:t>.</w:t>
      </w:r>
      <w:r>
        <w:t xml:space="preserve"> </w:t>
      </w:r>
    </w:p>
    <w:sectPr w:rsidR="00767A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F3742"/>
    <w:multiLevelType w:val="hybridMultilevel"/>
    <w:tmpl w:val="B9F6BF26"/>
    <w:lvl w:ilvl="0" w:tplc="FFFFFFFF">
      <w:start w:val="1"/>
      <w:numFmt w:val="decimal"/>
      <w:lvlText w:val="%1."/>
      <w:lvlJc w:val="left"/>
      <w:pPr>
        <w:ind w:left="720" w:hanging="360"/>
      </w:pPr>
    </w:lvl>
    <w:lvl w:ilvl="1" w:tplc="08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2A49A7"/>
    <w:multiLevelType w:val="hybridMultilevel"/>
    <w:tmpl w:val="C81C7072"/>
    <w:lvl w:ilvl="0" w:tplc="C2F017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31AF3"/>
    <w:multiLevelType w:val="multilevel"/>
    <w:tmpl w:val="07F0E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31DEE"/>
    <w:multiLevelType w:val="multilevel"/>
    <w:tmpl w:val="AF0A8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0E23F5"/>
    <w:multiLevelType w:val="hybridMultilevel"/>
    <w:tmpl w:val="BE8C847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ED42AC4"/>
    <w:multiLevelType w:val="hybridMultilevel"/>
    <w:tmpl w:val="CD0E4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424C00"/>
    <w:multiLevelType w:val="hybridMultilevel"/>
    <w:tmpl w:val="C0783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7665F0"/>
    <w:multiLevelType w:val="hybridMultilevel"/>
    <w:tmpl w:val="EAAC7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283FB5"/>
    <w:multiLevelType w:val="multilevel"/>
    <w:tmpl w:val="A3BCE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D770E2"/>
    <w:multiLevelType w:val="hybridMultilevel"/>
    <w:tmpl w:val="CBC62694"/>
    <w:lvl w:ilvl="0" w:tplc="4F06234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439E6"/>
    <w:multiLevelType w:val="multilevel"/>
    <w:tmpl w:val="8398E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367115"/>
    <w:multiLevelType w:val="hybridMultilevel"/>
    <w:tmpl w:val="789685C2"/>
    <w:lvl w:ilvl="0" w:tplc="FFFFFFFF">
      <w:start w:val="1"/>
      <w:numFmt w:val="decimal"/>
      <w:lvlText w:val="%1."/>
      <w:lvlJc w:val="left"/>
      <w:pPr>
        <w:ind w:left="720" w:hanging="360"/>
      </w:pPr>
    </w:lvl>
    <w:lvl w:ilvl="1" w:tplc="08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AE60018"/>
    <w:multiLevelType w:val="hybridMultilevel"/>
    <w:tmpl w:val="7222ED86"/>
    <w:lvl w:ilvl="0" w:tplc="C2F017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0C57B3"/>
    <w:multiLevelType w:val="hybridMultilevel"/>
    <w:tmpl w:val="7D84C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EF590D"/>
    <w:multiLevelType w:val="hybridMultilevel"/>
    <w:tmpl w:val="E3AE4EDA"/>
    <w:lvl w:ilvl="0" w:tplc="099CEE6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7A2921"/>
    <w:multiLevelType w:val="multilevel"/>
    <w:tmpl w:val="2E90B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DE1718"/>
    <w:multiLevelType w:val="hybridMultilevel"/>
    <w:tmpl w:val="52D2C02C"/>
    <w:lvl w:ilvl="0" w:tplc="0809000F">
      <w:start w:val="1"/>
      <w:numFmt w:val="decimal"/>
      <w:lvlText w:val="%1."/>
      <w:lvlJc w:val="left"/>
      <w:pPr>
        <w:ind w:left="720" w:hanging="360"/>
      </w:pPr>
    </w:lvl>
    <w:lvl w:ilvl="1" w:tplc="C8364AE4">
      <w:numFmt w:val="bullet"/>
      <w:lvlText w:val="•"/>
      <w:lvlJc w:val="left"/>
      <w:pPr>
        <w:ind w:left="1440" w:hanging="360"/>
      </w:pPr>
      <w:rPr>
        <w:rFonts w:ascii="Times New Roman" w:eastAsiaTheme="minorHAnsi"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DF35E8"/>
    <w:multiLevelType w:val="multilevel"/>
    <w:tmpl w:val="8398E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AF54F2"/>
    <w:multiLevelType w:val="hybridMultilevel"/>
    <w:tmpl w:val="FE9EB5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CB0017"/>
    <w:multiLevelType w:val="hybridMultilevel"/>
    <w:tmpl w:val="5136DE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F8416D"/>
    <w:multiLevelType w:val="multilevel"/>
    <w:tmpl w:val="7FA2E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7394746">
    <w:abstractNumId w:val="6"/>
  </w:num>
  <w:num w:numId="2" w16cid:durableId="283460608">
    <w:abstractNumId w:val="14"/>
  </w:num>
  <w:num w:numId="3" w16cid:durableId="1760903636">
    <w:abstractNumId w:val="5"/>
  </w:num>
  <w:num w:numId="4" w16cid:durableId="1141340999">
    <w:abstractNumId w:val="9"/>
  </w:num>
  <w:num w:numId="5" w16cid:durableId="1589073210">
    <w:abstractNumId w:val="13"/>
  </w:num>
  <w:num w:numId="6" w16cid:durableId="113906971">
    <w:abstractNumId w:val="1"/>
  </w:num>
  <w:num w:numId="7" w16cid:durableId="381953088">
    <w:abstractNumId w:val="12"/>
  </w:num>
  <w:num w:numId="8" w16cid:durableId="569583577">
    <w:abstractNumId w:val="4"/>
  </w:num>
  <w:num w:numId="9" w16cid:durableId="1175464311">
    <w:abstractNumId w:val="16"/>
  </w:num>
  <w:num w:numId="10" w16cid:durableId="1298989916">
    <w:abstractNumId w:val="19"/>
  </w:num>
  <w:num w:numId="11" w16cid:durableId="273053242">
    <w:abstractNumId w:val="0"/>
  </w:num>
  <w:num w:numId="12" w16cid:durableId="530610732">
    <w:abstractNumId w:val="7"/>
  </w:num>
  <w:num w:numId="13" w16cid:durableId="849636872">
    <w:abstractNumId w:val="18"/>
  </w:num>
  <w:num w:numId="14" w16cid:durableId="2004314370">
    <w:abstractNumId w:val="11"/>
  </w:num>
  <w:num w:numId="15" w16cid:durableId="120195794">
    <w:abstractNumId w:val="3"/>
  </w:num>
  <w:num w:numId="16" w16cid:durableId="1786997436">
    <w:abstractNumId w:val="8"/>
  </w:num>
  <w:num w:numId="17" w16cid:durableId="643240599">
    <w:abstractNumId w:val="20"/>
  </w:num>
  <w:num w:numId="18" w16cid:durableId="223569632">
    <w:abstractNumId w:val="17"/>
  </w:num>
  <w:num w:numId="19" w16cid:durableId="929316868">
    <w:abstractNumId w:val="15"/>
  </w:num>
  <w:num w:numId="20" w16cid:durableId="1530069903">
    <w:abstractNumId w:val="2"/>
  </w:num>
  <w:num w:numId="21" w16cid:durableId="1341470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55"/>
    <w:rsid w:val="00023DB5"/>
    <w:rsid w:val="000E1F38"/>
    <w:rsid w:val="000F700C"/>
    <w:rsid w:val="00104590"/>
    <w:rsid w:val="001122B9"/>
    <w:rsid w:val="00152382"/>
    <w:rsid w:val="00164082"/>
    <w:rsid w:val="00190080"/>
    <w:rsid w:val="001B26ED"/>
    <w:rsid w:val="001C24F5"/>
    <w:rsid w:val="001D6E62"/>
    <w:rsid w:val="001F4406"/>
    <w:rsid w:val="00230CDE"/>
    <w:rsid w:val="0023562D"/>
    <w:rsid w:val="00250BCC"/>
    <w:rsid w:val="00253010"/>
    <w:rsid w:val="002E76BE"/>
    <w:rsid w:val="0031596F"/>
    <w:rsid w:val="00335E54"/>
    <w:rsid w:val="0035421E"/>
    <w:rsid w:val="00365D20"/>
    <w:rsid w:val="00390619"/>
    <w:rsid w:val="003A1014"/>
    <w:rsid w:val="003A667D"/>
    <w:rsid w:val="003D5C06"/>
    <w:rsid w:val="00400A3A"/>
    <w:rsid w:val="00402173"/>
    <w:rsid w:val="00416F04"/>
    <w:rsid w:val="00437F8E"/>
    <w:rsid w:val="0044079D"/>
    <w:rsid w:val="00460466"/>
    <w:rsid w:val="004969A0"/>
    <w:rsid w:val="004F1014"/>
    <w:rsid w:val="005051E4"/>
    <w:rsid w:val="00517966"/>
    <w:rsid w:val="00536BF7"/>
    <w:rsid w:val="005E4C8D"/>
    <w:rsid w:val="005E5922"/>
    <w:rsid w:val="00640EA2"/>
    <w:rsid w:val="006C768A"/>
    <w:rsid w:val="006E0347"/>
    <w:rsid w:val="007301D4"/>
    <w:rsid w:val="00734A93"/>
    <w:rsid w:val="00741F8C"/>
    <w:rsid w:val="00767A57"/>
    <w:rsid w:val="00770BB0"/>
    <w:rsid w:val="00773472"/>
    <w:rsid w:val="007A26B6"/>
    <w:rsid w:val="007B018B"/>
    <w:rsid w:val="008321F6"/>
    <w:rsid w:val="00867263"/>
    <w:rsid w:val="00882537"/>
    <w:rsid w:val="00886F64"/>
    <w:rsid w:val="00944F10"/>
    <w:rsid w:val="009555C0"/>
    <w:rsid w:val="0096133E"/>
    <w:rsid w:val="009945D9"/>
    <w:rsid w:val="00A24F43"/>
    <w:rsid w:val="00A3043F"/>
    <w:rsid w:val="00A32C2C"/>
    <w:rsid w:val="00A54B40"/>
    <w:rsid w:val="00A72F8F"/>
    <w:rsid w:val="00AD3F2F"/>
    <w:rsid w:val="00AF0CA5"/>
    <w:rsid w:val="00B04068"/>
    <w:rsid w:val="00B07378"/>
    <w:rsid w:val="00B073FD"/>
    <w:rsid w:val="00B135FC"/>
    <w:rsid w:val="00B312D6"/>
    <w:rsid w:val="00B317FA"/>
    <w:rsid w:val="00B87045"/>
    <w:rsid w:val="00BE0F55"/>
    <w:rsid w:val="00BE7A56"/>
    <w:rsid w:val="00C15086"/>
    <w:rsid w:val="00C17608"/>
    <w:rsid w:val="00C46071"/>
    <w:rsid w:val="00C96EEF"/>
    <w:rsid w:val="00CA6F83"/>
    <w:rsid w:val="00CD36C1"/>
    <w:rsid w:val="00D13F14"/>
    <w:rsid w:val="00D2337B"/>
    <w:rsid w:val="00D6715F"/>
    <w:rsid w:val="00D67322"/>
    <w:rsid w:val="00D81E50"/>
    <w:rsid w:val="00DD795A"/>
    <w:rsid w:val="00DF309A"/>
    <w:rsid w:val="00DF63C6"/>
    <w:rsid w:val="00E34020"/>
    <w:rsid w:val="00E36853"/>
    <w:rsid w:val="00E478DA"/>
    <w:rsid w:val="00EC1CFB"/>
    <w:rsid w:val="00EC7599"/>
    <w:rsid w:val="00EE3406"/>
    <w:rsid w:val="00F119A5"/>
    <w:rsid w:val="00F42BB2"/>
    <w:rsid w:val="00F4588E"/>
    <w:rsid w:val="00F7743C"/>
    <w:rsid w:val="00F77D0D"/>
    <w:rsid w:val="00F9286E"/>
    <w:rsid w:val="00FE5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988994"/>
  <w15:chartTrackingRefBased/>
  <w15:docId w15:val="{21979318-A718-45C6-9D83-C352ABD8F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014"/>
    <w:pPr>
      <w:spacing w:after="0" w:line="360" w:lineRule="auto"/>
      <w:contextualSpacing/>
      <w:jc w:val="both"/>
    </w:pPr>
    <w:rPr>
      <w:rFonts w:ascii="Times New Roman" w:hAnsi="Times New Roman"/>
    </w:rPr>
  </w:style>
  <w:style w:type="paragraph" w:styleId="Heading1">
    <w:name w:val="heading 1"/>
    <w:basedOn w:val="Normal"/>
    <w:next w:val="Normal"/>
    <w:link w:val="Heading1Char"/>
    <w:autoRedefine/>
    <w:uiPriority w:val="9"/>
    <w:qFormat/>
    <w:rsid w:val="00640EA2"/>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640EA2"/>
    <w:pPr>
      <w:keepNext/>
      <w:keepLines/>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640EA2"/>
    <w:pPr>
      <w:keepNext/>
      <w:keepLines/>
      <w:outlineLvl w:val="2"/>
    </w:pPr>
    <w:rPr>
      <w:rFonts w:eastAsiaTheme="majorEastAsia" w:cstheme="majorBidi"/>
      <w:i/>
    </w:rPr>
  </w:style>
  <w:style w:type="paragraph" w:styleId="Heading4">
    <w:name w:val="heading 4"/>
    <w:basedOn w:val="Normal"/>
    <w:next w:val="Normal"/>
    <w:link w:val="Heading4Char"/>
    <w:uiPriority w:val="9"/>
    <w:semiHidden/>
    <w:unhideWhenUsed/>
    <w:qFormat/>
    <w:rsid w:val="00BE0F5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E0F5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E0F5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E0F5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E0F5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E0F5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EA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40EA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40EA2"/>
    <w:rPr>
      <w:rFonts w:ascii="Times New Roman" w:eastAsiaTheme="majorEastAsia" w:hAnsi="Times New Roman" w:cstheme="majorBidi"/>
      <w:i/>
    </w:rPr>
  </w:style>
  <w:style w:type="character" w:customStyle="1" w:styleId="Heading4Char">
    <w:name w:val="Heading 4 Char"/>
    <w:basedOn w:val="DefaultParagraphFont"/>
    <w:link w:val="Heading4"/>
    <w:uiPriority w:val="9"/>
    <w:semiHidden/>
    <w:rsid w:val="00BE0F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F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F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F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F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F55"/>
    <w:rPr>
      <w:rFonts w:eastAsiaTheme="majorEastAsia" w:cstheme="majorBidi"/>
      <w:color w:val="272727" w:themeColor="text1" w:themeTint="D8"/>
    </w:rPr>
  </w:style>
  <w:style w:type="paragraph" w:styleId="Title">
    <w:name w:val="Title"/>
    <w:basedOn w:val="Normal"/>
    <w:next w:val="Normal"/>
    <w:link w:val="TitleChar"/>
    <w:uiPriority w:val="10"/>
    <w:qFormat/>
    <w:rsid w:val="00BE0F55"/>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F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F5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F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F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0F55"/>
    <w:rPr>
      <w:rFonts w:ascii="Times New Roman" w:hAnsi="Times New Roman"/>
      <w:i/>
      <w:iCs/>
      <w:color w:val="404040" w:themeColor="text1" w:themeTint="BF"/>
    </w:rPr>
  </w:style>
  <w:style w:type="paragraph" w:styleId="ListParagraph">
    <w:name w:val="List Paragraph"/>
    <w:basedOn w:val="Normal"/>
    <w:uiPriority w:val="34"/>
    <w:qFormat/>
    <w:rsid w:val="00BE0F55"/>
    <w:pPr>
      <w:ind w:left="720"/>
    </w:pPr>
  </w:style>
  <w:style w:type="character" w:styleId="IntenseEmphasis">
    <w:name w:val="Intense Emphasis"/>
    <w:basedOn w:val="DefaultParagraphFont"/>
    <w:uiPriority w:val="21"/>
    <w:qFormat/>
    <w:rsid w:val="00BE0F55"/>
    <w:rPr>
      <w:i/>
      <w:iCs/>
      <w:color w:val="0F4761" w:themeColor="accent1" w:themeShade="BF"/>
    </w:rPr>
  </w:style>
  <w:style w:type="paragraph" w:styleId="IntenseQuote">
    <w:name w:val="Intense Quote"/>
    <w:basedOn w:val="Normal"/>
    <w:next w:val="Normal"/>
    <w:link w:val="IntenseQuoteChar"/>
    <w:uiPriority w:val="30"/>
    <w:qFormat/>
    <w:rsid w:val="00BE0F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F55"/>
    <w:rPr>
      <w:rFonts w:ascii="Times New Roman" w:hAnsi="Times New Roman"/>
      <w:i/>
      <w:iCs/>
      <w:color w:val="0F4761" w:themeColor="accent1" w:themeShade="BF"/>
    </w:rPr>
  </w:style>
  <w:style w:type="character" w:styleId="IntenseReference">
    <w:name w:val="Intense Reference"/>
    <w:basedOn w:val="DefaultParagraphFont"/>
    <w:uiPriority w:val="32"/>
    <w:qFormat/>
    <w:rsid w:val="00BE0F55"/>
    <w:rPr>
      <w:b/>
      <w:bCs/>
      <w:smallCaps/>
      <w:color w:val="0F4761" w:themeColor="accent1" w:themeShade="BF"/>
      <w:spacing w:val="5"/>
    </w:rPr>
  </w:style>
  <w:style w:type="character" w:styleId="Hyperlink">
    <w:name w:val="Hyperlink"/>
    <w:basedOn w:val="DefaultParagraphFont"/>
    <w:uiPriority w:val="99"/>
    <w:unhideWhenUsed/>
    <w:rsid w:val="00DF309A"/>
    <w:rPr>
      <w:color w:val="467886" w:themeColor="hyperlink"/>
      <w:u w:val="single"/>
    </w:rPr>
  </w:style>
  <w:style w:type="character" w:styleId="UnresolvedMention">
    <w:name w:val="Unresolved Mention"/>
    <w:basedOn w:val="DefaultParagraphFont"/>
    <w:uiPriority w:val="99"/>
    <w:semiHidden/>
    <w:unhideWhenUsed/>
    <w:rsid w:val="00DF309A"/>
    <w:rPr>
      <w:color w:val="605E5C"/>
      <w:shd w:val="clear" w:color="auto" w:fill="E1DFDD"/>
    </w:rPr>
  </w:style>
  <w:style w:type="paragraph" w:styleId="TOCHeading">
    <w:name w:val="TOC Heading"/>
    <w:basedOn w:val="Heading1"/>
    <w:next w:val="Normal"/>
    <w:uiPriority w:val="39"/>
    <w:unhideWhenUsed/>
    <w:qFormat/>
    <w:rsid w:val="0096133E"/>
    <w:pPr>
      <w:spacing w:before="240" w:line="259" w:lineRule="auto"/>
      <w:contextualSpacing w:val="0"/>
      <w:jc w:val="left"/>
      <w:outlineLvl w:val="9"/>
    </w:pPr>
    <w:rPr>
      <w:rFonts w:asciiTheme="majorHAnsi" w:hAnsiTheme="majorHAnsi"/>
      <w:b w:val="0"/>
      <w:color w:val="0F4761" w:themeColor="accent1" w:themeShade="BF"/>
      <w:kern w:val="0"/>
      <w:lang w:val="en-US"/>
      <w14:ligatures w14:val="none"/>
    </w:rPr>
  </w:style>
  <w:style w:type="paragraph" w:styleId="TOC1">
    <w:name w:val="toc 1"/>
    <w:basedOn w:val="Normal"/>
    <w:next w:val="Normal"/>
    <w:autoRedefine/>
    <w:uiPriority w:val="39"/>
    <w:unhideWhenUsed/>
    <w:rsid w:val="0096133E"/>
    <w:pPr>
      <w:spacing w:after="100"/>
    </w:pPr>
  </w:style>
  <w:style w:type="paragraph" w:styleId="TOC2">
    <w:name w:val="toc 2"/>
    <w:basedOn w:val="Normal"/>
    <w:next w:val="Normal"/>
    <w:autoRedefine/>
    <w:uiPriority w:val="39"/>
    <w:unhideWhenUsed/>
    <w:rsid w:val="0096133E"/>
    <w:pPr>
      <w:spacing w:after="100"/>
      <w:ind w:left="240"/>
    </w:pPr>
  </w:style>
  <w:style w:type="paragraph" w:styleId="TOC3">
    <w:name w:val="toc 3"/>
    <w:basedOn w:val="Normal"/>
    <w:next w:val="Normal"/>
    <w:autoRedefine/>
    <w:uiPriority w:val="39"/>
    <w:unhideWhenUsed/>
    <w:rsid w:val="0096133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740474">
      <w:bodyDiv w:val="1"/>
      <w:marLeft w:val="0"/>
      <w:marRight w:val="0"/>
      <w:marTop w:val="0"/>
      <w:marBottom w:val="0"/>
      <w:divBdr>
        <w:top w:val="none" w:sz="0" w:space="0" w:color="auto"/>
        <w:left w:val="none" w:sz="0" w:space="0" w:color="auto"/>
        <w:bottom w:val="none" w:sz="0" w:space="0" w:color="auto"/>
        <w:right w:val="none" w:sz="0" w:space="0" w:color="auto"/>
      </w:divBdr>
    </w:div>
    <w:div w:id="224682394">
      <w:bodyDiv w:val="1"/>
      <w:marLeft w:val="0"/>
      <w:marRight w:val="0"/>
      <w:marTop w:val="0"/>
      <w:marBottom w:val="0"/>
      <w:divBdr>
        <w:top w:val="none" w:sz="0" w:space="0" w:color="auto"/>
        <w:left w:val="none" w:sz="0" w:space="0" w:color="auto"/>
        <w:bottom w:val="none" w:sz="0" w:space="0" w:color="auto"/>
        <w:right w:val="none" w:sz="0" w:space="0" w:color="auto"/>
      </w:divBdr>
    </w:div>
    <w:div w:id="357389639">
      <w:bodyDiv w:val="1"/>
      <w:marLeft w:val="0"/>
      <w:marRight w:val="0"/>
      <w:marTop w:val="0"/>
      <w:marBottom w:val="0"/>
      <w:divBdr>
        <w:top w:val="none" w:sz="0" w:space="0" w:color="auto"/>
        <w:left w:val="none" w:sz="0" w:space="0" w:color="auto"/>
        <w:bottom w:val="none" w:sz="0" w:space="0" w:color="auto"/>
        <w:right w:val="none" w:sz="0" w:space="0" w:color="auto"/>
      </w:divBdr>
    </w:div>
    <w:div w:id="814178495">
      <w:bodyDiv w:val="1"/>
      <w:marLeft w:val="0"/>
      <w:marRight w:val="0"/>
      <w:marTop w:val="0"/>
      <w:marBottom w:val="0"/>
      <w:divBdr>
        <w:top w:val="none" w:sz="0" w:space="0" w:color="auto"/>
        <w:left w:val="none" w:sz="0" w:space="0" w:color="auto"/>
        <w:bottom w:val="none" w:sz="0" w:space="0" w:color="auto"/>
        <w:right w:val="none" w:sz="0" w:space="0" w:color="auto"/>
      </w:divBdr>
    </w:div>
    <w:div w:id="1053650065">
      <w:bodyDiv w:val="1"/>
      <w:marLeft w:val="0"/>
      <w:marRight w:val="0"/>
      <w:marTop w:val="0"/>
      <w:marBottom w:val="0"/>
      <w:divBdr>
        <w:top w:val="none" w:sz="0" w:space="0" w:color="auto"/>
        <w:left w:val="none" w:sz="0" w:space="0" w:color="auto"/>
        <w:bottom w:val="none" w:sz="0" w:space="0" w:color="auto"/>
        <w:right w:val="none" w:sz="0" w:space="0" w:color="auto"/>
      </w:divBdr>
    </w:div>
    <w:div w:id="1115254455">
      <w:bodyDiv w:val="1"/>
      <w:marLeft w:val="0"/>
      <w:marRight w:val="0"/>
      <w:marTop w:val="0"/>
      <w:marBottom w:val="0"/>
      <w:divBdr>
        <w:top w:val="none" w:sz="0" w:space="0" w:color="auto"/>
        <w:left w:val="none" w:sz="0" w:space="0" w:color="auto"/>
        <w:bottom w:val="none" w:sz="0" w:space="0" w:color="auto"/>
        <w:right w:val="none" w:sz="0" w:space="0" w:color="auto"/>
      </w:divBdr>
    </w:div>
    <w:div w:id="167079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4829936" TargetMode="External"/><Relationship Id="rId13" Type="http://schemas.openxmlformats.org/officeDocument/2006/relationships/hyperlink" Target="https://epublications.vu.lt/object/elaba:191573984/" TargetMode="External"/><Relationship Id="rId3" Type="http://schemas.openxmlformats.org/officeDocument/2006/relationships/styles" Target="styles.xml"/><Relationship Id="rId7" Type="http://schemas.openxmlformats.org/officeDocument/2006/relationships/hyperlink" Target="https://www.mdpi.com/1999-5903/16/5/177" TargetMode="External"/><Relationship Id="rId12" Type="http://schemas.openxmlformats.org/officeDocument/2006/relationships/hyperlink" Target="https://www.abfrjournal.com/index.php/abfr/article/view/13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publications.vu.lt/object/elaba:191573984/" TargetMode="External"/><Relationship Id="rId11" Type="http://schemas.openxmlformats.org/officeDocument/2006/relationships/hyperlink" Target="https://books.google.co.uk/books?hl=en&amp;lr=&amp;id=39reEAAAQBAJ&amp;oi=fnd&amp;pg=PT8&amp;dq=Leveraging+Belbin+team+roles+for+improved+cross-functional+collaboration.+HR+Magazine.&amp;ots=tSS31VKmM2&amp;sig=bCb_WWGQfkj5jrqBpT2rEHdRn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cholar.sun.ac.za/items/6e0c7c3e-c19e-46dc-b2e3-599f34cb1692" TargetMode="External"/><Relationship Id="rId4" Type="http://schemas.openxmlformats.org/officeDocument/2006/relationships/settings" Target="settings.xml"/><Relationship Id="rId9" Type="http://schemas.openxmlformats.org/officeDocument/2006/relationships/hyperlink" Target="https://www.proquest.com/openview/31a943e0fe8ae3a97e4ff69720ce4947/1?pq-origsite=gscholar&amp;cbl=18750&amp;diss=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50E6-A14D-4B46-97CE-00DF70EF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1990</Words>
  <Characters>12681</Characters>
  <Application>Microsoft Office Word</Application>
  <DocSecurity>0</DocSecurity>
  <Lines>226</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Marek Horvath</cp:lastModifiedBy>
  <cp:revision>114</cp:revision>
  <dcterms:created xsi:type="dcterms:W3CDTF">2024-06-14T16:50:00Z</dcterms:created>
  <dcterms:modified xsi:type="dcterms:W3CDTF">2024-06-14T21:15:00Z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a370f3db-97a0-4172-93df-ae81facc27a6</vt:lpwstr>
  </property>
</Properties>
</file>