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0FDB6F" w14:textId="77777777" w:rsidR="00191B1E" w:rsidRPr="000C245D" w:rsidRDefault="00191B1E" w:rsidP="00AA33B3">
      <w:pPr>
        <w:spacing w:line="360" w:lineRule="auto"/>
        <w:jc w:val="both"/>
        <w:rPr>
          <w:rFonts w:ascii="Arial" w:hAnsi="Arial" w:cs="Arial"/>
          <w:b/>
          <w:bCs/>
          <w:color w:val="000000" w:themeColor="text1"/>
        </w:rPr>
      </w:pPr>
    </w:p>
    <w:p w14:paraId="5DDF7310" w14:textId="77777777" w:rsidR="00191B1E" w:rsidRPr="000C245D" w:rsidRDefault="00191B1E" w:rsidP="00AA33B3">
      <w:pPr>
        <w:spacing w:line="360" w:lineRule="auto"/>
        <w:jc w:val="both"/>
        <w:rPr>
          <w:rFonts w:ascii="Arial" w:hAnsi="Arial" w:cs="Arial"/>
          <w:b/>
          <w:bCs/>
          <w:color w:val="000000" w:themeColor="text1"/>
        </w:rPr>
      </w:pPr>
    </w:p>
    <w:p w14:paraId="1490604E" w14:textId="77777777" w:rsidR="00FA0131" w:rsidRPr="000C245D" w:rsidRDefault="00FA0131" w:rsidP="00AA33B3">
      <w:pPr>
        <w:spacing w:line="360" w:lineRule="auto"/>
        <w:jc w:val="center"/>
        <w:rPr>
          <w:rFonts w:ascii="Arial" w:hAnsi="Arial" w:cs="Arial"/>
          <w:b/>
          <w:bCs/>
          <w:color w:val="000000" w:themeColor="text1"/>
          <w:sz w:val="32"/>
          <w:szCs w:val="32"/>
        </w:rPr>
      </w:pPr>
      <w:r w:rsidRPr="000C245D">
        <w:rPr>
          <w:rFonts w:ascii="Arial" w:hAnsi="Arial" w:cs="Arial"/>
          <w:b/>
          <w:bCs/>
          <w:color w:val="000000" w:themeColor="text1"/>
          <w:sz w:val="32"/>
          <w:szCs w:val="32"/>
        </w:rPr>
        <w:t>Name: Ataf Rashid</w:t>
      </w:r>
    </w:p>
    <w:p w14:paraId="01CB422B" w14:textId="77777777" w:rsidR="00FA0131" w:rsidRPr="000C245D" w:rsidRDefault="00FA0131" w:rsidP="00AA33B3">
      <w:pPr>
        <w:spacing w:line="360" w:lineRule="auto"/>
        <w:jc w:val="center"/>
        <w:rPr>
          <w:rFonts w:ascii="Arial" w:hAnsi="Arial" w:cs="Arial"/>
          <w:b/>
          <w:bCs/>
          <w:color w:val="000000" w:themeColor="text1"/>
          <w:sz w:val="32"/>
          <w:szCs w:val="32"/>
        </w:rPr>
      </w:pPr>
      <w:r w:rsidRPr="000C245D">
        <w:rPr>
          <w:rFonts w:ascii="Arial" w:hAnsi="Arial" w:cs="Arial"/>
          <w:b/>
          <w:bCs/>
          <w:color w:val="000000" w:themeColor="text1"/>
          <w:sz w:val="32"/>
          <w:szCs w:val="32"/>
        </w:rPr>
        <w:t>Student Number: 2434316</w:t>
      </w:r>
    </w:p>
    <w:p w14:paraId="7B5DFCCB" w14:textId="77777777" w:rsidR="0074750F" w:rsidRPr="000C245D" w:rsidRDefault="00FA0131" w:rsidP="00AA33B3">
      <w:pPr>
        <w:spacing w:line="360" w:lineRule="auto"/>
        <w:jc w:val="center"/>
        <w:rPr>
          <w:rFonts w:ascii="Arial" w:hAnsi="Arial" w:cs="Arial"/>
          <w:b/>
          <w:bCs/>
          <w:color w:val="000000" w:themeColor="text1"/>
          <w:sz w:val="32"/>
          <w:szCs w:val="32"/>
        </w:rPr>
      </w:pPr>
      <w:r w:rsidRPr="000C245D">
        <w:rPr>
          <w:rFonts w:ascii="Arial" w:hAnsi="Arial" w:cs="Arial"/>
          <w:b/>
          <w:bCs/>
          <w:color w:val="000000" w:themeColor="text1"/>
          <w:sz w:val="32"/>
          <w:szCs w:val="32"/>
        </w:rPr>
        <w:t xml:space="preserve">Module Name: </w:t>
      </w:r>
      <w:r w:rsidR="0074750F" w:rsidRPr="000C245D">
        <w:rPr>
          <w:rFonts w:ascii="Arial" w:hAnsi="Arial" w:cs="Arial"/>
          <w:b/>
          <w:bCs/>
          <w:color w:val="000000" w:themeColor="text1"/>
          <w:sz w:val="32"/>
          <w:szCs w:val="32"/>
        </w:rPr>
        <w:t>Introduction to Physiology</w:t>
      </w:r>
    </w:p>
    <w:p w14:paraId="05F5DE59" w14:textId="496A44DE" w:rsidR="005219AE" w:rsidRPr="000C245D" w:rsidRDefault="005219AE" w:rsidP="00AA33B3">
      <w:pPr>
        <w:spacing w:line="360" w:lineRule="auto"/>
        <w:jc w:val="center"/>
        <w:rPr>
          <w:rFonts w:ascii="Arial" w:hAnsi="Arial" w:cs="Arial"/>
          <w:b/>
          <w:bCs/>
          <w:color w:val="000000" w:themeColor="text1"/>
          <w:sz w:val="32"/>
          <w:szCs w:val="32"/>
        </w:rPr>
      </w:pPr>
      <w:r w:rsidRPr="000C245D">
        <w:rPr>
          <w:rFonts w:ascii="Arial" w:hAnsi="Arial" w:cs="Arial"/>
          <w:b/>
          <w:bCs/>
          <w:color w:val="000000" w:themeColor="text1"/>
          <w:sz w:val="32"/>
          <w:szCs w:val="32"/>
        </w:rPr>
        <w:t>Lecturer</w:t>
      </w:r>
      <w:r w:rsidR="00D25E60" w:rsidRPr="000C245D">
        <w:rPr>
          <w:rFonts w:ascii="Arial" w:hAnsi="Arial" w:cs="Arial"/>
          <w:b/>
          <w:bCs/>
          <w:color w:val="000000" w:themeColor="text1"/>
          <w:sz w:val="32"/>
          <w:szCs w:val="32"/>
        </w:rPr>
        <w:t>s</w:t>
      </w:r>
      <w:r w:rsidRPr="000C245D">
        <w:rPr>
          <w:rFonts w:ascii="Arial" w:hAnsi="Arial" w:cs="Arial"/>
          <w:b/>
          <w:bCs/>
          <w:color w:val="000000" w:themeColor="text1"/>
          <w:sz w:val="32"/>
          <w:szCs w:val="32"/>
        </w:rPr>
        <w:t>: Gillian Weaver</w:t>
      </w:r>
      <w:r w:rsidR="00D25E60" w:rsidRPr="000C245D">
        <w:rPr>
          <w:rFonts w:ascii="Arial" w:hAnsi="Arial" w:cs="Arial"/>
          <w:b/>
          <w:bCs/>
          <w:color w:val="000000" w:themeColor="text1"/>
          <w:sz w:val="32"/>
          <w:szCs w:val="32"/>
        </w:rPr>
        <w:t xml:space="preserve"> &amp; Robert</w:t>
      </w:r>
      <w:r w:rsidR="00E0110E" w:rsidRPr="000C245D">
        <w:rPr>
          <w:rFonts w:ascii="Arial" w:hAnsi="Arial" w:cs="Arial"/>
          <w:b/>
          <w:bCs/>
          <w:color w:val="000000" w:themeColor="text1"/>
          <w:sz w:val="32"/>
          <w:szCs w:val="32"/>
        </w:rPr>
        <w:t xml:space="preserve"> Nartowski</w:t>
      </w:r>
    </w:p>
    <w:p w14:paraId="0B790F37" w14:textId="0FB70596" w:rsidR="0074750F" w:rsidRPr="000C245D" w:rsidRDefault="00FA0131" w:rsidP="00AA33B3">
      <w:pPr>
        <w:spacing w:line="360" w:lineRule="auto"/>
        <w:jc w:val="center"/>
        <w:rPr>
          <w:rFonts w:ascii="Arial" w:hAnsi="Arial" w:cs="Arial"/>
          <w:b/>
          <w:color w:val="000000" w:themeColor="text1"/>
          <w:sz w:val="32"/>
          <w:szCs w:val="32"/>
        </w:rPr>
      </w:pPr>
      <w:r w:rsidRPr="000C245D">
        <w:rPr>
          <w:rFonts w:ascii="Arial" w:hAnsi="Arial" w:cs="Arial"/>
          <w:b/>
          <w:bCs/>
          <w:color w:val="000000" w:themeColor="text1"/>
          <w:sz w:val="32"/>
          <w:szCs w:val="32"/>
        </w:rPr>
        <w:t xml:space="preserve">Module Code: </w:t>
      </w:r>
      <w:r w:rsidR="0074750F" w:rsidRPr="000C245D">
        <w:rPr>
          <w:rFonts w:ascii="Arial" w:hAnsi="Arial" w:cs="Arial"/>
          <w:b/>
          <w:color w:val="000000" w:themeColor="text1"/>
          <w:sz w:val="32"/>
          <w:szCs w:val="32"/>
        </w:rPr>
        <w:t>BMHP5023</w:t>
      </w:r>
    </w:p>
    <w:p w14:paraId="487A5FB9" w14:textId="19B717C6" w:rsidR="0074750F" w:rsidRPr="000C245D" w:rsidRDefault="00FA0131" w:rsidP="00AA33B3">
      <w:pPr>
        <w:spacing w:line="360" w:lineRule="auto"/>
        <w:jc w:val="center"/>
        <w:rPr>
          <w:rFonts w:ascii="Arial" w:hAnsi="Arial" w:cs="Arial"/>
          <w:b/>
          <w:bCs/>
          <w:color w:val="000000" w:themeColor="text1"/>
          <w:sz w:val="32"/>
          <w:szCs w:val="32"/>
        </w:rPr>
      </w:pPr>
      <w:r w:rsidRPr="000C245D">
        <w:rPr>
          <w:rFonts w:ascii="Arial" w:hAnsi="Arial" w:cs="Arial"/>
          <w:b/>
          <w:bCs/>
          <w:color w:val="000000" w:themeColor="text1"/>
          <w:sz w:val="32"/>
          <w:szCs w:val="32"/>
        </w:rPr>
        <w:t xml:space="preserve">Assessment Title: </w:t>
      </w:r>
      <w:r w:rsidR="0074750F" w:rsidRPr="000C245D">
        <w:rPr>
          <w:rFonts w:ascii="Arial" w:hAnsi="Arial" w:cs="Arial"/>
          <w:b/>
          <w:color w:val="000000" w:themeColor="text1"/>
          <w:sz w:val="32"/>
          <w:szCs w:val="32"/>
        </w:rPr>
        <w:t>Component 1: Written Assignment (</w:t>
      </w:r>
      <w:r w:rsidR="0074750F" w:rsidRPr="000C245D">
        <w:rPr>
          <w:rFonts w:ascii="Arial" w:hAnsi="Arial" w:cs="Arial"/>
          <w:b/>
          <w:bCs/>
          <w:color w:val="000000" w:themeColor="text1"/>
          <w:sz w:val="32"/>
          <w:szCs w:val="32"/>
        </w:rPr>
        <w:t>Case Study Report)</w:t>
      </w:r>
    </w:p>
    <w:p w14:paraId="49233BC8" w14:textId="1AE99C60" w:rsidR="0074750F" w:rsidRPr="000C245D" w:rsidRDefault="007A4CCC" w:rsidP="007A4CCC">
      <w:pPr>
        <w:spacing w:line="360" w:lineRule="auto"/>
        <w:jc w:val="center"/>
        <w:rPr>
          <w:rFonts w:ascii="Arial" w:hAnsi="Arial" w:cs="Arial"/>
          <w:b/>
          <w:bCs/>
          <w:color w:val="000000" w:themeColor="text1"/>
        </w:rPr>
      </w:pPr>
      <w:r>
        <w:rPr>
          <w:rFonts w:ascii="Arial" w:hAnsi="Arial" w:cs="Arial"/>
          <w:b/>
          <w:bCs/>
          <w:noProof/>
          <w:color w:val="000000" w:themeColor="text1"/>
        </w:rPr>
        <w:drawing>
          <wp:inline distT="0" distB="0" distL="0" distR="0" wp14:anchorId="0F20C93F" wp14:editId="4A7DA57B">
            <wp:extent cx="4290060" cy="1737360"/>
            <wp:effectExtent l="0" t="0" r="0" b="0"/>
            <wp:docPr id="517344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344851" name="Picture 517344851"/>
                    <pic:cNvPicPr/>
                  </pic:nvPicPr>
                  <pic:blipFill>
                    <a:blip r:embed="rId8">
                      <a:extLst>
                        <a:ext uri="{28A0092B-C50C-407E-A947-70E740481C1C}">
                          <a14:useLocalDpi xmlns:a14="http://schemas.microsoft.com/office/drawing/2010/main" val="0"/>
                        </a:ext>
                      </a:extLst>
                    </a:blip>
                    <a:stretch>
                      <a:fillRect/>
                    </a:stretch>
                  </pic:blipFill>
                  <pic:spPr>
                    <a:xfrm>
                      <a:off x="0" y="0"/>
                      <a:ext cx="4290060" cy="1737360"/>
                    </a:xfrm>
                    <a:prstGeom prst="rect">
                      <a:avLst/>
                    </a:prstGeom>
                  </pic:spPr>
                </pic:pic>
              </a:graphicData>
            </a:graphic>
          </wp:inline>
        </w:drawing>
      </w:r>
    </w:p>
    <w:p w14:paraId="2CA1437F" w14:textId="77777777" w:rsidR="00191B1E" w:rsidRPr="000C245D" w:rsidRDefault="00191B1E" w:rsidP="00AA33B3">
      <w:pPr>
        <w:spacing w:line="360" w:lineRule="auto"/>
        <w:jc w:val="both"/>
        <w:rPr>
          <w:rFonts w:ascii="Arial" w:hAnsi="Arial" w:cs="Arial"/>
          <w:b/>
          <w:bCs/>
          <w:color w:val="000000" w:themeColor="text1"/>
        </w:rPr>
      </w:pPr>
    </w:p>
    <w:p w14:paraId="4519B953" w14:textId="77777777" w:rsidR="00191B1E" w:rsidRPr="000C245D" w:rsidRDefault="00191B1E" w:rsidP="00AA33B3">
      <w:pPr>
        <w:spacing w:line="360" w:lineRule="auto"/>
        <w:jc w:val="both"/>
        <w:rPr>
          <w:rFonts w:ascii="Arial" w:hAnsi="Arial" w:cs="Arial"/>
          <w:b/>
          <w:bCs/>
          <w:color w:val="000000" w:themeColor="text1"/>
        </w:rPr>
      </w:pPr>
    </w:p>
    <w:p w14:paraId="3ECF8E74" w14:textId="77777777" w:rsidR="00FA0131" w:rsidRPr="000C245D" w:rsidRDefault="00FA0131" w:rsidP="00AA33B3">
      <w:pPr>
        <w:spacing w:line="360" w:lineRule="auto"/>
        <w:jc w:val="both"/>
        <w:rPr>
          <w:rFonts w:ascii="Arial" w:hAnsi="Arial" w:cs="Arial"/>
          <w:b/>
          <w:bCs/>
          <w:color w:val="000000" w:themeColor="text1"/>
        </w:rPr>
      </w:pPr>
    </w:p>
    <w:p w14:paraId="72296B6E" w14:textId="77777777" w:rsidR="00FA0131" w:rsidRPr="000C245D" w:rsidRDefault="00FA0131" w:rsidP="00AA33B3">
      <w:pPr>
        <w:spacing w:line="360" w:lineRule="auto"/>
        <w:jc w:val="both"/>
        <w:rPr>
          <w:rFonts w:ascii="Arial" w:hAnsi="Arial" w:cs="Arial"/>
          <w:b/>
          <w:bCs/>
          <w:color w:val="000000" w:themeColor="text1"/>
        </w:rPr>
      </w:pPr>
    </w:p>
    <w:p w14:paraId="5CF23741" w14:textId="77777777" w:rsidR="00FA0131" w:rsidRPr="000C245D" w:rsidRDefault="00FA0131" w:rsidP="00AA33B3">
      <w:pPr>
        <w:spacing w:line="360" w:lineRule="auto"/>
        <w:jc w:val="both"/>
        <w:rPr>
          <w:rFonts w:ascii="Arial" w:hAnsi="Arial" w:cs="Arial"/>
          <w:b/>
          <w:bCs/>
          <w:color w:val="000000" w:themeColor="text1"/>
        </w:rPr>
      </w:pPr>
    </w:p>
    <w:p w14:paraId="225FDF7F" w14:textId="77777777" w:rsidR="00FA0131" w:rsidRPr="000C245D" w:rsidRDefault="00FA0131" w:rsidP="00AA33B3">
      <w:pPr>
        <w:spacing w:line="360" w:lineRule="auto"/>
        <w:jc w:val="both"/>
        <w:rPr>
          <w:rFonts w:ascii="Arial" w:hAnsi="Arial" w:cs="Arial"/>
          <w:b/>
          <w:bCs/>
          <w:color w:val="000000" w:themeColor="text1"/>
        </w:rPr>
      </w:pPr>
    </w:p>
    <w:p w14:paraId="538CA53B" w14:textId="77777777" w:rsidR="00FA0131" w:rsidRPr="000C245D" w:rsidRDefault="00FA0131" w:rsidP="00AA33B3">
      <w:pPr>
        <w:spacing w:line="360" w:lineRule="auto"/>
        <w:jc w:val="both"/>
        <w:rPr>
          <w:rFonts w:ascii="Arial" w:hAnsi="Arial" w:cs="Arial"/>
          <w:b/>
          <w:bCs/>
          <w:color w:val="000000" w:themeColor="text1"/>
        </w:rPr>
      </w:pPr>
    </w:p>
    <w:p w14:paraId="337D549D" w14:textId="77777777" w:rsidR="00FA0131" w:rsidRPr="000C245D" w:rsidRDefault="00FA0131" w:rsidP="00AA33B3">
      <w:pPr>
        <w:spacing w:line="360" w:lineRule="auto"/>
        <w:jc w:val="both"/>
        <w:rPr>
          <w:rFonts w:ascii="Arial" w:hAnsi="Arial" w:cs="Arial"/>
          <w:b/>
          <w:bCs/>
          <w:color w:val="000000" w:themeColor="text1"/>
        </w:rPr>
      </w:pPr>
    </w:p>
    <w:p w14:paraId="22645A44" w14:textId="77777777" w:rsidR="00685922" w:rsidRPr="000C245D" w:rsidRDefault="00685922" w:rsidP="00AA33B3">
      <w:pPr>
        <w:spacing w:line="360" w:lineRule="auto"/>
        <w:jc w:val="both"/>
        <w:rPr>
          <w:rFonts w:ascii="Arial" w:hAnsi="Arial" w:cs="Arial"/>
          <w:b/>
          <w:bCs/>
          <w:color w:val="000000" w:themeColor="text1"/>
        </w:rPr>
      </w:pPr>
    </w:p>
    <w:sdt>
      <w:sdtPr>
        <w:rPr>
          <w:rFonts w:asciiTheme="minorHAnsi" w:eastAsiaTheme="minorHAnsi" w:hAnsiTheme="minorHAnsi" w:cstheme="minorBidi"/>
          <w:color w:val="000000" w:themeColor="text1"/>
          <w:kern w:val="2"/>
          <w:sz w:val="22"/>
          <w:szCs w:val="22"/>
          <w:lang w:eastAsia="en-US"/>
          <w14:ligatures w14:val="standardContextual"/>
        </w:rPr>
        <w:id w:val="-1803675920"/>
        <w:docPartObj>
          <w:docPartGallery w:val="Table of Contents"/>
          <w:docPartUnique/>
        </w:docPartObj>
      </w:sdtPr>
      <w:sdtEndPr>
        <w:rPr>
          <w:b/>
          <w:bCs/>
        </w:rPr>
      </w:sdtEndPr>
      <w:sdtContent>
        <w:p w14:paraId="3DFBF669" w14:textId="2E436790" w:rsidR="00B518FA" w:rsidRPr="000C245D" w:rsidRDefault="00B518FA" w:rsidP="00AA33B3">
          <w:pPr>
            <w:pStyle w:val="TOCHeading"/>
            <w:spacing w:line="360" w:lineRule="auto"/>
            <w:jc w:val="both"/>
            <w:rPr>
              <w:rFonts w:ascii="Arial" w:hAnsi="Arial" w:cs="Arial"/>
              <w:b/>
              <w:bCs/>
              <w:color w:val="000000" w:themeColor="text1"/>
              <w:sz w:val="24"/>
              <w:szCs w:val="24"/>
            </w:rPr>
          </w:pPr>
          <w:r w:rsidRPr="000C245D">
            <w:rPr>
              <w:rFonts w:ascii="Arial" w:hAnsi="Arial" w:cs="Arial"/>
              <w:b/>
              <w:bCs/>
              <w:color w:val="000000" w:themeColor="text1"/>
              <w:sz w:val="24"/>
              <w:szCs w:val="24"/>
            </w:rPr>
            <w:t>Contents</w:t>
          </w:r>
        </w:p>
        <w:p w14:paraId="23F4FBEA" w14:textId="0F321713" w:rsidR="00B518FA" w:rsidRPr="000C245D" w:rsidRDefault="00B518FA" w:rsidP="00AA33B3">
          <w:pPr>
            <w:pStyle w:val="TOC1"/>
            <w:tabs>
              <w:tab w:val="right" w:leader="dot" w:pos="9016"/>
            </w:tabs>
            <w:spacing w:line="360" w:lineRule="auto"/>
            <w:jc w:val="both"/>
            <w:rPr>
              <w:rFonts w:ascii="Arial" w:hAnsi="Arial" w:cs="Arial"/>
              <w:noProof/>
              <w:color w:val="000000" w:themeColor="text1"/>
            </w:rPr>
          </w:pPr>
          <w:r w:rsidRPr="000C245D">
            <w:rPr>
              <w:rFonts w:ascii="Arial" w:hAnsi="Arial" w:cs="Arial"/>
              <w:color w:val="000000" w:themeColor="text1"/>
            </w:rPr>
            <w:fldChar w:fldCharType="begin"/>
          </w:r>
          <w:r w:rsidRPr="000C245D">
            <w:rPr>
              <w:rFonts w:ascii="Arial" w:hAnsi="Arial" w:cs="Arial"/>
              <w:color w:val="000000" w:themeColor="text1"/>
            </w:rPr>
            <w:instrText xml:space="preserve"> TOC \o "1-3" \h \z \u </w:instrText>
          </w:r>
          <w:r w:rsidRPr="000C245D">
            <w:rPr>
              <w:rFonts w:ascii="Arial" w:hAnsi="Arial" w:cs="Arial"/>
              <w:color w:val="000000" w:themeColor="text1"/>
            </w:rPr>
            <w:fldChar w:fldCharType="separate"/>
          </w:r>
          <w:hyperlink w:anchor="_Toc232667437" w:history="1">
            <w:r w:rsidRPr="000C245D">
              <w:rPr>
                <w:rStyle w:val="Hyperlink"/>
                <w:rFonts w:ascii="Arial" w:hAnsi="Arial" w:cs="Arial"/>
                <w:noProof/>
                <w:color w:val="000000" w:themeColor="text1"/>
              </w:rPr>
              <w:t>Introduction</w:t>
            </w:r>
            <w:r w:rsidRPr="000C245D">
              <w:rPr>
                <w:rFonts w:ascii="Arial" w:hAnsi="Arial" w:cs="Arial"/>
                <w:noProof/>
                <w:webHidden/>
                <w:color w:val="000000" w:themeColor="text1"/>
              </w:rPr>
              <w:tab/>
            </w:r>
            <w:r w:rsidRPr="000C245D">
              <w:rPr>
                <w:rFonts w:ascii="Arial" w:hAnsi="Arial" w:cs="Arial"/>
                <w:noProof/>
                <w:webHidden/>
                <w:color w:val="000000" w:themeColor="text1"/>
              </w:rPr>
              <w:fldChar w:fldCharType="begin"/>
            </w:r>
            <w:r w:rsidRPr="000C245D">
              <w:rPr>
                <w:rFonts w:ascii="Arial" w:hAnsi="Arial" w:cs="Arial"/>
                <w:noProof/>
                <w:webHidden/>
                <w:color w:val="000000" w:themeColor="text1"/>
              </w:rPr>
              <w:instrText xml:space="preserve"> PAGEREF _Toc232667437 \h </w:instrText>
            </w:r>
            <w:r w:rsidRPr="000C245D">
              <w:rPr>
                <w:rFonts w:ascii="Arial" w:hAnsi="Arial" w:cs="Arial"/>
                <w:noProof/>
                <w:webHidden/>
                <w:color w:val="000000" w:themeColor="text1"/>
              </w:rPr>
            </w:r>
            <w:r w:rsidRPr="000C245D">
              <w:rPr>
                <w:rFonts w:ascii="Arial" w:hAnsi="Arial" w:cs="Arial"/>
                <w:noProof/>
                <w:webHidden/>
                <w:color w:val="000000" w:themeColor="text1"/>
              </w:rPr>
              <w:fldChar w:fldCharType="separate"/>
            </w:r>
            <w:r w:rsidR="003C5FF6">
              <w:rPr>
                <w:rFonts w:ascii="Arial" w:hAnsi="Arial" w:cs="Arial"/>
                <w:noProof/>
                <w:webHidden/>
                <w:color w:val="000000" w:themeColor="text1"/>
              </w:rPr>
              <w:t>3</w:t>
            </w:r>
            <w:r w:rsidRPr="000C245D">
              <w:rPr>
                <w:rFonts w:ascii="Arial" w:hAnsi="Arial" w:cs="Arial"/>
                <w:noProof/>
                <w:webHidden/>
                <w:color w:val="000000" w:themeColor="text1"/>
              </w:rPr>
              <w:fldChar w:fldCharType="end"/>
            </w:r>
          </w:hyperlink>
        </w:p>
        <w:p w14:paraId="0870F85C" w14:textId="0F2C6946" w:rsidR="00B518FA" w:rsidRPr="000C245D" w:rsidRDefault="00B518FA" w:rsidP="00AA33B3">
          <w:pPr>
            <w:pStyle w:val="TOC1"/>
            <w:tabs>
              <w:tab w:val="right" w:leader="dot" w:pos="9016"/>
            </w:tabs>
            <w:spacing w:line="360" w:lineRule="auto"/>
            <w:jc w:val="both"/>
            <w:rPr>
              <w:rFonts w:ascii="Arial" w:hAnsi="Arial" w:cs="Arial"/>
              <w:noProof/>
              <w:color w:val="000000" w:themeColor="text1"/>
            </w:rPr>
          </w:pPr>
          <w:hyperlink w:anchor="_Toc232667438" w:history="1">
            <w:r w:rsidRPr="000C245D">
              <w:rPr>
                <w:rStyle w:val="Hyperlink"/>
                <w:rFonts w:ascii="Arial" w:hAnsi="Arial" w:cs="Arial"/>
                <w:noProof/>
                <w:color w:val="000000" w:themeColor="text1"/>
              </w:rPr>
              <w:t>Structure of the Respiratory System and the Process of Mechanical Respiration</w:t>
            </w:r>
            <w:r w:rsidRPr="000C245D">
              <w:rPr>
                <w:rFonts w:ascii="Arial" w:hAnsi="Arial" w:cs="Arial"/>
                <w:noProof/>
                <w:webHidden/>
                <w:color w:val="000000" w:themeColor="text1"/>
              </w:rPr>
              <w:tab/>
            </w:r>
            <w:r w:rsidRPr="000C245D">
              <w:rPr>
                <w:rFonts w:ascii="Arial" w:hAnsi="Arial" w:cs="Arial"/>
                <w:noProof/>
                <w:webHidden/>
                <w:color w:val="000000" w:themeColor="text1"/>
              </w:rPr>
              <w:fldChar w:fldCharType="begin"/>
            </w:r>
            <w:r w:rsidRPr="000C245D">
              <w:rPr>
                <w:rFonts w:ascii="Arial" w:hAnsi="Arial" w:cs="Arial"/>
                <w:noProof/>
                <w:webHidden/>
                <w:color w:val="000000" w:themeColor="text1"/>
              </w:rPr>
              <w:instrText xml:space="preserve"> PAGEREF _Toc232667438 \h </w:instrText>
            </w:r>
            <w:r w:rsidRPr="000C245D">
              <w:rPr>
                <w:rFonts w:ascii="Arial" w:hAnsi="Arial" w:cs="Arial"/>
                <w:noProof/>
                <w:webHidden/>
                <w:color w:val="000000" w:themeColor="text1"/>
              </w:rPr>
            </w:r>
            <w:r w:rsidRPr="000C245D">
              <w:rPr>
                <w:rFonts w:ascii="Arial" w:hAnsi="Arial" w:cs="Arial"/>
                <w:noProof/>
                <w:webHidden/>
                <w:color w:val="000000" w:themeColor="text1"/>
              </w:rPr>
              <w:fldChar w:fldCharType="separate"/>
            </w:r>
            <w:r w:rsidR="003C5FF6">
              <w:rPr>
                <w:rFonts w:ascii="Arial" w:hAnsi="Arial" w:cs="Arial"/>
                <w:noProof/>
                <w:webHidden/>
                <w:color w:val="000000" w:themeColor="text1"/>
              </w:rPr>
              <w:t>4</w:t>
            </w:r>
            <w:r w:rsidRPr="000C245D">
              <w:rPr>
                <w:rFonts w:ascii="Arial" w:hAnsi="Arial" w:cs="Arial"/>
                <w:noProof/>
                <w:webHidden/>
                <w:color w:val="000000" w:themeColor="text1"/>
              </w:rPr>
              <w:fldChar w:fldCharType="end"/>
            </w:r>
          </w:hyperlink>
        </w:p>
        <w:p w14:paraId="70F4854F" w14:textId="6CCC4636" w:rsidR="00B518FA" w:rsidRPr="000C245D" w:rsidRDefault="00B518FA" w:rsidP="00AA33B3">
          <w:pPr>
            <w:pStyle w:val="TOC1"/>
            <w:tabs>
              <w:tab w:val="right" w:leader="dot" w:pos="9016"/>
            </w:tabs>
            <w:spacing w:line="360" w:lineRule="auto"/>
            <w:jc w:val="both"/>
            <w:rPr>
              <w:rFonts w:ascii="Arial" w:hAnsi="Arial" w:cs="Arial"/>
              <w:noProof/>
              <w:color w:val="000000" w:themeColor="text1"/>
            </w:rPr>
          </w:pPr>
          <w:hyperlink w:anchor="_Toc232667439" w:history="1">
            <w:r w:rsidRPr="000C245D">
              <w:rPr>
                <w:rStyle w:val="Hyperlink"/>
                <w:rFonts w:ascii="Arial" w:hAnsi="Arial" w:cs="Arial"/>
                <w:noProof/>
                <w:color w:val="000000" w:themeColor="text1"/>
              </w:rPr>
              <w:t>Gas Exchange in the Lungs</w:t>
            </w:r>
            <w:r w:rsidRPr="000C245D">
              <w:rPr>
                <w:rFonts w:ascii="Arial" w:hAnsi="Arial" w:cs="Arial"/>
                <w:noProof/>
                <w:webHidden/>
                <w:color w:val="000000" w:themeColor="text1"/>
              </w:rPr>
              <w:tab/>
            </w:r>
            <w:r w:rsidRPr="000C245D">
              <w:rPr>
                <w:rFonts w:ascii="Arial" w:hAnsi="Arial" w:cs="Arial"/>
                <w:noProof/>
                <w:webHidden/>
                <w:color w:val="000000" w:themeColor="text1"/>
              </w:rPr>
              <w:fldChar w:fldCharType="begin"/>
            </w:r>
            <w:r w:rsidRPr="000C245D">
              <w:rPr>
                <w:rFonts w:ascii="Arial" w:hAnsi="Arial" w:cs="Arial"/>
                <w:noProof/>
                <w:webHidden/>
                <w:color w:val="000000" w:themeColor="text1"/>
              </w:rPr>
              <w:instrText xml:space="preserve"> PAGEREF _Toc232667439 \h </w:instrText>
            </w:r>
            <w:r w:rsidRPr="000C245D">
              <w:rPr>
                <w:rFonts w:ascii="Arial" w:hAnsi="Arial" w:cs="Arial"/>
                <w:noProof/>
                <w:webHidden/>
                <w:color w:val="000000" w:themeColor="text1"/>
              </w:rPr>
            </w:r>
            <w:r w:rsidRPr="000C245D">
              <w:rPr>
                <w:rFonts w:ascii="Arial" w:hAnsi="Arial" w:cs="Arial"/>
                <w:noProof/>
                <w:webHidden/>
                <w:color w:val="000000" w:themeColor="text1"/>
              </w:rPr>
              <w:fldChar w:fldCharType="separate"/>
            </w:r>
            <w:r w:rsidR="003C5FF6">
              <w:rPr>
                <w:rFonts w:ascii="Arial" w:hAnsi="Arial" w:cs="Arial"/>
                <w:noProof/>
                <w:webHidden/>
                <w:color w:val="000000" w:themeColor="text1"/>
              </w:rPr>
              <w:t>5</w:t>
            </w:r>
            <w:r w:rsidRPr="000C245D">
              <w:rPr>
                <w:rFonts w:ascii="Arial" w:hAnsi="Arial" w:cs="Arial"/>
                <w:noProof/>
                <w:webHidden/>
                <w:color w:val="000000" w:themeColor="text1"/>
              </w:rPr>
              <w:fldChar w:fldCharType="end"/>
            </w:r>
          </w:hyperlink>
        </w:p>
        <w:p w14:paraId="6FAB2820" w14:textId="07623149" w:rsidR="00B518FA" w:rsidRPr="000C245D" w:rsidRDefault="00B518FA" w:rsidP="00AA33B3">
          <w:pPr>
            <w:pStyle w:val="TOC1"/>
            <w:tabs>
              <w:tab w:val="right" w:leader="dot" w:pos="9016"/>
            </w:tabs>
            <w:spacing w:line="360" w:lineRule="auto"/>
            <w:jc w:val="both"/>
            <w:rPr>
              <w:rFonts w:ascii="Arial" w:hAnsi="Arial" w:cs="Arial"/>
              <w:noProof/>
              <w:color w:val="000000" w:themeColor="text1"/>
            </w:rPr>
          </w:pPr>
          <w:hyperlink w:anchor="_Toc232667440" w:history="1">
            <w:r w:rsidRPr="000C245D">
              <w:rPr>
                <w:rStyle w:val="Hyperlink"/>
                <w:rFonts w:ascii="Arial" w:hAnsi="Arial" w:cs="Arial"/>
                <w:noProof/>
                <w:color w:val="000000" w:themeColor="text1"/>
              </w:rPr>
              <w:t>Impact of Respiratory Irritants on Lung Tissue and Respiration</w:t>
            </w:r>
            <w:r w:rsidRPr="000C245D">
              <w:rPr>
                <w:rFonts w:ascii="Arial" w:hAnsi="Arial" w:cs="Arial"/>
                <w:noProof/>
                <w:webHidden/>
                <w:color w:val="000000" w:themeColor="text1"/>
              </w:rPr>
              <w:tab/>
            </w:r>
            <w:r w:rsidRPr="000C245D">
              <w:rPr>
                <w:rFonts w:ascii="Arial" w:hAnsi="Arial" w:cs="Arial"/>
                <w:noProof/>
                <w:webHidden/>
                <w:color w:val="000000" w:themeColor="text1"/>
              </w:rPr>
              <w:fldChar w:fldCharType="begin"/>
            </w:r>
            <w:r w:rsidRPr="000C245D">
              <w:rPr>
                <w:rFonts w:ascii="Arial" w:hAnsi="Arial" w:cs="Arial"/>
                <w:noProof/>
                <w:webHidden/>
                <w:color w:val="000000" w:themeColor="text1"/>
              </w:rPr>
              <w:instrText xml:space="preserve"> PAGEREF _Toc232667440 \h </w:instrText>
            </w:r>
            <w:r w:rsidRPr="000C245D">
              <w:rPr>
                <w:rFonts w:ascii="Arial" w:hAnsi="Arial" w:cs="Arial"/>
                <w:noProof/>
                <w:webHidden/>
                <w:color w:val="000000" w:themeColor="text1"/>
              </w:rPr>
            </w:r>
            <w:r w:rsidRPr="000C245D">
              <w:rPr>
                <w:rFonts w:ascii="Arial" w:hAnsi="Arial" w:cs="Arial"/>
                <w:noProof/>
                <w:webHidden/>
                <w:color w:val="000000" w:themeColor="text1"/>
              </w:rPr>
              <w:fldChar w:fldCharType="separate"/>
            </w:r>
            <w:r w:rsidR="003C5FF6">
              <w:rPr>
                <w:rFonts w:ascii="Arial" w:hAnsi="Arial" w:cs="Arial"/>
                <w:noProof/>
                <w:webHidden/>
                <w:color w:val="000000" w:themeColor="text1"/>
              </w:rPr>
              <w:t>6</w:t>
            </w:r>
            <w:r w:rsidRPr="000C245D">
              <w:rPr>
                <w:rFonts w:ascii="Arial" w:hAnsi="Arial" w:cs="Arial"/>
                <w:noProof/>
                <w:webHidden/>
                <w:color w:val="000000" w:themeColor="text1"/>
              </w:rPr>
              <w:fldChar w:fldCharType="end"/>
            </w:r>
          </w:hyperlink>
        </w:p>
        <w:p w14:paraId="142F3A5B" w14:textId="4C3B4F96" w:rsidR="00B518FA" w:rsidRPr="000C245D" w:rsidRDefault="00B518FA" w:rsidP="00AA33B3">
          <w:pPr>
            <w:pStyle w:val="TOC1"/>
            <w:tabs>
              <w:tab w:val="right" w:leader="dot" w:pos="9016"/>
            </w:tabs>
            <w:spacing w:line="360" w:lineRule="auto"/>
            <w:jc w:val="both"/>
            <w:rPr>
              <w:rFonts w:ascii="Arial" w:hAnsi="Arial" w:cs="Arial"/>
              <w:noProof/>
              <w:color w:val="000000" w:themeColor="text1"/>
            </w:rPr>
          </w:pPr>
          <w:hyperlink w:anchor="_Toc232667441" w:history="1">
            <w:r w:rsidRPr="000C245D">
              <w:rPr>
                <w:rStyle w:val="Hyperlink"/>
                <w:rFonts w:ascii="Arial" w:hAnsi="Arial" w:cs="Arial"/>
                <w:noProof/>
                <w:color w:val="000000" w:themeColor="text1"/>
              </w:rPr>
              <w:t>Monitoring Respiratory Function Through Peak Flow Readings</w:t>
            </w:r>
            <w:r w:rsidRPr="000C245D">
              <w:rPr>
                <w:rFonts w:ascii="Arial" w:hAnsi="Arial" w:cs="Arial"/>
                <w:noProof/>
                <w:webHidden/>
                <w:color w:val="000000" w:themeColor="text1"/>
              </w:rPr>
              <w:tab/>
            </w:r>
            <w:r w:rsidRPr="000C245D">
              <w:rPr>
                <w:rFonts w:ascii="Arial" w:hAnsi="Arial" w:cs="Arial"/>
                <w:noProof/>
                <w:webHidden/>
                <w:color w:val="000000" w:themeColor="text1"/>
              </w:rPr>
              <w:fldChar w:fldCharType="begin"/>
            </w:r>
            <w:r w:rsidRPr="000C245D">
              <w:rPr>
                <w:rFonts w:ascii="Arial" w:hAnsi="Arial" w:cs="Arial"/>
                <w:noProof/>
                <w:webHidden/>
                <w:color w:val="000000" w:themeColor="text1"/>
              </w:rPr>
              <w:instrText xml:space="preserve"> PAGEREF _Toc232667441 \h </w:instrText>
            </w:r>
            <w:r w:rsidRPr="000C245D">
              <w:rPr>
                <w:rFonts w:ascii="Arial" w:hAnsi="Arial" w:cs="Arial"/>
                <w:noProof/>
                <w:webHidden/>
                <w:color w:val="000000" w:themeColor="text1"/>
              </w:rPr>
            </w:r>
            <w:r w:rsidRPr="000C245D">
              <w:rPr>
                <w:rFonts w:ascii="Arial" w:hAnsi="Arial" w:cs="Arial"/>
                <w:noProof/>
                <w:webHidden/>
                <w:color w:val="000000" w:themeColor="text1"/>
              </w:rPr>
              <w:fldChar w:fldCharType="separate"/>
            </w:r>
            <w:r w:rsidR="003C5FF6">
              <w:rPr>
                <w:rFonts w:ascii="Arial" w:hAnsi="Arial" w:cs="Arial"/>
                <w:noProof/>
                <w:webHidden/>
                <w:color w:val="000000" w:themeColor="text1"/>
              </w:rPr>
              <w:t>6</w:t>
            </w:r>
            <w:r w:rsidRPr="000C245D">
              <w:rPr>
                <w:rFonts w:ascii="Arial" w:hAnsi="Arial" w:cs="Arial"/>
                <w:noProof/>
                <w:webHidden/>
                <w:color w:val="000000" w:themeColor="text1"/>
              </w:rPr>
              <w:fldChar w:fldCharType="end"/>
            </w:r>
          </w:hyperlink>
        </w:p>
        <w:p w14:paraId="72DE69BB" w14:textId="4C284415" w:rsidR="00B518FA" w:rsidRPr="000C245D" w:rsidRDefault="00B518FA" w:rsidP="00AA33B3">
          <w:pPr>
            <w:pStyle w:val="TOC1"/>
            <w:tabs>
              <w:tab w:val="right" w:leader="dot" w:pos="9016"/>
            </w:tabs>
            <w:spacing w:line="360" w:lineRule="auto"/>
            <w:jc w:val="both"/>
            <w:rPr>
              <w:rFonts w:ascii="Arial" w:hAnsi="Arial" w:cs="Arial"/>
              <w:noProof/>
              <w:color w:val="000000" w:themeColor="text1"/>
            </w:rPr>
          </w:pPr>
          <w:hyperlink w:anchor="_Toc232667442" w:history="1">
            <w:r w:rsidRPr="000C245D">
              <w:rPr>
                <w:rStyle w:val="Hyperlink"/>
                <w:rFonts w:ascii="Arial" w:hAnsi="Arial" w:cs="Arial"/>
                <w:noProof/>
                <w:color w:val="000000" w:themeColor="text1"/>
              </w:rPr>
              <w:t>Evidence-Based Lifestyle Recommendations</w:t>
            </w:r>
            <w:r w:rsidRPr="000C245D">
              <w:rPr>
                <w:rFonts w:ascii="Arial" w:hAnsi="Arial" w:cs="Arial"/>
                <w:noProof/>
                <w:webHidden/>
                <w:color w:val="000000" w:themeColor="text1"/>
              </w:rPr>
              <w:tab/>
            </w:r>
            <w:r w:rsidRPr="000C245D">
              <w:rPr>
                <w:rFonts w:ascii="Arial" w:hAnsi="Arial" w:cs="Arial"/>
                <w:noProof/>
                <w:webHidden/>
                <w:color w:val="000000" w:themeColor="text1"/>
              </w:rPr>
              <w:fldChar w:fldCharType="begin"/>
            </w:r>
            <w:r w:rsidRPr="000C245D">
              <w:rPr>
                <w:rFonts w:ascii="Arial" w:hAnsi="Arial" w:cs="Arial"/>
                <w:noProof/>
                <w:webHidden/>
                <w:color w:val="000000" w:themeColor="text1"/>
              </w:rPr>
              <w:instrText xml:space="preserve"> PAGEREF _Toc232667442 \h </w:instrText>
            </w:r>
            <w:r w:rsidRPr="000C245D">
              <w:rPr>
                <w:rFonts w:ascii="Arial" w:hAnsi="Arial" w:cs="Arial"/>
                <w:noProof/>
                <w:webHidden/>
                <w:color w:val="000000" w:themeColor="text1"/>
              </w:rPr>
            </w:r>
            <w:r w:rsidRPr="000C245D">
              <w:rPr>
                <w:rFonts w:ascii="Arial" w:hAnsi="Arial" w:cs="Arial"/>
                <w:noProof/>
                <w:webHidden/>
                <w:color w:val="000000" w:themeColor="text1"/>
              </w:rPr>
              <w:fldChar w:fldCharType="separate"/>
            </w:r>
            <w:r w:rsidR="003C5FF6">
              <w:rPr>
                <w:rFonts w:ascii="Arial" w:hAnsi="Arial" w:cs="Arial"/>
                <w:noProof/>
                <w:webHidden/>
                <w:color w:val="000000" w:themeColor="text1"/>
              </w:rPr>
              <w:t>7</w:t>
            </w:r>
            <w:r w:rsidRPr="000C245D">
              <w:rPr>
                <w:rFonts w:ascii="Arial" w:hAnsi="Arial" w:cs="Arial"/>
                <w:noProof/>
                <w:webHidden/>
                <w:color w:val="000000" w:themeColor="text1"/>
              </w:rPr>
              <w:fldChar w:fldCharType="end"/>
            </w:r>
          </w:hyperlink>
        </w:p>
        <w:p w14:paraId="598B1F5F" w14:textId="127FC9EC" w:rsidR="00B518FA" w:rsidRPr="000C245D" w:rsidRDefault="00B518FA" w:rsidP="00AA33B3">
          <w:pPr>
            <w:pStyle w:val="TOC1"/>
            <w:tabs>
              <w:tab w:val="right" w:leader="dot" w:pos="9016"/>
            </w:tabs>
            <w:spacing w:line="360" w:lineRule="auto"/>
            <w:jc w:val="both"/>
            <w:rPr>
              <w:rFonts w:ascii="Arial" w:hAnsi="Arial" w:cs="Arial"/>
              <w:noProof/>
              <w:color w:val="000000" w:themeColor="text1"/>
            </w:rPr>
          </w:pPr>
          <w:hyperlink w:anchor="_Toc232667443" w:history="1">
            <w:r w:rsidRPr="000C245D">
              <w:rPr>
                <w:rStyle w:val="Hyperlink"/>
                <w:rFonts w:ascii="Arial" w:hAnsi="Arial" w:cs="Arial"/>
                <w:noProof/>
                <w:color w:val="000000" w:themeColor="text1"/>
              </w:rPr>
              <w:t>Conclusion</w:t>
            </w:r>
            <w:r w:rsidRPr="000C245D">
              <w:rPr>
                <w:rFonts w:ascii="Arial" w:hAnsi="Arial" w:cs="Arial"/>
                <w:noProof/>
                <w:webHidden/>
                <w:color w:val="000000" w:themeColor="text1"/>
              </w:rPr>
              <w:tab/>
            </w:r>
            <w:r w:rsidRPr="000C245D">
              <w:rPr>
                <w:rFonts w:ascii="Arial" w:hAnsi="Arial" w:cs="Arial"/>
                <w:noProof/>
                <w:webHidden/>
                <w:color w:val="000000" w:themeColor="text1"/>
              </w:rPr>
              <w:fldChar w:fldCharType="begin"/>
            </w:r>
            <w:r w:rsidRPr="000C245D">
              <w:rPr>
                <w:rFonts w:ascii="Arial" w:hAnsi="Arial" w:cs="Arial"/>
                <w:noProof/>
                <w:webHidden/>
                <w:color w:val="000000" w:themeColor="text1"/>
              </w:rPr>
              <w:instrText xml:space="preserve"> PAGEREF _Toc232667443 \h </w:instrText>
            </w:r>
            <w:r w:rsidRPr="000C245D">
              <w:rPr>
                <w:rFonts w:ascii="Arial" w:hAnsi="Arial" w:cs="Arial"/>
                <w:noProof/>
                <w:webHidden/>
                <w:color w:val="000000" w:themeColor="text1"/>
              </w:rPr>
            </w:r>
            <w:r w:rsidRPr="000C245D">
              <w:rPr>
                <w:rFonts w:ascii="Arial" w:hAnsi="Arial" w:cs="Arial"/>
                <w:noProof/>
                <w:webHidden/>
                <w:color w:val="000000" w:themeColor="text1"/>
              </w:rPr>
              <w:fldChar w:fldCharType="separate"/>
            </w:r>
            <w:r w:rsidR="003C5FF6">
              <w:rPr>
                <w:rFonts w:ascii="Arial" w:hAnsi="Arial" w:cs="Arial"/>
                <w:noProof/>
                <w:webHidden/>
                <w:color w:val="000000" w:themeColor="text1"/>
              </w:rPr>
              <w:t>9</w:t>
            </w:r>
            <w:r w:rsidRPr="000C245D">
              <w:rPr>
                <w:rFonts w:ascii="Arial" w:hAnsi="Arial" w:cs="Arial"/>
                <w:noProof/>
                <w:webHidden/>
                <w:color w:val="000000" w:themeColor="text1"/>
              </w:rPr>
              <w:fldChar w:fldCharType="end"/>
            </w:r>
          </w:hyperlink>
        </w:p>
        <w:p w14:paraId="493F63D7" w14:textId="750F8D2A" w:rsidR="00B518FA" w:rsidRPr="000C245D" w:rsidRDefault="00B518FA" w:rsidP="00AA33B3">
          <w:pPr>
            <w:pStyle w:val="TOC1"/>
            <w:tabs>
              <w:tab w:val="right" w:leader="dot" w:pos="9016"/>
            </w:tabs>
            <w:spacing w:line="360" w:lineRule="auto"/>
            <w:jc w:val="both"/>
            <w:rPr>
              <w:rFonts w:ascii="Arial" w:hAnsi="Arial" w:cs="Arial"/>
              <w:noProof/>
              <w:color w:val="000000" w:themeColor="text1"/>
            </w:rPr>
          </w:pPr>
          <w:hyperlink w:anchor="_Toc232667444" w:history="1">
            <w:r w:rsidRPr="000C245D">
              <w:rPr>
                <w:rStyle w:val="Hyperlink"/>
                <w:rFonts w:ascii="Arial" w:hAnsi="Arial" w:cs="Arial"/>
                <w:noProof/>
                <w:color w:val="000000" w:themeColor="text1"/>
              </w:rPr>
              <w:t>Reference List</w:t>
            </w:r>
            <w:r w:rsidRPr="000C245D">
              <w:rPr>
                <w:rFonts w:ascii="Arial" w:hAnsi="Arial" w:cs="Arial"/>
                <w:noProof/>
                <w:webHidden/>
                <w:color w:val="000000" w:themeColor="text1"/>
              </w:rPr>
              <w:tab/>
            </w:r>
            <w:r w:rsidRPr="000C245D">
              <w:rPr>
                <w:rFonts w:ascii="Arial" w:hAnsi="Arial" w:cs="Arial"/>
                <w:noProof/>
                <w:webHidden/>
                <w:color w:val="000000" w:themeColor="text1"/>
              </w:rPr>
              <w:fldChar w:fldCharType="begin"/>
            </w:r>
            <w:r w:rsidRPr="000C245D">
              <w:rPr>
                <w:rFonts w:ascii="Arial" w:hAnsi="Arial" w:cs="Arial"/>
                <w:noProof/>
                <w:webHidden/>
                <w:color w:val="000000" w:themeColor="text1"/>
              </w:rPr>
              <w:instrText xml:space="preserve"> PAGEREF _Toc232667444 \h </w:instrText>
            </w:r>
            <w:r w:rsidRPr="000C245D">
              <w:rPr>
                <w:rFonts w:ascii="Arial" w:hAnsi="Arial" w:cs="Arial"/>
                <w:noProof/>
                <w:webHidden/>
                <w:color w:val="000000" w:themeColor="text1"/>
              </w:rPr>
            </w:r>
            <w:r w:rsidRPr="000C245D">
              <w:rPr>
                <w:rFonts w:ascii="Arial" w:hAnsi="Arial" w:cs="Arial"/>
                <w:noProof/>
                <w:webHidden/>
                <w:color w:val="000000" w:themeColor="text1"/>
              </w:rPr>
              <w:fldChar w:fldCharType="separate"/>
            </w:r>
            <w:r w:rsidR="003C5FF6">
              <w:rPr>
                <w:rFonts w:ascii="Arial" w:hAnsi="Arial" w:cs="Arial"/>
                <w:noProof/>
                <w:webHidden/>
                <w:color w:val="000000" w:themeColor="text1"/>
              </w:rPr>
              <w:t>10</w:t>
            </w:r>
            <w:r w:rsidRPr="000C245D">
              <w:rPr>
                <w:rFonts w:ascii="Arial" w:hAnsi="Arial" w:cs="Arial"/>
                <w:noProof/>
                <w:webHidden/>
                <w:color w:val="000000" w:themeColor="text1"/>
              </w:rPr>
              <w:fldChar w:fldCharType="end"/>
            </w:r>
          </w:hyperlink>
        </w:p>
        <w:p w14:paraId="0628FBA1" w14:textId="1FE61144" w:rsidR="00B518FA" w:rsidRPr="000C245D" w:rsidRDefault="00B518FA" w:rsidP="00AA33B3">
          <w:pPr>
            <w:spacing w:line="360" w:lineRule="auto"/>
            <w:jc w:val="both"/>
            <w:rPr>
              <w:color w:val="000000" w:themeColor="text1"/>
            </w:rPr>
          </w:pPr>
          <w:r w:rsidRPr="000C245D">
            <w:rPr>
              <w:rFonts w:ascii="Arial" w:hAnsi="Arial" w:cs="Arial"/>
              <w:b/>
              <w:bCs/>
              <w:color w:val="000000" w:themeColor="text1"/>
            </w:rPr>
            <w:fldChar w:fldCharType="end"/>
          </w:r>
        </w:p>
      </w:sdtContent>
    </w:sdt>
    <w:p w14:paraId="7338E052" w14:textId="77777777" w:rsidR="001C167D" w:rsidRPr="000C245D" w:rsidRDefault="001C167D" w:rsidP="00AA33B3">
      <w:pPr>
        <w:spacing w:line="360" w:lineRule="auto"/>
        <w:jc w:val="both"/>
        <w:rPr>
          <w:rFonts w:ascii="Arial" w:hAnsi="Arial" w:cs="Arial"/>
          <w:b/>
          <w:bCs/>
          <w:color w:val="000000" w:themeColor="text1"/>
        </w:rPr>
      </w:pPr>
    </w:p>
    <w:p w14:paraId="449FB948" w14:textId="77777777" w:rsidR="00FA0131" w:rsidRPr="000C245D" w:rsidRDefault="00FA0131" w:rsidP="00AA33B3">
      <w:pPr>
        <w:spacing w:line="360" w:lineRule="auto"/>
        <w:jc w:val="both"/>
        <w:rPr>
          <w:rFonts w:ascii="Arial" w:hAnsi="Arial" w:cs="Arial"/>
          <w:b/>
          <w:bCs/>
          <w:color w:val="000000" w:themeColor="text1"/>
        </w:rPr>
      </w:pPr>
    </w:p>
    <w:p w14:paraId="49FE148A" w14:textId="77777777" w:rsidR="00FA0131" w:rsidRPr="000C245D" w:rsidRDefault="00FA0131" w:rsidP="00AA33B3">
      <w:pPr>
        <w:spacing w:line="360" w:lineRule="auto"/>
        <w:jc w:val="both"/>
        <w:rPr>
          <w:rFonts w:ascii="Arial" w:hAnsi="Arial" w:cs="Arial"/>
          <w:b/>
          <w:bCs/>
          <w:color w:val="000000" w:themeColor="text1"/>
        </w:rPr>
      </w:pPr>
    </w:p>
    <w:p w14:paraId="5A3D1E7D" w14:textId="77777777" w:rsidR="00191B1E" w:rsidRPr="000C245D" w:rsidRDefault="00191B1E" w:rsidP="00AA33B3">
      <w:pPr>
        <w:spacing w:line="360" w:lineRule="auto"/>
        <w:jc w:val="both"/>
        <w:rPr>
          <w:rFonts w:ascii="Arial" w:hAnsi="Arial" w:cs="Arial"/>
          <w:b/>
          <w:bCs/>
          <w:color w:val="000000" w:themeColor="text1"/>
        </w:rPr>
      </w:pPr>
    </w:p>
    <w:p w14:paraId="00C1B893" w14:textId="77777777" w:rsidR="00191B1E" w:rsidRPr="000C245D" w:rsidRDefault="00191B1E" w:rsidP="00AA33B3">
      <w:pPr>
        <w:spacing w:line="360" w:lineRule="auto"/>
        <w:jc w:val="both"/>
        <w:rPr>
          <w:rFonts w:ascii="Arial" w:hAnsi="Arial" w:cs="Arial"/>
          <w:b/>
          <w:bCs/>
          <w:color w:val="000000" w:themeColor="text1"/>
        </w:rPr>
      </w:pPr>
    </w:p>
    <w:p w14:paraId="756D2119" w14:textId="77777777" w:rsidR="00160CB4" w:rsidRPr="000C245D" w:rsidRDefault="00160CB4" w:rsidP="00AA33B3">
      <w:pPr>
        <w:spacing w:line="360" w:lineRule="auto"/>
        <w:jc w:val="both"/>
        <w:rPr>
          <w:rFonts w:ascii="Arial" w:hAnsi="Arial" w:cs="Arial"/>
          <w:b/>
          <w:bCs/>
          <w:color w:val="000000" w:themeColor="text1"/>
        </w:rPr>
      </w:pPr>
    </w:p>
    <w:p w14:paraId="5067C4B2" w14:textId="77777777" w:rsidR="00160CB4" w:rsidRPr="000C245D" w:rsidRDefault="00160CB4" w:rsidP="00AA33B3">
      <w:pPr>
        <w:spacing w:line="360" w:lineRule="auto"/>
        <w:jc w:val="both"/>
        <w:rPr>
          <w:rFonts w:ascii="Arial" w:hAnsi="Arial" w:cs="Arial"/>
          <w:b/>
          <w:bCs/>
          <w:color w:val="000000" w:themeColor="text1"/>
        </w:rPr>
      </w:pPr>
    </w:p>
    <w:p w14:paraId="50D469CB" w14:textId="77777777" w:rsidR="00160CB4" w:rsidRPr="000C245D" w:rsidRDefault="00160CB4" w:rsidP="00AA33B3">
      <w:pPr>
        <w:spacing w:line="360" w:lineRule="auto"/>
        <w:jc w:val="both"/>
        <w:rPr>
          <w:rFonts w:ascii="Arial" w:hAnsi="Arial" w:cs="Arial"/>
          <w:b/>
          <w:bCs/>
          <w:color w:val="000000" w:themeColor="text1"/>
        </w:rPr>
      </w:pPr>
    </w:p>
    <w:p w14:paraId="03E95F3D" w14:textId="77777777" w:rsidR="00160CB4" w:rsidRPr="000C245D" w:rsidRDefault="00160CB4" w:rsidP="00AA33B3">
      <w:pPr>
        <w:spacing w:line="360" w:lineRule="auto"/>
        <w:jc w:val="both"/>
        <w:rPr>
          <w:rFonts w:ascii="Arial" w:hAnsi="Arial" w:cs="Arial"/>
          <w:b/>
          <w:bCs/>
          <w:color w:val="000000" w:themeColor="text1"/>
        </w:rPr>
      </w:pPr>
    </w:p>
    <w:p w14:paraId="6F59E581" w14:textId="77777777" w:rsidR="00160CB4" w:rsidRPr="000C245D" w:rsidRDefault="00160CB4" w:rsidP="00AA33B3">
      <w:pPr>
        <w:spacing w:line="360" w:lineRule="auto"/>
        <w:jc w:val="both"/>
        <w:rPr>
          <w:rFonts w:ascii="Arial" w:hAnsi="Arial" w:cs="Arial"/>
          <w:b/>
          <w:bCs/>
          <w:color w:val="000000" w:themeColor="text1"/>
        </w:rPr>
      </w:pPr>
    </w:p>
    <w:p w14:paraId="6665EAB3" w14:textId="77777777" w:rsidR="00160CB4" w:rsidRPr="000C245D" w:rsidRDefault="00160CB4" w:rsidP="00AA33B3">
      <w:pPr>
        <w:spacing w:line="360" w:lineRule="auto"/>
        <w:jc w:val="both"/>
        <w:rPr>
          <w:rFonts w:ascii="Arial" w:hAnsi="Arial" w:cs="Arial"/>
          <w:b/>
          <w:bCs/>
          <w:color w:val="000000" w:themeColor="text1"/>
        </w:rPr>
      </w:pPr>
    </w:p>
    <w:p w14:paraId="1A21FB91" w14:textId="77777777" w:rsidR="00160CB4" w:rsidRPr="000C245D" w:rsidRDefault="00160CB4" w:rsidP="00AA33B3">
      <w:pPr>
        <w:spacing w:line="360" w:lineRule="auto"/>
        <w:jc w:val="both"/>
        <w:rPr>
          <w:rFonts w:ascii="Arial" w:hAnsi="Arial" w:cs="Arial"/>
          <w:b/>
          <w:bCs/>
          <w:color w:val="000000" w:themeColor="text1"/>
        </w:rPr>
      </w:pPr>
    </w:p>
    <w:p w14:paraId="75BA123F" w14:textId="77777777" w:rsidR="00160CB4" w:rsidRPr="000C245D" w:rsidRDefault="00160CB4" w:rsidP="00AA33B3">
      <w:pPr>
        <w:spacing w:line="360" w:lineRule="auto"/>
        <w:jc w:val="both"/>
        <w:rPr>
          <w:rFonts w:ascii="Arial" w:hAnsi="Arial" w:cs="Arial"/>
          <w:b/>
          <w:bCs/>
          <w:color w:val="000000" w:themeColor="text1"/>
        </w:rPr>
      </w:pPr>
    </w:p>
    <w:p w14:paraId="02E6B88A" w14:textId="77777777" w:rsidR="00160CB4" w:rsidRPr="000C245D" w:rsidRDefault="00160CB4" w:rsidP="00AA33B3">
      <w:pPr>
        <w:spacing w:line="360" w:lineRule="auto"/>
        <w:jc w:val="both"/>
        <w:rPr>
          <w:rFonts w:ascii="Arial" w:hAnsi="Arial" w:cs="Arial"/>
          <w:b/>
          <w:bCs/>
          <w:color w:val="000000" w:themeColor="text1"/>
        </w:rPr>
      </w:pPr>
    </w:p>
    <w:p w14:paraId="4DD73C4C" w14:textId="77777777" w:rsidR="00160CB4" w:rsidRPr="000C245D" w:rsidRDefault="00160CB4" w:rsidP="00AA33B3">
      <w:pPr>
        <w:spacing w:line="360" w:lineRule="auto"/>
        <w:jc w:val="both"/>
        <w:rPr>
          <w:rFonts w:ascii="Arial" w:hAnsi="Arial" w:cs="Arial"/>
          <w:b/>
          <w:bCs/>
          <w:color w:val="000000" w:themeColor="text1"/>
        </w:rPr>
      </w:pPr>
    </w:p>
    <w:p w14:paraId="5535F318" w14:textId="77777777" w:rsidR="00160CB4" w:rsidRPr="000C245D" w:rsidRDefault="00160CB4" w:rsidP="00AA33B3">
      <w:pPr>
        <w:spacing w:line="360" w:lineRule="auto"/>
        <w:jc w:val="both"/>
        <w:rPr>
          <w:rFonts w:ascii="Arial" w:hAnsi="Arial" w:cs="Arial"/>
          <w:b/>
          <w:bCs/>
          <w:color w:val="000000" w:themeColor="text1"/>
        </w:rPr>
      </w:pPr>
    </w:p>
    <w:p w14:paraId="7A39E3AB" w14:textId="77777777" w:rsidR="00D01DAF" w:rsidRPr="000C245D" w:rsidRDefault="00D01DAF" w:rsidP="00AA33B3">
      <w:pPr>
        <w:spacing w:line="360" w:lineRule="auto"/>
        <w:jc w:val="both"/>
        <w:rPr>
          <w:rFonts w:ascii="Arial" w:hAnsi="Arial" w:cs="Arial"/>
          <w:b/>
          <w:bCs/>
          <w:color w:val="000000" w:themeColor="text1"/>
        </w:rPr>
      </w:pPr>
    </w:p>
    <w:p w14:paraId="71B300CE" w14:textId="062FFE42" w:rsidR="00C60FFD" w:rsidRPr="000C245D" w:rsidRDefault="00C60FFD" w:rsidP="00AA33B3">
      <w:pPr>
        <w:spacing w:line="360" w:lineRule="auto"/>
        <w:jc w:val="center"/>
        <w:rPr>
          <w:rFonts w:ascii="Arial" w:hAnsi="Arial" w:cs="Arial"/>
          <w:b/>
          <w:bCs/>
          <w:color w:val="000000" w:themeColor="text1"/>
          <w:sz w:val="24"/>
          <w:szCs w:val="24"/>
        </w:rPr>
      </w:pPr>
      <w:r w:rsidRPr="000C245D">
        <w:rPr>
          <w:rFonts w:ascii="Arial" w:hAnsi="Arial" w:cs="Arial"/>
          <w:b/>
          <w:bCs/>
          <w:color w:val="000000" w:themeColor="text1"/>
          <w:sz w:val="24"/>
          <w:szCs w:val="24"/>
        </w:rPr>
        <w:lastRenderedPageBreak/>
        <w:t>Understanding Asthma and the Respiratory System</w:t>
      </w:r>
    </w:p>
    <w:p w14:paraId="3DB82E5D" w14:textId="77777777" w:rsidR="00D45744" w:rsidRPr="000C245D" w:rsidRDefault="00D45744" w:rsidP="00AA33B3">
      <w:pPr>
        <w:spacing w:line="360" w:lineRule="auto"/>
        <w:jc w:val="both"/>
        <w:rPr>
          <w:rFonts w:ascii="Arial" w:hAnsi="Arial" w:cs="Arial"/>
          <w:color w:val="000000" w:themeColor="text1"/>
        </w:rPr>
      </w:pPr>
    </w:p>
    <w:p w14:paraId="7B32D153" w14:textId="77777777" w:rsidR="00C60FFD" w:rsidRPr="000C245D" w:rsidRDefault="00C60FFD" w:rsidP="00AA33B3">
      <w:pPr>
        <w:pStyle w:val="Heading1"/>
        <w:spacing w:line="360" w:lineRule="auto"/>
        <w:jc w:val="both"/>
        <w:rPr>
          <w:rFonts w:ascii="Arial" w:hAnsi="Arial" w:cs="Arial"/>
          <w:b/>
          <w:bCs/>
          <w:color w:val="000000" w:themeColor="text1"/>
          <w:sz w:val="24"/>
          <w:szCs w:val="24"/>
        </w:rPr>
      </w:pPr>
      <w:bookmarkStart w:id="0" w:name="_Toc232667437"/>
      <w:r w:rsidRPr="000C245D">
        <w:rPr>
          <w:rFonts w:ascii="Arial" w:hAnsi="Arial" w:cs="Arial"/>
          <w:b/>
          <w:bCs/>
          <w:color w:val="000000" w:themeColor="text1"/>
          <w:sz w:val="24"/>
          <w:szCs w:val="24"/>
        </w:rPr>
        <w:t>Introduction</w:t>
      </w:r>
      <w:bookmarkEnd w:id="0"/>
    </w:p>
    <w:p w14:paraId="3425E13A" w14:textId="4023B322" w:rsidR="00C60FFD" w:rsidRPr="000C245D" w:rsidRDefault="00C60FFD" w:rsidP="00AA33B3">
      <w:pPr>
        <w:spacing w:line="360" w:lineRule="auto"/>
        <w:jc w:val="both"/>
        <w:rPr>
          <w:rFonts w:ascii="Arial" w:hAnsi="Arial" w:cs="Arial"/>
          <w:color w:val="000000" w:themeColor="text1"/>
        </w:rPr>
      </w:pPr>
      <w:r w:rsidRPr="000C245D">
        <w:rPr>
          <w:rFonts w:ascii="Arial" w:hAnsi="Arial" w:cs="Arial"/>
          <w:color w:val="000000" w:themeColor="text1"/>
        </w:rPr>
        <w:t xml:space="preserve">Asthma is a chronic inflammatory disease of the airways that can significantly affect an individual's health, </w:t>
      </w:r>
      <w:r w:rsidR="00392DCB" w:rsidRPr="000C245D">
        <w:rPr>
          <w:rFonts w:ascii="Arial" w:hAnsi="Arial" w:cs="Arial"/>
          <w:color w:val="000000" w:themeColor="text1"/>
        </w:rPr>
        <w:t>well-being,</w:t>
      </w:r>
      <w:r w:rsidRPr="000C245D">
        <w:rPr>
          <w:rFonts w:ascii="Arial" w:hAnsi="Arial" w:cs="Arial"/>
          <w:color w:val="000000" w:themeColor="text1"/>
        </w:rPr>
        <w:t xml:space="preserve"> and quality of life. It is one of the most common long-term respiratory conditions worldwide, affecting approximately 262 million people globally and causing over 450,000 deaths annually (World Health </w:t>
      </w:r>
      <w:r w:rsidR="00392DCB" w:rsidRPr="000C245D">
        <w:rPr>
          <w:rFonts w:ascii="Arial" w:hAnsi="Arial" w:cs="Arial"/>
          <w:color w:val="000000" w:themeColor="text1"/>
        </w:rPr>
        <w:t>Organisation</w:t>
      </w:r>
      <w:r w:rsidRPr="000C245D">
        <w:rPr>
          <w:rFonts w:ascii="Arial" w:hAnsi="Arial" w:cs="Arial"/>
          <w:color w:val="000000" w:themeColor="text1"/>
        </w:rPr>
        <w:t>, 2024). In the United Kingdom, asthma affects millions of adults and children and remains a major public health</w:t>
      </w:r>
      <w:r w:rsidR="00111C1A" w:rsidRPr="000C245D">
        <w:rPr>
          <w:rFonts w:ascii="Arial" w:hAnsi="Arial" w:cs="Arial"/>
          <w:color w:val="000000" w:themeColor="text1"/>
        </w:rPr>
        <w:t xml:space="preserve"> </w:t>
      </w:r>
      <w:r w:rsidRPr="000C245D">
        <w:rPr>
          <w:rFonts w:ascii="Arial" w:hAnsi="Arial" w:cs="Arial"/>
          <w:color w:val="000000" w:themeColor="text1"/>
        </w:rPr>
        <w:t>concern (NHS, 2024).</w:t>
      </w:r>
      <w:r w:rsidR="00111C1A" w:rsidRPr="000C245D">
        <w:rPr>
          <w:rFonts w:ascii="Arial" w:hAnsi="Arial" w:cs="Arial"/>
          <w:color w:val="000000" w:themeColor="text1"/>
        </w:rPr>
        <w:t xml:space="preserve"> </w:t>
      </w:r>
      <w:r w:rsidRPr="000C245D">
        <w:rPr>
          <w:rFonts w:ascii="Arial" w:hAnsi="Arial" w:cs="Arial"/>
          <w:color w:val="000000" w:themeColor="text1"/>
        </w:rPr>
        <w:t xml:space="preserve">Asthma affects the airways that transport air into and out of the lungs. During an asthma attack, inflammation causes the airway lining to swell, smooth muscles surrounding the bronchioles </w:t>
      </w:r>
      <w:r w:rsidR="00111C1A" w:rsidRPr="000C245D">
        <w:rPr>
          <w:rFonts w:ascii="Arial" w:hAnsi="Arial" w:cs="Arial"/>
          <w:color w:val="000000" w:themeColor="text1"/>
        </w:rPr>
        <w:t xml:space="preserve">to </w:t>
      </w:r>
      <w:r w:rsidRPr="000C245D">
        <w:rPr>
          <w:rFonts w:ascii="Arial" w:hAnsi="Arial" w:cs="Arial"/>
          <w:color w:val="000000" w:themeColor="text1"/>
        </w:rPr>
        <w:t xml:space="preserve">contract, and excess mucus is produced. These changes narrow the airways and restrict airflow, resulting in symptoms such as wheezing, coughing, chest tightness and shortness of breath (GINA, 2024). The term asthma originates from the Greek word </w:t>
      </w:r>
      <w:proofErr w:type="spellStart"/>
      <w:r w:rsidRPr="000C245D">
        <w:rPr>
          <w:rFonts w:ascii="Arial" w:hAnsi="Arial" w:cs="Arial"/>
          <w:color w:val="000000" w:themeColor="text1"/>
        </w:rPr>
        <w:t>aazein</w:t>
      </w:r>
      <w:proofErr w:type="spellEnd"/>
      <w:r w:rsidRPr="000C245D">
        <w:rPr>
          <w:rFonts w:ascii="Arial" w:hAnsi="Arial" w:cs="Arial"/>
          <w:color w:val="000000" w:themeColor="text1"/>
        </w:rPr>
        <w:t>, meaning "to pant" or "gasp", and the condition was first recognised as a distinct respiratory disorder by Hippocrates around 450 BCE (Asthma + Lung UK, 2024).</w:t>
      </w:r>
    </w:p>
    <w:p w14:paraId="55689F18" w14:textId="29E7C555" w:rsidR="00C60FFD" w:rsidRPr="000C245D" w:rsidRDefault="00C60FFD" w:rsidP="00AA33B3">
      <w:pPr>
        <w:spacing w:line="360" w:lineRule="auto"/>
        <w:jc w:val="both"/>
        <w:rPr>
          <w:rFonts w:ascii="Arial" w:hAnsi="Arial" w:cs="Arial"/>
          <w:color w:val="000000" w:themeColor="text1"/>
        </w:rPr>
      </w:pPr>
      <w:r w:rsidRPr="000C245D">
        <w:rPr>
          <w:rFonts w:ascii="Arial" w:hAnsi="Arial" w:cs="Arial"/>
          <w:color w:val="000000" w:themeColor="text1"/>
        </w:rPr>
        <w:t xml:space="preserve">Several factors increase an individual's risk of developing asthma. Genetic predisposition plays a significant role, as people with a family history of asthma are more likely to develop the condition. Individuals with allergic conditions such as eczema or allergic rhinitis are also at increased risk. Environmental factors, including exposure to tobacco smoke, air pollution and occupational irritants, have been associated with the development and worsening of asthma symptoms (World Health </w:t>
      </w:r>
      <w:r w:rsidR="00392DCB" w:rsidRPr="000C245D">
        <w:rPr>
          <w:rFonts w:ascii="Arial" w:hAnsi="Arial" w:cs="Arial"/>
          <w:color w:val="000000" w:themeColor="text1"/>
        </w:rPr>
        <w:t>Organisation</w:t>
      </w:r>
      <w:r w:rsidRPr="000C245D">
        <w:rPr>
          <w:rFonts w:ascii="Arial" w:hAnsi="Arial" w:cs="Arial"/>
          <w:color w:val="000000" w:themeColor="text1"/>
        </w:rPr>
        <w:t>, 2024). Early childhood respiratory infections may also contribute to airway changes that increase susceptibility to asthma later in life.</w:t>
      </w:r>
    </w:p>
    <w:p w14:paraId="0B7C366A" w14:textId="2DDC2501" w:rsidR="00C60FFD" w:rsidRPr="000C245D" w:rsidRDefault="00C60FFD" w:rsidP="00AA33B3">
      <w:pPr>
        <w:spacing w:line="360" w:lineRule="auto"/>
        <w:jc w:val="both"/>
        <w:rPr>
          <w:rFonts w:ascii="Arial" w:hAnsi="Arial" w:cs="Arial"/>
          <w:color w:val="000000" w:themeColor="text1"/>
        </w:rPr>
      </w:pPr>
      <w:r w:rsidRPr="000C245D">
        <w:rPr>
          <w:rFonts w:ascii="Arial" w:hAnsi="Arial" w:cs="Arial"/>
          <w:color w:val="000000" w:themeColor="text1"/>
        </w:rPr>
        <w:t>Lifestyle factors are particularly important when considering asthma management in adolescents. Cigarette smoking exposes the respiratory system to numerous harmful chemicals that damage airway tissues and increase inflammation. Although vaping is often marketed as a safer alternative to smoking, emerging evidence suggests that vaping can still irritate the airways and worsen asthma symptoms (GINA, 2024). Adolescents who frequently attend social environments where smoking, vaping and respiratory infections are common may therefore be at greater risk of experiencing asthma exacerbations. Understanding how the respiratory system functions and how lifestyle choices influence respiratory health can help individuals make informed decisions that support long-term asthma control.</w:t>
      </w:r>
    </w:p>
    <w:p w14:paraId="70B93886" w14:textId="77777777" w:rsidR="004B30C9" w:rsidRPr="000C245D" w:rsidRDefault="004B30C9" w:rsidP="00AA33B3">
      <w:pPr>
        <w:spacing w:line="360" w:lineRule="auto"/>
        <w:jc w:val="both"/>
        <w:rPr>
          <w:rFonts w:ascii="Arial" w:hAnsi="Arial" w:cs="Arial"/>
          <w:color w:val="000000" w:themeColor="text1"/>
        </w:rPr>
      </w:pPr>
    </w:p>
    <w:p w14:paraId="37402992" w14:textId="77777777" w:rsidR="00C60FFD" w:rsidRPr="000C245D" w:rsidRDefault="00C60FFD" w:rsidP="00AA33B3">
      <w:pPr>
        <w:pStyle w:val="Heading1"/>
        <w:spacing w:line="360" w:lineRule="auto"/>
        <w:jc w:val="both"/>
        <w:rPr>
          <w:rFonts w:ascii="Arial" w:hAnsi="Arial" w:cs="Arial"/>
          <w:b/>
          <w:bCs/>
          <w:color w:val="000000" w:themeColor="text1"/>
          <w:sz w:val="24"/>
          <w:szCs w:val="24"/>
        </w:rPr>
      </w:pPr>
      <w:bookmarkStart w:id="1" w:name="_Toc232667438"/>
      <w:r w:rsidRPr="000C245D">
        <w:rPr>
          <w:rFonts w:ascii="Arial" w:hAnsi="Arial" w:cs="Arial"/>
          <w:b/>
          <w:bCs/>
          <w:color w:val="000000" w:themeColor="text1"/>
          <w:sz w:val="24"/>
          <w:szCs w:val="24"/>
        </w:rPr>
        <w:lastRenderedPageBreak/>
        <w:t>Structure of the Respiratory System and the Process of Mechanical Respiration</w:t>
      </w:r>
      <w:bookmarkEnd w:id="1"/>
    </w:p>
    <w:p w14:paraId="33878E32" w14:textId="77777777" w:rsidR="00C60FFD" w:rsidRPr="000C245D" w:rsidRDefault="00C60FFD" w:rsidP="00AA33B3">
      <w:pPr>
        <w:spacing w:line="360" w:lineRule="auto"/>
        <w:jc w:val="both"/>
        <w:rPr>
          <w:rFonts w:ascii="Arial" w:hAnsi="Arial" w:cs="Arial"/>
          <w:color w:val="000000" w:themeColor="text1"/>
        </w:rPr>
      </w:pPr>
      <w:r w:rsidRPr="000C245D">
        <w:rPr>
          <w:rFonts w:ascii="Arial" w:hAnsi="Arial" w:cs="Arial"/>
          <w:color w:val="000000" w:themeColor="text1"/>
        </w:rPr>
        <w:t>The respiratory system is responsible for supplying oxygen to the body's tissues and removing carbon dioxide produced during cellular metabolism. This process is essential for maintaining normal physiological function and energy production.</w:t>
      </w:r>
    </w:p>
    <w:p w14:paraId="14D43338" w14:textId="718451A8" w:rsidR="00C60FFD" w:rsidRPr="000C245D" w:rsidRDefault="00C60FFD" w:rsidP="00AA33B3">
      <w:pPr>
        <w:spacing w:line="360" w:lineRule="auto"/>
        <w:jc w:val="both"/>
        <w:rPr>
          <w:rFonts w:ascii="Arial" w:hAnsi="Arial" w:cs="Arial"/>
          <w:color w:val="000000" w:themeColor="text1"/>
        </w:rPr>
      </w:pPr>
      <w:r w:rsidRPr="000C245D">
        <w:rPr>
          <w:rFonts w:ascii="Arial" w:hAnsi="Arial" w:cs="Arial"/>
          <w:color w:val="000000" w:themeColor="text1"/>
        </w:rPr>
        <w:t>The respiratory system is divided into the upper and lower respiratory tracts. The upper respiratory tract consists of the nose, nasal cavity, mouth, pharynx and larynx. These structures filter, warm and humidify inhaled air before it enters the lungs. Mucus and cilia within the nasal passages help trap dust particles, microorganisms and other contaminants, reducing the risk of infection and irritation.</w:t>
      </w:r>
    </w:p>
    <w:p w14:paraId="2BBDB141" w14:textId="77777777" w:rsidR="00C60FFD" w:rsidRPr="000C245D" w:rsidRDefault="00C60FFD" w:rsidP="00AA33B3">
      <w:pPr>
        <w:spacing w:line="360" w:lineRule="auto"/>
        <w:jc w:val="both"/>
        <w:rPr>
          <w:rFonts w:ascii="Arial" w:hAnsi="Arial" w:cs="Arial"/>
          <w:color w:val="000000" w:themeColor="text1"/>
        </w:rPr>
      </w:pPr>
      <w:r w:rsidRPr="000C245D">
        <w:rPr>
          <w:rFonts w:ascii="Arial" w:hAnsi="Arial" w:cs="Arial"/>
          <w:color w:val="000000" w:themeColor="text1"/>
        </w:rPr>
        <w:t>The lower respiratory tract includes the trachea, bronchi, bronchioles, alveoli and lungs. The trachea is supported by C-shaped cartilage rings that prevent collapse during breathing. It divides into the right and left primary bronchi, which enter each lung and branch repeatedly into smaller bronchioles. At the ends of the bronchioles are clusters of alveoli, which are specialised structures responsible for gas exchange (National Heart, Lung, and Blood Institute, 2022).</w:t>
      </w:r>
    </w:p>
    <w:p w14:paraId="3485C2B1" w14:textId="0A72592E" w:rsidR="00866CE8" w:rsidRPr="000C245D" w:rsidRDefault="00866CE8" w:rsidP="00AA33B3">
      <w:pPr>
        <w:spacing w:line="360" w:lineRule="auto"/>
        <w:jc w:val="both"/>
        <w:rPr>
          <w:rFonts w:ascii="Arial" w:hAnsi="Arial" w:cs="Arial"/>
          <w:color w:val="000000" w:themeColor="text1"/>
        </w:rPr>
      </w:pPr>
      <w:r w:rsidRPr="000C245D">
        <w:rPr>
          <w:rFonts w:ascii="Arial" w:hAnsi="Arial" w:cs="Arial"/>
          <w:noProof/>
          <w:color w:val="000000" w:themeColor="text1"/>
        </w:rPr>
        <w:drawing>
          <wp:inline distT="0" distB="0" distL="0" distR="0" wp14:anchorId="5FD3DF06" wp14:editId="7A084224">
            <wp:extent cx="5731510" cy="3662680"/>
            <wp:effectExtent l="0" t="0" r="2540" b="0"/>
            <wp:docPr id="5900275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027511" name="Picture 590027511"/>
                    <pic:cNvPicPr/>
                  </pic:nvPicPr>
                  <pic:blipFill>
                    <a:blip r:embed="rId9">
                      <a:extLst>
                        <a:ext uri="{28A0092B-C50C-407E-A947-70E740481C1C}">
                          <a14:useLocalDpi xmlns:a14="http://schemas.microsoft.com/office/drawing/2010/main" val="0"/>
                        </a:ext>
                      </a:extLst>
                    </a:blip>
                    <a:stretch>
                      <a:fillRect/>
                    </a:stretch>
                  </pic:blipFill>
                  <pic:spPr>
                    <a:xfrm>
                      <a:off x="0" y="0"/>
                      <a:ext cx="5731510" cy="3662680"/>
                    </a:xfrm>
                    <a:prstGeom prst="rect">
                      <a:avLst/>
                    </a:prstGeom>
                  </pic:spPr>
                </pic:pic>
              </a:graphicData>
            </a:graphic>
          </wp:inline>
        </w:drawing>
      </w:r>
    </w:p>
    <w:p w14:paraId="71570255" w14:textId="737967A3" w:rsidR="00664409" w:rsidRPr="000C245D" w:rsidRDefault="00664409" w:rsidP="00AA33B3">
      <w:pPr>
        <w:spacing w:line="360" w:lineRule="auto"/>
        <w:jc w:val="both"/>
        <w:rPr>
          <w:rFonts w:ascii="Arial" w:hAnsi="Arial" w:cs="Arial"/>
          <w:color w:val="000000" w:themeColor="text1"/>
        </w:rPr>
      </w:pPr>
      <w:r w:rsidRPr="000C245D">
        <w:rPr>
          <w:rFonts w:ascii="Arial" w:hAnsi="Arial" w:cs="Arial"/>
          <w:color w:val="000000" w:themeColor="text1"/>
        </w:rPr>
        <w:t>(Image Credit: iStock/Getty Images)</w:t>
      </w:r>
    </w:p>
    <w:p w14:paraId="2745D026" w14:textId="77777777" w:rsidR="00C60FFD" w:rsidRPr="000C245D" w:rsidRDefault="00C60FFD" w:rsidP="00AA33B3">
      <w:pPr>
        <w:spacing w:line="360" w:lineRule="auto"/>
        <w:jc w:val="both"/>
        <w:rPr>
          <w:rFonts w:ascii="Arial" w:hAnsi="Arial" w:cs="Arial"/>
          <w:color w:val="000000" w:themeColor="text1"/>
        </w:rPr>
      </w:pPr>
      <w:r w:rsidRPr="000C245D">
        <w:rPr>
          <w:rFonts w:ascii="Arial" w:hAnsi="Arial" w:cs="Arial"/>
          <w:color w:val="000000" w:themeColor="text1"/>
        </w:rPr>
        <w:t>Mechanical respiration, also known as pulmonary ventilation, refers to the movement of air into and out of the lungs. It consists of two phases: inspiration and expiration.</w:t>
      </w:r>
    </w:p>
    <w:p w14:paraId="3F607795" w14:textId="77777777" w:rsidR="00C60FFD" w:rsidRPr="000C245D" w:rsidRDefault="00C60FFD" w:rsidP="00AA33B3">
      <w:pPr>
        <w:spacing w:line="360" w:lineRule="auto"/>
        <w:jc w:val="both"/>
        <w:rPr>
          <w:rFonts w:ascii="Arial" w:hAnsi="Arial" w:cs="Arial"/>
          <w:color w:val="000000" w:themeColor="text1"/>
        </w:rPr>
      </w:pPr>
      <w:r w:rsidRPr="000C245D">
        <w:rPr>
          <w:rFonts w:ascii="Arial" w:hAnsi="Arial" w:cs="Arial"/>
          <w:color w:val="000000" w:themeColor="text1"/>
        </w:rPr>
        <w:lastRenderedPageBreak/>
        <w:t>During inspiration, the diaphragm contracts and moves downward while the external intercostal muscles contract, lifting the rib cage upwards and outwards. These actions increase the volume of the thoracic cavity. According to Boyle's Law, as volume increases, pressure decreases. Consequently, intrapulmonary pressure falls below atmospheric pressure, allowing air to flow into the lungs (West and Cooper, 2022).</w:t>
      </w:r>
    </w:p>
    <w:p w14:paraId="25D14C0E" w14:textId="77777777" w:rsidR="00D11953" w:rsidRPr="000C245D" w:rsidRDefault="00C60FFD" w:rsidP="00AA33B3">
      <w:pPr>
        <w:spacing w:line="360" w:lineRule="auto"/>
        <w:jc w:val="both"/>
        <w:rPr>
          <w:rFonts w:ascii="Arial" w:hAnsi="Arial" w:cs="Arial"/>
          <w:color w:val="000000" w:themeColor="text1"/>
        </w:rPr>
      </w:pPr>
      <w:r w:rsidRPr="000C245D">
        <w:rPr>
          <w:rFonts w:ascii="Arial" w:hAnsi="Arial" w:cs="Arial"/>
          <w:color w:val="000000" w:themeColor="text1"/>
        </w:rPr>
        <w:t xml:space="preserve">During expiration, the diaphragm and intercostal muscles relax. The thoracic cavity decreases in volume, increasing intrapulmonary pressure above atmospheric pressure and forcing air out of the lungs. Under normal conditions, expiration is a passive process. However, during exercise or respiratory distress, additional muscles may be recruited to assist breathing. In individuals with asthma, airway narrowing and inflammation increase </w:t>
      </w:r>
      <w:r w:rsidR="00574BC3" w:rsidRPr="000C245D">
        <w:rPr>
          <w:rFonts w:ascii="Arial" w:hAnsi="Arial" w:cs="Arial"/>
          <w:color w:val="000000" w:themeColor="text1"/>
        </w:rPr>
        <w:t>airflow resistance</w:t>
      </w:r>
      <w:r w:rsidRPr="000C245D">
        <w:rPr>
          <w:rFonts w:ascii="Arial" w:hAnsi="Arial" w:cs="Arial"/>
          <w:color w:val="000000" w:themeColor="text1"/>
        </w:rPr>
        <w:t>, making both</w:t>
      </w:r>
      <w:r w:rsidR="00F51551" w:rsidRPr="000C245D">
        <w:rPr>
          <w:rFonts w:ascii="Arial" w:hAnsi="Arial" w:cs="Arial"/>
          <w:color w:val="000000" w:themeColor="text1"/>
        </w:rPr>
        <w:t xml:space="preserve"> </w:t>
      </w:r>
      <w:r w:rsidRPr="000C245D">
        <w:rPr>
          <w:rFonts w:ascii="Arial" w:hAnsi="Arial" w:cs="Arial"/>
          <w:color w:val="000000" w:themeColor="text1"/>
        </w:rPr>
        <w:t>inspiration and expiration more difficult.</w:t>
      </w:r>
      <w:bookmarkStart w:id="2" w:name="_Toc232667439"/>
    </w:p>
    <w:p w14:paraId="11E10CF0" w14:textId="77777777" w:rsidR="00D11953" w:rsidRPr="000C245D" w:rsidRDefault="00D11953" w:rsidP="00AA33B3">
      <w:pPr>
        <w:spacing w:line="360" w:lineRule="auto"/>
        <w:jc w:val="both"/>
        <w:rPr>
          <w:rFonts w:ascii="Arial" w:hAnsi="Arial" w:cs="Arial"/>
          <w:color w:val="000000" w:themeColor="text1"/>
        </w:rPr>
      </w:pPr>
    </w:p>
    <w:p w14:paraId="20912DCB" w14:textId="695F8E40" w:rsidR="00C60FFD" w:rsidRPr="000C245D" w:rsidRDefault="00C60FFD" w:rsidP="00AA33B3">
      <w:pPr>
        <w:spacing w:line="360" w:lineRule="auto"/>
        <w:jc w:val="both"/>
        <w:rPr>
          <w:rFonts w:ascii="Arial" w:hAnsi="Arial" w:cs="Arial"/>
          <w:color w:val="000000" w:themeColor="text1"/>
        </w:rPr>
      </w:pPr>
      <w:r w:rsidRPr="000C245D">
        <w:rPr>
          <w:rFonts w:ascii="Arial" w:hAnsi="Arial" w:cs="Arial"/>
          <w:b/>
          <w:bCs/>
          <w:color w:val="000000" w:themeColor="text1"/>
          <w:sz w:val="24"/>
          <w:szCs w:val="24"/>
        </w:rPr>
        <w:t>Gas Exchange in the Lungs</w:t>
      </w:r>
      <w:bookmarkEnd w:id="2"/>
    </w:p>
    <w:p w14:paraId="7C9688A1" w14:textId="77777777" w:rsidR="00C60FFD" w:rsidRPr="000C245D" w:rsidRDefault="00C60FFD" w:rsidP="00AA33B3">
      <w:pPr>
        <w:spacing w:line="360" w:lineRule="auto"/>
        <w:jc w:val="both"/>
        <w:rPr>
          <w:rFonts w:ascii="Arial" w:hAnsi="Arial" w:cs="Arial"/>
          <w:color w:val="000000" w:themeColor="text1"/>
        </w:rPr>
      </w:pPr>
      <w:r w:rsidRPr="000C245D">
        <w:rPr>
          <w:rFonts w:ascii="Arial" w:hAnsi="Arial" w:cs="Arial"/>
          <w:color w:val="000000" w:themeColor="text1"/>
        </w:rPr>
        <w:t>The primary function of the respiratory system is gas exchange. This process occurs within the alveoli and enables oxygen to enter the bloodstream while carbon dioxide is removed from the body.</w:t>
      </w:r>
    </w:p>
    <w:p w14:paraId="770A0BEE" w14:textId="11C3E80C" w:rsidR="00C60FFD" w:rsidRPr="000C245D" w:rsidRDefault="00C60FFD" w:rsidP="00AA33B3">
      <w:pPr>
        <w:spacing w:line="360" w:lineRule="auto"/>
        <w:jc w:val="both"/>
        <w:rPr>
          <w:rFonts w:ascii="Arial" w:hAnsi="Arial" w:cs="Arial"/>
          <w:color w:val="000000" w:themeColor="text1"/>
        </w:rPr>
      </w:pPr>
      <w:r w:rsidRPr="000C245D">
        <w:rPr>
          <w:rFonts w:ascii="Arial" w:hAnsi="Arial" w:cs="Arial"/>
          <w:color w:val="000000" w:themeColor="text1"/>
        </w:rPr>
        <w:t>The alveoli possess several adaptations that maximise the efficiency of gas exchange. Their walls are only one cell thick, minimising diffusion distance. They are surrounded by an extensive capillary network and have a moist lining that facilitates the dissolution and diffusion of gases. Collectively, the lungs contain approximately 300 million alveoli, providing a surface area of around 70 square metres for gas exchange (Gehr, 2010).</w:t>
      </w:r>
      <w:r w:rsidR="005127E4" w:rsidRPr="000C245D">
        <w:rPr>
          <w:rFonts w:ascii="Arial" w:hAnsi="Arial" w:cs="Arial"/>
          <w:color w:val="000000" w:themeColor="text1"/>
        </w:rPr>
        <w:t xml:space="preserve"> </w:t>
      </w:r>
      <w:r w:rsidRPr="000C245D">
        <w:rPr>
          <w:rFonts w:ascii="Arial" w:hAnsi="Arial" w:cs="Arial"/>
          <w:color w:val="000000" w:themeColor="text1"/>
        </w:rPr>
        <w:t>Blood arriving at the lungs through the pulmonary arteries contains low levels of oxygen and high levels of carbon dioxide. When inhaled air reaches the alveoli, oxygen concentration is higher within the alveolar air than in the surrounding capillary blood. Oxygen therefore diffuses across the alveolar-capillary membrane into the bloodstream (National Heart, Lung, and Blood Institute, 2022).</w:t>
      </w:r>
    </w:p>
    <w:p w14:paraId="5778AA7D" w14:textId="48E50090" w:rsidR="00C60FFD" w:rsidRPr="000C245D" w:rsidRDefault="00C60FFD" w:rsidP="00AA33B3">
      <w:pPr>
        <w:spacing w:line="360" w:lineRule="auto"/>
        <w:jc w:val="both"/>
        <w:rPr>
          <w:rFonts w:ascii="Arial" w:hAnsi="Arial" w:cs="Arial"/>
          <w:color w:val="000000" w:themeColor="text1"/>
        </w:rPr>
      </w:pPr>
      <w:r w:rsidRPr="000C245D">
        <w:rPr>
          <w:rFonts w:ascii="Arial" w:hAnsi="Arial" w:cs="Arial"/>
          <w:color w:val="000000" w:themeColor="text1"/>
        </w:rPr>
        <w:t>Once in the blood, oxygen binds to haemoglobin within red blood cells and is transported throughout the body to support cellular respiration. Simultaneously, carbon dioxide concentration is higher in the blood than in the alveoli. Carbon dioxide</w:t>
      </w:r>
      <w:r w:rsidR="00B70C14" w:rsidRPr="000C245D">
        <w:rPr>
          <w:rFonts w:ascii="Arial" w:hAnsi="Arial" w:cs="Arial"/>
          <w:color w:val="000000" w:themeColor="text1"/>
        </w:rPr>
        <w:t>,</w:t>
      </w:r>
      <w:r w:rsidRPr="000C245D">
        <w:rPr>
          <w:rFonts w:ascii="Arial" w:hAnsi="Arial" w:cs="Arial"/>
          <w:color w:val="000000" w:themeColor="text1"/>
        </w:rPr>
        <w:t xml:space="preserve"> therefore</w:t>
      </w:r>
      <w:r w:rsidR="005127E4" w:rsidRPr="000C245D">
        <w:rPr>
          <w:rFonts w:ascii="Arial" w:hAnsi="Arial" w:cs="Arial"/>
          <w:color w:val="000000" w:themeColor="text1"/>
        </w:rPr>
        <w:t>,</w:t>
      </w:r>
      <w:r w:rsidRPr="000C245D">
        <w:rPr>
          <w:rFonts w:ascii="Arial" w:hAnsi="Arial" w:cs="Arial"/>
          <w:color w:val="000000" w:themeColor="text1"/>
        </w:rPr>
        <w:t xml:space="preserve"> diffuses from the blood into the alveoli and is expelled from the body during exhalation.</w:t>
      </w:r>
    </w:p>
    <w:p w14:paraId="12345300" w14:textId="77777777" w:rsidR="00D11953" w:rsidRPr="000C245D" w:rsidRDefault="00C60FFD" w:rsidP="00AA33B3">
      <w:pPr>
        <w:spacing w:line="360" w:lineRule="auto"/>
        <w:jc w:val="both"/>
        <w:rPr>
          <w:rFonts w:ascii="Arial" w:hAnsi="Arial" w:cs="Arial"/>
          <w:color w:val="000000" w:themeColor="text1"/>
        </w:rPr>
      </w:pPr>
      <w:r w:rsidRPr="000C245D">
        <w:rPr>
          <w:rFonts w:ascii="Arial" w:hAnsi="Arial" w:cs="Arial"/>
          <w:color w:val="000000" w:themeColor="text1"/>
        </w:rPr>
        <w:t>Efficient gas exchange is essential for maintaining homeostasis. If oxygen delivery is reduced, cellular energy production decreases. Likewise, excessive accumulation of carbon dioxide can alter blood pH and impair organ function. Severe asthma exacerbations can interfere with gas exchange by reducing airflow to the alveoli, potentially resulting in hypoxaemia and respiratory distress.</w:t>
      </w:r>
      <w:bookmarkStart w:id="3" w:name="_Toc232667440"/>
    </w:p>
    <w:p w14:paraId="5FDC19F3" w14:textId="34ADFF9F" w:rsidR="00C60FFD" w:rsidRPr="000C245D" w:rsidRDefault="00C60FFD" w:rsidP="00AA33B3">
      <w:pPr>
        <w:spacing w:line="360" w:lineRule="auto"/>
        <w:jc w:val="both"/>
        <w:rPr>
          <w:rFonts w:ascii="Arial" w:hAnsi="Arial" w:cs="Arial"/>
          <w:color w:val="000000" w:themeColor="text1"/>
        </w:rPr>
      </w:pPr>
      <w:r w:rsidRPr="000C245D">
        <w:rPr>
          <w:rFonts w:ascii="Arial" w:hAnsi="Arial" w:cs="Arial"/>
          <w:b/>
          <w:bCs/>
          <w:color w:val="000000" w:themeColor="text1"/>
          <w:sz w:val="24"/>
          <w:szCs w:val="24"/>
        </w:rPr>
        <w:lastRenderedPageBreak/>
        <w:t>Impact of Respiratory Irritants on Lung Tissue and Respiration</w:t>
      </w:r>
      <w:bookmarkEnd w:id="3"/>
    </w:p>
    <w:p w14:paraId="19DC6E19" w14:textId="77777777" w:rsidR="00C60FFD" w:rsidRPr="000C245D" w:rsidRDefault="00C60FFD" w:rsidP="00AA33B3">
      <w:pPr>
        <w:spacing w:line="360" w:lineRule="auto"/>
        <w:jc w:val="both"/>
        <w:rPr>
          <w:rFonts w:ascii="Arial" w:hAnsi="Arial" w:cs="Arial"/>
          <w:color w:val="000000" w:themeColor="text1"/>
        </w:rPr>
      </w:pPr>
      <w:r w:rsidRPr="000C245D">
        <w:rPr>
          <w:rFonts w:ascii="Arial" w:hAnsi="Arial" w:cs="Arial"/>
          <w:color w:val="000000" w:themeColor="text1"/>
        </w:rPr>
        <w:t>Individuals with asthma have hyperresponsive airways that react excessively to environmental irritants and allergens. Exposure to these triggers initiates an inflammatory response that contributes to airway obstruction and respiratory symptoms.</w:t>
      </w:r>
    </w:p>
    <w:p w14:paraId="3878815C" w14:textId="77777777" w:rsidR="00C60FFD" w:rsidRPr="000C245D" w:rsidRDefault="00C60FFD" w:rsidP="00AA33B3">
      <w:pPr>
        <w:spacing w:line="360" w:lineRule="auto"/>
        <w:jc w:val="both"/>
        <w:rPr>
          <w:rFonts w:ascii="Arial" w:hAnsi="Arial" w:cs="Arial"/>
          <w:color w:val="000000" w:themeColor="text1"/>
        </w:rPr>
      </w:pPr>
      <w:r w:rsidRPr="000C245D">
        <w:rPr>
          <w:rFonts w:ascii="Arial" w:hAnsi="Arial" w:cs="Arial"/>
          <w:color w:val="000000" w:themeColor="text1"/>
        </w:rPr>
        <w:t>Common irritants include cigarette smoke, vaping aerosols, dust, pollen, mould, air pollution, animal dander and respiratory infections. When exposed to these substances, immune cells release inflammatory mediators such as histamine and leukotrienes, which contribute to airway inflammation and bronchoconstriction (Saqib, 2023).</w:t>
      </w:r>
    </w:p>
    <w:p w14:paraId="27BFB183" w14:textId="48B63246" w:rsidR="00C60FFD" w:rsidRPr="000C245D" w:rsidRDefault="00C60FFD" w:rsidP="00AA33B3">
      <w:pPr>
        <w:spacing w:line="360" w:lineRule="auto"/>
        <w:jc w:val="both"/>
        <w:rPr>
          <w:rFonts w:ascii="Arial" w:hAnsi="Arial" w:cs="Arial"/>
          <w:color w:val="000000" w:themeColor="text1"/>
        </w:rPr>
      </w:pPr>
      <w:r w:rsidRPr="000C245D">
        <w:rPr>
          <w:rFonts w:ascii="Arial" w:hAnsi="Arial" w:cs="Arial"/>
          <w:color w:val="000000" w:themeColor="text1"/>
        </w:rPr>
        <w:t>The inflammatory response causes swelling of the airway lining, contraction of smooth muscle surrounding the bronchioles and increased mucus production. Together, these changes reduce airway diameter and significantly increase resistance to airflow. As a result, individuals must exert greater effort to breathe, leading to symptoms such as wheezing, coughing, chest tightness and shortness of breath.</w:t>
      </w:r>
    </w:p>
    <w:p w14:paraId="2D19DDC6" w14:textId="2DE7A9CC" w:rsidR="00C60FFD" w:rsidRPr="000C245D" w:rsidRDefault="00C60FFD" w:rsidP="00AA33B3">
      <w:pPr>
        <w:spacing w:line="360" w:lineRule="auto"/>
        <w:jc w:val="both"/>
        <w:rPr>
          <w:rFonts w:ascii="Arial" w:hAnsi="Arial" w:cs="Arial"/>
          <w:color w:val="000000" w:themeColor="text1"/>
        </w:rPr>
      </w:pPr>
      <w:r w:rsidRPr="000C245D">
        <w:rPr>
          <w:rFonts w:ascii="Arial" w:hAnsi="Arial" w:cs="Arial"/>
          <w:color w:val="000000" w:themeColor="text1"/>
        </w:rPr>
        <w:t>Smoking is one of the most damaging respiratory irritants. Tobacco smoke contains more than 7,000 chemical compounds, many of which are toxic and carcinogenic (</w:t>
      </w:r>
      <w:proofErr w:type="spellStart"/>
      <w:r w:rsidRPr="000C245D">
        <w:rPr>
          <w:rFonts w:ascii="Arial" w:hAnsi="Arial" w:cs="Arial"/>
          <w:color w:val="000000" w:themeColor="text1"/>
        </w:rPr>
        <w:t>Rodgman</w:t>
      </w:r>
      <w:proofErr w:type="spellEnd"/>
      <w:r w:rsidRPr="000C245D">
        <w:rPr>
          <w:rFonts w:ascii="Arial" w:hAnsi="Arial" w:cs="Arial"/>
          <w:color w:val="000000" w:themeColor="text1"/>
        </w:rPr>
        <w:t xml:space="preserve"> and Perfetti, 2013). Smoking damages the cilia responsible for clearing mucus from the respiratory tract, increases airway inflammation and accelerates the decline in lung function. Research shows that smokers with asthma experience poorer disease control, more frequent exacerbations and increased rates of hospital admission compared with non-smokers (GINA, 2024).</w:t>
      </w:r>
    </w:p>
    <w:p w14:paraId="545DB396" w14:textId="77777777" w:rsidR="00C60FFD" w:rsidRPr="000C245D" w:rsidRDefault="00C60FFD" w:rsidP="00AA33B3">
      <w:pPr>
        <w:spacing w:line="360" w:lineRule="auto"/>
        <w:jc w:val="both"/>
        <w:rPr>
          <w:rFonts w:ascii="Arial" w:hAnsi="Arial" w:cs="Arial"/>
          <w:color w:val="000000" w:themeColor="text1"/>
        </w:rPr>
      </w:pPr>
      <w:r w:rsidRPr="000C245D">
        <w:rPr>
          <w:rFonts w:ascii="Arial" w:hAnsi="Arial" w:cs="Arial"/>
          <w:color w:val="000000" w:themeColor="text1"/>
        </w:rPr>
        <w:t>Vaping has become increasingly common among adolescents. Although e-cigarettes generally contain fewer toxic substances than traditional cigarettes, they still expose users to chemicals capable of irritating respiratory tissues. Current evidence suggests that vaping may increase airway inflammation and contribute to worsening asthma symptoms, although the long-term effects continue to be investigated (GINA, 2024).</w:t>
      </w:r>
    </w:p>
    <w:p w14:paraId="29BF7422" w14:textId="77777777" w:rsidR="00C60FFD" w:rsidRPr="000C245D" w:rsidRDefault="00C60FFD" w:rsidP="00AA33B3">
      <w:pPr>
        <w:spacing w:line="360" w:lineRule="auto"/>
        <w:jc w:val="both"/>
        <w:rPr>
          <w:rFonts w:ascii="Arial" w:hAnsi="Arial" w:cs="Arial"/>
          <w:color w:val="000000" w:themeColor="text1"/>
        </w:rPr>
      </w:pPr>
      <w:r w:rsidRPr="000C245D">
        <w:rPr>
          <w:rFonts w:ascii="Arial" w:hAnsi="Arial" w:cs="Arial"/>
          <w:color w:val="000000" w:themeColor="text1"/>
        </w:rPr>
        <w:t>Respiratory infections such as influenza, COVID-19 and the common cold are also major triggers of asthma exacerbations. These infections increase airway inflammation and mucus production, which can significantly worsen symptoms and, in severe cases, require emergency medical treatment.</w:t>
      </w:r>
    </w:p>
    <w:p w14:paraId="6524ADD3" w14:textId="77777777" w:rsidR="000D5BB0" w:rsidRPr="000C245D" w:rsidRDefault="000D5BB0" w:rsidP="00AA33B3">
      <w:pPr>
        <w:spacing w:line="360" w:lineRule="auto"/>
        <w:jc w:val="both"/>
        <w:rPr>
          <w:rFonts w:ascii="Arial" w:hAnsi="Arial" w:cs="Arial"/>
          <w:color w:val="000000" w:themeColor="text1"/>
        </w:rPr>
      </w:pPr>
    </w:p>
    <w:p w14:paraId="2CFF1F61" w14:textId="5CEC17A2" w:rsidR="00C60FFD" w:rsidRPr="000C245D" w:rsidRDefault="00C60FFD" w:rsidP="00AA33B3">
      <w:pPr>
        <w:pStyle w:val="Heading1"/>
        <w:spacing w:line="360" w:lineRule="auto"/>
        <w:jc w:val="both"/>
        <w:rPr>
          <w:rFonts w:ascii="Arial" w:hAnsi="Arial" w:cs="Arial"/>
          <w:b/>
          <w:bCs/>
          <w:color w:val="000000" w:themeColor="text1"/>
          <w:sz w:val="24"/>
          <w:szCs w:val="24"/>
        </w:rPr>
      </w:pPr>
      <w:bookmarkStart w:id="4" w:name="_Toc232667441"/>
      <w:r w:rsidRPr="000C245D">
        <w:rPr>
          <w:rFonts w:ascii="Arial" w:hAnsi="Arial" w:cs="Arial"/>
          <w:b/>
          <w:bCs/>
          <w:color w:val="000000" w:themeColor="text1"/>
          <w:sz w:val="24"/>
          <w:szCs w:val="24"/>
        </w:rPr>
        <w:t>Monitoring Respiratory Function Through Peak Flow Readings</w:t>
      </w:r>
      <w:bookmarkEnd w:id="4"/>
    </w:p>
    <w:p w14:paraId="5263893B" w14:textId="77777777" w:rsidR="00C60FFD" w:rsidRPr="000C245D" w:rsidRDefault="00C60FFD" w:rsidP="00AA33B3">
      <w:pPr>
        <w:spacing w:line="360" w:lineRule="auto"/>
        <w:jc w:val="both"/>
        <w:rPr>
          <w:rFonts w:ascii="Arial" w:hAnsi="Arial" w:cs="Arial"/>
          <w:color w:val="000000" w:themeColor="text1"/>
        </w:rPr>
      </w:pPr>
      <w:r w:rsidRPr="000C245D">
        <w:rPr>
          <w:rFonts w:ascii="Arial" w:hAnsi="Arial" w:cs="Arial"/>
          <w:color w:val="000000" w:themeColor="text1"/>
        </w:rPr>
        <w:t>Effective asthma management relies on regular monitoring of respiratory function. One commonly used method is peak expiratory flow (PEF) monitoring.</w:t>
      </w:r>
    </w:p>
    <w:p w14:paraId="4F9470BA" w14:textId="77777777" w:rsidR="00C60FFD" w:rsidRPr="000C245D" w:rsidRDefault="00C60FFD" w:rsidP="00AA33B3">
      <w:pPr>
        <w:spacing w:line="360" w:lineRule="auto"/>
        <w:jc w:val="both"/>
        <w:rPr>
          <w:rFonts w:ascii="Arial" w:hAnsi="Arial" w:cs="Arial"/>
          <w:color w:val="000000" w:themeColor="text1"/>
        </w:rPr>
      </w:pPr>
      <w:r w:rsidRPr="000C245D">
        <w:rPr>
          <w:rFonts w:ascii="Arial" w:hAnsi="Arial" w:cs="Arial"/>
          <w:color w:val="000000" w:themeColor="text1"/>
        </w:rPr>
        <w:lastRenderedPageBreak/>
        <w:t>A peak flow meter is a portable device that measures the maximum speed at which a person can exhale. Peak flow readings provide an objective indication of airway function and can identify changes in respiratory status before noticeable symptoms occur (NICE, BTS and SIGN, 2024).</w:t>
      </w:r>
    </w:p>
    <w:p w14:paraId="301D0BF7" w14:textId="4B2D6BA4" w:rsidR="00C60FFD" w:rsidRPr="000C245D" w:rsidRDefault="00C60FFD" w:rsidP="00AA33B3">
      <w:pPr>
        <w:spacing w:line="360" w:lineRule="auto"/>
        <w:jc w:val="both"/>
        <w:rPr>
          <w:rFonts w:ascii="Arial" w:hAnsi="Arial" w:cs="Arial"/>
          <w:color w:val="000000" w:themeColor="text1"/>
        </w:rPr>
      </w:pPr>
      <w:r w:rsidRPr="000C245D">
        <w:rPr>
          <w:rFonts w:ascii="Arial" w:hAnsi="Arial" w:cs="Arial"/>
          <w:color w:val="000000" w:themeColor="text1"/>
        </w:rPr>
        <w:t>Regular monitoring offers several benefits. Firstly, it enables early detection of worsening airway inflammation. Declining peak flow readings may indicate deteriorating asthma control and allow treatment adjustments before symptoms become severe. Secondly, peak flow monitoring can help individuals identify specific triggers by comparing readings with environmental exposures and activities. Thirdly, recorded measurements provide valuable information for healthcare professionals when reviewing asthma control and treatment effectiveness.</w:t>
      </w:r>
    </w:p>
    <w:p w14:paraId="6560C68A" w14:textId="77777777" w:rsidR="00C60FFD" w:rsidRPr="000C245D" w:rsidRDefault="00C60FFD" w:rsidP="00AA33B3">
      <w:pPr>
        <w:spacing w:line="360" w:lineRule="auto"/>
        <w:jc w:val="both"/>
        <w:rPr>
          <w:rFonts w:ascii="Arial" w:hAnsi="Arial" w:cs="Arial"/>
          <w:color w:val="000000" w:themeColor="text1"/>
        </w:rPr>
      </w:pPr>
      <w:r w:rsidRPr="000C245D">
        <w:rPr>
          <w:rFonts w:ascii="Arial" w:hAnsi="Arial" w:cs="Arial"/>
          <w:color w:val="000000" w:themeColor="text1"/>
        </w:rPr>
        <w:t>Many asthma action plans use a traffic-light system based on personal best peak flow readings. Values between 80% and 100% indicate good control, while lower readings may signal worsening asthma and the need for intervention (NICE, BTS and SIGN, 2024).</w:t>
      </w:r>
    </w:p>
    <w:p w14:paraId="58157ED6" w14:textId="7D075832" w:rsidR="00C60FFD" w:rsidRPr="000C245D" w:rsidRDefault="00C60FFD" w:rsidP="00AA33B3">
      <w:pPr>
        <w:spacing w:line="360" w:lineRule="auto"/>
        <w:jc w:val="both"/>
        <w:rPr>
          <w:rFonts w:ascii="Arial" w:hAnsi="Arial" w:cs="Arial"/>
          <w:color w:val="000000" w:themeColor="text1"/>
        </w:rPr>
      </w:pPr>
      <w:r w:rsidRPr="000C245D">
        <w:rPr>
          <w:rFonts w:ascii="Arial" w:hAnsi="Arial" w:cs="Arial"/>
          <w:color w:val="000000" w:themeColor="text1"/>
        </w:rPr>
        <w:t>The development of digital health technologies has further enhanced asthma monitoring. Smartphone applications and electronic asthma diaries allow individuals to record symptoms, medication use and peak flow readings over time. Long-term monitoring supports evidence-based treatment decisions and promotes self-management. Research indicates that patients who actively engage in monitoring their condition often achieve better asthma control and experience fewer exacerbations (NICE, BTS and SIGN, 2024).</w:t>
      </w:r>
    </w:p>
    <w:p w14:paraId="2CC744B2" w14:textId="77777777" w:rsidR="00A614F4" w:rsidRPr="000C245D" w:rsidRDefault="00A614F4" w:rsidP="00AA33B3">
      <w:pPr>
        <w:spacing w:line="360" w:lineRule="auto"/>
        <w:jc w:val="both"/>
        <w:rPr>
          <w:rFonts w:ascii="Arial" w:hAnsi="Arial" w:cs="Arial"/>
          <w:color w:val="000000" w:themeColor="text1"/>
        </w:rPr>
      </w:pPr>
    </w:p>
    <w:p w14:paraId="740317BA" w14:textId="77777777" w:rsidR="005B5837" w:rsidRPr="000C245D" w:rsidRDefault="005B5837" w:rsidP="00AA33B3">
      <w:pPr>
        <w:pStyle w:val="Heading1"/>
        <w:spacing w:line="360" w:lineRule="auto"/>
        <w:jc w:val="both"/>
        <w:rPr>
          <w:rFonts w:ascii="Arial" w:hAnsi="Arial" w:cs="Arial"/>
          <w:b/>
          <w:bCs/>
          <w:color w:val="000000" w:themeColor="text1"/>
          <w:sz w:val="24"/>
          <w:szCs w:val="24"/>
        </w:rPr>
      </w:pPr>
      <w:bookmarkStart w:id="5" w:name="_Toc232667442"/>
      <w:r w:rsidRPr="000C245D">
        <w:rPr>
          <w:rFonts w:ascii="Arial" w:hAnsi="Arial" w:cs="Arial"/>
          <w:b/>
          <w:bCs/>
          <w:color w:val="000000" w:themeColor="text1"/>
          <w:sz w:val="24"/>
          <w:szCs w:val="24"/>
        </w:rPr>
        <w:t>Evidence-Based Lifestyle Recommendations</w:t>
      </w:r>
      <w:bookmarkEnd w:id="5"/>
    </w:p>
    <w:p w14:paraId="10467DF6" w14:textId="77777777" w:rsidR="005B5837" w:rsidRPr="000C245D" w:rsidRDefault="005B5837" w:rsidP="00AA33B3">
      <w:pPr>
        <w:spacing w:line="360" w:lineRule="auto"/>
        <w:jc w:val="both"/>
        <w:rPr>
          <w:rFonts w:ascii="Arial" w:hAnsi="Arial" w:cs="Arial"/>
          <w:color w:val="000000" w:themeColor="text1"/>
        </w:rPr>
      </w:pPr>
      <w:r w:rsidRPr="000C245D">
        <w:rPr>
          <w:rFonts w:ascii="Arial" w:hAnsi="Arial" w:cs="Arial"/>
          <w:color w:val="000000" w:themeColor="text1"/>
        </w:rPr>
        <w:t>Several lifestyle modifications can improve asthma control and reduce the risk of exacerbations. Adopting healthy habits alongside prescribed medical treatment can help individuals manage symptoms more effectively and improve their overall quality of life.</w:t>
      </w:r>
    </w:p>
    <w:p w14:paraId="7B5AF678" w14:textId="77777777" w:rsidR="005B5837" w:rsidRPr="000C245D" w:rsidRDefault="005B5837" w:rsidP="00AA33B3">
      <w:pPr>
        <w:spacing w:line="360" w:lineRule="auto"/>
        <w:jc w:val="both"/>
        <w:rPr>
          <w:rFonts w:ascii="Arial" w:hAnsi="Arial" w:cs="Arial"/>
          <w:color w:val="000000" w:themeColor="text1"/>
        </w:rPr>
      </w:pPr>
    </w:p>
    <w:p w14:paraId="6BAE4AF5" w14:textId="77777777" w:rsidR="005B5837" w:rsidRPr="000C245D" w:rsidRDefault="005B5837" w:rsidP="00AA33B3">
      <w:pPr>
        <w:spacing w:line="360" w:lineRule="auto"/>
        <w:jc w:val="both"/>
        <w:rPr>
          <w:rFonts w:ascii="Arial" w:hAnsi="Arial" w:cs="Arial"/>
          <w:color w:val="000000" w:themeColor="text1"/>
        </w:rPr>
      </w:pPr>
      <w:r w:rsidRPr="000C245D">
        <w:rPr>
          <w:rFonts w:ascii="Arial" w:hAnsi="Arial" w:cs="Arial"/>
          <w:color w:val="000000" w:themeColor="text1"/>
        </w:rPr>
        <w:t>Smoking Cessation</w:t>
      </w:r>
    </w:p>
    <w:p w14:paraId="187E9277" w14:textId="77777777" w:rsidR="005B5837" w:rsidRPr="000C245D" w:rsidRDefault="005B5837" w:rsidP="00AA33B3">
      <w:pPr>
        <w:spacing w:line="360" w:lineRule="auto"/>
        <w:jc w:val="both"/>
        <w:rPr>
          <w:rFonts w:ascii="Arial" w:hAnsi="Arial" w:cs="Arial"/>
          <w:color w:val="000000" w:themeColor="text1"/>
        </w:rPr>
      </w:pPr>
      <w:r w:rsidRPr="000C245D">
        <w:rPr>
          <w:rFonts w:ascii="Arial" w:hAnsi="Arial" w:cs="Arial"/>
          <w:color w:val="000000" w:themeColor="text1"/>
        </w:rPr>
        <w:t>Smoking cessation is one of the most effective interventions for individuals with asthma. Stopping smoking reduces airway inflammation, improves lung function and enhances the effectiveness of inhaled medications (GINA, 2024). It can also decrease the frequency and severity of asthma attacks, leading to better long-term disease control.</w:t>
      </w:r>
    </w:p>
    <w:p w14:paraId="4AC5A3A4" w14:textId="77777777" w:rsidR="005B5837" w:rsidRPr="000C245D" w:rsidRDefault="005B5837" w:rsidP="00AA33B3">
      <w:pPr>
        <w:spacing w:line="360" w:lineRule="auto"/>
        <w:jc w:val="both"/>
        <w:rPr>
          <w:rFonts w:ascii="Arial" w:hAnsi="Arial" w:cs="Arial"/>
          <w:color w:val="000000" w:themeColor="text1"/>
        </w:rPr>
      </w:pPr>
    </w:p>
    <w:p w14:paraId="1B239E33" w14:textId="77777777" w:rsidR="005B5837" w:rsidRPr="000C245D" w:rsidRDefault="005B5837" w:rsidP="00AA33B3">
      <w:pPr>
        <w:spacing w:line="360" w:lineRule="auto"/>
        <w:jc w:val="both"/>
        <w:rPr>
          <w:rFonts w:ascii="Arial" w:hAnsi="Arial" w:cs="Arial"/>
          <w:color w:val="000000" w:themeColor="text1"/>
        </w:rPr>
      </w:pPr>
      <w:r w:rsidRPr="000C245D">
        <w:rPr>
          <w:rFonts w:ascii="Arial" w:hAnsi="Arial" w:cs="Arial"/>
          <w:color w:val="000000" w:themeColor="text1"/>
        </w:rPr>
        <w:lastRenderedPageBreak/>
        <w:t>Avoidance of Vaping</w:t>
      </w:r>
    </w:p>
    <w:p w14:paraId="4078D947" w14:textId="77777777" w:rsidR="005B5837" w:rsidRPr="000C245D" w:rsidRDefault="005B5837" w:rsidP="00AA33B3">
      <w:pPr>
        <w:spacing w:line="360" w:lineRule="auto"/>
        <w:jc w:val="both"/>
        <w:rPr>
          <w:rFonts w:ascii="Arial" w:hAnsi="Arial" w:cs="Arial"/>
          <w:color w:val="000000" w:themeColor="text1"/>
        </w:rPr>
      </w:pPr>
      <w:r w:rsidRPr="000C245D">
        <w:rPr>
          <w:rFonts w:ascii="Arial" w:hAnsi="Arial" w:cs="Arial"/>
          <w:color w:val="000000" w:themeColor="text1"/>
        </w:rPr>
        <w:t>Although vaping may be perceived as less harmful than smoking, individuals with asthma should avoid e-cigarette use due to the potential for airway irritation and inflammation (GINA, 2024). Avoiding vaping may help reduce respiratory symptoms and prevent unnecessary airway damage.</w:t>
      </w:r>
    </w:p>
    <w:p w14:paraId="77344EF5" w14:textId="77777777" w:rsidR="005B5837" w:rsidRPr="000C245D" w:rsidRDefault="005B5837" w:rsidP="00AA33B3">
      <w:pPr>
        <w:spacing w:line="360" w:lineRule="auto"/>
        <w:jc w:val="both"/>
        <w:rPr>
          <w:rFonts w:ascii="Arial" w:hAnsi="Arial" w:cs="Arial"/>
          <w:color w:val="000000" w:themeColor="text1"/>
        </w:rPr>
      </w:pPr>
    </w:p>
    <w:p w14:paraId="2CC608DD" w14:textId="77777777" w:rsidR="005B5837" w:rsidRPr="000C245D" w:rsidRDefault="005B5837" w:rsidP="00AA33B3">
      <w:pPr>
        <w:spacing w:line="360" w:lineRule="auto"/>
        <w:jc w:val="both"/>
        <w:rPr>
          <w:rFonts w:ascii="Arial" w:hAnsi="Arial" w:cs="Arial"/>
          <w:color w:val="000000" w:themeColor="text1"/>
        </w:rPr>
      </w:pPr>
      <w:r w:rsidRPr="000C245D">
        <w:rPr>
          <w:rFonts w:ascii="Arial" w:hAnsi="Arial" w:cs="Arial"/>
          <w:color w:val="000000" w:themeColor="text1"/>
        </w:rPr>
        <w:t>Medication Adherence</w:t>
      </w:r>
    </w:p>
    <w:p w14:paraId="444EC380" w14:textId="77777777" w:rsidR="005B5837" w:rsidRPr="000C245D" w:rsidRDefault="005B5837" w:rsidP="00AA33B3">
      <w:pPr>
        <w:spacing w:line="360" w:lineRule="auto"/>
        <w:jc w:val="both"/>
        <w:rPr>
          <w:rFonts w:ascii="Arial" w:hAnsi="Arial" w:cs="Arial"/>
          <w:color w:val="000000" w:themeColor="text1"/>
        </w:rPr>
      </w:pPr>
      <w:r w:rsidRPr="000C245D">
        <w:rPr>
          <w:rFonts w:ascii="Arial" w:hAnsi="Arial" w:cs="Arial"/>
          <w:color w:val="000000" w:themeColor="text1"/>
        </w:rPr>
        <w:t>Consistent use of prescribed preventer inhalers is essential for controlling chronic airway inflammation. Poor adherence is associated with increased risk of asthma attacks and hospital admissions (NICE, BTS and SIGN, 2024). Patients should ensure they understand their medication regimen and inhaler technique.</w:t>
      </w:r>
    </w:p>
    <w:p w14:paraId="1CAEEEB4" w14:textId="77777777" w:rsidR="005B5837" w:rsidRPr="000C245D" w:rsidRDefault="005B5837" w:rsidP="00AA33B3">
      <w:pPr>
        <w:spacing w:line="360" w:lineRule="auto"/>
        <w:jc w:val="both"/>
        <w:rPr>
          <w:rFonts w:ascii="Arial" w:hAnsi="Arial" w:cs="Arial"/>
          <w:color w:val="000000" w:themeColor="text1"/>
        </w:rPr>
      </w:pPr>
    </w:p>
    <w:p w14:paraId="7E0823C3" w14:textId="77777777" w:rsidR="005B5837" w:rsidRPr="000C245D" w:rsidRDefault="005B5837" w:rsidP="00AA33B3">
      <w:pPr>
        <w:spacing w:line="360" w:lineRule="auto"/>
        <w:jc w:val="both"/>
        <w:rPr>
          <w:rFonts w:ascii="Arial" w:hAnsi="Arial" w:cs="Arial"/>
          <w:color w:val="000000" w:themeColor="text1"/>
        </w:rPr>
      </w:pPr>
      <w:r w:rsidRPr="000C245D">
        <w:rPr>
          <w:rFonts w:ascii="Arial" w:hAnsi="Arial" w:cs="Arial"/>
          <w:color w:val="000000" w:themeColor="text1"/>
        </w:rPr>
        <w:t>Monitoring and Self-Management</w:t>
      </w:r>
    </w:p>
    <w:p w14:paraId="1950EEC5" w14:textId="77777777" w:rsidR="005B5837" w:rsidRPr="000C245D" w:rsidRDefault="005B5837" w:rsidP="00AA33B3">
      <w:pPr>
        <w:spacing w:line="360" w:lineRule="auto"/>
        <w:jc w:val="both"/>
        <w:rPr>
          <w:rFonts w:ascii="Arial" w:hAnsi="Arial" w:cs="Arial"/>
          <w:color w:val="000000" w:themeColor="text1"/>
        </w:rPr>
      </w:pPr>
      <w:r w:rsidRPr="000C245D">
        <w:rPr>
          <w:rFonts w:ascii="Arial" w:hAnsi="Arial" w:cs="Arial"/>
          <w:color w:val="000000" w:themeColor="text1"/>
        </w:rPr>
        <w:t>Patients should regularly monitor symptoms and peak flow readings and follow personalised asthma action plans. Effective self-management has been shown to improve health outcomes and reduce exacerbation rates (NICE, BTS and SIGN, 2024). Early recognition of worsening symptoms allows prompt intervention and treatment adjustments.</w:t>
      </w:r>
    </w:p>
    <w:p w14:paraId="1884D969" w14:textId="77777777" w:rsidR="00060557" w:rsidRPr="000C245D" w:rsidRDefault="00060557" w:rsidP="00AA33B3">
      <w:pPr>
        <w:spacing w:line="360" w:lineRule="auto"/>
        <w:jc w:val="both"/>
        <w:rPr>
          <w:rFonts w:ascii="Arial" w:hAnsi="Arial" w:cs="Arial"/>
          <w:color w:val="000000" w:themeColor="text1"/>
        </w:rPr>
      </w:pPr>
    </w:p>
    <w:p w14:paraId="50E4CA04" w14:textId="77777777" w:rsidR="005B5837" w:rsidRPr="000C245D" w:rsidRDefault="005B5837" w:rsidP="00AA33B3">
      <w:pPr>
        <w:spacing w:line="360" w:lineRule="auto"/>
        <w:jc w:val="both"/>
        <w:rPr>
          <w:rFonts w:ascii="Arial" w:hAnsi="Arial" w:cs="Arial"/>
          <w:color w:val="000000" w:themeColor="text1"/>
        </w:rPr>
      </w:pPr>
      <w:r w:rsidRPr="000C245D">
        <w:rPr>
          <w:rFonts w:ascii="Arial" w:hAnsi="Arial" w:cs="Arial"/>
          <w:color w:val="000000" w:themeColor="text1"/>
        </w:rPr>
        <w:t>Infection Prevention</w:t>
      </w:r>
    </w:p>
    <w:p w14:paraId="7426DC1C" w14:textId="3C7EDA0F" w:rsidR="005B5837" w:rsidRPr="000C245D" w:rsidRDefault="005B5837" w:rsidP="00AA33B3">
      <w:pPr>
        <w:spacing w:line="360" w:lineRule="auto"/>
        <w:jc w:val="both"/>
        <w:rPr>
          <w:rFonts w:ascii="Arial" w:hAnsi="Arial" w:cs="Arial"/>
          <w:color w:val="000000" w:themeColor="text1"/>
        </w:rPr>
      </w:pPr>
      <w:r w:rsidRPr="000C245D">
        <w:rPr>
          <w:rFonts w:ascii="Arial" w:hAnsi="Arial" w:cs="Arial"/>
          <w:color w:val="000000" w:themeColor="text1"/>
        </w:rPr>
        <w:t xml:space="preserve">Practising good hand hygiene and receiving recommended vaccinations, including annual influenza vaccination, can reduce the likelihood of respiratory infections that trigger asthma symptoms. Avoiding close contact with </w:t>
      </w:r>
      <w:r w:rsidR="00060557" w:rsidRPr="000C245D">
        <w:rPr>
          <w:rFonts w:ascii="Arial" w:hAnsi="Arial" w:cs="Arial"/>
          <w:color w:val="000000" w:themeColor="text1"/>
        </w:rPr>
        <w:t>unwell individuals</w:t>
      </w:r>
      <w:r w:rsidRPr="000C245D">
        <w:rPr>
          <w:rFonts w:ascii="Arial" w:hAnsi="Arial" w:cs="Arial"/>
          <w:color w:val="000000" w:themeColor="text1"/>
        </w:rPr>
        <w:t xml:space="preserve"> may also help reduce infection risk.</w:t>
      </w:r>
    </w:p>
    <w:p w14:paraId="11D70427" w14:textId="77777777" w:rsidR="005B5837" w:rsidRPr="000C245D" w:rsidRDefault="005B5837" w:rsidP="00AA33B3">
      <w:pPr>
        <w:spacing w:line="360" w:lineRule="auto"/>
        <w:jc w:val="both"/>
        <w:rPr>
          <w:rFonts w:ascii="Arial" w:hAnsi="Arial" w:cs="Arial"/>
          <w:color w:val="000000" w:themeColor="text1"/>
        </w:rPr>
      </w:pPr>
    </w:p>
    <w:p w14:paraId="00C707E4" w14:textId="77777777" w:rsidR="005B5837" w:rsidRPr="000C245D" w:rsidRDefault="005B5837" w:rsidP="00AA33B3">
      <w:pPr>
        <w:spacing w:line="360" w:lineRule="auto"/>
        <w:jc w:val="both"/>
        <w:rPr>
          <w:rFonts w:ascii="Arial" w:hAnsi="Arial" w:cs="Arial"/>
          <w:color w:val="000000" w:themeColor="text1"/>
        </w:rPr>
      </w:pPr>
      <w:r w:rsidRPr="000C245D">
        <w:rPr>
          <w:rFonts w:ascii="Arial" w:hAnsi="Arial" w:cs="Arial"/>
          <w:color w:val="000000" w:themeColor="text1"/>
        </w:rPr>
        <w:t>Physical Activity</w:t>
      </w:r>
    </w:p>
    <w:p w14:paraId="6E866063" w14:textId="47F25B7E" w:rsidR="005B5837" w:rsidRPr="000C245D" w:rsidRDefault="005B5837" w:rsidP="00AA33B3">
      <w:pPr>
        <w:spacing w:line="360" w:lineRule="auto"/>
        <w:jc w:val="both"/>
        <w:rPr>
          <w:rFonts w:ascii="Arial" w:hAnsi="Arial" w:cs="Arial"/>
          <w:color w:val="000000" w:themeColor="text1"/>
        </w:rPr>
      </w:pPr>
      <w:r w:rsidRPr="000C245D">
        <w:rPr>
          <w:rFonts w:ascii="Arial" w:hAnsi="Arial" w:cs="Arial"/>
          <w:color w:val="000000" w:themeColor="text1"/>
        </w:rPr>
        <w:t xml:space="preserve">Regular physical activity improves cardiovascular fitness, respiratory efficiency and overall </w:t>
      </w:r>
      <w:r w:rsidR="00FD208D" w:rsidRPr="000C245D">
        <w:rPr>
          <w:rFonts w:ascii="Arial" w:hAnsi="Arial" w:cs="Arial"/>
          <w:color w:val="000000" w:themeColor="text1"/>
        </w:rPr>
        <w:t>well-being</w:t>
      </w:r>
      <w:r w:rsidRPr="000C245D">
        <w:rPr>
          <w:rFonts w:ascii="Arial" w:hAnsi="Arial" w:cs="Arial"/>
          <w:color w:val="000000" w:themeColor="text1"/>
        </w:rPr>
        <w:t>. Individuals experiencing exercise-induced symptoms should consult healthcare professionals regarding appropriate management strategies. When properly managed, exercise can contribute to improved lung function and general health.</w:t>
      </w:r>
    </w:p>
    <w:p w14:paraId="342C9666" w14:textId="77777777" w:rsidR="005B5837" w:rsidRPr="000C245D" w:rsidRDefault="005B5837" w:rsidP="00AA33B3">
      <w:pPr>
        <w:spacing w:line="360" w:lineRule="auto"/>
        <w:jc w:val="both"/>
        <w:rPr>
          <w:rFonts w:ascii="Arial" w:hAnsi="Arial" w:cs="Arial"/>
          <w:color w:val="000000" w:themeColor="text1"/>
        </w:rPr>
      </w:pPr>
    </w:p>
    <w:p w14:paraId="2D92A3BE" w14:textId="77777777" w:rsidR="005B5837" w:rsidRPr="000C245D" w:rsidRDefault="005B5837" w:rsidP="00AA33B3">
      <w:pPr>
        <w:spacing w:line="360" w:lineRule="auto"/>
        <w:jc w:val="both"/>
        <w:rPr>
          <w:rFonts w:ascii="Arial" w:hAnsi="Arial" w:cs="Arial"/>
          <w:color w:val="000000" w:themeColor="text1"/>
        </w:rPr>
      </w:pPr>
      <w:r w:rsidRPr="000C245D">
        <w:rPr>
          <w:rFonts w:ascii="Arial" w:hAnsi="Arial" w:cs="Arial"/>
          <w:color w:val="000000" w:themeColor="text1"/>
        </w:rPr>
        <w:t>Healthy Weight Management</w:t>
      </w:r>
    </w:p>
    <w:p w14:paraId="4F4926CA" w14:textId="4461E68E" w:rsidR="00EF3CD4" w:rsidRPr="000C245D" w:rsidRDefault="005B5837" w:rsidP="00AA33B3">
      <w:pPr>
        <w:spacing w:line="360" w:lineRule="auto"/>
        <w:jc w:val="both"/>
        <w:rPr>
          <w:rFonts w:ascii="Arial" w:hAnsi="Arial" w:cs="Arial"/>
          <w:color w:val="000000" w:themeColor="text1"/>
        </w:rPr>
      </w:pPr>
      <w:r w:rsidRPr="000C245D">
        <w:rPr>
          <w:rFonts w:ascii="Arial" w:hAnsi="Arial" w:cs="Arial"/>
          <w:color w:val="000000" w:themeColor="text1"/>
        </w:rPr>
        <w:lastRenderedPageBreak/>
        <w:t>Maintaining a healthy body weight may reduce asthma severity and improve respiratory function. A balanced diet combined with regular physical activity can support weight management and overall health. Excess body weight has been associated with poorer asthma control and increased symptom burden</w:t>
      </w:r>
      <w:r w:rsidR="00EF3CD4" w:rsidRPr="000C245D">
        <w:rPr>
          <w:rFonts w:ascii="Arial" w:hAnsi="Arial" w:cs="Arial"/>
          <w:color w:val="000000" w:themeColor="text1"/>
        </w:rPr>
        <w:t xml:space="preserve"> (Naveed, S. 2026)</w:t>
      </w:r>
    </w:p>
    <w:p w14:paraId="410CA985" w14:textId="77777777" w:rsidR="005B5837" w:rsidRPr="000C245D" w:rsidRDefault="005B5837" w:rsidP="00AA33B3">
      <w:pPr>
        <w:spacing w:line="360" w:lineRule="auto"/>
        <w:jc w:val="both"/>
        <w:rPr>
          <w:rFonts w:ascii="Arial" w:hAnsi="Arial" w:cs="Arial"/>
          <w:color w:val="000000" w:themeColor="text1"/>
        </w:rPr>
      </w:pPr>
    </w:p>
    <w:p w14:paraId="1DD02FDB" w14:textId="77777777" w:rsidR="005B5837" w:rsidRPr="000C245D" w:rsidRDefault="005B5837" w:rsidP="00AA33B3">
      <w:pPr>
        <w:spacing w:line="360" w:lineRule="auto"/>
        <w:jc w:val="both"/>
        <w:rPr>
          <w:rFonts w:ascii="Arial" w:hAnsi="Arial" w:cs="Arial"/>
          <w:color w:val="000000" w:themeColor="text1"/>
        </w:rPr>
      </w:pPr>
      <w:r w:rsidRPr="000C245D">
        <w:rPr>
          <w:rFonts w:ascii="Arial" w:hAnsi="Arial" w:cs="Arial"/>
          <w:color w:val="000000" w:themeColor="text1"/>
        </w:rPr>
        <w:t>Avoidance of Environmental Triggers</w:t>
      </w:r>
    </w:p>
    <w:p w14:paraId="1D38A4AF" w14:textId="21128DA4" w:rsidR="005B5837" w:rsidRPr="000C245D" w:rsidRDefault="005B5837" w:rsidP="00AA33B3">
      <w:pPr>
        <w:spacing w:line="360" w:lineRule="auto"/>
        <w:jc w:val="both"/>
        <w:rPr>
          <w:rFonts w:ascii="Arial" w:hAnsi="Arial" w:cs="Arial"/>
          <w:color w:val="000000" w:themeColor="text1"/>
        </w:rPr>
      </w:pPr>
      <w:r w:rsidRPr="000C245D">
        <w:rPr>
          <w:rFonts w:ascii="Arial" w:hAnsi="Arial" w:cs="Arial"/>
          <w:color w:val="000000" w:themeColor="text1"/>
        </w:rPr>
        <w:t>Individuals should identify and minimise exposure to personal asthma triggers whenever possible. This may include reducing exposure to allergens, improving indoor air quality and avoiding environments where smoking or vaping occurs. Limiting exposure to known triggers can help prevent asthma exacerbations and support better symptom control.</w:t>
      </w:r>
    </w:p>
    <w:p w14:paraId="5E8AF6B6" w14:textId="77777777" w:rsidR="005B5837" w:rsidRPr="000C245D" w:rsidRDefault="005B5837" w:rsidP="00AA33B3">
      <w:pPr>
        <w:spacing w:line="360" w:lineRule="auto"/>
        <w:jc w:val="both"/>
        <w:rPr>
          <w:rFonts w:ascii="Arial" w:hAnsi="Arial" w:cs="Arial"/>
          <w:color w:val="000000" w:themeColor="text1"/>
        </w:rPr>
      </w:pPr>
    </w:p>
    <w:p w14:paraId="4D91320B" w14:textId="4E321482" w:rsidR="00C60FFD" w:rsidRPr="000C245D" w:rsidRDefault="00C60FFD" w:rsidP="00AA33B3">
      <w:pPr>
        <w:pStyle w:val="Heading1"/>
        <w:spacing w:line="360" w:lineRule="auto"/>
        <w:jc w:val="both"/>
        <w:rPr>
          <w:rFonts w:ascii="Arial" w:hAnsi="Arial" w:cs="Arial"/>
          <w:b/>
          <w:bCs/>
          <w:color w:val="000000" w:themeColor="text1"/>
          <w:sz w:val="24"/>
          <w:szCs w:val="24"/>
        </w:rPr>
      </w:pPr>
      <w:bookmarkStart w:id="6" w:name="_Toc232667443"/>
      <w:r w:rsidRPr="000C245D">
        <w:rPr>
          <w:rFonts w:ascii="Arial" w:hAnsi="Arial" w:cs="Arial"/>
          <w:b/>
          <w:bCs/>
          <w:color w:val="000000" w:themeColor="text1"/>
          <w:sz w:val="24"/>
          <w:szCs w:val="24"/>
        </w:rPr>
        <w:t>Conclusion</w:t>
      </w:r>
      <w:bookmarkEnd w:id="6"/>
    </w:p>
    <w:p w14:paraId="5639C0B0" w14:textId="77777777" w:rsidR="00C60FFD" w:rsidRPr="000C245D" w:rsidRDefault="00C60FFD" w:rsidP="00AA33B3">
      <w:pPr>
        <w:spacing w:line="360" w:lineRule="auto"/>
        <w:jc w:val="both"/>
        <w:rPr>
          <w:rFonts w:ascii="Arial" w:hAnsi="Arial" w:cs="Arial"/>
          <w:color w:val="000000" w:themeColor="text1"/>
        </w:rPr>
      </w:pPr>
      <w:r w:rsidRPr="000C245D">
        <w:rPr>
          <w:rFonts w:ascii="Arial" w:hAnsi="Arial" w:cs="Arial"/>
          <w:color w:val="000000" w:themeColor="text1"/>
        </w:rPr>
        <w:t>Asthma is a chronic inflammatory disease that affects the airways and can significantly impact an individual's quality of life. Understanding the structure and function of the respiratory system helps explain how airway inflammation, bronchoconstriction and mucus production contribute to respiratory symptoms and impaired gas exchange. Exposure to irritants such as smoking, vaping and respiratory infections can worsen airway inflammation and increase the likelihood of asthma exacerbations.</w:t>
      </w:r>
    </w:p>
    <w:p w14:paraId="034A4AA1" w14:textId="7249AB32" w:rsidR="00C60FFD" w:rsidRPr="000C245D" w:rsidRDefault="00C60FFD" w:rsidP="00AA33B3">
      <w:pPr>
        <w:spacing w:line="360" w:lineRule="auto"/>
        <w:jc w:val="both"/>
        <w:rPr>
          <w:rFonts w:ascii="Arial" w:hAnsi="Arial" w:cs="Arial"/>
          <w:color w:val="000000" w:themeColor="text1"/>
        </w:rPr>
      </w:pPr>
      <w:r w:rsidRPr="000C245D">
        <w:rPr>
          <w:rFonts w:ascii="Arial" w:hAnsi="Arial" w:cs="Arial"/>
          <w:color w:val="000000" w:themeColor="text1"/>
        </w:rPr>
        <w:t>Effective asthma management requires a combination of medical treatment, regular monitoring and positive lifestyle choices. Peak flow monitoring enables early identification of deteriorating lung function and supports effective self-management. Lifestyle interventions, including smoking cessation, avoidance of vaping, medication adherence, physical activity and infection prevention, can significantly improve asthma control. Through education and proactive self-management, individuals with asthma can reduce symptoms, improve respiratory health and maintain a better quality of life.</w:t>
      </w:r>
    </w:p>
    <w:p w14:paraId="53508BC9" w14:textId="77777777" w:rsidR="00F6538A" w:rsidRPr="000C245D" w:rsidRDefault="00F6538A" w:rsidP="00AA33B3">
      <w:pPr>
        <w:spacing w:line="360" w:lineRule="auto"/>
        <w:jc w:val="both"/>
        <w:rPr>
          <w:rFonts w:ascii="Arial" w:hAnsi="Arial" w:cs="Arial"/>
          <w:color w:val="000000" w:themeColor="text1"/>
        </w:rPr>
      </w:pPr>
    </w:p>
    <w:p w14:paraId="0927D1FF" w14:textId="77777777" w:rsidR="002A38F4" w:rsidRPr="000C245D" w:rsidRDefault="002A38F4" w:rsidP="00AA33B3">
      <w:pPr>
        <w:spacing w:line="360" w:lineRule="auto"/>
        <w:jc w:val="both"/>
        <w:rPr>
          <w:rFonts w:ascii="Arial" w:hAnsi="Arial" w:cs="Arial"/>
          <w:color w:val="000000" w:themeColor="text1"/>
        </w:rPr>
      </w:pPr>
    </w:p>
    <w:p w14:paraId="01558BCD" w14:textId="77777777" w:rsidR="002A38F4" w:rsidRPr="000C245D" w:rsidRDefault="002A38F4" w:rsidP="00AA33B3">
      <w:pPr>
        <w:spacing w:line="360" w:lineRule="auto"/>
        <w:jc w:val="both"/>
        <w:rPr>
          <w:rFonts w:ascii="Arial" w:hAnsi="Arial" w:cs="Arial"/>
          <w:color w:val="000000" w:themeColor="text1"/>
        </w:rPr>
      </w:pPr>
    </w:p>
    <w:p w14:paraId="71C66B37" w14:textId="77777777" w:rsidR="002A38F4" w:rsidRPr="000C245D" w:rsidRDefault="002A38F4" w:rsidP="00AA33B3">
      <w:pPr>
        <w:spacing w:line="360" w:lineRule="auto"/>
        <w:jc w:val="both"/>
        <w:rPr>
          <w:rFonts w:ascii="Arial" w:hAnsi="Arial" w:cs="Arial"/>
          <w:color w:val="000000" w:themeColor="text1"/>
        </w:rPr>
      </w:pPr>
    </w:p>
    <w:p w14:paraId="541DB36A" w14:textId="6F7DB86B" w:rsidR="00C60FFD" w:rsidRPr="000C245D" w:rsidRDefault="00C60FFD" w:rsidP="00AA33B3">
      <w:pPr>
        <w:pStyle w:val="Heading1"/>
        <w:spacing w:line="360" w:lineRule="auto"/>
        <w:jc w:val="both"/>
        <w:rPr>
          <w:rFonts w:ascii="Arial" w:hAnsi="Arial" w:cs="Arial"/>
          <w:b/>
          <w:bCs/>
          <w:color w:val="000000" w:themeColor="text1"/>
          <w:sz w:val="24"/>
          <w:szCs w:val="24"/>
        </w:rPr>
      </w:pPr>
      <w:bookmarkStart w:id="7" w:name="_Toc232667444"/>
      <w:r w:rsidRPr="000C245D">
        <w:rPr>
          <w:rFonts w:ascii="Arial" w:hAnsi="Arial" w:cs="Arial"/>
          <w:b/>
          <w:bCs/>
          <w:color w:val="000000" w:themeColor="text1"/>
          <w:sz w:val="24"/>
          <w:szCs w:val="24"/>
        </w:rPr>
        <w:lastRenderedPageBreak/>
        <w:t>Reference List</w:t>
      </w:r>
      <w:bookmarkEnd w:id="7"/>
    </w:p>
    <w:p w14:paraId="6DC659C8" w14:textId="6E1EBF20" w:rsidR="00926D2C" w:rsidRPr="000C245D" w:rsidRDefault="00C60FFD" w:rsidP="00AA33B3">
      <w:pPr>
        <w:spacing w:line="360" w:lineRule="auto"/>
        <w:jc w:val="both"/>
        <w:rPr>
          <w:rFonts w:ascii="Arial" w:hAnsi="Arial" w:cs="Arial"/>
          <w:color w:val="000000" w:themeColor="text1"/>
        </w:rPr>
      </w:pPr>
      <w:r w:rsidRPr="000C245D">
        <w:rPr>
          <w:rFonts w:ascii="Arial" w:hAnsi="Arial" w:cs="Arial"/>
          <w:color w:val="000000" w:themeColor="text1"/>
        </w:rPr>
        <w:t xml:space="preserve">Asthma + Lung UK (2024) </w:t>
      </w:r>
      <w:r w:rsidRPr="000C245D">
        <w:rPr>
          <w:rFonts w:ascii="Arial" w:hAnsi="Arial" w:cs="Arial"/>
          <w:i/>
          <w:iCs/>
          <w:color w:val="000000" w:themeColor="text1"/>
        </w:rPr>
        <w:t>What</w:t>
      </w:r>
      <w:r w:rsidR="00943E56" w:rsidRPr="000C245D">
        <w:rPr>
          <w:rFonts w:ascii="Arial" w:hAnsi="Arial" w:cs="Arial"/>
          <w:i/>
          <w:iCs/>
          <w:color w:val="000000" w:themeColor="text1"/>
        </w:rPr>
        <w:t xml:space="preserve"> </w:t>
      </w:r>
      <w:r w:rsidRPr="000C245D">
        <w:rPr>
          <w:rFonts w:ascii="Arial" w:hAnsi="Arial" w:cs="Arial"/>
          <w:i/>
          <w:iCs/>
          <w:color w:val="000000" w:themeColor="text1"/>
        </w:rPr>
        <w:t>is asthma?</w:t>
      </w:r>
      <w:r w:rsidRPr="000C245D">
        <w:rPr>
          <w:rFonts w:ascii="Arial" w:hAnsi="Arial" w:cs="Arial"/>
          <w:color w:val="000000" w:themeColor="text1"/>
        </w:rPr>
        <w:t xml:space="preserve"> Available at:</w:t>
      </w:r>
      <w:r w:rsidR="00926D2C" w:rsidRPr="000C245D">
        <w:rPr>
          <w:rFonts w:ascii="Arial" w:hAnsi="Arial" w:cs="Arial"/>
          <w:color w:val="000000" w:themeColor="text1"/>
        </w:rPr>
        <w:t xml:space="preserve"> </w:t>
      </w:r>
      <w:hyperlink r:id="rId10" w:history="1">
        <w:r w:rsidR="00E516F4" w:rsidRPr="000C245D">
          <w:rPr>
            <w:rStyle w:val="Hyperlink"/>
            <w:rFonts w:ascii="Arial" w:hAnsi="Arial" w:cs="Arial"/>
            <w:color w:val="000000" w:themeColor="text1"/>
          </w:rPr>
          <w:t>https://www.asthmaandlung.org.uk/conditions/asthma/what-asthma</w:t>
        </w:r>
      </w:hyperlink>
      <w:r w:rsidR="00E516F4" w:rsidRPr="000C245D">
        <w:rPr>
          <w:rFonts w:ascii="Arial" w:hAnsi="Arial" w:cs="Arial"/>
          <w:color w:val="000000" w:themeColor="text1"/>
        </w:rPr>
        <w:t xml:space="preserve"> (Accessed: 21 Ju</w:t>
      </w:r>
      <w:r w:rsidR="00943E56" w:rsidRPr="000C245D">
        <w:rPr>
          <w:rFonts w:ascii="Arial" w:hAnsi="Arial" w:cs="Arial"/>
          <w:color w:val="000000" w:themeColor="text1"/>
        </w:rPr>
        <w:t>ne</w:t>
      </w:r>
      <w:r w:rsidR="00E516F4" w:rsidRPr="000C245D">
        <w:rPr>
          <w:rFonts w:ascii="Arial" w:hAnsi="Arial" w:cs="Arial"/>
          <w:color w:val="000000" w:themeColor="text1"/>
        </w:rPr>
        <w:t xml:space="preserve"> 2026)</w:t>
      </w:r>
    </w:p>
    <w:p w14:paraId="416ECD87" w14:textId="1D3E716E" w:rsidR="00C60FFD" w:rsidRPr="000C245D" w:rsidRDefault="00C60FFD" w:rsidP="00AA33B3">
      <w:pPr>
        <w:spacing w:line="360" w:lineRule="auto"/>
        <w:jc w:val="both"/>
        <w:rPr>
          <w:rFonts w:ascii="Arial" w:hAnsi="Arial" w:cs="Arial"/>
          <w:color w:val="000000" w:themeColor="text1"/>
        </w:rPr>
      </w:pPr>
      <w:r w:rsidRPr="000C245D">
        <w:rPr>
          <w:rFonts w:ascii="Arial" w:hAnsi="Arial" w:cs="Arial"/>
          <w:color w:val="000000" w:themeColor="text1"/>
        </w:rPr>
        <w:t xml:space="preserve">Gehr, P. (2010) 'Alveoli: Gas exchange and host defence', </w:t>
      </w:r>
      <w:r w:rsidR="003911F0" w:rsidRPr="000C245D">
        <w:rPr>
          <w:rFonts w:ascii="Arial" w:hAnsi="Arial" w:cs="Arial"/>
          <w:i/>
          <w:iCs/>
          <w:color w:val="000000" w:themeColor="text1"/>
        </w:rPr>
        <w:t>I</w:t>
      </w:r>
      <w:r w:rsidRPr="000C245D">
        <w:rPr>
          <w:rFonts w:ascii="Arial" w:hAnsi="Arial" w:cs="Arial"/>
          <w:i/>
          <w:iCs/>
          <w:color w:val="000000" w:themeColor="text1"/>
        </w:rPr>
        <w:t>n The Lung at Depth</w:t>
      </w:r>
      <w:r w:rsidRPr="000C245D">
        <w:rPr>
          <w:rFonts w:ascii="Arial" w:hAnsi="Arial" w:cs="Arial"/>
          <w:color w:val="000000" w:themeColor="text1"/>
        </w:rPr>
        <w:t>. Vienna: Springer, pp. 128–135.</w:t>
      </w:r>
    </w:p>
    <w:p w14:paraId="217ACB50" w14:textId="3CCF1B8E" w:rsidR="006E7255" w:rsidRPr="000C245D" w:rsidRDefault="00C60FFD" w:rsidP="00AA33B3">
      <w:pPr>
        <w:spacing w:line="360" w:lineRule="auto"/>
        <w:jc w:val="both"/>
        <w:rPr>
          <w:rFonts w:ascii="Arial" w:hAnsi="Arial" w:cs="Arial"/>
          <w:color w:val="000000" w:themeColor="text1"/>
        </w:rPr>
      </w:pPr>
      <w:r w:rsidRPr="000C245D">
        <w:rPr>
          <w:rFonts w:ascii="Arial" w:hAnsi="Arial" w:cs="Arial"/>
          <w:color w:val="000000" w:themeColor="text1"/>
        </w:rPr>
        <w:t>Global Initiative for Asthma (GINA) (2024</w:t>
      </w:r>
      <w:r w:rsidRPr="000C245D">
        <w:rPr>
          <w:rFonts w:ascii="Arial" w:hAnsi="Arial" w:cs="Arial"/>
          <w:i/>
          <w:iCs/>
          <w:color w:val="000000" w:themeColor="text1"/>
        </w:rPr>
        <w:t>) Global Strategy for Asthma Management and Prevention</w:t>
      </w:r>
      <w:r w:rsidRPr="000C245D">
        <w:rPr>
          <w:rFonts w:ascii="Arial" w:hAnsi="Arial" w:cs="Arial"/>
          <w:color w:val="000000" w:themeColor="text1"/>
        </w:rPr>
        <w:t xml:space="preserve">. Available at: </w:t>
      </w:r>
      <w:hyperlink r:id="rId11" w:history="1">
        <w:r w:rsidR="00E516F4" w:rsidRPr="000C245D">
          <w:rPr>
            <w:rStyle w:val="Hyperlink"/>
            <w:rFonts w:ascii="Arial" w:hAnsi="Arial" w:cs="Arial"/>
            <w:color w:val="000000" w:themeColor="text1"/>
          </w:rPr>
          <w:t>https://ginasthma.org/2026-gina-strategy-report/</w:t>
        </w:r>
      </w:hyperlink>
      <w:r w:rsidR="00E516F4" w:rsidRPr="000C245D">
        <w:rPr>
          <w:rFonts w:ascii="Arial" w:hAnsi="Arial" w:cs="Arial"/>
          <w:color w:val="000000" w:themeColor="text1"/>
        </w:rPr>
        <w:t xml:space="preserve"> (Accessed: 21 Ju</w:t>
      </w:r>
      <w:r w:rsidR="00B742A7" w:rsidRPr="000C245D">
        <w:rPr>
          <w:rFonts w:ascii="Arial" w:hAnsi="Arial" w:cs="Arial"/>
          <w:color w:val="000000" w:themeColor="text1"/>
        </w:rPr>
        <w:t>ne</w:t>
      </w:r>
      <w:r w:rsidR="00E516F4" w:rsidRPr="000C245D">
        <w:rPr>
          <w:rFonts w:ascii="Arial" w:hAnsi="Arial" w:cs="Arial"/>
          <w:color w:val="000000" w:themeColor="text1"/>
        </w:rPr>
        <w:t xml:space="preserve"> 2026)</w:t>
      </w:r>
    </w:p>
    <w:p w14:paraId="2B611318" w14:textId="20BAA420" w:rsidR="008D5950" w:rsidRPr="000C245D" w:rsidRDefault="00C60FFD" w:rsidP="00AA33B3">
      <w:pPr>
        <w:spacing w:line="360" w:lineRule="auto"/>
        <w:jc w:val="both"/>
        <w:rPr>
          <w:rFonts w:ascii="Arial" w:hAnsi="Arial" w:cs="Arial"/>
          <w:color w:val="000000" w:themeColor="text1"/>
        </w:rPr>
      </w:pPr>
      <w:r w:rsidRPr="000C245D">
        <w:rPr>
          <w:rFonts w:ascii="Arial" w:hAnsi="Arial" w:cs="Arial"/>
          <w:color w:val="000000" w:themeColor="text1"/>
        </w:rPr>
        <w:t xml:space="preserve">National Heart, Lung, and Blood Institute (2022) </w:t>
      </w:r>
      <w:r w:rsidRPr="000C245D">
        <w:rPr>
          <w:rFonts w:ascii="Arial" w:hAnsi="Arial" w:cs="Arial"/>
          <w:i/>
          <w:iCs/>
          <w:color w:val="000000" w:themeColor="text1"/>
        </w:rPr>
        <w:t>How the lungs work</w:t>
      </w:r>
      <w:r w:rsidRPr="000C245D">
        <w:rPr>
          <w:rFonts w:ascii="Arial" w:hAnsi="Arial" w:cs="Arial"/>
          <w:color w:val="000000" w:themeColor="text1"/>
        </w:rPr>
        <w:t xml:space="preserve">. Available at: </w:t>
      </w:r>
      <w:hyperlink r:id="rId12" w:history="1">
        <w:r w:rsidR="008D5950" w:rsidRPr="000C245D">
          <w:rPr>
            <w:rStyle w:val="Hyperlink"/>
            <w:rFonts w:ascii="Arial" w:hAnsi="Arial" w:cs="Arial"/>
            <w:color w:val="000000" w:themeColor="text1"/>
          </w:rPr>
          <w:t>https://www.nhlbi.nih.gov/health/lungs/respiratory-system</w:t>
        </w:r>
      </w:hyperlink>
      <w:r w:rsidR="008D5950" w:rsidRPr="000C245D">
        <w:rPr>
          <w:rFonts w:ascii="Arial" w:hAnsi="Arial" w:cs="Arial"/>
          <w:color w:val="000000" w:themeColor="text1"/>
        </w:rPr>
        <w:t xml:space="preserve"> (Accessed: 21 Ju</w:t>
      </w:r>
      <w:r w:rsidR="001827C2" w:rsidRPr="000C245D">
        <w:rPr>
          <w:rFonts w:ascii="Arial" w:hAnsi="Arial" w:cs="Arial"/>
          <w:color w:val="000000" w:themeColor="text1"/>
        </w:rPr>
        <w:t>ne</w:t>
      </w:r>
      <w:r w:rsidR="008D5950" w:rsidRPr="000C245D">
        <w:rPr>
          <w:rFonts w:ascii="Arial" w:hAnsi="Arial" w:cs="Arial"/>
          <w:color w:val="000000" w:themeColor="text1"/>
        </w:rPr>
        <w:t xml:space="preserve"> 2026)</w:t>
      </w:r>
    </w:p>
    <w:p w14:paraId="3A175CAD" w14:textId="088A82C1" w:rsidR="008D5950" w:rsidRPr="000C245D" w:rsidRDefault="00C60FFD" w:rsidP="00AA33B3">
      <w:pPr>
        <w:spacing w:line="360" w:lineRule="auto"/>
        <w:jc w:val="both"/>
        <w:rPr>
          <w:rFonts w:ascii="Arial" w:hAnsi="Arial" w:cs="Arial"/>
          <w:color w:val="000000" w:themeColor="text1"/>
        </w:rPr>
      </w:pPr>
      <w:r w:rsidRPr="000C245D">
        <w:rPr>
          <w:rFonts w:ascii="Arial" w:hAnsi="Arial" w:cs="Arial"/>
          <w:color w:val="000000" w:themeColor="text1"/>
        </w:rPr>
        <w:t xml:space="preserve">National Health Service (2024) </w:t>
      </w:r>
      <w:r w:rsidRPr="000C245D">
        <w:rPr>
          <w:rFonts w:ascii="Arial" w:hAnsi="Arial" w:cs="Arial"/>
          <w:i/>
          <w:iCs/>
          <w:color w:val="000000" w:themeColor="text1"/>
        </w:rPr>
        <w:t>Asthma</w:t>
      </w:r>
      <w:r w:rsidRPr="000C245D">
        <w:rPr>
          <w:rFonts w:ascii="Arial" w:hAnsi="Arial" w:cs="Arial"/>
          <w:color w:val="000000" w:themeColor="text1"/>
        </w:rPr>
        <w:t xml:space="preserve">. Available at: </w:t>
      </w:r>
      <w:hyperlink r:id="rId13" w:history="1">
        <w:r w:rsidR="008D5950" w:rsidRPr="000C245D">
          <w:rPr>
            <w:rStyle w:val="Hyperlink"/>
            <w:rFonts w:ascii="Arial" w:hAnsi="Arial" w:cs="Arial"/>
            <w:color w:val="000000" w:themeColor="text1"/>
          </w:rPr>
          <w:t>https://www.nhs.uk/conditions/asthma/</w:t>
        </w:r>
      </w:hyperlink>
      <w:r w:rsidR="008D5950" w:rsidRPr="000C245D">
        <w:rPr>
          <w:rFonts w:ascii="Arial" w:hAnsi="Arial" w:cs="Arial"/>
          <w:color w:val="000000" w:themeColor="text1"/>
        </w:rPr>
        <w:t xml:space="preserve"> (Accessed: 21 Ju</w:t>
      </w:r>
      <w:r w:rsidR="00102791" w:rsidRPr="000C245D">
        <w:rPr>
          <w:rFonts w:ascii="Arial" w:hAnsi="Arial" w:cs="Arial"/>
          <w:color w:val="000000" w:themeColor="text1"/>
        </w:rPr>
        <w:t>ne</w:t>
      </w:r>
      <w:r w:rsidR="008D5950" w:rsidRPr="000C245D">
        <w:rPr>
          <w:rFonts w:ascii="Arial" w:hAnsi="Arial" w:cs="Arial"/>
          <w:color w:val="000000" w:themeColor="text1"/>
        </w:rPr>
        <w:t xml:space="preserve"> 2026)</w:t>
      </w:r>
    </w:p>
    <w:p w14:paraId="71D56E4C" w14:textId="77777777" w:rsidR="00C60FFD" w:rsidRPr="000C245D" w:rsidRDefault="00C60FFD" w:rsidP="00AA33B3">
      <w:pPr>
        <w:spacing w:line="360" w:lineRule="auto"/>
        <w:jc w:val="both"/>
        <w:rPr>
          <w:rFonts w:ascii="Arial" w:hAnsi="Arial" w:cs="Arial"/>
          <w:color w:val="000000" w:themeColor="text1"/>
        </w:rPr>
      </w:pPr>
      <w:r w:rsidRPr="000C245D">
        <w:rPr>
          <w:rFonts w:ascii="Arial" w:hAnsi="Arial" w:cs="Arial"/>
          <w:color w:val="000000" w:themeColor="text1"/>
        </w:rPr>
        <w:t xml:space="preserve">National Institute for Health and Care Excellence, British Thoracic Society and Scottish Intercollegiate Guidelines Network (2024) </w:t>
      </w:r>
      <w:r w:rsidRPr="000C245D">
        <w:rPr>
          <w:rFonts w:ascii="Arial" w:hAnsi="Arial" w:cs="Arial"/>
          <w:i/>
          <w:iCs/>
          <w:color w:val="000000" w:themeColor="text1"/>
        </w:rPr>
        <w:t>Asthma: diagnosis, monitoring and chronic asthma management</w:t>
      </w:r>
      <w:r w:rsidRPr="000C245D">
        <w:rPr>
          <w:rFonts w:ascii="Arial" w:hAnsi="Arial" w:cs="Arial"/>
          <w:color w:val="000000" w:themeColor="text1"/>
        </w:rPr>
        <w:t xml:space="preserve"> (NG245). London: NICE.</w:t>
      </w:r>
    </w:p>
    <w:p w14:paraId="7A96649A" w14:textId="2EDA1399" w:rsidR="00063AB8" w:rsidRPr="000C245D" w:rsidRDefault="00063AB8" w:rsidP="00AA33B3">
      <w:pPr>
        <w:spacing w:line="360" w:lineRule="auto"/>
        <w:jc w:val="both"/>
        <w:rPr>
          <w:rFonts w:ascii="Arial" w:hAnsi="Arial" w:cs="Arial"/>
          <w:color w:val="000000" w:themeColor="text1"/>
        </w:rPr>
      </w:pPr>
      <w:r w:rsidRPr="000C245D">
        <w:rPr>
          <w:rFonts w:ascii="Arial" w:hAnsi="Arial" w:cs="Arial"/>
          <w:color w:val="000000" w:themeColor="text1"/>
        </w:rPr>
        <w:t xml:space="preserve">Naveed, S. (2026) ‘Unlocking Asthma Control: </w:t>
      </w:r>
      <w:r w:rsidR="00E668EE" w:rsidRPr="000C245D">
        <w:rPr>
          <w:rFonts w:ascii="Arial" w:hAnsi="Arial" w:cs="Arial"/>
          <w:color w:val="000000" w:themeColor="text1"/>
        </w:rPr>
        <w:t>Integrating</w:t>
      </w:r>
      <w:r w:rsidRPr="000C245D">
        <w:rPr>
          <w:rFonts w:ascii="Arial" w:hAnsi="Arial" w:cs="Arial"/>
          <w:color w:val="000000" w:themeColor="text1"/>
        </w:rPr>
        <w:t xml:space="preserve"> Obesity Management Through </w:t>
      </w:r>
      <w:r w:rsidR="00E668EE" w:rsidRPr="000C245D">
        <w:rPr>
          <w:rFonts w:ascii="Arial" w:hAnsi="Arial" w:cs="Arial"/>
          <w:color w:val="000000" w:themeColor="text1"/>
        </w:rPr>
        <w:t>Artificial Intelligence-Driven</w:t>
      </w:r>
      <w:r w:rsidRPr="000C245D">
        <w:rPr>
          <w:rFonts w:ascii="Arial" w:hAnsi="Arial" w:cs="Arial"/>
          <w:color w:val="000000" w:themeColor="text1"/>
        </w:rPr>
        <w:t xml:space="preserve"> Insight’</w:t>
      </w:r>
      <w:r w:rsidRPr="000C245D">
        <w:rPr>
          <w:rFonts w:ascii="Arial" w:hAnsi="Arial" w:cs="Arial"/>
          <w:i/>
          <w:iCs/>
          <w:color w:val="000000" w:themeColor="text1"/>
        </w:rPr>
        <w:t>, The Journal of Allergy and Clinical Immunology: In Practice</w:t>
      </w:r>
      <w:r w:rsidRPr="000C245D">
        <w:rPr>
          <w:rFonts w:ascii="Arial" w:hAnsi="Arial" w:cs="Arial"/>
          <w:color w:val="000000" w:themeColor="text1"/>
        </w:rPr>
        <w:t>, 14(1), pp.151-152. Doi: 10.1016/j.jaip.2025.10.049</w:t>
      </w:r>
    </w:p>
    <w:p w14:paraId="23F55864" w14:textId="77777777" w:rsidR="00C60FFD" w:rsidRPr="000C245D" w:rsidRDefault="00C60FFD" w:rsidP="00AA33B3">
      <w:pPr>
        <w:spacing w:line="360" w:lineRule="auto"/>
        <w:jc w:val="both"/>
        <w:rPr>
          <w:rFonts w:ascii="Arial" w:hAnsi="Arial" w:cs="Arial"/>
          <w:color w:val="000000" w:themeColor="text1"/>
        </w:rPr>
      </w:pPr>
      <w:proofErr w:type="spellStart"/>
      <w:r w:rsidRPr="000C245D">
        <w:rPr>
          <w:rFonts w:ascii="Arial" w:hAnsi="Arial" w:cs="Arial"/>
          <w:color w:val="000000" w:themeColor="text1"/>
        </w:rPr>
        <w:t>Rodgman</w:t>
      </w:r>
      <w:proofErr w:type="spellEnd"/>
      <w:r w:rsidRPr="000C245D">
        <w:rPr>
          <w:rFonts w:ascii="Arial" w:hAnsi="Arial" w:cs="Arial"/>
          <w:color w:val="000000" w:themeColor="text1"/>
        </w:rPr>
        <w:t xml:space="preserve">, A. and Perfetti, T.A. (2013) </w:t>
      </w:r>
      <w:r w:rsidRPr="000C245D">
        <w:rPr>
          <w:rFonts w:ascii="Arial" w:hAnsi="Arial" w:cs="Arial"/>
          <w:i/>
          <w:iCs/>
          <w:color w:val="000000" w:themeColor="text1"/>
        </w:rPr>
        <w:t>The Chemical Components of Tobacco and Tobacco Smoke</w:t>
      </w:r>
      <w:r w:rsidRPr="000C245D">
        <w:rPr>
          <w:rFonts w:ascii="Arial" w:hAnsi="Arial" w:cs="Arial"/>
          <w:color w:val="000000" w:themeColor="text1"/>
        </w:rPr>
        <w:t xml:space="preserve">. 2nd </w:t>
      </w:r>
      <w:proofErr w:type="spellStart"/>
      <w:r w:rsidRPr="000C245D">
        <w:rPr>
          <w:rFonts w:ascii="Arial" w:hAnsi="Arial" w:cs="Arial"/>
          <w:color w:val="000000" w:themeColor="text1"/>
        </w:rPr>
        <w:t>edn</w:t>
      </w:r>
      <w:proofErr w:type="spellEnd"/>
      <w:r w:rsidRPr="000C245D">
        <w:rPr>
          <w:rFonts w:ascii="Arial" w:hAnsi="Arial" w:cs="Arial"/>
          <w:color w:val="000000" w:themeColor="text1"/>
        </w:rPr>
        <w:t>. Boca Raton: CRC Press.</w:t>
      </w:r>
    </w:p>
    <w:p w14:paraId="164CB4B2" w14:textId="77777777" w:rsidR="00C60FFD" w:rsidRPr="000C245D" w:rsidRDefault="00C60FFD" w:rsidP="00AA33B3">
      <w:pPr>
        <w:spacing w:line="360" w:lineRule="auto"/>
        <w:jc w:val="both"/>
        <w:rPr>
          <w:rFonts w:ascii="Arial" w:hAnsi="Arial" w:cs="Arial"/>
          <w:color w:val="000000" w:themeColor="text1"/>
        </w:rPr>
      </w:pPr>
      <w:r w:rsidRPr="000C245D">
        <w:rPr>
          <w:rFonts w:ascii="Arial" w:hAnsi="Arial" w:cs="Arial"/>
          <w:color w:val="000000" w:themeColor="text1"/>
        </w:rPr>
        <w:t xml:space="preserve">Saqib, M. (2023) </w:t>
      </w:r>
      <w:r w:rsidRPr="000C245D">
        <w:rPr>
          <w:rFonts w:ascii="Arial" w:hAnsi="Arial" w:cs="Arial"/>
          <w:i/>
          <w:iCs/>
          <w:color w:val="000000" w:themeColor="text1"/>
        </w:rPr>
        <w:t>Physiology, Leukotrienes</w:t>
      </w:r>
      <w:r w:rsidRPr="000C245D">
        <w:rPr>
          <w:rFonts w:ascii="Arial" w:hAnsi="Arial" w:cs="Arial"/>
          <w:color w:val="000000" w:themeColor="text1"/>
        </w:rPr>
        <w:t xml:space="preserve">. Treasure Island, FL: </w:t>
      </w:r>
      <w:proofErr w:type="spellStart"/>
      <w:r w:rsidRPr="000C245D">
        <w:rPr>
          <w:rFonts w:ascii="Arial" w:hAnsi="Arial" w:cs="Arial"/>
          <w:color w:val="000000" w:themeColor="text1"/>
        </w:rPr>
        <w:t>StatPearls</w:t>
      </w:r>
      <w:proofErr w:type="spellEnd"/>
      <w:r w:rsidRPr="000C245D">
        <w:rPr>
          <w:rFonts w:ascii="Arial" w:hAnsi="Arial" w:cs="Arial"/>
          <w:color w:val="000000" w:themeColor="text1"/>
        </w:rPr>
        <w:t xml:space="preserve"> Publishing.</w:t>
      </w:r>
    </w:p>
    <w:p w14:paraId="17BCC544" w14:textId="1223EDD7" w:rsidR="00C60FFD" w:rsidRPr="000C245D" w:rsidRDefault="00C60FFD" w:rsidP="00AA33B3">
      <w:pPr>
        <w:spacing w:line="360" w:lineRule="auto"/>
        <w:jc w:val="both"/>
        <w:rPr>
          <w:rFonts w:ascii="Arial" w:hAnsi="Arial" w:cs="Arial"/>
          <w:color w:val="000000" w:themeColor="text1"/>
        </w:rPr>
      </w:pPr>
      <w:r w:rsidRPr="000C245D">
        <w:rPr>
          <w:rFonts w:ascii="Arial" w:hAnsi="Arial" w:cs="Arial"/>
          <w:color w:val="000000" w:themeColor="text1"/>
        </w:rPr>
        <w:t xml:space="preserve">West, H. and Cooper, J.S. (2022) </w:t>
      </w:r>
      <w:r w:rsidRPr="000C245D">
        <w:rPr>
          <w:rFonts w:ascii="Arial" w:hAnsi="Arial" w:cs="Arial"/>
          <w:i/>
          <w:iCs/>
          <w:color w:val="000000" w:themeColor="text1"/>
        </w:rPr>
        <w:t>Physiology, Boyle's Law</w:t>
      </w:r>
      <w:r w:rsidRPr="000C245D">
        <w:rPr>
          <w:rFonts w:ascii="Arial" w:hAnsi="Arial" w:cs="Arial"/>
          <w:color w:val="000000" w:themeColor="text1"/>
        </w:rPr>
        <w:t xml:space="preserve">. Treasure Island, FL: </w:t>
      </w:r>
      <w:r w:rsidR="00060557" w:rsidRPr="000C245D">
        <w:rPr>
          <w:rFonts w:ascii="Arial" w:hAnsi="Arial" w:cs="Arial"/>
          <w:color w:val="000000" w:themeColor="text1"/>
        </w:rPr>
        <w:t>Stat Pearls</w:t>
      </w:r>
      <w:r w:rsidRPr="000C245D">
        <w:rPr>
          <w:rFonts w:ascii="Arial" w:hAnsi="Arial" w:cs="Arial"/>
          <w:color w:val="000000" w:themeColor="text1"/>
        </w:rPr>
        <w:t xml:space="preserve"> Publishing.</w:t>
      </w:r>
    </w:p>
    <w:p w14:paraId="4B2327CC" w14:textId="4DEAD125" w:rsidR="006659AD" w:rsidRPr="000C245D" w:rsidRDefault="00C60FFD" w:rsidP="00AA33B3">
      <w:pPr>
        <w:spacing w:line="360" w:lineRule="auto"/>
        <w:jc w:val="both"/>
        <w:rPr>
          <w:rFonts w:ascii="Arial" w:hAnsi="Arial" w:cs="Arial"/>
          <w:color w:val="000000" w:themeColor="text1"/>
        </w:rPr>
      </w:pPr>
      <w:r w:rsidRPr="000C245D">
        <w:rPr>
          <w:rFonts w:ascii="Arial" w:hAnsi="Arial" w:cs="Arial"/>
          <w:color w:val="000000" w:themeColor="text1"/>
        </w:rPr>
        <w:t xml:space="preserve">World Health </w:t>
      </w:r>
      <w:r w:rsidR="00060557" w:rsidRPr="000C245D">
        <w:rPr>
          <w:rFonts w:ascii="Arial" w:hAnsi="Arial" w:cs="Arial"/>
          <w:color w:val="000000" w:themeColor="text1"/>
        </w:rPr>
        <w:t>Organisation</w:t>
      </w:r>
      <w:r w:rsidRPr="000C245D">
        <w:rPr>
          <w:rFonts w:ascii="Arial" w:hAnsi="Arial" w:cs="Arial"/>
          <w:color w:val="000000" w:themeColor="text1"/>
        </w:rPr>
        <w:t xml:space="preserve"> (2024) </w:t>
      </w:r>
      <w:r w:rsidRPr="000C245D">
        <w:rPr>
          <w:rFonts w:ascii="Arial" w:hAnsi="Arial" w:cs="Arial"/>
          <w:i/>
          <w:iCs/>
          <w:color w:val="000000" w:themeColor="text1"/>
        </w:rPr>
        <w:t>Asthma</w:t>
      </w:r>
      <w:r w:rsidRPr="000C245D">
        <w:rPr>
          <w:rFonts w:ascii="Arial" w:hAnsi="Arial" w:cs="Arial"/>
          <w:color w:val="000000" w:themeColor="text1"/>
        </w:rPr>
        <w:t>. Geneva: WHO. Available at: https://www.who.int/news-room/fact-sheets/detail/asthma</w:t>
      </w:r>
      <w:r w:rsidRPr="000C245D">
        <w:rPr>
          <w:rFonts w:ascii="Segoe UI Symbol" w:hAnsi="Segoe UI Symbol" w:cs="Segoe UI Symbol"/>
          <w:color w:val="000000" w:themeColor="text1"/>
        </w:rPr>
        <w:t>⁠</w:t>
      </w:r>
      <w:r w:rsidR="006659AD" w:rsidRPr="000C245D">
        <w:rPr>
          <w:rFonts w:ascii="Arial" w:hAnsi="Arial" w:cs="Arial"/>
          <w:color w:val="000000" w:themeColor="text1"/>
        </w:rPr>
        <w:t xml:space="preserve"> (Accessed: 21 Ju</w:t>
      </w:r>
      <w:r w:rsidR="00102791" w:rsidRPr="000C245D">
        <w:rPr>
          <w:rFonts w:ascii="Arial" w:hAnsi="Arial" w:cs="Arial"/>
          <w:color w:val="000000" w:themeColor="text1"/>
        </w:rPr>
        <w:t>ne</w:t>
      </w:r>
      <w:r w:rsidR="006659AD" w:rsidRPr="000C245D">
        <w:rPr>
          <w:rFonts w:ascii="Arial" w:hAnsi="Arial" w:cs="Arial"/>
          <w:color w:val="000000" w:themeColor="text1"/>
        </w:rPr>
        <w:t xml:space="preserve"> 2026)</w:t>
      </w:r>
    </w:p>
    <w:sectPr w:rsidR="006659AD" w:rsidRPr="000C245D">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5A8799" w14:textId="77777777" w:rsidR="00E9112D" w:rsidRDefault="00E9112D" w:rsidP="0042266C">
      <w:pPr>
        <w:spacing w:after="0" w:line="240" w:lineRule="auto"/>
      </w:pPr>
      <w:r>
        <w:separator/>
      </w:r>
    </w:p>
  </w:endnote>
  <w:endnote w:type="continuationSeparator" w:id="0">
    <w:p w14:paraId="5982B7A7" w14:textId="77777777" w:rsidR="00E9112D" w:rsidRDefault="00E9112D" w:rsidP="004226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919D56" w14:textId="77777777" w:rsidR="00E9112D" w:rsidRDefault="00E9112D" w:rsidP="0042266C">
      <w:pPr>
        <w:spacing w:after="0" w:line="240" w:lineRule="auto"/>
      </w:pPr>
      <w:r>
        <w:separator/>
      </w:r>
    </w:p>
  </w:footnote>
  <w:footnote w:type="continuationSeparator" w:id="0">
    <w:p w14:paraId="0895F4C4" w14:textId="77777777" w:rsidR="00E9112D" w:rsidRDefault="00E9112D" w:rsidP="004226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495256"/>
      <w:docPartObj>
        <w:docPartGallery w:val="Page Numbers (Top of Page)"/>
        <w:docPartUnique/>
      </w:docPartObj>
    </w:sdtPr>
    <w:sdtContent>
      <w:p w14:paraId="65A8B577" w14:textId="1352F476" w:rsidR="0042266C" w:rsidRDefault="0042266C">
        <w:pPr>
          <w:pStyle w:val="Header"/>
        </w:pPr>
        <w:r>
          <w:fldChar w:fldCharType="begin"/>
        </w:r>
        <w:r>
          <w:instrText>PAGE   \* MERGEFORMAT</w:instrText>
        </w:r>
        <w:r>
          <w:fldChar w:fldCharType="separate"/>
        </w:r>
        <w:r>
          <w:t>2</w:t>
        </w:r>
        <w:r>
          <w:fldChar w:fldCharType="end"/>
        </w:r>
      </w:p>
    </w:sdtContent>
  </w:sdt>
  <w:p w14:paraId="2485E00F" w14:textId="77777777" w:rsidR="0042266C" w:rsidRDefault="004226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662DA7"/>
    <w:multiLevelType w:val="hybridMultilevel"/>
    <w:tmpl w:val="2F86816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60178944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4760"/>
    <w:rsid w:val="000140A7"/>
    <w:rsid w:val="00053580"/>
    <w:rsid w:val="00055C18"/>
    <w:rsid w:val="00060557"/>
    <w:rsid w:val="0006364D"/>
    <w:rsid w:val="00063AB8"/>
    <w:rsid w:val="00076E97"/>
    <w:rsid w:val="000861A0"/>
    <w:rsid w:val="000A5231"/>
    <w:rsid w:val="000C245D"/>
    <w:rsid w:val="000D284D"/>
    <w:rsid w:val="000D5BB0"/>
    <w:rsid w:val="00100486"/>
    <w:rsid w:val="00102791"/>
    <w:rsid w:val="00111C1A"/>
    <w:rsid w:val="001252FA"/>
    <w:rsid w:val="001258A7"/>
    <w:rsid w:val="00160CB4"/>
    <w:rsid w:val="00171222"/>
    <w:rsid w:val="001730D9"/>
    <w:rsid w:val="00173708"/>
    <w:rsid w:val="001746CD"/>
    <w:rsid w:val="001827C2"/>
    <w:rsid w:val="00191B1E"/>
    <w:rsid w:val="001C167D"/>
    <w:rsid w:val="001D7C74"/>
    <w:rsid w:val="001E3185"/>
    <w:rsid w:val="00233F38"/>
    <w:rsid w:val="002344E3"/>
    <w:rsid w:val="002425E9"/>
    <w:rsid w:val="002849CC"/>
    <w:rsid w:val="002A38F4"/>
    <w:rsid w:val="002D0F8F"/>
    <w:rsid w:val="003218E9"/>
    <w:rsid w:val="003417AF"/>
    <w:rsid w:val="003506E8"/>
    <w:rsid w:val="00376732"/>
    <w:rsid w:val="0038342B"/>
    <w:rsid w:val="003911F0"/>
    <w:rsid w:val="00392DCB"/>
    <w:rsid w:val="003A2A20"/>
    <w:rsid w:val="003B079B"/>
    <w:rsid w:val="003C5FF6"/>
    <w:rsid w:val="003D3886"/>
    <w:rsid w:val="003E5D41"/>
    <w:rsid w:val="0042266C"/>
    <w:rsid w:val="004269BB"/>
    <w:rsid w:val="004408E0"/>
    <w:rsid w:val="00444678"/>
    <w:rsid w:val="00447110"/>
    <w:rsid w:val="00454FCF"/>
    <w:rsid w:val="00472114"/>
    <w:rsid w:val="004734B0"/>
    <w:rsid w:val="004A414C"/>
    <w:rsid w:val="004B30C9"/>
    <w:rsid w:val="004D3E44"/>
    <w:rsid w:val="004E0BEC"/>
    <w:rsid w:val="005119EF"/>
    <w:rsid w:val="005127E4"/>
    <w:rsid w:val="00517E07"/>
    <w:rsid w:val="005219AE"/>
    <w:rsid w:val="00530D44"/>
    <w:rsid w:val="00542938"/>
    <w:rsid w:val="0054638B"/>
    <w:rsid w:val="00574BC3"/>
    <w:rsid w:val="0057561F"/>
    <w:rsid w:val="00576992"/>
    <w:rsid w:val="005845EE"/>
    <w:rsid w:val="005850A2"/>
    <w:rsid w:val="005B5837"/>
    <w:rsid w:val="00617209"/>
    <w:rsid w:val="006316F7"/>
    <w:rsid w:val="00660A14"/>
    <w:rsid w:val="00664409"/>
    <w:rsid w:val="006659AD"/>
    <w:rsid w:val="00667AFA"/>
    <w:rsid w:val="0067242B"/>
    <w:rsid w:val="0067670A"/>
    <w:rsid w:val="00685922"/>
    <w:rsid w:val="006B43AB"/>
    <w:rsid w:val="006B4418"/>
    <w:rsid w:val="006C798F"/>
    <w:rsid w:val="006E468E"/>
    <w:rsid w:val="006E7255"/>
    <w:rsid w:val="006F25F6"/>
    <w:rsid w:val="006F35CA"/>
    <w:rsid w:val="00721BB7"/>
    <w:rsid w:val="00730127"/>
    <w:rsid w:val="0074750F"/>
    <w:rsid w:val="00756713"/>
    <w:rsid w:val="007826A6"/>
    <w:rsid w:val="007A4CCC"/>
    <w:rsid w:val="007C44DF"/>
    <w:rsid w:val="007D01A3"/>
    <w:rsid w:val="007D7C7D"/>
    <w:rsid w:val="0081152F"/>
    <w:rsid w:val="0081358D"/>
    <w:rsid w:val="00847C77"/>
    <w:rsid w:val="00866CE8"/>
    <w:rsid w:val="008975D8"/>
    <w:rsid w:val="008B765B"/>
    <w:rsid w:val="008C237F"/>
    <w:rsid w:val="008C65D5"/>
    <w:rsid w:val="008D5950"/>
    <w:rsid w:val="009053BE"/>
    <w:rsid w:val="00907B9B"/>
    <w:rsid w:val="009169EA"/>
    <w:rsid w:val="00926D2C"/>
    <w:rsid w:val="00943E56"/>
    <w:rsid w:val="009475ED"/>
    <w:rsid w:val="00995638"/>
    <w:rsid w:val="009B23CF"/>
    <w:rsid w:val="009C6D71"/>
    <w:rsid w:val="009D0A51"/>
    <w:rsid w:val="009F7FCE"/>
    <w:rsid w:val="00A33ABE"/>
    <w:rsid w:val="00A34A7E"/>
    <w:rsid w:val="00A405D0"/>
    <w:rsid w:val="00A56319"/>
    <w:rsid w:val="00A614F4"/>
    <w:rsid w:val="00A8146D"/>
    <w:rsid w:val="00A85359"/>
    <w:rsid w:val="00AA33B3"/>
    <w:rsid w:val="00B30A14"/>
    <w:rsid w:val="00B518FA"/>
    <w:rsid w:val="00B70C14"/>
    <w:rsid w:val="00B742A7"/>
    <w:rsid w:val="00B82EE7"/>
    <w:rsid w:val="00B935BC"/>
    <w:rsid w:val="00B93BAF"/>
    <w:rsid w:val="00B97CC7"/>
    <w:rsid w:val="00BA6808"/>
    <w:rsid w:val="00BD22DE"/>
    <w:rsid w:val="00BD6656"/>
    <w:rsid w:val="00C06C67"/>
    <w:rsid w:val="00C12DF1"/>
    <w:rsid w:val="00C20CB4"/>
    <w:rsid w:val="00C2446E"/>
    <w:rsid w:val="00C35D75"/>
    <w:rsid w:val="00C55623"/>
    <w:rsid w:val="00C60FFD"/>
    <w:rsid w:val="00C63521"/>
    <w:rsid w:val="00C731E6"/>
    <w:rsid w:val="00C8211B"/>
    <w:rsid w:val="00C8605E"/>
    <w:rsid w:val="00CA5060"/>
    <w:rsid w:val="00CA685F"/>
    <w:rsid w:val="00CD78B1"/>
    <w:rsid w:val="00D01DAF"/>
    <w:rsid w:val="00D04EE9"/>
    <w:rsid w:val="00D11953"/>
    <w:rsid w:val="00D14760"/>
    <w:rsid w:val="00D25E60"/>
    <w:rsid w:val="00D45744"/>
    <w:rsid w:val="00D80318"/>
    <w:rsid w:val="00D91C4F"/>
    <w:rsid w:val="00DA1405"/>
    <w:rsid w:val="00DA42A5"/>
    <w:rsid w:val="00DA5AC9"/>
    <w:rsid w:val="00DC505C"/>
    <w:rsid w:val="00DD0B4D"/>
    <w:rsid w:val="00DD3A88"/>
    <w:rsid w:val="00DE26DB"/>
    <w:rsid w:val="00DE33F9"/>
    <w:rsid w:val="00DF1017"/>
    <w:rsid w:val="00E0110E"/>
    <w:rsid w:val="00E11BCA"/>
    <w:rsid w:val="00E17B4D"/>
    <w:rsid w:val="00E2727E"/>
    <w:rsid w:val="00E516F4"/>
    <w:rsid w:val="00E61069"/>
    <w:rsid w:val="00E668EE"/>
    <w:rsid w:val="00E9112D"/>
    <w:rsid w:val="00EA1CD0"/>
    <w:rsid w:val="00EC0291"/>
    <w:rsid w:val="00EC4FBE"/>
    <w:rsid w:val="00EF3CD4"/>
    <w:rsid w:val="00F51551"/>
    <w:rsid w:val="00F6538A"/>
    <w:rsid w:val="00F73554"/>
    <w:rsid w:val="00F97840"/>
    <w:rsid w:val="00FA0131"/>
    <w:rsid w:val="00FA5A5B"/>
    <w:rsid w:val="00FA654F"/>
    <w:rsid w:val="00FD208D"/>
    <w:rsid w:val="00FD7A24"/>
    <w:rsid w:val="00FF5DF3"/>
    <w:rsid w:val="00FF73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9D8DA"/>
  <w15:chartTrackingRefBased/>
  <w15:docId w15:val="{CC8516C2-BF2E-4743-BA82-E155323453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4FBE"/>
  </w:style>
  <w:style w:type="paragraph" w:styleId="Heading1">
    <w:name w:val="heading 1"/>
    <w:basedOn w:val="Normal"/>
    <w:next w:val="Normal"/>
    <w:link w:val="Heading1Char"/>
    <w:uiPriority w:val="9"/>
    <w:qFormat/>
    <w:rsid w:val="00D147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47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47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47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47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47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47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47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47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47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47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47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47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47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47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47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47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4760"/>
    <w:rPr>
      <w:rFonts w:eastAsiaTheme="majorEastAsia" w:cstheme="majorBidi"/>
      <w:color w:val="272727" w:themeColor="text1" w:themeTint="D8"/>
    </w:rPr>
  </w:style>
  <w:style w:type="paragraph" w:styleId="Title">
    <w:name w:val="Title"/>
    <w:basedOn w:val="Normal"/>
    <w:next w:val="Normal"/>
    <w:link w:val="TitleChar"/>
    <w:uiPriority w:val="10"/>
    <w:qFormat/>
    <w:rsid w:val="00D147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47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47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47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4760"/>
    <w:pPr>
      <w:spacing w:before="160"/>
      <w:jc w:val="center"/>
    </w:pPr>
    <w:rPr>
      <w:i/>
      <w:iCs/>
      <w:color w:val="404040" w:themeColor="text1" w:themeTint="BF"/>
    </w:rPr>
  </w:style>
  <w:style w:type="character" w:customStyle="1" w:styleId="QuoteChar">
    <w:name w:val="Quote Char"/>
    <w:basedOn w:val="DefaultParagraphFont"/>
    <w:link w:val="Quote"/>
    <w:uiPriority w:val="29"/>
    <w:rsid w:val="00D14760"/>
    <w:rPr>
      <w:i/>
      <w:iCs/>
      <w:color w:val="404040" w:themeColor="text1" w:themeTint="BF"/>
    </w:rPr>
  </w:style>
  <w:style w:type="paragraph" w:styleId="ListParagraph">
    <w:name w:val="List Paragraph"/>
    <w:basedOn w:val="Normal"/>
    <w:uiPriority w:val="34"/>
    <w:qFormat/>
    <w:rsid w:val="00D14760"/>
    <w:pPr>
      <w:ind w:left="720"/>
      <w:contextualSpacing/>
    </w:pPr>
  </w:style>
  <w:style w:type="character" w:styleId="IntenseEmphasis">
    <w:name w:val="Intense Emphasis"/>
    <w:basedOn w:val="DefaultParagraphFont"/>
    <w:uiPriority w:val="21"/>
    <w:qFormat/>
    <w:rsid w:val="00D14760"/>
    <w:rPr>
      <w:i/>
      <w:iCs/>
      <w:color w:val="0F4761" w:themeColor="accent1" w:themeShade="BF"/>
    </w:rPr>
  </w:style>
  <w:style w:type="paragraph" w:styleId="IntenseQuote">
    <w:name w:val="Intense Quote"/>
    <w:basedOn w:val="Normal"/>
    <w:next w:val="Normal"/>
    <w:link w:val="IntenseQuoteChar"/>
    <w:uiPriority w:val="30"/>
    <w:qFormat/>
    <w:rsid w:val="00D147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4760"/>
    <w:rPr>
      <w:i/>
      <w:iCs/>
      <w:color w:val="0F4761" w:themeColor="accent1" w:themeShade="BF"/>
    </w:rPr>
  </w:style>
  <w:style w:type="character" w:styleId="IntenseReference">
    <w:name w:val="Intense Reference"/>
    <w:basedOn w:val="DefaultParagraphFont"/>
    <w:uiPriority w:val="32"/>
    <w:qFormat/>
    <w:rsid w:val="00D14760"/>
    <w:rPr>
      <w:b/>
      <w:bCs/>
      <w:smallCaps/>
      <w:color w:val="0F4761" w:themeColor="accent1" w:themeShade="BF"/>
      <w:spacing w:val="5"/>
    </w:rPr>
  </w:style>
  <w:style w:type="character" w:styleId="Hyperlink">
    <w:name w:val="Hyperlink"/>
    <w:basedOn w:val="DefaultParagraphFont"/>
    <w:uiPriority w:val="99"/>
    <w:unhideWhenUsed/>
    <w:rsid w:val="00542938"/>
    <w:rPr>
      <w:color w:val="467886" w:themeColor="hyperlink"/>
      <w:u w:val="single"/>
    </w:rPr>
  </w:style>
  <w:style w:type="character" w:styleId="UnresolvedMention">
    <w:name w:val="Unresolved Mention"/>
    <w:basedOn w:val="DefaultParagraphFont"/>
    <w:uiPriority w:val="99"/>
    <w:semiHidden/>
    <w:unhideWhenUsed/>
    <w:rsid w:val="00542938"/>
    <w:rPr>
      <w:color w:val="605E5C"/>
      <w:shd w:val="clear" w:color="auto" w:fill="E1DFDD"/>
    </w:rPr>
  </w:style>
  <w:style w:type="character" w:styleId="Emphasis">
    <w:name w:val="Emphasis"/>
    <w:basedOn w:val="DefaultParagraphFont"/>
    <w:uiPriority w:val="20"/>
    <w:qFormat/>
    <w:rsid w:val="001730D9"/>
    <w:rPr>
      <w:i/>
      <w:iCs/>
    </w:rPr>
  </w:style>
  <w:style w:type="paragraph" w:styleId="TOCHeading">
    <w:name w:val="TOC Heading"/>
    <w:basedOn w:val="Heading1"/>
    <w:next w:val="Normal"/>
    <w:uiPriority w:val="39"/>
    <w:unhideWhenUsed/>
    <w:qFormat/>
    <w:rsid w:val="00B518FA"/>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B518FA"/>
    <w:pPr>
      <w:spacing w:after="100"/>
    </w:pPr>
  </w:style>
  <w:style w:type="paragraph" w:styleId="Header">
    <w:name w:val="header"/>
    <w:basedOn w:val="Normal"/>
    <w:link w:val="HeaderChar"/>
    <w:uiPriority w:val="99"/>
    <w:unhideWhenUsed/>
    <w:rsid w:val="004226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266C"/>
  </w:style>
  <w:style w:type="paragraph" w:styleId="Footer">
    <w:name w:val="footer"/>
    <w:basedOn w:val="Normal"/>
    <w:link w:val="FooterChar"/>
    <w:uiPriority w:val="99"/>
    <w:unhideWhenUsed/>
    <w:rsid w:val="004226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266C"/>
  </w:style>
  <w:style w:type="character" w:styleId="FollowedHyperlink">
    <w:name w:val="FollowedHyperlink"/>
    <w:basedOn w:val="DefaultParagraphFont"/>
    <w:uiPriority w:val="99"/>
    <w:semiHidden/>
    <w:unhideWhenUsed/>
    <w:rsid w:val="00660A1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nhs.uk/conditions/asthma/"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hlbi.nih.gov/health/lungs/respiratory-syste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inasthma.org/2026-gina-strategy-report/"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asthmaandlung.org.uk/conditions/asthma/what-asthma"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565904-E911-4C38-B41C-AAD3EA1D20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2673</Words>
  <Characters>15241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ataf r</dc:creator>
  <cp:keywords/>
  <dc:description/>
  <cp:lastModifiedBy>ataf r</cp:lastModifiedBy>
  <cp:revision>2</cp:revision>
  <dcterms:created xsi:type="dcterms:W3CDTF">2026-06-26T23:53:00Z</dcterms:created>
  <dcterms:modified xsi:type="dcterms:W3CDTF">2026-06-26T23:53:00Z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f57e330f-aea0-4229-b72a-6095f777bd21</vt:lpwstr>
  </property>
</Properties>
</file>