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C9A03" w14:textId="506C2377" w:rsidR="003B1EA4" w:rsidRPr="00FC028F" w:rsidRDefault="00FC028F" w:rsidP="00FC028F">
      <w:pPr>
        <w:pStyle w:val="Title"/>
        <w:jc w:val="center"/>
        <w:rPr>
          <w:b/>
          <w:bCs/>
          <w:color w:val="000000" w:themeColor="text1"/>
          <w:sz w:val="24"/>
          <w:szCs w:val="24"/>
        </w:rPr>
      </w:pPr>
      <w:r w:rsidRPr="00FC028F">
        <w:rPr>
          <w:noProof/>
          <w:lang w:val="en-US" w:eastAsia="en-US"/>
        </w:rPr>
        <w:drawing>
          <wp:anchor distT="0" distB="0" distL="114300" distR="114300" simplePos="0" relativeHeight="251658240" behindDoc="1" locked="0" layoutInCell="1" allowOverlap="1" wp14:anchorId="02B7700C" wp14:editId="4EFE6FFB">
            <wp:simplePos x="0" y="0"/>
            <wp:positionH relativeFrom="margin">
              <wp:align>left</wp:align>
            </wp:positionH>
            <wp:positionV relativeFrom="paragraph">
              <wp:posOffset>6350</wp:posOffset>
            </wp:positionV>
            <wp:extent cx="1397000" cy="488950"/>
            <wp:effectExtent l="0" t="0" r="0" b="635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397000" cy="488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B418D6" w14:textId="04EF682D" w:rsidR="003B1EA4" w:rsidRPr="00FC028F" w:rsidRDefault="003B1EA4" w:rsidP="00FC028F">
      <w:pPr>
        <w:pStyle w:val="Title"/>
        <w:jc w:val="center"/>
        <w:rPr>
          <w:b/>
          <w:bCs/>
          <w:color w:val="000000" w:themeColor="text1"/>
          <w:sz w:val="24"/>
          <w:szCs w:val="24"/>
        </w:rPr>
      </w:pPr>
    </w:p>
    <w:p w14:paraId="6EEDC06C" w14:textId="77777777" w:rsidR="003B1EA4" w:rsidRPr="00FC028F" w:rsidRDefault="003B1EA4" w:rsidP="00FC028F">
      <w:pPr>
        <w:pStyle w:val="Title"/>
        <w:jc w:val="center"/>
        <w:rPr>
          <w:b/>
          <w:bCs/>
          <w:color w:val="000000" w:themeColor="text1"/>
          <w:sz w:val="24"/>
          <w:szCs w:val="24"/>
        </w:rPr>
      </w:pPr>
    </w:p>
    <w:p w14:paraId="0B5EFC84" w14:textId="2BA768CC" w:rsidR="003B1EA4" w:rsidRPr="00FC028F" w:rsidRDefault="003B1EA4" w:rsidP="00FC028F">
      <w:pPr>
        <w:pStyle w:val="Title"/>
        <w:jc w:val="center"/>
        <w:rPr>
          <w:b/>
          <w:bCs/>
          <w:color w:val="000000" w:themeColor="text1"/>
          <w:sz w:val="24"/>
          <w:szCs w:val="24"/>
        </w:rPr>
      </w:pPr>
    </w:p>
    <w:p w14:paraId="5C249D9A" w14:textId="77777777" w:rsidR="003B1EA4" w:rsidRPr="00FC028F" w:rsidRDefault="003B1EA4" w:rsidP="00FC028F">
      <w:pPr>
        <w:pStyle w:val="Title"/>
        <w:jc w:val="center"/>
        <w:rPr>
          <w:b/>
          <w:bCs/>
          <w:color w:val="000000" w:themeColor="text1"/>
          <w:sz w:val="24"/>
          <w:szCs w:val="24"/>
        </w:rPr>
      </w:pPr>
    </w:p>
    <w:p w14:paraId="5FA40D13" w14:textId="0990413E" w:rsidR="000A59DA" w:rsidRPr="00FC028F" w:rsidRDefault="00CA42F1" w:rsidP="00FC028F">
      <w:pPr>
        <w:pStyle w:val="Title"/>
        <w:jc w:val="center"/>
        <w:rPr>
          <w:rFonts w:eastAsia="Verdana"/>
          <w:b/>
          <w:bCs/>
          <w:color w:val="000000" w:themeColor="text1"/>
          <w:sz w:val="24"/>
          <w:szCs w:val="24"/>
        </w:rPr>
      </w:pPr>
      <w:r w:rsidRPr="00FC028F">
        <w:rPr>
          <w:b/>
          <w:bCs/>
          <w:color w:val="000000" w:themeColor="text1"/>
          <w:sz w:val="24"/>
          <w:szCs w:val="24"/>
        </w:rPr>
        <w:t>Professional Career Development in Health and Social Care</w:t>
      </w:r>
      <w:r w:rsidR="000A59DA" w:rsidRPr="00FC028F">
        <w:rPr>
          <w:b/>
          <w:bCs/>
          <w:color w:val="000000" w:themeColor="text1"/>
          <w:sz w:val="24"/>
          <w:szCs w:val="24"/>
        </w:rPr>
        <w:t xml:space="preserve"> (</w:t>
      </w:r>
      <w:r w:rsidR="000A59DA" w:rsidRPr="00FC028F">
        <w:rPr>
          <w:rFonts w:eastAsia="Verdana"/>
          <w:b/>
          <w:bCs/>
          <w:color w:val="000000" w:themeColor="text1"/>
          <w:sz w:val="24"/>
          <w:szCs w:val="24"/>
        </w:rPr>
        <w:t>LCHS 4009)</w:t>
      </w:r>
    </w:p>
    <w:p w14:paraId="513EE67C" w14:textId="77777777" w:rsidR="00D34FED" w:rsidRPr="00FC028F" w:rsidRDefault="00CA42F1" w:rsidP="00FC028F">
      <w:pPr>
        <w:rPr>
          <w:color w:val="000000" w:themeColor="text1"/>
          <w:sz w:val="24"/>
          <w:szCs w:val="24"/>
        </w:rPr>
      </w:pPr>
      <w:r w:rsidRPr="00FC028F">
        <w:rPr>
          <w:color w:val="000000" w:themeColor="text1"/>
          <w:sz w:val="24"/>
          <w:szCs w:val="24"/>
        </w:rPr>
        <w:t xml:space="preserve">                                                      </w:t>
      </w:r>
    </w:p>
    <w:p w14:paraId="751D0FC4" w14:textId="7A9C1A4B" w:rsidR="00D34FED" w:rsidRPr="00FC028F" w:rsidRDefault="00CA42F1" w:rsidP="00FC028F">
      <w:pPr>
        <w:jc w:val="center"/>
        <w:rPr>
          <w:color w:val="000000" w:themeColor="text1"/>
          <w:sz w:val="24"/>
          <w:szCs w:val="24"/>
        </w:rPr>
      </w:pPr>
      <w:r w:rsidRPr="00FC028F">
        <w:rPr>
          <w:b/>
          <w:bCs/>
          <w:color w:val="000000" w:themeColor="text1"/>
          <w:sz w:val="24"/>
          <w:szCs w:val="24"/>
          <w:u w:val="single"/>
        </w:rPr>
        <w:t>ASSIGNMENT 2</w:t>
      </w:r>
    </w:p>
    <w:p w14:paraId="76F2C18B" w14:textId="77777777" w:rsidR="00D34FED" w:rsidRPr="00FC028F" w:rsidRDefault="00D34FED" w:rsidP="00FC028F">
      <w:pPr>
        <w:rPr>
          <w:b/>
          <w:bCs/>
          <w:color w:val="000000" w:themeColor="text1"/>
          <w:sz w:val="24"/>
          <w:szCs w:val="24"/>
          <w:u w:val="single"/>
        </w:rPr>
      </w:pPr>
    </w:p>
    <w:p w14:paraId="59F7EE8D" w14:textId="77777777" w:rsidR="00D34FED" w:rsidRPr="00FC028F" w:rsidRDefault="00D34FED" w:rsidP="00FC028F">
      <w:pPr>
        <w:rPr>
          <w:b/>
          <w:bCs/>
          <w:color w:val="000000" w:themeColor="text1"/>
          <w:sz w:val="24"/>
          <w:szCs w:val="24"/>
          <w:u w:val="single"/>
        </w:rPr>
      </w:pPr>
    </w:p>
    <w:p w14:paraId="17877735" w14:textId="77777777" w:rsidR="00D34FED" w:rsidRPr="00FC028F" w:rsidRDefault="00D34FED" w:rsidP="00FC028F">
      <w:pPr>
        <w:rPr>
          <w:b/>
          <w:bCs/>
          <w:color w:val="000000" w:themeColor="text1"/>
          <w:sz w:val="24"/>
          <w:szCs w:val="24"/>
          <w:u w:val="single"/>
        </w:rPr>
      </w:pPr>
    </w:p>
    <w:p w14:paraId="3668CF25" w14:textId="08DDDDC4" w:rsidR="00D34FED" w:rsidRPr="00FC028F" w:rsidRDefault="00D34FED" w:rsidP="00FC028F">
      <w:pPr>
        <w:rPr>
          <w:b/>
          <w:bCs/>
          <w:color w:val="000000" w:themeColor="text1"/>
          <w:sz w:val="24"/>
          <w:szCs w:val="24"/>
          <w:u w:val="single"/>
        </w:rPr>
      </w:pPr>
    </w:p>
    <w:p w14:paraId="6DDF9F79" w14:textId="77777777" w:rsidR="00D34FED" w:rsidRPr="00FC028F" w:rsidRDefault="00D34FED" w:rsidP="00FC028F">
      <w:pPr>
        <w:rPr>
          <w:b/>
          <w:bCs/>
          <w:color w:val="000000" w:themeColor="text1"/>
          <w:sz w:val="24"/>
          <w:szCs w:val="24"/>
          <w:u w:val="single"/>
        </w:rPr>
      </w:pPr>
    </w:p>
    <w:p w14:paraId="36F5C76A" w14:textId="7566418C" w:rsidR="00D34FED" w:rsidRPr="00FC028F" w:rsidRDefault="00CA42F1" w:rsidP="00FC028F">
      <w:pPr>
        <w:rPr>
          <w:b/>
          <w:bCs/>
          <w:color w:val="000000" w:themeColor="text1"/>
          <w:sz w:val="24"/>
          <w:szCs w:val="24"/>
          <w:u w:val="single"/>
        </w:rPr>
      </w:pPr>
      <w:r w:rsidRPr="00FC028F">
        <w:rPr>
          <w:b/>
          <w:bCs/>
          <w:color w:val="000000" w:themeColor="text1"/>
          <w:sz w:val="24"/>
          <w:szCs w:val="24"/>
          <w:u w:val="single"/>
        </w:rPr>
        <w:t>Name of Student:</w:t>
      </w:r>
    </w:p>
    <w:p w14:paraId="064CBFBF" w14:textId="2DD603D6" w:rsidR="00FC028F" w:rsidRPr="00FC028F" w:rsidRDefault="00FC028F" w:rsidP="00FC028F">
      <w:pPr>
        <w:rPr>
          <w:bCs/>
          <w:color w:val="000000" w:themeColor="text1"/>
          <w:sz w:val="24"/>
          <w:szCs w:val="24"/>
        </w:rPr>
      </w:pPr>
      <w:r w:rsidRPr="00FC028F">
        <w:rPr>
          <w:bCs/>
          <w:color w:val="000000" w:themeColor="text1"/>
          <w:sz w:val="24"/>
          <w:szCs w:val="24"/>
        </w:rPr>
        <w:t>Grecischin Dina</w:t>
      </w:r>
    </w:p>
    <w:p w14:paraId="33755CE7" w14:textId="77777777" w:rsidR="00D34FED" w:rsidRPr="00FC028F" w:rsidRDefault="00D34FED" w:rsidP="00FC028F">
      <w:pPr>
        <w:rPr>
          <w:b/>
          <w:bCs/>
          <w:color w:val="000000" w:themeColor="text1"/>
          <w:sz w:val="24"/>
          <w:szCs w:val="24"/>
          <w:u w:val="single"/>
        </w:rPr>
      </w:pPr>
    </w:p>
    <w:p w14:paraId="3879E6AE" w14:textId="7547AB91" w:rsidR="00D34FED" w:rsidRPr="00B93987" w:rsidRDefault="00CA42F1" w:rsidP="00FC028F">
      <w:pPr>
        <w:rPr>
          <w:color w:val="000000" w:themeColor="text1"/>
          <w:sz w:val="24"/>
          <w:szCs w:val="24"/>
        </w:rPr>
      </w:pPr>
      <w:r w:rsidRPr="00FC028F">
        <w:rPr>
          <w:b/>
          <w:bCs/>
          <w:color w:val="000000" w:themeColor="text1"/>
          <w:sz w:val="24"/>
          <w:szCs w:val="24"/>
          <w:u w:val="single"/>
        </w:rPr>
        <w:t>I.D. Number:</w:t>
      </w:r>
      <w:r w:rsidR="00B93987">
        <w:rPr>
          <w:color w:val="000000" w:themeColor="text1"/>
          <w:sz w:val="24"/>
          <w:szCs w:val="24"/>
        </w:rPr>
        <w:t>2429930</w:t>
      </w:r>
    </w:p>
    <w:p w14:paraId="7C04764B" w14:textId="77777777" w:rsidR="00D34FED" w:rsidRPr="00FC028F" w:rsidRDefault="00D34FED" w:rsidP="00FC028F">
      <w:pPr>
        <w:rPr>
          <w:b/>
          <w:bCs/>
          <w:color w:val="000000" w:themeColor="text1"/>
          <w:sz w:val="24"/>
          <w:szCs w:val="24"/>
          <w:u w:val="single"/>
        </w:rPr>
      </w:pPr>
    </w:p>
    <w:p w14:paraId="7AF423C3" w14:textId="68678DA1" w:rsidR="00B93987" w:rsidRPr="00B93987" w:rsidRDefault="00B93987" w:rsidP="00FC028F">
      <w:pPr>
        <w:rPr>
          <w:color w:val="000000" w:themeColor="text1"/>
          <w:sz w:val="24"/>
          <w:szCs w:val="24"/>
        </w:rPr>
      </w:pPr>
      <w:r>
        <w:rPr>
          <w:b/>
          <w:bCs/>
          <w:color w:val="000000" w:themeColor="text1"/>
          <w:sz w:val="24"/>
          <w:szCs w:val="24"/>
          <w:u w:val="single"/>
        </w:rPr>
        <w:t xml:space="preserve">Professor: </w:t>
      </w:r>
      <w:proofErr w:type="spellStart"/>
      <w:r>
        <w:rPr>
          <w:color w:val="000000" w:themeColor="text1"/>
          <w:sz w:val="24"/>
          <w:szCs w:val="24"/>
        </w:rPr>
        <w:t>Amitave</w:t>
      </w:r>
      <w:proofErr w:type="spellEnd"/>
      <w:r>
        <w:rPr>
          <w:color w:val="000000" w:themeColor="text1"/>
          <w:sz w:val="24"/>
          <w:szCs w:val="24"/>
        </w:rPr>
        <w:t xml:space="preserve"> Banik</w:t>
      </w:r>
    </w:p>
    <w:p w14:paraId="40E678F5" w14:textId="77777777" w:rsidR="00D34FED" w:rsidRPr="00FC028F" w:rsidRDefault="00D34FED" w:rsidP="00FC028F">
      <w:pPr>
        <w:rPr>
          <w:b/>
          <w:bCs/>
          <w:color w:val="000000" w:themeColor="text1"/>
          <w:sz w:val="24"/>
          <w:szCs w:val="24"/>
          <w:u w:val="single"/>
        </w:rPr>
      </w:pPr>
    </w:p>
    <w:p w14:paraId="64BB2C36" w14:textId="1B981C48" w:rsidR="00D34FED" w:rsidRPr="00FC028F" w:rsidRDefault="00D34FED" w:rsidP="00FC028F">
      <w:pPr>
        <w:rPr>
          <w:b/>
          <w:bCs/>
          <w:color w:val="000000" w:themeColor="text1"/>
          <w:sz w:val="24"/>
          <w:szCs w:val="24"/>
          <w:u w:val="single"/>
        </w:rPr>
      </w:pPr>
    </w:p>
    <w:p w14:paraId="3581BB2B" w14:textId="136F40A0" w:rsidR="00FC028F" w:rsidRPr="00FC028F" w:rsidRDefault="00FC028F" w:rsidP="00FC028F">
      <w:pPr>
        <w:rPr>
          <w:b/>
          <w:bCs/>
          <w:color w:val="000000" w:themeColor="text1"/>
          <w:sz w:val="24"/>
          <w:szCs w:val="24"/>
          <w:u w:val="single"/>
        </w:rPr>
      </w:pPr>
    </w:p>
    <w:p w14:paraId="2E0EE80F" w14:textId="757E0ADF" w:rsidR="00FC028F" w:rsidRPr="00FC028F" w:rsidRDefault="00FC028F" w:rsidP="00FC028F">
      <w:pPr>
        <w:rPr>
          <w:b/>
          <w:bCs/>
          <w:color w:val="000000" w:themeColor="text1"/>
          <w:sz w:val="24"/>
          <w:szCs w:val="24"/>
          <w:u w:val="single"/>
        </w:rPr>
      </w:pPr>
    </w:p>
    <w:p w14:paraId="7F73F5C2" w14:textId="77777777" w:rsidR="00FC028F" w:rsidRPr="00FC028F" w:rsidRDefault="00FC028F" w:rsidP="00FC028F">
      <w:pPr>
        <w:rPr>
          <w:b/>
          <w:bCs/>
          <w:color w:val="000000" w:themeColor="text1"/>
          <w:sz w:val="24"/>
          <w:szCs w:val="24"/>
          <w:u w:val="single"/>
        </w:rPr>
      </w:pPr>
    </w:p>
    <w:p w14:paraId="7B9C1251" w14:textId="3FF3D23E" w:rsidR="00D34FED" w:rsidRPr="00B93987" w:rsidRDefault="00D34FED" w:rsidP="00FC028F">
      <w:pPr>
        <w:rPr>
          <w:b/>
          <w:bCs/>
        </w:rPr>
      </w:pPr>
    </w:p>
    <w:p w14:paraId="61BFBA71" w14:textId="599B2CF6" w:rsidR="00FC028F" w:rsidRDefault="00FC028F" w:rsidP="00FC028F"/>
    <w:p w14:paraId="3118B05C" w14:textId="77777777" w:rsidR="00FC028F" w:rsidRPr="00FC028F" w:rsidRDefault="00FC028F" w:rsidP="00FC028F"/>
    <w:p w14:paraId="656927C3" w14:textId="108C58EA" w:rsidR="00FC028F" w:rsidRDefault="00FC028F">
      <w:pPr>
        <w:suppressAutoHyphens w:val="0"/>
        <w:spacing w:line="276" w:lineRule="auto"/>
        <w:jc w:val="left"/>
        <w:rPr>
          <w:rFonts w:eastAsia="Verdana"/>
          <w:color w:val="000000" w:themeColor="text1"/>
          <w:sz w:val="24"/>
          <w:szCs w:val="24"/>
        </w:rPr>
      </w:pPr>
      <w:r>
        <w:rPr>
          <w:rFonts w:eastAsia="Verdana"/>
          <w:color w:val="000000" w:themeColor="text1"/>
          <w:sz w:val="24"/>
          <w:szCs w:val="24"/>
        </w:rPr>
        <w:br w:type="page"/>
      </w:r>
    </w:p>
    <w:p w14:paraId="733BBEBB" w14:textId="77777777" w:rsidR="00D34FED" w:rsidRPr="00FC028F" w:rsidRDefault="00D34FED" w:rsidP="00FC028F">
      <w:pPr>
        <w:pStyle w:val="Title"/>
        <w:rPr>
          <w:rFonts w:eastAsia="Verdana"/>
          <w:color w:val="000000" w:themeColor="text1"/>
          <w:sz w:val="24"/>
          <w:szCs w:val="24"/>
        </w:rPr>
      </w:pPr>
    </w:p>
    <w:sdt>
      <w:sdtPr>
        <w:rPr>
          <w:rFonts w:ascii="Arial" w:eastAsia="Arial" w:hAnsi="Arial" w:cs="Arial"/>
          <w:color w:val="auto"/>
          <w:sz w:val="22"/>
          <w:szCs w:val="22"/>
          <w:lang w:val="en-GB" w:eastAsia="en-GB"/>
        </w:rPr>
        <w:id w:val="1640844768"/>
        <w:docPartObj>
          <w:docPartGallery w:val="Table of Contents"/>
          <w:docPartUnique/>
        </w:docPartObj>
      </w:sdtPr>
      <w:sdtEndPr>
        <w:rPr>
          <w:b/>
          <w:bCs/>
          <w:noProof/>
          <w:sz w:val="24"/>
        </w:rPr>
      </w:sdtEndPr>
      <w:sdtContent>
        <w:p w14:paraId="39DF1315" w14:textId="7072EDE4" w:rsidR="003B1EA4" w:rsidRPr="00FC028F" w:rsidRDefault="003B1EA4" w:rsidP="00FC028F">
          <w:pPr>
            <w:pStyle w:val="TOCHeading"/>
            <w:spacing w:line="360" w:lineRule="auto"/>
            <w:jc w:val="center"/>
            <w:rPr>
              <w:rFonts w:ascii="Arial" w:hAnsi="Arial" w:cs="Arial"/>
            </w:rPr>
          </w:pPr>
          <w:r w:rsidRPr="00FC028F">
            <w:rPr>
              <w:rFonts w:ascii="Arial" w:hAnsi="Arial" w:cs="Arial"/>
              <w:b/>
              <w:color w:val="000000" w:themeColor="text1"/>
            </w:rPr>
            <w:t>Table of Contents</w:t>
          </w:r>
        </w:p>
        <w:p w14:paraId="3133A316" w14:textId="19F523F7" w:rsidR="003B1EA4" w:rsidRPr="00FC028F" w:rsidRDefault="003B1EA4" w:rsidP="00FC028F">
          <w:pPr>
            <w:pStyle w:val="TOC1"/>
            <w:tabs>
              <w:tab w:val="right" w:leader="dot" w:pos="9019"/>
            </w:tabs>
            <w:rPr>
              <w:rFonts w:eastAsiaTheme="minorEastAsia"/>
              <w:noProof/>
              <w:kern w:val="2"/>
              <w:sz w:val="28"/>
              <w:szCs w:val="24"/>
              <w14:ligatures w14:val="standardContextual"/>
            </w:rPr>
          </w:pPr>
          <w:r w:rsidRPr="00FC028F">
            <w:rPr>
              <w:sz w:val="24"/>
            </w:rPr>
            <w:fldChar w:fldCharType="begin"/>
          </w:r>
          <w:r w:rsidRPr="00FC028F">
            <w:rPr>
              <w:sz w:val="24"/>
            </w:rPr>
            <w:instrText xml:space="preserve"> TOC \o "1-3" \h \z \u </w:instrText>
          </w:r>
          <w:r w:rsidRPr="00FC028F">
            <w:rPr>
              <w:sz w:val="24"/>
            </w:rPr>
            <w:fldChar w:fldCharType="separate"/>
          </w:r>
          <w:hyperlink w:anchor="_Toc216049573" w:history="1">
            <w:r w:rsidRPr="00FC028F">
              <w:rPr>
                <w:rStyle w:val="Hyperlink"/>
                <w:noProof/>
                <w:sz w:val="24"/>
              </w:rPr>
              <w:t>Introduction</w:t>
            </w:r>
            <w:r w:rsidRPr="00FC028F">
              <w:rPr>
                <w:noProof/>
                <w:webHidden/>
                <w:sz w:val="24"/>
              </w:rPr>
              <w:tab/>
            </w:r>
            <w:r w:rsidRPr="00FC028F">
              <w:rPr>
                <w:noProof/>
                <w:webHidden/>
                <w:sz w:val="24"/>
              </w:rPr>
              <w:fldChar w:fldCharType="begin"/>
            </w:r>
            <w:r w:rsidRPr="00FC028F">
              <w:rPr>
                <w:noProof/>
                <w:webHidden/>
                <w:sz w:val="24"/>
              </w:rPr>
              <w:instrText xml:space="preserve"> PAGEREF _Toc216049573 \h </w:instrText>
            </w:r>
            <w:r w:rsidRPr="00FC028F">
              <w:rPr>
                <w:noProof/>
                <w:webHidden/>
                <w:sz w:val="24"/>
              </w:rPr>
            </w:r>
            <w:r w:rsidRPr="00FC028F">
              <w:rPr>
                <w:noProof/>
                <w:webHidden/>
                <w:sz w:val="24"/>
              </w:rPr>
              <w:fldChar w:fldCharType="separate"/>
            </w:r>
            <w:r w:rsidR="00FC028F">
              <w:rPr>
                <w:noProof/>
                <w:webHidden/>
                <w:sz w:val="24"/>
              </w:rPr>
              <w:t>3</w:t>
            </w:r>
            <w:r w:rsidRPr="00FC028F">
              <w:rPr>
                <w:noProof/>
                <w:webHidden/>
                <w:sz w:val="24"/>
              </w:rPr>
              <w:fldChar w:fldCharType="end"/>
            </w:r>
          </w:hyperlink>
        </w:p>
        <w:p w14:paraId="25045D23" w14:textId="4BD7AAFF" w:rsidR="003B1EA4" w:rsidRPr="00FC028F" w:rsidRDefault="003B1EA4" w:rsidP="00FC028F">
          <w:pPr>
            <w:pStyle w:val="TOC1"/>
            <w:tabs>
              <w:tab w:val="right" w:leader="dot" w:pos="9019"/>
            </w:tabs>
            <w:rPr>
              <w:rFonts w:eastAsiaTheme="minorEastAsia"/>
              <w:noProof/>
              <w:kern w:val="2"/>
              <w:sz w:val="28"/>
              <w:szCs w:val="24"/>
              <w14:ligatures w14:val="standardContextual"/>
            </w:rPr>
          </w:pPr>
          <w:hyperlink w:anchor="_Toc216049574" w:history="1">
            <w:r w:rsidRPr="00FC028F">
              <w:rPr>
                <w:rStyle w:val="Hyperlink"/>
                <w:noProof/>
                <w:sz w:val="24"/>
              </w:rPr>
              <w:t>TASK 1: Reflection Using Gibbs Model</w:t>
            </w:r>
            <w:r w:rsidRPr="00FC028F">
              <w:rPr>
                <w:noProof/>
                <w:webHidden/>
                <w:sz w:val="24"/>
              </w:rPr>
              <w:tab/>
            </w:r>
            <w:r w:rsidRPr="00FC028F">
              <w:rPr>
                <w:noProof/>
                <w:webHidden/>
                <w:sz w:val="24"/>
              </w:rPr>
              <w:fldChar w:fldCharType="begin"/>
            </w:r>
            <w:r w:rsidRPr="00FC028F">
              <w:rPr>
                <w:noProof/>
                <w:webHidden/>
                <w:sz w:val="24"/>
              </w:rPr>
              <w:instrText xml:space="preserve"> PAGEREF _Toc216049574 \h </w:instrText>
            </w:r>
            <w:r w:rsidRPr="00FC028F">
              <w:rPr>
                <w:noProof/>
                <w:webHidden/>
                <w:sz w:val="24"/>
              </w:rPr>
            </w:r>
            <w:r w:rsidRPr="00FC028F">
              <w:rPr>
                <w:noProof/>
                <w:webHidden/>
                <w:sz w:val="24"/>
              </w:rPr>
              <w:fldChar w:fldCharType="separate"/>
            </w:r>
            <w:r w:rsidR="00FC028F">
              <w:rPr>
                <w:noProof/>
                <w:webHidden/>
                <w:sz w:val="24"/>
              </w:rPr>
              <w:t>4</w:t>
            </w:r>
            <w:r w:rsidRPr="00FC028F">
              <w:rPr>
                <w:noProof/>
                <w:webHidden/>
                <w:sz w:val="24"/>
              </w:rPr>
              <w:fldChar w:fldCharType="end"/>
            </w:r>
          </w:hyperlink>
        </w:p>
        <w:p w14:paraId="3375BF8A" w14:textId="5BD32E90"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75" w:history="1">
            <w:r w:rsidRPr="00FC028F">
              <w:rPr>
                <w:rStyle w:val="Hyperlink"/>
                <w:noProof/>
                <w:sz w:val="24"/>
              </w:rPr>
              <w:t>Purpose of Reflective Exercises</w:t>
            </w:r>
            <w:r w:rsidRPr="00FC028F">
              <w:rPr>
                <w:noProof/>
                <w:webHidden/>
                <w:sz w:val="24"/>
              </w:rPr>
              <w:tab/>
            </w:r>
            <w:r w:rsidRPr="00FC028F">
              <w:rPr>
                <w:noProof/>
                <w:webHidden/>
                <w:sz w:val="24"/>
              </w:rPr>
              <w:fldChar w:fldCharType="begin"/>
            </w:r>
            <w:r w:rsidRPr="00FC028F">
              <w:rPr>
                <w:noProof/>
                <w:webHidden/>
                <w:sz w:val="24"/>
              </w:rPr>
              <w:instrText xml:space="preserve"> PAGEREF _Toc216049575 \h </w:instrText>
            </w:r>
            <w:r w:rsidRPr="00FC028F">
              <w:rPr>
                <w:noProof/>
                <w:webHidden/>
                <w:sz w:val="24"/>
              </w:rPr>
            </w:r>
            <w:r w:rsidRPr="00FC028F">
              <w:rPr>
                <w:noProof/>
                <w:webHidden/>
                <w:sz w:val="24"/>
              </w:rPr>
              <w:fldChar w:fldCharType="separate"/>
            </w:r>
            <w:r w:rsidR="00FC028F">
              <w:rPr>
                <w:noProof/>
                <w:webHidden/>
                <w:sz w:val="24"/>
              </w:rPr>
              <w:t>4</w:t>
            </w:r>
            <w:r w:rsidRPr="00FC028F">
              <w:rPr>
                <w:noProof/>
                <w:webHidden/>
                <w:sz w:val="24"/>
              </w:rPr>
              <w:fldChar w:fldCharType="end"/>
            </w:r>
          </w:hyperlink>
        </w:p>
        <w:p w14:paraId="4741D0F9" w14:textId="5B8092E7"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76" w:history="1">
            <w:r w:rsidRPr="00FC028F">
              <w:rPr>
                <w:rStyle w:val="Hyperlink"/>
                <w:noProof/>
                <w:sz w:val="24"/>
              </w:rPr>
              <w:t>Description</w:t>
            </w:r>
            <w:r w:rsidRPr="00FC028F">
              <w:rPr>
                <w:noProof/>
                <w:webHidden/>
                <w:sz w:val="24"/>
              </w:rPr>
              <w:tab/>
            </w:r>
            <w:r w:rsidRPr="00FC028F">
              <w:rPr>
                <w:noProof/>
                <w:webHidden/>
                <w:sz w:val="24"/>
              </w:rPr>
              <w:fldChar w:fldCharType="begin"/>
            </w:r>
            <w:r w:rsidRPr="00FC028F">
              <w:rPr>
                <w:noProof/>
                <w:webHidden/>
                <w:sz w:val="24"/>
              </w:rPr>
              <w:instrText xml:space="preserve"> PAGEREF _Toc216049576 \h </w:instrText>
            </w:r>
            <w:r w:rsidRPr="00FC028F">
              <w:rPr>
                <w:noProof/>
                <w:webHidden/>
                <w:sz w:val="24"/>
              </w:rPr>
            </w:r>
            <w:r w:rsidRPr="00FC028F">
              <w:rPr>
                <w:noProof/>
                <w:webHidden/>
                <w:sz w:val="24"/>
              </w:rPr>
              <w:fldChar w:fldCharType="separate"/>
            </w:r>
            <w:r w:rsidR="00FC028F">
              <w:rPr>
                <w:noProof/>
                <w:webHidden/>
                <w:sz w:val="24"/>
              </w:rPr>
              <w:t>4</w:t>
            </w:r>
            <w:r w:rsidRPr="00FC028F">
              <w:rPr>
                <w:noProof/>
                <w:webHidden/>
                <w:sz w:val="24"/>
              </w:rPr>
              <w:fldChar w:fldCharType="end"/>
            </w:r>
          </w:hyperlink>
        </w:p>
        <w:p w14:paraId="42FAB101" w14:textId="77F9C544"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77" w:history="1">
            <w:r w:rsidRPr="00FC028F">
              <w:rPr>
                <w:rStyle w:val="Hyperlink"/>
                <w:noProof/>
                <w:sz w:val="24"/>
              </w:rPr>
              <w:t>Feelings</w:t>
            </w:r>
            <w:r w:rsidRPr="00FC028F">
              <w:rPr>
                <w:noProof/>
                <w:webHidden/>
                <w:sz w:val="24"/>
              </w:rPr>
              <w:tab/>
            </w:r>
            <w:r w:rsidRPr="00FC028F">
              <w:rPr>
                <w:noProof/>
                <w:webHidden/>
                <w:sz w:val="24"/>
              </w:rPr>
              <w:fldChar w:fldCharType="begin"/>
            </w:r>
            <w:r w:rsidRPr="00FC028F">
              <w:rPr>
                <w:noProof/>
                <w:webHidden/>
                <w:sz w:val="24"/>
              </w:rPr>
              <w:instrText xml:space="preserve"> PAGEREF _Toc216049577 \h </w:instrText>
            </w:r>
            <w:r w:rsidRPr="00FC028F">
              <w:rPr>
                <w:noProof/>
                <w:webHidden/>
                <w:sz w:val="24"/>
              </w:rPr>
            </w:r>
            <w:r w:rsidRPr="00FC028F">
              <w:rPr>
                <w:noProof/>
                <w:webHidden/>
                <w:sz w:val="24"/>
              </w:rPr>
              <w:fldChar w:fldCharType="separate"/>
            </w:r>
            <w:r w:rsidR="00FC028F">
              <w:rPr>
                <w:noProof/>
                <w:webHidden/>
                <w:sz w:val="24"/>
              </w:rPr>
              <w:t>5</w:t>
            </w:r>
            <w:r w:rsidRPr="00FC028F">
              <w:rPr>
                <w:noProof/>
                <w:webHidden/>
                <w:sz w:val="24"/>
              </w:rPr>
              <w:fldChar w:fldCharType="end"/>
            </w:r>
          </w:hyperlink>
        </w:p>
        <w:p w14:paraId="26655752" w14:textId="5D62DFB9"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78" w:history="1">
            <w:r w:rsidRPr="00FC028F">
              <w:rPr>
                <w:rStyle w:val="Hyperlink"/>
                <w:noProof/>
                <w:sz w:val="24"/>
              </w:rPr>
              <w:t>Evaluation</w:t>
            </w:r>
            <w:r w:rsidRPr="00FC028F">
              <w:rPr>
                <w:noProof/>
                <w:webHidden/>
                <w:sz w:val="24"/>
              </w:rPr>
              <w:tab/>
            </w:r>
            <w:r w:rsidRPr="00FC028F">
              <w:rPr>
                <w:noProof/>
                <w:webHidden/>
                <w:sz w:val="24"/>
              </w:rPr>
              <w:fldChar w:fldCharType="begin"/>
            </w:r>
            <w:r w:rsidRPr="00FC028F">
              <w:rPr>
                <w:noProof/>
                <w:webHidden/>
                <w:sz w:val="24"/>
              </w:rPr>
              <w:instrText xml:space="preserve"> PAGEREF _Toc216049578 \h </w:instrText>
            </w:r>
            <w:r w:rsidRPr="00FC028F">
              <w:rPr>
                <w:noProof/>
                <w:webHidden/>
                <w:sz w:val="24"/>
              </w:rPr>
            </w:r>
            <w:r w:rsidRPr="00FC028F">
              <w:rPr>
                <w:noProof/>
                <w:webHidden/>
                <w:sz w:val="24"/>
              </w:rPr>
              <w:fldChar w:fldCharType="separate"/>
            </w:r>
            <w:r w:rsidR="00FC028F">
              <w:rPr>
                <w:noProof/>
                <w:webHidden/>
                <w:sz w:val="24"/>
              </w:rPr>
              <w:t>5</w:t>
            </w:r>
            <w:r w:rsidRPr="00FC028F">
              <w:rPr>
                <w:noProof/>
                <w:webHidden/>
                <w:sz w:val="24"/>
              </w:rPr>
              <w:fldChar w:fldCharType="end"/>
            </w:r>
          </w:hyperlink>
        </w:p>
        <w:p w14:paraId="18D3A41B" w14:textId="0690418F"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79" w:history="1">
            <w:r w:rsidRPr="00FC028F">
              <w:rPr>
                <w:rStyle w:val="Hyperlink"/>
                <w:noProof/>
                <w:sz w:val="24"/>
              </w:rPr>
              <w:t>Analysis</w:t>
            </w:r>
            <w:r w:rsidRPr="00FC028F">
              <w:rPr>
                <w:noProof/>
                <w:webHidden/>
                <w:sz w:val="24"/>
              </w:rPr>
              <w:tab/>
            </w:r>
            <w:r w:rsidRPr="00FC028F">
              <w:rPr>
                <w:noProof/>
                <w:webHidden/>
                <w:sz w:val="24"/>
              </w:rPr>
              <w:fldChar w:fldCharType="begin"/>
            </w:r>
            <w:r w:rsidRPr="00FC028F">
              <w:rPr>
                <w:noProof/>
                <w:webHidden/>
                <w:sz w:val="24"/>
              </w:rPr>
              <w:instrText xml:space="preserve"> PAGEREF _Toc216049579 \h </w:instrText>
            </w:r>
            <w:r w:rsidRPr="00FC028F">
              <w:rPr>
                <w:noProof/>
                <w:webHidden/>
                <w:sz w:val="24"/>
              </w:rPr>
            </w:r>
            <w:r w:rsidRPr="00FC028F">
              <w:rPr>
                <w:noProof/>
                <w:webHidden/>
                <w:sz w:val="24"/>
              </w:rPr>
              <w:fldChar w:fldCharType="separate"/>
            </w:r>
            <w:r w:rsidR="00FC028F">
              <w:rPr>
                <w:noProof/>
                <w:webHidden/>
                <w:sz w:val="24"/>
              </w:rPr>
              <w:t>5</w:t>
            </w:r>
            <w:r w:rsidRPr="00FC028F">
              <w:rPr>
                <w:noProof/>
                <w:webHidden/>
                <w:sz w:val="24"/>
              </w:rPr>
              <w:fldChar w:fldCharType="end"/>
            </w:r>
          </w:hyperlink>
        </w:p>
        <w:p w14:paraId="0A4B65F2" w14:textId="6DFF0AA7"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0" w:history="1">
            <w:r w:rsidRPr="00FC028F">
              <w:rPr>
                <w:rStyle w:val="Hyperlink"/>
                <w:noProof/>
                <w:sz w:val="24"/>
              </w:rPr>
              <w:t>Conclusion</w:t>
            </w:r>
            <w:r w:rsidRPr="00FC028F">
              <w:rPr>
                <w:noProof/>
                <w:webHidden/>
                <w:sz w:val="24"/>
              </w:rPr>
              <w:tab/>
            </w:r>
            <w:r w:rsidRPr="00FC028F">
              <w:rPr>
                <w:noProof/>
                <w:webHidden/>
                <w:sz w:val="24"/>
              </w:rPr>
              <w:fldChar w:fldCharType="begin"/>
            </w:r>
            <w:r w:rsidRPr="00FC028F">
              <w:rPr>
                <w:noProof/>
                <w:webHidden/>
                <w:sz w:val="24"/>
              </w:rPr>
              <w:instrText xml:space="preserve"> PAGEREF _Toc216049580 \h </w:instrText>
            </w:r>
            <w:r w:rsidRPr="00FC028F">
              <w:rPr>
                <w:noProof/>
                <w:webHidden/>
                <w:sz w:val="24"/>
              </w:rPr>
            </w:r>
            <w:r w:rsidRPr="00FC028F">
              <w:rPr>
                <w:noProof/>
                <w:webHidden/>
                <w:sz w:val="24"/>
              </w:rPr>
              <w:fldChar w:fldCharType="separate"/>
            </w:r>
            <w:r w:rsidR="00FC028F">
              <w:rPr>
                <w:noProof/>
                <w:webHidden/>
                <w:sz w:val="24"/>
              </w:rPr>
              <w:t>5</w:t>
            </w:r>
            <w:r w:rsidRPr="00FC028F">
              <w:rPr>
                <w:noProof/>
                <w:webHidden/>
                <w:sz w:val="24"/>
              </w:rPr>
              <w:fldChar w:fldCharType="end"/>
            </w:r>
          </w:hyperlink>
        </w:p>
        <w:p w14:paraId="0992A8FE" w14:textId="3FF9D7DE"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1" w:history="1">
            <w:r w:rsidRPr="00FC028F">
              <w:rPr>
                <w:rStyle w:val="Hyperlink"/>
                <w:noProof/>
                <w:sz w:val="24"/>
              </w:rPr>
              <w:t>Action Plan</w:t>
            </w:r>
            <w:r w:rsidRPr="00FC028F">
              <w:rPr>
                <w:noProof/>
                <w:webHidden/>
                <w:sz w:val="24"/>
              </w:rPr>
              <w:tab/>
            </w:r>
            <w:r w:rsidRPr="00FC028F">
              <w:rPr>
                <w:noProof/>
                <w:webHidden/>
                <w:sz w:val="24"/>
              </w:rPr>
              <w:fldChar w:fldCharType="begin"/>
            </w:r>
            <w:r w:rsidRPr="00FC028F">
              <w:rPr>
                <w:noProof/>
                <w:webHidden/>
                <w:sz w:val="24"/>
              </w:rPr>
              <w:instrText xml:space="preserve"> PAGEREF _Toc216049581 \h </w:instrText>
            </w:r>
            <w:r w:rsidRPr="00FC028F">
              <w:rPr>
                <w:noProof/>
                <w:webHidden/>
                <w:sz w:val="24"/>
              </w:rPr>
            </w:r>
            <w:r w:rsidRPr="00FC028F">
              <w:rPr>
                <w:noProof/>
                <w:webHidden/>
                <w:sz w:val="24"/>
              </w:rPr>
              <w:fldChar w:fldCharType="separate"/>
            </w:r>
            <w:r w:rsidR="00FC028F">
              <w:rPr>
                <w:noProof/>
                <w:webHidden/>
                <w:sz w:val="24"/>
              </w:rPr>
              <w:t>5</w:t>
            </w:r>
            <w:r w:rsidRPr="00FC028F">
              <w:rPr>
                <w:noProof/>
                <w:webHidden/>
                <w:sz w:val="24"/>
              </w:rPr>
              <w:fldChar w:fldCharType="end"/>
            </w:r>
          </w:hyperlink>
        </w:p>
        <w:p w14:paraId="5A69D4F7" w14:textId="521EE0B9" w:rsidR="003B1EA4" w:rsidRPr="00FC028F" w:rsidRDefault="003B1EA4" w:rsidP="00FC028F">
          <w:pPr>
            <w:pStyle w:val="TOC1"/>
            <w:tabs>
              <w:tab w:val="right" w:leader="dot" w:pos="9019"/>
            </w:tabs>
            <w:rPr>
              <w:rFonts w:eastAsiaTheme="minorEastAsia"/>
              <w:noProof/>
              <w:kern w:val="2"/>
              <w:sz w:val="28"/>
              <w:szCs w:val="24"/>
              <w14:ligatures w14:val="standardContextual"/>
            </w:rPr>
          </w:pPr>
          <w:hyperlink w:anchor="_Toc216049582" w:history="1">
            <w:r w:rsidRPr="00FC028F">
              <w:rPr>
                <w:rStyle w:val="Hyperlink"/>
                <w:noProof/>
                <w:sz w:val="24"/>
              </w:rPr>
              <w:t>Task 2: SWOT Analysis for Healthcare Assistant Role</w:t>
            </w:r>
            <w:r w:rsidRPr="00FC028F">
              <w:rPr>
                <w:noProof/>
                <w:webHidden/>
                <w:sz w:val="24"/>
              </w:rPr>
              <w:tab/>
            </w:r>
            <w:r w:rsidRPr="00FC028F">
              <w:rPr>
                <w:noProof/>
                <w:webHidden/>
                <w:sz w:val="24"/>
              </w:rPr>
              <w:fldChar w:fldCharType="begin"/>
            </w:r>
            <w:r w:rsidRPr="00FC028F">
              <w:rPr>
                <w:noProof/>
                <w:webHidden/>
                <w:sz w:val="24"/>
              </w:rPr>
              <w:instrText xml:space="preserve"> PAGEREF _Toc216049582 \h </w:instrText>
            </w:r>
            <w:r w:rsidRPr="00FC028F">
              <w:rPr>
                <w:noProof/>
                <w:webHidden/>
                <w:sz w:val="24"/>
              </w:rPr>
            </w:r>
            <w:r w:rsidRPr="00FC028F">
              <w:rPr>
                <w:noProof/>
                <w:webHidden/>
                <w:sz w:val="24"/>
              </w:rPr>
              <w:fldChar w:fldCharType="separate"/>
            </w:r>
            <w:r w:rsidR="00FC028F">
              <w:rPr>
                <w:noProof/>
                <w:webHidden/>
                <w:sz w:val="24"/>
              </w:rPr>
              <w:t>6</w:t>
            </w:r>
            <w:r w:rsidRPr="00FC028F">
              <w:rPr>
                <w:noProof/>
                <w:webHidden/>
                <w:sz w:val="24"/>
              </w:rPr>
              <w:fldChar w:fldCharType="end"/>
            </w:r>
          </w:hyperlink>
        </w:p>
        <w:p w14:paraId="291BE684" w14:textId="2B897649"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3" w:history="1">
            <w:r w:rsidRPr="00FC028F">
              <w:rPr>
                <w:rStyle w:val="Hyperlink"/>
                <w:noProof/>
                <w:sz w:val="24"/>
              </w:rPr>
              <w:t>Strengths</w:t>
            </w:r>
            <w:r w:rsidRPr="00FC028F">
              <w:rPr>
                <w:noProof/>
                <w:webHidden/>
                <w:sz w:val="24"/>
              </w:rPr>
              <w:tab/>
            </w:r>
            <w:r w:rsidRPr="00FC028F">
              <w:rPr>
                <w:noProof/>
                <w:webHidden/>
                <w:sz w:val="24"/>
              </w:rPr>
              <w:fldChar w:fldCharType="begin"/>
            </w:r>
            <w:r w:rsidRPr="00FC028F">
              <w:rPr>
                <w:noProof/>
                <w:webHidden/>
                <w:sz w:val="24"/>
              </w:rPr>
              <w:instrText xml:space="preserve"> PAGEREF _Toc216049583 \h </w:instrText>
            </w:r>
            <w:r w:rsidRPr="00FC028F">
              <w:rPr>
                <w:noProof/>
                <w:webHidden/>
                <w:sz w:val="24"/>
              </w:rPr>
            </w:r>
            <w:r w:rsidRPr="00FC028F">
              <w:rPr>
                <w:noProof/>
                <w:webHidden/>
                <w:sz w:val="24"/>
              </w:rPr>
              <w:fldChar w:fldCharType="separate"/>
            </w:r>
            <w:r w:rsidR="00FC028F">
              <w:rPr>
                <w:noProof/>
                <w:webHidden/>
                <w:sz w:val="24"/>
              </w:rPr>
              <w:t>6</w:t>
            </w:r>
            <w:r w:rsidRPr="00FC028F">
              <w:rPr>
                <w:noProof/>
                <w:webHidden/>
                <w:sz w:val="24"/>
              </w:rPr>
              <w:fldChar w:fldCharType="end"/>
            </w:r>
          </w:hyperlink>
        </w:p>
        <w:p w14:paraId="2E67272D" w14:textId="6E9DE0FA"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4" w:history="1">
            <w:r w:rsidRPr="00FC028F">
              <w:rPr>
                <w:rStyle w:val="Hyperlink"/>
                <w:noProof/>
                <w:sz w:val="24"/>
              </w:rPr>
              <w:t>Weaknesses</w:t>
            </w:r>
            <w:r w:rsidRPr="00FC028F">
              <w:rPr>
                <w:noProof/>
                <w:webHidden/>
                <w:sz w:val="24"/>
              </w:rPr>
              <w:tab/>
            </w:r>
            <w:r w:rsidRPr="00FC028F">
              <w:rPr>
                <w:noProof/>
                <w:webHidden/>
                <w:sz w:val="24"/>
              </w:rPr>
              <w:fldChar w:fldCharType="begin"/>
            </w:r>
            <w:r w:rsidRPr="00FC028F">
              <w:rPr>
                <w:noProof/>
                <w:webHidden/>
                <w:sz w:val="24"/>
              </w:rPr>
              <w:instrText xml:space="preserve"> PAGEREF _Toc216049584 \h </w:instrText>
            </w:r>
            <w:r w:rsidRPr="00FC028F">
              <w:rPr>
                <w:noProof/>
                <w:webHidden/>
                <w:sz w:val="24"/>
              </w:rPr>
            </w:r>
            <w:r w:rsidRPr="00FC028F">
              <w:rPr>
                <w:noProof/>
                <w:webHidden/>
                <w:sz w:val="24"/>
              </w:rPr>
              <w:fldChar w:fldCharType="separate"/>
            </w:r>
            <w:r w:rsidR="00FC028F">
              <w:rPr>
                <w:noProof/>
                <w:webHidden/>
                <w:sz w:val="24"/>
              </w:rPr>
              <w:t>6</w:t>
            </w:r>
            <w:r w:rsidRPr="00FC028F">
              <w:rPr>
                <w:noProof/>
                <w:webHidden/>
                <w:sz w:val="24"/>
              </w:rPr>
              <w:fldChar w:fldCharType="end"/>
            </w:r>
          </w:hyperlink>
        </w:p>
        <w:p w14:paraId="4656BF4A" w14:textId="330F90EA"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5" w:history="1">
            <w:r w:rsidRPr="00FC028F">
              <w:rPr>
                <w:rStyle w:val="Hyperlink"/>
                <w:noProof/>
                <w:sz w:val="24"/>
              </w:rPr>
              <w:t>Opportunities</w:t>
            </w:r>
            <w:r w:rsidRPr="00FC028F">
              <w:rPr>
                <w:noProof/>
                <w:webHidden/>
                <w:sz w:val="24"/>
              </w:rPr>
              <w:tab/>
            </w:r>
            <w:r w:rsidRPr="00FC028F">
              <w:rPr>
                <w:noProof/>
                <w:webHidden/>
                <w:sz w:val="24"/>
              </w:rPr>
              <w:fldChar w:fldCharType="begin"/>
            </w:r>
            <w:r w:rsidRPr="00FC028F">
              <w:rPr>
                <w:noProof/>
                <w:webHidden/>
                <w:sz w:val="24"/>
              </w:rPr>
              <w:instrText xml:space="preserve"> PAGEREF _Toc216049585 \h </w:instrText>
            </w:r>
            <w:r w:rsidRPr="00FC028F">
              <w:rPr>
                <w:noProof/>
                <w:webHidden/>
                <w:sz w:val="24"/>
              </w:rPr>
            </w:r>
            <w:r w:rsidRPr="00FC028F">
              <w:rPr>
                <w:noProof/>
                <w:webHidden/>
                <w:sz w:val="24"/>
              </w:rPr>
              <w:fldChar w:fldCharType="separate"/>
            </w:r>
            <w:r w:rsidR="00FC028F">
              <w:rPr>
                <w:noProof/>
                <w:webHidden/>
                <w:sz w:val="24"/>
              </w:rPr>
              <w:t>6</w:t>
            </w:r>
            <w:r w:rsidRPr="00FC028F">
              <w:rPr>
                <w:noProof/>
                <w:webHidden/>
                <w:sz w:val="24"/>
              </w:rPr>
              <w:fldChar w:fldCharType="end"/>
            </w:r>
          </w:hyperlink>
        </w:p>
        <w:p w14:paraId="08F560D7" w14:textId="243B1D37"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6" w:history="1">
            <w:r w:rsidRPr="00FC028F">
              <w:rPr>
                <w:rStyle w:val="Hyperlink"/>
                <w:noProof/>
                <w:sz w:val="24"/>
              </w:rPr>
              <w:t>Threats</w:t>
            </w:r>
            <w:r w:rsidRPr="00FC028F">
              <w:rPr>
                <w:noProof/>
                <w:webHidden/>
                <w:sz w:val="24"/>
              </w:rPr>
              <w:tab/>
            </w:r>
            <w:r w:rsidRPr="00FC028F">
              <w:rPr>
                <w:noProof/>
                <w:webHidden/>
                <w:sz w:val="24"/>
              </w:rPr>
              <w:fldChar w:fldCharType="begin"/>
            </w:r>
            <w:r w:rsidRPr="00FC028F">
              <w:rPr>
                <w:noProof/>
                <w:webHidden/>
                <w:sz w:val="24"/>
              </w:rPr>
              <w:instrText xml:space="preserve"> PAGEREF _Toc216049586 \h </w:instrText>
            </w:r>
            <w:r w:rsidRPr="00FC028F">
              <w:rPr>
                <w:noProof/>
                <w:webHidden/>
                <w:sz w:val="24"/>
              </w:rPr>
            </w:r>
            <w:r w:rsidRPr="00FC028F">
              <w:rPr>
                <w:noProof/>
                <w:webHidden/>
                <w:sz w:val="24"/>
              </w:rPr>
              <w:fldChar w:fldCharType="separate"/>
            </w:r>
            <w:r w:rsidR="00FC028F">
              <w:rPr>
                <w:noProof/>
                <w:webHidden/>
                <w:sz w:val="24"/>
              </w:rPr>
              <w:t>6</w:t>
            </w:r>
            <w:r w:rsidRPr="00FC028F">
              <w:rPr>
                <w:noProof/>
                <w:webHidden/>
                <w:sz w:val="24"/>
              </w:rPr>
              <w:fldChar w:fldCharType="end"/>
            </w:r>
          </w:hyperlink>
        </w:p>
        <w:p w14:paraId="4890BB3F" w14:textId="4578F44A"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7" w:history="1">
            <w:r w:rsidRPr="00FC028F">
              <w:rPr>
                <w:rStyle w:val="Hyperlink"/>
                <w:noProof/>
                <w:sz w:val="24"/>
              </w:rPr>
              <w:t>Overcoming Weaknesses and Threats</w:t>
            </w:r>
            <w:r w:rsidRPr="00FC028F">
              <w:rPr>
                <w:noProof/>
                <w:webHidden/>
                <w:sz w:val="24"/>
              </w:rPr>
              <w:tab/>
            </w:r>
            <w:r w:rsidRPr="00FC028F">
              <w:rPr>
                <w:noProof/>
                <w:webHidden/>
                <w:sz w:val="24"/>
              </w:rPr>
              <w:fldChar w:fldCharType="begin"/>
            </w:r>
            <w:r w:rsidRPr="00FC028F">
              <w:rPr>
                <w:noProof/>
                <w:webHidden/>
                <w:sz w:val="24"/>
              </w:rPr>
              <w:instrText xml:space="preserve"> PAGEREF _Toc216049587 \h </w:instrText>
            </w:r>
            <w:r w:rsidRPr="00FC028F">
              <w:rPr>
                <w:noProof/>
                <w:webHidden/>
                <w:sz w:val="24"/>
              </w:rPr>
            </w:r>
            <w:r w:rsidRPr="00FC028F">
              <w:rPr>
                <w:noProof/>
                <w:webHidden/>
                <w:sz w:val="24"/>
              </w:rPr>
              <w:fldChar w:fldCharType="separate"/>
            </w:r>
            <w:r w:rsidR="00FC028F">
              <w:rPr>
                <w:noProof/>
                <w:webHidden/>
                <w:sz w:val="24"/>
              </w:rPr>
              <w:t>6</w:t>
            </w:r>
            <w:r w:rsidRPr="00FC028F">
              <w:rPr>
                <w:noProof/>
                <w:webHidden/>
                <w:sz w:val="24"/>
              </w:rPr>
              <w:fldChar w:fldCharType="end"/>
            </w:r>
          </w:hyperlink>
        </w:p>
        <w:p w14:paraId="736C40FE" w14:textId="0F0F64D1" w:rsidR="003B1EA4" w:rsidRPr="00FC028F" w:rsidRDefault="003B1EA4" w:rsidP="00FC028F">
          <w:pPr>
            <w:pStyle w:val="TOC1"/>
            <w:tabs>
              <w:tab w:val="right" w:leader="dot" w:pos="9019"/>
            </w:tabs>
            <w:rPr>
              <w:rFonts w:eastAsiaTheme="minorEastAsia"/>
              <w:noProof/>
              <w:kern w:val="2"/>
              <w:sz w:val="28"/>
              <w:szCs w:val="24"/>
              <w14:ligatures w14:val="standardContextual"/>
            </w:rPr>
          </w:pPr>
          <w:hyperlink w:anchor="_Toc216049588" w:history="1">
            <w:r w:rsidRPr="00FC028F">
              <w:rPr>
                <w:rStyle w:val="Hyperlink"/>
                <w:noProof/>
                <w:sz w:val="24"/>
              </w:rPr>
              <w:t>Task 3: Personal Development Plan (PDP)</w:t>
            </w:r>
            <w:r w:rsidRPr="00FC028F">
              <w:rPr>
                <w:noProof/>
                <w:webHidden/>
                <w:sz w:val="24"/>
              </w:rPr>
              <w:tab/>
            </w:r>
            <w:r w:rsidRPr="00FC028F">
              <w:rPr>
                <w:noProof/>
                <w:webHidden/>
                <w:sz w:val="24"/>
              </w:rPr>
              <w:fldChar w:fldCharType="begin"/>
            </w:r>
            <w:r w:rsidRPr="00FC028F">
              <w:rPr>
                <w:noProof/>
                <w:webHidden/>
                <w:sz w:val="24"/>
              </w:rPr>
              <w:instrText xml:space="preserve"> PAGEREF _Toc216049588 \h </w:instrText>
            </w:r>
            <w:r w:rsidRPr="00FC028F">
              <w:rPr>
                <w:noProof/>
                <w:webHidden/>
                <w:sz w:val="24"/>
              </w:rPr>
            </w:r>
            <w:r w:rsidRPr="00FC028F">
              <w:rPr>
                <w:noProof/>
                <w:webHidden/>
                <w:sz w:val="24"/>
              </w:rPr>
              <w:fldChar w:fldCharType="separate"/>
            </w:r>
            <w:r w:rsidR="00FC028F">
              <w:rPr>
                <w:noProof/>
                <w:webHidden/>
                <w:sz w:val="24"/>
              </w:rPr>
              <w:t>8</w:t>
            </w:r>
            <w:r w:rsidRPr="00FC028F">
              <w:rPr>
                <w:noProof/>
                <w:webHidden/>
                <w:sz w:val="24"/>
              </w:rPr>
              <w:fldChar w:fldCharType="end"/>
            </w:r>
          </w:hyperlink>
        </w:p>
        <w:p w14:paraId="1B0639B3" w14:textId="3C55E924" w:rsidR="003B1EA4" w:rsidRPr="00FC028F" w:rsidRDefault="003B1EA4" w:rsidP="00FC028F">
          <w:pPr>
            <w:pStyle w:val="TOC2"/>
            <w:tabs>
              <w:tab w:val="right" w:leader="dot" w:pos="9019"/>
            </w:tabs>
            <w:rPr>
              <w:rFonts w:eastAsiaTheme="minorEastAsia"/>
              <w:noProof/>
              <w:kern w:val="2"/>
              <w:sz w:val="28"/>
              <w:szCs w:val="24"/>
              <w14:ligatures w14:val="standardContextual"/>
            </w:rPr>
          </w:pPr>
          <w:hyperlink w:anchor="_Toc216049589" w:history="1">
            <w:r w:rsidRPr="00FC028F">
              <w:rPr>
                <w:rStyle w:val="Hyperlink"/>
                <w:noProof/>
                <w:sz w:val="24"/>
              </w:rPr>
              <w:t>Detailed Explanation of Goal 1: Improve Digital Record Skills</w:t>
            </w:r>
            <w:r w:rsidRPr="00FC028F">
              <w:rPr>
                <w:noProof/>
                <w:webHidden/>
                <w:sz w:val="24"/>
              </w:rPr>
              <w:tab/>
            </w:r>
            <w:r w:rsidRPr="00FC028F">
              <w:rPr>
                <w:noProof/>
                <w:webHidden/>
                <w:sz w:val="24"/>
              </w:rPr>
              <w:fldChar w:fldCharType="begin"/>
            </w:r>
            <w:r w:rsidRPr="00FC028F">
              <w:rPr>
                <w:noProof/>
                <w:webHidden/>
                <w:sz w:val="24"/>
              </w:rPr>
              <w:instrText xml:space="preserve"> PAGEREF _Toc216049589 \h </w:instrText>
            </w:r>
            <w:r w:rsidRPr="00FC028F">
              <w:rPr>
                <w:noProof/>
                <w:webHidden/>
                <w:sz w:val="24"/>
              </w:rPr>
            </w:r>
            <w:r w:rsidRPr="00FC028F">
              <w:rPr>
                <w:noProof/>
                <w:webHidden/>
                <w:sz w:val="24"/>
              </w:rPr>
              <w:fldChar w:fldCharType="separate"/>
            </w:r>
            <w:r w:rsidR="00FC028F">
              <w:rPr>
                <w:noProof/>
                <w:webHidden/>
                <w:sz w:val="24"/>
              </w:rPr>
              <w:t>8</w:t>
            </w:r>
            <w:r w:rsidRPr="00FC028F">
              <w:rPr>
                <w:noProof/>
                <w:webHidden/>
                <w:sz w:val="24"/>
              </w:rPr>
              <w:fldChar w:fldCharType="end"/>
            </w:r>
          </w:hyperlink>
        </w:p>
        <w:p w14:paraId="58E05162" w14:textId="0896B74A" w:rsidR="003B1EA4" w:rsidRPr="00FC028F" w:rsidRDefault="003B1EA4" w:rsidP="00FC028F">
          <w:pPr>
            <w:pStyle w:val="TOC1"/>
            <w:tabs>
              <w:tab w:val="right" w:leader="dot" w:pos="9019"/>
            </w:tabs>
            <w:rPr>
              <w:rFonts w:eastAsiaTheme="minorEastAsia"/>
              <w:noProof/>
              <w:kern w:val="2"/>
              <w:sz w:val="28"/>
              <w:szCs w:val="24"/>
              <w14:ligatures w14:val="standardContextual"/>
            </w:rPr>
          </w:pPr>
          <w:hyperlink w:anchor="_Toc216049590" w:history="1">
            <w:r w:rsidRPr="00FC028F">
              <w:rPr>
                <w:rStyle w:val="Hyperlink"/>
                <w:noProof/>
                <w:sz w:val="24"/>
              </w:rPr>
              <w:t>Task 4: Report on a Skill Learned in This Module</w:t>
            </w:r>
            <w:r w:rsidRPr="00FC028F">
              <w:rPr>
                <w:noProof/>
                <w:webHidden/>
                <w:sz w:val="24"/>
              </w:rPr>
              <w:tab/>
            </w:r>
            <w:r w:rsidRPr="00FC028F">
              <w:rPr>
                <w:noProof/>
                <w:webHidden/>
                <w:sz w:val="24"/>
              </w:rPr>
              <w:fldChar w:fldCharType="begin"/>
            </w:r>
            <w:r w:rsidRPr="00FC028F">
              <w:rPr>
                <w:noProof/>
                <w:webHidden/>
                <w:sz w:val="24"/>
              </w:rPr>
              <w:instrText xml:space="preserve"> PAGEREF _Toc216049590 \h </w:instrText>
            </w:r>
            <w:r w:rsidRPr="00FC028F">
              <w:rPr>
                <w:noProof/>
                <w:webHidden/>
                <w:sz w:val="24"/>
              </w:rPr>
            </w:r>
            <w:r w:rsidRPr="00FC028F">
              <w:rPr>
                <w:noProof/>
                <w:webHidden/>
                <w:sz w:val="24"/>
              </w:rPr>
              <w:fldChar w:fldCharType="separate"/>
            </w:r>
            <w:r w:rsidR="00FC028F">
              <w:rPr>
                <w:noProof/>
                <w:webHidden/>
                <w:sz w:val="24"/>
              </w:rPr>
              <w:t>10</w:t>
            </w:r>
            <w:r w:rsidRPr="00FC028F">
              <w:rPr>
                <w:noProof/>
                <w:webHidden/>
                <w:sz w:val="24"/>
              </w:rPr>
              <w:fldChar w:fldCharType="end"/>
            </w:r>
          </w:hyperlink>
        </w:p>
        <w:p w14:paraId="309EEFC6" w14:textId="082EF898" w:rsidR="003B1EA4" w:rsidRPr="00FC028F" w:rsidRDefault="003B1EA4" w:rsidP="00FC028F">
          <w:pPr>
            <w:pStyle w:val="TOC1"/>
            <w:tabs>
              <w:tab w:val="right" w:leader="dot" w:pos="9019"/>
            </w:tabs>
            <w:rPr>
              <w:rFonts w:eastAsiaTheme="minorEastAsia"/>
              <w:noProof/>
              <w:kern w:val="2"/>
              <w:sz w:val="28"/>
              <w:szCs w:val="24"/>
              <w14:ligatures w14:val="standardContextual"/>
            </w:rPr>
          </w:pPr>
          <w:hyperlink w:anchor="_Toc216049591" w:history="1">
            <w:r w:rsidRPr="00FC028F">
              <w:rPr>
                <w:rStyle w:val="Hyperlink"/>
                <w:noProof/>
                <w:sz w:val="24"/>
              </w:rPr>
              <w:t>Conclusion</w:t>
            </w:r>
            <w:r w:rsidRPr="00FC028F">
              <w:rPr>
                <w:noProof/>
                <w:webHidden/>
                <w:sz w:val="24"/>
              </w:rPr>
              <w:tab/>
            </w:r>
            <w:r w:rsidRPr="00FC028F">
              <w:rPr>
                <w:noProof/>
                <w:webHidden/>
                <w:sz w:val="24"/>
              </w:rPr>
              <w:fldChar w:fldCharType="begin"/>
            </w:r>
            <w:r w:rsidRPr="00FC028F">
              <w:rPr>
                <w:noProof/>
                <w:webHidden/>
                <w:sz w:val="24"/>
              </w:rPr>
              <w:instrText xml:space="preserve"> PAGEREF _Toc216049591 \h </w:instrText>
            </w:r>
            <w:r w:rsidRPr="00FC028F">
              <w:rPr>
                <w:noProof/>
                <w:webHidden/>
                <w:sz w:val="24"/>
              </w:rPr>
            </w:r>
            <w:r w:rsidRPr="00FC028F">
              <w:rPr>
                <w:noProof/>
                <w:webHidden/>
                <w:sz w:val="24"/>
              </w:rPr>
              <w:fldChar w:fldCharType="separate"/>
            </w:r>
            <w:r w:rsidR="00FC028F">
              <w:rPr>
                <w:noProof/>
                <w:webHidden/>
                <w:sz w:val="24"/>
              </w:rPr>
              <w:t>11</w:t>
            </w:r>
            <w:r w:rsidRPr="00FC028F">
              <w:rPr>
                <w:noProof/>
                <w:webHidden/>
                <w:sz w:val="24"/>
              </w:rPr>
              <w:fldChar w:fldCharType="end"/>
            </w:r>
          </w:hyperlink>
        </w:p>
        <w:p w14:paraId="5C614A3B" w14:textId="178D0404" w:rsidR="003B1EA4" w:rsidRPr="00FC028F" w:rsidRDefault="003B1EA4" w:rsidP="00FC028F">
          <w:pPr>
            <w:pStyle w:val="TOC1"/>
            <w:tabs>
              <w:tab w:val="right" w:leader="dot" w:pos="9019"/>
            </w:tabs>
            <w:rPr>
              <w:rFonts w:eastAsiaTheme="minorEastAsia"/>
              <w:noProof/>
              <w:kern w:val="2"/>
              <w:sz w:val="28"/>
              <w:szCs w:val="24"/>
              <w14:ligatures w14:val="standardContextual"/>
            </w:rPr>
          </w:pPr>
          <w:hyperlink w:anchor="_Toc216049592" w:history="1">
            <w:r w:rsidRPr="00FC028F">
              <w:rPr>
                <w:rStyle w:val="Hyperlink"/>
                <w:noProof/>
                <w:sz w:val="24"/>
                <w:lang w:val="en-US"/>
              </w:rPr>
              <w:t>References</w:t>
            </w:r>
            <w:r w:rsidRPr="00FC028F">
              <w:rPr>
                <w:noProof/>
                <w:webHidden/>
                <w:sz w:val="24"/>
              </w:rPr>
              <w:tab/>
            </w:r>
            <w:r w:rsidRPr="00FC028F">
              <w:rPr>
                <w:noProof/>
                <w:webHidden/>
                <w:sz w:val="24"/>
              </w:rPr>
              <w:fldChar w:fldCharType="begin"/>
            </w:r>
            <w:r w:rsidRPr="00FC028F">
              <w:rPr>
                <w:noProof/>
                <w:webHidden/>
                <w:sz w:val="24"/>
              </w:rPr>
              <w:instrText xml:space="preserve"> PAGEREF _Toc216049592 \h </w:instrText>
            </w:r>
            <w:r w:rsidRPr="00FC028F">
              <w:rPr>
                <w:noProof/>
                <w:webHidden/>
                <w:sz w:val="24"/>
              </w:rPr>
            </w:r>
            <w:r w:rsidRPr="00FC028F">
              <w:rPr>
                <w:noProof/>
                <w:webHidden/>
                <w:sz w:val="24"/>
              </w:rPr>
              <w:fldChar w:fldCharType="separate"/>
            </w:r>
            <w:r w:rsidR="00FC028F">
              <w:rPr>
                <w:noProof/>
                <w:webHidden/>
                <w:sz w:val="24"/>
              </w:rPr>
              <w:t>12</w:t>
            </w:r>
            <w:r w:rsidRPr="00FC028F">
              <w:rPr>
                <w:noProof/>
                <w:webHidden/>
                <w:sz w:val="24"/>
              </w:rPr>
              <w:fldChar w:fldCharType="end"/>
            </w:r>
          </w:hyperlink>
        </w:p>
        <w:p w14:paraId="171A0B4E" w14:textId="77777777" w:rsidR="003B1EA4" w:rsidRPr="00FC028F" w:rsidRDefault="003B1EA4" w:rsidP="00FC028F">
          <w:pPr>
            <w:rPr>
              <w:b/>
              <w:bCs/>
              <w:noProof/>
              <w:sz w:val="24"/>
            </w:rPr>
          </w:pPr>
          <w:r w:rsidRPr="00FC028F">
            <w:rPr>
              <w:b/>
              <w:bCs/>
              <w:noProof/>
              <w:sz w:val="24"/>
            </w:rPr>
            <w:fldChar w:fldCharType="end"/>
          </w:r>
        </w:p>
        <w:p w14:paraId="26BE3B0B" w14:textId="77777777" w:rsidR="003B1EA4" w:rsidRPr="00FC028F" w:rsidRDefault="003B1EA4" w:rsidP="00FC028F">
          <w:pPr>
            <w:rPr>
              <w:b/>
              <w:bCs/>
              <w:noProof/>
              <w:sz w:val="24"/>
            </w:rPr>
          </w:pPr>
        </w:p>
        <w:p w14:paraId="75BDF5DD" w14:textId="77777777" w:rsidR="003B1EA4" w:rsidRPr="00FC028F" w:rsidRDefault="003B1EA4" w:rsidP="00FC028F">
          <w:pPr>
            <w:rPr>
              <w:b/>
              <w:bCs/>
              <w:noProof/>
              <w:sz w:val="24"/>
            </w:rPr>
          </w:pPr>
        </w:p>
        <w:p w14:paraId="4C32E8FD" w14:textId="77777777" w:rsidR="003B1EA4" w:rsidRPr="00FC028F" w:rsidRDefault="003B1EA4" w:rsidP="00FC028F">
          <w:pPr>
            <w:rPr>
              <w:b/>
              <w:bCs/>
              <w:noProof/>
              <w:sz w:val="24"/>
            </w:rPr>
          </w:pPr>
        </w:p>
        <w:p w14:paraId="05845ACC" w14:textId="138E111B" w:rsidR="003B1EA4" w:rsidRPr="00FC028F" w:rsidRDefault="00580702" w:rsidP="00FC028F">
          <w:pPr>
            <w:rPr>
              <w:b/>
              <w:bCs/>
              <w:noProof/>
              <w:sz w:val="24"/>
            </w:rPr>
          </w:pPr>
        </w:p>
      </w:sdtContent>
    </w:sdt>
    <w:bookmarkStart w:id="0" w:name="_Toc216049573" w:displacedByCustomXml="prev"/>
    <w:p w14:paraId="34A083B6" w14:textId="25626A73" w:rsidR="003B1EA4" w:rsidRPr="00FC028F" w:rsidRDefault="003B1EA4" w:rsidP="00FC028F">
      <w:pPr>
        <w:rPr>
          <w:b/>
        </w:rPr>
      </w:pPr>
    </w:p>
    <w:p w14:paraId="11AEE9DE" w14:textId="02A9514C" w:rsidR="00841553" w:rsidRPr="00FC028F" w:rsidRDefault="00841553" w:rsidP="00FC028F">
      <w:pPr>
        <w:pStyle w:val="Heading1"/>
      </w:pPr>
      <w:r w:rsidRPr="00FC028F">
        <w:lastRenderedPageBreak/>
        <w:t>Introduction</w:t>
      </w:r>
      <w:bookmarkEnd w:id="0"/>
    </w:p>
    <w:p w14:paraId="4E79BC14" w14:textId="5AFFD215" w:rsidR="00CC3F85" w:rsidRPr="00FC028F" w:rsidRDefault="00CA451C" w:rsidP="00FC028F">
      <w:r w:rsidRPr="00FC028F">
        <w:t xml:space="preserve">This portfolio demonstrates my learning and development in health and social care. It consists of reflection, SWOT analysis, </w:t>
      </w:r>
      <w:r w:rsidR="003B1EA4" w:rsidRPr="00FC028F">
        <w:t xml:space="preserve">a </w:t>
      </w:r>
      <w:r w:rsidRPr="00FC028F">
        <w:t xml:space="preserve">personal development plan, and a report on one important skill. Every activity will contribute to my advancement of safe and effective care </w:t>
      </w:r>
      <w:r w:rsidR="003B1EA4" w:rsidRPr="00FC028F">
        <w:t>practice</w:t>
      </w:r>
      <w:r w:rsidRPr="00FC028F">
        <w:t>.</w:t>
      </w:r>
    </w:p>
    <w:p w14:paraId="6EC12801" w14:textId="77777777" w:rsidR="0018291D" w:rsidRDefault="0018291D" w:rsidP="0018291D">
      <w:pPr>
        <w:suppressAutoHyphens w:val="0"/>
        <w:jc w:val="left"/>
      </w:pPr>
      <w:bookmarkStart w:id="1" w:name="_Toc216049574"/>
    </w:p>
    <w:p w14:paraId="4892FB75" w14:textId="77777777" w:rsidR="0018291D" w:rsidRDefault="0018291D" w:rsidP="0018291D">
      <w:pPr>
        <w:suppressAutoHyphens w:val="0"/>
        <w:jc w:val="left"/>
      </w:pPr>
    </w:p>
    <w:p w14:paraId="2C5EE667" w14:textId="0328A01C" w:rsidR="00163C89" w:rsidRPr="0018291D" w:rsidRDefault="00163C89" w:rsidP="0018291D">
      <w:pPr>
        <w:suppressAutoHyphens w:val="0"/>
        <w:jc w:val="left"/>
        <w:rPr>
          <w:b/>
          <w:sz w:val="32"/>
          <w:szCs w:val="40"/>
        </w:rPr>
      </w:pPr>
      <w:r w:rsidRPr="00FC028F">
        <w:t>TASK 1: Reflection Using Gibbs Model</w:t>
      </w:r>
      <w:bookmarkEnd w:id="1"/>
    </w:p>
    <w:p w14:paraId="323B0248" w14:textId="77777777" w:rsidR="003B1EA4" w:rsidRDefault="003B1EA4" w:rsidP="00FC028F">
      <w:pPr>
        <w:keepNext/>
        <w:jc w:val="center"/>
      </w:pPr>
      <w:r w:rsidRPr="00FC028F">
        <w:rPr>
          <w:noProof/>
          <w:lang w:val="en-US" w:eastAsia="en-US"/>
        </w:rPr>
        <w:drawing>
          <wp:inline distT="0" distB="0" distL="0" distR="0" wp14:anchorId="48615FA5" wp14:editId="4717A49B">
            <wp:extent cx="3095625" cy="3095625"/>
            <wp:effectExtent l="0" t="0" r="9525" b="9525"/>
            <wp:docPr id="921011354" name="Picture 1" descr="Gibbs' Reflective Cycle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 Reflection Toolkit | Reflection Toolk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95625" cy="3095625"/>
                    </a:xfrm>
                    <a:prstGeom prst="rect">
                      <a:avLst/>
                    </a:prstGeom>
                    <a:noFill/>
                    <a:ln>
                      <a:noFill/>
                    </a:ln>
                  </pic:spPr>
                </pic:pic>
              </a:graphicData>
            </a:graphic>
          </wp:inline>
        </w:drawing>
      </w:r>
    </w:p>
    <w:p w14:paraId="7785AB84" w14:textId="77777777" w:rsidR="0018291D" w:rsidRPr="00FC028F" w:rsidRDefault="0018291D" w:rsidP="00FC028F">
      <w:pPr>
        <w:keepNext/>
        <w:jc w:val="center"/>
      </w:pPr>
    </w:p>
    <w:p w14:paraId="607E3D2E" w14:textId="4BEB68BE" w:rsidR="003B1EA4" w:rsidRPr="00FC028F" w:rsidRDefault="003B1EA4" w:rsidP="00FC028F">
      <w:pPr>
        <w:pStyle w:val="Caption"/>
        <w:spacing w:line="360" w:lineRule="auto"/>
        <w:jc w:val="center"/>
      </w:pPr>
      <w:r w:rsidRPr="00FC028F">
        <w:t xml:space="preserve">Figure </w:t>
      </w:r>
      <w:fldSimple w:instr=" SEQ Figure \* ARABIC ">
        <w:r w:rsidRPr="00FC028F">
          <w:rPr>
            <w:noProof/>
          </w:rPr>
          <w:t>1</w:t>
        </w:r>
      </w:fldSimple>
      <w:r w:rsidRPr="00FC028F">
        <w:t xml:space="preserve"> Gibbs Reflective Model</w:t>
      </w:r>
    </w:p>
    <w:p w14:paraId="25DE8349" w14:textId="1777AE68" w:rsidR="003B1EA4" w:rsidRPr="00FC028F" w:rsidRDefault="003B1EA4" w:rsidP="00FC028F">
      <w:pPr>
        <w:jc w:val="center"/>
        <w:rPr>
          <w:b/>
          <w:bCs/>
          <w:sz w:val="18"/>
          <w:szCs w:val="18"/>
        </w:rPr>
      </w:pPr>
      <w:r w:rsidRPr="00FC028F">
        <w:rPr>
          <w:b/>
          <w:bCs/>
          <w:sz w:val="18"/>
          <w:szCs w:val="18"/>
        </w:rPr>
        <w:t>Source: (Gibbs, 1988)</w:t>
      </w:r>
    </w:p>
    <w:p w14:paraId="269DDAFF" w14:textId="22691068" w:rsidR="00163C89" w:rsidRPr="00FC028F" w:rsidRDefault="00CA451C" w:rsidP="00FC028F">
      <w:r w:rsidRPr="00FC028F">
        <w:t xml:space="preserve">The model by Gibbs assists individuals to become more rational in regard to their own experiences (Gibbs, 1988). The model consists of six straightforward actions that lead to </w:t>
      </w:r>
      <w:r w:rsidR="003B1EA4" w:rsidRPr="00FC028F">
        <w:t>structured</w:t>
      </w:r>
      <w:r w:rsidRPr="00FC028F">
        <w:t xml:space="preserve"> reflection to learn better (Kolb and Kolb, 2013). All of these steps assist individuals in investigating activities, ideas, and outcomes in a composed and precise manner. Professional development in health and social care </w:t>
      </w:r>
      <w:r w:rsidR="003B1EA4" w:rsidRPr="00FC028F">
        <w:t>practice</w:t>
      </w:r>
      <w:r w:rsidRPr="00FC028F">
        <w:t xml:space="preserve"> is another area of this model. The model provides a true reflection where one builds confidence and greater skills in the process.</w:t>
      </w:r>
    </w:p>
    <w:p w14:paraId="10E73272" w14:textId="77777777" w:rsidR="00163C89" w:rsidRPr="00FC028F" w:rsidRDefault="00163C89" w:rsidP="00FC028F">
      <w:pPr>
        <w:pStyle w:val="Heading2"/>
      </w:pPr>
      <w:bookmarkStart w:id="2" w:name="_Toc216049575"/>
      <w:r w:rsidRPr="00FC028F">
        <w:t>Purpose of Reflective Exercises</w:t>
      </w:r>
      <w:bookmarkEnd w:id="2"/>
    </w:p>
    <w:p w14:paraId="1086EFAC" w14:textId="62D5CA37" w:rsidR="00163C89" w:rsidRPr="00FC028F" w:rsidRDefault="00CA451C" w:rsidP="00FC028F">
      <w:r w:rsidRPr="00FC028F">
        <w:t xml:space="preserve">Reflective exercises bring about easy learning to individuals based on their actions. Such exercises establish self-awareness and promote lifelong development in health and social care. Consistent reflection guides individuals to know what good </w:t>
      </w:r>
      <w:r w:rsidR="003B1EA4" w:rsidRPr="00FC028F">
        <w:t>practice</w:t>
      </w:r>
      <w:r w:rsidRPr="00FC028F">
        <w:t xml:space="preserve"> is about and what key areas need enhancement. Through reflection, individuals will also gain safer care skills </w:t>
      </w:r>
      <w:r w:rsidR="003B1EA4" w:rsidRPr="00FC028F">
        <w:t>through</w:t>
      </w:r>
      <w:r w:rsidRPr="00FC028F">
        <w:t xml:space="preserve"> honest experience learning. Such exercises assist in judging better and guide individuals to work responsibly.</w:t>
      </w:r>
    </w:p>
    <w:p w14:paraId="132F9365" w14:textId="77777777" w:rsidR="00CA451C" w:rsidRPr="00FC028F" w:rsidRDefault="00CA451C" w:rsidP="00FC028F">
      <w:pPr>
        <w:pStyle w:val="Heading2"/>
      </w:pPr>
      <w:bookmarkStart w:id="3" w:name="_Toc216049576"/>
      <w:r w:rsidRPr="00FC028F">
        <w:lastRenderedPageBreak/>
        <w:t>Description</w:t>
      </w:r>
      <w:bookmarkEnd w:id="3"/>
    </w:p>
    <w:p w14:paraId="2336585E" w14:textId="2D70366D" w:rsidR="00CA451C" w:rsidRPr="00FC028F" w:rsidRDefault="00CA451C" w:rsidP="00FC028F">
      <w:r w:rsidRPr="00FC028F">
        <w:t xml:space="preserve">I made my presentation better by reading the slides numerous times to be more comfortable. I also checked the content to ensure that every point was easy and straightforward. I also slowed down on speaking as I did not want the audience to follow </w:t>
      </w:r>
      <w:r w:rsidR="003B1EA4" w:rsidRPr="00FC028F">
        <w:t>too closely</w:t>
      </w:r>
      <w:r w:rsidRPr="00FC028F">
        <w:t>. I attempted to learn every slide in order to get a clear explanation of all the things. The template helped me stick to the flow and remain focused.</w:t>
      </w:r>
    </w:p>
    <w:p w14:paraId="76E8DD58" w14:textId="77777777" w:rsidR="00CA451C" w:rsidRPr="00FC028F" w:rsidRDefault="00CA451C" w:rsidP="00FC028F">
      <w:pPr>
        <w:pStyle w:val="Heading2"/>
      </w:pPr>
      <w:bookmarkStart w:id="4" w:name="_Toc216049577"/>
      <w:r w:rsidRPr="00FC028F">
        <w:t>Feelings</w:t>
      </w:r>
      <w:bookmarkEnd w:id="4"/>
    </w:p>
    <w:p w14:paraId="5E8078F2" w14:textId="512F70FF" w:rsidR="00CA451C" w:rsidRPr="00FC028F" w:rsidRDefault="00CA451C" w:rsidP="00FC028F">
      <w:r w:rsidRPr="00FC028F">
        <w:t xml:space="preserve">I was anxious prior to start as I was concerned I would forget major points. I was also hesitant </w:t>
      </w:r>
      <w:r w:rsidR="003B1EA4" w:rsidRPr="00FC028F">
        <w:t>about</w:t>
      </w:r>
      <w:r w:rsidRPr="00FC028F">
        <w:t xml:space="preserve"> my voice since sometimes I am stressed out when I am talking in a classroom. I also noticed that the slides were clear, and this made me feel relaxed. I felt better when </w:t>
      </w:r>
      <w:r w:rsidR="003B1EA4" w:rsidRPr="00FC028F">
        <w:t>I had</w:t>
      </w:r>
      <w:r w:rsidRPr="00FC028F">
        <w:t xml:space="preserve"> read my points and </w:t>
      </w:r>
      <w:r w:rsidR="003B1EA4" w:rsidRPr="00FC028F">
        <w:t>knew</w:t>
      </w:r>
      <w:r w:rsidRPr="00FC028F">
        <w:t xml:space="preserve"> my task. I was proud when I was through it as I realised that I did my best.</w:t>
      </w:r>
    </w:p>
    <w:p w14:paraId="01ACBF0C" w14:textId="77777777" w:rsidR="00CA451C" w:rsidRPr="00FC028F" w:rsidRDefault="00CA451C" w:rsidP="00FC028F">
      <w:pPr>
        <w:pStyle w:val="Heading2"/>
      </w:pPr>
      <w:bookmarkStart w:id="5" w:name="_Toc216049578"/>
      <w:r w:rsidRPr="00FC028F">
        <w:t>Evaluation</w:t>
      </w:r>
      <w:bookmarkEnd w:id="5"/>
    </w:p>
    <w:p w14:paraId="5B29EEBF" w14:textId="7247AA29" w:rsidR="00CA451C" w:rsidRPr="00FC028F" w:rsidRDefault="00CA451C" w:rsidP="00FC028F">
      <w:r w:rsidRPr="00FC028F">
        <w:t>There were sections in my presentation that I did well</w:t>
      </w:r>
      <w:r w:rsidR="003B1EA4" w:rsidRPr="00FC028F">
        <w:t>,</w:t>
      </w:r>
      <w:r w:rsidRPr="00FC028F">
        <w:t xml:space="preserve"> as I was calm and focused. I was able to communicate clearly</w:t>
      </w:r>
      <w:r w:rsidR="003B1EA4" w:rsidRPr="00FC028F">
        <w:t>,</w:t>
      </w:r>
      <w:r w:rsidRPr="00FC028F">
        <w:t xml:space="preserve"> and the points fit the aims of learning well. I was timely and was not in a hurry to complete crucial areas (Meneses-La-Riva et al., 2025). I had a problem with eye contact</w:t>
      </w:r>
      <w:r w:rsidR="003B1EA4" w:rsidRPr="00FC028F">
        <w:t>,</w:t>
      </w:r>
      <w:r w:rsidRPr="00FC028F">
        <w:t xml:space="preserve"> though</w:t>
      </w:r>
      <w:r w:rsidR="003B1EA4" w:rsidRPr="00FC028F">
        <w:t>,</w:t>
      </w:r>
      <w:r w:rsidRPr="00FC028F">
        <w:t xml:space="preserve"> due to looking at my slides many times. Another thing was that I also thought my voice was a bit soft at some points of the presentation.</w:t>
      </w:r>
    </w:p>
    <w:p w14:paraId="72B908DA" w14:textId="77777777" w:rsidR="00CA451C" w:rsidRPr="00FC028F" w:rsidRDefault="00CA451C" w:rsidP="00FC028F">
      <w:pPr>
        <w:pStyle w:val="Heading2"/>
      </w:pPr>
      <w:bookmarkStart w:id="6" w:name="_Toc216049579"/>
      <w:r w:rsidRPr="00FC028F">
        <w:t>Analysis</w:t>
      </w:r>
      <w:bookmarkEnd w:id="6"/>
    </w:p>
    <w:p w14:paraId="3F958084" w14:textId="77777777" w:rsidR="00CA451C" w:rsidRPr="00FC028F" w:rsidRDefault="00CA451C" w:rsidP="00FC028F">
      <w:r w:rsidRPr="00FC028F">
        <w:t>My strengths allowed me to have a clear and coherent presentation. My planning allowed me to have a smooth time since I was familiar with my material. My lack of confidence caused me to talk in low tones in some crucial situations. This was due to the fact that I was afraid of going wrong in explaining every section. This fear might be reduced by practising more in speaking tasks next time I am at work.</w:t>
      </w:r>
    </w:p>
    <w:p w14:paraId="65702264" w14:textId="77777777" w:rsidR="00CA451C" w:rsidRPr="00FC028F" w:rsidRDefault="00CA451C" w:rsidP="00FC028F">
      <w:pPr>
        <w:pStyle w:val="Heading2"/>
      </w:pPr>
      <w:bookmarkStart w:id="7" w:name="_Toc216049580"/>
      <w:r w:rsidRPr="00FC028F">
        <w:t>Conclusion</w:t>
      </w:r>
      <w:bookmarkEnd w:id="7"/>
    </w:p>
    <w:p w14:paraId="19E43963" w14:textId="51EB1C52" w:rsidR="00CA451C" w:rsidRPr="00FC028F" w:rsidRDefault="00CA451C" w:rsidP="00FC028F">
      <w:r w:rsidRPr="00FC028F">
        <w:t xml:space="preserve">I also learned that preparation enables me to feel relaxed and prepared </w:t>
      </w:r>
      <w:r w:rsidR="003B1EA4" w:rsidRPr="00FC028F">
        <w:t>for</w:t>
      </w:r>
      <w:r w:rsidRPr="00FC028F">
        <w:t xml:space="preserve"> presentations. I also got to know that my confidence would increase as I do more speaking activities. I have realised that I need to have the voice strength and the ability to make eye contact. My reflection allowed me to look at what was going fine and what was not going fine. This will make me better prepared </w:t>
      </w:r>
      <w:r w:rsidR="003B1EA4" w:rsidRPr="00FC028F">
        <w:t>for</w:t>
      </w:r>
      <w:r w:rsidRPr="00FC028F">
        <w:t xml:space="preserve"> presentations in future.</w:t>
      </w:r>
    </w:p>
    <w:p w14:paraId="637A4362" w14:textId="77777777" w:rsidR="00CA451C" w:rsidRPr="00FC028F" w:rsidRDefault="00CA451C" w:rsidP="00FC028F">
      <w:pPr>
        <w:pStyle w:val="Heading2"/>
      </w:pPr>
      <w:bookmarkStart w:id="8" w:name="_Toc216049581"/>
      <w:r w:rsidRPr="00FC028F">
        <w:t>Action Plan</w:t>
      </w:r>
      <w:bookmarkEnd w:id="8"/>
    </w:p>
    <w:p w14:paraId="0E3ACE06" w14:textId="1A5DBA02" w:rsidR="00CC3F85" w:rsidRPr="00FC028F" w:rsidRDefault="00CA451C" w:rsidP="00FC028F">
      <w:r w:rsidRPr="00FC028F">
        <w:t xml:space="preserve">I will also train in talking out loud </w:t>
      </w:r>
      <w:r w:rsidR="003B1EA4" w:rsidRPr="00FC028F">
        <w:t>three times</w:t>
      </w:r>
      <w:r w:rsidRPr="00FC028F">
        <w:t xml:space="preserve"> a week in order to strengthen my voice. I will also record myself and view the videos to monitor my tone improvements. I will also train to stand straight as a way of developing better eye-contact skills. My tutor will also provide feedback</w:t>
      </w:r>
      <w:r w:rsidR="003B1EA4" w:rsidRPr="00FC028F">
        <w:t>,</w:t>
      </w:r>
      <w:r w:rsidRPr="00FC028F">
        <w:t xml:space="preserve"> which I will use to improve. It is my lesson to prepare early in future to decrease stress and deliver confidently.</w:t>
      </w:r>
    </w:p>
    <w:p w14:paraId="4F9A976F" w14:textId="502FE490" w:rsidR="00163C89" w:rsidRPr="0018291D" w:rsidRDefault="00FC028F" w:rsidP="0018291D">
      <w:pPr>
        <w:suppressAutoHyphens w:val="0"/>
        <w:jc w:val="left"/>
        <w:rPr>
          <w:b/>
          <w:sz w:val="32"/>
          <w:szCs w:val="40"/>
        </w:rPr>
      </w:pPr>
      <w:bookmarkStart w:id="9" w:name="_Toc216049582"/>
      <w:r>
        <w:br w:type="page"/>
      </w:r>
      <w:r w:rsidR="003B1EA4" w:rsidRPr="00FC028F">
        <w:lastRenderedPageBreak/>
        <w:t>Task</w:t>
      </w:r>
      <w:r w:rsidR="00163C89" w:rsidRPr="00FC028F">
        <w:t xml:space="preserve"> 2</w:t>
      </w:r>
      <w:r w:rsidR="003B1EA4" w:rsidRPr="00FC028F">
        <w:t>:</w:t>
      </w:r>
      <w:r w:rsidR="00163C89" w:rsidRPr="00FC028F">
        <w:t xml:space="preserve"> SWOT Analysis for Healthcare Assistant Role</w:t>
      </w:r>
      <w:bookmarkEnd w:id="9"/>
    </w:p>
    <w:p w14:paraId="6D5535CB" w14:textId="7395CC15" w:rsidR="00CA451C" w:rsidRPr="00FC028F" w:rsidRDefault="00CA451C" w:rsidP="00FC028F">
      <w:r w:rsidRPr="00FC028F">
        <w:t xml:space="preserve">I have chosen the Healthcare Assistant position since it aligns with my career plan </w:t>
      </w:r>
      <w:r w:rsidR="003B1EA4" w:rsidRPr="00FC028F">
        <w:t>for</w:t>
      </w:r>
      <w:r w:rsidRPr="00FC028F">
        <w:t xml:space="preserve"> the future. I located an existing advertisement of a hospital in the NHS seeking caring employees. According to the advert, the position requires proper communication, teamwork, compassion and simple care skills. The work requires keeping of records, personal care assistance and safe </w:t>
      </w:r>
      <w:r w:rsidR="003B1EA4" w:rsidRPr="00FC028F">
        <w:t>practice</w:t>
      </w:r>
      <w:r w:rsidRPr="00FC028F">
        <w:t xml:space="preserve">. The advert clarifies that all new employees have to be </w:t>
      </w:r>
      <w:r w:rsidR="003B1EA4" w:rsidRPr="00FC028F">
        <w:t>empathetic</w:t>
      </w:r>
      <w:r w:rsidRPr="00FC028F">
        <w:t xml:space="preserve"> and respectful to every patient.</w:t>
      </w:r>
    </w:p>
    <w:p w14:paraId="78FDAD52" w14:textId="77777777" w:rsidR="00CA451C" w:rsidRPr="00FC028F" w:rsidRDefault="00CA451C" w:rsidP="00FC028F">
      <w:pPr>
        <w:pStyle w:val="Heading2"/>
      </w:pPr>
      <w:bookmarkStart w:id="10" w:name="_Toc216049583"/>
      <w:r w:rsidRPr="00FC028F">
        <w:t>Strengths</w:t>
      </w:r>
      <w:bookmarkEnd w:id="10"/>
    </w:p>
    <w:p w14:paraId="36EF174E" w14:textId="77777777" w:rsidR="00CA451C" w:rsidRPr="00FC028F" w:rsidRDefault="00CA451C" w:rsidP="00FC028F">
      <w:r w:rsidRPr="00FC028F">
        <w:t>I am a communicator as I talk with eloquence and listen attentively. I like to help others, and I express kind and pleasant behaviour towards patients. I am a team worker since I remain composed and assist other team members. I am also able to control time well and complete tasks in a routine manner. These competencies align with the essential capabilities of safe care work in health facilities (Addis et al., 2023).</w:t>
      </w:r>
    </w:p>
    <w:p w14:paraId="0D5DD033" w14:textId="77777777" w:rsidR="00CA451C" w:rsidRPr="00FC028F" w:rsidRDefault="00CA451C" w:rsidP="00FC028F">
      <w:pPr>
        <w:pStyle w:val="Heading2"/>
      </w:pPr>
      <w:bookmarkStart w:id="11" w:name="_Toc216049584"/>
      <w:r w:rsidRPr="00FC028F">
        <w:t>Weaknesses</w:t>
      </w:r>
      <w:bookmarkEnd w:id="11"/>
    </w:p>
    <w:p w14:paraId="6308E53B" w14:textId="0A5B4999" w:rsidR="00CA451C" w:rsidRPr="00FC028F" w:rsidRDefault="00CA451C" w:rsidP="00FC028F">
      <w:r w:rsidRPr="00FC028F">
        <w:t xml:space="preserve">I even experience shyness whenever talking in stressful cases in congested places. I have to be more confident </w:t>
      </w:r>
      <w:r w:rsidR="003B1EA4" w:rsidRPr="00FC028F">
        <w:t xml:space="preserve">in </w:t>
      </w:r>
      <w:r w:rsidRPr="00FC028F">
        <w:t>making simple updates to the senior employees. My digital record writing also needs to be better</w:t>
      </w:r>
      <w:r w:rsidR="003B1EA4" w:rsidRPr="00FC028F">
        <w:t>,</w:t>
      </w:r>
      <w:r w:rsidRPr="00FC028F">
        <w:t xml:space="preserve"> as accuracy is very significant. I am not always sure </w:t>
      </w:r>
      <w:r w:rsidR="003B1EA4" w:rsidRPr="00FC028F">
        <w:t>of</w:t>
      </w:r>
      <w:r w:rsidRPr="00FC028F">
        <w:t xml:space="preserve"> myself when I employ new digital systems in health care. These areas of weakness might impact speed and quality without improvement in the near future (Painter et al., 2023).</w:t>
      </w:r>
    </w:p>
    <w:p w14:paraId="674EE4D1" w14:textId="77777777" w:rsidR="00CA451C" w:rsidRPr="00FC028F" w:rsidRDefault="00CA451C" w:rsidP="00FC028F">
      <w:pPr>
        <w:pStyle w:val="Heading2"/>
      </w:pPr>
      <w:bookmarkStart w:id="12" w:name="_Toc216049585"/>
      <w:r w:rsidRPr="00FC028F">
        <w:t>Opportunities</w:t>
      </w:r>
      <w:bookmarkEnd w:id="12"/>
    </w:p>
    <w:p w14:paraId="58AD24B4" w14:textId="111AEF02" w:rsidR="00CA451C" w:rsidRPr="00FC028F" w:rsidRDefault="00CA451C" w:rsidP="00FC028F">
      <w:r w:rsidRPr="00FC028F">
        <w:t xml:space="preserve">There are numerous courses </w:t>
      </w:r>
      <w:r w:rsidR="003B1EA4" w:rsidRPr="00FC028F">
        <w:t>for</w:t>
      </w:r>
      <w:r w:rsidRPr="00FC028F">
        <w:t xml:space="preserve"> training new care staff in the healthcare sector. There are also free NHS skills training and shadowing with senior employees. The opportunities to learn with mentors and increase professional knowledge are numerous. The Care Certificate also provides formal learning that facilitates improved care </w:t>
      </w:r>
      <w:r w:rsidR="003B1EA4" w:rsidRPr="00FC028F">
        <w:t>practice</w:t>
      </w:r>
      <w:r w:rsidRPr="00FC028F">
        <w:t xml:space="preserve"> (Health Education England, 2017). Increased online work in the health sector also brings new training demands to employees (Alam, Hu and Uddin, 2020).</w:t>
      </w:r>
    </w:p>
    <w:p w14:paraId="0565F41F" w14:textId="77777777" w:rsidR="00CA451C" w:rsidRPr="00FC028F" w:rsidRDefault="00CA451C" w:rsidP="00FC028F">
      <w:pPr>
        <w:pStyle w:val="Heading2"/>
      </w:pPr>
      <w:bookmarkStart w:id="13" w:name="_Toc216049586"/>
      <w:r w:rsidRPr="00FC028F">
        <w:t>Threats</w:t>
      </w:r>
      <w:bookmarkEnd w:id="13"/>
    </w:p>
    <w:p w14:paraId="2D899327" w14:textId="7E633475" w:rsidR="00163C89" w:rsidRPr="00FC028F" w:rsidRDefault="00CA451C" w:rsidP="00FC028F">
      <w:r w:rsidRPr="00FC028F">
        <w:t xml:space="preserve">Health jobs get stressful owing to the possibility of workloads growing in </w:t>
      </w:r>
      <w:r w:rsidR="003B1EA4" w:rsidRPr="00FC028F">
        <w:t>the coming</w:t>
      </w:r>
      <w:r w:rsidRPr="00FC028F">
        <w:t xml:space="preserve"> days. Burnout threat is also likely since work in care is emotionally draining. Competition is high as individuals are eligible to work at </w:t>
      </w:r>
      <w:r w:rsidR="003B1EA4" w:rsidRPr="00FC028F">
        <w:t xml:space="preserve">the </w:t>
      </w:r>
      <w:r w:rsidRPr="00FC028F">
        <w:t xml:space="preserve">NHS frequently. Care </w:t>
      </w:r>
      <w:r w:rsidR="003B1EA4" w:rsidRPr="00FC028F">
        <w:t>practice</w:t>
      </w:r>
      <w:r w:rsidRPr="00FC028F">
        <w:t xml:space="preserve"> tasks can also be influenced by new rules or changes in policy (Foresight Mental Capital and Wellbeing Project, 2008). Unless I develop </w:t>
      </w:r>
      <w:r w:rsidR="003B1EA4" w:rsidRPr="00FC028F">
        <w:t xml:space="preserve">the </w:t>
      </w:r>
      <w:r w:rsidRPr="00FC028F">
        <w:t>best coping skills, these threats can curtail progress.</w:t>
      </w:r>
    </w:p>
    <w:p w14:paraId="11DF0A19" w14:textId="77777777" w:rsidR="00163C89" w:rsidRPr="00FC028F" w:rsidRDefault="00163C89" w:rsidP="00FC028F">
      <w:pPr>
        <w:pStyle w:val="Heading2"/>
      </w:pPr>
      <w:bookmarkStart w:id="14" w:name="_Toc216049587"/>
      <w:r w:rsidRPr="00FC028F">
        <w:t>Overcoming Weaknesses and Threats</w:t>
      </w:r>
      <w:bookmarkEnd w:id="14"/>
    </w:p>
    <w:p w14:paraId="41F6ABD5" w14:textId="0C90BC23" w:rsidR="00CC3F85" w:rsidRPr="00FC028F" w:rsidRDefault="00CA451C" w:rsidP="00FC028F">
      <w:r w:rsidRPr="00FC028F">
        <w:t xml:space="preserve">To enhance my confidence, I will train myself with brief updates with fellow students each week. I will employ those notes </w:t>
      </w:r>
      <w:r w:rsidR="003B1EA4" w:rsidRPr="00FC028F">
        <w:t>simply</w:t>
      </w:r>
      <w:r w:rsidRPr="00FC028F">
        <w:t xml:space="preserve"> so that I can talk clearly at the time of stressful activities. The training resources through my tutor will be used to practise digital record writing. During </w:t>
      </w:r>
      <w:r w:rsidRPr="00FC028F">
        <w:lastRenderedPageBreak/>
        <w:t>placement sessions, I will seek the assistance of senior staff in digital skills. Short breaks with basic breathing exercises that I will do on a daily basis will help me manage stress. I will also consult mentors to allow me to overcome fear and develop resilience.</w:t>
      </w:r>
    </w:p>
    <w:p w14:paraId="2CF5EC2B" w14:textId="77777777" w:rsidR="0018291D" w:rsidRDefault="0018291D" w:rsidP="0018291D">
      <w:pPr>
        <w:suppressAutoHyphens w:val="0"/>
        <w:jc w:val="left"/>
      </w:pPr>
      <w:bookmarkStart w:id="15" w:name="_Toc216049588"/>
    </w:p>
    <w:p w14:paraId="3BC66BDF" w14:textId="77777777" w:rsidR="0018291D" w:rsidRDefault="0018291D" w:rsidP="0018291D">
      <w:pPr>
        <w:suppressAutoHyphens w:val="0"/>
        <w:jc w:val="left"/>
      </w:pPr>
    </w:p>
    <w:p w14:paraId="45BC366E" w14:textId="7171F4BA" w:rsidR="00163C89" w:rsidRPr="0018291D" w:rsidRDefault="003B1EA4" w:rsidP="0018291D">
      <w:pPr>
        <w:suppressAutoHyphens w:val="0"/>
        <w:jc w:val="left"/>
        <w:rPr>
          <w:b/>
          <w:sz w:val="32"/>
          <w:szCs w:val="40"/>
        </w:rPr>
      </w:pPr>
      <w:r w:rsidRPr="00FC028F">
        <w:t xml:space="preserve">Task </w:t>
      </w:r>
      <w:r w:rsidR="00163C89" w:rsidRPr="00FC028F">
        <w:t>3</w:t>
      </w:r>
      <w:r w:rsidRPr="00FC028F">
        <w:t>:</w:t>
      </w:r>
      <w:r w:rsidR="00163C89" w:rsidRPr="00FC028F">
        <w:t xml:space="preserve"> Personal Development Plan (PDP)</w:t>
      </w:r>
      <w:bookmarkEnd w:id="15"/>
    </w:p>
    <w:tbl>
      <w:tblPr>
        <w:tblStyle w:val="PlainTable1"/>
        <w:tblW w:w="0" w:type="auto"/>
        <w:tblLook w:val="04A0" w:firstRow="1" w:lastRow="0" w:firstColumn="1" w:lastColumn="0" w:noHBand="0" w:noVBand="1"/>
      </w:tblPr>
      <w:tblGrid>
        <w:gridCol w:w="1922"/>
        <w:gridCol w:w="2075"/>
        <w:gridCol w:w="2104"/>
        <w:gridCol w:w="1335"/>
        <w:gridCol w:w="1583"/>
      </w:tblGrid>
      <w:tr w:rsidR="00163C89" w:rsidRPr="00FC028F" w14:paraId="2F0A9F1F" w14:textId="77777777" w:rsidTr="00163C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80E2B7" w14:textId="77777777" w:rsidR="00163C89" w:rsidRPr="00FC028F" w:rsidRDefault="00163C89" w:rsidP="00FC028F">
            <w:r w:rsidRPr="00FC028F">
              <w:t>Goal / Target</w:t>
            </w:r>
          </w:p>
        </w:tc>
        <w:tc>
          <w:tcPr>
            <w:tcW w:w="0" w:type="auto"/>
            <w:hideMark/>
          </w:tcPr>
          <w:p w14:paraId="4B866EA1" w14:textId="77777777" w:rsidR="00163C89" w:rsidRPr="00FC028F" w:rsidRDefault="00163C89" w:rsidP="00FC028F">
            <w:pPr>
              <w:cnfStyle w:val="100000000000" w:firstRow="1" w:lastRow="0" w:firstColumn="0" w:lastColumn="0" w:oddVBand="0" w:evenVBand="0" w:oddHBand="0" w:evenHBand="0" w:firstRowFirstColumn="0" w:firstRowLastColumn="0" w:lastRowFirstColumn="0" w:lastRowLastColumn="0"/>
            </w:pPr>
            <w:r w:rsidRPr="00FC028F">
              <w:t>Why This Goal Matters</w:t>
            </w:r>
          </w:p>
        </w:tc>
        <w:tc>
          <w:tcPr>
            <w:tcW w:w="0" w:type="auto"/>
            <w:hideMark/>
          </w:tcPr>
          <w:p w14:paraId="7F4F02C2" w14:textId="77777777" w:rsidR="00163C89" w:rsidRPr="00FC028F" w:rsidRDefault="00163C89" w:rsidP="00FC028F">
            <w:pPr>
              <w:cnfStyle w:val="100000000000" w:firstRow="1" w:lastRow="0" w:firstColumn="0" w:lastColumn="0" w:oddVBand="0" w:evenVBand="0" w:oddHBand="0" w:evenHBand="0" w:firstRowFirstColumn="0" w:firstRowLastColumn="0" w:lastRowFirstColumn="0" w:lastRowLastColumn="0"/>
            </w:pPr>
            <w:r w:rsidRPr="00FC028F">
              <w:t>Steps to Achieve the Goal</w:t>
            </w:r>
          </w:p>
        </w:tc>
        <w:tc>
          <w:tcPr>
            <w:tcW w:w="0" w:type="auto"/>
            <w:hideMark/>
          </w:tcPr>
          <w:p w14:paraId="1529B860" w14:textId="77777777" w:rsidR="00163C89" w:rsidRPr="00FC028F" w:rsidRDefault="00163C89" w:rsidP="00FC028F">
            <w:pPr>
              <w:cnfStyle w:val="100000000000" w:firstRow="1" w:lastRow="0" w:firstColumn="0" w:lastColumn="0" w:oddVBand="0" w:evenVBand="0" w:oddHBand="0" w:evenHBand="0" w:firstRowFirstColumn="0" w:firstRowLastColumn="0" w:lastRowFirstColumn="0" w:lastRowLastColumn="0"/>
            </w:pPr>
            <w:r w:rsidRPr="00FC028F">
              <w:t>Timeframe</w:t>
            </w:r>
          </w:p>
        </w:tc>
        <w:tc>
          <w:tcPr>
            <w:tcW w:w="0" w:type="auto"/>
            <w:hideMark/>
          </w:tcPr>
          <w:p w14:paraId="7C9303ED" w14:textId="77777777" w:rsidR="00163C89" w:rsidRPr="00FC028F" w:rsidRDefault="00163C89" w:rsidP="00FC028F">
            <w:pPr>
              <w:cnfStyle w:val="100000000000" w:firstRow="1" w:lastRow="0" w:firstColumn="0" w:lastColumn="0" w:oddVBand="0" w:evenVBand="0" w:oddHBand="0" w:evenHBand="0" w:firstRowFirstColumn="0" w:firstRowLastColumn="0" w:lastRowFirstColumn="0" w:lastRowLastColumn="0"/>
            </w:pPr>
            <w:r w:rsidRPr="00FC028F">
              <w:t>Success Measure</w:t>
            </w:r>
          </w:p>
        </w:tc>
      </w:tr>
      <w:tr w:rsidR="00163C89" w:rsidRPr="00FC028F" w14:paraId="7140FA58" w14:textId="77777777" w:rsidTr="00163C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874433" w14:textId="77777777" w:rsidR="00163C89" w:rsidRPr="00FC028F" w:rsidRDefault="00163C89" w:rsidP="00FC028F">
            <w:r w:rsidRPr="00FC028F">
              <w:t>1. Improve digital record skills</w:t>
            </w:r>
          </w:p>
        </w:tc>
        <w:tc>
          <w:tcPr>
            <w:tcW w:w="0" w:type="auto"/>
            <w:hideMark/>
          </w:tcPr>
          <w:p w14:paraId="71502D7E" w14:textId="28902252"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 xml:space="preserve">Good digital skills help staff keep safe and correct patient information </w:t>
            </w:r>
            <w:r w:rsidR="00E1442C" w:rsidRPr="00FC028F">
              <w:t>(De Luca, Carbonara and Pellegrino, 2025)</w:t>
            </w:r>
            <w:r w:rsidRPr="00FC028F">
              <w:t>.</w:t>
            </w:r>
          </w:p>
        </w:tc>
        <w:tc>
          <w:tcPr>
            <w:tcW w:w="0" w:type="auto"/>
            <w:hideMark/>
          </w:tcPr>
          <w:p w14:paraId="2BEE3A3A" w14:textId="77777777"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I will practise short digital notes weekly using simple tasks from my tutor. I will ask for feedback from staff to improve accuracy and confidence.</w:t>
            </w:r>
          </w:p>
        </w:tc>
        <w:tc>
          <w:tcPr>
            <w:tcW w:w="0" w:type="auto"/>
            <w:hideMark/>
          </w:tcPr>
          <w:p w14:paraId="6D3C9BDC" w14:textId="77777777"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6–12 months</w:t>
            </w:r>
          </w:p>
        </w:tc>
        <w:tc>
          <w:tcPr>
            <w:tcW w:w="0" w:type="auto"/>
            <w:hideMark/>
          </w:tcPr>
          <w:p w14:paraId="49342A20" w14:textId="77777777"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My notes will become clear, correct, and completed with better speed.</w:t>
            </w:r>
          </w:p>
        </w:tc>
      </w:tr>
      <w:tr w:rsidR="00163C89" w:rsidRPr="00FC028F" w14:paraId="41BC2887" w14:textId="77777777" w:rsidTr="00163C89">
        <w:tc>
          <w:tcPr>
            <w:cnfStyle w:val="001000000000" w:firstRow="0" w:lastRow="0" w:firstColumn="1" w:lastColumn="0" w:oddVBand="0" w:evenVBand="0" w:oddHBand="0" w:evenHBand="0" w:firstRowFirstColumn="0" w:firstRowLastColumn="0" w:lastRowFirstColumn="0" w:lastRowLastColumn="0"/>
            <w:tcW w:w="0" w:type="auto"/>
            <w:hideMark/>
          </w:tcPr>
          <w:p w14:paraId="64D0F14F" w14:textId="77777777" w:rsidR="00163C89" w:rsidRPr="00FC028F" w:rsidRDefault="00163C89" w:rsidP="00FC028F">
            <w:r w:rsidRPr="00FC028F">
              <w:t>2. Build communication confidence</w:t>
            </w:r>
          </w:p>
        </w:tc>
        <w:tc>
          <w:tcPr>
            <w:tcW w:w="0" w:type="auto"/>
            <w:hideMark/>
          </w:tcPr>
          <w:p w14:paraId="3EC660E8" w14:textId="2EE6E3FE" w:rsidR="00163C89" w:rsidRPr="00FC028F" w:rsidRDefault="00163C89" w:rsidP="00FC028F">
            <w:pPr>
              <w:cnfStyle w:val="000000000000" w:firstRow="0" w:lastRow="0" w:firstColumn="0" w:lastColumn="0" w:oddVBand="0" w:evenVBand="0" w:oddHBand="0" w:evenHBand="0" w:firstRowFirstColumn="0" w:firstRowLastColumn="0" w:lastRowFirstColumn="0" w:lastRowLastColumn="0"/>
            </w:pPr>
            <w:r w:rsidRPr="00FC028F">
              <w:t xml:space="preserve">Strong communication helps staff support teamwork and safe care practice every day </w:t>
            </w:r>
            <w:r w:rsidR="00E1442C" w:rsidRPr="00FC028F">
              <w:t>(Meneses-La-Riva et al., 2025)</w:t>
            </w:r>
            <w:r w:rsidRPr="00FC028F">
              <w:t>.</w:t>
            </w:r>
          </w:p>
        </w:tc>
        <w:tc>
          <w:tcPr>
            <w:tcW w:w="0" w:type="auto"/>
            <w:hideMark/>
          </w:tcPr>
          <w:p w14:paraId="5B806BC3" w14:textId="77777777" w:rsidR="00163C89" w:rsidRPr="00FC028F" w:rsidRDefault="00163C89" w:rsidP="00FC028F">
            <w:pPr>
              <w:cnfStyle w:val="000000000000" w:firstRow="0" w:lastRow="0" w:firstColumn="0" w:lastColumn="0" w:oddVBand="0" w:evenVBand="0" w:oddHBand="0" w:evenHBand="0" w:firstRowFirstColumn="0" w:firstRowLastColumn="0" w:lastRowFirstColumn="0" w:lastRowLastColumn="0"/>
            </w:pPr>
            <w:r w:rsidRPr="00FC028F">
              <w:t>I will practise handover speaking tasks with peers twice each week. I will record myself to check tone, speed, and clarity during speaking.</w:t>
            </w:r>
          </w:p>
        </w:tc>
        <w:tc>
          <w:tcPr>
            <w:tcW w:w="0" w:type="auto"/>
            <w:hideMark/>
          </w:tcPr>
          <w:p w14:paraId="68B2FC9E" w14:textId="77777777" w:rsidR="00163C89" w:rsidRPr="00FC028F" w:rsidRDefault="00163C89" w:rsidP="00FC028F">
            <w:pPr>
              <w:cnfStyle w:val="000000000000" w:firstRow="0" w:lastRow="0" w:firstColumn="0" w:lastColumn="0" w:oddVBand="0" w:evenVBand="0" w:oddHBand="0" w:evenHBand="0" w:firstRowFirstColumn="0" w:firstRowLastColumn="0" w:lastRowFirstColumn="0" w:lastRowLastColumn="0"/>
            </w:pPr>
            <w:r w:rsidRPr="00FC028F">
              <w:t>1 year</w:t>
            </w:r>
          </w:p>
        </w:tc>
        <w:tc>
          <w:tcPr>
            <w:tcW w:w="0" w:type="auto"/>
            <w:hideMark/>
          </w:tcPr>
          <w:p w14:paraId="35921F01" w14:textId="77777777" w:rsidR="00163C89" w:rsidRPr="00FC028F" w:rsidRDefault="00163C89" w:rsidP="00FC028F">
            <w:pPr>
              <w:cnfStyle w:val="000000000000" w:firstRow="0" w:lastRow="0" w:firstColumn="0" w:lastColumn="0" w:oddVBand="0" w:evenVBand="0" w:oddHBand="0" w:evenHBand="0" w:firstRowFirstColumn="0" w:firstRowLastColumn="0" w:lastRowFirstColumn="0" w:lastRowLastColumn="0"/>
            </w:pPr>
            <w:r w:rsidRPr="00FC028F">
              <w:t>I will speak clearly during handovers with reduced fear and more confidence.</w:t>
            </w:r>
          </w:p>
        </w:tc>
      </w:tr>
      <w:tr w:rsidR="00163C89" w:rsidRPr="00FC028F" w14:paraId="3EFB8135" w14:textId="77777777" w:rsidTr="00163C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6BA19A" w14:textId="77777777" w:rsidR="00163C89" w:rsidRPr="00FC028F" w:rsidRDefault="00163C89" w:rsidP="00FC028F">
            <w:r w:rsidRPr="00FC028F">
              <w:t>3. Gain the Care Certificate</w:t>
            </w:r>
          </w:p>
        </w:tc>
        <w:tc>
          <w:tcPr>
            <w:tcW w:w="0" w:type="auto"/>
            <w:hideMark/>
          </w:tcPr>
          <w:p w14:paraId="3E2373A0" w14:textId="7D50959B"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 xml:space="preserve">The Care Certificate teaches safe practice for all new health care workers </w:t>
            </w:r>
            <w:r w:rsidR="00E1442C" w:rsidRPr="00FC028F">
              <w:t>(Alam, Hu and Uddin, 2020)</w:t>
            </w:r>
            <w:r w:rsidRPr="00FC028F">
              <w:t>.</w:t>
            </w:r>
          </w:p>
        </w:tc>
        <w:tc>
          <w:tcPr>
            <w:tcW w:w="0" w:type="auto"/>
            <w:hideMark/>
          </w:tcPr>
          <w:p w14:paraId="7117A36E" w14:textId="06431E38"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 xml:space="preserve">I will study each standard slowly and complete tasks with mentor support. I will ask questions when unsure to gain </w:t>
            </w:r>
            <w:r w:rsidR="003B1EA4" w:rsidRPr="00FC028F">
              <w:t xml:space="preserve">a </w:t>
            </w:r>
            <w:r w:rsidRPr="00FC028F">
              <w:t>full understanding of each part.</w:t>
            </w:r>
          </w:p>
        </w:tc>
        <w:tc>
          <w:tcPr>
            <w:tcW w:w="0" w:type="auto"/>
            <w:hideMark/>
          </w:tcPr>
          <w:p w14:paraId="32E598CA" w14:textId="77777777"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2 years</w:t>
            </w:r>
          </w:p>
        </w:tc>
        <w:tc>
          <w:tcPr>
            <w:tcW w:w="0" w:type="auto"/>
            <w:hideMark/>
          </w:tcPr>
          <w:p w14:paraId="2D235187" w14:textId="77777777" w:rsidR="00163C89" w:rsidRPr="00FC028F" w:rsidRDefault="00163C89" w:rsidP="00FC028F">
            <w:pPr>
              <w:cnfStyle w:val="000000100000" w:firstRow="0" w:lastRow="0" w:firstColumn="0" w:lastColumn="0" w:oddVBand="0" w:evenVBand="0" w:oddHBand="1" w:evenHBand="0" w:firstRowFirstColumn="0" w:firstRowLastColumn="0" w:lastRowFirstColumn="0" w:lastRowLastColumn="0"/>
            </w:pPr>
            <w:r w:rsidRPr="00FC028F">
              <w:t>I will complete all standards and receive the full certificate.</w:t>
            </w:r>
          </w:p>
        </w:tc>
      </w:tr>
      <w:tr w:rsidR="00FC028F" w:rsidRPr="00FC028F" w14:paraId="7205966F" w14:textId="77777777" w:rsidTr="00163C89">
        <w:tc>
          <w:tcPr>
            <w:cnfStyle w:val="001000000000" w:firstRow="0" w:lastRow="0" w:firstColumn="1" w:lastColumn="0" w:oddVBand="0" w:evenVBand="0" w:oddHBand="0" w:evenHBand="0" w:firstRowFirstColumn="0" w:firstRowLastColumn="0" w:lastRowFirstColumn="0" w:lastRowLastColumn="0"/>
            <w:tcW w:w="0" w:type="auto"/>
          </w:tcPr>
          <w:p w14:paraId="12C18DF2" w14:textId="77777777" w:rsidR="00FC028F" w:rsidRPr="00FC028F" w:rsidRDefault="00FC028F" w:rsidP="00FC028F"/>
        </w:tc>
        <w:tc>
          <w:tcPr>
            <w:tcW w:w="0" w:type="auto"/>
          </w:tcPr>
          <w:p w14:paraId="266F2F31" w14:textId="77777777" w:rsidR="00FC028F" w:rsidRPr="00FC028F" w:rsidRDefault="00FC028F" w:rsidP="00FC028F">
            <w:pPr>
              <w:cnfStyle w:val="000000000000" w:firstRow="0" w:lastRow="0" w:firstColumn="0" w:lastColumn="0" w:oddVBand="0" w:evenVBand="0" w:oddHBand="0" w:evenHBand="0" w:firstRowFirstColumn="0" w:firstRowLastColumn="0" w:lastRowFirstColumn="0" w:lastRowLastColumn="0"/>
            </w:pPr>
          </w:p>
        </w:tc>
        <w:tc>
          <w:tcPr>
            <w:tcW w:w="0" w:type="auto"/>
          </w:tcPr>
          <w:p w14:paraId="12724013" w14:textId="77777777" w:rsidR="00FC028F" w:rsidRPr="00FC028F" w:rsidRDefault="00FC028F" w:rsidP="00FC028F">
            <w:pPr>
              <w:cnfStyle w:val="000000000000" w:firstRow="0" w:lastRow="0" w:firstColumn="0" w:lastColumn="0" w:oddVBand="0" w:evenVBand="0" w:oddHBand="0" w:evenHBand="0" w:firstRowFirstColumn="0" w:firstRowLastColumn="0" w:lastRowFirstColumn="0" w:lastRowLastColumn="0"/>
            </w:pPr>
          </w:p>
        </w:tc>
        <w:tc>
          <w:tcPr>
            <w:tcW w:w="0" w:type="auto"/>
          </w:tcPr>
          <w:p w14:paraId="4410C124" w14:textId="77777777" w:rsidR="00FC028F" w:rsidRPr="00FC028F" w:rsidRDefault="00FC028F" w:rsidP="00FC028F">
            <w:pPr>
              <w:cnfStyle w:val="000000000000" w:firstRow="0" w:lastRow="0" w:firstColumn="0" w:lastColumn="0" w:oddVBand="0" w:evenVBand="0" w:oddHBand="0" w:evenHBand="0" w:firstRowFirstColumn="0" w:firstRowLastColumn="0" w:lastRowFirstColumn="0" w:lastRowLastColumn="0"/>
            </w:pPr>
          </w:p>
        </w:tc>
        <w:tc>
          <w:tcPr>
            <w:tcW w:w="0" w:type="auto"/>
          </w:tcPr>
          <w:p w14:paraId="51CE4A4F" w14:textId="77777777" w:rsidR="00FC028F" w:rsidRPr="00FC028F" w:rsidRDefault="00FC028F" w:rsidP="00FC028F">
            <w:pPr>
              <w:cnfStyle w:val="000000000000" w:firstRow="0" w:lastRow="0" w:firstColumn="0" w:lastColumn="0" w:oddVBand="0" w:evenVBand="0" w:oddHBand="0" w:evenHBand="0" w:firstRowFirstColumn="0" w:firstRowLastColumn="0" w:lastRowFirstColumn="0" w:lastRowLastColumn="0"/>
            </w:pPr>
          </w:p>
        </w:tc>
      </w:tr>
    </w:tbl>
    <w:p w14:paraId="0261C07E" w14:textId="77777777" w:rsidR="00FC028F" w:rsidRDefault="00FC028F" w:rsidP="00FC028F">
      <w:pPr>
        <w:pStyle w:val="Heading2"/>
      </w:pPr>
      <w:bookmarkStart w:id="16" w:name="_Toc216049589"/>
    </w:p>
    <w:p w14:paraId="6955A84D" w14:textId="13641AB8" w:rsidR="00163C89" w:rsidRPr="00FC028F" w:rsidRDefault="00163C89" w:rsidP="00FC028F">
      <w:pPr>
        <w:pStyle w:val="Heading2"/>
      </w:pPr>
      <w:r w:rsidRPr="00FC028F">
        <w:t>Detailed Explanation of Goal 1: Improve Digital Record Skills</w:t>
      </w:r>
      <w:bookmarkEnd w:id="16"/>
    </w:p>
    <w:p w14:paraId="7F5531E9" w14:textId="4258348C" w:rsidR="00CA451C" w:rsidRPr="00FC028F" w:rsidRDefault="00CA451C" w:rsidP="00FC028F">
      <w:r w:rsidRPr="00FC028F">
        <w:t xml:space="preserve">I need to work on my skills in using digital records since safe care requires clear notes. Effective notes make employees know what patients need and prevent easy errors in </w:t>
      </w:r>
      <w:r w:rsidR="003B1EA4" w:rsidRPr="00FC028F">
        <w:t>practice</w:t>
      </w:r>
      <w:r w:rsidRPr="00FC028F">
        <w:t xml:space="preserve"> (Bell et al., 2020). They also embrace collaboration since other employees rely on accurate information </w:t>
      </w:r>
      <w:r w:rsidR="003B1EA4" w:rsidRPr="00FC028F">
        <w:t>daily</w:t>
      </w:r>
      <w:r w:rsidRPr="00FC028F">
        <w:t>.</w:t>
      </w:r>
    </w:p>
    <w:p w14:paraId="0268A797" w14:textId="6B643AD4" w:rsidR="00CA451C" w:rsidRPr="00FC028F" w:rsidRDefault="00CA451C" w:rsidP="00FC028F">
      <w:r w:rsidRPr="00FC028F">
        <w:t>To gain confidence and accuracy, I will start with weekly digital tasks. I will also have simple templates</w:t>
      </w:r>
      <w:r w:rsidR="003B1EA4" w:rsidRPr="00FC028F">
        <w:t>,</w:t>
      </w:r>
      <w:r w:rsidRPr="00FC028F">
        <w:t xml:space="preserve"> </w:t>
      </w:r>
      <w:r w:rsidR="003B1EA4" w:rsidRPr="00FC028F">
        <w:t>and</w:t>
      </w:r>
      <w:r w:rsidRPr="00FC028F">
        <w:t xml:space="preserve"> my tutor will teach me the right writing formats. I will also request senior personnel to review my notes and clarify the necessary changes (Kolb and Kolb, 2013).</w:t>
      </w:r>
    </w:p>
    <w:p w14:paraId="7D98D112" w14:textId="0314C202" w:rsidR="00163C89" w:rsidRPr="00FC028F" w:rsidRDefault="00CA451C" w:rsidP="00FC028F">
      <w:r w:rsidRPr="00FC028F">
        <w:t xml:space="preserve">I will maintain a little report of online errors in order to prevent them. I will also assess my improvement at the end of every month to determine an improvement in speed and clarity. I will develop effective digital skills to practise safe care work with firm </w:t>
      </w:r>
      <w:r w:rsidR="003B1EA4" w:rsidRPr="00FC028F">
        <w:t>practice</w:t>
      </w:r>
      <w:r w:rsidRPr="00FC028F">
        <w:t>.</w:t>
      </w:r>
    </w:p>
    <w:p w14:paraId="51AFE6A1" w14:textId="77777777" w:rsidR="0018291D" w:rsidRDefault="0018291D" w:rsidP="0018291D">
      <w:pPr>
        <w:suppressAutoHyphens w:val="0"/>
        <w:jc w:val="left"/>
      </w:pPr>
      <w:bookmarkStart w:id="17" w:name="_Toc216049590"/>
    </w:p>
    <w:p w14:paraId="2BBBE585" w14:textId="0AB15FAB" w:rsidR="00163C89" w:rsidRPr="0018291D" w:rsidRDefault="003B1EA4" w:rsidP="0018291D">
      <w:pPr>
        <w:suppressAutoHyphens w:val="0"/>
        <w:jc w:val="left"/>
        <w:rPr>
          <w:b/>
          <w:sz w:val="32"/>
          <w:szCs w:val="40"/>
        </w:rPr>
      </w:pPr>
      <w:r w:rsidRPr="00FC028F">
        <w:t>Task</w:t>
      </w:r>
      <w:r w:rsidR="00163C89" w:rsidRPr="00FC028F">
        <w:t xml:space="preserve"> 4</w:t>
      </w:r>
      <w:r w:rsidRPr="00FC028F">
        <w:t>:</w:t>
      </w:r>
      <w:r w:rsidR="00163C89" w:rsidRPr="00FC028F">
        <w:t xml:space="preserve"> Report on a Skill Learned in This Module</w:t>
      </w:r>
      <w:bookmarkEnd w:id="17"/>
    </w:p>
    <w:p w14:paraId="6E3E1D21" w14:textId="6368E819" w:rsidR="003B1EA4" w:rsidRPr="00FC028F" w:rsidRDefault="003B1EA4" w:rsidP="00FC028F">
      <w:r w:rsidRPr="00FC028F">
        <w:t>Communication is the primary competence that I have gained in this module. This competency is extremely essential to healthy and safe work in health and social care (Skills for Care, 2024). Effective communication assists the staff in exchanging accurate information and attending to patients. It is also used to develop trust and reduce emotions at challenging times of care.</w:t>
      </w:r>
    </w:p>
    <w:p w14:paraId="5FF07831" w14:textId="40466677" w:rsidR="003B1EA4" w:rsidRPr="00FC028F" w:rsidRDefault="003B1EA4" w:rsidP="00FC028F">
      <w:r w:rsidRPr="00FC028F">
        <w:t>During the module, I learnt communication in terms of coursework and practice. The activities assisted me in my daily life to be clear in speech and more attentive in listening. I also learned to use simple words when communicating with individuals who may be under stress. The reason is that this skill will minimise risk in care practice due to clear information (NHS England, 2025). Another lesson I acquired is observing body language to have a better sense of what the patient feels.</w:t>
      </w:r>
    </w:p>
    <w:p w14:paraId="273FDDB9" w14:textId="77777777" w:rsidR="003B1EA4" w:rsidRPr="00FC028F" w:rsidRDefault="003B1EA4" w:rsidP="00FC028F">
      <w:r w:rsidRPr="00FC028F">
        <w:t>The group work made me develop better communication skills in a secure learning environment. I was forced to talk in group activities and express ideas with my colleagues. Such activities taught me to have confidence when addressing another person during new experiences. I also got to know how to listen and how to respect the opinions expressed by my colleagues. Listening is highly ranked as it assists the staff to comprehend patient needs in the right way (Jahromi et al., 2016).</w:t>
      </w:r>
    </w:p>
    <w:p w14:paraId="5829C797" w14:textId="7725FC47" w:rsidR="003B1EA4" w:rsidRPr="00FC028F" w:rsidRDefault="003B1EA4" w:rsidP="00FC028F">
      <w:r w:rsidRPr="00FC028F">
        <w:t>I was able to have better communication through my presentation in Assignment One. The assignment was beneficial because I got to train on how to speak slowly and clearly in the presence of an audience. I also understood how to pre-empt the words I was going to say to prevent mistakes when saying them. This experience made me realise why clear and calm communication is required within care settings. It also assisted me in eliminating stress when talking about matters of importance.</w:t>
      </w:r>
    </w:p>
    <w:p w14:paraId="55DACD56" w14:textId="5AF905F6" w:rsidR="003B1EA4" w:rsidRPr="00FC028F" w:rsidRDefault="003B1EA4" w:rsidP="00FC028F">
      <w:r w:rsidRPr="00FC028F">
        <w:lastRenderedPageBreak/>
        <w:t>I still have aspects in which my skill in communication needs to be enhanced. I require greater confidence in talking in stressful or loud environments. I also get nervous, and it may result in a low voice. I should also work on my skills related to the accurate and clear passing of digital information. This is significant as digital notes can make teams comprehend the needs of patients within a short time (Addis et al., 2023).</w:t>
      </w:r>
    </w:p>
    <w:p w14:paraId="46044225" w14:textId="239E3018" w:rsidR="003B1EA4" w:rsidRPr="00FC028F" w:rsidRDefault="003B1EA4" w:rsidP="00FC028F">
      <w:r w:rsidRPr="00FC028F">
        <w:t>These aspects will be improved by talking every week and providing brief assignment reflections. To learn, I will seek the advice of mentors and tutors who will help me in my future development. I will also train in digital communication assignments to get to know the right formats and minimise errors. I will keep developing communication skills that will be required in safe care work with practice.</w:t>
      </w:r>
    </w:p>
    <w:p w14:paraId="0B06CF6A" w14:textId="77777777" w:rsidR="0018291D" w:rsidRDefault="0018291D" w:rsidP="0018291D">
      <w:pPr>
        <w:suppressAutoHyphens w:val="0"/>
        <w:jc w:val="left"/>
      </w:pPr>
      <w:bookmarkStart w:id="18" w:name="_Toc216049591"/>
    </w:p>
    <w:p w14:paraId="53BB9342" w14:textId="77777777" w:rsidR="0018291D" w:rsidRDefault="0018291D" w:rsidP="0018291D">
      <w:pPr>
        <w:suppressAutoHyphens w:val="0"/>
        <w:jc w:val="left"/>
      </w:pPr>
    </w:p>
    <w:p w14:paraId="2C6A607B" w14:textId="1F4FCEC1" w:rsidR="003B1EA4" w:rsidRPr="0018291D" w:rsidRDefault="003B1EA4" w:rsidP="0018291D">
      <w:pPr>
        <w:suppressAutoHyphens w:val="0"/>
        <w:jc w:val="left"/>
        <w:rPr>
          <w:b/>
          <w:bCs/>
          <w:sz w:val="32"/>
          <w:szCs w:val="40"/>
        </w:rPr>
      </w:pPr>
      <w:r w:rsidRPr="0018291D">
        <w:rPr>
          <w:b/>
          <w:bCs/>
        </w:rPr>
        <w:t>Conclusion</w:t>
      </w:r>
      <w:bookmarkEnd w:id="18"/>
    </w:p>
    <w:p w14:paraId="1FABD06C" w14:textId="6A9A19D5" w:rsidR="00163C89" w:rsidRPr="00FC028F" w:rsidRDefault="003B1EA4" w:rsidP="00FC028F">
      <w:r w:rsidRPr="00FC028F">
        <w:t>This portfolio allowed me to learn about my strengths, weaknesses, and areas of development in the care work. My growth is supported by the reflection, SWOT, PDP, and skill report. These activities will inform my future learning and assist me in equipping myself to practise safe health and social care.</w:t>
      </w:r>
    </w:p>
    <w:p w14:paraId="3CE97852" w14:textId="77777777" w:rsidR="00163C89" w:rsidRPr="00FC028F" w:rsidRDefault="00163C89" w:rsidP="00FC028F">
      <w:pPr>
        <w:rPr>
          <w:b/>
          <w:bCs/>
          <w:sz w:val="24"/>
          <w:szCs w:val="24"/>
        </w:rPr>
      </w:pPr>
    </w:p>
    <w:p w14:paraId="59B6340A" w14:textId="77777777" w:rsidR="00CC3F85" w:rsidRPr="00FC028F" w:rsidRDefault="00CC3F85" w:rsidP="00FC028F">
      <w:pPr>
        <w:rPr>
          <w:b/>
          <w:bCs/>
          <w:sz w:val="24"/>
          <w:szCs w:val="24"/>
        </w:rPr>
      </w:pPr>
    </w:p>
    <w:p w14:paraId="54B871B1" w14:textId="77777777" w:rsidR="00CC3F85" w:rsidRPr="00FC028F" w:rsidRDefault="00CC3F85" w:rsidP="00FC028F">
      <w:pPr>
        <w:rPr>
          <w:b/>
          <w:bCs/>
          <w:sz w:val="24"/>
          <w:szCs w:val="24"/>
        </w:rPr>
      </w:pPr>
    </w:p>
    <w:p w14:paraId="51BAFA48" w14:textId="77777777" w:rsidR="00CC3F85" w:rsidRPr="00FC028F" w:rsidRDefault="00CC3F85" w:rsidP="00FC028F">
      <w:pPr>
        <w:rPr>
          <w:b/>
          <w:bCs/>
          <w:i/>
          <w:iCs/>
          <w:sz w:val="24"/>
          <w:szCs w:val="24"/>
        </w:rPr>
      </w:pPr>
    </w:p>
    <w:p w14:paraId="32417EF7" w14:textId="77777777" w:rsidR="00CC3F85" w:rsidRPr="00FC028F" w:rsidRDefault="00CC3F85" w:rsidP="00FC028F">
      <w:pPr>
        <w:rPr>
          <w:b/>
          <w:bCs/>
          <w:i/>
          <w:iCs/>
          <w:sz w:val="24"/>
          <w:szCs w:val="24"/>
        </w:rPr>
      </w:pPr>
    </w:p>
    <w:p w14:paraId="3FD86A8B" w14:textId="3E19FD72" w:rsidR="003B1EA4" w:rsidRPr="00FC028F" w:rsidRDefault="003B1EA4" w:rsidP="00FC028F">
      <w:pPr>
        <w:suppressAutoHyphens w:val="0"/>
        <w:jc w:val="left"/>
        <w:rPr>
          <w:b/>
          <w:bCs/>
          <w:i/>
          <w:iCs/>
          <w:sz w:val="24"/>
          <w:szCs w:val="24"/>
        </w:rPr>
      </w:pPr>
      <w:r w:rsidRPr="00FC028F">
        <w:rPr>
          <w:b/>
          <w:bCs/>
          <w:i/>
          <w:iCs/>
          <w:sz w:val="24"/>
          <w:szCs w:val="24"/>
        </w:rPr>
        <w:br w:type="page"/>
      </w:r>
    </w:p>
    <w:p w14:paraId="07338396" w14:textId="22F3786B" w:rsidR="003B1EA4" w:rsidRPr="00FC028F" w:rsidRDefault="003B1EA4" w:rsidP="00FC028F">
      <w:pPr>
        <w:pStyle w:val="Heading1"/>
        <w:rPr>
          <w:lang w:val="en-US"/>
        </w:rPr>
      </w:pPr>
      <w:bookmarkStart w:id="19" w:name="_Toc216049592"/>
      <w:r w:rsidRPr="00FC028F">
        <w:rPr>
          <w:lang w:val="en-US"/>
        </w:rPr>
        <w:lastRenderedPageBreak/>
        <w:t>References</w:t>
      </w:r>
      <w:bookmarkEnd w:id="19"/>
    </w:p>
    <w:p w14:paraId="5E4BC2B8" w14:textId="77777777" w:rsidR="003B1EA4" w:rsidRPr="00FC028F" w:rsidRDefault="003B1EA4" w:rsidP="00FC028F">
      <w:pPr>
        <w:rPr>
          <w:lang w:val="en-US"/>
        </w:rPr>
      </w:pPr>
      <w:r w:rsidRPr="00FC028F">
        <w:rPr>
          <w:lang w:val="en-US"/>
        </w:rPr>
        <w:t xml:space="preserve">Addis, B.A., Gelaw, Y.M., Eyowas, F.A., Bogale, T.W., Aynalem, Z.B. and Guadie, H.A. (2023). ‘Time wasted by health professionals is time not invested in patients’: Time management practice and associated factors among health professionals at public hospitals in bahir dar, ethiopia: A multicenter mixed method study. </w:t>
      </w:r>
      <w:r w:rsidRPr="00FC028F">
        <w:rPr>
          <w:i/>
          <w:iCs/>
          <w:lang w:val="en-US"/>
        </w:rPr>
        <w:t>Frontiers in Public Health</w:t>
      </w:r>
      <w:r w:rsidRPr="00FC028F">
        <w:rPr>
          <w:lang w:val="en-US"/>
        </w:rPr>
        <w:t>, [online] 11(11), p.1159275. doi:</w:t>
      </w:r>
      <w:hyperlink r:id="rId11" w:history="1">
        <w:r w:rsidRPr="00FC028F">
          <w:rPr>
            <w:rStyle w:val="Hyperlink"/>
            <w:lang w:val="en-US"/>
          </w:rPr>
          <w:t>https://doi.org/10.3389/fpubh.2023.1159275</w:t>
        </w:r>
      </w:hyperlink>
      <w:r w:rsidRPr="00FC028F">
        <w:rPr>
          <w:lang w:val="en-US"/>
        </w:rPr>
        <w:t>.</w:t>
      </w:r>
    </w:p>
    <w:p w14:paraId="1B79F3A6" w14:textId="77777777" w:rsidR="003B1EA4" w:rsidRPr="00FC028F" w:rsidRDefault="003B1EA4" w:rsidP="00FC028F">
      <w:pPr>
        <w:rPr>
          <w:lang w:val="en-US"/>
        </w:rPr>
      </w:pPr>
      <w:r w:rsidRPr="00FC028F">
        <w:rPr>
          <w:lang w:val="en-US"/>
        </w:rPr>
        <w:t xml:space="preserve">Alam, M.Z., Hu, W. and Uddin, A. (2020). DIGITAL TRANSFORMATION IN HEALTHCARE SERVICES SECTOR OF BANGLADESH: CURRENT STATUS, CHALLENGES AND FUTURE DIRECTION. </w:t>
      </w:r>
      <w:r w:rsidRPr="00FC028F">
        <w:rPr>
          <w:i/>
          <w:iCs/>
          <w:lang w:val="en-US"/>
        </w:rPr>
        <w:t>Journal on Innovation and Sustainability RISUS</w:t>
      </w:r>
      <w:r w:rsidRPr="00FC028F">
        <w:rPr>
          <w:lang w:val="en-US"/>
        </w:rPr>
        <w:t>, 11(1), pp.30–38. doi:</w:t>
      </w:r>
      <w:hyperlink r:id="rId12" w:history="1">
        <w:r w:rsidRPr="00FC028F">
          <w:rPr>
            <w:rStyle w:val="Hyperlink"/>
            <w:lang w:val="en-US"/>
          </w:rPr>
          <w:t>https://doi.org/10.23925/2179-3565.2020v11i1p30-38</w:t>
        </w:r>
      </w:hyperlink>
      <w:r w:rsidRPr="00FC028F">
        <w:rPr>
          <w:lang w:val="en-US"/>
        </w:rPr>
        <w:t>.</w:t>
      </w:r>
    </w:p>
    <w:p w14:paraId="3084E2E0" w14:textId="77777777" w:rsidR="003B1EA4" w:rsidRPr="00FC028F" w:rsidRDefault="003B1EA4" w:rsidP="00FC028F">
      <w:pPr>
        <w:rPr>
          <w:lang w:val="en-US"/>
        </w:rPr>
      </w:pPr>
      <w:r w:rsidRPr="00FC028F">
        <w:rPr>
          <w:lang w:val="en-US"/>
        </w:rPr>
        <w:t xml:space="preserve">Bell, S.K., Delbanco, T., Elmore, J.G., Fitzgerald, P.S., Fossa, A., Harcourt, K., Leveille, S.G., Payne, T.H., Stametz, R.A., Walker, J. and DesRoches, C.M. (2020). Frequency and Types of Patient-Reported Errors in Electronic Health Record Ambulatory Care Notes. </w:t>
      </w:r>
      <w:r w:rsidRPr="00FC028F">
        <w:rPr>
          <w:i/>
          <w:iCs/>
          <w:lang w:val="en-US"/>
        </w:rPr>
        <w:t>JAMA Network Open</w:t>
      </w:r>
      <w:r w:rsidRPr="00FC028F">
        <w:rPr>
          <w:lang w:val="en-US"/>
        </w:rPr>
        <w:t>, [online] 3(6). doi:</w:t>
      </w:r>
      <w:hyperlink r:id="rId13" w:history="1">
        <w:r w:rsidRPr="00FC028F">
          <w:rPr>
            <w:rStyle w:val="Hyperlink"/>
            <w:lang w:val="en-US"/>
          </w:rPr>
          <w:t>https://doi.org/10.1001/jamanetworkopen.2020.5867</w:t>
        </w:r>
      </w:hyperlink>
      <w:r w:rsidRPr="00FC028F">
        <w:rPr>
          <w:lang w:val="en-US"/>
        </w:rPr>
        <w:t>.</w:t>
      </w:r>
    </w:p>
    <w:p w14:paraId="75006E5C" w14:textId="77777777" w:rsidR="003B1EA4" w:rsidRPr="00FC028F" w:rsidRDefault="003B1EA4" w:rsidP="00FC028F">
      <w:pPr>
        <w:rPr>
          <w:lang w:val="en-US"/>
        </w:rPr>
      </w:pPr>
      <w:r w:rsidRPr="00FC028F">
        <w:rPr>
          <w:lang w:val="en-US"/>
        </w:rPr>
        <w:t xml:space="preserve">De Luca, C., Carbonara, N. and Pellegrino, R. (2025). The effect of digital technologies and staff skill sets on hospital resilience: The role of supply chain information integration. </w:t>
      </w:r>
      <w:r w:rsidRPr="00FC028F">
        <w:rPr>
          <w:i/>
          <w:iCs/>
          <w:lang w:val="en-US"/>
        </w:rPr>
        <w:t>Technological Forecasting and Social Change</w:t>
      </w:r>
      <w:r w:rsidRPr="00FC028F">
        <w:rPr>
          <w:lang w:val="en-US"/>
        </w:rPr>
        <w:t>, 215, p.124075. doi:</w:t>
      </w:r>
      <w:hyperlink r:id="rId14" w:history="1">
        <w:r w:rsidRPr="00FC028F">
          <w:rPr>
            <w:rStyle w:val="Hyperlink"/>
            <w:lang w:val="en-US"/>
          </w:rPr>
          <w:t>https://doi.org/10.1016/j.techfore.2025.124075</w:t>
        </w:r>
      </w:hyperlink>
      <w:r w:rsidRPr="00FC028F">
        <w:rPr>
          <w:lang w:val="en-US"/>
        </w:rPr>
        <w:t>.</w:t>
      </w:r>
    </w:p>
    <w:p w14:paraId="2C96A819" w14:textId="77777777" w:rsidR="003B1EA4" w:rsidRPr="00FC028F" w:rsidRDefault="003B1EA4" w:rsidP="00FC028F">
      <w:pPr>
        <w:rPr>
          <w:lang w:val="en-US"/>
        </w:rPr>
      </w:pPr>
      <w:r w:rsidRPr="00FC028F">
        <w:rPr>
          <w:lang w:val="en-US"/>
        </w:rPr>
        <w:t xml:space="preserve">Foresight Mental Capital and Wellbeing Project (2008). </w:t>
      </w:r>
      <w:r w:rsidRPr="00FC028F">
        <w:rPr>
          <w:i/>
          <w:iCs/>
          <w:lang w:val="en-US"/>
        </w:rPr>
        <w:t>Mental Capital and Wellbeing: Making the most of ourselves in the 21st century EXECUTIVE SUMMARY</w:t>
      </w:r>
      <w:r w:rsidRPr="00FC028F">
        <w:rPr>
          <w:lang w:val="en-US"/>
        </w:rPr>
        <w:t xml:space="preserve">. [online] Available at: </w:t>
      </w:r>
      <w:hyperlink r:id="rId15" w:history="1">
        <w:r w:rsidRPr="00FC028F">
          <w:rPr>
            <w:rStyle w:val="Hyperlink"/>
            <w:lang w:val="en-US"/>
          </w:rPr>
          <w:t>https://assets.publishing.service.gov.uk/media/5a7ce5afed915d36e95f0526/mental-capital-wellbeing-summary.pdf</w:t>
        </w:r>
      </w:hyperlink>
      <w:r w:rsidRPr="00FC028F">
        <w:rPr>
          <w:lang w:val="en-US"/>
        </w:rPr>
        <w:t>.</w:t>
      </w:r>
    </w:p>
    <w:p w14:paraId="2ABB977B" w14:textId="77777777" w:rsidR="003B1EA4" w:rsidRPr="00FC028F" w:rsidRDefault="003B1EA4" w:rsidP="00FC028F">
      <w:pPr>
        <w:rPr>
          <w:lang w:val="en-US"/>
        </w:rPr>
      </w:pPr>
      <w:r w:rsidRPr="00FC028F">
        <w:rPr>
          <w:lang w:val="en-US"/>
        </w:rPr>
        <w:t xml:space="preserve">Gibbs, G. (1988). </w:t>
      </w:r>
      <w:r w:rsidRPr="00FC028F">
        <w:rPr>
          <w:i/>
          <w:iCs/>
          <w:lang w:val="en-US"/>
        </w:rPr>
        <w:t>Learning by doing: A guide to teaching and learning methods</w:t>
      </w:r>
      <w:r w:rsidRPr="00FC028F">
        <w:rPr>
          <w:lang w:val="en-US"/>
        </w:rPr>
        <w:t xml:space="preserve">. [online] undefined. Available at: </w:t>
      </w:r>
      <w:hyperlink r:id="rId16" w:history="1">
        <w:r w:rsidRPr="00FC028F">
          <w:rPr>
            <w:rStyle w:val="Hyperlink"/>
            <w:lang w:val="en-US"/>
          </w:rPr>
          <w:t>https://www.semanticscholar.org/paper/Learning-by-doing%3A-A-guide-to-teaching-and-learning-Gibbs/5c98e224b95d9f8f4b3a9a960b1993713043c671</w:t>
        </w:r>
      </w:hyperlink>
      <w:r w:rsidRPr="00FC028F">
        <w:rPr>
          <w:lang w:val="en-US"/>
        </w:rPr>
        <w:t>.</w:t>
      </w:r>
    </w:p>
    <w:p w14:paraId="79AF1FB3" w14:textId="77777777" w:rsidR="003B1EA4" w:rsidRPr="00FC028F" w:rsidRDefault="003B1EA4" w:rsidP="00FC028F">
      <w:pPr>
        <w:rPr>
          <w:lang w:val="en-US"/>
        </w:rPr>
      </w:pPr>
      <w:r w:rsidRPr="00FC028F">
        <w:rPr>
          <w:lang w:val="en-US"/>
        </w:rPr>
        <w:t xml:space="preserve">Health Education England (2017). </w:t>
      </w:r>
      <w:r w:rsidRPr="00FC028F">
        <w:rPr>
          <w:i/>
          <w:iCs/>
          <w:lang w:val="en-US"/>
        </w:rPr>
        <w:t>Care certificate</w:t>
      </w:r>
      <w:r w:rsidRPr="00FC028F">
        <w:rPr>
          <w:lang w:val="en-US"/>
        </w:rPr>
        <w:t xml:space="preserve">. [online] Health Education England. Available at: </w:t>
      </w:r>
      <w:hyperlink r:id="rId17" w:history="1">
        <w:r w:rsidRPr="00FC028F">
          <w:rPr>
            <w:rStyle w:val="Hyperlink"/>
            <w:lang w:val="en-US"/>
          </w:rPr>
          <w:t>https://www.hee.nhs.uk/our-work/care-certificate</w:t>
        </w:r>
      </w:hyperlink>
      <w:r w:rsidRPr="00FC028F">
        <w:rPr>
          <w:lang w:val="en-US"/>
        </w:rPr>
        <w:t>.</w:t>
      </w:r>
    </w:p>
    <w:p w14:paraId="4E6003F2" w14:textId="77777777" w:rsidR="003B1EA4" w:rsidRPr="00FC028F" w:rsidRDefault="003B1EA4" w:rsidP="00FC028F">
      <w:pPr>
        <w:rPr>
          <w:lang w:val="en-US"/>
        </w:rPr>
      </w:pPr>
      <w:r w:rsidRPr="00FC028F">
        <w:rPr>
          <w:lang w:val="en-US"/>
        </w:rPr>
        <w:t xml:space="preserve">Jahromi, V.K., Tabatabaee, S.S., Abdar, Z.E. and Rajabi, M. (2016). Active listening: The key of successful communication in hospital managers. </w:t>
      </w:r>
      <w:r w:rsidRPr="00FC028F">
        <w:rPr>
          <w:i/>
          <w:iCs/>
          <w:lang w:val="en-US"/>
        </w:rPr>
        <w:t>Electronic Physician</w:t>
      </w:r>
      <w:r w:rsidRPr="00FC028F">
        <w:rPr>
          <w:lang w:val="en-US"/>
        </w:rPr>
        <w:t>, [online] 8(3), pp.2123–2128. doi:</w:t>
      </w:r>
      <w:hyperlink r:id="rId18" w:history="1">
        <w:r w:rsidRPr="00FC028F">
          <w:rPr>
            <w:rStyle w:val="Hyperlink"/>
            <w:lang w:val="en-US"/>
          </w:rPr>
          <w:t>https://doi.org/10.19082/2123</w:t>
        </w:r>
      </w:hyperlink>
      <w:r w:rsidRPr="00FC028F">
        <w:rPr>
          <w:lang w:val="en-US"/>
        </w:rPr>
        <w:t>.</w:t>
      </w:r>
    </w:p>
    <w:p w14:paraId="548446BC" w14:textId="77777777" w:rsidR="003B1EA4" w:rsidRPr="00FC028F" w:rsidRDefault="003B1EA4" w:rsidP="00FC028F">
      <w:pPr>
        <w:rPr>
          <w:lang w:val="en-US"/>
        </w:rPr>
      </w:pPr>
      <w:r w:rsidRPr="00FC028F">
        <w:rPr>
          <w:lang w:val="en-US"/>
        </w:rPr>
        <w:t xml:space="preserve">Kolb, D.A. and Kolb, A.Y. (2013). </w:t>
      </w:r>
      <w:r w:rsidRPr="00FC028F">
        <w:rPr>
          <w:i/>
          <w:iCs/>
          <w:lang w:val="en-US"/>
        </w:rPr>
        <w:t>The Kolb Learning Style Inventory 4.0: Guide to Theory, Psychometrics, Research &amp; Applications</w:t>
      </w:r>
      <w:r w:rsidRPr="00FC028F">
        <w:rPr>
          <w:lang w:val="en-US"/>
        </w:rPr>
        <w:t xml:space="preserve">. [online] ResearchGate. Available at: </w:t>
      </w:r>
      <w:hyperlink r:id="rId19" w:history="1">
        <w:r w:rsidRPr="00FC028F">
          <w:rPr>
            <w:rStyle w:val="Hyperlink"/>
            <w:lang w:val="en-US"/>
          </w:rPr>
          <w:t>https://www.researchgate.net/publication/303446688_The_Kolb_Learning_Style_Inventory_40_Guide_to_Theory_Psychometrics_Research_Applications</w:t>
        </w:r>
      </w:hyperlink>
      <w:r w:rsidRPr="00FC028F">
        <w:rPr>
          <w:lang w:val="en-US"/>
        </w:rPr>
        <w:t>.</w:t>
      </w:r>
    </w:p>
    <w:p w14:paraId="719A82BF" w14:textId="77777777" w:rsidR="003B1EA4" w:rsidRPr="00FC028F" w:rsidRDefault="003B1EA4" w:rsidP="00FC028F">
      <w:pPr>
        <w:rPr>
          <w:lang w:val="en-US"/>
        </w:rPr>
      </w:pPr>
      <w:r w:rsidRPr="00FC028F">
        <w:rPr>
          <w:lang w:val="en-US"/>
        </w:rPr>
        <w:t xml:space="preserve">Meneses-La-Riva, M.E., Fernández-Bedoya, V.H., Suyo-Vega, J.A., Ocupa-Cabrera, H.G., Grijalva-Salazar, R.V. and Ocupa-Meneses, G. di D. (2025). Enhancing Healthcare Efficiency: </w:t>
      </w:r>
      <w:r w:rsidRPr="00FC028F">
        <w:rPr>
          <w:lang w:val="en-US"/>
        </w:rPr>
        <w:lastRenderedPageBreak/>
        <w:t xml:space="preserve">The Relationship Between Effective Communication and Teamwork Among Nurses in Peru. </w:t>
      </w:r>
      <w:r w:rsidRPr="00FC028F">
        <w:rPr>
          <w:i/>
          <w:iCs/>
          <w:lang w:val="en-US"/>
        </w:rPr>
        <w:t>Nursing Reports</w:t>
      </w:r>
      <w:r w:rsidRPr="00FC028F">
        <w:rPr>
          <w:lang w:val="en-US"/>
        </w:rPr>
        <w:t>, [online] 15(2), pp.1–13. doi:</w:t>
      </w:r>
      <w:hyperlink r:id="rId20" w:history="1">
        <w:r w:rsidRPr="00FC028F">
          <w:rPr>
            <w:rStyle w:val="Hyperlink"/>
            <w:lang w:val="en-US"/>
          </w:rPr>
          <w:t>https://doi.org/10.3390/nursrep15020059</w:t>
        </w:r>
      </w:hyperlink>
      <w:r w:rsidRPr="00FC028F">
        <w:rPr>
          <w:lang w:val="en-US"/>
        </w:rPr>
        <w:t>.</w:t>
      </w:r>
    </w:p>
    <w:p w14:paraId="4F96BB2B" w14:textId="77777777" w:rsidR="003B1EA4" w:rsidRPr="00FC028F" w:rsidRDefault="003B1EA4" w:rsidP="00FC028F">
      <w:pPr>
        <w:rPr>
          <w:lang w:val="en-US"/>
        </w:rPr>
      </w:pPr>
      <w:r w:rsidRPr="00FC028F">
        <w:rPr>
          <w:lang w:val="en-US"/>
        </w:rPr>
        <w:t xml:space="preserve">NHS England (2025). </w:t>
      </w:r>
      <w:r w:rsidRPr="00FC028F">
        <w:rPr>
          <w:i/>
          <w:iCs/>
          <w:lang w:val="en-US"/>
        </w:rPr>
        <w:t>NHS England» Improvement framework: community language translation and interpreting services</w:t>
      </w:r>
      <w:r w:rsidRPr="00FC028F">
        <w:rPr>
          <w:lang w:val="en-US"/>
        </w:rPr>
        <w:t xml:space="preserve">. [online] England.nhs.uk. Available at: </w:t>
      </w:r>
      <w:hyperlink r:id="rId21" w:history="1">
        <w:r w:rsidRPr="00FC028F">
          <w:rPr>
            <w:rStyle w:val="Hyperlink"/>
            <w:lang w:val="en-US"/>
          </w:rPr>
          <w:t>https://www.england.nhs.uk/long-read/improvement-framework-community-language-translation-and-interpreting-services/</w:t>
        </w:r>
      </w:hyperlink>
      <w:r w:rsidRPr="00FC028F">
        <w:rPr>
          <w:lang w:val="en-US"/>
        </w:rPr>
        <w:t>.</w:t>
      </w:r>
    </w:p>
    <w:p w14:paraId="64973C1B" w14:textId="77777777" w:rsidR="003B1EA4" w:rsidRPr="00FC028F" w:rsidRDefault="003B1EA4" w:rsidP="00FC028F">
      <w:pPr>
        <w:rPr>
          <w:lang w:val="en-US"/>
        </w:rPr>
      </w:pPr>
      <w:r w:rsidRPr="00FC028F">
        <w:rPr>
          <w:lang w:val="en-US"/>
        </w:rPr>
        <w:t xml:space="preserve">Painter, A., Jackie van Dael, Ana Luísa Neves, Patrik Bachtiger, O’Brien, N., Gardner, C., Quint, J.K., Adamson, A., Peters, N.S., Darzi, A. and Saira Ghafur (2023). Identifying benefits and concerns with using digital health services during COVID-19: Evidence from a hospital-based patient survey. </w:t>
      </w:r>
      <w:r w:rsidRPr="00FC028F">
        <w:rPr>
          <w:i/>
          <w:iCs/>
          <w:lang w:val="en-US"/>
        </w:rPr>
        <w:t>Health Informatics Journal</w:t>
      </w:r>
      <w:r w:rsidRPr="00FC028F">
        <w:rPr>
          <w:lang w:val="en-US"/>
        </w:rPr>
        <w:t>, 29(4). doi:</w:t>
      </w:r>
      <w:hyperlink r:id="rId22" w:history="1">
        <w:r w:rsidRPr="00FC028F">
          <w:rPr>
            <w:rStyle w:val="Hyperlink"/>
            <w:lang w:val="en-US"/>
          </w:rPr>
          <w:t>https://doi.org/10.1177/14604582231217339</w:t>
        </w:r>
      </w:hyperlink>
      <w:r w:rsidRPr="00FC028F">
        <w:rPr>
          <w:lang w:val="en-US"/>
        </w:rPr>
        <w:t>.</w:t>
      </w:r>
    </w:p>
    <w:p w14:paraId="18E9CFB2" w14:textId="77777777" w:rsidR="003B1EA4" w:rsidRPr="00FC028F" w:rsidRDefault="003B1EA4" w:rsidP="00FC028F">
      <w:pPr>
        <w:rPr>
          <w:lang w:val="en-US"/>
        </w:rPr>
      </w:pPr>
      <w:r w:rsidRPr="00FC028F">
        <w:rPr>
          <w:lang w:val="en-US"/>
        </w:rPr>
        <w:t xml:space="preserve">Skills for Care (2024). </w:t>
      </w:r>
      <w:r w:rsidRPr="00FC028F">
        <w:rPr>
          <w:i/>
          <w:iCs/>
          <w:lang w:val="en-US"/>
        </w:rPr>
        <w:t>4 - Effective Communication</w:t>
      </w:r>
      <w:r w:rsidRPr="00FC028F">
        <w:rPr>
          <w:lang w:val="en-US"/>
        </w:rPr>
        <w:t xml:space="preserve">. [online] www.skillsforcare.org.uk. Available at: </w:t>
      </w:r>
      <w:hyperlink r:id="rId23" w:history="1">
        <w:r w:rsidRPr="00FC028F">
          <w:rPr>
            <w:rStyle w:val="Hyperlink"/>
            <w:lang w:val="en-US"/>
          </w:rPr>
          <w:t>https://www.skillsforcare.org.uk/Support-for-leaders-and-managers/Developing-leaders-and-managers/Manager-induction-standards/4-Effective-Communication.aspx</w:t>
        </w:r>
      </w:hyperlink>
      <w:r w:rsidRPr="00FC028F">
        <w:rPr>
          <w:lang w:val="en-US"/>
        </w:rPr>
        <w:t>.</w:t>
      </w:r>
    </w:p>
    <w:p w14:paraId="061CE5BE" w14:textId="77777777" w:rsidR="00C46EED" w:rsidRPr="00FC028F" w:rsidRDefault="00C46EED" w:rsidP="00FC028F"/>
    <w:sectPr w:rsidR="00C46EED" w:rsidRPr="00FC028F">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5C5C3" w14:textId="77777777" w:rsidR="00CA42F1" w:rsidRDefault="00CA42F1">
      <w:pPr>
        <w:spacing w:line="240" w:lineRule="auto"/>
      </w:pPr>
      <w:r>
        <w:separator/>
      </w:r>
    </w:p>
  </w:endnote>
  <w:endnote w:type="continuationSeparator" w:id="0">
    <w:p w14:paraId="66996392" w14:textId="77777777" w:rsidR="00CA42F1" w:rsidRDefault="00CA42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456A1FE" w:rsidR="007804B7" w:rsidRDefault="00CA42F1">
    <w:pPr>
      <w:pStyle w:val="Footer"/>
      <w:jc w:val="right"/>
    </w:pPr>
    <w:r>
      <w:fldChar w:fldCharType="begin"/>
    </w:r>
    <w:r>
      <w:instrText xml:space="preserve"> PAGE </w:instrText>
    </w:r>
    <w:r>
      <w:fldChar w:fldCharType="separate"/>
    </w:r>
    <w:r w:rsidR="00FC028F">
      <w:rPr>
        <w:noProof/>
      </w:rPr>
      <w:t>1</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D5CB8" w14:textId="77777777" w:rsidR="00CA42F1" w:rsidRDefault="00CA42F1">
      <w:pPr>
        <w:spacing w:line="240" w:lineRule="auto"/>
      </w:pPr>
      <w:r>
        <w:rPr>
          <w:color w:val="000000"/>
        </w:rPr>
        <w:separator/>
      </w:r>
    </w:p>
  </w:footnote>
  <w:footnote w:type="continuationSeparator" w:id="0">
    <w:p w14:paraId="206FA055" w14:textId="77777777" w:rsidR="00CA42F1" w:rsidRDefault="00CA42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253644">
    <w:abstractNumId w:val="0"/>
  </w:num>
  <w:num w:numId="2" w16cid:durableId="1698434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279A"/>
    <w:rsid w:val="0001773D"/>
    <w:rsid w:val="00060967"/>
    <w:rsid w:val="00081F2D"/>
    <w:rsid w:val="000A490D"/>
    <w:rsid w:val="000A59DA"/>
    <w:rsid w:val="000A6D33"/>
    <w:rsid w:val="000D2058"/>
    <w:rsid w:val="001616F7"/>
    <w:rsid w:val="00163C89"/>
    <w:rsid w:val="00173F1E"/>
    <w:rsid w:val="0018291D"/>
    <w:rsid w:val="001A3C30"/>
    <w:rsid w:val="001F5161"/>
    <w:rsid w:val="00203B5E"/>
    <w:rsid w:val="002C2808"/>
    <w:rsid w:val="00314E59"/>
    <w:rsid w:val="00333FDD"/>
    <w:rsid w:val="00335F42"/>
    <w:rsid w:val="00367A97"/>
    <w:rsid w:val="0038363A"/>
    <w:rsid w:val="003B1EA4"/>
    <w:rsid w:val="00441662"/>
    <w:rsid w:val="00486FC2"/>
    <w:rsid w:val="004D31D3"/>
    <w:rsid w:val="004D5ADA"/>
    <w:rsid w:val="0056251E"/>
    <w:rsid w:val="005A7BBE"/>
    <w:rsid w:val="005B1D3F"/>
    <w:rsid w:val="00687218"/>
    <w:rsid w:val="00707092"/>
    <w:rsid w:val="00726FEE"/>
    <w:rsid w:val="00757FC5"/>
    <w:rsid w:val="007804B7"/>
    <w:rsid w:val="00781126"/>
    <w:rsid w:val="007831E6"/>
    <w:rsid w:val="007B699E"/>
    <w:rsid w:val="007C7D28"/>
    <w:rsid w:val="00841553"/>
    <w:rsid w:val="008467C8"/>
    <w:rsid w:val="008677D7"/>
    <w:rsid w:val="008731C0"/>
    <w:rsid w:val="008E6FCA"/>
    <w:rsid w:val="00941919"/>
    <w:rsid w:val="009814B5"/>
    <w:rsid w:val="00A208CA"/>
    <w:rsid w:val="00A319CB"/>
    <w:rsid w:val="00A40468"/>
    <w:rsid w:val="00A4765B"/>
    <w:rsid w:val="00A97C73"/>
    <w:rsid w:val="00AD6FB8"/>
    <w:rsid w:val="00AD75F4"/>
    <w:rsid w:val="00AE51BF"/>
    <w:rsid w:val="00B1402F"/>
    <w:rsid w:val="00B61EC8"/>
    <w:rsid w:val="00B93987"/>
    <w:rsid w:val="00BC27A8"/>
    <w:rsid w:val="00C10824"/>
    <w:rsid w:val="00C16BE1"/>
    <w:rsid w:val="00C34BEA"/>
    <w:rsid w:val="00C46EED"/>
    <w:rsid w:val="00C66091"/>
    <w:rsid w:val="00CA42F1"/>
    <w:rsid w:val="00CA451C"/>
    <w:rsid w:val="00CC3F85"/>
    <w:rsid w:val="00CD3DA6"/>
    <w:rsid w:val="00CD42EC"/>
    <w:rsid w:val="00D13281"/>
    <w:rsid w:val="00D34FED"/>
    <w:rsid w:val="00D45B47"/>
    <w:rsid w:val="00D80574"/>
    <w:rsid w:val="00DD6B16"/>
    <w:rsid w:val="00DF16A6"/>
    <w:rsid w:val="00E1442C"/>
    <w:rsid w:val="00E22875"/>
    <w:rsid w:val="00E42822"/>
    <w:rsid w:val="00E53C21"/>
    <w:rsid w:val="00EC4D9E"/>
    <w:rsid w:val="00F875CE"/>
    <w:rsid w:val="00F97970"/>
    <w:rsid w:val="00FC028F"/>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C89"/>
    <w:pPr>
      <w:suppressAutoHyphens/>
      <w:spacing w:line="360" w:lineRule="auto"/>
      <w:jc w:val="both"/>
    </w:pPr>
  </w:style>
  <w:style w:type="paragraph" w:styleId="Heading1">
    <w:name w:val="heading 1"/>
    <w:basedOn w:val="Normal"/>
    <w:next w:val="Normal"/>
    <w:uiPriority w:val="9"/>
    <w:qFormat/>
    <w:rsid w:val="00FC028F"/>
    <w:pPr>
      <w:keepNext/>
      <w:keepLines/>
      <w:outlineLvl w:val="0"/>
    </w:pPr>
    <w:rPr>
      <w:b/>
      <w:sz w:val="32"/>
      <w:szCs w:val="40"/>
    </w:rPr>
  </w:style>
  <w:style w:type="paragraph" w:styleId="Heading2">
    <w:name w:val="heading 2"/>
    <w:basedOn w:val="Normal"/>
    <w:next w:val="Normal"/>
    <w:uiPriority w:val="9"/>
    <w:unhideWhenUsed/>
    <w:qFormat/>
    <w:rsid w:val="00E1442C"/>
    <w:pPr>
      <w:keepNext/>
      <w:keepLines/>
      <w:outlineLvl w:val="1"/>
    </w:pPr>
    <w:rPr>
      <w:b/>
      <w:color w:val="000000" w:themeColor="text1"/>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table" w:styleId="TableGridLight">
    <w:name w:val="Grid Table Light"/>
    <w:basedOn w:val="TableNormal"/>
    <w:uiPriority w:val="40"/>
    <w:rsid w:val="00163C89"/>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63C89"/>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3B1EA4"/>
    <w:rPr>
      <w:color w:val="467886" w:themeColor="hyperlink"/>
      <w:u w:val="single"/>
    </w:rPr>
  </w:style>
  <w:style w:type="character" w:customStyle="1" w:styleId="UnresolvedMention1">
    <w:name w:val="Unresolved Mention1"/>
    <w:basedOn w:val="DefaultParagraphFont"/>
    <w:uiPriority w:val="99"/>
    <w:semiHidden/>
    <w:unhideWhenUsed/>
    <w:rsid w:val="003B1EA4"/>
    <w:rPr>
      <w:color w:val="605E5C"/>
      <w:shd w:val="clear" w:color="auto" w:fill="E1DFDD"/>
    </w:rPr>
  </w:style>
  <w:style w:type="paragraph" w:styleId="Caption">
    <w:name w:val="caption"/>
    <w:basedOn w:val="Normal"/>
    <w:next w:val="Normal"/>
    <w:uiPriority w:val="35"/>
    <w:unhideWhenUsed/>
    <w:qFormat/>
    <w:rsid w:val="003B1EA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B1EA4"/>
    <w:pPr>
      <w:suppressAutoHyphens w:val="0"/>
      <w:autoSpaceDN/>
      <w:spacing w:before="240" w:line="259" w:lineRule="auto"/>
      <w:jc w:val="left"/>
      <w:textAlignment w:val="auto"/>
      <w:outlineLvl w:val="9"/>
    </w:pPr>
    <w:rPr>
      <w:rFonts w:asciiTheme="majorHAnsi" w:eastAsiaTheme="majorEastAsia" w:hAnsiTheme="majorHAnsi" w:cstheme="majorBidi"/>
      <w:b w:val="0"/>
      <w:color w:val="0F4761" w:themeColor="accent1" w:themeShade="BF"/>
      <w:szCs w:val="32"/>
      <w:lang w:val="en-US" w:eastAsia="en-US"/>
    </w:rPr>
  </w:style>
  <w:style w:type="paragraph" w:styleId="TOC1">
    <w:name w:val="toc 1"/>
    <w:basedOn w:val="Normal"/>
    <w:next w:val="Normal"/>
    <w:autoRedefine/>
    <w:uiPriority w:val="39"/>
    <w:unhideWhenUsed/>
    <w:rsid w:val="003B1EA4"/>
    <w:pPr>
      <w:spacing w:after="100"/>
    </w:pPr>
  </w:style>
  <w:style w:type="paragraph" w:styleId="TOC2">
    <w:name w:val="toc 2"/>
    <w:basedOn w:val="Normal"/>
    <w:next w:val="Normal"/>
    <w:autoRedefine/>
    <w:uiPriority w:val="39"/>
    <w:unhideWhenUsed/>
    <w:rsid w:val="003B1EA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1/jamanetworkopen.2020.5867" TargetMode="External"/><Relationship Id="rId18" Type="http://schemas.openxmlformats.org/officeDocument/2006/relationships/hyperlink" Target="https://doi.org/10.19082/212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long-read/improvement-framework-community-language-translation-and-interpreting-services/" TargetMode="External"/><Relationship Id="rId7" Type="http://schemas.openxmlformats.org/officeDocument/2006/relationships/endnotes" Target="endnotes.xml"/><Relationship Id="rId12" Type="http://schemas.openxmlformats.org/officeDocument/2006/relationships/hyperlink" Target="https://doi.org/10.23925/2179-3565.2020v11i1p30-38" TargetMode="External"/><Relationship Id="rId17" Type="http://schemas.openxmlformats.org/officeDocument/2006/relationships/hyperlink" Target="https://www.hee.nhs.uk/our-work/care-certificat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emanticscholar.org/paper/Learning-by-doing%3A-A-guide-to-teaching-and-learning-Gibbs/5c98e224b95d9f8f4b3a9a960b1993713043c671" TargetMode="External"/><Relationship Id="rId20" Type="http://schemas.openxmlformats.org/officeDocument/2006/relationships/hyperlink" Target="https://doi.org/10.3390/nursrep150200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ubh.2023.115927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media/5a7ce5afed915d36e95f0526/mental-capital-wellbeing-summary.pdf" TargetMode="External"/><Relationship Id="rId23" Type="http://schemas.openxmlformats.org/officeDocument/2006/relationships/hyperlink" Target="https://www.skillsforcare.org.uk/Support-for-leaders-and-managers/Developing-leaders-and-managers/Manager-induction-standards/4-Effective-Communication.aspx" TargetMode="External"/><Relationship Id="rId10" Type="http://schemas.openxmlformats.org/officeDocument/2006/relationships/image" Target="media/image2.png"/><Relationship Id="rId19" Type="http://schemas.openxmlformats.org/officeDocument/2006/relationships/hyperlink" Target="https://www.researchgate.net/publication/303446688_The_Kolb_Learning_Style_Inventory_40_Guide_to_Theory_Psychometrics_Research_Application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techfore.2025.124075" TargetMode="External"/><Relationship Id="rId22" Type="http://schemas.openxmlformats.org/officeDocument/2006/relationships/hyperlink" Target="https://doi.org/10.1177/146045822312173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AB180-B24B-4826-B677-F1E82D674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2873</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Grecișchin Dina</cp:lastModifiedBy>
  <cp:revision>2</cp:revision>
  <dcterms:created xsi:type="dcterms:W3CDTF">2025-12-15T20:03:00Z</dcterms:created>
  <dcterms:modified xsi:type="dcterms:W3CDTF">2025-12-15T20:03:00Z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5f8ce1d2-f65f-40ae-a072-76054d1efca6</vt:lpwstr>
  </property>
</Properties>
</file>