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CD1F9" w14:textId="2C6F550A" w:rsidR="00490068" w:rsidRPr="00842149" w:rsidRDefault="00605261" w:rsidP="00222D4E">
      <w:pPr>
        <w:jc w:val="center"/>
        <w:rPr>
          <w:u w:val="single"/>
        </w:rPr>
      </w:pPr>
      <w:bookmarkStart w:id="0" w:name="_Hlk214198206"/>
      <w:r w:rsidRPr="00842149">
        <w:rPr>
          <w:u w:val="single"/>
        </w:rPr>
        <w:t xml:space="preserve">Curtis Grant – </w:t>
      </w:r>
      <w:r w:rsidR="009D155E" w:rsidRPr="00842149">
        <w:rPr>
          <w:rFonts w:cs="Arial"/>
          <w:bCs/>
          <w:u w:val="single"/>
        </w:rPr>
        <w:t xml:space="preserve">BMSN7002 </w:t>
      </w:r>
      <w:r w:rsidRPr="00842149">
        <w:rPr>
          <w:u w:val="single"/>
        </w:rPr>
        <w:t>Assignment 1</w:t>
      </w:r>
      <w:r w:rsidR="009D155E" w:rsidRPr="00842149">
        <w:rPr>
          <w:u w:val="single"/>
        </w:rPr>
        <w:t>a</w:t>
      </w:r>
      <w:r w:rsidRPr="00842149">
        <w:rPr>
          <w:u w:val="single"/>
        </w:rPr>
        <w:t xml:space="preserve"> – </w:t>
      </w:r>
      <w:bookmarkEnd w:id="0"/>
      <w:r w:rsidR="00490068" w:rsidRPr="00842149">
        <w:rPr>
          <w:u w:val="single"/>
        </w:rPr>
        <w:t>Investigating Exercise Intensity, Substrate Use, and Nutritional Interventions</w:t>
      </w:r>
    </w:p>
    <w:p w14:paraId="104BD60A" w14:textId="7B7720DB" w:rsidR="0026459E" w:rsidRPr="00842149" w:rsidRDefault="0026459E" w:rsidP="00222D4E">
      <w:pPr>
        <w:jc w:val="both"/>
        <w:rPr>
          <w:u w:val="single"/>
        </w:rPr>
      </w:pPr>
      <w:r w:rsidRPr="00842149">
        <w:rPr>
          <w:u w:val="single"/>
        </w:rPr>
        <w:t xml:space="preserve">Introduction </w:t>
      </w:r>
    </w:p>
    <w:p w14:paraId="6A1E24F8" w14:textId="342C790E" w:rsidR="00C16D3E" w:rsidRPr="00842149" w:rsidRDefault="00C16D3E" w:rsidP="00222D4E">
      <w:pPr>
        <w:jc w:val="both"/>
      </w:pPr>
      <w:r w:rsidRPr="00842149">
        <w:t xml:space="preserve">This report will interpret and analyse data collected from several laboratory assessments that </w:t>
      </w:r>
      <w:r w:rsidR="003B4C1C" w:rsidRPr="00842149">
        <w:t>explore</w:t>
      </w:r>
      <w:r w:rsidR="004728E6" w:rsidRPr="00842149">
        <w:t>d</w:t>
      </w:r>
      <w:r w:rsidRPr="00842149">
        <w:t xml:space="preserve"> </w:t>
      </w:r>
      <w:r w:rsidR="00FF68EB" w:rsidRPr="00842149">
        <w:t>relationships among energy systems, muscle fibre types, blood lactate, substrate utilisation, and energy expenditure across</w:t>
      </w:r>
      <w:r w:rsidR="00737A42" w:rsidRPr="00842149">
        <w:t xml:space="preserve"> different exercise intensity domains</w:t>
      </w:r>
      <w:r w:rsidRPr="00842149">
        <w:t xml:space="preserve">. </w:t>
      </w:r>
      <w:r w:rsidR="004728E6" w:rsidRPr="00842149">
        <w:t xml:space="preserve">This report </w:t>
      </w:r>
      <w:r w:rsidR="00A63E56" w:rsidRPr="00842149">
        <w:t>aims to understand the relationships among these variables, specifically focusing on the changes that occur</w:t>
      </w:r>
      <w:r w:rsidR="00CC11D0" w:rsidRPr="00842149">
        <w:t xml:space="preserve"> at each </w:t>
      </w:r>
      <w:r w:rsidR="00F60F9B" w:rsidRPr="00842149">
        <w:t>threshold</w:t>
      </w:r>
      <w:r w:rsidR="002C3364" w:rsidRPr="00842149">
        <w:t xml:space="preserve"> </w:t>
      </w:r>
      <w:r w:rsidR="00611F21" w:rsidRPr="00842149">
        <w:t>to</w:t>
      </w:r>
      <w:r w:rsidR="00737A42" w:rsidRPr="00842149">
        <w:t xml:space="preserve"> improv</w:t>
      </w:r>
      <w:r w:rsidR="00611F21" w:rsidRPr="00842149">
        <w:t>e</w:t>
      </w:r>
      <w:r w:rsidR="003B4C1C" w:rsidRPr="00842149">
        <w:t xml:space="preserve"> key performance metrics. </w:t>
      </w:r>
      <w:r w:rsidR="00737A42" w:rsidRPr="00842149">
        <w:t xml:space="preserve">The metrics that will be </w:t>
      </w:r>
      <w:r w:rsidR="006B1EBC" w:rsidRPr="00842149">
        <w:t xml:space="preserve">analysed </w:t>
      </w:r>
      <w:r w:rsidR="00737A42" w:rsidRPr="00842149">
        <w:t xml:space="preserve">are respiratory exchange ratio (RER), </w:t>
      </w:r>
      <w:r w:rsidR="00946658" w:rsidRPr="00842149">
        <w:t xml:space="preserve">volume of </w:t>
      </w:r>
      <w:r w:rsidR="00737A42" w:rsidRPr="00842149">
        <w:t xml:space="preserve">oxygen uptake (VO₂), peak power output (PPO), resting metabolic rate (RMR), total energy expenditure (TEE), and body composition. </w:t>
      </w:r>
      <w:r w:rsidR="00405E1E" w:rsidRPr="00842149">
        <w:t xml:space="preserve">The purpose is </w:t>
      </w:r>
      <w:r w:rsidR="006B1EBC" w:rsidRPr="00842149">
        <w:t xml:space="preserve">to </w:t>
      </w:r>
      <w:r w:rsidR="00737A42" w:rsidRPr="00842149">
        <w:t xml:space="preserve">build a comprehensive profile of </w:t>
      </w:r>
      <w:r w:rsidR="004A471A" w:rsidRPr="00842149">
        <w:t xml:space="preserve">my </w:t>
      </w:r>
      <w:r w:rsidR="006B1EBC" w:rsidRPr="00842149">
        <w:t xml:space="preserve">physical </w:t>
      </w:r>
      <w:r w:rsidR="00737A42" w:rsidRPr="00842149">
        <w:t xml:space="preserve">capabilities and capacity to meet the </w:t>
      </w:r>
      <w:r w:rsidR="00405E1E" w:rsidRPr="00842149">
        <w:t xml:space="preserve">varying </w:t>
      </w:r>
      <w:r w:rsidR="006B1EBC" w:rsidRPr="00842149">
        <w:t>energy</w:t>
      </w:r>
      <w:r w:rsidR="00737A42" w:rsidRPr="00842149">
        <w:t xml:space="preserve"> demands of exercise.</w:t>
      </w:r>
    </w:p>
    <w:p w14:paraId="41D9FDD3" w14:textId="0D6DFFBB" w:rsidR="001D151C" w:rsidRPr="00842149" w:rsidRDefault="001D151C" w:rsidP="00222D4E">
      <w:pPr>
        <w:jc w:val="both"/>
      </w:pPr>
      <w:r w:rsidRPr="00842149">
        <w:t>T</w:t>
      </w:r>
      <w:r w:rsidR="00C16D3E" w:rsidRPr="00842149">
        <w:t xml:space="preserve">he report will </w:t>
      </w:r>
      <w:r w:rsidR="00FF68EB" w:rsidRPr="00842149">
        <w:t xml:space="preserve">proceed to </w:t>
      </w:r>
      <w:r w:rsidR="00C16D3E" w:rsidRPr="00842149">
        <w:t xml:space="preserve">examine the role </w:t>
      </w:r>
      <w:r w:rsidRPr="00842149">
        <w:t>each</w:t>
      </w:r>
      <w:r w:rsidR="00C16D3E" w:rsidRPr="00842149">
        <w:t xml:space="preserve"> macronutrient</w:t>
      </w:r>
      <w:r w:rsidRPr="00842149">
        <w:t xml:space="preserve"> </w:t>
      </w:r>
      <w:r w:rsidR="00F339D0" w:rsidRPr="00842149">
        <w:t xml:space="preserve">plays in </w:t>
      </w:r>
      <w:r w:rsidR="00C16D3E" w:rsidRPr="00842149">
        <w:t>fuelling</w:t>
      </w:r>
      <w:r w:rsidRPr="00842149">
        <w:t xml:space="preserve"> </w:t>
      </w:r>
      <w:r w:rsidR="00C16D3E" w:rsidRPr="00842149">
        <w:t>exercise and promoti</w:t>
      </w:r>
      <w:r w:rsidR="006C5073" w:rsidRPr="00842149">
        <w:t>ng</w:t>
      </w:r>
      <w:r w:rsidR="00C16D3E" w:rsidRPr="00842149">
        <w:t xml:space="preserve"> recovery, </w:t>
      </w:r>
      <w:r w:rsidR="000F7747" w:rsidRPr="00842149">
        <w:t xml:space="preserve">and how energy balance contributes to the </w:t>
      </w:r>
      <w:r w:rsidR="00F339D0" w:rsidRPr="00842149">
        <w:t>maint</w:t>
      </w:r>
      <w:r w:rsidR="004C4129" w:rsidRPr="00842149">
        <w:t>enance and alteration</w:t>
      </w:r>
      <w:r w:rsidR="00E031F1" w:rsidRPr="00842149">
        <w:t xml:space="preserve"> </w:t>
      </w:r>
      <w:r w:rsidR="00F339D0" w:rsidRPr="00842149">
        <w:t>of body composition</w:t>
      </w:r>
      <w:r w:rsidR="00C16D3E" w:rsidRPr="00842149">
        <w:t xml:space="preserve">. </w:t>
      </w:r>
      <w:r w:rsidR="00F339D0" w:rsidRPr="00842149">
        <w:t xml:space="preserve">Finally, </w:t>
      </w:r>
      <w:r w:rsidR="00512DAF" w:rsidRPr="00842149">
        <w:t>the report</w:t>
      </w:r>
      <w:r w:rsidR="00F339D0" w:rsidRPr="00842149">
        <w:t xml:space="preserve"> will demonstrate how the integration of physiological data and scientific evidence can inform personalised nutritional and training strategies to enhance performance, recovery, and long-term health.</w:t>
      </w:r>
    </w:p>
    <w:p w14:paraId="5774E36A" w14:textId="3BC3534A" w:rsidR="006B1EBC" w:rsidRPr="00842149" w:rsidRDefault="003E6D4C" w:rsidP="00222D4E">
      <w:pPr>
        <w:jc w:val="both"/>
        <w:rPr>
          <w:u w:val="single"/>
        </w:rPr>
      </w:pPr>
      <w:r w:rsidRPr="00842149">
        <w:rPr>
          <w:u w:val="single"/>
        </w:rPr>
        <w:t xml:space="preserve">Physiological </w:t>
      </w:r>
      <w:r w:rsidR="005B533E" w:rsidRPr="00842149">
        <w:rPr>
          <w:u w:val="single"/>
        </w:rPr>
        <w:t>observations</w:t>
      </w:r>
      <w:r w:rsidRPr="00842149">
        <w:rPr>
          <w:u w:val="single"/>
        </w:rPr>
        <w:t xml:space="preserve"> </w:t>
      </w:r>
      <w:r w:rsidR="000865DB" w:rsidRPr="00842149">
        <w:rPr>
          <w:u w:val="single"/>
        </w:rPr>
        <w:t>during a VO</w:t>
      </w:r>
      <w:r w:rsidR="000865DB" w:rsidRPr="00842149">
        <w:rPr>
          <w:u w:val="single"/>
          <w:vertAlign w:val="superscript"/>
        </w:rPr>
        <w:t>2</w:t>
      </w:r>
      <w:r w:rsidR="000865DB" w:rsidRPr="00842149">
        <w:rPr>
          <w:u w:val="single"/>
        </w:rPr>
        <w:t xml:space="preserve"> max test</w:t>
      </w:r>
    </w:p>
    <w:p w14:paraId="209CABC5" w14:textId="5ADDC3F1" w:rsidR="00A67B2F" w:rsidRPr="00842149" w:rsidRDefault="002411AC" w:rsidP="00222D4E">
      <w:pPr>
        <w:jc w:val="both"/>
      </w:pPr>
      <w:r w:rsidRPr="00842149">
        <w:t xml:space="preserve">VO₂ max is defined as the maximum rate at which oxygen can be </w:t>
      </w:r>
      <w:r w:rsidR="00A07389" w:rsidRPr="00842149">
        <w:t>taken up</w:t>
      </w:r>
      <w:r w:rsidRPr="00842149">
        <w:t xml:space="preserve"> and used by the body during exhaustive exercise</w:t>
      </w:r>
      <w:r w:rsidR="00405E1E" w:rsidRPr="00842149">
        <w:t xml:space="preserve"> (Bassett and Howley, 2000). The VO₂ max test is</w:t>
      </w:r>
      <w:r w:rsidRPr="00842149">
        <w:t xml:space="preserve"> recognised as the </w:t>
      </w:r>
      <w:r w:rsidR="003B4DED" w:rsidRPr="00842149">
        <w:t>most accurate</w:t>
      </w:r>
      <w:r w:rsidRPr="00842149">
        <w:t xml:space="preserve"> </w:t>
      </w:r>
      <w:r w:rsidR="004728E6" w:rsidRPr="00842149">
        <w:t>measure of aerobic fitness and is expressed in L/min (absolute) or ml/kg/min</w:t>
      </w:r>
      <w:r w:rsidR="000A35A1" w:rsidRPr="00842149">
        <w:t xml:space="preserve"> (relative)</w:t>
      </w:r>
      <w:r w:rsidR="004951A2" w:rsidRPr="00842149">
        <w:t xml:space="preserve"> (Bassett </w:t>
      </w:r>
      <w:r w:rsidR="00CD428F" w:rsidRPr="00842149">
        <w:t>and</w:t>
      </w:r>
      <w:r w:rsidR="004951A2" w:rsidRPr="00842149">
        <w:t xml:space="preserve"> Howley, 2000)</w:t>
      </w:r>
      <w:r w:rsidRPr="00842149">
        <w:t xml:space="preserve">. </w:t>
      </w:r>
      <w:r w:rsidR="006B1EBC" w:rsidRPr="00842149">
        <w:t xml:space="preserve">To measure my </w:t>
      </w:r>
      <w:r w:rsidR="00F96A4B" w:rsidRPr="00842149">
        <w:t>VO</w:t>
      </w:r>
      <w:r w:rsidR="00F96A4B" w:rsidRPr="00842149">
        <w:rPr>
          <w:vertAlign w:val="subscript"/>
        </w:rPr>
        <w:t>2</w:t>
      </w:r>
      <w:r w:rsidR="00F96A4B" w:rsidRPr="00842149">
        <w:t xml:space="preserve"> max</w:t>
      </w:r>
      <w:r w:rsidRPr="00842149">
        <w:t>,</w:t>
      </w:r>
      <w:r w:rsidR="006B1EBC" w:rsidRPr="00842149">
        <w:t xml:space="preserve"> </w:t>
      </w:r>
      <w:r w:rsidR="00135439" w:rsidRPr="00842149">
        <w:t>an</w:t>
      </w:r>
      <w:r w:rsidR="00F96A4B" w:rsidRPr="00842149">
        <w:t xml:space="preserve"> </w:t>
      </w:r>
      <w:r w:rsidR="00135439" w:rsidRPr="00842149">
        <w:t xml:space="preserve">incremental </w:t>
      </w:r>
      <w:r w:rsidR="00F96A4B" w:rsidRPr="00842149">
        <w:t xml:space="preserve">treadmill test was </w:t>
      </w:r>
      <w:r w:rsidR="000D15F6" w:rsidRPr="00842149">
        <w:t>performed,</w:t>
      </w:r>
      <w:r w:rsidR="006B1EBC" w:rsidRPr="00842149">
        <w:t xml:space="preserve"> </w:t>
      </w:r>
      <w:r w:rsidR="00375458" w:rsidRPr="00842149">
        <w:t>starting at 6km</w:t>
      </w:r>
      <w:r w:rsidR="00BB0E54" w:rsidRPr="00842149">
        <w:t xml:space="preserve"> per hour and increasing the speed by 1km each minute</w:t>
      </w:r>
      <w:r w:rsidR="009119FE" w:rsidRPr="00842149">
        <w:t>.</w:t>
      </w:r>
      <w:r w:rsidR="00BB0E54" w:rsidRPr="00842149">
        <w:t xml:space="preserve"> </w:t>
      </w:r>
      <w:r w:rsidR="009119FE" w:rsidRPr="00842149">
        <w:t>A</w:t>
      </w:r>
      <w:r w:rsidR="00B5197E" w:rsidRPr="00842149">
        <w:t xml:space="preserve">n </w:t>
      </w:r>
      <w:r w:rsidR="006B1EBC" w:rsidRPr="00842149">
        <w:t xml:space="preserve">indirect calorimetry </w:t>
      </w:r>
      <w:r w:rsidR="00D00E48" w:rsidRPr="00842149">
        <w:t>procedure</w:t>
      </w:r>
      <w:r w:rsidRPr="00842149">
        <w:t xml:space="preserve"> </w:t>
      </w:r>
      <w:r w:rsidR="009119FE" w:rsidRPr="00842149">
        <w:t xml:space="preserve">was used </w:t>
      </w:r>
      <w:r w:rsidR="00B5197E" w:rsidRPr="00842149">
        <w:t xml:space="preserve">to measure </w:t>
      </w:r>
      <w:r w:rsidR="000D15F6" w:rsidRPr="00842149">
        <w:t xml:space="preserve">my oxygen consumption and carbon dioxide production. </w:t>
      </w:r>
      <w:r w:rsidR="00F90112" w:rsidRPr="00842149">
        <w:t>J</w:t>
      </w:r>
      <w:r w:rsidR="004563E7" w:rsidRPr="00842149">
        <w:t xml:space="preserve">eukendrup </w:t>
      </w:r>
      <w:r w:rsidR="00CD428F" w:rsidRPr="00842149">
        <w:t>and</w:t>
      </w:r>
      <w:r w:rsidR="004563E7" w:rsidRPr="00842149">
        <w:t xml:space="preserve"> Gleeson </w:t>
      </w:r>
      <w:r w:rsidR="00A078CB" w:rsidRPr="00842149">
        <w:t xml:space="preserve">(2019) </w:t>
      </w:r>
      <w:r w:rsidR="00D10F4B" w:rsidRPr="00842149">
        <w:t>explain</w:t>
      </w:r>
      <w:r w:rsidR="00405E1E" w:rsidRPr="00842149">
        <w:t>ed</w:t>
      </w:r>
      <w:r w:rsidR="002C72AC" w:rsidRPr="00842149">
        <w:t xml:space="preserve"> that </w:t>
      </w:r>
      <w:r w:rsidR="00F00E0B" w:rsidRPr="00842149">
        <w:t>each</w:t>
      </w:r>
      <w:r w:rsidR="00C97D17" w:rsidRPr="00842149">
        <w:t xml:space="preserve"> macronutrient require</w:t>
      </w:r>
      <w:r w:rsidR="00F00E0B" w:rsidRPr="00842149">
        <w:t>s</w:t>
      </w:r>
      <w:r w:rsidR="00C97D17" w:rsidRPr="00842149">
        <w:t xml:space="preserve"> different amount</w:t>
      </w:r>
      <w:r w:rsidR="00D10F4B" w:rsidRPr="00842149">
        <w:t>s</w:t>
      </w:r>
      <w:r w:rsidR="00C97D17" w:rsidRPr="00842149">
        <w:t xml:space="preserve"> of</w:t>
      </w:r>
      <w:r w:rsidR="00232614" w:rsidRPr="00842149">
        <w:t xml:space="preserve"> oxygen </w:t>
      </w:r>
      <w:r w:rsidR="00D10F4B" w:rsidRPr="00842149">
        <w:t>during</w:t>
      </w:r>
      <w:r w:rsidR="00454FBA" w:rsidRPr="00842149">
        <w:t xml:space="preserve"> </w:t>
      </w:r>
      <w:r w:rsidR="00592588" w:rsidRPr="00842149">
        <w:t>oxidation,</w:t>
      </w:r>
      <w:r w:rsidR="00363DB4" w:rsidRPr="00842149">
        <w:t xml:space="preserve"> </w:t>
      </w:r>
      <w:r w:rsidR="004768E7" w:rsidRPr="00842149">
        <w:t>whilst</w:t>
      </w:r>
      <w:r w:rsidR="00363DB4" w:rsidRPr="00842149">
        <w:t xml:space="preserve"> </w:t>
      </w:r>
      <w:r w:rsidR="005911A6" w:rsidRPr="00842149">
        <w:t>produc</w:t>
      </w:r>
      <w:r w:rsidR="00405E1E" w:rsidRPr="00842149">
        <w:t>ing</w:t>
      </w:r>
      <w:r w:rsidR="00363DB4" w:rsidRPr="00842149">
        <w:t xml:space="preserve"> different amounts </w:t>
      </w:r>
      <w:r w:rsidR="0036302F" w:rsidRPr="00842149">
        <w:t>of carbon dioxide</w:t>
      </w:r>
      <w:r w:rsidR="00405E1E" w:rsidRPr="00842149">
        <w:t>. This means</w:t>
      </w:r>
      <w:r w:rsidR="00DD4F83" w:rsidRPr="00842149">
        <w:t xml:space="preserve"> indirect calorimetry </w:t>
      </w:r>
      <w:r w:rsidR="00405E1E" w:rsidRPr="00842149">
        <w:t xml:space="preserve">can </w:t>
      </w:r>
      <w:r w:rsidR="00AC1FFC" w:rsidRPr="00842149">
        <w:t>accurately measure which substrate is being use</w:t>
      </w:r>
      <w:r w:rsidR="00230B0B" w:rsidRPr="00842149">
        <w:t>d</w:t>
      </w:r>
      <w:r w:rsidR="000D2218" w:rsidRPr="00842149">
        <w:t xml:space="preserve"> at any given time</w:t>
      </w:r>
      <w:r w:rsidR="004B1334" w:rsidRPr="00842149">
        <w:t xml:space="preserve">. </w:t>
      </w:r>
      <w:r w:rsidR="00E44FEF" w:rsidRPr="00842149">
        <w:t>Th</w:t>
      </w:r>
      <w:r w:rsidR="00405E1E" w:rsidRPr="00842149">
        <w:t xml:space="preserve">e metric </w:t>
      </w:r>
      <w:r w:rsidR="00E44FEF" w:rsidRPr="00842149">
        <w:t>is displayed through an RER score</w:t>
      </w:r>
      <w:r w:rsidR="0030650F" w:rsidRPr="00842149">
        <w:t>,</w:t>
      </w:r>
      <w:r w:rsidR="00E44FEF" w:rsidRPr="00842149">
        <w:t xml:space="preserve"> </w:t>
      </w:r>
      <w:r w:rsidR="007F31BB" w:rsidRPr="00842149">
        <w:t xml:space="preserve">which </w:t>
      </w:r>
      <w:r w:rsidR="00E44FEF" w:rsidRPr="00842149">
        <w:t>often rang</w:t>
      </w:r>
      <w:r w:rsidR="007F31BB" w:rsidRPr="00842149">
        <w:t>es</w:t>
      </w:r>
      <w:r w:rsidR="00E44FEF" w:rsidRPr="00842149">
        <w:t xml:space="preserve"> from</w:t>
      </w:r>
      <w:r w:rsidR="005D7F81" w:rsidRPr="00842149">
        <w:t xml:space="preserve"> 0.7 to 1.0</w:t>
      </w:r>
      <w:r w:rsidR="00405E1E" w:rsidRPr="00842149">
        <w:t>;</w:t>
      </w:r>
      <w:r w:rsidR="00F85070" w:rsidRPr="00842149">
        <w:t xml:space="preserve"> a low RER value </w:t>
      </w:r>
      <w:r w:rsidR="00EE6D47" w:rsidRPr="00842149">
        <w:t>indicates</w:t>
      </w:r>
      <w:r w:rsidR="001A08CF" w:rsidRPr="00842149">
        <w:t xml:space="preserve"> </w:t>
      </w:r>
      <w:r w:rsidR="00EE6D47" w:rsidRPr="00842149">
        <w:t>predominant</w:t>
      </w:r>
      <w:r w:rsidR="00474F62" w:rsidRPr="00842149">
        <w:t xml:space="preserve"> </w:t>
      </w:r>
      <w:r w:rsidR="003139AD" w:rsidRPr="00842149">
        <w:t xml:space="preserve">fat </w:t>
      </w:r>
      <w:r w:rsidR="00251D01" w:rsidRPr="00842149">
        <w:t>utilisation</w:t>
      </w:r>
      <w:r w:rsidR="001A5832" w:rsidRPr="00842149">
        <w:t>,</w:t>
      </w:r>
      <w:r w:rsidR="003139AD" w:rsidRPr="00842149">
        <w:t xml:space="preserve"> </w:t>
      </w:r>
      <w:r w:rsidR="001A08CF" w:rsidRPr="00842149">
        <w:t>whilst a higher value</w:t>
      </w:r>
      <w:r w:rsidR="00005B08" w:rsidRPr="00842149">
        <w:t xml:space="preserve"> represents a h</w:t>
      </w:r>
      <w:r w:rsidR="00416F17" w:rsidRPr="00842149">
        <w:t xml:space="preserve">igher </w:t>
      </w:r>
      <w:r w:rsidR="00307CD0" w:rsidRPr="00842149">
        <w:t>utilisation</w:t>
      </w:r>
      <w:r w:rsidR="00416F17" w:rsidRPr="00842149">
        <w:t xml:space="preserve"> </w:t>
      </w:r>
      <w:r w:rsidR="00307CD0" w:rsidRPr="00842149">
        <w:t>of</w:t>
      </w:r>
      <w:r w:rsidR="00005B08" w:rsidRPr="00842149">
        <w:t xml:space="preserve"> carbohydrate </w:t>
      </w:r>
      <w:r w:rsidR="00307CD0" w:rsidRPr="00842149">
        <w:t>metabolism</w:t>
      </w:r>
      <w:r w:rsidR="00416F17" w:rsidRPr="00842149">
        <w:t xml:space="preserve"> for energy </w:t>
      </w:r>
      <w:r w:rsidR="009A7B3E" w:rsidRPr="00842149">
        <w:t>(Ery</w:t>
      </w:r>
      <w:r w:rsidR="00D2364B" w:rsidRPr="00842149">
        <w:t>i</w:t>
      </w:r>
      <w:r w:rsidR="009A7B3E" w:rsidRPr="00842149">
        <w:t xml:space="preserve">lmaz </w:t>
      </w:r>
      <w:r w:rsidR="004A6FD7" w:rsidRPr="00842149">
        <w:t>and</w:t>
      </w:r>
      <w:r w:rsidR="009A7B3E" w:rsidRPr="00842149">
        <w:t xml:space="preserve"> Polat, 2021)</w:t>
      </w:r>
      <w:r w:rsidR="00416F17" w:rsidRPr="00842149">
        <w:t>.</w:t>
      </w:r>
      <w:r w:rsidR="00C97D17" w:rsidRPr="00842149">
        <w:t xml:space="preserve"> </w:t>
      </w:r>
      <w:r w:rsidRPr="00842149">
        <w:t>To gauge RER at rest, a</w:t>
      </w:r>
      <w:r w:rsidR="00A2141D" w:rsidRPr="00842149">
        <w:t xml:space="preserve">ll </w:t>
      </w:r>
      <w:r w:rsidR="00C91E33" w:rsidRPr="00842149">
        <w:t xml:space="preserve">class </w:t>
      </w:r>
      <w:r w:rsidR="00A2141D" w:rsidRPr="00842149">
        <w:t>subjects performed</w:t>
      </w:r>
      <w:r w:rsidR="009D182E" w:rsidRPr="00842149">
        <w:t xml:space="preserve"> a</w:t>
      </w:r>
      <w:r w:rsidRPr="00842149">
        <w:t xml:space="preserve"> 2-minute </w:t>
      </w:r>
      <w:r w:rsidR="00AC3E49" w:rsidRPr="00842149">
        <w:t>gas exchange</w:t>
      </w:r>
      <w:r w:rsidRPr="00842149">
        <w:t xml:space="preserve"> test using a Douglas bag</w:t>
      </w:r>
      <w:r w:rsidR="00D36A15" w:rsidRPr="00842149">
        <w:t xml:space="preserve">, which </w:t>
      </w:r>
      <w:r w:rsidR="00D00E48" w:rsidRPr="00842149">
        <w:t xml:space="preserve">Carter </w:t>
      </w:r>
      <w:r w:rsidR="004A6FD7" w:rsidRPr="00842149">
        <w:t>and</w:t>
      </w:r>
      <w:r w:rsidR="00D00E48" w:rsidRPr="00842149">
        <w:t xml:space="preserve"> Jeukendrup (2002) </w:t>
      </w:r>
      <w:r w:rsidR="003413E4" w:rsidRPr="00842149">
        <w:t>describe</w:t>
      </w:r>
      <w:r w:rsidR="004728E6" w:rsidRPr="00842149">
        <w:t>d</w:t>
      </w:r>
      <w:r w:rsidR="003413E4" w:rsidRPr="00842149">
        <w:t xml:space="preserve"> as the</w:t>
      </w:r>
      <w:r w:rsidR="00AA72F1" w:rsidRPr="00842149">
        <w:t xml:space="preserve"> </w:t>
      </w:r>
      <w:r w:rsidR="000B6E25" w:rsidRPr="00842149">
        <w:t xml:space="preserve">gold standard </w:t>
      </w:r>
      <w:r w:rsidR="007E5D4B" w:rsidRPr="00842149">
        <w:t xml:space="preserve">collection </w:t>
      </w:r>
      <w:r w:rsidR="000B6E25" w:rsidRPr="00842149">
        <w:t xml:space="preserve">method </w:t>
      </w:r>
      <w:r w:rsidR="00AA72F1" w:rsidRPr="00842149">
        <w:t>for</w:t>
      </w:r>
      <w:r w:rsidR="000B6E25" w:rsidRPr="00842149">
        <w:t xml:space="preserve"> oxygen consumption and carbon dioxide production</w:t>
      </w:r>
      <w:r w:rsidR="00AA72F1" w:rsidRPr="00842149">
        <w:t xml:space="preserve">. </w:t>
      </w:r>
      <w:r w:rsidR="00A67B2F" w:rsidRPr="00842149">
        <w:t xml:space="preserve">The </w:t>
      </w:r>
      <w:r w:rsidR="00844C7B" w:rsidRPr="00842149">
        <w:t>groups'</w:t>
      </w:r>
      <w:r w:rsidR="00A67B2F" w:rsidRPr="00842149">
        <w:t xml:space="preserve"> resting RER values varied between </w:t>
      </w:r>
      <w:r w:rsidR="00883112" w:rsidRPr="00842149">
        <w:t>0.85-</w:t>
      </w:r>
      <w:r w:rsidR="005E69DB" w:rsidRPr="00842149">
        <w:t>0.9</w:t>
      </w:r>
      <w:r w:rsidR="00F53D7E" w:rsidRPr="00842149">
        <w:t xml:space="preserve"> following a data cleanse</w:t>
      </w:r>
      <w:r w:rsidR="00844C7B" w:rsidRPr="00842149">
        <w:t>,</w:t>
      </w:r>
      <w:r w:rsidR="00883112" w:rsidRPr="00842149">
        <w:t xml:space="preserve"> w</w:t>
      </w:r>
      <w:r w:rsidR="00540E28" w:rsidRPr="00842149">
        <w:t xml:space="preserve">hich </w:t>
      </w:r>
      <w:r w:rsidR="00844C7B" w:rsidRPr="00842149">
        <w:t>is</w:t>
      </w:r>
      <w:r w:rsidR="00A67B2F" w:rsidRPr="00842149">
        <w:t xml:space="preserve"> consistent with Goedecke et al. (2000), who measured the resting RER of 61 trained cyclists</w:t>
      </w:r>
      <w:r w:rsidR="00405E1E" w:rsidRPr="00842149">
        <w:t>. The authors reported</w:t>
      </w:r>
      <w:r w:rsidR="00DF1D5D" w:rsidRPr="00842149">
        <w:t xml:space="preserve"> </w:t>
      </w:r>
      <w:r w:rsidR="00DF1D5D" w:rsidRPr="00842149">
        <w:lastRenderedPageBreak/>
        <w:t>‘There was large interindividual variability in resting RER (0.718–0.927)</w:t>
      </w:r>
      <w:r w:rsidR="00903464" w:rsidRPr="00842149">
        <w:t>’</w:t>
      </w:r>
      <w:r w:rsidR="00405E1E" w:rsidRPr="00842149">
        <w:t xml:space="preserve"> (Goedecke et al., 2000, p.</w:t>
      </w:r>
      <w:r w:rsidR="00F1217E" w:rsidRPr="00842149">
        <w:t>1325</w:t>
      </w:r>
      <w:r w:rsidR="00405E1E" w:rsidRPr="00842149">
        <w:t>)</w:t>
      </w:r>
      <w:r w:rsidR="00903464" w:rsidRPr="00842149">
        <w:t xml:space="preserve">. </w:t>
      </w:r>
    </w:p>
    <w:p w14:paraId="5926C0A6" w14:textId="41CE813A" w:rsidR="005B4A0D" w:rsidRPr="00842149" w:rsidRDefault="00A149D4" w:rsidP="00222D4E">
      <w:pPr>
        <w:jc w:val="both"/>
      </w:pPr>
      <w:r w:rsidRPr="00842149">
        <w:rPr>
          <w:color w:val="000000"/>
        </w:rPr>
        <w:t xml:space="preserve">Exercise intensity domains can be classified </w:t>
      </w:r>
      <w:r w:rsidR="008804DE" w:rsidRPr="00842149">
        <w:rPr>
          <w:color w:val="000000"/>
        </w:rPr>
        <w:t>in various ways, w</w:t>
      </w:r>
      <w:r w:rsidR="00405E1E" w:rsidRPr="00842149">
        <w:rPr>
          <w:color w:val="000000"/>
        </w:rPr>
        <w:t xml:space="preserve">hich means </w:t>
      </w:r>
      <w:r w:rsidR="008804DE" w:rsidRPr="00842149">
        <w:rPr>
          <w:color w:val="000000"/>
        </w:rPr>
        <w:t xml:space="preserve">the most suitable approach </w:t>
      </w:r>
      <w:r w:rsidR="00405E1E" w:rsidRPr="00842149">
        <w:rPr>
          <w:color w:val="000000"/>
        </w:rPr>
        <w:t xml:space="preserve">can be </w:t>
      </w:r>
      <w:r w:rsidR="001C1785" w:rsidRPr="00842149">
        <w:rPr>
          <w:color w:val="000000"/>
        </w:rPr>
        <w:t>dependent</w:t>
      </w:r>
      <w:r w:rsidR="008804DE" w:rsidRPr="00842149">
        <w:rPr>
          <w:color w:val="000000"/>
        </w:rPr>
        <w:t xml:space="preserve"> on the target population and the specific goals of the assessment (Coates et al.,</w:t>
      </w:r>
      <w:r w:rsidRPr="00842149">
        <w:rPr>
          <w:color w:val="000000"/>
        </w:rPr>
        <w:t xml:space="preserve"> </w:t>
      </w:r>
      <w:r w:rsidR="003C6A6F" w:rsidRPr="00842149">
        <w:t>2023).</w:t>
      </w:r>
      <w:r w:rsidR="00DD0EDF" w:rsidRPr="00842149">
        <w:t xml:space="preserve"> This report will specifically measure </w:t>
      </w:r>
      <w:r w:rsidR="00D566BE" w:rsidRPr="00842149">
        <w:t>physiological observations within a three-domain model, as described by Jamnick et al. (2020)</w:t>
      </w:r>
      <w:r w:rsidR="00405E1E" w:rsidRPr="00842149">
        <w:t xml:space="preserve">. </w:t>
      </w:r>
      <w:r w:rsidR="00D566BE" w:rsidRPr="00842149">
        <w:t xml:space="preserve"> Nuuttila et al. (2025)</w:t>
      </w:r>
      <w:r w:rsidR="00405E1E" w:rsidRPr="00842149">
        <w:t xml:space="preserve"> add that the three-domain model is</w:t>
      </w:r>
      <w:r w:rsidR="00D566BE" w:rsidRPr="00842149">
        <w:t xml:space="preserve"> the most justified method for identifying the exercise intensity domains (moderate, heavy,</w:t>
      </w:r>
      <w:r w:rsidR="00553A54" w:rsidRPr="00842149">
        <w:t xml:space="preserve"> and severe) </w:t>
      </w:r>
      <w:r w:rsidR="001D035F" w:rsidRPr="00842149">
        <w:t xml:space="preserve">based on </w:t>
      </w:r>
      <w:r w:rsidR="00690FF5" w:rsidRPr="00842149">
        <w:t xml:space="preserve">clear </w:t>
      </w:r>
      <w:r w:rsidR="00B15440" w:rsidRPr="00842149">
        <w:t>lactate and ventilatory thresholds</w:t>
      </w:r>
      <w:r w:rsidR="00F5178B" w:rsidRPr="00842149">
        <w:t xml:space="preserve">. </w:t>
      </w:r>
      <w:r w:rsidR="006E3B1F" w:rsidRPr="00842149">
        <w:t xml:space="preserve">However, various </w:t>
      </w:r>
      <w:r w:rsidR="00BF3314" w:rsidRPr="00842149">
        <w:t>studies</w:t>
      </w:r>
      <w:r w:rsidR="00E14613" w:rsidRPr="00842149">
        <w:t xml:space="preserve"> </w:t>
      </w:r>
      <w:r w:rsidR="006E3B1F" w:rsidRPr="00842149">
        <w:t xml:space="preserve">have </w:t>
      </w:r>
      <w:r w:rsidR="00E14613" w:rsidRPr="00842149">
        <w:t>opted for</w:t>
      </w:r>
      <w:r w:rsidR="006E3B1F" w:rsidRPr="00842149">
        <w:t xml:space="preserve"> additional intensity domains, such as a</w:t>
      </w:r>
      <w:r w:rsidR="00E14613" w:rsidRPr="00842149">
        <w:t xml:space="preserve"> four-domain</w:t>
      </w:r>
      <w:r w:rsidR="00741160" w:rsidRPr="00842149">
        <w:t xml:space="preserve"> </w:t>
      </w:r>
      <w:r w:rsidR="0033044D" w:rsidRPr="00842149">
        <w:t xml:space="preserve">model </w:t>
      </w:r>
      <w:r w:rsidR="00E163D1" w:rsidRPr="00842149">
        <w:t>(</w:t>
      </w:r>
      <w:r w:rsidR="006E3B1F" w:rsidRPr="00842149">
        <w:t xml:space="preserve">e.g., </w:t>
      </w:r>
      <w:r w:rsidR="008B2FE2" w:rsidRPr="00842149">
        <w:t xml:space="preserve">Fernandes, Carvalho </w:t>
      </w:r>
      <w:r w:rsidR="008F1A04" w:rsidRPr="00842149">
        <w:t>and</w:t>
      </w:r>
      <w:r w:rsidR="002C4D5F" w:rsidRPr="00842149">
        <w:t xml:space="preserve"> </w:t>
      </w:r>
      <w:r w:rsidR="00D017C3" w:rsidRPr="00842149">
        <w:t>Figueiredo</w:t>
      </w:r>
      <w:r w:rsidR="002C4D5F" w:rsidRPr="00842149">
        <w:t>, 2024</w:t>
      </w:r>
      <w:r w:rsidR="00883A04" w:rsidRPr="00842149">
        <w:t>; Rios et al., 2025</w:t>
      </w:r>
      <w:r w:rsidR="00E163D1" w:rsidRPr="00842149">
        <w:t>)</w:t>
      </w:r>
      <w:r w:rsidR="00DF7E72" w:rsidRPr="00842149">
        <w:t>,</w:t>
      </w:r>
      <w:r w:rsidR="00E163D1" w:rsidRPr="00842149">
        <w:t xml:space="preserve"> </w:t>
      </w:r>
      <w:r w:rsidR="006E3B1F" w:rsidRPr="00842149">
        <w:t xml:space="preserve">a </w:t>
      </w:r>
      <w:r w:rsidR="00E163D1" w:rsidRPr="00842149">
        <w:t>five-domain model</w:t>
      </w:r>
      <w:r w:rsidR="00B860A9" w:rsidRPr="00842149">
        <w:t xml:space="preserve"> </w:t>
      </w:r>
      <w:r w:rsidR="0033044D" w:rsidRPr="00842149">
        <w:t>(</w:t>
      </w:r>
      <w:r w:rsidR="006E3B1F" w:rsidRPr="00842149">
        <w:t xml:space="preserve">e.g., </w:t>
      </w:r>
      <w:r w:rsidR="00D4766B" w:rsidRPr="00842149">
        <w:t>Hill, Poole &amp; Smith</w:t>
      </w:r>
      <w:r w:rsidR="00044481" w:rsidRPr="00842149">
        <w:t>, 2002)</w:t>
      </w:r>
      <w:r w:rsidR="006E3B1F" w:rsidRPr="00842149">
        <w:t xml:space="preserve">, in addition to </w:t>
      </w:r>
      <w:r w:rsidR="00C04719" w:rsidRPr="00842149">
        <w:t>a six</w:t>
      </w:r>
      <w:r w:rsidR="001B7D10" w:rsidRPr="00842149">
        <w:t xml:space="preserve"> and seven-zone</w:t>
      </w:r>
      <w:r w:rsidR="006E3B1F" w:rsidRPr="00842149">
        <w:t xml:space="preserve"> domain</w:t>
      </w:r>
      <w:r w:rsidR="001B7D10" w:rsidRPr="00842149">
        <w:t xml:space="preserve"> model</w:t>
      </w:r>
      <w:r w:rsidR="006E3B1F" w:rsidRPr="00842149">
        <w:t xml:space="preserve"> (Coates et al., 2023)</w:t>
      </w:r>
      <w:r w:rsidR="003A423C" w:rsidRPr="00842149">
        <w:t xml:space="preserve">. The </w:t>
      </w:r>
      <w:r w:rsidR="00C52AC8" w:rsidRPr="00842149">
        <w:t xml:space="preserve">additional intensity domains </w:t>
      </w:r>
      <w:r w:rsidR="006E3B1F" w:rsidRPr="00842149">
        <w:t xml:space="preserve">in such studies </w:t>
      </w:r>
      <w:r w:rsidR="00C52AC8" w:rsidRPr="00842149">
        <w:t xml:space="preserve">were </w:t>
      </w:r>
      <w:r w:rsidR="00760671" w:rsidRPr="00842149">
        <w:t>employed</w:t>
      </w:r>
      <w:r w:rsidR="00E163D1" w:rsidRPr="00842149">
        <w:t xml:space="preserve"> </w:t>
      </w:r>
      <w:r w:rsidR="00703509" w:rsidRPr="00842149">
        <w:t xml:space="preserve">to </w:t>
      </w:r>
      <w:r w:rsidR="00A54246" w:rsidRPr="00842149">
        <w:t>measur</w:t>
      </w:r>
      <w:r w:rsidR="00703509" w:rsidRPr="00842149">
        <w:t>e</w:t>
      </w:r>
      <w:r w:rsidR="00A54246" w:rsidRPr="00842149">
        <w:t xml:space="preserve"> </w:t>
      </w:r>
      <w:r w:rsidR="00EA553D" w:rsidRPr="00842149">
        <w:t xml:space="preserve">metrics </w:t>
      </w:r>
      <w:r w:rsidR="00FE495A" w:rsidRPr="00842149">
        <w:t xml:space="preserve">near-resting levels (low) and </w:t>
      </w:r>
      <w:r w:rsidR="00EA553D" w:rsidRPr="00842149">
        <w:t>above</w:t>
      </w:r>
      <w:r w:rsidR="00A54246" w:rsidRPr="00842149">
        <w:t xml:space="preserve"> VO</w:t>
      </w:r>
      <w:r w:rsidR="00A54246" w:rsidRPr="00842149">
        <w:rPr>
          <w:vertAlign w:val="subscript"/>
        </w:rPr>
        <w:t>2</w:t>
      </w:r>
      <w:r w:rsidR="00A54246" w:rsidRPr="00842149">
        <w:t xml:space="preserve"> max</w:t>
      </w:r>
      <w:r w:rsidR="00075835" w:rsidRPr="00842149">
        <w:t xml:space="preserve"> (extreme)</w:t>
      </w:r>
      <w:r w:rsidR="00A16B7D" w:rsidRPr="00842149">
        <w:t xml:space="preserve">, due to the speed </w:t>
      </w:r>
      <w:r w:rsidR="002622B4" w:rsidRPr="00842149">
        <w:t xml:space="preserve">at </w:t>
      </w:r>
      <w:r w:rsidR="00A16B7D" w:rsidRPr="00842149">
        <w:t>which VO</w:t>
      </w:r>
      <w:r w:rsidR="00A16B7D" w:rsidRPr="00842149">
        <w:rPr>
          <w:vertAlign w:val="subscript"/>
        </w:rPr>
        <w:t>2</w:t>
      </w:r>
      <w:r w:rsidR="00A16B7D" w:rsidRPr="00842149">
        <w:t xml:space="preserve"> max can be attained</w:t>
      </w:r>
      <w:r w:rsidR="006A0A29" w:rsidRPr="00842149">
        <w:t xml:space="preserve"> during short but maximal efforts (Fernandes, Carvalho </w:t>
      </w:r>
      <w:r w:rsidR="00732D84" w:rsidRPr="00842149">
        <w:t>and</w:t>
      </w:r>
      <w:r w:rsidR="006A0A29" w:rsidRPr="00842149">
        <w:t xml:space="preserve"> Figueiredo, 2024</w:t>
      </w:r>
      <w:r w:rsidR="003F0F79" w:rsidRPr="00842149">
        <w:t>; Coates et a</w:t>
      </w:r>
      <w:r w:rsidR="000073C6" w:rsidRPr="00842149">
        <w:t>l.,2023</w:t>
      </w:r>
      <w:r w:rsidR="006A0A29" w:rsidRPr="00842149">
        <w:t xml:space="preserve">). </w:t>
      </w:r>
    </w:p>
    <w:p w14:paraId="6D252863" w14:textId="361FEEF8" w:rsidR="005B4A0D" w:rsidRPr="00842149" w:rsidRDefault="005B4A0D" w:rsidP="00222D4E">
      <w:pPr>
        <w:jc w:val="both"/>
      </w:pPr>
      <w:r w:rsidRPr="00842149">
        <w:rPr>
          <w:noProof/>
        </w:rPr>
        <w:drawing>
          <wp:inline distT="0" distB="0" distL="0" distR="0" wp14:anchorId="021F83C1" wp14:editId="4C429471">
            <wp:extent cx="5731510" cy="2475230"/>
            <wp:effectExtent l="0" t="0" r="2540" b="1270"/>
            <wp:docPr id="12702729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272925" name="Picture 1" descr="A screenshot of a computer&#10;&#10;AI-generated content may be incorrect."/>
                    <pic:cNvPicPr/>
                  </pic:nvPicPr>
                  <pic:blipFill rotWithShape="1">
                    <a:blip r:embed="rId5"/>
                    <a:srcRect l="25456" t="48434" r="8360" b="8678"/>
                    <a:stretch>
                      <a:fillRect/>
                    </a:stretch>
                  </pic:blipFill>
                  <pic:spPr bwMode="auto">
                    <a:xfrm>
                      <a:off x="0" y="0"/>
                      <a:ext cx="5731510" cy="2475230"/>
                    </a:xfrm>
                    <a:prstGeom prst="rect">
                      <a:avLst/>
                    </a:prstGeom>
                    <a:ln>
                      <a:noFill/>
                    </a:ln>
                    <a:extLst>
                      <a:ext uri="{53640926-AAD7-44D8-BBD7-CCE9431645EC}">
                        <a14:shadowObscured xmlns:a14="http://schemas.microsoft.com/office/drawing/2010/main"/>
                      </a:ext>
                    </a:extLst>
                  </pic:spPr>
                </pic:pic>
              </a:graphicData>
            </a:graphic>
          </wp:inline>
        </w:drawing>
      </w:r>
    </w:p>
    <w:p w14:paraId="01034AB9" w14:textId="6434577F" w:rsidR="005B4A0D" w:rsidRPr="00842149" w:rsidRDefault="005B4A0D" w:rsidP="00222D4E">
      <w:pPr>
        <w:jc w:val="both"/>
      </w:pPr>
      <w:r w:rsidRPr="00842149">
        <w:rPr>
          <w:b/>
          <w:bCs/>
        </w:rPr>
        <w:t>Figure 1</w:t>
      </w:r>
      <w:r w:rsidRPr="00842149">
        <w:t xml:space="preserve"> – Shows RER, Energy Expenditure (EE) and</w:t>
      </w:r>
      <w:r w:rsidR="00C30978" w:rsidRPr="00842149">
        <w:t xml:space="preserve"> Carbohydrate</w:t>
      </w:r>
      <w:r w:rsidRPr="00842149">
        <w:t xml:space="preserve"> </w:t>
      </w:r>
      <w:r w:rsidR="005413A6" w:rsidRPr="00842149">
        <w:t>(</w:t>
      </w:r>
      <w:r w:rsidRPr="00842149">
        <w:t>CHO</w:t>
      </w:r>
      <w:r w:rsidR="005413A6" w:rsidRPr="00842149">
        <w:t>)</w:t>
      </w:r>
      <w:r w:rsidRPr="00842149">
        <w:t>/ FAT utilisation</w:t>
      </w:r>
      <w:r w:rsidR="003F77A9" w:rsidRPr="00842149">
        <w:t xml:space="preserve"> during </w:t>
      </w:r>
      <w:r w:rsidR="005413A6" w:rsidRPr="00842149">
        <w:t>the</w:t>
      </w:r>
      <w:r w:rsidR="00F027C4" w:rsidRPr="00842149">
        <w:t xml:space="preserve"> subject’s</w:t>
      </w:r>
      <w:r w:rsidRPr="00842149">
        <w:t xml:space="preserve"> </w:t>
      </w:r>
      <w:r w:rsidR="00F7124E" w:rsidRPr="00842149">
        <w:t>VO</w:t>
      </w:r>
      <w:r w:rsidR="00F7124E" w:rsidRPr="00842149">
        <w:rPr>
          <w:vertAlign w:val="superscript"/>
        </w:rPr>
        <w:t>2</w:t>
      </w:r>
      <w:r w:rsidR="00F7124E" w:rsidRPr="00842149">
        <w:t xml:space="preserve"> max test</w:t>
      </w:r>
      <w:r w:rsidR="003F77A9" w:rsidRPr="00842149">
        <w:t>.</w:t>
      </w:r>
    </w:p>
    <w:p w14:paraId="0C3AFBEC" w14:textId="77777777" w:rsidR="00943B19" w:rsidRPr="00842149" w:rsidRDefault="00943B19" w:rsidP="00222D4E">
      <w:pPr>
        <w:jc w:val="both"/>
      </w:pPr>
    </w:p>
    <w:p w14:paraId="601AC3D5" w14:textId="41A633A6" w:rsidR="00782BF2" w:rsidRPr="00842149" w:rsidRDefault="002B1344" w:rsidP="00222D4E">
      <w:pPr>
        <w:jc w:val="both"/>
      </w:pPr>
      <w:r w:rsidRPr="00842149">
        <w:t>Throughout</w:t>
      </w:r>
      <w:r w:rsidR="00E625F3" w:rsidRPr="00842149">
        <w:t xml:space="preserve"> the moderate exercise intensity domain</w:t>
      </w:r>
      <w:r w:rsidR="008A5920" w:rsidRPr="00842149">
        <w:t>,</w:t>
      </w:r>
      <w:r w:rsidR="00E625F3" w:rsidRPr="00842149">
        <w:t xml:space="preserve"> </w:t>
      </w:r>
      <w:r w:rsidR="00E139AA" w:rsidRPr="00842149">
        <w:t>the</w:t>
      </w:r>
      <w:r w:rsidRPr="00842149">
        <w:t xml:space="preserve"> </w:t>
      </w:r>
      <w:r w:rsidR="008A5920" w:rsidRPr="00842149">
        <w:t xml:space="preserve">aerobic </w:t>
      </w:r>
      <w:r w:rsidR="00E139AA" w:rsidRPr="00842149">
        <w:t>energy system</w:t>
      </w:r>
      <w:r w:rsidR="008A5920" w:rsidRPr="00842149">
        <w:t xml:space="preserve"> dominates </w:t>
      </w:r>
      <w:r w:rsidR="00021B66" w:rsidRPr="00842149">
        <w:t xml:space="preserve">as </w:t>
      </w:r>
      <w:r w:rsidR="0020611B" w:rsidRPr="00842149">
        <w:t>a</w:t>
      </w:r>
      <w:r w:rsidR="001D260B" w:rsidRPr="00842149">
        <w:t xml:space="preserve">denosine </w:t>
      </w:r>
      <w:r w:rsidR="0020611B" w:rsidRPr="00842149">
        <w:t>t</w:t>
      </w:r>
      <w:r w:rsidR="001D260B" w:rsidRPr="00842149">
        <w:t>risphosphate (ATP)</w:t>
      </w:r>
      <w:r w:rsidR="001C014D" w:rsidRPr="00842149">
        <w:t xml:space="preserve"> </w:t>
      </w:r>
      <w:r w:rsidR="00E139AA" w:rsidRPr="00842149">
        <w:t>is produced</w:t>
      </w:r>
      <w:r w:rsidR="001D260B" w:rsidRPr="00842149">
        <w:t xml:space="preserve"> </w:t>
      </w:r>
      <w:r w:rsidR="006C4BE1" w:rsidRPr="00842149">
        <w:t xml:space="preserve">in the presence of oxygen </w:t>
      </w:r>
      <w:r w:rsidR="009B45F9" w:rsidRPr="00842149">
        <w:t>(McArdle, Katch</w:t>
      </w:r>
      <w:r w:rsidR="00D81AE1" w:rsidRPr="00842149">
        <w:t xml:space="preserve"> &amp; </w:t>
      </w:r>
      <w:r w:rsidR="009B45F9" w:rsidRPr="00842149">
        <w:t>Katch, 2015</w:t>
      </w:r>
      <w:r w:rsidR="00D81AE1" w:rsidRPr="00842149">
        <w:t xml:space="preserve">). </w:t>
      </w:r>
      <w:r w:rsidR="00D8487E" w:rsidRPr="00842149">
        <w:t>This exercise intensity can be sustained</w:t>
      </w:r>
      <w:r w:rsidR="00AC0B2A" w:rsidRPr="00842149">
        <w:t xml:space="preserve"> for hours </w:t>
      </w:r>
      <w:r w:rsidR="00D8143E" w:rsidRPr="00842149">
        <w:t xml:space="preserve">because fat is the </w:t>
      </w:r>
      <w:r w:rsidR="00070B47" w:rsidRPr="00842149">
        <w:t>preferred</w:t>
      </w:r>
      <w:r w:rsidR="00D8143E" w:rsidRPr="00842149">
        <w:t xml:space="preserve"> fuel source, </w:t>
      </w:r>
      <w:r w:rsidR="00A63E56" w:rsidRPr="00842149">
        <w:t>and</w:t>
      </w:r>
      <w:r w:rsidR="006E3B1F" w:rsidRPr="00842149">
        <w:t xml:space="preserve"> </w:t>
      </w:r>
      <w:r w:rsidR="00D8143E" w:rsidRPr="00842149">
        <w:t>body fat stores often exceed</w:t>
      </w:r>
      <w:r w:rsidR="00D17AF2" w:rsidRPr="00842149">
        <w:t xml:space="preserve"> 100,000 calories </w:t>
      </w:r>
      <w:r w:rsidR="007070F5" w:rsidRPr="00842149">
        <w:t xml:space="preserve">(Jeukendrup &amp; Gleeson, </w:t>
      </w:r>
      <w:r w:rsidR="00B8694E" w:rsidRPr="00842149">
        <w:t xml:space="preserve">2019). </w:t>
      </w:r>
      <w:r w:rsidR="005D4F29" w:rsidRPr="00842149">
        <w:t>At this intensity</w:t>
      </w:r>
      <w:r w:rsidR="006E3B1F" w:rsidRPr="00842149">
        <w:t xml:space="preserve"> domain</w:t>
      </w:r>
      <w:r w:rsidR="00BB21D0" w:rsidRPr="00842149">
        <w:t xml:space="preserve">, </w:t>
      </w:r>
      <w:r w:rsidR="006E3B1F" w:rsidRPr="00842149">
        <w:t xml:space="preserve">the </w:t>
      </w:r>
      <w:r w:rsidR="00BB21D0" w:rsidRPr="00842149">
        <w:t xml:space="preserve">body is primarily using type </w:t>
      </w:r>
      <w:r w:rsidR="00F31D0A" w:rsidRPr="00842149">
        <w:t>I</w:t>
      </w:r>
      <w:r w:rsidR="00BB21D0" w:rsidRPr="00842149">
        <w:t xml:space="preserve"> muscle fibres</w:t>
      </w:r>
      <w:r w:rsidR="001F2423" w:rsidRPr="00842149">
        <w:t>,</w:t>
      </w:r>
      <w:r w:rsidR="00BB21D0" w:rsidRPr="00842149">
        <w:t xml:space="preserve"> </w:t>
      </w:r>
      <w:r w:rsidR="006E3B1F" w:rsidRPr="00842149">
        <w:t>which have a</w:t>
      </w:r>
      <w:r w:rsidR="00A42DF7" w:rsidRPr="00842149">
        <w:t xml:space="preserve"> high mitochondrial density</w:t>
      </w:r>
      <w:r w:rsidR="00A63E56" w:rsidRPr="00842149">
        <w:t>,</w:t>
      </w:r>
      <w:r w:rsidR="00A42DF7" w:rsidRPr="00842149">
        <w:t xml:space="preserve"> </w:t>
      </w:r>
      <w:r w:rsidR="00F027C4" w:rsidRPr="00842149">
        <w:t>making</w:t>
      </w:r>
      <w:r w:rsidR="009C78F2" w:rsidRPr="00842149">
        <w:t xml:space="preserve"> them efficient in a fat oxidative state</w:t>
      </w:r>
      <w:r w:rsidR="004E5839" w:rsidRPr="00842149">
        <w:t xml:space="preserve"> (Lievens et al., </w:t>
      </w:r>
      <w:r w:rsidR="00CC2E94" w:rsidRPr="00842149">
        <w:t>2024)</w:t>
      </w:r>
      <w:r w:rsidR="001F2423" w:rsidRPr="00842149">
        <w:t xml:space="preserve">. </w:t>
      </w:r>
      <w:r w:rsidR="0079024A" w:rsidRPr="00842149">
        <w:t xml:space="preserve">In </w:t>
      </w:r>
      <w:r w:rsidR="006E3B1F" w:rsidRPr="00842149">
        <w:t>the</w:t>
      </w:r>
      <w:r w:rsidR="00115017" w:rsidRPr="00842149">
        <w:t xml:space="preserve"> moderate </w:t>
      </w:r>
      <w:r w:rsidR="0073653D" w:rsidRPr="00842149">
        <w:t xml:space="preserve">exercise </w:t>
      </w:r>
      <w:r w:rsidR="00314B79" w:rsidRPr="00842149">
        <w:t xml:space="preserve">intensity </w:t>
      </w:r>
      <w:r w:rsidR="00115017" w:rsidRPr="00842149">
        <w:t>domain</w:t>
      </w:r>
      <w:r w:rsidR="00F122D7" w:rsidRPr="00842149">
        <w:t>,</w:t>
      </w:r>
      <w:r w:rsidR="00EE7157" w:rsidRPr="00842149">
        <w:t xml:space="preserve"> </w:t>
      </w:r>
      <w:r w:rsidR="00115017" w:rsidRPr="00842149">
        <w:t>my body reache</w:t>
      </w:r>
      <w:r w:rsidR="00703A99" w:rsidRPr="00842149">
        <w:t>d</w:t>
      </w:r>
      <w:r w:rsidR="00115017" w:rsidRPr="00842149">
        <w:t xml:space="preserve"> its </w:t>
      </w:r>
      <w:r w:rsidR="000E5CF8" w:rsidRPr="00842149">
        <w:t>maxim</w:t>
      </w:r>
      <w:r w:rsidR="0022146C" w:rsidRPr="00842149">
        <w:t>al</w:t>
      </w:r>
      <w:r w:rsidR="000E5CF8" w:rsidRPr="00842149">
        <w:t xml:space="preserve"> fat oxidation (MFO)</w:t>
      </w:r>
      <w:r w:rsidR="00E41676" w:rsidRPr="00842149">
        <w:t xml:space="preserve"> </w:t>
      </w:r>
      <w:r w:rsidR="00733AEA" w:rsidRPr="00842149">
        <w:t xml:space="preserve">of </w:t>
      </w:r>
      <w:r w:rsidR="001673EC" w:rsidRPr="00842149">
        <w:t>3</w:t>
      </w:r>
      <w:r w:rsidR="008230EF" w:rsidRPr="00842149">
        <w:t xml:space="preserve">6g/h </w:t>
      </w:r>
      <w:r w:rsidR="004239E3" w:rsidRPr="00842149">
        <w:t>at</w:t>
      </w:r>
      <w:r w:rsidR="008F2C4D" w:rsidRPr="00842149">
        <w:t xml:space="preserve"> </w:t>
      </w:r>
      <w:r w:rsidR="003B612E" w:rsidRPr="00842149">
        <w:t>approximately</w:t>
      </w:r>
      <w:r w:rsidR="00E41676" w:rsidRPr="00842149">
        <w:t xml:space="preserve"> </w:t>
      </w:r>
      <w:r w:rsidR="00B85F4D" w:rsidRPr="00842149">
        <w:t xml:space="preserve">4 </w:t>
      </w:r>
      <w:r w:rsidR="00B85F4D" w:rsidRPr="00842149">
        <w:lastRenderedPageBreak/>
        <w:t>minutes into the test</w:t>
      </w:r>
      <w:r w:rsidR="00B36017" w:rsidRPr="00842149">
        <w:t>,</w:t>
      </w:r>
      <w:r w:rsidR="001D7619" w:rsidRPr="00842149">
        <w:t xml:space="preserve"> </w:t>
      </w:r>
      <w:r w:rsidR="00EE7157" w:rsidRPr="00842149">
        <w:t xml:space="preserve">and </w:t>
      </w:r>
      <w:r w:rsidR="003B612E" w:rsidRPr="00842149">
        <w:t>my</w:t>
      </w:r>
      <w:r w:rsidR="007D5F94" w:rsidRPr="00842149">
        <w:t xml:space="preserve"> reliance on fat oxidation steadily dec</w:t>
      </w:r>
      <w:r w:rsidR="00867E9F" w:rsidRPr="00842149">
        <w:t>reased</w:t>
      </w:r>
      <w:r w:rsidR="007D5F94" w:rsidRPr="00842149">
        <w:t xml:space="preserve"> from that point on</w:t>
      </w:r>
      <w:r w:rsidR="00070B47" w:rsidRPr="00842149">
        <w:t>, as shown in Figure 1</w:t>
      </w:r>
      <w:r w:rsidR="005C3405" w:rsidRPr="00842149">
        <w:t xml:space="preserve">. </w:t>
      </w:r>
      <w:r w:rsidR="008430C1" w:rsidRPr="00842149">
        <w:t xml:space="preserve">MFO is </w:t>
      </w:r>
      <w:r w:rsidR="00D242B1" w:rsidRPr="00842149">
        <w:t>the point at which t</w:t>
      </w:r>
      <w:r w:rsidR="008430C1" w:rsidRPr="00842149">
        <w:t>he body</w:t>
      </w:r>
      <w:r w:rsidR="003B7AAC" w:rsidRPr="00842149">
        <w:t xml:space="preserve"> </w:t>
      </w:r>
      <w:r w:rsidR="002C4066" w:rsidRPr="00842149">
        <w:t>utilis</w:t>
      </w:r>
      <w:r w:rsidR="00A1104E" w:rsidRPr="00842149">
        <w:t xml:space="preserve">es </w:t>
      </w:r>
      <w:r w:rsidR="002C4066" w:rsidRPr="00842149">
        <w:t>the highest amount of fat</w:t>
      </w:r>
      <w:r w:rsidR="0019541D" w:rsidRPr="00842149">
        <w:t xml:space="preserve"> oxidation for energy in comparison to the rest of </w:t>
      </w:r>
      <w:r w:rsidR="00BB4E43" w:rsidRPr="00842149">
        <w:t>the</w:t>
      </w:r>
      <w:r w:rsidR="0092788D" w:rsidRPr="00842149">
        <w:t xml:space="preserve"> </w:t>
      </w:r>
      <w:r w:rsidR="00AD6FEB" w:rsidRPr="00842149">
        <w:t>exercise</w:t>
      </w:r>
      <w:r w:rsidR="00BB4E43" w:rsidRPr="00842149">
        <w:t xml:space="preserve"> bout</w:t>
      </w:r>
      <w:r w:rsidR="00AD6FEB" w:rsidRPr="00842149">
        <w:t xml:space="preserve">, </w:t>
      </w:r>
      <w:r w:rsidR="00851FCB" w:rsidRPr="00842149">
        <w:t xml:space="preserve">whilst the exercise intensity </w:t>
      </w:r>
      <w:r w:rsidR="00181C4B" w:rsidRPr="00842149">
        <w:t xml:space="preserve">or heart rate (HR) </w:t>
      </w:r>
      <w:r w:rsidR="00F027C4" w:rsidRPr="00842149">
        <w:t xml:space="preserve">at </w:t>
      </w:r>
      <w:r w:rsidR="00EC3697" w:rsidRPr="00842149">
        <w:t>which</w:t>
      </w:r>
      <w:r w:rsidR="00851FCB" w:rsidRPr="00842149">
        <w:t xml:space="preserve"> MFO is observed </w:t>
      </w:r>
      <w:r w:rsidR="0022146C" w:rsidRPr="00842149">
        <w:t>is defined at ‘Fatmax’</w:t>
      </w:r>
      <w:r w:rsidR="003B32B6" w:rsidRPr="00842149">
        <w:t xml:space="preserve"> </w:t>
      </w:r>
      <w:r w:rsidR="00750541" w:rsidRPr="00842149">
        <w:t>(J</w:t>
      </w:r>
      <w:r w:rsidR="00F44640" w:rsidRPr="00842149">
        <w:t>eu</w:t>
      </w:r>
      <w:r w:rsidR="00750541" w:rsidRPr="00842149">
        <w:t xml:space="preserve">kendrup &amp; Achten, 2001). </w:t>
      </w:r>
      <w:r w:rsidR="00671641" w:rsidRPr="00842149">
        <w:t xml:space="preserve">My </w:t>
      </w:r>
      <w:r w:rsidR="00C37D9C" w:rsidRPr="00842149">
        <w:t>Fatmax</w:t>
      </w:r>
      <w:r w:rsidR="00671641" w:rsidRPr="00842149">
        <w:t xml:space="preserve"> was </w:t>
      </w:r>
      <w:r w:rsidR="00BA4E02" w:rsidRPr="00842149">
        <w:t>identified</w:t>
      </w:r>
      <w:r w:rsidR="00671641" w:rsidRPr="00842149">
        <w:t xml:space="preserve"> </w:t>
      </w:r>
      <w:r w:rsidR="00703A99" w:rsidRPr="00842149">
        <w:t>at approximately</w:t>
      </w:r>
      <w:r w:rsidR="005B0B78" w:rsidRPr="00842149">
        <w:t xml:space="preserve"> 131 beats per minute (bpm) and </w:t>
      </w:r>
      <w:r w:rsidR="003C33F2" w:rsidRPr="00842149">
        <w:t xml:space="preserve">a </w:t>
      </w:r>
      <w:r w:rsidR="00F0697C" w:rsidRPr="00842149">
        <w:t>10km treadmill speed</w:t>
      </w:r>
      <w:r w:rsidR="00CB5131" w:rsidRPr="00842149">
        <w:t>.</w:t>
      </w:r>
      <w:r w:rsidR="00340EEE" w:rsidRPr="00842149">
        <w:t xml:space="preserve"> </w:t>
      </w:r>
      <w:r w:rsidR="00171789" w:rsidRPr="00842149">
        <w:t>This</w:t>
      </w:r>
      <w:r w:rsidR="00E16203" w:rsidRPr="00842149">
        <w:t xml:space="preserve"> </w:t>
      </w:r>
      <w:r w:rsidR="00053FA1" w:rsidRPr="00842149">
        <w:t xml:space="preserve">aligns with a statement by Meucci et al. (2021), who </w:t>
      </w:r>
      <w:r w:rsidR="00A466DA" w:rsidRPr="00842149">
        <w:t>acknowledge</w:t>
      </w:r>
      <w:r w:rsidR="00053FA1" w:rsidRPr="00842149">
        <w:t xml:space="preserve"> that </w:t>
      </w:r>
      <w:r w:rsidR="00A466DA" w:rsidRPr="00842149">
        <w:t>F</w:t>
      </w:r>
      <w:r w:rsidR="00053FA1" w:rsidRPr="00842149">
        <w:t>atmax</w:t>
      </w:r>
      <w:r w:rsidR="00D801F7" w:rsidRPr="00842149">
        <w:t xml:space="preserve"> is </w:t>
      </w:r>
      <w:r w:rsidR="006A076A" w:rsidRPr="00842149">
        <w:t xml:space="preserve">commonly </w:t>
      </w:r>
      <w:r w:rsidR="00D801F7" w:rsidRPr="00842149">
        <w:t>achieved at low to moderate</w:t>
      </w:r>
      <w:r w:rsidR="00171789" w:rsidRPr="00842149">
        <w:t xml:space="preserve"> </w:t>
      </w:r>
      <w:r w:rsidR="00D801F7" w:rsidRPr="00842149">
        <w:t>exercise intensities.</w:t>
      </w:r>
      <w:r w:rsidR="007E5815" w:rsidRPr="00842149">
        <w:t xml:space="preserve"> </w:t>
      </w:r>
    </w:p>
    <w:p w14:paraId="2C2829B8" w14:textId="4BAE69DA" w:rsidR="00A63E56" w:rsidRPr="00842149" w:rsidRDefault="00782BF2" w:rsidP="00222D4E">
      <w:pPr>
        <w:jc w:val="both"/>
        <w:rPr>
          <w:b/>
          <w:bCs/>
        </w:rPr>
      </w:pPr>
      <w:r w:rsidRPr="00842149">
        <w:t>Whilst my MFO was observed at 36g/h, carbohydrate oxidation was also significantly contributing to energy expenditure at a rate above 100g/h at th</w:t>
      </w:r>
      <w:r w:rsidR="00782495" w:rsidRPr="00842149">
        <w:t>e same</w:t>
      </w:r>
      <w:r w:rsidRPr="00842149">
        <w:t xml:space="preserve"> point. Thus, m</w:t>
      </w:r>
      <w:r w:rsidR="00464876" w:rsidRPr="00842149">
        <w:t xml:space="preserve">y </w:t>
      </w:r>
      <w:r w:rsidR="00FA1C0C" w:rsidRPr="00842149">
        <w:t>body's</w:t>
      </w:r>
      <w:r w:rsidR="00464876" w:rsidRPr="00842149">
        <w:t xml:space="preserve"> utilisation</w:t>
      </w:r>
      <w:r w:rsidR="00FA1C0C" w:rsidRPr="00842149">
        <w:t xml:space="preserve"> of fat as </w:t>
      </w:r>
      <w:r w:rsidR="002665E9" w:rsidRPr="00842149">
        <w:t>a</w:t>
      </w:r>
      <w:r w:rsidR="00FA1C0C" w:rsidRPr="00842149">
        <w:t xml:space="preserve"> fuel source continue</w:t>
      </w:r>
      <w:r w:rsidR="00067C06" w:rsidRPr="00842149">
        <w:t>d</w:t>
      </w:r>
      <w:r w:rsidR="00FA1C0C" w:rsidRPr="00842149">
        <w:t xml:space="preserve"> to decrease until it reache</w:t>
      </w:r>
      <w:r w:rsidR="00067C06" w:rsidRPr="00842149">
        <w:t>d</w:t>
      </w:r>
      <w:r w:rsidR="00FA1C0C" w:rsidRPr="00842149">
        <w:t xml:space="preserve"> </w:t>
      </w:r>
      <w:r w:rsidR="00667079" w:rsidRPr="00842149">
        <w:t>‘the crossover point’ at approximately 6 minutes</w:t>
      </w:r>
      <w:r w:rsidR="00EF2021" w:rsidRPr="00842149">
        <w:t>,</w:t>
      </w:r>
      <w:r w:rsidR="003A256A" w:rsidRPr="00842149">
        <w:t xml:space="preserve"> </w:t>
      </w:r>
      <w:r w:rsidR="00EF2021" w:rsidRPr="00842149">
        <w:t>where</w:t>
      </w:r>
      <w:r w:rsidR="003A256A" w:rsidRPr="00842149">
        <w:t xml:space="preserve"> the </w:t>
      </w:r>
      <w:r w:rsidR="008B3D39" w:rsidRPr="00842149">
        <w:t>dominant</w:t>
      </w:r>
      <w:r w:rsidR="003A256A" w:rsidRPr="00842149">
        <w:t xml:space="preserve"> fuel source</w:t>
      </w:r>
      <w:r w:rsidR="008B3D39" w:rsidRPr="00842149">
        <w:t xml:space="preserve"> </w:t>
      </w:r>
      <w:r w:rsidR="006D25A7" w:rsidRPr="00842149">
        <w:t>shift</w:t>
      </w:r>
      <w:r w:rsidR="00FC5058" w:rsidRPr="00842149">
        <w:t>s</w:t>
      </w:r>
      <w:r w:rsidR="00A63E56" w:rsidRPr="00842149">
        <w:t>,</w:t>
      </w:r>
      <w:r w:rsidR="006D25A7" w:rsidRPr="00842149">
        <w:t xml:space="preserve"> as</w:t>
      </w:r>
      <w:r w:rsidR="00DC0F53" w:rsidRPr="00842149">
        <w:t xml:space="preserve"> </w:t>
      </w:r>
      <w:r w:rsidR="00E56785" w:rsidRPr="00842149">
        <w:t>carbohydrate</w:t>
      </w:r>
      <w:r w:rsidR="00570054" w:rsidRPr="00842149">
        <w:t xml:space="preserve"> oxidation</w:t>
      </w:r>
      <w:r w:rsidR="00E56785" w:rsidRPr="00842149">
        <w:t xml:space="preserve"> can produce </w:t>
      </w:r>
      <w:r w:rsidR="00570054" w:rsidRPr="00842149">
        <w:t xml:space="preserve">ATP at a quicker rate than </w:t>
      </w:r>
      <w:r w:rsidR="00DA2E5D" w:rsidRPr="00842149">
        <w:t>fat oxidation</w:t>
      </w:r>
      <w:r w:rsidR="009A7CE6" w:rsidRPr="00842149">
        <w:t xml:space="preserve">. </w:t>
      </w:r>
      <w:r w:rsidR="00FE78D0" w:rsidRPr="00842149">
        <w:t>Kristiansen et al. (2000) acknowledge</w:t>
      </w:r>
      <w:r w:rsidRPr="00842149">
        <w:t>d</w:t>
      </w:r>
      <w:r w:rsidR="00FE78D0" w:rsidRPr="00842149">
        <w:t xml:space="preserve"> that when exercise intensity increases, so does the utilisation of carbohydrates in the form of plasma glucose and muscle glycogen. </w:t>
      </w:r>
      <w:r w:rsidR="00CC200E" w:rsidRPr="00842149">
        <w:t xml:space="preserve">This also signals </w:t>
      </w:r>
      <w:r w:rsidR="00394A91" w:rsidRPr="00842149">
        <w:t xml:space="preserve">for </w:t>
      </w:r>
      <w:r w:rsidR="0028459A" w:rsidRPr="00842149">
        <w:t xml:space="preserve">the recruitment and utilisation of more type II muscle fibres, as they have </w:t>
      </w:r>
      <w:r w:rsidR="00A82A2A" w:rsidRPr="00842149">
        <w:t>higher glyc</w:t>
      </w:r>
      <w:r w:rsidR="003C36E2" w:rsidRPr="00842149">
        <w:t>olytic activity</w:t>
      </w:r>
      <w:r w:rsidR="0028459A" w:rsidRPr="00842149">
        <w:t xml:space="preserve"> (Lievens et al., 2024). </w:t>
      </w:r>
      <w:r w:rsidRPr="00842149">
        <w:t xml:space="preserve">It is important to note, the recruitment of type II muscle fibres is </w:t>
      </w:r>
      <w:r w:rsidR="004A5E8A" w:rsidRPr="00842149">
        <w:t>in addition to the working type I fibres</w:t>
      </w:r>
      <w:r w:rsidR="00070B47" w:rsidRPr="00842149">
        <w:t xml:space="preserve"> and </w:t>
      </w:r>
      <w:r w:rsidR="00A63E56" w:rsidRPr="00842149">
        <w:t>not instead of</w:t>
      </w:r>
      <w:r w:rsidR="00070B47" w:rsidRPr="00842149">
        <w:t xml:space="preserve"> them. </w:t>
      </w:r>
    </w:p>
    <w:p w14:paraId="0AF9DDF1" w14:textId="6DD91535" w:rsidR="009E4899" w:rsidRPr="00842149" w:rsidRDefault="009E4899" w:rsidP="00222D4E">
      <w:pPr>
        <w:jc w:val="both"/>
      </w:pPr>
      <w:r w:rsidRPr="00842149">
        <w:rPr>
          <w:noProof/>
        </w:rPr>
        <w:drawing>
          <wp:inline distT="0" distB="0" distL="0" distR="0" wp14:anchorId="3C0F796E" wp14:editId="559DD38E">
            <wp:extent cx="5707901" cy="2551900"/>
            <wp:effectExtent l="0" t="0" r="7620" b="1270"/>
            <wp:docPr id="16226011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601130" name="Picture 1" descr="A screenshot of a computer&#10;&#10;AI-generated content may be incorrect."/>
                    <pic:cNvPicPr/>
                  </pic:nvPicPr>
                  <pic:blipFill rotWithShape="1">
                    <a:blip r:embed="rId6"/>
                    <a:srcRect l="35180" t="35230" r="34896" b="44702"/>
                    <a:stretch>
                      <a:fillRect/>
                    </a:stretch>
                  </pic:blipFill>
                  <pic:spPr bwMode="auto">
                    <a:xfrm>
                      <a:off x="0" y="0"/>
                      <a:ext cx="5788841" cy="2588087"/>
                    </a:xfrm>
                    <a:prstGeom prst="rect">
                      <a:avLst/>
                    </a:prstGeom>
                    <a:ln>
                      <a:noFill/>
                    </a:ln>
                    <a:extLst>
                      <a:ext uri="{53640926-AAD7-44D8-BBD7-CCE9431645EC}">
                        <a14:shadowObscured xmlns:a14="http://schemas.microsoft.com/office/drawing/2010/main"/>
                      </a:ext>
                    </a:extLst>
                  </pic:spPr>
                </pic:pic>
              </a:graphicData>
            </a:graphic>
          </wp:inline>
        </w:drawing>
      </w:r>
    </w:p>
    <w:p w14:paraId="596C232F" w14:textId="2B024A88" w:rsidR="009E4899" w:rsidRPr="00842149" w:rsidRDefault="009E4899" w:rsidP="00222D4E">
      <w:pPr>
        <w:jc w:val="both"/>
      </w:pPr>
      <w:r w:rsidRPr="00842149">
        <w:rPr>
          <w:b/>
          <w:bCs/>
        </w:rPr>
        <w:t>Figure 2</w:t>
      </w:r>
      <w:r w:rsidRPr="00842149">
        <w:t xml:space="preserve"> </w:t>
      </w:r>
      <w:r w:rsidR="00345F63" w:rsidRPr="00842149">
        <w:t>–</w:t>
      </w:r>
      <w:r w:rsidRPr="00842149">
        <w:t xml:space="preserve"> </w:t>
      </w:r>
      <w:r w:rsidR="00345F63" w:rsidRPr="00842149">
        <w:t xml:space="preserve">Shows </w:t>
      </w:r>
      <w:r w:rsidR="006E3B1F" w:rsidRPr="00842149">
        <w:t xml:space="preserve">the </w:t>
      </w:r>
      <w:r w:rsidR="00162A82" w:rsidRPr="00842149">
        <w:t>VE and VCO</w:t>
      </w:r>
      <w:r w:rsidR="00162A82" w:rsidRPr="00842149">
        <w:rPr>
          <w:vertAlign w:val="superscript"/>
        </w:rPr>
        <w:t>2</w:t>
      </w:r>
      <w:r w:rsidR="00162A82" w:rsidRPr="00842149">
        <w:t xml:space="preserve"> </w:t>
      </w:r>
      <w:r w:rsidR="00F7124E" w:rsidRPr="00842149">
        <w:t xml:space="preserve">during </w:t>
      </w:r>
      <w:r w:rsidR="00C456E2" w:rsidRPr="00842149">
        <w:t>the</w:t>
      </w:r>
      <w:ins w:id="1" w:author="Corsby, Charlie" w:date="2025-11-15T10:30:00Z" w16du:dateUtc="2025-11-15T10:30:00Z">
        <w:r w:rsidR="006E3B1F" w:rsidRPr="00842149">
          <w:t xml:space="preserve"> </w:t>
        </w:r>
      </w:ins>
      <w:r w:rsidR="00F027C4" w:rsidRPr="00842149">
        <w:t>subject’s</w:t>
      </w:r>
      <w:r w:rsidR="00F7124E" w:rsidRPr="00842149">
        <w:t xml:space="preserve"> VO</w:t>
      </w:r>
      <w:r w:rsidR="00F7124E" w:rsidRPr="00842149">
        <w:rPr>
          <w:vertAlign w:val="superscript"/>
        </w:rPr>
        <w:t>2</w:t>
      </w:r>
      <w:r w:rsidR="00F7124E" w:rsidRPr="00842149">
        <w:t xml:space="preserve"> max test</w:t>
      </w:r>
      <w:r w:rsidR="003F77A9" w:rsidRPr="00842149">
        <w:t xml:space="preserve">. </w:t>
      </w:r>
    </w:p>
    <w:p w14:paraId="632CBDEB" w14:textId="77777777" w:rsidR="00943B19" w:rsidRPr="00842149" w:rsidRDefault="00943B19" w:rsidP="00222D4E">
      <w:pPr>
        <w:jc w:val="both"/>
      </w:pPr>
    </w:p>
    <w:p w14:paraId="043A5F0D" w14:textId="4F28A252" w:rsidR="00BB3621" w:rsidRPr="00842149" w:rsidRDefault="004E7235" w:rsidP="00222D4E">
      <w:pPr>
        <w:jc w:val="both"/>
      </w:pPr>
      <w:r w:rsidRPr="00842149">
        <w:t xml:space="preserve">As the </w:t>
      </w:r>
      <w:r w:rsidR="00B47B79" w:rsidRPr="00842149">
        <w:t>exercise</w:t>
      </w:r>
      <w:r w:rsidR="004442EE" w:rsidRPr="00842149">
        <w:t xml:space="preserve"> </w:t>
      </w:r>
      <w:r w:rsidR="00B47B79" w:rsidRPr="00842149">
        <w:t>intensity</w:t>
      </w:r>
      <w:r w:rsidR="001C0FF3" w:rsidRPr="00842149">
        <w:t xml:space="preserve"> </w:t>
      </w:r>
      <w:r w:rsidR="00C02A85" w:rsidRPr="00842149">
        <w:t>continues to increase</w:t>
      </w:r>
      <w:r w:rsidR="0070015A" w:rsidRPr="00842149">
        <w:t xml:space="preserve">, </w:t>
      </w:r>
      <w:r w:rsidR="003318E1" w:rsidRPr="00842149">
        <w:t xml:space="preserve">ventilation begins to </w:t>
      </w:r>
      <w:r w:rsidR="00CA50B6" w:rsidRPr="00842149">
        <w:t>rise</w:t>
      </w:r>
      <w:r w:rsidR="003318E1" w:rsidRPr="00842149">
        <w:t xml:space="preserve"> disproportionately to VO</w:t>
      </w:r>
      <w:r w:rsidR="003318E1" w:rsidRPr="00842149">
        <w:rPr>
          <w:vertAlign w:val="subscript"/>
        </w:rPr>
        <w:t>2</w:t>
      </w:r>
      <w:r w:rsidR="00435AC2" w:rsidRPr="00842149">
        <w:t xml:space="preserve">, which is known as </w:t>
      </w:r>
      <w:r w:rsidR="00926686" w:rsidRPr="00842149">
        <w:t xml:space="preserve">the </w:t>
      </w:r>
      <w:r w:rsidR="00CB0FD5" w:rsidRPr="00842149">
        <w:t xml:space="preserve">Ventilatory Threshold 1 (VT1) </w:t>
      </w:r>
      <w:r w:rsidR="00550173" w:rsidRPr="00842149">
        <w:t>(Nuuttila et al., 2025)</w:t>
      </w:r>
      <w:r w:rsidR="00782BF2" w:rsidRPr="00842149">
        <w:t>, which</w:t>
      </w:r>
      <w:ins w:id="2" w:author="Corsby, Charlie" w:date="2025-11-15T10:40:00Z" w16du:dateUtc="2025-11-15T10:40:00Z">
        <w:r w:rsidR="00782BF2" w:rsidRPr="00842149">
          <w:t xml:space="preserve"> </w:t>
        </w:r>
      </w:ins>
      <w:r w:rsidR="00435AC2" w:rsidRPr="00842149">
        <w:t xml:space="preserve">can be seen in </w:t>
      </w:r>
      <w:r w:rsidR="00CB0FD5" w:rsidRPr="00842149">
        <w:t>Figure</w:t>
      </w:r>
      <w:r w:rsidR="00435AC2" w:rsidRPr="00842149">
        <w:t xml:space="preserve"> 2</w:t>
      </w:r>
      <w:r w:rsidR="00550173" w:rsidRPr="00842149">
        <w:t xml:space="preserve">. </w:t>
      </w:r>
      <w:r w:rsidR="001050B0" w:rsidRPr="00842149">
        <w:t xml:space="preserve">This threshold </w:t>
      </w:r>
      <w:r w:rsidR="00456FE9" w:rsidRPr="00842149">
        <w:t xml:space="preserve">is also known as </w:t>
      </w:r>
      <w:r w:rsidR="0008311C" w:rsidRPr="00842149">
        <w:t xml:space="preserve">the first </w:t>
      </w:r>
      <w:r w:rsidR="00456FE9" w:rsidRPr="00842149">
        <w:t>Lactate Threshold</w:t>
      </w:r>
      <w:r w:rsidR="0008311C" w:rsidRPr="00842149">
        <w:t xml:space="preserve"> </w:t>
      </w:r>
      <w:r w:rsidR="00456FE9" w:rsidRPr="00842149">
        <w:t>(LT1)</w:t>
      </w:r>
      <w:r w:rsidR="00683222" w:rsidRPr="00842149">
        <w:t xml:space="preserve"> or the</w:t>
      </w:r>
      <w:r w:rsidR="0076607D" w:rsidRPr="00842149">
        <w:t xml:space="preserve"> Gas Exchange Threshold (GET)</w:t>
      </w:r>
      <w:r w:rsidR="00456FE9" w:rsidRPr="00842149">
        <w:t>, which marks the first noticeable increase in blood lactate levels (MacIntosh et al.,</w:t>
      </w:r>
      <w:r w:rsidR="008720A5" w:rsidRPr="00842149">
        <w:t xml:space="preserve"> 2021</w:t>
      </w:r>
      <w:r w:rsidR="008F14A1" w:rsidRPr="00842149">
        <w:t xml:space="preserve">; Coates et al., 2023). </w:t>
      </w:r>
      <w:r w:rsidR="00B1613E" w:rsidRPr="00842149">
        <w:t xml:space="preserve">The data at this threshold confirms the increased utilisation of carbohydrates as the </w:t>
      </w:r>
      <w:r w:rsidR="007B47D4" w:rsidRPr="00842149">
        <w:lastRenderedPageBreak/>
        <w:t>predominant</w:t>
      </w:r>
      <w:r w:rsidR="00B1613E" w:rsidRPr="00842149">
        <w:t xml:space="preserve"> fuel source,</w:t>
      </w:r>
      <w:r w:rsidR="00782BF2" w:rsidRPr="00842149">
        <w:t xml:space="preserve"> demonstrated</w:t>
      </w:r>
      <w:r w:rsidR="00B1613E" w:rsidRPr="00842149">
        <w:t xml:space="preserve"> through a RER value of 0.93.</w:t>
      </w:r>
      <w:r w:rsidR="0052611B" w:rsidRPr="00842149">
        <w:t xml:space="preserve"> </w:t>
      </w:r>
      <w:r w:rsidR="00BB3621" w:rsidRPr="00842149">
        <w:t>VT1 was ident</w:t>
      </w:r>
      <w:r w:rsidR="00CE35AB" w:rsidRPr="00842149">
        <w:t>ified at 40 ml/min/kg</w:t>
      </w:r>
      <w:r w:rsidR="00202E4E" w:rsidRPr="00842149">
        <w:t>,</w:t>
      </w:r>
      <w:r w:rsidR="00CE35AB" w:rsidRPr="00842149">
        <w:t xml:space="preserve"> </w:t>
      </w:r>
      <w:r w:rsidR="00127E06" w:rsidRPr="00842149">
        <w:t xml:space="preserve">which </w:t>
      </w:r>
      <w:r w:rsidR="00817E34" w:rsidRPr="00842149">
        <w:t>is</w:t>
      </w:r>
      <w:r w:rsidR="00127E06" w:rsidRPr="00842149">
        <w:t xml:space="preserve"> 80% of my VO</w:t>
      </w:r>
      <w:r w:rsidR="00127E06" w:rsidRPr="00842149">
        <w:rPr>
          <w:vertAlign w:val="subscript"/>
        </w:rPr>
        <w:t>2</w:t>
      </w:r>
      <w:r w:rsidR="00127E06" w:rsidRPr="00842149">
        <w:t xml:space="preserve"> max</w:t>
      </w:r>
      <w:r w:rsidR="00FD1D4A" w:rsidRPr="00842149">
        <w:t xml:space="preserve"> and 109% </w:t>
      </w:r>
      <w:r w:rsidR="009C3AF1" w:rsidRPr="00842149">
        <w:t>of my predicted VO</w:t>
      </w:r>
      <w:r w:rsidR="009C3AF1" w:rsidRPr="00842149">
        <w:rPr>
          <w:vertAlign w:val="subscript"/>
        </w:rPr>
        <w:t>2</w:t>
      </w:r>
      <w:r w:rsidR="009C3AF1" w:rsidRPr="00842149">
        <w:t xml:space="preserve"> max</w:t>
      </w:r>
      <w:r w:rsidR="001C51E2" w:rsidRPr="00842149">
        <w:t xml:space="preserve">. This data </w:t>
      </w:r>
      <w:r w:rsidR="00AA257A">
        <w:t>aligns with</w:t>
      </w:r>
      <w:r w:rsidR="00782BF2" w:rsidRPr="00842149">
        <w:t xml:space="preserve"> </w:t>
      </w:r>
      <w:r w:rsidR="00355F5F" w:rsidRPr="00842149">
        <w:t>Janmick et al.</w:t>
      </w:r>
      <w:r w:rsidR="00070B47" w:rsidRPr="00842149">
        <w:t>’s</w:t>
      </w:r>
      <w:r w:rsidR="00355F5F" w:rsidRPr="00842149">
        <w:t xml:space="preserve"> (</w:t>
      </w:r>
      <w:r w:rsidR="002D7A06" w:rsidRPr="00842149">
        <w:t>2020</w:t>
      </w:r>
      <w:r w:rsidR="00355F5F" w:rsidRPr="00842149">
        <w:t xml:space="preserve">) </w:t>
      </w:r>
      <w:r w:rsidR="0039108F" w:rsidRPr="00842149">
        <w:t>statement</w:t>
      </w:r>
      <w:r w:rsidR="009D178E" w:rsidRPr="00842149">
        <w:t xml:space="preserve"> that</w:t>
      </w:r>
      <w:r w:rsidR="001050F7" w:rsidRPr="00842149">
        <w:t xml:space="preserve"> the moderate intensity domain is often between 60-80% </w:t>
      </w:r>
      <w:r w:rsidR="00BE37FE" w:rsidRPr="00842149">
        <w:t xml:space="preserve">of an </w:t>
      </w:r>
      <w:r w:rsidR="009124EB" w:rsidRPr="00842149">
        <w:t>individual's</w:t>
      </w:r>
      <w:r w:rsidR="00BE37FE" w:rsidRPr="00842149">
        <w:t xml:space="preserve"> </w:t>
      </w:r>
      <w:r w:rsidR="009124EB" w:rsidRPr="00842149">
        <w:t>VO</w:t>
      </w:r>
      <w:r w:rsidR="009124EB" w:rsidRPr="00842149">
        <w:rPr>
          <w:vertAlign w:val="subscript"/>
        </w:rPr>
        <w:t>2</w:t>
      </w:r>
      <w:r w:rsidR="009124EB" w:rsidRPr="00842149">
        <w:t xml:space="preserve"> max.</w:t>
      </w:r>
    </w:p>
    <w:p w14:paraId="4C7DFCD4" w14:textId="67A47A5F" w:rsidR="00DD55A1" w:rsidRPr="00842149" w:rsidRDefault="002D6967" w:rsidP="00222D4E">
      <w:pPr>
        <w:jc w:val="both"/>
      </w:pPr>
      <w:r w:rsidRPr="00842149">
        <w:t>As</w:t>
      </w:r>
      <w:r w:rsidR="00782BF2" w:rsidRPr="00842149">
        <w:t xml:space="preserve"> the threshold moves from </w:t>
      </w:r>
      <w:r w:rsidR="00070B47" w:rsidRPr="00842149">
        <w:t xml:space="preserve">the </w:t>
      </w:r>
      <w:r w:rsidR="00782BF2" w:rsidRPr="00842149">
        <w:t>moderate intensity domain to</w:t>
      </w:r>
      <w:r w:rsidR="00070B47" w:rsidRPr="00842149">
        <w:t xml:space="preserve"> the </w:t>
      </w:r>
      <w:r w:rsidR="00D34289" w:rsidRPr="00842149">
        <w:t>heavy intensity domain</w:t>
      </w:r>
      <w:r w:rsidRPr="00842149">
        <w:t xml:space="preserve">, </w:t>
      </w:r>
      <w:r w:rsidR="0073509D" w:rsidRPr="00842149">
        <w:t xml:space="preserve">my </w:t>
      </w:r>
      <w:r w:rsidR="0069178D" w:rsidRPr="00842149">
        <w:t>fat util</w:t>
      </w:r>
      <w:r w:rsidR="00150A96" w:rsidRPr="00842149">
        <w:t>isation completely drops off</w:t>
      </w:r>
      <w:r w:rsidRPr="00842149">
        <w:t>, as seen in Figure 1</w:t>
      </w:r>
      <w:r w:rsidR="00782BF2" w:rsidRPr="00842149">
        <w:t>. Instead</w:t>
      </w:r>
      <w:r w:rsidRPr="00842149">
        <w:t>,</w:t>
      </w:r>
      <w:r w:rsidR="00782BF2" w:rsidRPr="00842149">
        <w:t xml:space="preserve"> </w:t>
      </w:r>
      <w:r w:rsidR="00814D81" w:rsidRPr="00842149">
        <w:t>carbohydrate</w:t>
      </w:r>
      <w:r w:rsidR="001419E2" w:rsidRPr="00842149">
        <w:t xml:space="preserve"> </w:t>
      </w:r>
      <w:r w:rsidR="00A62E5B" w:rsidRPr="00842149">
        <w:t>oxida</w:t>
      </w:r>
      <w:r w:rsidR="0072717E" w:rsidRPr="00842149">
        <w:t>tion</w:t>
      </w:r>
      <w:r w:rsidR="00D760EE" w:rsidRPr="00842149">
        <w:t xml:space="preserve"> </w:t>
      </w:r>
      <w:r w:rsidRPr="00842149">
        <w:t>dominate</w:t>
      </w:r>
      <w:r w:rsidR="00543F62" w:rsidRPr="00842149">
        <w:t>s</w:t>
      </w:r>
      <w:r w:rsidR="00044BCB" w:rsidRPr="00842149">
        <w:t>,</w:t>
      </w:r>
      <w:r w:rsidR="003A0977" w:rsidRPr="00842149">
        <w:t xml:space="preserve"> </w:t>
      </w:r>
      <w:r w:rsidR="009102C5" w:rsidRPr="00842149">
        <w:t>utilising 250g</w:t>
      </w:r>
      <w:r w:rsidR="00044BCB" w:rsidRPr="00842149">
        <w:t>/h</w:t>
      </w:r>
      <w:r w:rsidR="008E23E7" w:rsidRPr="00842149">
        <w:t xml:space="preserve"> </w:t>
      </w:r>
      <w:r w:rsidR="003A0977" w:rsidRPr="00842149">
        <w:t xml:space="preserve">as the </w:t>
      </w:r>
      <w:r w:rsidR="001E2E53" w:rsidRPr="00842149">
        <w:t xml:space="preserve">rate of ATP turnover </w:t>
      </w:r>
      <w:r w:rsidR="00DE02AB" w:rsidRPr="00842149">
        <w:t>continue</w:t>
      </w:r>
      <w:r w:rsidRPr="00842149">
        <w:t>d</w:t>
      </w:r>
      <w:r w:rsidR="00DE02AB" w:rsidRPr="00842149">
        <w:t xml:space="preserve"> to </w:t>
      </w:r>
      <w:r w:rsidR="001E2E53" w:rsidRPr="00842149">
        <w:t xml:space="preserve">increase. </w:t>
      </w:r>
      <w:r w:rsidR="00782BF2" w:rsidRPr="00842149">
        <w:t xml:space="preserve">The </w:t>
      </w:r>
      <w:r w:rsidRPr="00842149">
        <w:t xml:space="preserve">increase in </w:t>
      </w:r>
      <w:r w:rsidR="001777CC" w:rsidRPr="00842149">
        <w:t xml:space="preserve">carbohydrate </w:t>
      </w:r>
      <w:r w:rsidR="00C60A47" w:rsidRPr="00842149">
        <w:t>metabolism</w:t>
      </w:r>
      <w:r w:rsidR="001777CC" w:rsidRPr="00842149">
        <w:t xml:space="preserve"> </w:t>
      </w:r>
      <w:r w:rsidR="00782BF2" w:rsidRPr="00842149">
        <w:t xml:space="preserve">is accompanied by </w:t>
      </w:r>
      <w:r w:rsidRPr="00842149">
        <w:t xml:space="preserve">an </w:t>
      </w:r>
      <w:r w:rsidR="00782BF2" w:rsidRPr="00842149">
        <w:t>increase</w:t>
      </w:r>
      <w:r w:rsidRPr="00842149">
        <w:t xml:space="preserve"> in</w:t>
      </w:r>
      <w:r w:rsidR="001777CC" w:rsidRPr="00842149">
        <w:t xml:space="preserve"> lactate production</w:t>
      </w:r>
      <w:r w:rsidR="00CD052D" w:rsidRPr="00842149">
        <w:t>, resulting in</w:t>
      </w:r>
      <w:r w:rsidR="002D7E56" w:rsidRPr="00842149">
        <w:t xml:space="preserve"> </w:t>
      </w:r>
      <w:r w:rsidR="00355A6E" w:rsidRPr="00842149">
        <w:t xml:space="preserve">further recruitment and utilisation of </w:t>
      </w:r>
      <w:r w:rsidR="00855FE0" w:rsidRPr="00842149">
        <w:t>fast-twitch</w:t>
      </w:r>
      <w:r w:rsidR="00DD55A1" w:rsidRPr="00842149">
        <w:t xml:space="preserve"> </w:t>
      </w:r>
      <w:r w:rsidR="00855FE0" w:rsidRPr="00842149">
        <w:t>glycolytic</w:t>
      </w:r>
      <w:r w:rsidR="00DD55A1" w:rsidRPr="00842149">
        <w:t xml:space="preserve"> fibres</w:t>
      </w:r>
      <w:r w:rsidR="007F0AB3" w:rsidRPr="00842149">
        <w:t xml:space="preserve"> </w:t>
      </w:r>
      <w:r w:rsidR="00861EDD" w:rsidRPr="00842149">
        <w:t xml:space="preserve">(Fernandes, Carvalho </w:t>
      </w:r>
      <w:r w:rsidR="00511822" w:rsidRPr="00842149">
        <w:t>and</w:t>
      </w:r>
      <w:r w:rsidR="00861EDD" w:rsidRPr="00842149">
        <w:t xml:space="preserve"> Figueiredo, 2024)</w:t>
      </w:r>
      <w:r w:rsidRPr="00842149">
        <w:t xml:space="preserve">. Thus, </w:t>
      </w:r>
      <w:r w:rsidR="007740A5" w:rsidRPr="00842149">
        <w:t>oxygen is still presen</w:t>
      </w:r>
      <w:r w:rsidR="00154A0B" w:rsidRPr="00842149">
        <w:t xml:space="preserve">t in the production of energy, </w:t>
      </w:r>
      <w:r w:rsidR="00782BF2" w:rsidRPr="00842149">
        <w:t xml:space="preserve">meaning </w:t>
      </w:r>
      <w:r w:rsidR="005442D1" w:rsidRPr="00842149">
        <w:t>a</w:t>
      </w:r>
      <w:r w:rsidR="00967AA3" w:rsidRPr="00842149">
        <w:t xml:space="preserve">erobic metabolism </w:t>
      </w:r>
      <w:r w:rsidR="006B7116" w:rsidRPr="00842149">
        <w:t xml:space="preserve">is still the dominant </w:t>
      </w:r>
      <w:r w:rsidR="005442D1" w:rsidRPr="00842149">
        <w:t xml:space="preserve">energy </w:t>
      </w:r>
      <w:r w:rsidR="006B7116" w:rsidRPr="00842149">
        <w:t xml:space="preserve">system at this intensity. </w:t>
      </w:r>
    </w:p>
    <w:p w14:paraId="6EFF0250" w14:textId="07325CE7" w:rsidR="000060CE" w:rsidRPr="00842149" w:rsidRDefault="00312BC3" w:rsidP="00222D4E">
      <w:pPr>
        <w:jc w:val="both"/>
      </w:pPr>
      <w:r w:rsidRPr="00842149">
        <w:t xml:space="preserve">As the intensity </w:t>
      </w:r>
      <w:r w:rsidR="00635BB0" w:rsidRPr="00842149">
        <w:t>continues to rise</w:t>
      </w:r>
      <w:r w:rsidRPr="00842149">
        <w:t>,</w:t>
      </w:r>
      <w:r w:rsidR="008E5B5F" w:rsidRPr="00842149">
        <w:t xml:space="preserve"> </w:t>
      </w:r>
      <w:r w:rsidR="00794D84" w:rsidRPr="00842149">
        <w:t xml:space="preserve">ventilation increases disproportionately to </w:t>
      </w:r>
      <w:r w:rsidR="008D2FD7" w:rsidRPr="00842149">
        <w:t>both VO</w:t>
      </w:r>
      <w:r w:rsidR="009E0ADF" w:rsidRPr="00842149">
        <w:rPr>
          <w:vertAlign w:val="subscript"/>
        </w:rPr>
        <w:t>2</w:t>
      </w:r>
      <w:r w:rsidR="009E0ADF" w:rsidRPr="00842149">
        <w:t xml:space="preserve"> uptake and </w:t>
      </w:r>
      <w:r w:rsidR="00794D84" w:rsidRPr="00842149">
        <w:t>VCO</w:t>
      </w:r>
      <w:r w:rsidR="00794D84" w:rsidRPr="00842149">
        <w:rPr>
          <w:vertAlign w:val="subscript"/>
        </w:rPr>
        <w:t>2</w:t>
      </w:r>
      <w:r w:rsidR="00794D84" w:rsidRPr="00842149">
        <w:t xml:space="preserve"> </w:t>
      </w:r>
      <w:r w:rsidR="009E0ADF" w:rsidRPr="00842149">
        <w:t xml:space="preserve">output, </w:t>
      </w:r>
      <w:r w:rsidR="008A6926" w:rsidRPr="00842149">
        <w:t xml:space="preserve">which is marked as the </w:t>
      </w:r>
      <w:r w:rsidR="00D22E81" w:rsidRPr="00842149">
        <w:t xml:space="preserve">second </w:t>
      </w:r>
      <w:r w:rsidR="001070EE" w:rsidRPr="00842149">
        <w:t>Ventilatory Threshold (VT2)</w:t>
      </w:r>
      <w:r w:rsidR="00F21C59" w:rsidRPr="00842149">
        <w:t xml:space="preserve"> (MacIntosh et al., 2021), which</w:t>
      </w:r>
      <w:r w:rsidR="00070590" w:rsidRPr="00842149">
        <w:t xml:space="preserve"> can be seen in Figure 3</w:t>
      </w:r>
      <w:r w:rsidR="00F21C59" w:rsidRPr="00842149">
        <w:t>.</w:t>
      </w:r>
      <w:r w:rsidR="00F22870" w:rsidRPr="00842149">
        <w:t xml:space="preserve"> </w:t>
      </w:r>
      <w:r w:rsidR="00F21C59" w:rsidRPr="00842149">
        <w:t xml:space="preserve">Although the </w:t>
      </w:r>
      <w:r w:rsidR="00F22870" w:rsidRPr="00842149">
        <w:t>threshold</w:t>
      </w:r>
      <w:r w:rsidR="002D6967" w:rsidRPr="00842149">
        <w:t>’s title</w:t>
      </w:r>
      <w:r w:rsidR="00F22870" w:rsidRPr="00842149">
        <w:t xml:space="preserve"> </w:t>
      </w:r>
      <w:r w:rsidR="00F21C59" w:rsidRPr="00842149">
        <w:t xml:space="preserve">can be amended </w:t>
      </w:r>
      <w:r w:rsidR="00156B85" w:rsidRPr="00842149">
        <w:t xml:space="preserve">depending </w:t>
      </w:r>
      <w:r w:rsidR="00FF089F" w:rsidRPr="00842149">
        <w:t xml:space="preserve">on </w:t>
      </w:r>
      <w:r w:rsidR="00DC7D0E" w:rsidRPr="00842149">
        <w:t xml:space="preserve">which physiological markers </w:t>
      </w:r>
      <w:r w:rsidR="002D6967" w:rsidRPr="00842149">
        <w:t xml:space="preserve">are </w:t>
      </w:r>
      <w:r w:rsidR="00DC7D0E" w:rsidRPr="00842149">
        <w:t xml:space="preserve">observed and </w:t>
      </w:r>
      <w:r w:rsidR="002D6967" w:rsidRPr="00842149">
        <w:t xml:space="preserve">are </w:t>
      </w:r>
      <w:r w:rsidR="00DC7D0E" w:rsidRPr="00842149">
        <w:t>present</w:t>
      </w:r>
      <w:r w:rsidR="0062379D" w:rsidRPr="00842149">
        <w:t>,</w:t>
      </w:r>
      <w:r w:rsidR="002E3F4F" w:rsidRPr="00842149">
        <w:t xml:space="preserve"> t</w:t>
      </w:r>
      <w:r w:rsidR="002D6967" w:rsidRPr="00842149">
        <w:t>he</w:t>
      </w:r>
      <w:r w:rsidR="00F21C59" w:rsidRPr="00842149">
        <w:t xml:space="preserve"> most common description </w:t>
      </w:r>
      <w:r w:rsidR="002C62AD" w:rsidRPr="00842149">
        <w:t>is</w:t>
      </w:r>
      <w:r w:rsidR="007179AD" w:rsidRPr="00842149">
        <w:t xml:space="preserve"> </w:t>
      </w:r>
      <w:r w:rsidR="00AC02A8" w:rsidRPr="00842149">
        <w:t xml:space="preserve">the second </w:t>
      </w:r>
      <w:r w:rsidR="007179AD" w:rsidRPr="00842149">
        <w:t>Lactate Threshold (LT2)</w:t>
      </w:r>
      <w:r w:rsidR="002C62AD" w:rsidRPr="00842149">
        <w:t>, which</w:t>
      </w:r>
      <w:r w:rsidR="00F21C59" w:rsidRPr="00842149">
        <w:t xml:space="preserve"> </w:t>
      </w:r>
      <w:r w:rsidR="00BD1A53" w:rsidRPr="00842149">
        <w:t xml:space="preserve">can be </w:t>
      </w:r>
      <w:r w:rsidR="00D43F16" w:rsidRPr="00842149">
        <w:t>identified</w:t>
      </w:r>
      <w:r w:rsidR="00BB3167" w:rsidRPr="00842149">
        <w:t xml:space="preserve"> </w:t>
      </w:r>
      <w:r w:rsidR="0019199F" w:rsidRPr="00842149">
        <w:t xml:space="preserve">through a significant </w:t>
      </w:r>
      <w:r w:rsidR="00BF6ADB" w:rsidRPr="00842149">
        <w:t>increase in blood lactate (MacIntosh et al., 2021)</w:t>
      </w:r>
      <w:r w:rsidR="00B707F5" w:rsidRPr="00842149">
        <w:t xml:space="preserve"> or </w:t>
      </w:r>
      <w:r w:rsidR="002F2D47" w:rsidRPr="00842149">
        <w:t xml:space="preserve">the anaerobic threshold </w:t>
      </w:r>
      <w:r w:rsidR="00E97C63" w:rsidRPr="00842149">
        <w:t xml:space="preserve">(Shanta </w:t>
      </w:r>
      <w:r w:rsidR="00D82829" w:rsidRPr="00842149">
        <w:t>and</w:t>
      </w:r>
      <w:r w:rsidR="00E97C63" w:rsidRPr="00842149">
        <w:t xml:space="preserve"> Ajita, 2025)</w:t>
      </w:r>
      <w:r w:rsidR="00B62830" w:rsidRPr="00842149">
        <w:t>. Coates et al. (2023)</w:t>
      </w:r>
      <w:r w:rsidR="00B71ACD" w:rsidRPr="00842149">
        <w:t xml:space="preserve"> </w:t>
      </w:r>
      <w:r w:rsidR="00C05377" w:rsidRPr="00842149">
        <w:t>recognise</w:t>
      </w:r>
      <w:r w:rsidR="00F21C59" w:rsidRPr="00842149">
        <w:t>d</w:t>
      </w:r>
      <w:r w:rsidR="00C05377" w:rsidRPr="00842149">
        <w:t xml:space="preserve"> that the boundary between the heavy and severe domain</w:t>
      </w:r>
      <w:r w:rsidR="00935ECE" w:rsidRPr="00842149">
        <w:t>s ca</w:t>
      </w:r>
      <w:r w:rsidR="00734BBD" w:rsidRPr="00842149">
        <w:t xml:space="preserve">n be </w:t>
      </w:r>
      <w:r w:rsidR="00E30578" w:rsidRPr="00842149">
        <w:t>classified as</w:t>
      </w:r>
      <w:r w:rsidR="00734BBD" w:rsidRPr="00842149">
        <w:t xml:space="preserve"> </w:t>
      </w:r>
      <w:r w:rsidR="0031021F" w:rsidRPr="00842149">
        <w:t>the Critical Power (CP)</w:t>
      </w:r>
      <w:r w:rsidR="00D46E55" w:rsidRPr="00842149">
        <w:t xml:space="preserve"> boundary</w:t>
      </w:r>
      <w:r w:rsidR="009344C4" w:rsidRPr="00842149">
        <w:t>,</w:t>
      </w:r>
      <w:r w:rsidR="00780FFE" w:rsidRPr="00842149">
        <w:t xml:space="preserve"> </w:t>
      </w:r>
      <w:r w:rsidR="00F21C59" w:rsidRPr="00842149">
        <w:t>which</w:t>
      </w:r>
      <w:r w:rsidR="00780FFE" w:rsidRPr="00842149">
        <w:t xml:space="preserve"> </w:t>
      </w:r>
      <w:r w:rsidR="00F21C59" w:rsidRPr="00842149">
        <w:t xml:space="preserve">reflects </w:t>
      </w:r>
      <w:r w:rsidR="00780FFE" w:rsidRPr="00842149">
        <w:t xml:space="preserve">the </w:t>
      </w:r>
      <w:r w:rsidR="009344C4" w:rsidRPr="00842149">
        <w:t>highest sustainable intensity</w:t>
      </w:r>
      <w:r w:rsidR="00F21C59" w:rsidRPr="00842149">
        <w:t xml:space="preserve"> for an individual</w:t>
      </w:r>
      <w:r w:rsidR="00221B87" w:rsidRPr="00842149">
        <w:t>.</w:t>
      </w:r>
      <w:r w:rsidR="001F3D03" w:rsidRPr="00842149">
        <w:t xml:space="preserve"> </w:t>
      </w:r>
      <w:r w:rsidR="00F21C59" w:rsidRPr="00842149">
        <w:t xml:space="preserve">For </w:t>
      </w:r>
      <w:r w:rsidR="001F3D03" w:rsidRPr="00842149">
        <w:t>Poole et al. (2016)</w:t>
      </w:r>
      <w:r w:rsidR="00F21C59" w:rsidRPr="00842149">
        <w:t>, however,</w:t>
      </w:r>
      <w:r w:rsidR="001F3D03" w:rsidRPr="00842149">
        <w:t xml:space="preserve"> </w:t>
      </w:r>
      <w:r w:rsidR="00B57192" w:rsidRPr="00842149">
        <w:t xml:space="preserve">the CP threshold should be represented as </w:t>
      </w:r>
      <w:r w:rsidR="00283840" w:rsidRPr="00842149">
        <w:t xml:space="preserve">a </w:t>
      </w:r>
      <w:r w:rsidR="007C667B" w:rsidRPr="00842149">
        <w:t>“bandwidth”</w:t>
      </w:r>
      <w:r w:rsidR="004746FD" w:rsidRPr="00842149">
        <w:t xml:space="preserve"> due to unpredictable fatigue responses</w:t>
      </w:r>
      <w:r w:rsidR="00DC5D3E" w:rsidRPr="00842149">
        <w:t xml:space="preserve">. </w:t>
      </w:r>
      <w:r w:rsidR="00F21C59" w:rsidRPr="00842149">
        <w:t>Likewise,</w:t>
      </w:r>
      <w:r w:rsidR="006C3D4C" w:rsidRPr="00842149">
        <w:t xml:space="preserve"> </w:t>
      </w:r>
      <w:r w:rsidR="00E62535" w:rsidRPr="00842149">
        <w:t xml:space="preserve">Svedahl and MacIntosh (2003) </w:t>
      </w:r>
      <w:r w:rsidR="00D059C8" w:rsidRPr="00842149">
        <w:t>emphasise</w:t>
      </w:r>
      <w:r w:rsidR="00F21C59" w:rsidRPr="00842149">
        <w:t>d</w:t>
      </w:r>
      <w:r w:rsidR="00D059C8" w:rsidRPr="00842149">
        <w:t xml:space="preserve"> </w:t>
      </w:r>
      <w:r w:rsidR="006778F0" w:rsidRPr="00842149">
        <w:t xml:space="preserve">the confusion over </w:t>
      </w:r>
      <w:r w:rsidR="00EA2C30" w:rsidRPr="00842149">
        <w:t xml:space="preserve">naming and describing the </w:t>
      </w:r>
      <w:r w:rsidR="00F21C59" w:rsidRPr="00842149">
        <w:t xml:space="preserve">various </w:t>
      </w:r>
      <w:r w:rsidR="00EA2C30" w:rsidRPr="00842149">
        <w:t>boundar</w:t>
      </w:r>
      <w:r w:rsidR="00EB0E1E" w:rsidRPr="00842149">
        <w:t>y conditions.</w:t>
      </w:r>
      <w:r w:rsidR="00F21C59" w:rsidRPr="00842149">
        <w:t xml:space="preserve"> Nevertheless, for the data used in this report, the </w:t>
      </w:r>
      <w:r w:rsidR="004C12B9" w:rsidRPr="00842149">
        <w:t>V</w:t>
      </w:r>
      <w:r w:rsidR="00F21C59" w:rsidRPr="00842149">
        <w:t>T2</w:t>
      </w:r>
      <w:r w:rsidR="00BD41E0" w:rsidRPr="00842149">
        <w:t xml:space="preserve"> threshold was </w:t>
      </w:r>
      <w:r w:rsidR="005130A3" w:rsidRPr="00842149">
        <w:t xml:space="preserve">identified at </w:t>
      </w:r>
      <w:r w:rsidR="000F5B36" w:rsidRPr="00842149">
        <w:t>47 ml/min/kg, which is 93% of my VO</w:t>
      </w:r>
      <w:r w:rsidR="000F5B36" w:rsidRPr="00842149">
        <w:rPr>
          <w:vertAlign w:val="subscript"/>
        </w:rPr>
        <w:t>2</w:t>
      </w:r>
      <w:r w:rsidR="000F5B36" w:rsidRPr="00842149">
        <w:t xml:space="preserve"> max</w:t>
      </w:r>
      <w:r w:rsidR="00BD41E0" w:rsidRPr="00842149">
        <w:t xml:space="preserve"> and </w:t>
      </w:r>
      <w:r w:rsidR="005F4DDE" w:rsidRPr="00842149">
        <w:t xml:space="preserve">127% </w:t>
      </w:r>
      <w:r w:rsidR="00621633" w:rsidRPr="00842149">
        <w:t xml:space="preserve">of </w:t>
      </w:r>
      <w:r w:rsidR="0034641D" w:rsidRPr="00842149">
        <w:t>my</w:t>
      </w:r>
      <w:r w:rsidR="00621633" w:rsidRPr="00842149">
        <w:t xml:space="preserve"> predicted VO</w:t>
      </w:r>
      <w:r w:rsidR="00621633" w:rsidRPr="00842149">
        <w:rPr>
          <w:vertAlign w:val="subscript"/>
        </w:rPr>
        <w:t>2</w:t>
      </w:r>
      <w:r w:rsidR="00621633" w:rsidRPr="00842149">
        <w:t xml:space="preserve"> max based on </w:t>
      </w:r>
      <w:r w:rsidR="003E14BB" w:rsidRPr="00842149">
        <w:t>AHA classification norms</w:t>
      </w:r>
      <w:r w:rsidR="00E672C5" w:rsidRPr="00842149">
        <w:t xml:space="preserve">. </w:t>
      </w:r>
      <w:r w:rsidR="009933AB" w:rsidRPr="00842149">
        <w:t>A</w:t>
      </w:r>
      <w:r w:rsidR="00B93C3E" w:rsidRPr="00842149">
        <w:t>n</w:t>
      </w:r>
      <w:r w:rsidR="009933AB" w:rsidRPr="00842149">
        <w:t xml:space="preserve"> RER </w:t>
      </w:r>
      <w:r w:rsidR="0034641D" w:rsidRPr="00842149">
        <w:t>value</w:t>
      </w:r>
      <w:r w:rsidR="009933AB" w:rsidRPr="00842149">
        <w:t xml:space="preserve"> </w:t>
      </w:r>
      <w:r w:rsidR="00B93C3E" w:rsidRPr="00842149">
        <w:t xml:space="preserve">of 1.03 </w:t>
      </w:r>
      <w:r w:rsidR="002E3F4F" w:rsidRPr="00842149">
        <w:t>confirms</w:t>
      </w:r>
      <w:r w:rsidR="00B93C3E" w:rsidRPr="00842149">
        <w:t xml:space="preserve"> </w:t>
      </w:r>
      <w:r w:rsidR="001F3477" w:rsidRPr="00842149">
        <w:t>anaerobic glycolysis</w:t>
      </w:r>
      <w:r w:rsidR="00DC0606" w:rsidRPr="00842149">
        <w:t xml:space="preserve"> </w:t>
      </w:r>
      <w:r w:rsidR="00C86C2B" w:rsidRPr="00842149">
        <w:t xml:space="preserve">was </w:t>
      </w:r>
      <w:r w:rsidR="00E85EEA" w:rsidRPr="00842149">
        <w:t>increasingly present</w:t>
      </w:r>
      <w:r w:rsidR="00B23FC5" w:rsidRPr="00842149">
        <w:t>,</w:t>
      </w:r>
      <w:r w:rsidR="00F21C59" w:rsidRPr="00842149">
        <w:t xml:space="preserve"> which meant</w:t>
      </w:r>
      <w:r w:rsidR="00B23FC5" w:rsidRPr="00842149">
        <w:t xml:space="preserve"> </w:t>
      </w:r>
      <w:r w:rsidR="00E21A75" w:rsidRPr="00842149">
        <w:t xml:space="preserve">type II fibres </w:t>
      </w:r>
      <w:r w:rsidR="00F21C59" w:rsidRPr="00842149">
        <w:t xml:space="preserve">were </w:t>
      </w:r>
      <w:r w:rsidR="00E21A75" w:rsidRPr="00842149">
        <w:t>heavily contributing</w:t>
      </w:r>
      <w:r w:rsidR="00B127C9" w:rsidRPr="00842149">
        <w:t>,</w:t>
      </w:r>
      <w:r w:rsidR="00E21A75" w:rsidRPr="00842149">
        <w:t xml:space="preserve"> </w:t>
      </w:r>
      <w:r w:rsidR="00B23FC5" w:rsidRPr="00842149">
        <w:t xml:space="preserve">and </w:t>
      </w:r>
      <w:r w:rsidR="001F3477" w:rsidRPr="00842149">
        <w:t>lactate production exceeded the body’s ability to clear it.</w:t>
      </w:r>
    </w:p>
    <w:p w14:paraId="09AE60CE" w14:textId="77777777" w:rsidR="006E6BC5" w:rsidRPr="00842149" w:rsidRDefault="006E6BC5" w:rsidP="00222D4E">
      <w:pPr>
        <w:jc w:val="both"/>
      </w:pPr>
    </w:p>
    <w:p w14:paraId="2D4C3E6D" w14:textId="77777777" w:rsidR="00477CA1" w:rsidRPr="00842149" w:rsidRDefault="00477CA1" w:rsidP="00222D4E">
      <w:pPr>
        <w:jc w:val="both"/>
      </w:pPr>
    </w:p>
    <w:p w14:paraId="61BCB040" w14:textId="77777777" w:rsidR="00477CA1" w:rsidRPr="00842149" w:rsidRDefault="00477CA1" w:rsidP="00222D4E">
      <w:pPr>
        <w:jc w:val="both"/>
      </w:pPr>
    </w:p>
    <w:p w14:paraId="276323DC" w14:textId="77777777" w:rsidR="00477CA1" w:rsidRPr="00842149" w:rsidRDefault="00477CA1" w:rsidP="00222D4E">
      <w:pPr>
        <w:jc w:val="both"/>
      </w:pPr>
    </w:p>
    <w:p w14:paraId="7DC848F4" w14:textId="77777777" w:rsidR="00477CA1" w:rsidRPr="00842149" w:rsidRDefault="00477CA1" w:rsidP="00222D4E">
      <w:pPr>
        <w:jc w:val="both"/>
      </w:pPr>
    </w:p>
    <w:p w14:paraId="30305A0C" w14:textId="77777777" w:rsidR="00477CA1" w:rsidRPr="00842149" w:rsidRDefault="00477CA1" w:rsidP="00222D4E">
      <w:pPr>
        <w:jc w:val="both"/>
      </w:pPr>
    </w:p>
    <w:p w14:paraId="7A0731C6" w14:textId="77777777" w:rsidR="00477CA1" w:rsidRPr="00842149" w:rsidRDefault="00477CA1" w:rsidP="00222D4E">
      <w:pPr>
        <w:jc w:val="both"/>
      </w:pPr>
    </w:p>
    <w:p w14:paraId="0C291621" w14:textId="63A57DED" w:rsidR="00070590" w:rsidRPr="00842149" w:rsidRDefault="0066229A" w:rsidP="00222D4E">
      <w:pPr>
        <w:jc w:val="both"/>
      </w:pPr>
      <w:r w:rsidRPr="00842149">
        <w:rPr>
          <w:noProof/>
        </w:rPr>
        <w:lastRenderedPageBreak/>
        <w:drawing>
          <wp:inline distT="0" distB="0" distL="0" distR="0" wp14:anchorId="5EDCDC4A" wp14:editId="14068659">
            <wp:extent cx="5960899" cy="2456415"/>
            <wp:effectExtent l="0" t="0" r="1905" b="1270"/>
            <wp:docPr id="5776242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624207" name="Picture 1" descr="A screenshot of a computer&#10;&#10;AI-generated content may be incorrect."/>
                    <pic:cNvPicPr/>
                  </pic:nvPicPr>
                  <pic:blipFill rotWithShape="1">
                    <a:blip r:embed="rId7"/>
                    <a:srcRect l="27122" t="24955" r="8931" b="35516"/>
                    <a:stretch>
                      <a:fillRect/>
                    </a:stretch>
                  </pic:blipFill>
                  <pic:spPr bwMode="auto">
                    <a:xfrm>
                      <a:off x="0" y="0"/>
                      <a:ext cx="6021826" cy="2481522"/>
                    </a:xfrm>
                    <a:prstGeom prst="rect">
                      <a:avLst/>
                    </a:prstGeom>
                    <a:ln>
                      <a:noFill/>
                    </a:ln>
                    <a:extLst>
                      <a:ext uri="{53640926-AAD7-44D8-BBD7-CCE9431645EC}">
                        <a14:shadowObscured xmlns:a14="http://schemas.microsoft.com/office/drawing/2010/main"/>
                      </a:ext>
                    </a:extLst>
                  </pic:spPr>
                </pic:pic>
              </a:graphicData>
            </a:graphic>
          </wp:inline>
        </w:drawing>
      </w:r>
    </w:p>
    <w:p w14:paraId="411F3CBF" w14:textId="516B240A" w:rsidR="00C456E2" w:rsidRPr="00842149" w:rsidRDefault="00C456E2" w:rsidP="00222D4E">
      <w:pPr>
        <w:jc w:val="both"/>
      </w:pPr>
      <w:r w:rsidRPr="00842149">
        <w:rPr>
          <w:b/>
          <w:bCs/>
        </w:rPr>
        <w:t>Figure 3</w:t>
      </w:r>
      <w:r w:rsidRPr="00842149">
        <w:t xml:space="preserve"> - Shows </w:t>
      </w:r>
      <w:r w:rsidR="006E3B1F" w:rsidRPr="00842149">
        <w:t xml:space="preserve">the </w:t>
      </w:r>
      <w:r w:rsidRPr="00842149">
        <w:t>V</w:t>
      </w:r>
      <w:r w:rsidR="00D25ED9" w:rsidRPr="00842149">
        <w:t>O</w:t>
      </w:r>
      <w:r w:rsidR="00D25ED9" w:rsidRPr="00842149">
        <w:rPr>
          <w:vertAlign w:val="superscript"/>
        </w:rPr>
        <w:t>2</w:t>
      </w:r>
      <w:r w:rsidR="004D3458" w:rsidRPr="00842149">
        <w:t xml:space="preserve">, </w:t>
      </w:r>
      <w:r w:rsidRPr="00842149">
        <w:t>VCO</w:t>
      </w:r>
      <w:r w:rsidRPr="00842149">
        <w:rPr>
          <w:vertAlign w:val="superscript"/>
        </w:rPr>
        <w:t>2</w:t>
      </w:r>
      <w:r w:rsidRPr="00842149">
        <w:t xml:space="preserve"> </w:t>
      </w:r>
      <w:r w:rsidR="004D3458" w:rsidRPr="00842149">
        <w:t xml:space="preserve">and HR </w:t>
      </w:r>
      <w:r w:rsidR="00D25ED9" w:rsidRPr="00842149">
        <w:t>in relation to</w:t>
      </w:r>
      <w:r w:rsidR="001F3477" w:rsidRPr="00842149">
        <w:t xml:space="preserve"> the subject’s </w:t>
      </w:r>
      <w:r w:rsidR="00D25ED9" w:rsidRPr="00842149">
        <w:t>VT</w:t>
      </w:r>
      <w:r w:rsidR="00C4701C" w:rsidRPr="00842149">
        <w:t>1, VT</w:t>
      </w:r>
      <w:r w:rsidR="00D25ED9" w:rsidRPr="00842149">
        <w:t xml:space="preserve">2 </w:t>
      </w:r>
      <w:r w:rsidR="005F1871" w:rsidRPr="00842149">
        <w:t xml:space="preserve">and test interruption point </w:t>
      </w:r>
      <w:r w:rsidRPr="00842149">
        <w:t>during the VO</w:t>
      </w:r>
      <w:r w:rsidRPr="00842149">
        <w:rPr>
          <w:vertAlign w:val="superscript"/>
        </w:rPr>
        <w:t>2</w:t>
      </w:r>
      <w:r w:rsidRPr="00842149">
        <w:t xml:space="preserve"> max test. </w:t>
      </w:r>
    </w:p>
    <w:p w14:paraId="6B3AC548" w14:textId="77777777" w:rsidR="00477CA1" w:rsidRPr="00842149" w:rsidRDefault="00477CA1" w:rsidP="00222D4E">
      <w:pPr>
        <w:jc w:val="both"/>
      </w:pPr>
    </w:p>
    <w:p w14:paraId="2723B17E" w14:textId="2459EF9A" w:rsidR="00F21C59" w:rsidRPr="00842149" w:rsidRDefault="00884BE0" w:rsidP="00222D4E">
      <w:pPr>
        <w:jc w:val="both"/>
        <w:rPr>
          <w:ins w:id="3" w:author="Corsby, Charlie" w:date="2025-11-15T10:55:00Z" w16du:dateUtc="2025-11-15T10:55:00Z"/>
        </w:rPr>
      </w:pPr>
      <w:r w:rsidRPr="00842149">
        <w:t>The identification of VT2 mark</w:t>
      </w:r>
      <w:r w:rsidR="00F21C59" w:rsidRPr="00842149">
        <w:t>ed</w:t>
      </w:r>
      <w:r w:rsidRPr="00842149">
        <w:t xml:space="preserve"> the </w:t>
      </w:r>
      <w:r w:rsidR="00BD00E0" w:rsidRPr="00842149">
        <w:t xml:space="preserve">beginning </w:t>
      </w:r>
      <w:r w:rsidR="002515F3" w:rsidRPr="00842149">
        <w:t xml:space="preserve">of the </w:t>
      </w:r>
      <w:r w:rsidR="003F3099" w:rsidRPr="00842149">
        <w:t>severe exercise in</w:t>
      </w:r>
      <w:r w:rsidR="003D1D15" w:rsidRPr="00842149">
        <w:t>tensity domain</w:t>
      </w:r>
      <w:r w:rsidR="002515F3" w:rsidRPr="00842149">
        <w:t>. Throughout this domain</w:t>
      </w:r>
      <w:r w:rsidR="00571A3A" w:rsidRPr="00842149">
        <w:t>,</w:t>
      </w:r>
      <w:r w:rsidR="003D1D15" w:rsidRPr="00842149">
        <w:t xml:space="preserve"> </w:t>
      </w:r>
      <w:r w:rsidR="00C7051B" w:rsidRPr="00842149">
        <w:t xml:space="preserve">lactate </w:t>
      </w:r>
      <w:r w:rsidR="00205DF8" w:rsidRPr="00842149">
        <w:t>can</w:t>
      </w:r>
      <w:r w:rsidR="00C7051B" w:rsidRPr="00842149">
        <w:t>not be stabilised</w:t>
      </w:r>
      <w:r w:rsidR="00175D6D" w:rsidRPr="00842149">
        <w:t>, nor can VO</w:t>
      </w:r>
      <w:r w:rsidR="00ED054D" w:rsidRPr="00842149">
        <w:rPr>
          <w:vertAlign w:val="subscript"/>
        </w:rPr>
        <w:t>2</w:t>
      </w:r>
      <w:r w:rsidR="00ED054D" w:rsidRPr="00842149">
        <w:t>,</w:t>
      </w:r>
      <w:r w:rsidR="00175D6D" w:rsidRPr="00842149">
        <w:t xml:space="preserve"> </w:t>
      </w:r>
      <w:r w:rsidR="00F21C59" w:rsidRPr="00842149">
        <w:t>reflected in a</w:t>
      </w:r>
      <w:r w:rsidR="00175D6D" w:rsidRPr="00842149">
        <w:t xml:space="preserve"> greater contribution of phosphocreatine utilisation and a further recruitment of highly fatigable type II muscle fibres (Fernandes, Carvalho </w:t>
      </w:r>
      <w:r w:rsidR="006576C1" w:rsidRPr="00842149">
        <w:t>and</w:t>
      </w:r>
      <w:r w:rsidR="00175D6D" w:rsidRPr="00842149">
        <w:t xml:space="preserve"> Figueiredo, 2024</w:t>
      </w:r>
      <w:r w:rsidR="00D623F0" w:rsidRPr="00842149">
        <w:t>)</w:t>
      </w:r>
      <w:r w:rsidR="0061519A" w:rsidRPr="00842149">
        <w:t xml:space="preserve">. </w:t>
      </w:r>
      <w:r w:rsidR="008702AA" w:rsidRPr="00842149">
        <w:t>At th</w:t>
      </w:r>
      <w:r w:rsidR="00F21C59" w:rsidRPr="00842149">
        <w:t>e severe</w:t>
      </w:r>
      <w:r w:rsidR="008702AA" w:rsidRPr="00842149">
        <w:t xml:space="preserve"> intensity</w:t>
      </w:r>
      <w:r w:rsidR="000C0BA7" w:rsidRPr="00842149">
        <w:t xml:space="preserve"> domain</w:t>
      </w:r>
      <w:r w:rsidR="008702AA" w:rsidRPr="00842149">
        <w:t>, e</w:t>
      </w:r>
      <w:r w:rsidR="00FE402D" w:rsidRPr="00842149">
        <w:t>nergy production is required</w:t>
      </w:r>
      <w:r w:rsidR="00A460CF" w:rsidRPr="00842149">
        <w:t xml:space="preserve"> </w:t>
      </w:r>
      <w:r w:rsidR="008702AA" w:rsidRPr="00842149">
        <w:t>at a much faster rate</w:t>
      </w:r>
      <w:r w:rsidR="00BF3EDA" w:rsidRPr="00842149">
        <w:t>,</w:t>
      </w:r>
      <w:r w:rsidR="004F7615" w:rsidRPr="00842149">
        <w:t xml:space="preserve"> </w:t>
      </w:r>
      <w:r w:rsidR="00F21C59" w:rsidRPr="00842149">
        <w:t>meaning</w:t>
      </w:r>
      <w:r w:rsidR="004F7615" w:rsidRPr="00842149">
        <w:t xml:space="preserve"> the anaerobic </w:t>
      </w:r>
      <w:r w:rsidR="00FA54C8" w:rsidRPr="00842149">
        <w:t>energy</w:t>
      </w:r>
      <w:r w:rsidR="00FB3DA5" w:rsidRPr="00842149">
        <w:t xml:space="preserve"> system </w:t>
      </w:r>
      <w:r w:rsidR="00C41769" w:rsidRPr="00842149">
        <w:t>provides</w:t>
      </w:r>
      <w:r w:rsidR="004C609B" w:rsidRPr="00842149">
        <w:t xml:space="preserve"> a significant </w:t>
      </w:r>
      <w:r w:rsidR="001E6335" w:rsidRPr="00842149">
        <w:t>amount of fuel without the use of oxygen</w:t>
      </w:r>
      <w:r w:rsidR="00EB4F78" w:rsidRPr="00842149">
        <w:t xml:space="preserve"> (Janmick et al., 2020)</w:t>
      </w:r>
      <w:r w:rsidR="001E6335" w:rsidRPr="00842149">
        <w:t xml:space="preserve">. </w:t>
      </w:r>
      <w:r w:rsidR="006F6063" w:rsidRPr="00842149">
        <w:t xml:space="preserve">This domain extends until </w:t>
      </w:r>
      <w:r w:rsidR="00FF3463" w:rsidRPr="00842149">
        <w:t>VO</w:t>
      </w:r>
      <w:r w:rsidR="00FF3463" w:rsidRPr="00842149">
        <w:rPr>
          <w:vertAlign w:val="subscript"/>
        </w:rPr>
        <w:t>2</w:t>
      </w:r>
      <w:r w:rsidR="00FF3463" w:rsidRPr="00842149">
        <w:t xml:space="preserve"> max</w:t>
      </w:r>
      <w:r w:rsidR="00C37C92" w:rsidRPr="00842149">
        <w:t xml:space="preserve"> is reached</w:t>
      </w:r>
      <w:r w:rsidR="00FF3463" w:rsidRPr="00842149">
        <w:t xml:space="preserve">, which </w:t>
      </w:r>
      <w:r w:rsidR="00D95E6E" w:rsidRPr="00842149">
        <w:t>was earlier defined as the maximum rate at which oxygen can be taken up and used by the body during exhaustive exercise</w:t>
      </w:r>
      <w:r w:rsidR="00FF3463" w:rsidRPr="00842149">
        <w:t xml:space="preserve"> </w:t>
      </w:r>
      <w:r w:rsidR="005B0C37" w:rsidRPr="00842149">
        <w:t xml:space="preserve">(Bassett and Howley, 2000). </w:t>
      </w:r>
      <w:r w:rsidR="00F21C59" w:rsidRPr="00842149">
        <w:t xml:space="preserve">Basset and Howley (2000, </w:t>
      </w:r>
      <w:r w:rsidR="000C0BA7" w:rsidRPr="00842149">
        <w:t>p. 71</w:t>
      </w:r>
      <w:r w:rsidR="00F21C59" w:rsidRPr="00842149">
        <w:t xml:space="preserve">) </w:t>
      </w:r>
      <w:r w:rsidR="004F1461" w:rsidRPr="00842149">
        <w:t>further explain</w:t>
      </w:r>
      <w:r w:rsidR="00F21C59" w:rsidRPr="00842149">
        <w:t>ed</w:t>
      </w:r>
      <w:r w:rsidR="00286C5B" w:rsidRPr="00842149">
        <w:t xml:space="preserve"> </w:t>
      </w:r>
      <w:r w:rsidR="007974F4" w:rsidRPr="00842149">
        <w:t>that th</w:t>
      </w:r>
      <w:r w:rsidR="00F21C59" w:rsidRPr="00842149">
        <w:t>e</w:t>
      </w:r>
      <w:r w:rsidR="007974F4" w:rsidRPr="00842149">
        <w:t xml:space="preserve"> physiological upper limit is achieved when</w:t>
      </w:r>
      <w:r w:rsidR="003E1AA0" w:rsidRPr="00842149">
        <w:t xml:space="preserve"> </w:t>
      </w:r>
      <w:r w:rsidR="006A2A8D" w:rsidRPr="00842149">
        <w:t>“</w:t>
      </w:r>
      <w:r w:rsidR="003E1AA0" w:rsidRPr="00842149">
        <w:t xml:space="preserve">no further </w:t>
      </w:r>
      <w:r w:rsidR="0069397E" w:rsidRPr="00842149">
        <w:t>increase in oxygen intake can occur”</w:t>
      </w:r>
      <w:r w:rsidR="004F1461" w:rsidRPr="00842149">
        <w:t>,</w:t>
      </w:r>
      <w:r w:rsidR="00083D2D" w:rsidRPr="00842149">
        <w:t xml:space="preserve"> and th</w:t>
      </w:r>
      <w:r w:rsidR="007D18B9" w:rsidRPr="00842149">
        <w:t xml:space="preserve">is value </w:t>
      </w:r>
      <w:r w:rsidR="00807EAD" w:rsidRPr="00842149">
        <w:t>often</w:t>
      </w:r>
      <w:r w:rsidR="007D18B9" w:rsidRPr="00842149">
        <w:t xml:space="preserve"> </w:t>
      </w:r>
      <w:r w:rsidR="00807EAD" w:rsidRPr="00842149">
        <w:t>plateaus</w:t>
      </w:r>
      <w:r w:rsidR="007D18B9" w:rsidRPr="00842149">
        <w:t xml:space="preserve"> on the CPET report</w:t>
      </w:r>
      <w:r w:rsidR="00BA6C5F" w:rsidRPr="00842149">
        <w:t xml:space="preserve">. </w:t>
      </w:r>
    </w:p>
    <w:p w14:paraId="7EA24300" w14:textId="29D2A81F" w:rsidR="006E6BC5" w:rsidRPr="00842149" w:rsidRDefault="00BA6C5F" w:rsidP="00222D4E">
      <w:pPr>
        <w:jc w:val="both"/>
      </w:pPr>
      <w:r w:rsidRPr="00842149">
        <w:t>However,</w:t>
      </w:r>
      <w:r w:rsidR="0058641E" w:rsidRPr="00842149">
        <w:t xml:space="preserve"> </w:t>
      </w:r>
      <w:r w:rsidR="00F6206D" w:rsidRPr="00842149">
        <w:t>according to Howley, Bassett and Welch (1995)</w:t>
      </w:r>
      <w:r w:rsidR="001F3477" w:rsidRPr="00842149">
        <w:t>,</w:t>
      </w:r>
      <w:r w:rsidR="00F6206D" w:rsidRPr="00842149">
        <w:t xml:space="preserve"> </w:t>
      </w:r>
      <w:r w:rsidR="00A80982" w:rsidRPr="00842149">
        <w:t xml:space="preserve">the reliability of </w:t>
      </w:r>
      <w:r w:rsidR="00BF3EDA" w:rsidRPr="00842149">
        <w:t>plateau occurrence was found in only 50% of subjects, whilst Astorino et al. (2005) also questioned the frequency of the plateau across tests</w:t>
      </w:r>
      <w:r w:rsidR="00290C63" w:rsidRPr="00842149">
        <w:t xml:space="preserve">. </w:t>
      </w:r>
      <w:r w:rsidR="00F6206D" w:rsidRPr="00842149">
        <w:t xml:space="preserve">In turn, </w:t>
      </w:r>
      <w:r w:rsidR="00C97925" w:rsidRPr="00842149">
        <w:t>Poole et al. (2008)</w:t>
      </w:r>
      <w:r w:rsidR="000A009C" w:rsidRPr="00842149">
        <w:t xml:space="preserve"> </w:t>
      </w:r>
      <w:r w:rsidR="00596C46" w:rsidRPr="00842149">
        <w:t>recognise</w:t>
      </w:r>
      <w:r w:rsidR="002E36DC" w:rsidRPr="00842149">
        <w:t>d</w:t>
      </w:r>
      <w:r w:rsidR="003A18CB" w:rsidRPr="00842149">
        <w:t xml:space="preserve"> </w:t>
      </w:r>
      <w:r w:rsidR="000A009C" w:rsidRPr="00842149">
        <w:t>there are additional</w:t>
      </w:r>
      <w:r w:rsidR="003A18CB" w:rsidRPr="00842149">
        <w:t xml:space="preserve"> </w:t>
      </w:r>
      <w:r w:rsidR="00DE76EB" w:rsidRPr="00842149">
        <w:t xml:space="preserve">common </w:t>
      </w:r>
      <w:r w:rsidR="007003D3" w:rsidRPr="00842149">
        <w:t xml:space="preserve">measurements </w:t>
      </w:r>
      <w:r w:rsidR="000A009C" w:rsidRPr="00842149">
        <w:t>to determine</w:t>
      </w:r>
      <w:r w:rsidR="007003D3" w:rsidRPr="00842149">
        <w:t xml:space="preserve"> test interruptions</w:t>
      </w:r>
      <w:r w:rsidR="000A009C" w:rsidRPr="00842149">
        <w:t xml:space="preserve">, which </w:t>
      </w:r>
      <w:r w:rsidR="00F6206D" w:rsidRPr="00842149">
        <w:t>include:</w:t>
      </w:r>
      <w:r w:rsidR="007003D3" w:rsidRPr="00842149">
        <w:t xml:space="preserve"> </w:t>
      </w:r>
      <w:r w:rsidR="006C5804" w:rsidRPr="00842149">
        <w:t>RER values between 1.10 – 1.15</w:t>
      </w:r>
      <w:r w:rsidR="001C4E4B" w:rsidRPr="00842149">
        <w:t xml:space="preserve">, </w:t>
      </w:r>
      <w:r w:rsidR="00A8376F" w:rsidRPr="00842149">
        <w:t>age predicted HR values (220-age</w:t>
      </w:r>
      <w:r w:rsidR="0008083B" w:rsidRPr="00842149">
        <w:t xml:space="preserve"> ± 10 bpm</w:t>
      </w:r>
      <w:r w:rsidR="00A8376F" w:rsidRPr="00842149">
        <w:t xml:space="preserve">) </w:t>
      </w:r>
      <w:r w:rsidR="006B5BE0" w:rsidRPr="00842149">
        <w:t xml:space="preserve">and blood lactate levels </w:t>
      </w:r>
      <w:r w:rsidR="000E74E7" w:rsidRPr="00842149">
        <w:t xml:space="preserve">of 8mM or above. </w:t>
      </w:r>
      <w:r w:rsidR="00E5538E" w:rsidRPr="00842149">
        <w:t>In addition to the plateau</w:t>
      </w:r>
      <w:r w:rsidR="00DC747F" w:rsidRPr="00842149">
        <w:t xml:space="preserve"> of my VO</w:t>
      </w:r>
      <w:r w:rsidR="00DC747F" w:rsidRPr="00842149">
        <w:rPr>
          <w:vertAlign w:val="subscript"/>
        </w:rPr>
        <w:t>2</w:t>
      </w:r>
      <w:r w:rsidR="00E5538E" w:rsidRPr="00842149">
        <w:t xml:space="preserve"> that can be observed</w:t>
      </w:r>
      <w:r w:rsidR="00867AB7" w:rsidRPr="00842149">
        <w:t xml:space="preserve"> in Figure 3</w:t>
      </w:r>
      <w:r w:rsidR="001F5E79" w:rsidRPr="00842149">
        <w:t xml:space="preserve">, my RER value of 1.09 and </w:t>
      </w:r>
      <w:r w:rsidR="009C670F" w:rsidRPr="00842149">
        <w:t>my</w:t>
      </w:r>
      <w:r w:rsidR="001F5E79" w:rsidRPr="00842149">
        <w:t xml:space="preserve"> max HR of 174 (+33 ± 10 bpm) </w:t>
      </w:r>
      <w:r w:rsidR="005F5CD9" w:rsidRPr="00842149">
        <w:t>are all accurate m</w:t>
      </w:r>
      <w:r w:rsidR="001C6C47" w:rsidRPr="00842149">
        <w:t>easurements of a true VO</w:t>
      </w:r>
      <w:r w:rsidR="001C6C47" w:rsidRPr="00842149">
        <w:rPr>
          <w:vertAlign w:val="subscript"/>
        </w:rPr>
        <w:t>2</w:t>
      </w:r>
      <w:r w:rsidR="001C6C47" w:rsidRPr="00842149">
        <w:t xml:space="preserve"> max </w:t>
      </w:r>
      <w:r w:rsidR="00F36296" w:rsidRPr="00842149">
        <w:t>score</w:t>
      </w:r>
      <w:r w:rsidR="001C6C47" w:rsidRPr="00842149">
        <w:t xml:space="preserve"> and a correct</w:t>
      </w:r>
      <w:r w:rsidR="007E4D07" w:rsidRPr="00842149">
        <w:t xml:space="preserve"> test interruption. </w:t>
      </w:r>
      <w:r w:rsidR="00A5355F" w:rsidRPr="00842149">
        <w:t xml:space="preserve">These </w:t>
      </w:r>
      <w:r w:rsidR="00A919F8" w:rsidRPr="00842149">
        <w:t>measurements</w:t>
      </w:r>
      <w:r w:rsidR="005C34FA" w:rsidRPr="00842149">
        <w:t xml:space="preserve"> do not appear without their own scrutiny</w:t>
      </w:r>
      <w:r w:rsidR="00A919F8" w:rsidRPr="00842149">
        <w:t>, as Poole et al. (2008) observed an undermeasurement of 27% in these determinants of VO</w:t>
      </w:r>
      <w:r w:rsidR="00A919F8" w:rsidRPr="00842149">
        <w:rPr>
          <w:vertAlign w:val="subscript"/>
        </w:rPr>
        <w:t>2</w:t>
      </w:r>
      <w:r w:rsidR="00A919F8" w:rsidRPr="00842149">
        <w:t xml:space="preserve"> max</w:t>
      </w:r>
      <w:r w:rsidR="003837ED" w:rsidRPr="00842149">
        <w:t xml:space="preserve">. </w:t>
      </w:r>
      <w:r w:rsidR="009C670F" w:rsidRPr="00842149">
        <w:t>My</w:t>
      </w:r>
      <w:r w:rsidR="00A46EE4" w:rsidRPr="00842149">
        <w:t xml:space="preserve"> </w:t>
      </w:r>
      <w:r w:rsidR="006A0111" w:rsidRPr="00842149">
        <w:t xml:space="preserve">relative </w:t>
      </w:r>
      <w:r w:rsidR="00A46EE4" w:rsidRPr="00842149">
        <w:t xml:space="preserve">maximum oxygen uptake </w:t>
      </w:r>
      <w:r w:rsidR="005F3060" w:rsidRPr="00842149">
        <w:t xml:space="preserve">was 51 ml/min/kg </w:t>
      </w:r>
      <w:r w:rsidR="007B2F45" w:rsidRPr="00842149">
        <w:t xml:space="preserve">and is assessed as ‘Excellent’ based on AHA classification. </w:t>
      </w:r>
    </w:p>
    <w:p w14:paraId="39F68D2F" w14:textId="77777777" w:rsidR="00477CA1" w:rsidRPr="00842149" w:rsidRDefault="00477CA1" w:rsidP="00222D4E">
      <w:pPr>
        <w:jc w:val="both"/>
      </w:pPr>
    </w:p>
    <w:p w14:paraId="1B551153" w14:textId="14C0C7CF" w:rsidR="00CE4A8D" w:rsidRPr="00842149" w:rsidRDefault="00CE4A8D" w:rsidP="00222D4E">
      <w:pPr>
        <w:jc w:val="both"/>
        <w:rPr>
          <w:u w:val="single"/>
        </w:rPr>
      </w:pPr>
      <w:r w:rsidRPr="00842149">
        <w:rPr>
          <w:u w:val="single"/>
        </w:rPr>
        <w:lastRenderedPageBreak/>
        <w:t xml:space="preserve">Physiological observations during a </w:t>
      </w:r>
      <w:r w:rsidR="00D533C9" w:rsidRPr="00842149">
        <w:rPr>
          <w:u w:val="single"/>
        </w:rPr>
        <w:t xml:space="preserve">Wingate </w:t>
      </w:r>
      <w:r w:rsidR="00C416B0">
        <w:rPr>
          <w:u w:val="single"/>
        </w:rPr>
        <w:t>A</w:t>
      </w:r>
      <w:r w:rsidR="00D533C9" w:rsidRPr="00842149">
        <w:rPr>
          <w:u w:val="single"/>
        </w:rPr>
        <w:t xml:space="preserve">naerobic </w:t>
      </w:r>
      <w:r w:rsidR="00C416B0">
        <w:rPr>
          <w:u w:val="single"/>
        </w:rPr>
        <w:t>T</w:t>
      </w:r>
      <w:r w:rsidR="00D533C9" w:rsidRPr="00842149">
        <w:rPr>
          <w:u w:val="single"/>
        </w:rPr>
        <w:t>est</w:t>
      </w:r>
    </w:p>
    <w:p w14:paraId="1482CAA5" w14:textId="528CA893" w:rsidR="00F6160A" w:rsidRPr="00842149" w:rsidRDefault="00F6160A" w:rsidP="00222D4E">
      <w:pPr>
        <w:jc w:val="both"/>
      </w:pPr>
      <w:r w:rsidRPr="00842149">
        <w:t>The Wingate Anaerobic Test (WAnT) is widely recognised as a reliable and precise method for assessing anaerobic power and capacity</w:t>
      </w:r>
      <w:r w:rsidR="006B4BB8" w:rsidRPr="00842149">
        <w:t xml:space="preserve"> (Stewart et al., 2011)</w:t>
      </w:r>
      <w:r w:rsidRPr="00842149">
        <w:t>. The test requires individuals to pedal against a resistance equivalent to 7.5% of their body weight for 30 seconds at maximum effort (Demirarar and Cabuk, 2025). For example, at 80kg, my resistance load was set to 6kg, which is 7.5%</w:t>
      </w:r>
      <w:r w:rsidR="00502CBE" w:rsidRPr="00842149">
        <w:t xml:space="preserve"> of my body mass</w:t>
      </w:r>
      <w:r w:rsidRPr="00842149">
        <w:t xml:space="preserve">. Test results are usually reported in absolute units (Watts) or as a relative comparison (Watts per kilogram of body mass) (Hetzler, Stickley and Kimura, 2011). </w:t>
      </w:r>
    </w:p>
    <w:p w14:paraId="78A4CA78" w14:textId="420554D5" w:rsidR="00F6160A" w:rsidRPr="00842149" w:rsidRDefault="00F6160A" w:rsidP="00222D4E">
      <w:pPr>
        <w:jc w:val="both"/>
      </w:pPr>
      <w:r w:rsidRPr="00842149">
        <w:t xml:space="preserve">The physiological demands of the WAnT elicit contrasting responses from the energy systems, muscle fibres, and substrate utilisation compared to those observed during the VO2 max test. Interestingly, Smith and Hill (1991) found that during the WAnT, the ATP-PC contribution was 28%, </w:t>
      </w:r>
      <w:r w:rsidR="00247E1C" w:rsidRPr="00842149">
        <w:t xml:space="preserve">the </w:t>
      </w:r>
      <w:r w:rsidR="0069711C" w:rsidRPr="00842149">
        <w:t xml:space="preserve">glycolytic contribution was 56% </w:t>
      </w:r>
      <w:r w:rsidRPr="00842149">
        <w:t xml:space="preserve">and the aerobic contribution was 16%. The </w:t>
      </w:r>
      <w:r w:rsidR="00800CBF" w:rsidRPr="00842149">
        <w:t>study</w:t>
      </w:r>
      <w:r w:rsidRPr="00842149">
        <w:t xml:space="preserve"> suggest</w:t>
      </w:r>
      <w:r w:rsidR="00800CBF" w:rsidRPr="00842149">
        <w:t>s</w:t>
      </w:r>
      <w:r w:rsidRPr="00842149">
        <w:t xml:space="preserve"> </w:t>
      </w:r>
      <w:r w:rsidR="003A1A1F" w:rsidRPr="00842149">
        <w:t xml:space="preserve">that </w:t>
      </w:r>
      <w:r w:rsidR="00AD373C" w:rsidRPr="00842149">
        <w:t xml:space="preserve">peak </w:t>
      </w:r>
      <w:r w:rsidR="00E37434" w:rsidRPr="00842149">
        <w:t>power occurs with</w:t>
      </w:r>
      <w:r w:rsidR="00895C20" w:rsidRPr="00842149">
        <w:t>in the first</w:t>
      </w:r>
      <w:r w:rsidR="00E37434" w:rsidRPr="00842149">
        <w:t xml:space="preserve"> 1-4 seconds</w:t>
      </w:r>
      <w:r w:rsidR="00EF78FD" w:rsidRPr="00842149">
        <w:t>,</w:t>
      </w:r>
      <w:r w:rsidR="00895C20" w:rsidRPr="00842149">
        <w:t xml:space="preserve"> with ATP provided</w:t>
      </w:r>
      <w:r w:rsidR="00EF78FD" w:rsidRPr="00842149">
        <w:t xml:space="preserve"> from the ATP-PC </w:t>
      </w:r>
      <w:r w:rsidR="007742CB" w:rsidRPr="00842149">
        <w:t>system</w:t>
      </w:r>
      <w:r w:rsidR="00404EC5" w:rsidRPr="00842149">
        <w:t xml:space="preserve"> and declines until 10 seconds</w:t>
      </w:r>
      <w:r w:rsidR="000C5A40" w:rsidRPr="00842149">
        <w:t xml:space="preserve"> (Smith and Hill, 1991). </w:t>
      </w:r>
      <w:r w:rsidR="003D1B26" w:rsidRPr="00842149">
        <w:t>Subsequently,</w:t>
      </w:r>
      <w:r w:rsidRPr="00842149">
        <w:t xml:space="preserve"> glycolytic energy production peaks within the first 5-15 seconds of high-power exercise, while aerobic metabolism increases rapidly during activities typically considered anaerobic, contributing significantly to the total work performed (Smith and Hill, 1991; Leithauser et al., 2016). </w:t>
      </w:r>
    </w:p>
    <w:p w14:paraId="7D72E09C" w14:textId="1AF9181D" w:rsidR="00014719" w:rsidRPr="00842149" w:rsidRDefault="00F6160A" w:rsidP="00222D4E">
      <w:pPr>
        <w:jc w:val="both"/>
      </w:pPr>
      <w:r w:rsidRPr="00842149">
        <w:t xml:space="preserve">These findings explain the large </w:t>
      </w:r>
      <w:r w:rsidR="0009397E" w:rsidRPr="00842149">
        <w:t>p</w:t>
      </w:r>
      <w:r w:rsidRPr="00842149">
        <w:t xml:space="preserve">ower </w:t>
      </w:r>
      <w:r w:rsidR="0009397E" w:rsidRPr="00842149">
        <w:t>d</w:t>
      </w:r>
      <w:r w:rsidRPr="00842149">
        <w:t xml:space="preserve">rop </w:t>
      </w:r>
      <w:r w:rsidR="00967D7F" w:rsidRPr="00842149">
        <w:t>highlighted in Table 1</w:t>
      </w:r>
      <w:r w:rsidR="00017048" w:rsidRPr="00842149">
        <w:t xml:space="preserve"> during a WAnT</w:t>
      </w:r>
      <w:r w:rsidR="00967D7F" w:rsidRPr="00842149">
        <w:t xml:space="preserve">, </w:t>
      </w:r>
      <w:r w:rsidR="00892760" w:rsidRPr="00842149">
        <w:t>with power peaking</w:t>
      </w:r>
      <w:r w:rsidR="00D86042" w:rsidRPr="00842149">
        <w:t xml:space="preserve"> at 1,146.70</w:t>
      </w:r>
      <w:r w:rsidR="00E97EFB" w:rsidRPr="00842149">
        <w:t xml:space="preserve">W </w:t>
      </w:r>
      <w:r w:rsidR="008C61A0" w:rsidRPr="00842149">
        <w:t xml:space="preserve">and rapidly </w:t>
      </w:r>
      <w:r w:rsidR="0009397E" w:rsidRPr="00842149">
        <w:t>decreasing to</w:t>
      </w:r>
      <w:r w:rsidR="008C61A0" w:rsidRPr="00842149">
        <w:t xml:space="preserve"> a m</w:t>
      </w:r>
      <w:r w:rsidR="00662933" w:rsidRPr="00842149">
        <w:t xml:space="preserve">inimum </w:t>
      </w:r>
      <w:r w:rsidR="008C61A0" w:rsidRPr="00842149">
        <w:t>p</w:t>
      </w:r>
      <w:r w:rsidR="00662933" w:rsidRPr="00842149">
        <w:t xml:space="preserve">ower </w:t>
      </w:r>
      <w:r w:rsidR="008C61A0" w:rsidRPr="00842149">
        <w:t xml:space="preserve">output of </w:t>
      </w:r>
      <w:r w:rsidR="00E97EFB" w:rsidRPr="00842149">
        <w:t>460.36W</w:t>
      </w:r>
      <w:r w:rsidR="0009397E" w:rsidRPr="00842149">
        <w:t xml:space="preserve"> within </w:t>
      </w:r>
      <w:r w:rsidR="00EC0AB6" w:rsidRPr="00842149">
        <w:t>30 seconds</w:t>
      </w:r>
      <w:r w:rsidR="0009397E" w:rsidRPr="00842149">
        <w:t>.</w:t>
      </w:r>
      <w:r w:rsidR="00EC0AB6" w:rsidRPr="00842149">
        <w:t xml:space="preserve"> </w:t>
      </w:r>
      <w:r w:rsidR="00004A8C" w:rsidRPr="00842149">
        <w:t>This</w:t>
      </w:r>
      <w:r w:rsidR="00EC0AB6" w:rsidRPr="00842149">
        <w:t xml:space="preserve"> demonstrates the rate at which</w:t>
      </w:r>
      <w:r w:rsidR="00BA042C" w:rsidRPr="00842149">
        <w:t xml:space="preserve"> the</w:t>
      </w:r>
      <w:r w:rsidR="00EC0AB6" w:rsidRPr="00842149">
        <w:t xml:space="preserve"> </w:t>
      </w:r>
      <w:r w:rsidR="007247FB" w:rsidRPr="00842149">
        <w:t>ATP-PC</w:t>
      </w:r>
      <w:r w:rsidR="00FF5261" w:rsidRPr="00842149">
        <w:t xml:space="preserve"> energy system depletes </w:t>
      </w:r>
      <w:r w:rsidR="00BA042C" w:rsidRPr="00842149">
        <w:t xml:space="preserve">ATP stores, </w:t>
      </w:r>
      <w:r w:rsidR="00402D73" w:rsidRPr="00842149">
        <w:t xml:space="preserve">and the rate at which </w:t>
      </w:r>
      <w:r w:rsidR="00EC0AB6" w:rsidRPr="00842149">
        <w:t xml:space="preserve">the highly </w:t>
      </w:r>
      <w:r w:rsidR="00094DAC" w:rsidRPr="00842149">
        <w:t>fatigable</w:t>
      </w:r>
      <w:r w:rsidR="00EC0AB6" w:rsidRPr="00842149">
        <w:t xml:space="preserve"> type II muscle</w:t>
      </w:r>
      <w:r w:rsidR="00094DAC" w:rsidRPr="00842149">
        <w:t xml:space="preserve"> fibre</w:t>
      </w:r>
      <w:r w:rsidR="006619F9" w:rsidRPr="00842149">
        <w:t xml:space="preserve">s can </w:t>
      </w:r>
      <w:r w:rsidR="00021F41" w:rsidRPr="00842149">
        <w:t xml:space="preserve">continue to </w:t>
      </w:r>
      <w:r w:rsidR="007C3C26" w:rsidRPr="00842149">
        <w:t>contribute to power output</w:t>
      </w:r>
      <w:r w:rsidR="00402D73" w:rsidRPr="00842149">
        <w:t xml:space="preserve"> (</w:t>
      </w:r>
      <w:r w:rsidR="00A8594C" w:rsidRPr="00842149">
        <w:t>Stewart et al., 2011</w:t>
      </w:r>
      <w:r w:rsidR="00402D73" w:rsidRPr="00842149">
        <w:t>).</w:t>
      </w:r>
      <w:r w:rsidR="00DC1EF3" w:rsidRPr="00842149">
        <w:t xml:space="preserve"> </w:t>
      </w:r>
      <w:r w:rsidR="006733A8" w:rsidRPr="00842149">
        <w:t xml:space="preserve">Interestingly, </w:t>
      </w:r>
      <w:r w:rsidR="00907600" w:rsidRPr="00842149">
        <w:t>Lamb</w:t>
      </w:r>
      <w:r w:rsidR="006733A8" w:rsidRPr="00842149">
        <w:t xml:space="preserve"> (1995)</w:t>
      </w:r>
      <w:r w:rsidR="00907600" w:rsidRPr="00842149">
        <w:t xml:space="preserve"> </w:t>
      </w:r>
      <w:r w:rsidR="00436838" w:rsidRPr="00842149">
        <w:t xml:space="preserve">estimated that elite weightlifters can generate power </w:t>
      </w:r>
      <w:r w:rsidR="005E6E5A" w:rsidRPr="00842149">
        <w:t>outputs</w:t>
      </w:r>
      <w:r w:rsidR="00436838" w:rsidRPr="00842149">
        <w:t xml:space="preserve"> 10 to 20 times higher than those needed to reach their V̇O₂</w:t>
      </w:r>
      <w:r w:rsidR="00511941" w:rsidRPr="00842149">
        <w:t xml:space="preserve"> </w:t>
      </w:r>
      <w:r w:rsidR="00436838" w:rsidRPr="00842149">
        <w:t>max</w:t>
      </w:r>
      <w:r w:rsidR="00322BE7" w:rsidRPr="00842149">
        <w:t xml:space="preserve"> but at a fraction </w:t>
      </w:r>
      <w:r w:rsidR="000767E8" w:rsidRPr="00842149">
        <w:t xml:space="preserve">of the time. </w:t>
      </w:r>
    </w:p>
    <w:p w14:paraId="16CE0C67" w14:textId="0CA8EB54" w:rsidR="00B34126" w:rsidRPr="00842149" w:rsidRDefault="00CF2F62" w:rsidP="00222D4E">
      <w:pPr>
        <w:jc w:val="both"/>
      </w:pPr>
      <w:r w:rsidRPr="00842149">
        <w:t xml:space="preserve">The final </w:t>
      </w:r>
      <w:r w:rsidR="007E4530" w:rsidRPr="00842149">
        <w:t xml:space="preserve">comparative </w:t>
      </w:r>
      <w:r w:rsidRPr="00842149">
        <w:t xml:space="preserve">physiological metric </w:t>
      </w:r>
      <w:r w:rsidR="00D57E65" w:rsidRPr="00842149">
        <w:t xml:space="preserve">studied in the </w:t>
      </w:r>
      <w:r w:rsidR="00586A6E" w:rsidRPr="00842149">
        <w:t>VO</w:t>
      </w:r>
      <w:r w:rsidR="00586A6E" w:rsidRPr="00842149">
        <w:rPr>
          <w:vertAlign w:val="subscript"/>
        </w:rPr>
        <w:t>2</w:t>
      </w:r>
      <w:r w:rsidR="00586A6E" w:rsidRPr="00842149">
        <w:t xml:space="preserve"> max test </w:t>
      </w:r>
      <w:r w:rsidR="007E4530" w:rsidRPr="00842149">
        <w:t xml:space="preserve">was </w:t>
      </w:r>
      <w:r w:rsidR="00586A6E" w:rsidRPr="00842149">
        <w:t>blood lactate</w:t>
      </w:r>
      <w:r w:rsidR="00074CDB" w:rsidRPr="00842149">
        <w:t xml:space="preserve">. </w:t>
      </w:r>
      <w:r w:rsidR="00CF1066" w:rsidRPr="00842149">
        <w:t xml:space="preserve">Whilst blood lactate </w:t>
      </w:r>
      <w:r w:rsidR="00023E08" w:rsidRPr="00842149">
        <w:t>accumulat</w:t>
      </w:r>
      <w:r w:rsidR="008A03D4" w:rsidRPr="00842149">
        <w:t>es</w:t>
      </w:r>
      <w:r w:rsidR="00023E08" w:rsidRPr="00842149">
        <w:t xml:space="preserve"> incrementally during the </w:t>
      </w:r>
      <w:r w:rsidR="00C535F4" w:rsidRPr="00842149">
        <w:t>VO</w:t>
      </w:r>
      <w:r w:rsidR="00C535F4" w:rsidRPr="00842149">
        <w:rPr>
          <w:vertAlign w:val="subscript"/>
        </w:rPr>
        <w:t>2</w:t>
      </w:r>
      <w:r w:rsidR="00547ACF" w:rsidRPr="00842149">
        <w:t xml:space="preserve"> max test, </w:t>
      </w:r>
      <w:r w:rsidR="001936CD" w:rsidRPr="00842149">
        <w:t xml:space="preserve">Beneke, Jumah and </w:t>
      </w:r>
      <w:r w:rsidR="00B95D79" w:rsidRPr="00842149">
        <w:t xml:space="preserve">Leithauser (2007) </w:t>
      </w:r>
      <w:r w:rsidR="001D0821" w:rsidRPr="00842149">
        <w:t>explain</w:t>
      </w:r>
      <w:r w:rsidR="00B95D79" w:rsidRPr="00842149">
        <w:t xml:space="preserve"> that </w:t>
      </w:r>
      <w:r w:rsidR="00600B31" w:rsidRPr="00842149">
        <w:t xml:space="preserve">blood lactate concentrations continue to rise for a considerable time after maximal </w:t>
      </w:r>
      <w:r w:rsidR="00276E4F" w:rsidRPr="00842149">
        <w:t>short</w:t>
      </w:r>
      <w:r w:rsidR="009E054C" w:rsidRPr="00842149">
        <w:t xml:space="preserve"> </w:t>
      </w:r>
      <w:r w:rsidR="00276E4F" w:rsidRPr="00842149">
        <w:t>exercise ends, before they begin</w:t>
      </w:r>
      <w:r w:rsidR="00600B31" w:rsidRPr="00842149">
        <w:t xml:space="preserve"> to decline</w:t>
      </w:r>
      <w:r w:rsidR="000F2687" w:rsidRPr="00842149">
        <w:t xml:space="preserve">. </w:t>
      </w:r>
      <w:r w:rsidR="00B6049D" w:rsidRPr="00842149">
        <w:t xml:space="preserve">Goodwin et al. (2007) </w:t>
      </w:r>
      <w:r w:rsidR="005E076E" w:rsidRPr="00842149">
        <w:t>found that peak lactate values can reach 15-25mM</w:t>
      </w:r>
      <w:r w:rsidR="00EB4545" w:rsidRPr="00842149">
        <w:t xml:space="preserve"> but can take between 3-8 minutes to </w:t>
      </w:r>
      <w:r w:rsidR="00B816FD" w:rsidRPr="00842149">
        <w:t xml:space="preserve">peak. </w:t>
      </w:r>
    </w:p>
    <w:p w14:paraId="1349509A" w14:textId="77777777" w:rsidR="006E6BC5" w:rsidRPr="00842149" w:rsidRDefault="006E6BC5" w:rsidP="00222D4E">
      <w:pPr>
        <w:jc w:val="both"/>
      </w:pPr>
    </w:p>
    <w:p w14:paraId="3DD29E8D" w14:textId="77777777" w:rsidR="006E6BC5" w:rsidRPr="00842149" w:rsidRDefault="006E6BC5" w:rsidP="00222D4E">
      <w:pPr>
        <w:jc w:val="both"/>
      </w:pPr>
    </w:p>
    <w:p w14:paraId="6A68CE9B" w14:textId="77777777" w:rsidR="006E6BC5" w:rsidRPr="00842149" w:rsidRDefault="006E6BC5" w:rsidP="00222D4E">
      <w:pPr>
        <w:jc w:val="both"/>
      </w:pPr>
    </w:p>
    <w:p w14:paraId="747957F3" w14:textId="77777777" w:rsidR="006E6BC5" w:rsidRPr="00842149" w:rsidRDefault="006E6BC5" w:rsidP="00222D4E">
      <w:pPr>
        <w:jc w:val="both"/>
      </w:pPr>
    </w:p>
    <w:p w14:paraId="4451C5CB" w14:textId="77777777" w:rsidR="006E6BC5" w:rsidRPr="00842149" w:rsidRDefault="006E6BC5" w:rsidP="00222D4E">
      <w:pPr>
        <w:jc w:val="both"/>
      </w:pPr>
    </w:p>
    <w:p w14:paraId="6F33CED3" w14:textId="708786F1" w:rsidR="00603B0B" w:rsidRPr="00842149" w:rsidRDefault="00603B0B" w:rsidP="00222D4E">
      <w:pPr>
        <w:jc w:val="both"/>
      </w:pPr>
      <w:r w:rsidRPr="00842149">
        <w:rPr>
          <w:b/>
          <w:bCs/>
        </w:rPr>
        <w:lastRenderedPageBreak/>
        <w:t>Table 1</w:t>
      </w:r>
      <w:r w:rsidRPr="00842149">
        <w:t xml:space="preserve"> – Displays the subject’s performance metrics collected during the Wingate anaerobic test. </w:t>
      </w:r>
    </w:p>
    <w:tbl>
      <w:tblPr>
        <w:tblStyle w:val="TableGrid"/>
        <w:tblW w:w="9410" w:type="dxa"/>
        <w:tblLook w:val="04A0" w:firstRow="1" w:lastRow="0" w:firstColumn="1" w:lastColumn="0" w:noHBand="0" w:noVBand="1"/>
      </w:tblPr>
      <w:tblGrid>
        <w:gridCol w:w="1567"/>
        <w:gridCol w:w="1567"/>
        <w:gridCol w:w="1569"/>
        <w:gridCol w:w="1569"/>
        <w:gridCol w:w="1569"/>
        <w:gridCol w:w="1569"/>
      </w:tblGrid>
      <w:tr w:rsidR="00F6160A" w:rsidRPr="00842149" w14:paraId="470197F3" w14:textId="77777777" w:rsidTr="00C75913">
        <w:trPr>
          <w:trHeight w:val="435"/>
        </w:trPr>
        <w:tc>
          <w:tcPr>
            <w:tcW w:w="1567" w:type="dxa"/>
            <w:shd w:val="clear" w:color="auto" w:fill="D9D9D9" w:themeFill="background1" w:themeFillShade="D9"/>
          </w:tcPr>
          <w:p w14:paraId="119F4F3E" w14:textId="77777777" w:rsidR="00F6160A" w:rsidRPr="008B0D60" w:rsidRDefault="00F6160A" w:rsidP="00222D4E">
            <w:pPr>
              <w:jc w:val="both"/>
              <w:rPr>
                <w:sz w:val="22"/>
                <w:szCs w:val="22"/>
              </w:rPr>
            </w:pPr>
            <w:r w:rsidRPr="008B0D60">
              <w:rPr>
                <w:sz w:val="22"/>
                <w:szCs w:val="22"/>
              </w:rPr>
              <w:t>Brake weight (kg)</w:t>
            </w:r>
          </w:p>
        </w:tc>
        <w:tc>
          <w:tcPr>
            <w:tcW w:w="1567" w:type="dxa"/>
            <w:shd w:val="clear" w:color="auto" w:fill="D9D9D9" w:themeFill="background1" w:themeFillShade="D9"/>
          </w:tcPr>
          <w:p w14:paraId="27AFAF81" w14:textId="77777777" w:rsidR="00F6160A" w:rsidRPr="008B0D60" w:rsidRDefault="00F6160A" w:rsidP="00222D4E">
            <w:pPr>
              <w:jc w:val="both"/>
              <w:rPr>
                <w:sz w:val="22"/>
                <w:szCs w:val="22"/>
              </w:rPr>
            </w:pPr>
            <w:r w:rsidRPr="008B0D60">
              <w:rPr>
                <w:sz w:val="22"/>
                <w:szCs w:val="22"/>
              </w:rPr>
              <w:t>Peak Power (W)</w:t>
            </w:r>
          </w:p>
        </w:tc>
        <w:tc>
          <w:tcPr>
            <w:tcW w:w="1569" w:type="dxa"/>
            <w:shd w:val="clear" w:color="auto" w:fill="D9D9D9" w:themeFill="background1" w:themeFillShade="D9"/>
          </w:tcPr>
          <w:p w14:paraId="19ECA143" w14:textId="77777777" w:rsidR="00F6160A" w:rsidRPr="008B0D60" w:rsidRDefault="00F6160A" w:rsidP="00222D4E">
            <w:pPr>
              <w:jc w:val="both"/>
              <w:rPr>
                <w:sz w:val="22"/>
                <w:szCs w:val="22"/>
              </w:rPr>
            </w:pPr>
            <w:r w:rsidRPr="008B0D60">
              <w:rPr>
                <w:sz w:val="22"/>
                <w:szCs w:val="22"/>
              </w:rPr>
              <w:t>Peak Power (W/kg)</w:t>
            </w:r>
          </w:p>
        </w:tc>
        <w:tc>
          <w:tcPr>
            <w:tcW w:w="1569" w:type="dxa"/>
            <w:shd w:val="clear" w:color="auto" w:fill="D9D9D9" w:themeFill="background1" w:themeFillShade="D9"/>
          </w:tcPr>
          <w:p w14:paraId="25F34010" w14:textId="77777777" w:rsidR="00F6160A" w:rsidRPr="008B0D60" w:rsidRDefault="00F6160A" w:rsidP="00222D4E">
            <w:pPr>
              <w:jc w:val="both"/>
              <w:rPr>
                <w:sz w:val="22"/>
                <w:szCs w:val="22"/>
              </w:rPr>
            </w:pPr>
            <w:r w:rsidRPr="008B0D60">
              <w:rPr>
                <w:sz w:val="22"/>
                <w:szCs w:val="22"/>
              </w:rPr>
              <w:t>Time at Peak Power (ms)</w:t>
            </w:r>
          </w:p>
        </w:tc>
        <w:tc>
          <w:tcPr>
            <w:tcW w:w="1569" w:type="dxa"/>
            <w:shd w:val="clear" w:color="auto" w:fill="D9D9D9" w:themeFill="background1" w:themeFillShade="D9"/>
          </w:tcPr>
          <w:p w14:paraId="7FED6C8B" w14:textId="77777777" w:rsidR="00F6160A" w:rsidRPr="008B0D60" w:rsidRDefault="00F6160A" w:rsidP="00222D4E">
            <w:pPr>
              <w:jc w:val="both"/>
              <w:rPr>
                <w:sz w:val="22"/>
                <w:szCs w:val="22"/>
              </w:rPr>
            </w:pPr>
            <w:r w:rsidRPr="008B0D60">
              <w:rPr>
                <w:sz w:val="22"/>
                <w:szCs w:val="22"/>
              </w:rPr>
              <w:t>Average Power (W)</w:t>
            </w:r>
          </w:p>
        </w:tc>
        <w:tc>
          <w:tcPr>
            <w:tcW w:w="1569" w:type="dxa"/>
            <w:shd w:val="clear" w:color="auto" w:fill="D9D9D9" w:themeFill="background1" w:themeFillShade="D9"/>
          </w:tcPr>
          <w:p w14:paraId="5269FC51" w14:textId="77777777" w:rsidR="00F6160A" w:rsidRPr="008B0D60" w:rsidRDefault="00F6160A" w:rsidP="00222D4E">
            <w:pPr>
              <w:jc w:val="both"/>
              <w:rPr>
                <w:sz w:val="22"/>
                <w:szCs w:val="22"/>
              </w:rPr>
            </w:pPr>
            <w:r w:rsidRPr="008B0D60">
              <w:rPr>
                <w:sz w:val="22"/>
                <w:szCs w:val="22"/>
              </w:rPr>
              <w:t>Average Power (W/kg)</w:t>
            </w:r>
          </w:p>
        </w:tc>
      </w:tr>
      <w:tr w:rsidR="00F6160A" w:rsidRPr="00842149" w14:paraId="247290A8" w14:textId="77777777" w:rsidTr="00C75913">
        <w:trPr>
          <w:trHeight w:val="435"/>
        </w:trPr>
        <w:tc>
          <w:tcPr>
            <w:tcW w:w="1567" w:type="dxa"/>
          </w:tcPr>
          <w:p w14:paraId="232F2E07" w14:textId="77777777" w:rsidR="00F6160A" w:rsidRPr="008B0D60" w:rsidRDefault="00F6160A" w:rsidP="00222D4E">
            <w:pPr>
              <w:jc w:val="both"/>
              <w:rPr>
                <w:sz w:val="22"/>
                <w:szCs w:val="22"/>
              </w:rPr>
            </w:pPr>
            <w:r w:rsidRPr="008B0D60">
              <w:rPr>
                <w:sz w:val="22"/>
                <w:szCs w:val="22"/>
              </w:rPr>
              <w:t>6.0</w:t>
            </w:r>
          </w:p>
        </w:tc>
        <w:tc>
          <w:tcPr>
            <w:tcW w:w="1567" w:type="dxa"/>
          </w:tcPr>
          <w:p w14:paraId="640599D5" w14:textId="77777777" w:rsidR="00F6160A" w:rsidRPr="008B0D60" w:rsidRDefault="00F6160A" w:rsidP="00222D4E">
            <w:pPr>
              <w:jc w:val="both"/>
              <w:rPr>
                <w:sz w:val="22"/>
                <w:szCs w:val="22"/>
              </w:rPr>
            </w:pPr>
            <w:r w:rsidRPr="008B0D60">
              <w:rPr>
                <w:sz w:val="22"/>
                <w:szCs w:val="22"/>
              </w:rPr>
              <w:t>1,146.70</w:t>
            </w:r>
          </w:p>
        </w:tc>
        <w:tc>
          <w:tcPr>
            <w:tcW w:w="1569" w:type="dxa"/>
          </w:tcPr>
          <w:p w14:paraId="45EB71AC" w14:textId="77777777" w:rsidR="00F6160A" w:rsidRPr="008B0D60" w:rsidRDefault="00F6160A" w:rsidP="00222D4E">
            <w:pPr>
              <w:jc w:val="both"/>
              <w:rPr>
                <w:sz w:val="22"/>
                <w:szCs w:val="22"/>
              </w:rPr>
            </w:pPr>
            <w:r w:rsidRPr="008B0D60">
              <w:rPr>
                <w:sz w:val="22"/>
                <w:szCs w:val="22"/>
              </w:rPr>
              <w:t>14.33</w:t>
            </w:r>
          </w:p>
        </w:tc>
        <w:tc>
          <w:tcPr>
            <w:tcW w:w="1569" w:type="dxa"/>
          </w:tcPr>
          <w:p w14:paraId="74749F89" w14:textId="77777777" w:rsidR="00F6160A" w:rsidRPr="008B0D60" w:rsidRDefault="00F6160A" w:rsidP="00222D4E">
            <w:pPr>
              <w:jc w:val="both"/>
              <w:rPr>
                <w:sz w:val="22"/>
                <w:szCs w:val="22"/>
              </w:rPr>
            </w:pPr>
            <w:r w:rsidRPr="008B0D60">
              <w:rPr>
                <w:sz w:val="22"/>
                <w:szCs w:val="22"/>
              </w:rPr>
              <w:t>1,423</w:t>
            </w:r>
          </w:p>
        </w:tc>
        <w:tc>
          <w:tcPr>
            <w:tcW w:w="1569" w:type="dxa"/>
          </w:tcPr>
          <w:p w14:paraId="3919329F" w14:textId="77777777" w:rsidR="00F6160A" w:rsidRPr="008B0D60" w:rsidRDefault="00F6160A" w:rsidP="00222D4E">
            <w:pPr>
              <w:jc w:val="both"/>
              <w:rPr>
                <w:sz w:val="22"/>
                <w:szCs w:val="22"/>
              </w:rPr>
            </w:pPr>
            <w:r w:rsidRPr="008B0D60">
              <w:rPr>
                <w:sz w:val="22"/>
                <w:szCs w:val="22"/>
              </w:rPr>
              <w:t>740.75</w:t>
            </w:r>
          </w:p>
        </w:tc>
        <w:tc>
          <w:tcPr>
            <w:tcW w:w="1569" w:type="dxa"/>
          </w:tcPr>
          <w:p w14:paraId="16B7CE50" w14:textId="77777777" w:rsidR="00F6160A" w:rsidRPr="008B0D60" w:rsidRDefault="00F6160A" w:rsidP="00222D4E">
            <w:pPr>
              <w:jc w:val="both"/>
              <w:rPr>
                <w:sz w:val="22"/>
                <w:szCs w:val="22"/>
              </w:rPr>
            </w:pPr>
            <w:r w:rsidRPr="008B0D60">
              <w:rPr>
                <w:sz w:val="22"/>
                <w:szCs w:val="22"/>
              </w:rPr>
              <w:t>9.26</w:t>
            </w:r>
          </w:p>
        </w:tc>
      </w:tr>
      <w:tr w:rsidR="00F6160A" w:rsidRPr="00842149" w14:paraId="2320DD38" w14:textId="77777777" w:rsidTr="00C75913">
        <w:trPr>
          <w:trHeight w:val="446"/>
        </w:trPr>
        <w:tc>
          <w:tcPr>
            <w:tcW w:w="1567" w:type="dxa"/>
            <w:shd w:val="clear" w:color="auto" w:fill="D9D9D9" w:themeFill="background1" w:themeFillShade="D9"/>
          </w:tcPr>
          <w:p w14:paraId="5A243C58" w14:textId="77777777" w:rsidR="00F6160A" w:rsidRPr="008B0D60" w:rsidRDefault="00F6160A" w:rsidP="00222D4E">
            <w:pPr>
              <w:jc w:val="both"/>
              <w:rPr>
                <w:sz w:val="22"/>
                <w:szCs w:val="22"/>
              </w:rPr>
            </w:pPr>
            <w:r w:rsidRPr="008B0D60">
              <w:rPr>
                <w:sz w:val="22"/>
                <w:szCs w:val="22"/>
              </w:rPr>
              <w:t>Minimum Power (W)</w:t>
            </w:r>
          </w:p>
        </w:tc>
        <w:tc>
          <w:tcPr>
            <w:tcW w:w="1567" w:type="dxa"/>
            <w:shd w:val="clear" w:color="auto" w:fill="D9D9D9" w:themeFill="background1" w:themeFillShade="D9"/>
          </w:tcPr>
          <w:p w14:paraId="3B2BE877" w14:textId="77777777" w:rsidR="00F6160A" w:rsidRPr="008B0D60" w:rsidRDefault="00F6160A" w:rsidP="00222D4E">
            <w:pPr>
              <w:jc w:val="both"/>
              <w:rPr>
                <w:sz w:val="22"/>
                <w:szCs w:val="22"/>
              </w:rPr>
            </w:pPr>
            <w:r w:rsidRPr="008B0D60">
              <w:rPr>
                <w:sz w:val="22"/>
                <w:szCs w:val="22"/>
              </w:rPr>
              <w:t>Minimum Power (W/kg)</w:t>
            </w:r>
          </w:p>
        </w:tc>
        <w:tc>
          <w:tcPr>
            <w:tcW w:w="1569" w:type="dxa"/>
            <w:shd w:val="clear" w:color="auto" w:fill="D9D9D9" w:themeFill="background1" w:themeFillShade="D9"/>
          </w:tcPr>
          <w:p w14:paraId="1E81F7AC" w14:textId="77777777" w:rsidR="00F6160A" w:rsidRPr="008B0D60" w:rsidRDefault="00F6160A" w:rsidP="00222D4E">
            <w:pPr>
              <w:jc w:val="both"/>
              <w:rPr>
                <w:sz w:val="22"/>
                <w:szCs w:val="22"/>
              </w:rPr>
            </w:pPr>
            <w:r w:rsidRPr="008B0D60">
              <w:rPr>
                <w:sz w:val="22"/>
                <w:szCs w:val="22"/>
              </w:rPr>
              <w:t>Power Drop (W)</w:t>
            </w:r>
          </w:p>
        </w:tc>
        <w:tc>
          <w:tcPr>
            <w:tcW w:w="1569" w:type="dxa"/>
            <w:shd w:val="clear" w:color="auto" w:fill="D9D9D9" w:themeFill="background1" w:themeFillShade="D9"/>
          </w:tcPr>
          <w:p w14:paraId="7B073E2C" w14:textId="77777777" w:rsidR="00F6160A" w:rsidRPr="008B0D60" w:rsidRDefault="00F6160A" w:rsidP="00222D4E">
            <w:pPr>
              <w:jc w:val="both"/>
              <w:rPr>
                <w:sz w:val="22"/>
                <w:szCs w:val="22"/>
              </w:rPr>
            </w:pPr>
            <w:r w:rsidRPr="008B0D60">
              <w:rPr>
                <w:sz w:val="22"/>
                <w:szCs w:val="22"/>
              </w:rPr>
              <w:t xml:space="preserve">Power Drop (W/kg) </w:t>
            </w:r>
          </w:p>
        </w:tc>
        <w:tc>
          <w:tcPr>
            <w:tcW w:w="1569" w:type="dxa"/>
            <w:shd w:val="clear" w:color="auto" w:fill="D9D9D9" w:themeFill="background1" w:themeFillShade="D9"/>
          </w:tcPr>
          <w:p w14:paraId="5FE92321" w14:textId="77777777" w:rsidR="00F6160A" w:rsidRPr="008B0D60" w:rsidRDefault="00F6160A" w:rsidP="00222D4E">
            <w:pPr>
              <w:jc w:val="both"/>
              <w:rPr>
                <w:sz w:val="22"/>
                <w:szCs w:val="22"/>
              </w:rPr>
            </w:pPr>
            <w:r w:rsidRPr="008B0D60">
              <w:rPr>
                <w:sz w:val="22"/>
                <w:szCs w:val="22"/>
              </w:rPr>
              <w:t>Power Drop (W/s)</w:t>
            </w:r>
          </w:p>
        </w:tc>
        <w:tc>
          <w:tcPr>
            <w:tcW w:w="1569" w:type="dxa"/>
            <w:shd w:val="clear" w:color="auto" w:fill="D9D9D9" w:themeFill="background1" w:themeFillShade="D9"/>
          </w:tcPr>
          <w:p w14:paraId="0DF5A0A7" w14:textId="77777777" w:rsidR="00F6160A" w:rsidRPr="008B0D60" w:rsidRDefault="00F6160A" w:rsidP="00222D4E">
            <w:pPr>
              <w:jc w:val="both"/>
              <w:rPr>
                <w:sz w:val="22"/>
                <w:szCs w:val="22"/>
              </w:rPr>
            </w:pPr>
            <w:r w:rsidRPr="008B0D60">
              <w:rPr>
                <w:sz w:val="22"/>
                <w:szCs w:val="22"/>
              </w:rPr>
              <w:t>Power Drop (W/s/kg)</w:t>
            </w:r>
          </w:p>
        </w:tc>
      </w:tr>
      <w:tr w:rsidR="00F6160A" w:rsidRPr="00842149" w14:paraId="63F62F49" w14:textId="77777777" w:rsidTr="00C75913">
        <w:trPr>
          <w:trHeight w:val="435"/>
        </w:trPr>
        <w:tc>
          <w:tcPr>
            <w:tcW w:w="1567" w:type="dxa"/>
          </w:tcPr>
          <w:p w14:paraId="3ED369D0" w14:textId="77777777" w:rsidR="00F6160A" w:rsidRPr="008B0D60" w:rsidRDefault="00F6160A" w:rsidP="00222D4E">
            <w:pPr>
              <w:jc w:val="both"/>
              <w:rPr>
                <w:sz w:val="22"/>
                <w:szCs w:val="22"/>
              </w:rPr>
            </w:pPr>
            <w:r w:rsidRPr="008B0D60">
              <w:rPr>
                <w:sz w:val="22"/>
                <w:szCs w:val="22"/>
              </w:rPr>
              <w:t>460.36</w:t>
            </w:r>
          </w:p>
        </w:tc>
        <w:tc>
          <w:tcPr>
            <w:tcW w:w="1567" w:type="dxa"/>
          </w:tcPr>
          <w:p w14:paraId="4F8F1A71" w14:textId="77777777" w:rsidR="00F6160A" w:rsidRPr="008B0D60" w:rsidRDefault="00F6160A" w:rsidP="00222D4E">
            <w:pPr>
              <w:jc w:val="both"/>
              <w:rPr>
                <w:sz w:val="22"/>
                <w:szCs w:val="22"/>
              </w:rPr>
            </w:pPr>
            <w:r w:rsidRPr="008B0D60">
              <w:rPr>
                <w:sz w:val="22"/>
                <w:szCs w:val="22"/>
              </w:rPr>
              <w:t>5.754</w:t>
            </w:r>
          </w:p>
        </w:tc>
        <w:tc>
          <w:tcPr>
            <w:tcW w:w="1569" w:type="dxa"/>
          </w:tcPr>
          <w:p w14:paraId="3FF63EA3" w14:textId="77777777" w:rsidR="00F6160A" w:rsidRPr="008B0D60" w:rsidRDefault="00F6160A" w:rsidP="00222D4E">
            <w:pPr>
              <w:jc w:val="both"/>
              <w:rPr>
                <w:sz w:val="22"/>
                <w:szCs w:val="22"/>
              </w:rPr>
            </w:pPr>
            <w:r w:rsidRPr="008B0D60">
              <w:rPr>
                <w:sz w:val="22"/>
                <w:szCs w:val="22"/>
              </w:rPr>
              <w:t>686.35</w:t>
            </w:r>
          </w:p>
        </w:tc>
        <w:tc>
          <w:tcPr>
            <w:tcW w:w="1569" w:type="dxa"/>
          </w:tcPr>
          <w:p w14:paraId="64CDC808" w14:textId="77777777" w:rsidR="00F6160A" w:rsidRPr="008B0D60" w:rsidRDefault="00F6160A" w:rsidP="00222D4E">
            <w:pPr>
              <w:jc w:val="both"/>
              <w:rPr>
                <w:sz w:val="22"/>
                <w:szCs w:val="22"/>
              </w:rPr>
            </w:pPr>
            <w:r w:rsidRPr="008B0D60">
              <w:rPr>
                <w:sz w:val="22"/>
                <w:szCs w:val="22"/>
              </w:rPr>
              <w:t>8.58</w:t>
            </w:r>
          </w:p>
        </w:tc>
        <w:tc>
          <w:tcPr>
            <w:tcW w:w="1569" w:type="dxa"/>
          </w:tcPr>
          <w:p w14:paraId="457FCC6C" w14:textId="77777777" w:rsidR="00F6160A" w:rsidRPr="008B0D60" w:rsidRDefault="00F6160A" w:rsidP="00222D4E">
            <w:pPr>
              <w:jc w:val="both"/>
              <w:rPr>
                <w:sz w:val="22"/>
                <w:szCs w:val="22"/>
              </w:rPr>
            </w:pPr>
            <w:r w:rsidRPr="008B0D60">
              <w:rPr>
                <w:sz w:val="22"/>
                <w:szCs w:val="22"/>
              </w:rPr>
              <w:t>22.88</w:t>
            </w:r>
          </w:p>
        </w:tc>
        <w:tc>
          <w:tcPr>
            <w:tcW w:w="1569" w:type="dxa"/>
          </w:tcPr>
          <w:p w14:paraId="52D22C31" w14:textId="77777777" w:rsidR="00F6160A" w:rsidRPr="008B0D60" w:rsidRDefault="00F6160A" w:rsidP="00222D4E">
            <w:pPr>
              <w:jc w:val="both"/>
              <w:rPr>
                <w:sz w:val="22"/>
                <w:szCs w:val="22"/>
              </w:rPr>
            </w:pPr>
            <w:r w:rsidRPr="008B0D60">
              <w:rPr>
                <w:sz w:val="22"/>
                <w:szCs w:val="22"/>
              </w:rPr>
              <w:t>0.286</w:t>
            </w:r>
          </w:p>
        </w:tc>
      </w:tr>
      <w:tr w:rsidR="00F6160A" w:rsidRPr="00842149" w14:paraId="15313B8B" w14:textId="77777777" w:rsidTr="00C75913">
        <w:trPr>
          <w:trHeight w:val="435"/>
        </w:trPr>
        <w:tc>
          <w:tcPr>
            <w:tcW w:w="1567" w:type="dxa"/>
            <w:shd w:val="clear" w:color="auto" w:fill="D9D9D9" w:themeFill="background1" w:themeFillShade="D9"/>
          </w:tcPr>
          <w:p w14:paraId="7680FB67" w14:textId="77777777" w:rsidR="00F6160A" w:rsidRPr="008B0D60" w:rsidRDefault="00F6160A" w:rsidP="00222D4E">
            <w:pPr>
              <w:jc w:val="both"/>
              <w:rPr>
                <w:sz w:val="22"/>
                <w:szCs w:val="22"/>
              </w:rPr>
            </w:pPr>
            <w:r w:rsidRPr="008B0D60">
              <w:rPr>
                <w:sz w:val="22"/>
                <w:szCs w:val="22"/>
              </w:rPr>
              <w:t>Power drop (%)</w:t>
            </w:r>
          </w:p>
        </w:tc>
        <w:tc>
          <w:tcPr>
            <w:tcW w:w="1567" w:type="dxa"/>
            <w:shd w:val="clear" w:color="auto" w:fill="D9D9D9" w:themeFill="background1" w:themeFillShade="D9"/>
          </w:tcPr>
          <w:p w14:paraId="4D39903C" w14:textId="77777777" w:rsidR="00F6160A" w:rsidRPr="008B0D60" w:rsidRDefault="00F6160A" w:rsidP="00222D4E">
            <w:pPr>
              <w:jc w:val="both"/>
              <w:rPr>
                <w:sz w:val="22"/>
                <w:szCs w:val="22"/>
              </w:rPr>
            </w:pPr>
            <w:r w:rsidRPr="008B0D60">
              <w:rPr>
                <w:sz w:val="22"/>
                <w:szCs w:val="22"/>
              </w:rPr>
              <w:t>Max Speed (rpm)</w:t>
            </w:r>
          </w:p>
        </w:tc>
        <w:tc>
          <w:tcPr>
            <w:tcW w:w="1569" w:type="dxa"/>
            <w:shd w:val="clear" w:color="auto" w:fill="D9D9D9" w:themeFill="background1" w:themeFillShade="D9"/>
          </w:tcPr>
          <w:p w14:paraId="345F2457" w14:textId="77777777" w:rsidR="00F6160A" w:rsidRPr="008B0D60" w:rsidRDefault="00F6160A" w:rsidP="00222D4E">
            <w:pPr>
              <w:jc w:val="both"/>
              <w:rPr>
                <w:sz w:val="22"/>
                <w:szCs w:val="22"/>
              </w:rPr>
            </w:pPr>
            <w:r w:rsidRPr="008B0D60">
              <w:rPr>
                <w:sz w:val="22"/>
                <w:szCs w:val="22"/>
              </w:rPr>
              <w:t>Power at Max Speed (W)</w:t>
            </w:r>
          </w:p>
        </w:tc>
        <w:tc>
          <w:tcPr>
            <w:tcW w:w="1569" w:type="dxa"/>
            <w:shd w:val="clear" w:color="auto" w:fill="D9D9D9" w:themeFill="background1" w:themeFillShade="D9"/>
          </w:tcPr>
          <w:p w14:paraId="4101EF94" w14:textId="77777777" w:rsidR="00F6160A" w:rsidRPr="008B0D60" w:rsidRDefault="00F6160A" w:rsidP="00222D4E">
            <w:pPr>
              <w:jc w:val="both"/>
              <w:rPr>
                <w:sz w:val="22"/>
                <w:szCs w:val="22"/>
              </w:rPr>
            </w:pPr>
            <w:r w:rsidRPr="008B0D60">
              <w:rPr>
                <w:sz w:val="22"/>
                <w:szCs w:val="22"/>
              </w:rPr>
              <w:t>Time at Max Speed (ms)</w:t>
            </w:r>
          </w:p>
        </w:tc>
        <w:tc>
          <w:tcPr>
            <w:tcW w:w="1569" w:type="dxa"/>
            <w:shd w:val="clear" w:color="auto" w:fill="D9D9D9" w:themeFill="background1" w:themeFillShade="D9"/>
          </w:tcPr>
          <w:p w14:paraId="0250CFAB" w14:textId="77777777" w:rsidR="00F6160A" w:rsidRPr="008B0D60" w:rsidRDefault="00F6160A" w:rsidP="00222D4E">
            <w:pPr>
              <w:jc w:val="both"/>
              <w:rPr>
                <w:sz w:val="22"/>
                <w:szCs w:val="22"/>
              </w:rPr>
            </w:pPr>
            <w:r w:rsidRPr="008B0D60">
              <w:rPr>
                <w:sz w:val="22"/>
                <w:szCs w:val="22"/>
              </w:rPr>
              <w:t>Decline in Power (W)</w:t>
            </w:r>
          </w:p>
        </w:tc>
        <w:tc>
          <w:tcPr>
            <w:tcW w:w="1569" w:type="dxa"/>
            <w:shd w:val="clear" w:color="auto" w:fill="D9D9D9" w:themeFill="background1" w:themeFillShade="D9"/>
          </w:tcPr>
          <w:p w14:paraId="713B90DC" w14:textId="77777777" w:rsidR="00F6160A" w:rsidRPr="008B0D60" w:rsidRDefault="00F6160A" w:rsidP="00222D4E">
            <w:pPr>
              <w:jc w:val="both"/>
              <w:rPr>
                <w:sz w:val="22"/>
                <w:szCs w:val="22"/>
              </w:rPr>
            </w:pPr>
            <w:r w:rsidRPr="008B0D60">
              <w:rPr>
                <w:sz w:val="22"/>
                <w:szCs w:val="22"/>
              </w:rPr>
              <w:t>Total Energy Produced (J)</w:t>
            </w:r>
          </w:p>
        </w:tc>
      </w:tr>
      <w:tr w:rsidR="00F6160A" w:rsidRPr="00842149" w14:paraId="5727FC50" w14:textId="77777777" w:rsidTr="00C75913">
        <w:trPr>
          <w:trHeight w:val="435"/>
        </w:trPr>
        <w:tc>
          <w:tcPr>
            <w:tcW w:w="1567" w:type="dxa"/>
          </w:tcPr>
          <w:p w14:paraId="1CC5F207" w14:textId="77777777" w:rsidR="00F6160A" w:rsidRPr="008B0D60" w:rsidRDefault="00F6160A" w:rsidP="00222D4E">
            <w:pPr>
              <w:jc w:val="both"/>
              <w:rPr>
                <w:sz w:val="22"/>
                <w:szCs w:val="22"/>
              </w:rPr>
            </w:pPr>
            <w:r w:rsidRPr="008B0D60">
              <w:rPr>
                <w:sz w:val="22"/>
                <w:szCs w:val="22"/>
              </w:rPr>
              <w:t>59.85</w:t>
            </w:r>
          </w:p>
        </w:tc>
        <w:tc>
          <w:tcPr>
            <w:tcW w:w="1567" w:type="dxa"/>
          </w:tcPr>
          <w:p w14:paraId="70E2C8A9" w14:textId="77777777" w:rsidR="00F6160A" w:rsidRPr="008B0D60" w:rsidRDefault="00F6160A" w:rsidP="00222D4E">
            <w:pPr>
              <w:jc w:val="both"/>
              <w:rPr>
                <w:sz w:val="22"/>
                <w:szCs w:val="22"/>
              </w:rPr>
            </w:pPr>
            <w:r w:rsidRPr="008B0D60">
              <w:rPr>
                <w:sz w:val="22"/>
                <w:szCs w:val="22"/>
              </w:rPr>
              <w:t>157.49</w:t>
            </w:r>
          </w:p>
        </w:tc>
        <w:tc>
          <w:tcPr>
            <w:tcW w:w="1569" w:type="dxa"/>
          </w:tcPr>
          <w:p w14:paraId="4738FE98" w14:textId="77777777" w:rsidR="00F6160A" w:rsidRPr="008B0D60" w:rsidRDefault="00F6160A" w:rsidP="00222D4E">
            <w:pPr>
              <w:jc w:val="both"/>
              <w:rPr>
                <w:sz w:val="22"/>
                <w:szCs w:val="22"/>
              </w:rPr>
            </w:pPr>
            <w:r w:rsidRPr="008B0D60">
              <w:rPr>
                <w:sz w:val="22"/>
                <w:szCs w:val="22"/>
              </w:rPr>
              <w:t>1,161.78</w:t>
            </w:r>
          </w:p>
        </w:tc>
        <w:tc>
          <w:tcPr>
            <w:tcW w:w="1569" w:type="dxa"/>
          </w:tcPr>
          <w:p w14:paraId="708BE927" w14:textId="77777777" w:rsidR="00F6160A" w:rsidRPr="008B0D60" w:rsidRDefault="00F6160A" w:rsidP="00222D4E">
            <w:pPr>
              <w:jc w:val="both"/>
              <w:rPr>
                <w:sz w:val="22"/>
                <w:szCs w:val="22"/>
              </w:rPr>
            </w:pPr>
            <w:r w:rsidRPr="008B0D60">
              <w:rPr>
                <w:sz w:val="22"/>
                <w:szCs w:val="22"/>
              </w:rPr>
              <w:t>5,083</w:t>
            </w:r>
          </w:p>
        </w:tc>
        <w:tc>
          <w:tcPr>
            <w:tcW w:w="1569" w:type="dxa"/>
          </w:tcPr>
          <w:p w14:paraId="427C7880" w14:textId="77777777" w:rsidR="00F6160A" w:rsidRPr="008B0D60" w:rsidRDefault="00F6160A" w:rsidP="00222D4E">
            <w:pPr>
              <w:jc w:val="both"/>
              <w:rPr>
                <w:sz w:val="22"/>
                <w:szCs w:val="22"/>
              </w:rPr>
            </w:pPr>
            <w:r w:rsidRPr="008B0D60">
              <w:rPr>
                <w:sz w:val="22"/>
                <w:szCs w:val="22"/>
              </w:rPr>
              <w:t>673.93</w:t>
            </w:r>
          </w:p>
        </w:tc>
        <w:tc>
          <w:tcPr>
            <w:tcW w:w="1569" w:type="dxa"/>
          </w:tcPr>
          <w:p w14:paraId="3C279FBD" w14:textId="77777777" w:rsidR="00F6160A" w:rsidRPr="008B0D60" w:rsidRDefault="00F6160A" w:rsidP="00222D4E">
            <w:pPr>
              <w:jc w:val="both"/>
              <w:rPr>
                <w:sz w:val="22"/>
                <w:szCs w:val="22"/>
              </w:rPr>
            </w:pPr>
            <w:r w:rsidRPr="008B0D60">
              <w:rPr>
                <w:sz w:val="22"/>
                <w:szCs w:val="22"/>
              </w:rPr>
              <w:t>21,416</w:t>
            </w:r>
          </w:p>
        </w:tc>
      </w:tr>
    </w:tbl>
    <w:p w14:paraId="34075D0F" w14:textId="77777777" w:rsidR="00F6160A" w:rsidRPr="00842149" w:rsidRDefault="00F6160A" w:rsidP="00222D4E">
      <w:pPr>
        <w:jc w:val="both"/>
      </w:pPr>
    </w:p>
    <w:p w14:paraId="7ACA5019" w14:textId="53BDD321" w:rsidR="004A3AAF" w:rsidRPr="00842149" w:rsidRDefault="004E47A9" w:rsidP="00222D4E">
      <w:pPr>
        <w:jc w:val="both"/>
      </w:pPr>
      <w:r w:rsidRPr="00842149">
        <w:t>In</w:t>
      </w:r>
      <w:r w:rsidR="004A3AAF" w:rsidRPr="00842149">
        <w:t xml:space="preserve"> sum</w:t>
      </w:r>
      <w:r w:rsidR="004D463A" w:rsidRPr="00842149">
        <w:t>mar</w:t>
      </w:r>
      <w:r w:rsidRPr="00842149">
        <w:t>y,</w:t>
      </w:r>
      <w:r w:rsidR="004D463A" w:rsidRPr="00842149">
        <w:t xml:space="preserve"> the</w:t>
      </w:r>
      <w:r w:rsidR="00D41C65" w:rsidRPr="00842149">
        <w:t>re are contrasting</w:t>
      </w:r>
      <w:r w:rsidR="004D463A" w:rsidRPr="00842149">
        <w:t xml:space="preserve"> </w:t>
      </w:r>
      <w:r w:rsidRPr="00842149">
        <w:t xml:space="preserve">physiological </w:t>
      </w:r>
      <w:r w:rsidR="00CE3A7A" w:rsidRPr="00842149">
        <w:t xml:space="preserve">metrics </w:t>
      </w:r>
      <w:r w:rsidR="00D41C65" w:rsidRPr="00842149">
        <w:t>when comparing</w:t>
      </w:r>
      <w:r w:rsidR="00CE3A7A" w:rsidRPr="00842149">
        <w:t xml:space="preserve"> the VO</w:t>
      </w:r>
      <w:r w:rsidR="00CE3A7A" w:rsidRPr="00842149">
        <w:rPr>
          <w:vertAlign w:val="subscript"/>
        </w:rPr>
        <w:t>2</w:t>
      </w:r>
      <w:r w:rsidR="00CE3A7A" w:rsidRPr="00842149">
        <w:t xml:space="preserve"> max </w:t>
      </w:r>
      <w:r w:rsidRPr="00842149">
        <w:t>test and the Wingate Anaerobic Test</w:t>
      </w:r>
      <w:r w:rsidR="00172A28" w:rsidRPr="00842149">
        <w:t>.</w:t>
      </w:r>
      <w:r w:rsidR="004A3AAF" w:rsidRPr="00842149">
        <w:t xml:space="preserve"> </w:t>
      </w:r>
      <w:r w:rsidR="00172A28" w:rsidRPr="00842149">
        <w:t xml:space="preserve">Firstly, </w:t>
      </w:r>
      <w:r w:rsidR="004A3AAF" w:rsidRPr="00842149">
        <w:t xml:space="preserve">each energy system is best suited for different types of activities, but none operate in isolation. Instead, they function in sequence, with significant overlap, to meet the body’s energy needs during exercise (Gastin, 2001). </w:t>
      </w:r>
      <w:r w:rsidR="00172A28" w:rsidRPr="00842149">
        <w:t xml:space="preserve">Secondly, </w:t>
      </w:r>
      <w:r w:rsidR="004A3AAF" w:rsidRPr="00842149">
        <w:t xml:space="preserve">Type I muscle fibres are more dominant in lower intensities, whereas </w:t>
      </w:r>
      <w:r w:rsidR="00172A28" w:rsidRPr="00842149">
        <w:t>Type</w:t>
      </w:r>
      <w:r w:rsidR="004A3AAF" w:rsidRPr="00842149">
        <w:t xml:space="preserve"> II muscle fibres are crucial for shorter, more explosive movements (Stewart et al., 2011). </w:t>
      </w:r>
      <w:r w:rsidR="00172A28" w:rsidRPr="00842149">
        <w:t>Thirdly, b</w:t>
      </w:r>
      <w:r w:rsidR="004A3AAF" w:rsidRPr="00842149">
        <w:t>lood lactate levels gradually rise in VO</w:t>
      </w:r>
      <w:r w:rsidR="004A3AAF" w:rsidRPr="00842149">
        <w:rPr>
          <w:vertAlign w:val="subscript"/>
        </w:rPr>
        <w:t>2</w:t>
      </w:r>
      <w:r w:rsidR="004A3AAF" w:rsidRPr="00842149">
        <w:t xml:space="preserve"> max tests and similar incremental exercise to levels of 8-15mM, but can reach 15-25mM during maximal effort, like the WAnT (Goodwin et al., 2007).</w:t>
      </w:r>
    </w:p>
    <w:p w14:paraId="51937870" w14:textId="07B9E903" w:rsidR="004A3AAF" w:rsidRPr="00842149" w:rsidRDefault="00880468" w:rsidP="00222D4E">
      <w:pPr>
        <w:jc w:val="both"/>
        <w:rPr>
          <w:u w:val="single"/>
        </w:rPr>
      </w:pPr>
      <w:r w:rsidRPr="00842149">
        <w:rPr>
          <w:u w:val="single"/>
        </w:rPr>
        <w:t xml:space="preserve">Nutritional </w:t>
      </w:r>
      <w:r w:rsidR="00722349" w:rsidRPr="00842149">
        <w:rPr>
          <w:u w:val="single"/>
        </w:rPr>
        <w:t>strategies</w:t>
      </w:r>
      <w:r w:rsidRPr="00842149">
        <w:rPr>
          <w:u w:val="single"/>
        </w:rPr>
        <w:t xml:space="preserve"> to maximise performance and recovery</w:t>
      </w:r>
    </w:p>
    <w:p w14:paraId="22BF55DD" w14:textId="68CE30CB" w:rsidR="004A3AAF" w:rsidRPr="00842149" w:rsidRDefault="0041672F" w:rsidP="00222D4E">
      <w:pPr>
        <w:jc w:val="both"/>
      </w:pPr>
      <w:r w:rsidRPr="00842149">
        <w:t>There are many</w:t>
      </w:r>
      <w:r w:rsidR="00526F43" w:rsidRPr="00842149">
        <w:t xml:space="preserve"> </w:t>
      </w:r>
      <w:r w:rsidR="0043019F" w:rsidRPr="00842149">
        <w:t xml:space="preserve">ways to understand </w:t>
      </w:r>
      <w:r w:rsidR="00885047" w:rsidRPr="00842149">
        <w:t>an individual</w:t>
      </w:r>
      <w:r w:rsidR="0041771D" w:rsidRPr="00842149">
        <w:t>’s</w:t>
      </w:r>
      <w:r w:rsidR="00885047" w:rsidRPr="00842149">
        <w:t xml:space="preserve"> nutritional </w:t>
      </w:r>
      <w:r w:rsidR="002D7837" w:rsidRPr="00842149">
        <w:t>requirements</w:t>
      </w:r>
      <w:r w:rsidR="0041771D" w:rsidRPr="00842149">
        <w:t>.</w:t>
      </w:r>
      <w:r w:rsidR="005B2E83" w:rsidRPr="00842149">
        <w:t xml:space="preserve"> </w:t>
      </w:r>
      <w:r w:rsidR="002D7837" w:rsidRPr="00842149">
        <w:t>Needs can be informed by performance tests, body composition tests,</w:t>
      </w:r>
      <w:r w:rsidR="00E9724A" w:rsidRPr="00842149">
        <w:t xml:space="preserve"> </w:t>
      </w:r>
      <w:r w:rsidR="00105BBB" w:rsidRPr="00842149">
        <w:t xml:space="preserve">or driven by specific goals. </w:t>
      </w:r>
      <w:r w:rsidR="009C13A2" w:rsidRPr="00842149">
        <w:t xml:space="preserve">Kreider et al. (2017) </w:t>
      </w:r>
      <w:r w:rsidR="003847AF" w:rsidRPr="00842149">
        <w:t xml:space="preserve">highlight the importance of </w:t>
      </w:r>
      <w:r w:rsidR="00C619D6" w:rsidRPr="00842149">
        <w:t xml:space="preserve">tailored nutrition </w:t>
      </w:r>
      <w:r w:rsidR="000F0739" w:rsidRPr="00842149">
        <w:t>support</w:t>
      </w:r>
      <w:r w:rsidR="00CC0E24" w:rsidRPr="00842149">
        <w:t xml:space="preserve"> </w:t>
      </w:r>
      <w:r w:rsidR="00BC5CBF" w:rsidRPr="00842149">
        <w:t xml:space="preserve">to enhance performance </w:t>
      </w:r>
      <w:r w:rsidR="00855C0D" w:rsidRPr="00842149">
        <w:t xml:space="preserve">outcomes </w:t>
      </w:r>
      <w:r w:rsidR="00BC5CBF" w:rsidRPr="00842149">
        <w:t xml:space="preserve">and reduce the likelihood of </w:t>
      </w:r>
      <w:r w:rsidR="002333C9" w:rsidRPr="00842149">
        <w:t xml:space="preserve">nutrition-related deficiencies and injuries. </w:t>
      </w:r>
      <w:r w:rsidR="009E1F57" w:rsidRPr="00842149">
        <w:t>Gamen</w:t>
      </w:r>
      <w:r w:rsidR="00E75843" w:rsidRPr="00842149">
        <w:t xml:space="preserve"> (</w:t>
      </w:r>
      <w:r w:rsidR="00E347A5" w:rsidRPr="00842149">
        <w:t>2024) stress</w:t>
      </w:r>
      <w:r w:rsidR="00E149FB" w:rsidRPr="00842149">
        <w:t>es</w:t>
      </w:r>
      <w:r w:rsidR="00E347A5" w:rsidRPr="00842149">
        <w:t xml:space="preserve"> the </w:t>
      </w:r>
      <w:r w:rsidR="0075199F" w:rsidRPr="00842149">
        <w:t>need for</w:t>
      </w:r>
      <w:r w:rsidR="00486008" w:rsidRPr="00842149">
        <w:t xml:space="preserve"> nutrition</w:t>
      </w:r>
      <w:r w:rsidR="0067766B" w:rsidRPr="00842149">
        <w:t>al</w:t>
      </w:r>
      <w:r w:rsidR="00486008" w:rsidRPr="00842149">
        <w:t xml:space="preserve"> </w:t>
      </w:r>
      <w:r w:rsidR="0075199F" w:rsidRPr="00842149">
        <w:t>guidance to be</w:t>
      </w:r>
      <w:r w:rsidR="0067766B" w:rsidRPr="00842149">
        <w:t xml:space="preserve"> individualised</w:t>
      </w:r>
      <w:r w:rsidR="00B87284" w:rsidRPr="00842149">
        <w:t>,</w:t>
      </w:r>
      <w:r w:rsidR="0067766B" w:rsidRPr="00842149">
        <w:t xml:space="preserve"> </w:t>
      </w:r>
      <w:r w:rsidR="003B3505" w:rsidRPr="00842149">
        <w:t xml:space="preserve">due to </w:t>
      </w:r>
      <w:r w:rsidR="003D09B6" w:rsidRPr="00842149">
        <w:t>varying</w:t>
      </w:r>
      <w:r w:rsidR="003B3505" w:rsidRPr="00842149">
        <w:t xml:space="preserve"> demands of </w:t>
      </w:r>
      <w:r w:rsidR="00094B3C" w:rsidRPr="00842149">
        <w:t>different sports, ages, sexes</w:t>
      </w:r>
      <w:r w:rsidR="001B451B" w:rsidRPr="00842149">
        <w:t xml:space="preserve">, goals, </w:t>
      </w:r>
      <w:r w:rsidR="00E9260D" w:rsidRPr="00842149">
        <w:t xml:space="preserve">dietary preferences </w:t>
      </w:r>
      <w:r w:rsidR="001B451B" w:rsidRPr="00842149">
        <w:t xml:space="preserve">and </w:t>
      </w:r>
      <w:r w:rsidR="0010435C" w:rsidRPr="00842149">
        <w:t xml:space="preserve">personal health conditions. </w:t>
      </w:r>
      <w:r w:rsidR="005548C1" w:rsidRPr="00842149">
        <w:t xml:space="preserve">Therefore, a </w:t>
      </w:r>
      <w:r w:rsidR="00E07046" w:rsidRPr="00842149">
        <w:t xml:space="preserve">“one size fits all” </w:t>
      </w:r>
      <w:r w:rsidR="00E66CB1" w:rsidRPr="00842149">
        <w:t>approach is no longer sufficient</w:t>
      </w:r>
      <w:r w:rsidR="00297CE3" w:rsidRPr="00842149">
        <w:t xml:space="preserve"> (Burke, 2010</w:t>
      </w:r>
      <w:r w:rsidR="006A08D4" w:rsidRPr="00842149">
        <w:t>,</w:t>
      </w:r>
      <w:r w:rsidR="00297CE3" w:rsidRPr="00842149">
        <w:t xml:space="preserve"> p.48). </w:t>
      </w:r>
    </w:p>
    <w:p w14:paraId="1A329676" w14:textId="4BBA9627" w:rsidR="00FF4A20" w:rsidRPr="00842149" w:rsidRDefault="00F27846" w:rsidP="00222D4E">
      <w:pPr>
        <w:jc w:val="both"/>
      </w:pPr>
      <w:r w:rsidRPr="00842149">
        <w:t xml:space="preserve">Carbohydrate availability is essential </w:t>
      </w:r>
      <w:r w:rsidR="004F0D22" w:rsidRPr="00842149">
        <w:t xml:space="preserve">for both the muscle and the central nervous system </w:t>
      </w:r>
      <w:r w:rsidR="007807FD" w:rsidRPr="00842149">
        <w:t>during intermittent high-intensity exercise and prolonged aerobic activity</w:t>
      </w:r>
      <w:r w:rsidR="00684780" w:rsidRPr="00842149">
        <w:t xml:space="preserve"> (</w:t>
      </w:r>
      <w:r w:rsidR="00DE73D8" w:rsidRPr="00842149">
        <w:t xml:space="preserve">Jeukendrup and Gleeson, </w:t>
      </w:r>
      <w:r w:rsidR="0086186B" w:rsidRPr="00842149">
        <w:t>2019</w:t>
      </w:r>
      <w:r w:rsidR="00684780" w:rsidRPr="00842149">
        <w:t>)</w:t>
      </w:r>
      <w:r w:rsidR="00DD26EE" w:rsidRPr="00842149">
        <w:t xml:space="preserve">. Therefore, </w:t>
      </w:r>
      <w:r w:rsidR="00D84F3A" w:rsidRPr="00842149">
        <w:t>utilising</w:t>
      </w:r>
      <w:r w:rsidR="00B15B14" w:rsidRPr="00842149">
        <w:t xml:space="preserve"> carbohydrate strategies </w:t>
      </w:r>
      <w:r w:rsidR="004A2F58" w:rsidRPr="00842149">
        <w:t>before, during and after exercise</w:t>
      </w:r>
      <w:r w:rsidR="00D84F3A" w:rsidRPr="00842149">
        <w:t xml:space="preserve"> </w:t>
      </w:r>
      <w:r w:rsidR="00CC7B4B" w:rsidRPr="00842149">
        <w:t>is</w:t>
      </w:r>
      <w:r w:rsidR="00D84F3A" w:rsidRPr="00842149">
        <w:t xml:space="preserve"> critical in </w:t>
      </w:r>
      <w:r w:rsidR="00CC7B4B" w:rsidRPr="00842149">
        <w:t>maximising</w:t>
      </w:r>
      <w:r w:rsidR="00D84F3A" w:rsidRPr="00842149">
        <w:t xml:space="preserve"> performance </w:t>
      </w:r>
      <w:r w:rsidR="004C4C2F" w:rsidRPr="00842149">
        <w:t xml:space="preserve">and recovery (Burke, 2010). </w:t>
      </w:r>
      <w:r w:rsidR="0080202D" w:rsidRPr="00842149">
        <w:t>Particularly, a</w:t>
      </w:r>
      <w:r w:rsidR="00365AF6" w:rsidRPr="00842149">
        <w:t>s carbohydrate stores</w:t>
      </w:r>
      <w:r w:rsidR="00A15920" w:rsidRPr="00842149">
        <w:t xml:space="preserve"> are limited and can regularly </w:t>
      </w:r>
      <w:r w:rsidR="00B35D53" w:rsidRPr="00842149">
        <w:t>be below the energy demands of many</w:t>
      </w:r>
      <w:r w:rsidR="00A173E4" w:rsidRPr="00842149">
        <w:t xml:space="preserve"> competitions</w:t>
      </w:r>
      <w:r w:rsidR="001E133C" w:rsidRPr="00842149">
        <w:t xml:space="preserve"> and training events</w:t>
      </w:r>
      <w:r w:rsidR="007B306E" w:rsidRPr="00842149">
        <w:t xml:space="preserve"> (Burke, 2010). </w:t>
      </w:r>
      <w:r w:rsidR="00CE5531" w:rsidRPr="00842149">
        <w:t>When these</w:t>
      </w:r>
      <w:r w:rsidR="00504EA8" w:rsidRPr="00842149">
        <w:t xml:space="preserve"> strategies are implemented effectively, </w:t>
      </w:r>
      <w:r w:rsidR="00D6651A" w:rsidRPr="00842149">
        <w:t>they can successfully delay t</w:t>
      </w:r>
      <w:r w:rsidR="00887187" w:rsidRPr="00842149">
        <w:t xml:space="preserve">he </w:t>
      </w:r>
      <w:r w:rsidR="00D6651A" w:rsidRPr="00842149">
        <w:t xml:space="preserve">onset of fatigue and improve exercise capacity or endurance capabilities </w:t>
      </w:r>
      <w:r w:rsidR="0018307D" w:rsidRPr="00842149">
        <w:t>(Wright et al., 1991).</w:t>
      </w:r>
    </w:p>
    <w:p w14:paraId="6A138C0F" w14:textId="239614D6" w:rsidR="00226F99" w:rsidRPr="00842149" w:rsidRDefault="008F7A71" w:rsidP="00222D4E">
      <w:pPr>
        <w:jc w:val="both"/>
      </w:pPr>
      <w:r w:rsidRPr="00842149">
        <w:lastRenderedPageBreak/>
        <w:t>Jeukendrup and Gleeson (2019) recommend that athletes consume</w:t>
      </w:r>
      <w:r w:rsidR="0090091D" w:rsidRPr="00842149">
        <w:t xml:space="preserve"> a carbohydrate intake of </w:t>
      </w:r>
      <w:r w:rsidR="00E1200A" w:rsidRPr="00842149">
        <w:t>5</w:t>
      </w:r>
      <w:r w:rsidR="0090091D" w:rsidRPr="00842149">
        <w:t>-</w:t>
      </w:r>
      <w:r w:rsidR="00E1200A" w:rsidRPr="00842149">
        <w:t>12</w:t>
      </w:r>
      <w:r w:rsidR="0090091D" w:rsidRPr="00842149">
        <w:t>g/</w:t>
      </w:r>
      <w:r w:rsidR="00FD1CBF" w:rsidRPr="00842149">
        <w:t>kg b.w./day</w:t>
      </w:r>
      <w:r w:rsidR="00C54A57" w:rsidRPr="00842149">
        <w:t>,</w:t>
      </w:r>
      <w:r w:rsidR="006D6101" w:rsidRPr="00842149">
        <w:t xml:space="preserve"> with specifics within the range depending on </w:t>
      </w:r>
      <w:r w:rsidR="00A3565D" w:rsidRPr="00842149">
        <w:t xml:space="preserve">energy needs, </w:t>
      </w:r>
      <w:r w:rsidR="006D6101" w:rsidRPr="00842149">
        <w:t>training load</w:t>
      </w:r>
      <w:r w:rsidR="003D70AF" w:rsidRPr="00842149">
        <w:t xml:space="preserve"> and performance feedback. </w:t>
      </w:r>
      <w:r w:rsidR="00004ED3" w:rsidRPr="00842149">
        <w:t>Identifying</w:t>
      </w:r>
      <w:r w:rsidR="003B1D45" w:rsidRPr="00842149">
        <w:t xml:space="preserve"> the right </w:t>
      </w:r>
      <w:r w:rsidR="00004ED3" w:rsidRPr="00842149">
        <w:t xml:space="preserve">carbohydrate range will support the </w:t>
      </w:r>
      <w:r w:rsidR="00A06E8E" w:rsidRPr="00842149">
        <w:t xml:space="preserve">replenishment of glycogen before the next training session or competitive event. </w:t>
      </w:r>
      <w:r w:rsidR="0016715F" w:rsidRPr="00842149">
        <w:t xml:space="preserve">Additionally, </w:t>
      </w:r>
      <w:r w:rsidR="00CE2550" w:rsidRPr="00842149">
        <w:t xml:space="preserve">longer-duration sports and activities may require ‘carbohydrate loading’ to maximise glycogen stores </w:t>
      </w:r>
      <w:r w:rsidR="001512B5" w:rsidRPr="00842149">
        <w:t>before and during events</w:t>
      </w:r>
      <w:r w:rsidR="00CE2550" w:rsidRPr="00842149">
        <w:t xml:space="preserve"> (Burke and Hawley, 2018)</w:t>
      </w:r>
      <w:r w:rsidR="000D006D" w:rsidRPr="00842149">
        <w:t xml:space="preserve">, </w:t>
      </w:r>
      <w:r w:rsidR="009C0829" w:rsidRPr="00842149">
        <w:t xml:space="preserve">with the </w:t>
      </w:r>
      <w:r w:rsidR="00476ECD" w:rsidRPr="00842149">
        <w:t>exact amounts identif</w:t>
      </w:r>
      <w:r w:rsidR="005E190F" w:rsidRPr="00842149">
        <w:t>iable through VO</w:t>
      </w:r>
      <w:r w:rsidR="005E190F" w:rsidRPr="00842149">
        <w:rPr>
          <w:vertAlign w:val="subscript"/>
        </w:rPr>
        <w:t>2</w:t>
      </w:r>
      <w:r w:rsidR="005E190F" w:rsidRPr="00842149">
        <w:t xml:space="preserve"> max testing</w:t>
      </w:r>
      <w:r w:rsidR="00CE2550" w:rsidRPr="00842149">
        <w:t>. Meanwhile, Jeukendrup (2014) recognises that carbohydrate ingestion during exercise can enhance sporting performance for intense activities</w:t>
      </w:r>
      <w:r w:rsidR="00EA391B" w:rsidRPr="00842149">
        <w:t xml:space="preserve"> </w:t>
      </w:r>
      <w:r w:rsidR="003245D5" w:rsidRPr="00842149">
        <w:t>longer than</w:t>
      </w:r>
      <w:r w:rsidR="00EA391B" w:rsidRPr="00842149">
        <w:t xml:space="preserve"> 60 minutes in</w:t>
      </w:r>
      <w:r w:rsidR="003245D5" w:rsidRPr="00842149">
        <w:t xml:space="preserve"> duration. </w:t>
      </w:r>
      <w:r w:rsidR="00EB43B0" w:rsidRPr="00842149">
        <w:t xml:space="preserve">However, </w:t>
      </w:r>
      <w:r w:rsidR="004D4EA6" w:rsidRPr="00842149">
        <w:t>outside of competition</w:t>
      </w:r>
      <w:r w:rsidR="0064696C" w:rsidRPr="00842149">
        <w:t>,</w:t>
      </w:r>
      <w:r w:rsidR="004D4EA6" w:rsidRPr="00842149">
        <w:t xml:space="preserve"> </w:t>
      </w:r>
      <w:r w:rsidR="00EB43B0" w:rsidRPr="00842149">
        <w:t xml:space="preserve">Burke </w:t>
      </w:r>
      <w:r w:rsidR="00E25ADD" w:rsidRPr="00842149">
        <w:t xml:space="preserve">and Hawley (2018) </w:t>
      </w:r>
      <w:r w:rsidR="000A0637" w:rsidRPr="00842149">
        <w:t>suggest that starting endurance training with lower stores of muscle glycogen increases mitochondrial biogenesis</w:t>
      </w:r>
      <w:r w:rsidR="00AD702D" w:rsidRPr="00842149">
        <w:t xml:space="preserve"> compared to training</w:t>
      </w:r>
      <w:r w:rsidR="00CE7007" w:rsidRPr="00842149">
        <w:t xml:space="preserve"> with sufficient glycogen stores. </w:t>
      </w:r>
      <w:r w:rsidR="007C5F90" w:rsidRPr="00842149">
        <w:t xml:space="preserve">This theory has been further </w:t>
      </w:r>
      <w:r w:rsidR="00213503" w:rsidRPr="00842149">
        <w:t xml:space="preserve">developed </w:t>
      </w:r>
      <w:r w:rsidR="0030754A" w:rsidRPr="00842149">
        <w:t xml:space="preserve">by commencing </w:t>
      </w:r>
      <w:r w:rsidR="00363CE9" w:rsidRPr="00842149">
        <w:t xml:space="preserve">an afternoon training session with </w:t>
      </w:r>
      <w:r w:rsidR="00470E69" w:rsidRPr="00842149">
        <w:t xml:space="preserve">high glycogen stores, </w:t>
      </w:r>
      <w:r w:rsidR="00A2464A" w:rsidRPr="00842149">
        <w:t>followed b</w:t>
      </w:r>
      <w:r w:rsidR="0042616D" w:rsidRPr="00842149">
        <w:t xml:space="preserve">y a </w:t>
      </w:r>
      <w:r w:rsidR="007F3457" w:rsidRPr="00842149">
        <w:t>restricti</w:t>
      </w:r>
      <w:r w:rsidR="0042616D" w:rsidRPr="00842149">
        <w:t>on</w:t>
      </w:r>
      <w:r w:rsidR="007F3457" w:rsidRPr="00842149">
        <w:t xml:space="preserve"> </w:t>
      </w:r>
      <w:r w:rsidR="0042616D" w:rsidRPr="00842149">
        <w:t xml:space="preserve">in </w:t>
      </w:r>
      <w:r w:rsidR="007F3457" w:rsidRPr="00842149">
        <w:t xml:space="preserve">the </w:t>
      </w:r>
      <w:r w:rsidR="004274A2" w:rsidRPr="00842149">
        <w:t>replenishment</w:t>
      </w:r>
      <w:r w:rsidR="007F3457" w:rsidRPr="00842149">
        <w:t xml:space="preserve"> of </w:t>
      </w:r>
      <w:r w:rsidR="004274A2" w:rsidRPr="00842149">
        <w:t>carbohydrate stores tha</w:t>
      </w:r>
      <w:r w:rsidR="00FE3D23" w:rsidRPr="00842149">
        <w:t xml:space="preserve">t </w:t>
      </w:r>
      <w:r w:rsidR="004274A2" w:rsidRPr="00842149">
        <w:t>evening</w:t>
      </w:r>
      <w:r w:rsidR="00FE3D23" w:rsidRPr="00842149">
        <w:t>, bef</w:t>
      </w:r>
      <w:r w:rsidR="00B2170D" w:rsidRPr="00842149">
        <w:t xml:space="preserve">ore training again the next morning </w:t>
      </w:r>
      <w:r w:rsidR="0042616D" w:rsidRPr="00842149">
        <w:t xml:space="preserve">with low glycogen stores. </w:t>
      </w:r>
      <w:r w:rsidR="00E37168" w:rsidRPr="00842149">
        <w:t xml:space="preserve">This theory </w:t>
      </w:r>
      <w:r w:rsidR="00A007A2" w:rsidRPr="00842149">
        <w:t>has been shown to ‘up</w:t>
      </w:r>
      <w:r w:rsidR="00A14E34" w:rsidRPr="00842149">
        <w:t xml:space="preserve">-regulate various markers of </w:t>
      </w:r>
      <w:r w:rsidR="00251AAE" w:rsidRPr="00842149">
        <w:t>substrate metabolism and endurance training adaptations in skeletal muscle</w:t>
      </w:r>
      <w:r w:rsidR="00055862" w:rsidRPr="00842149">
        <w:t xml:space="preserve">’ </w:t>
      </w:r>
      <w:r w:rsidR="002F457B" w:rsidRPr="00842149">
        <w:t>and is termed “train high, sleep low”</w:t>
      </w:r>
      <w:r w:rsidR="00B524B6" w:rsidRPr="00842149">
        <w:t xml:space="preserve"> </w:t>
      </w:r>
      <w:r w:rsidR="000F717C" w:rsidRPr="00842149">
        <w:t>(</w:t>
      </w:r>
      <w:r w:rsidR="00B524B6" w:rsidRPr="00842149">
        <w:t>Burke and Hawley</w:t>
      </w:r>
      <w:r w:rsidR="00277B3B" w:rsidRPr="00842149">
        <w:t>,</w:t>
      </w:r>
      <w:r w:rsidR="00B524B6" w:rsidRPr="00842149">
        <w:t xml:space="preserve"> 2018</w:t>
      </w:r>
      <w:r w:rsidR="00277B3B" w:rsidRPr="00842149">
        <w:t xml:space="preserve">, </w:t>
      </w:r>
      <w:r w:rsidR="005549AF" w:rsidRPr="00842149">
        <w:t>p. 2</w:t>
      </w:r>
      <w:r w:rsidR="00B524B6" w:rsidRPr="00842149">
        <w:t>)</w:t>
      </w:r>
      <w:r w:rsidR="00277B3B" w:rsidRPr="00842149">
        <w:t xml:space="preserve">. </w:t>
      </w:r>
    </w:p>
    <w:p w14:paraId="18CAFD73" w14:textId="1C8F8869" w:rsidR="00064DE3" w:rsidRPr="00842149" w:rsidRDefault="00003A3C" w:rsidP="00222D4E">
      <w:pPr>
        <w:jc w:val="both"/>
      </w:pPr>
      <w:r w:rsidRPr="00842149">
        <w:t>Glycogen stores can also</w:t>
      </w:r>
      <w:r w:rsidR="00C248D0" w:rsidRPr="00842149">
        <w:t xml:space="preserve"> be replenished through protein intake if </w:t>
      </w:r>
      <w:r w:rsidR="00FC29D3" w:rsidRPr="00842149">
        <w:t>carbohydrate consumption is suboptimal (Jeukendrup and Gleeson, 2019)</w:t>
      </w:r>
      <w:r w:rsidR="0047318A" w:rsidRPr="00842149">
        <w:t>;</w:t>
      </w:r>
      <w:r w:rsidR="00B01D25" w:rsidRPr="00842149">
        <w:t xml:space="preserve"> however</w:t>
      </w:r>
      <w:r w:rsidR="00CF6B23" w:rsidRPr="00842149">
        <w:t>,</w:t>
      </w:r>
      <w:r w:rsidR="00B01D25" w:rsidRPr="00842149">
        <w:t xml:space="preserve"> protein is </w:t>
      </w:r>
      <w:r w:rsidR="00CF6B23" w:rsidRPr="00842149">
        <w:t>not the body’s preferred source of fuel</w:t>
      </w:r>
      <w:r w:rsidR="0047318A" w:rsidRPr="00842149">
        <w:t xml:space="preserve"> </w:t>
      </w:r>
      <w:r w:rsidR="0053322D" w:rsidRPr="00842149">
        <w:t>(</w:t>
      </w:r>
      <w:r w:rsidR="0047318A" w:rsidRPr="00842149">
        <w:t>Zhao et al</w:t>
      </w:r>
      <w:r w:rsidR="0053322D" w:rsidRPr="00842149">
        <w:t xml:space="preserve">., 2024). </w:t>
      </w:r>
      <w:r w:rsidR="000E7D38" w:rsidRPr="00842149">
        <w:t>Protein's primary role is to provide amino acids for protein synthesis</w:t>
      </w:r>
      <w:r w:rsidR="004F70B9" w:rsidRPr="00842149">
        <w:t xml:space="preserve">, whilst </w:t>
      </w:r>
      <w:r w:rsidR="00CE4075" w:rsidRPr="00842149">
        <w:t xml:space="preserve">protein is essential in </w:t>
      </w:r>
      <w:r w:rsidR="00064DE3" w:rsidRPr="00842149">
        <w:t>regulating appetite, managing glucose and fat metabolism, controlling blood pressure, supporting bone health, and maintaining immune function</w:t>
      </w:r>
      <w:r w:rsidR="0078402F" w:rsidRPr="00842149">
        <w:t xml:space="preserve"> </w:t>
      </w:r>
      <w:r w:rsidR="00A002F3" w:rsidRPr="00842149">
        <w:t>(</w:t>
      </w:r>
      <w:r w:rsidR="000C2F7B" w:rsidRPr="00842149">
        <w:t>Jahan-Mihan et al., 2011).</w:t>
      </w:r>
      <w:r w:rsidR="00ED7994" w:rsidRPr="00842149">
        <w:t xml:space="preserve"> </w:t>
      </w:r>
      <w:r w:rsidR="00D5362F" w:rsidRPr="00842149">
        <w:t xml:space="preserve">For protein to </w:t>
      </w:r>
      <w:r w:rsidR="002A32A7" w:rsidRPr="00842149">
        <w:t xml:space="preserve">serve its functions effectively, Zhao et al. (2024) </w:t>
      </w:r>
      <w:r w:rsidR="00AE5F0A" w:rsidRPr="00842149">
        <w:t>found</w:t>
      </w:r>
      <w:r w:rsidR="00F124EC" w:rsidRPr="00842149">
        <w:t xml:space="preserve"> that </w:t>
      </w:r>
      <w:r w:rsidR="008E0E17" w:rsidRPr="00842149">
        <w:t>generally active individuals</w:t>
      </w:r>
      <w:r w:rsidR="00F124EC" w:rsidRPr="00842149">
        <w:t xml:space="preserve"> </w:t>
      </w:r>
      <w:r w:rsidR="00AE7DE1" w:rsidRPr="00842149">
        <w:t xml:space="preserve">can meet protein needs by consuming </w:t>
      </w:r>
      <w:r w:rsidR="00390F3B" w:rsidRPr="00842149">
        <w:t xml:space="preserve">0.8-1.0g/kg </w:t>
      </w:r>
      <w:r w:rsidR="00A1027B" w:rsidRPr="00842149">
        <w:t xml:space="preserve">per day. </w:t>
      </w:r>
      <w:r w:rsidR="00F77C6D" w:rsidRPr="00842149">
        <w:t xml:space="preserve">However, </w:t>
      </w:r>
      <w:r w:rsidR="00B21ED5" w:rsidRPr="00842149">
        <w:t>a meta-analysis of 28 studies suggested that endurance athletes should consume 1.2-1.4g/kg body weight (bw) per day,</w:t>
      </w:r>
      <w:r w:rsidR="00D97413" w:rsidRPr="00842149">
        <w:t xml:space="preserve"> and </w:t>
      </w:r>
      <w:r w:rsidR="00053E7B" w:rsidRPr="00842149">
        <w:t>strength-based</w:t>
      </w:r>
      <w:r w:rsidR="00D97413" w:rsidRPr="00842149">
        <w:t xml:space="preserve"> athletes</w:t>
      </w:r>
      <w:r w:rsidR="00053E7B" w:rsidRPr="00842149">
        <w:t xml:space="preserve"> </w:t>
      </w:r>
      <w:r w:rsidR="00B6555A" w:rsidRPr="00842149">
        <w:t xml:space="preserve">should </w:t>
      </w:r>
      <w:r w:rsidR="00053E7B" w:rsidRPr="00842149">
        <w:t>consume 1.6-1</w:t>
      </w:r>
      <w:r w:rsidR="006B07EC" w:rsidRPr="00842149">
        <w:t xml:space="preserve">.7g/kg bw per day (Zhao et al., 2024). </w:t>
      </w:r>
      <w:r w:rsidR="00902DF1" w:rsidRPr="00842149">
        <w:t>Furthermore</w:t>
      </w:r>
      <w:r w:rsidR="00FF3CD8" w:rsidRPr="00842149">
        <w:t xml:space="preserve">, </w:t>
      </w:r>
      <w:r w:rsidR="00F36E7B" w:rsidRPr="00842149">
        <w:t xml:space="preserve">a protein intake of 2.3-3.1g/kg bw per </w:t>
      </w:r>
      <w:r w:rsidR="00045C18" w:rsidRPr="00842149">
        <w:t xml:space="preserve">day may be required to </w:t>
      </w:r>
      <w:r w:rsidR="00C90EAD" w:rsidRPr="00842149">
        <w:t>retain</w:t>
      </w:r>
      <w:r w:rsidR="00045C18" w:rsidRPr="00842149">
        <w:t xml:space="preserve"> lean body </w:t>
      </w:r>
      <w:r w:rsidR="003A07B6" w:rsidRPr="00842149">
        <w:t>mass during</w:t>
      </w:r>
      <w:r w:rsidR="00A82E59" w:rsidRPr="00842149">
        <w:t xml:space="preserve"> </w:t>
      </w:r>
      <w:r w:rsidR="00574625" w:rsidRPr="00842149">
        <w:t xml:space="preserve">prolonged </w:t>
      </w:r>
      <w:r w:rsidR="00D11FA5" w:rsidRPr="00842149">
        <w:t xml:space="preserve">calorie-deficient </w:t>
      </w:r>
      <w:r w:rsidR="001E460C" w:rsidRPr="00842149">
        <w:t>phases</w:t>
      </w:r>
      <w:r w:rsidR="00C90EAD" w:rsidRPr="00842149">
        <w:t xml:space="preserve"> (</w:t>
      </w:r>
      <w:r w:rsidR="00FF3CD8" w:rsidRPr="00842149">
        <w:t xml:space="preserve">Jäger </w:t>
      </w:r>
      <w:r w:rsidR="00C90EAD" w:rsidRPr="00842149">
        <w:t xml:space="preserve">et al., </w:t>
      </w:r>
      <w:r w:rsidR="00FF3CD8" w:rsidRPr="00842149">
        <w:t>2017)</w:t>
      </w:r>
      <w:r w:rsidR="00C90EAD" w:rsidRPr="00842149">
        <w:t xml:space="preserve">. </w:t>
      </w:r>
      <w:r w:rsidR="00A10731" w:rsidRPr="00842149">
        <w:t>T</w:t>
      </w:r>
      <w:r w:rsidR="0034682E" w:rsidRPr="00842149">
        <w:t xml:space="preserve">hese recommendations are suggested to </w:t>
      </w:r>
      <w:r w:rsidR="00AE232C" w:rsidRPr="00842149">
        <w:t>offset muscle damage</w:t>
      </w:r>
      <w:r w:rsidR="001651F5" w:rsidRPr="00842149">
        <w:t xml:space="preserve"> and </w:t>
      </w:r>
      <w:r w:rsidR="00A658EC" w:rsidRPr="00842149">
        <w:t>maximise</w:t>
      </w:r>
      <w:r w:rsidR="003B3E9F" w:rsidRPr="00842149">
        <w:t xml:space="preserve"> </w:t>
      </w:r>
      <w:r w:rsidR="00B22FFB" w:rsidRPr="00842149">
        <w:t>recovery</w:t>
      </w:r>
      <w:r w:rsidR="001651F5" w:rsidRPr="00842149">
        <w:t>.</w:t>
      </w:r>
      <w:r w:rsidR="00C056D9" w:rsidRPr="00842149">
        <w:t xml:space="preserve"> Jäger et al. (2017) continued to explore </w:t>
      </w:r>
      <w:r w:rsidR="00A911E2" w:rsidRPr="00842149">
        <w:t xml:space="preserve">best </w:t>
      </w:r>
      <w:r w:rsidR="00821AE6" w:rsidRPr="00842149">
        <w:t>practices</w:t>
      </w:r>
      <w:r w:rsidR="006B4765" w:rsidRPr="00842149">
        <w:t xml:space="preserve"> </w:t>
      </w:r>
      <w:r w:rsidR="007339B1" w:rsidRPr="00842149">
        <w:t>and</w:t>
      </w:r>
      <w:r w:rsidR="006B4765" w:rsidRPr="00842149">
        <w:t xml:space="preserve"> suggested</w:t>
      </w:r>
      <w:r w:rsidR="00A911E2" w:rsidRPr="00842149">
        <w:t xml:space="preserve"> </w:t>
      </w:r>
      <w:r w:rsidR="00821AE6" w:rsidRPr="00842149">
        <w:t xml:space="preserve">that </w:t>
      </w:r>
      <w:r w:rsidR="00A911E2" w:rsidRPr="00842149">
        <w:t>athlet</w:t>
      </w:r>
      <w:r w:rsidR="00821AE6" w:rsidRPr="00842149">
        <w:t xml:space="preserve">es </w:t>
      </w:r>
      <w:r w:rsidR="001838FD">
        <w:t xml:space="preserve">should </w:t>
      </w:r>
      <w:r w:rsidR="00C33451" w:rsidRPr="00842149">
        <w:t xml:space="preserve">consume 0.25g/ kg bw </w:t>
      </w:r>
      <w:r w:rsidR="00D43A16" w:rsidRPr="00842149">
        <w:t xml:space="preserve">or 20-40g </w:t>
      </w:r>
      <w:r w:rsidR="00A67767" w:rsidRPr="00842149">
        <w:t xml:space="preserve">of protein </w:t>
      </w:r>
      <w:r w:rsidR="00C33451" w:rsidRPr="00842149">
        <w:t xml:space="preserve">per </w:t>
      </w:r>
      <w:r w:rsidR="00AB305D" w:rsidRPr="00842149">
        <w:t>serving</w:t>
      </w:r>
      <w:r w:rsidR="004119B6" w:rsidRPr="00842149">
        <w:t>,</w:t>
      </w:r>
      <w:r w:rsidR="00D43A16" w:rsidRPr="00842149">
        <w:t xml:space="preserve"> </w:t>
      </w:r>
      <w:r w:rsidR="004119B6" w:rsidRPr="00842149">
        <w:t>w</w:t>
      </w:r>
      <w:r w:rsidR="00434C65" w:rsidRPr="00842149">
        <w:t xml:space="preserve">hilst </w:t>
      </w:r>
      <w:r w:rsidR="00DB46CC" w:rsidRPr="00842149">
        <w:t>advising</w:t>
      </w:r>
      <w:r w:rsidR="004119B6" w:rsidRPr="00842149">
        <w:t xml:space="preserve"> </w:t>
      </w:r>
      <w:r w:rsidR="00434C65" w:rsidRPr="00842149">
        <w:t>that servings are evenly distributed every 3-4 hours</w:t>
      </w:r>
      <w:r w:rsidR="007E7298" w:rsidRPr="00842149">
        <w:t xml:space="preserve"> across the day. </w:t>
      </w:r>
      <w:r w:rsidR="006B1193" w:rsidRPr="00842149">
        <w:t xml:space="preserve">Additionally, there has been </w:t>
      </w:r>
      <w:r w:rsidR="00132AB1" w:rsidRPr="00842149">
        <w:t xml:space="preserve">conflicting research on the urgency of protein consumption </w:t>
      </w:r>
      <w:r w:rsidR="00E22067" w:rsidRPr="00842149">
        <w:t xml:space="preserve">post-workout, with </w:t>
      </w:r>
      <w:r w:rsidR="00ED6AE6" w:rsidRPr="00842149">
        <w:t>Cribb and Hayes (2006)</w:t>
      </w:r>
      <w:r w:rsidR="00E22067" w:rsidRPr="00842149">
        <w:t xml:space="preserve"> finding improvements in </w:t>
      </w:r>
      <w:r w:rsidR="00DB51FF" w:rsidRPr="00842149">
        <w:t>strength and hypertrophy, whilst</w:t>
      </w:r>
      <w:r w:rsidR="003B51E7" w:rsidRPr="00842149">
        <w:t xml:space="preserve"> Hoffman et al. </w:t>
      </w:r>
      <w:r w:rsidR="00270C6D" w:rsidRPr="00842149">
        <w:t>(</w:t>
      </w:r>
      <w:r w:rsidR="003B51E7" w:rsidRPr="00842149">
        <w:t>200</w:t>
      </w:r>
      <w:r w:rsidR="00270C6D" w:rsidRPr="00842149">
        <w:t>9)</w:t>
      </w:r>
      <w:r w:rsidR="00DB51FF" w:rsidRPr="00842149">
        <w:t xml:space="preserve"> </w:t>
      </w:r>
      <w:r w:rsidR="004310FD" w:rsidRPr="00842149">
        <w:t>did</w:t>
      </w:r>
      <w:r w:rsidR="00DB51FF" w:rsidRPr="00842149">
        <w:t xml:space="preserve"> not. </w:t>
      </w:r>
    </w:p>
    <w:p w14:paraId="662E3DF1" w14:textId="77777777" w:rsidR="00817577" w:rsidRPr="00842149" w:rsidRDefault="004632B6" w:rsidP="00222D4E">
      <w:pPr>
        <w:jc w:val="both"/>
      </w:pPr>
      <w:r w:rsidRPr="00842149">
        <w:t xml:space="preserve">It is recommended that athletes consume </w:t>
      </w:r>
      <w:r w:rsidR="00EE1DB1" w:rsidRPr="00842149">
        <w:t>approximately 30% of their daily calo</w:t>
      </w:r>
      <w:r w:rsidR="00874AC2" w:rsidRPr="00842149">
        <w:t>rie needs through dietary fat</w:t>
      </w:r>
      <w:r w:rsidR="00411376" w:rsidRPr="00842149">
        <w:t xml:space="preserve">, which is slightly </w:t>
      </w:r>
      <w:r w:rsidR="00246F78" w:rsidRPr="00842149">
        <w:t>above</w:t>
      </w:r>
      <w:r w:rsidR="00411376" w:rsidRPr="00842149">
        <w:t xml:space="preserve"> the advice </w:t>
      </w:r>
      <w:r w:rsidR="00246F78" w:rsidRPr="00842149">
        <w:t>given to non-athletes</w:t>
      </w:r>
      <w:r w:rsidR="00411376" w:rsidRPr="00842149">
        <w:t xml:space="preserve">, due to </w:t>
      </w:r>
      <w:r w:rsidR="000617A6" w:rsidRPr="00842149">
        <w:t xml:space="preserve">additional energy demands, </w:t>
      </w:r>
      <w:r w:rsidR="00016C5A" w:rsidRPr="00842149">
        <w:t xml:space="preserve">the need to </w:t>
      </w:r>
      <w:r w:rsidR="00F723F5" w:rsidRPr="00842149">
        <w:t>replenish</w:t>
      </w:r>
      <w:r w:rsidR="00971B99" w:rsidRPr="00842149">
        <w:t xml:space="preserve"> </w:t>
      </w:r>
      <w:r w:rsidR="00F723F5" w:rsidRPr="00842149">
        <w:t xml:space="preserve">intramuscular triacylglycerol stores and adequate consumption of essential fatty acids </w:t>
      </w:r>
      <w:r w:rsidR="004E4B20" w:rsidRPr="00842149">
        <w:t xml:space="preserve">(Kreider et al., 2010). </w:t>
      </w:r>
      <w:r w:rsidR="00C6727E" w:rsidRPr="00842149">
        <w:t>However</w:t>
      </w:r>
      <w:r w:rsidR="00335451" w:rsidRPr="00842149">
        <w:t>, dietary</w:t>
      </w:r>
      <w:r w:rsidR="007926B1" w:rsidRPr="00842149">
        <w:t xml:space="preserve"> </w:t>
      </w:r>
      <w:r w:rsidR="007926B1" w:rsidRPr="00842149">
        <w:lastRenderedPageBreak/>
        <w:t xml:space="preserve">guidelines </w:t>
      </w:r>
      <w:r w:rsidR="00DB0146" w:rsidRPr="00842149">
        <w:t xml:space="preserve">indicate </w:t>
      </w:r>
      <w:r w:rsidR="007926B1" w:rsidRPr="00842149">
        <w:t xml:space="preserve">saturated fat </w:t>
      </w:r>
      <w:r w:rsidR="000A07C2" w:rsidRPr="00842149">
        <w:t>intake should be</w:t>
      </w:r>
      <w:r w:rsidR="007926B1" w:rsidRPr="00842149">
        <w:t xml:space="preserve"> below 10% of total energy </w:t>
      </w:r>
      <w:r w:rsidR="000A07C2" w:rsidRPr="00842149">
        <w:t xml:space="preserve">consumption </w:t>
      </w:r>
      <w:r w:rsidR="007926B1" w:rsidRPr="00842149">
        <w:t>(or 5–6% for individuals needing to lower LDL cholesterol) and trans fats</w:t>
      </w:r>
      <w:r w:rsidR="003A5192" w:rsidRPr="00842149">
        <w:t xml:space="preserve"> should be </w:t>
      </w:r>
      <w:r w:rsidR="007926B1" w:rsidRPr="00842149">
        <w:t>less than 1% of energy</w:t>
      </w:r>
      <w:r w:rsidR="003A5192" w:rsidRPr="00842149">
        <w:t xml:space="preserve"> intake</w:t>
      </w:r>
      <w:r w:rsidR="007926B1" w:rsidRPr="00842149">
        <w:t>, to help reduce the risk of ischemic heart disease and stroke</w:t>
      </w:r>
      <w:r w:rsidR="005A0F60" w:rsidRPr="00842149">
        <w:t xml:space="preserve"> (</w:t>
      </w:r>
      <w:r w:rsidR="00335451" w:rsidRPr="00842149">
        <w:t>de Souza</w:t>
      </w:r>
      <w:r w:rsidR="00FE5DD9" w:rsidRPr="00842149">
        <w:t xml:space="preserve"> et al., 2015). </w:t>
      </w:r>
      <w:r w:rsidR="00C6727E" w:rsidRPr="00842149">
        <w:t>Furthermore</w:t>
      </w:r>
      <w:r w:rsidR="00B319DD" w:rsidRPr="00842149">
        <w:t>,</w:t>
      </w:r>
      <w:r w:rsidR="00C87F85" w:rsidRPr="00842149">
        <w:t xml:space="preserve"> athletes who</w:t>
      </w:r>
      <w:r w:rsidR="00E123A1" w:rsidRPr="00842149">
        <w:t xml:space="preserve"> </w:t>
      </w:r>
      <w:r w:rsidR="007115FC" w:rsidRPr="00842149">
        <w:t>desire</w:t>
      </w:r>
      <w:r w:rsidR="00E123A1" w:rsidRPr="00842149">
        <w:t xml:space="preserve"> lower body fat stores </w:t>
      </w:r>
      <w:r w:rsidR="007115FC" w:rsidRPr="00842149">
        <w:t xml:space="preserve">are advised to </w:t>
      </w:r>
      <w:r w:rsidR="000F3704" w:rsidRPr="00842149">
        <w:t xml:space="preserve">consume </w:t>
      </w:r>
      <w:r w:rsidR="00766470" w:rsidRPr="00842149">
        <w:t>0.5-1.</w:t>
      </w:r>
      <w:r w:rsidR="000F3704" w:rsidRPr="00842149">
        <w:t>0</w:t>
      </w:r>
      <w:r w:rsidR="00766470" w:rsidRPr="00842149">
        <w:t xml:space="preserve">g/kg </w:t>
      </w:r>
      <w:r w:rsidR="000F3704" w:rsidRPr="00842149">
        <w:t>bw per day</w:t>
      </w:r>
      <w:r w:rsidR="00E163E3" w:rsidRPr="00842149">
        <w:t xml:space="preserve"> until they reach optimal</w:t>
      </w:r>
      <w:r w:rsidR="00CA475F" w:rsidRPr="00842149">
        <w:t xml:space="preserve"> body fat levels (Kreider et al., 2010). </w:t>
      </w:r>
      <w:r w:rsidR="00094ACD" w:rsidRPr="00842149">
        <w:t>Although these strategi</w:t>
      </w:r>
      <w:r w:rsidR="00150968" w:rsidRPr="00842149">
        <w:t>es need to be carefully considered</w:t>
      </w:r>
      <w:r w:rsidR="00BC15B6" w:rsidRPr="00842149">
        <w:t>,</w:t>
      </w:r>
      <w:r w:rsidR="00150968" w:rsidRPr="00842149">
        <w:t xml:space="preserve"> as </w:t>
      </w:r>
      <w:r w:rsidR="005402EE" w:rsidRPr="00842149">
        <w:t xml:space="preserve">fat is an essential </w:t>
      </w:r>
      <w:r w:rsidR="00BC15B6" w:rsidRPr="00842149">
        <w:t xml:space="preserve">fuel source at rest and </w:t>
      </w:r>
      <w:r w:rsidR="00A46D15" w:rsidRPr="00842149">
        <w:t xml:space="preserve">during low to moderate </w:t>
      </w:r>
      <w:r w:rsidR="00515DFE" w:rsidRPr="00842149">
        <w:t xml:space="preserve">exercise </w:t>
      </w:r>
      <w:r w:rsidR="00A46D15" w:rsidRPr="00842149">
        <w:t>intensit</w:t>
      </w:r>
      <w:r w:rsidR="00A65C18" w:rsidRPr="00842149">
        <w:t>ies (Jeukendrup and Gleeson, 2019)</w:t>
      </w:r>
      <w:r w:rsidR="00D71C42" w:rsidRPr="00842149">
        <w:t>, whilst Pendergast</w:t>
      </w:r>
      <w:r w:rsidR="003602B1" w:rsidRPr="00842149">
        <w:rPr>
          <w:vertAlign w:val="superscript"/>
        </w:rPr>
        <w:t xml:space="preserve"> </w:t>
      </w:r>
      <w:r w:rsidR="003602B1" w:rsidRPr="00842149">
        <w:t>et al. (199</w:t>
      </w:r>
      <w:r w:rsidR="00B32AEC" w:rsidRPr="00842149">
        <w:t xml:space="preserve">6) suggest </w:t>
      </w:r>
      <w:r w:rsidR="0006203C" w:rsidRPr="00842149">
        <w:t xml:space="preserve">the intensity can be as high as 80% of </w:t>
      </w:r>
      <w:r w:rsidR="00A63819" w:rsidRPr="00842149">
        <w:t>VO</w:t>
      </w:r>
      <w:r w:rsidR="00A63819" w:rsidRPr="00842149">
        <w:rPr>
          <w:vertAlign w:val="subscript"/>
        </w:rPr>
        <w:t>2</w:t>
      </w:r>
      <w:r w:rsidR="00A63819" w:rsidRPr="00842149">
        <w:t xml:space="preserve"> max in trained athletes.</w:t>
      </w:r>
    </w:p>
    <w:p w14:paraId="5FC9FF89" w14:textId="405CB730" w:rsidR="00F82ECF" w:rsidRPr="00842149" w:rsidRDefault="002B3053" w:rsidP="00222D4E">
      <w:pPr>
        <w:jc w:val="both"/>
      </w:pPr>
      <w:r w:rsidRPr="00842149">
        <w:t>Total energy expenditure</w:t>
      </w:r>
      <w:r w:rsidR="00B804FC" w:rsidRPr="00842149">
        <w:t xml:space="preserve"> </w:t>
      </w:r>
      <w:r w:rsidR="00616858" w:rsidRPr="00842149">
        <w:t>can play</w:t>
      </w:r>
      <w:r w:rsidR="00B804FC" w:rsidRPr="00842149">
        <w:t xml:space="preserve"> an important role </w:t>
      </w:r>
      <w:r w:rsidR="00616858" w:rsidRPr="00842149">
        <w:t xml:space="preserve">in maximising </w:t>
      </w:r>
      <w:r w:rsidR="00EC5D70" w:rsidRPr="00842149">
        <w:t>performance, recovery and general health</w:t>
      </w:r>
      <w:r w:rsidR="00AA016F" w:rsidRPr="00842149">
        <w:t>.</w:t>
      </w:r>
      <w:r w:rsidR="00796696" w:rsidRPr="00842149">
        <w:t xml:space="preserve"> </w:t>
      </w:r>
      <w:r w:rsidR="00BC4835" w:rsidRPr="00842149">
        <w:t xml:space="preserve">Therefore, </w:t>
      </w:r>
      <w:r w:rsidR="00FF7905" w:rsidRPr="00842149">
        <w:t>enhancing</w:t>
      </w:r>
      <w:r w:rsidR="00A4128B" w:rsidRPr="00842149">
        <w:t xml:space="preserve"> body composition can positively a</w:t>
      </w:r>
      <w:r w:rsidR="00C54AE4" w:rsidRPr="00842149">
        <w:t xml:space="preserve">ffect performance, </w:t>
      </w:r>
      <w:r w:rsidR="00755832" w:rsidRPr="00842149">
        <w:t>by</w:t>
      </w:r>
      <w:r w:rsidR="00C54AE4" w:rsidRPr="00842149">
        <w:t xml:space="preserve"> making weight in combat sports, </w:t>
      </w:r>
      <w:r w:rsidR="0061068F" w:rsidRPr="00842149">
        <w:t>increasing power-to-weight ratio</w:t>
      </w:r>
      <w:r w:rsidR="00510DE4" w:rsidRPr="00842149">
        <w:t>s</w:t>
      </w:r>
      <w:r w:rsidR="0061068F" w:rsidRPr="00842149">
        <w:t xml:space="preserve"> in endurance</w:t>
      </w:r>
      <w:r w:rsidR="003C793C" w:rsidRPr="00842149">
        <w:t xml:space="preserve"> sports and </w:t>
      </w:r>
      <w:r w:rsidR="00166AE6" w:rsidRPr="00842149">
        <w:t>improving</w:t>
      </w:r>
      <w:r w:rsidR="00E81CB7" w:rsidRPr="00842149">
        <w:t xml:space="preserve"> physical dominance in contact sports </w:t>
      </w:r>
      <w:r w:rsidR="0078147F" w:rsidRPr="00842149">
        <w:t>(Delany, 2025)</w:t>
      </w:r>
      <w:r w:rsidR="00510DE4" w:rsidRPr="00842149">
        <w:t xml:space="preserve">. </w:t>
      </w:r>
      <w:r w:rsidR="0014599E" w:rsidRPr="00842149">
        <w:t>These</w:t>
      </w:r>
      <w:r w:rsidR="001151E8" w:rsidRPr="00842149">
        <w:t xml:space="preserve"> procedures must be</w:t>
      </w:r>
      <w:r w:rsidR="00B37394" w:rsidRPr="00842149">
        <w:t xml:space="preserve"> administered </w:t>
      </w:r>
      <w:r w:rsidR="001151E8" w:rsidRPr="00842149">
        <w:t xml:space="preserve">in line with guidelines and </w:t>
      </w:r>
      <w:r w:rsidR="0014599E" w:rsidRPr="00842149">
        <w:t xml:space="preserve">with athlete safety at the forefront of advice. </w:t>
      </w:r>
    </w:p>
    <w:p w14:paraId="072E01B1" w14:textId="38772551" w:rsidR="00C50793" w:rsidRPr="00842149" w:rsidRDefault="00C50793" w:rsidP="00222D4E">
      <w:pPr>
        <w:jc w:val="both"/>
        <w:rPr>
          <w:b/>
          <w:bCs/>
        </w:rPr>
      </w:pPr>
      <w:r w:rsidRPr="00842149">
        <w:rPr>
          <w:b/>
          <w:bCs/>
        </w:rPr>
        <w:t>Word count: 32</w:t>
      </w:r>
      <w:r w:rsidR="00140146">
        <w:rPr>
          <w:b/>
          <w:bCs/>
        </w:rPr>
        <w:t>09</w:t>
      </w:r>
    </w:p>
    <w:p w14:paraId="1C9F183C" w14:textId="77777777" w:rsidR="00477CA1" w:rsidRPr="00842149" w:rsidRDefault="00477CA1" w:rsidP="00222D4E">
      <w:pPr>
        <w:spacing w:after="0" w:line="276" w:lineRule="auto"/>
        <w:jc w:val="both"/>
        <w:rPr>
          <w:u w:val="single"/>
        </w:rPr>
      </w:pPr>
    </w:p>
    <w:p w14:paraId="7F705924" w14:textId="77777777" w:rsidR="00477CA1" w:rsidRPr="00842149" w:rsidRDefault="00477CA1" w:rsidP="00222D4E">
      <w:pPr>
        <w:spacing w:after="0" w:line="276" w:lineRule="auto"/>
        <w:jc w:val="both"/>
        <w:rPr>
          <w:u w:val="single"/>
        </w:rPr>
      </w:pPr>
    </w:p>
    <w:p w14:paraId="14B4C236" w14:textId="77777777" w:rsidR="00477CA1" w:rsidRPr="00842149" w:rsidRDefault="00477CA1" w:rsidP="00222D4E">
      <w:pPr>
        <w:spacing w:after="0" w:line="276" w:lineRule="auto"/>
        <w:jc w:val="both"/>
        <w:rPr>
          <w:u w:val="single"/>
        </w:rPr>
      </w:pPr>
    </w:p>
    <w:p w14:paraId="7E36753C" w14:textId="77777777" w:rsidR="00477CA1" w:rsidRPr="00842149" w:rsidRDefault="00477CA1" w:rsidP="00222D4E">
      <w:pPr>
        <w:spacing w:after="0" w:line="276" w:lineRule="auto"/>
        <w:jc w:val="both"/>
        <w:rPr>
          <w:u w:val="single"/>
        </w:rPr>
      </w:pPr>
    </w:p>
    <w:p w14:paraId="4F9BA0D4" w14:textId="77777777" w:rsidR="00477CA1" w:rsidRPr="00842149" w:rsidRDefault="00477CA1" w:rsidP="00222D4E">
      <w:pPr>
        <w:spacing w:after="0" w:line="276" w:lineRule="auto"/>
        <w:jc w:val="both"/>
        <w:rPr>
          <w:u w:val="single"/>
        </w:rPr>
      </w:pPr>
    </w:p>
    <w:p w14:paraId="63C25FB7" w14:textId="77777777" w:rsidR="00477CA1" w:rsidRPr="00842149" w:rsidRDefault="00477CA1" w:rsidP="00222D4E">
      <w:pPr>
        <w:spacing w:after="0" w:line="276" w:lineRule="auto"/>
        <w:jc w:val="both"/>
        <w:rPr>
          <w:u w:val="single"/>
        </w:rPr>
      </w:pPr>
    </w:p>
    <w:p w14:paraId="2AC69EF8" w14:textId="77777777" w:rsidR="00477CA1" w:rsidRPr="00842149" w:rsidRDefault="00477CA1" w:rsidP="00222D4E">
      <w:pPr>
        <w:spacing w:after="0" w:line="276" w:lineRule="auto"/>
        <w:jc w:val="both"/>
        <w:rPr>
          <w:u w:val="single"/>
        </w:rPr>
      </w:pPr>
    </w:p>
    <w:p w14:paraId="7E9A5EB7" w14:textId="77777777" w:rsidR="00477CA1" w:rsidRPr="00842149" w:rsidRDefault="00477CA1" w:rsidP="00222D4E">
      <w:pPr>
        <w:spacing w:after="0" w:line="276" w:lineRule="auto"/>
        <w:jc w:val="both"/>
        <w:rPr>
          <w:u w:val="single"/>
        </w:rPr>
      </w:pPr>
    </w:p>
    <w:p w14:paraId="78A63ED5" w14:textId="77777777" w:rsidR="00477CA1" w:rsidRPr="00842149" w:rsidRDefault="00477CA1" w:rsidP="00222D4E">
      <w:pPr>
        <w:spacing w:after="0" w:line="276" w:lineRule="auto"/>
        <w:jc w:val="both"/>
        <w:rPr>
          <w:u w:val="single"/>
        </w:rPr>
      </w:pPr>
    </w:p>
    <w:p w14:paraId="5EBFDD13" w14:textId="77777777" w:rsidR="00477CA1" w:rsidRPr="00842149" w:rsidRDefault="00477CA1" w:rsidP="00222D4E">
      <w:pPr>
        <w:spacing w:after="0" w:line="276" w:lineRule="auto"/>
        <w:jc w:val="both"/>
        <w:rPr>
          <w:u w:val="single"/>
        </w:rPr>
      </w:pPr>
    </w:p>
    <w:p w14:paraId="33CE45E9" w14:textId="77777777" w:rsidR="00477CA1" w:rsidRPr="00842149" w:rsidRDefault="00477CA1" w:rsidP="00222D4E">
      <w:pPr>
        <w:spacing w:after="0" w:line="276" w:lineRule="auto"/>
        <w:jc w:val="both"/>
        <w:rPr>
          <w:u w:val="single"/>
        </w:rPr>
      </w:pPr>
    </w:p>
    <w:p w14:paraId="00E490D7" w14:textId="77777777" w:rsidR="00477CA1" w:rsidRPr="00842149" w:rsidRDefault="00477CA1" w:rsidP="00222D4E">
      <w:pPr>
        <w:spacing w:after="0" w:line="276" w:lineRule="auto"/>
        <w:jc w:val="both"/>
        <w:rPr>
          <w:u w:val="single"/>
        </w:rPr>
      </w:pPr>
    </w:p>
    <w:p w14:paraId="06EF06CF" w14:textId="77777777" w:rsidR="00477CA1" w:rsidRPr="00842149" w:rsidRDefault="00477CA1" w:rsidP="00222D4E">
      <w:pPr>
        <w:spacing w:after="0" w:line="276" w:lineRule="auto"/>
        <w:jc w:val="both"/>
        <w:rPr>
          <w:u w:val="single"/>
        </w:rPr>
      </w:pPr>
    </w:p>
    <w:p w14:paraId="5D0D2E84" w14:textId="77777777" w:rsidR="00477CA1" w:rsidRDefault="00477CA1" w:rsidP="00222D4E">
      <w:pPr>
        <w:spacing w:after="0" w:line="276" w:lineRule="auto"/>
        <w:jc w:val="both"/>
        <w:rPr>
          <w:u w:val="single"/>
        </w:rPr>
      </w:pPr>
    </w:p>
    <w:p w14:paraId="58F96EA6" w14:textId="77777777" w:rsidR="00F30066" w:rsidRDefault="00F30066" w:rsidP="00222D4E">
      <w:pPr>
        <w:spacing w:after="0" w:line="276" w:lineRule="auto"/>
        <w:jc w:val="both"/>
        <w:rPr>
          <w:u w:val="single"/>
        </w:rPr>
      </w:pPr>
    </w:p>
    <w:p w14:paraId="294760E3" w14:textId="77777777" w:rsidR="00F30066" w:rsidRDefault="00F30066" w:rsidP="00222D4E">
      <w:pPr>
        <w:spacing w:after="0" w:line="276" w:lineRule="auto"/>
        <w:jc w:val="both"/>
        <w:rPr>
          <w:u w:val="single"/>
        </w:rPr>
      </w:pPr>
    </w:p>
    <w:p w14:paraId="26ADB9AC" w14:textId="77777777" w:rsidR="00F30066" w:rsidRDefault="00F30066" w:rsidP="00222D4E">
      <w:pPr>
        <w:spacing w:after="0" w:line="276" w:lineRule="auto"/>
        <w:jc w:val="both"/>
        <w:rPr>
          <w:u w:val="single"/>
        </w:rPr>
      </w:pPr>
    </w:p>
    <w:p w14:paraId="567B9543" w14:textId="77777777" w:rsidR="00F30066" w:rsidRDefault="00F30066" w:rsidP="00222D4E">
      <w:pPr>
        <w:spacing w:after="0" w:line="276" w:lineRule="auto"/>
        <w:jc w:val="both"/>
        <w:rPr>
          <w:u w:val="single"/>
        </w:rPr>
      </w:pPr>
    </w:p>
    <w:p w14:paraId="26990F25" w14:textId="77777777" w:rsidR="00F30066" w:rsidRPr="00842149" w:rsidRDefault="00F30066" w:rsidP="00222D4E">
      <w:pPr>
        <w:spacing w:after="0" w:line="276" w:lineRule="auto"/>
        <w:jc w:val="both"/>
        <w:rPr>
          <w:u w:val="single"/>
        </w:rPr>
      </w:pPr>
    </w:p>
    <w:p w14:paraId="6A9C9405" w14:textId="77777777" w:rsidR="00477CA1" w:rsidRPr="00842149" w:rsidRDefault="00477CA1" w:rsidP="00222D4E">
      <w:pPr>
        <w:spacing w:after="0" w:line="276" w:lineRule="auto"/>
        <w:jc w:val="both"/>
        <w:rPr>
          <w:u w:val="single"/>
        </w:rPr>
      </w:pPr>
    </w:p>
    <w:p w14:paraId="2FEF3176" w14:textId="77777777" w:rsidR="00477CA1" w:rsidRPr="00842149" w:rsidRDefault="00477CA1" w:rsidP="00222D4E">
      <w:pPr>
        <w:spacing w:after="0" w:line="276" w:lineRule="auto"/>
        <w:jc w:val="both"/>
        <w:rPr>
          <w:u w:val="single"/>
        </w:rPr>
      </w:pPr>
    </w:p>
    <w:p w14:paraId="439B32C2" w14:textId="77777777" w:rsidR="00477CA1" w:rsidRPr="00842149" w:rsidRDefault="00477CA1" w:rsidP="00222D4E">
      <w:pPr>
        <w:spacing w:after="0" w:line="276" w:lineRule="auto"/>
        <w:jc w:val="both"/>
        <w:rPr>
          <w:u w:val="single"/>
        </w:rPr>
      </w:pPr>
    </w:p>
    <w:p w14:paraId="2839FD72" w14:textId="77777777" w:rsidR="00477CA1" w:rsidRPr="00842149" w:rsidRDefault="00477CA1" w:rsidP="00222D4E">
      <w:pPr>
        <w:spacing w:after="0" w:line="276" w:lineRule="auto"/>
        <w:jc w:val="both"/>
        <w:rPr>
          <w:u w:val="single"/>
        </w:rPr>
      </w:pPr>
    </w:p>
    <w:p w14:paraId="77043344" w14:textId="33F71053" w:rsidR="00311434" w:rsidRPr="00842149" w:rsidRDefault="00311434" w:rsidP="00F30066">
      <w:pPr>
        <w:spacing w:after="0" w:line="276" w:lineRule="auto"/>
        <w:jc w:val="center"/>
        <w:rPr>
          <w:u w:val="single"/>
        </w:rPr>
      </w:pPr>
      <w:r w:rsidRPr="00842149">
        <w:rPr>
          <w:u w:val="single"/>
        </w:rPr>
        <w:lastRenderedPageBreak/>
        <w:t xml:space="preserve">Curtis Grant – </w:t>
      </w:r>
      <w:r w:rsidRPr="00842149">
        <w:rPr>
          <w:rFonts w:cs="Arial"/>
          <w:u w:val="single"/>
        </w:rPr>
        <w:t xml:space="preserve">BMSN7002 </w:t>
      </w:r>
      <w:r w:rsidRPr="00842149">
        <w:rPr>
          <w:u w:val="single"/>
        </w:rPr>
        <w:t xml:space="preserve">Assignment 1b </w:t>
      </w:r>
      <w:r w:rsidR="00A947C8" w:rsidRPr="00842149">
        <w:rPr>
          <w:u w:val="single"/>
        </w:rPr>
        <w:t>- Investigating Exercise Intensity, Substrate Use, and Nutritional Interventions</w:t>
      </w:r>
    </w:p>
    <w:p w14:paraId="772FB3DB" w14:textId="77777777" w:rsidR="00311434" w:rsidRPr="00842149" w:rsidRDefault="00311434" w:rsidP="00222D4E">
      <w:pPr>
        <w:spacing w:after="0" w:line="276" w:lineRule="auto"/>
        <w:jc w:val="both"/>
        <w:rPr>
          <w:u w:val="single"/>
        </w:rPr>
      </w:pPr>
    </w:p>
    <w:p w14:paraId="7C13D802" w14:textId="77777777" w:rsidR="00311434" w:rsidRPr="00842149" w:rsidRDefault="00311434" w:rsidP="00222D4E">
      <w:pPr>
        <w:spacing w:after="0" w:line="276" w:lineRule="auto"/>
        <w:jc w:val="both"/>
        <w:rPr>
          <w:rFonts w:cs="Arial"/>
          <w:u w:val="single"/>
        </w:rPr>
      </w:pPr>
      <w:r w:rsidRPr="00842149">
        <w:rPr>
          <w:rFonts w:cs="Arial"/>
          <w:u w:val="single"/>
        </w:rPr>
        <w:t>Introduction</w:t>
      </w:r>
    </w:p>
    <w:p w14:paraId="2052C3E2" w14:textId="77777777" w:rsidR="00311434" w:rsidRPr="00842149" w:rsidRDefault="00311434" w:rsidP="00222D4E">
      <w:pPr>
        <w:spacing w:after="0" w:line="276" w:lineRule="auto"/>
        <w:jc w:val="both"/>
        <w:rPr>
          <w:rFonts w:cs="Arial"/>
          <w:u w:val="single"/>
        </w:rPr>
      </w:pPr>
    </w:p>
    <w:p w14:paraId="22317205" w14:textId="3B5876BB" w:rsidR="00311434" w:rsidRPr="00842149" w:rsidRDefault="00311434" w:rsidP="00222D4E">
      <w:pPr>
        <w:spacing w:line="276" w:lineRule="auto"/>
        <w:jc w:val="both"/>
        <w:rPr>
          <w:rFonts w:cs="Arial"/>
        </w:rPr>
      </w:pPr>
      <w:r w:rsidRPr="00842149">
        <w:rPr>
          <w:rFonts w:cs="Arial"/>
        </w:rPr>
        <w:t>Caffeine is the world’s most popular ergogenic aid, which naturally occurs in many plant species (Guest et al., 2021). Caffeine is frequently consumed in the form of tea, coffee, and energy drinks, while the popularity of caffeine chewing gums, bars, gels, and mouth rinses has increased more recently (Wickham and Spriet, 2018). Khodadadi et al. (2025) found that caffeine is consumed by 80% of the world's population daily, while at least 70% of athletes incorporate it into their training and competition routines. Furthermore, Fulgoni</w:t>
      </w:r>
      <w:r w:rsidR="00363A3F" w:rsidRPr="00E65DC2">
        <w:t>, Keast</w:t>
      </w:r>
      <w:r w:rsidR="00363A3F">
        <w:t xml:space="preserve"> </w:t>
      </w:r>
      <w:r w:rsidR="00363A3F" w:rsidRPr="00E65DC2">
        <w:t>and Lieberman</w:t>
      </w:r>
      <w:r w:rsidRPr="00842149">
        <w:rPr>
          <w:rFonts w:cs="Arial"/>
        </w:rPr>
        <w:t xml:space="preserve"> (2015) found that the average US adult consumed 211 ± 3 mg of caffeine per day, with men (240 ± 4 mg/d) consuming significantly more than women (183 ± 3 mg/d).  </w:t>
      </w:r>
      <w:r w:rsidRPr="00842149">
        <w:rPr>
          <w:color w:val="000000"/>
        </w:rPr>
        <w:t xml:space="preserve">The ergogenic effects of caffeine on exercise performance have been shown to improve alertness and attention, enhance fat oxidation and muscle oxygen saturation, decrease perceived exertion and fatigue, </w:t>
      </w:r>
      <w:r w:rsidRPr="009D40D0">
        <w:rPr>
          <w:color w:val="000000"/>
        </w:rPr>
        <w:t>which can be attributed to caffeine</w:t>
      </w:r>
      <w:r w:rsidR="009D40D0" w:rsidRPr="009D40D0">
        <w:rPr>
          <w:color w:val="000000"/>
        </w:rPr>
        <w:t xml:space="preserve">’s ability to </w:t>
      </w:r>
      <w:r w:rsidRPr="009D40D0">
        <w:rPr>
          <w:color w:val="000000"/>
        </w:rPr>
        <w:t>bind to adenosine receptors (</w:t>
      </w:r>
      <w:r w:rsidRPr="009D40D0">
        <w:rPr>
          <w:rFonts w:cs="Arial"/>
        </w:rPr>
        <w:t>Khodadadi et al., 2025).</w:t>
      </w:r>
      <w:r w:rsidRPr="00842149">
        <w:rPr>
          <w:rFonts w:cs="Arial"/>
        </w:rPr>
        <w:t xml:space="preserve"> It is important to note that Wickham and Spriet (2018) found that caffeinated chewing gum is absorbed quicker than other methods of caffeine ingestion. However, overall caffeine absorption does not differ in the same time frame. Furthermore, caffeine ingestion was shown to improve cycling performance over a 120-minute time trial (Talanian</w:t>
      </w:r>
      <w:r w:rsidRPr="00842149">
        <w:rPr>
          <w:rFonts w:cs="Arial"/>
          <w:vertAlign w:val="superscript"/>
        </w:rPr>
        <w:t> </w:t>
      </w:r>
      <w:r w:rsidRPr="00842149">
        <w:rPr>
          <w:rFonts w:cs="Arial"/>
        </w:rPr>
        <w:t>and Spriet, 2016; Ivy et al., 1979) and increase cycle times to exhaustion (Costill</w:t>
      </w:r>
      <w:r w:rsidR="00C5019E">
        <w:rPr>
          <w:rFonts w:cs="Arial"/>
        </w:rPr>
        <w:t>,</w:t>
      </w:r>
      <w:r w:rsidR="00CC4857">
        <w:rPr>
          <w:rFonts w:cs="Arial"/>
        </w:rPr>
        <w:t xml:space="preserve"> </w:t>
      </w:r>
      <w:r w:rsidR="00C5019E" w:rsidRPr="00E65DC2">
        <w:t>Dalsky</w:t>
      </w:r>
      <w:r w:rsidR="00C5019E">
        <w:t xml:space="preserve"> </w:t>
      </w:r>
      <w:r w:rsidR="00C5019E" w:rsidRPr="00E65DC2">
        <w:t>and Fink</w:t>
      </w:r>
      <w:r w:rsidRPr="00842149">
        <w:rPr>
          <w:rFonts w:cs="Arial"/>
        </w:rPr>
        <w:t xml:space="preserve">, 1978). Therefore, the hypothesis predicts caffeine ingestion will improve time trial performance compared to the control group. </w:t>
      </w:r>
    </w:p>
    <w:p w14:paraId="5DEFF724" w14:textId="77777777" w:rsidR="00311434" w:rsidRPr="00842149" w:rsidRDefault="00311434" w:rsidP="00222D4E">
      <w:pPr>
        <w:spacing w:line="276" w:lineRule="auto"/>
        <w:jc w:val="both"/>
        <w:rPr>
          <w:rFonts w:cs="Arial"/>
          <w:u w:val="single"/>
        </w:rPr>
      </w:pPr>
      <w:r w:rsidRPr="00842149">
        <w:rPr>
          <w:rFonts w:cs="Arial"/>
          <w:u w:val="single"/>
        </w:rPr>
        <w:t>Method</w:t>
      </w:r>
    </w:p>
    <w:p w14:paraId="59E90B4D" w14:textId="44927980" w:rsidR="00311434" w:rsidRPr="00842149" w:rsidRDefault="00311434" w:rsidP="00222D4E">
      <w:pPr>
        <w:spacing w:line="276" w:lineRule="auto"/>
        <w:jc w:val="both"/>
        <w:rPr>
          <w:rFonts w:cs="Arial"/>
        </w:rPr>
      </w:pPr>
      <w:r w:rsidRPr="00842149">
        <w:rPr>
          <w:rFonts w:cs="Arial"/>
        </w:rPr>
        <w:t>A randomised, controlled, crossover trial was conducted to examine the effects of caffeine gum on cycling time-trial performance and cognitive output.  Each participant completed two experimental conditions in a randomised order</w:t>
      </w:r>
      <w:r w:rsidR="007F4B24">
        <w:rPr>
          <w:rFonts w:cs="Arial"/>
        </w:rPr>
        <w:t xml:space="preserve"> </w:t>
      </w:r>
      <w:r w:rsidR="0038604F">
        <w:rPr>
          <w:rFonts w:cs="Arial"/>
        </w:rPr>
        <w:t>on consecutive days</w:t>
      </w:r>
      <w:r w:rsidRPr="00842149">
        <w:rPr>
          <w:rFonts w:cs="Arial"/>
        </w:rPr>
        <w:t xml:space="preserve">: a caffeine trial and a placebo trial. </w:t>
      </w:r>
      <w:r w:rsidR="00332691">
        <w:rPr>
          <w:rFonts w:cs="Arial"/>
        </w:rPr>
        <w:t>The participants' order</w:t>
      </w:r>
      <w:r w:rsidRPr="00842149">
        <w:rPr>
          <w:rFonts w:cs="Arial"/>
        </w:rPr>
        <w:t xml:space="preserve"> </w:t>
      </w:r>
      <w:r w:rsidR="00B01176">
        <w:rPr>
          <w:rFonts w:cs="Arial"/>
        </w:rPr>
        <w:t>was</w:t>
      </w:r>
      <w:r w:rsidRPr="00842149">
        <w:rPr>
          <w:rFonts w:cs="Arial"/>
        </w:rPr>
        <w:t xml:space="preserve"> selected through ‘Random.org’, which provides truly unpredictable numbering. Participants were instructed to avoid all dietary caffeine for at least 12 hours before each session and to maintain consistent diet and activity patterns across testing days. The group consisted of six (5 male and 1 female) recreationally trained individuals (age 40.1 ± 11.4 years; height 171.2 ± 5.3 cm; weight 85.7 ± 8.7 kg). </w:t>
      </w:r>
    </w:p>
    <w:p w14:paraId="5C63600A" w14:textId="3213969B" w:rsidR="00311434" w:rsidRPr="00842149" w:rsidRDefault="00311434" w:rsidP="00222D4E">
      <w:pPr>
        <w:spacing w:line="276" w:lineRule="auto"/>
        <w:jc w:val="both"/>
        <w:rPr>
          <w:rFonts w:cs="Arial"/>
        </w:rPr>
      </w:pPr>
      <w:r w:rsidRPr="00842149">
        <w:rPr>
          <w:rFonts w:cs="Arial"/>
        </w:rPr>
        <w:t xml:space="preserve">At the start of each session, participants completed an online reaction time test, an online Stroop test, a 5-minute warm-up and a 6-second peak power test, both performed on a Watt bike. Following pre-test assessments, participants completed a 20-minute self-paced cycling time trial on the same Watt bike. Immediately after completing the time trial, </w:t>
      </w:r>
      <w:r w:rsidR="003748EA">
        <w:rPr>
          <w:rFonts w:cs="Arial"/>
        </w:rPr>
        <w:t xml:space="preserve">participants completed </w:t>
      </w:r>
      <w:r w:rsidRPr="00842149">
        <w:rPr>
          <w:rFonts w:cs="Arial"/>
        </w:rPr>
        <w:t>the reaction time test, Stroop test, and peak power test</w:t>
      </w:r>
      <w:r w:rsidR="009D42FE">
        <w:rPr>
          <w:rFonts w:cs="Arial"/>
        </w:rPr>
        <w:t xml:space="preserve"> </w:t>
      </w:r>
      <w:r w:rsidRPr="00842149">
        <w:rPr>
          <w:rFonts w:cs="Arial"/>
        </w:rPr>
        <w:t xml:space="preserve">using identical procedures. </w:t>
      </w:r>
    </w:p>
    <w:p w14:paraId="6B683C04" w14:textId="2773444E" w:rsidR="00311434" w:rsidRPr="00842149" w:rsidRDefault="00311434" w:rsidP="00222D4E">
      <w:pPr>
        <w:spacing w:line="276" w:lineRule="auto"/>
        <w:jc w:val="both"/>
        <w:rPr>
          <w:rFonts w:cs="Arial"/>
        </w:rPr>
      </w:pPr>
      <w:r w:rsidRPr="00842149">
        <w:rPr>
          <w:rFonts w:cs="Arial"/>
          <w:noProof/>
        </w:rPr>
        <w:lastRenderedPageBreak/>
        <w:drawing>
          <wp:anchor distT="0" distB="0" distL="114300" distR="114300" simplePos="0" relativeHeight="251659264" behindDoc="0" locked="0" layoutInCell="1" allowOverlap="1" wp14:anchorId="375D358F" wp14:editId="69AAC5D0">
            <wp:simplePos x="0" y="0"/>
            <wp:positionH relativeFrom="margin">
              <wp:align>center</wp:align>
            </wp:positionH>
            <wp:positionV relativeFrom="paragraph">
              <wp:posOffset>1521890</wp:posOffset>
            </wp:positionV>
            <wp:extent cx="5451004" cy="3691517"/>
            <wp:effectExtent l="0" t="0" r="0" b="4445"/>
            <wp:wrapSquare wrapText="bothSides"/>
            <wp:docPr id="1796056616" name="Picture 16"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056616" name="Picture 16" descr="A diagram of a diagram&#10;&#10;AI-generated content may be incorrect."/>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9265" t="915" r="8806" b="443"/>
                    <a:stretch>
                      <a:fillRect/>
                    </a:stretch>
                  </pic:blipFill>
                  <pic:spPr bwMode="auto">
                    <a:xfrm>
                      <a:off x="0" y="0"/>
                      <a:ext cx="5451004" cy="3691517"/>
                    </a:xfrm>
                    <a:prstGeom prst="rect">
                      <a:avLst/>
                    </a:prstGeom>
                    <a:noFill/>
                    <a:ln>
                      <a:noFill/>
                    </a:ln>
                    <a:extLst>
                      <a:ext uri="{53640926-AAD7-44D8-BBD7-CCE9431645EC}">
                        <a14:shadowObscured xmlns:a14="http://schemas.microsoft.com/office/drawing/2010/main"/>
                      </a:ext>
                    </a:extLst>
                  </pic:spPr>
                </pic:pic>
              </a:graphicData>
            </a:graphic>
          </wp:anchor>
        </w:drawing>
      </w:r>
      <w:r w:rsidRPr="00842149">
        <w:rPr>
          <w:rFonts w:cs="Arial"/>
        </w:rPr>
        <w:t>In the caffeine condition, participants consumed 400 mg of caffeinated chewing gum, chewing for a total of 15 minutes</w:t>
      </w:r>
      <w:r w:rsidR="00090187">
        <w:rPr>
          <w:rFonts w:cs="Arial"/>
        </w:rPr>
        <w:t xml:space="preserve"> </w:t>
      </w:r>
      <w:r w:rsidR="009770C6">
        <w:rPr>
          <w:rFonts w:cs="Arial"/>
        </w:rPr>
        <w:t>before the time trial started</w:t>
      </w:r>
      <w:r w:rsidRPr="00842149">
        <w:rPr>
          <w:rFonts w:cs="Arial"/>
        </w:rPr>
        <w:t xml:space="preserve">. In the placebo condition, participants received an identical caffeine-free gum matched for appearance, texture, and flavour. Chewing began 5 minutes before the first cognition test and concluded 5 minutes before the cycling time trial commenced, which allowed time for buccal absorption. The specific timings and protocols are highlighted in Figure 1. </w:t>
      </w:r>
    </w:p>
    <w:p w14:paraId="18D3643C" w14:textId="77777777" w:rsidR="00311434" w:rsidRPr="00842149" w:rsidRDefault="00311434" w:rsidP="00222D4E">
      <w:pPr>
        <w:spacing w:line="276" w:lineRule="auto"/>
        <w:jc w:val="both"/>
        <w:rPr>
          <w:rFonts w:cs="Arial"/>
        </w:rPr>
      </w:pPr>
    </w:p>
    <w:p w14:paraId="00B9122A" w14:textId="0B700237" w:rsidR="00311434" w:rsidRPr="00842149" w:rsidRDefault="00311434" w:rsidP="00222D4E">
      <w:pPr>
        <w:pStyle w:val="NormalWeb"/>
        <w:spacing w:line="276" w:lineRule="auto"/>
        <w:jc w:val="both"/>
        <w:rPr>
          <w:rFonts w:asciiTheme="minorHAnsi" w:hAnsiTheme="minorHAnsi"/>
        </w:rPr>
      </w:pPr>
      <w:r w:rsidRPr="00842149">
        <w:rPr>
          <w:rFonts w:asciiTheme="minorHAnsi" w:hAnsiTheme="minorHAnsi"/>
          <w:b/>
          <w:bCs/>
        </w:rPr>
        <w:t>Figure 1</w:t>
      </w:r>
      <w:r w:rsidRPr="00842149">
        <w:rPr>
          <w:rFonts w:asciiTheme="minorHAnsi" w:hAnsiTheme="minorHAnsi"/>
        </w:rPr>
        <w:t xml:space="preserve"> – Shows the chronological order in which the </w:t>
      </w:r>
      <w:r w:rsidR="001B6D3F">
        <w:rPr>
          <w:rFonts w:asciiTheme="minorHAnsi" w:hAnsiTheme="minorHAnsi"/>
        </w:rPr>
        <w:t>trial</w:t>
      </w:r>
      <w:r w:rsidRPr="00842149">
        <w:rPr>
          <w:rFonts w:asciiTheme="minorHAnsi" w:hAnsiTheme="minorHAnsi"/>
        </w:rPr>
        <w:t xml:space="preserve"> was conducted. </w:t>
      </w:r>
    </w:p>
    <w:p w14:paraId="56FA89DB" w14:textId="77777777" w:rsidR="00311434" w:rsidRPr="00842149" w:rsidRDefault="00311434" w:rsidP="00222D4E">
      <w:pPr>
        <w:spacing w:line="276" w:lineRule="auto"/>
        <w:jc w:val="both"/>
        <w:rPr>
          <w:rFonts w:cs="Arial"/>
          <w:u w:val="single"/>
        </w:rPr>
      </w:pPr>
      <w:r w:rsidRPr="00842149">
        <w:rPr>
          <w:rFonts w:cs="Arial"/>
          <w:u w:val="single"/>
        </w:rPr>
        <w:t xml:space="preserve">Results </w:t>
      </w:r>
    </w:p>
    <w:p w14:paraId="64878407" w14:textId="6614E71D" w:rsidR="00311434" w:rsidRPr="00842149" w:rsidRDefault="00311434" w:rsidP="00222D4E">
      <w:pPr>
        <w:spacing w:line="276" w:lineRule="auto"/>
        <w:jc w:val="both"/>
        <w:rPr>
          <w:rFonts w:cs="Arial"/>
        </w:rPr>
      </w:pPr>
      <w:r w:rsidRPr="00842149">
        <w:rPr>
          <w:rFonts w:cs="Arial"/>
        </w:rPr>
        <w:t xml:space="preserve">The study tracked the measurement of 14 variables, and the results show that the participants performed significantly better (P &lt;0.05) in the caffeine condition in three specific measures. </w:t>
      </w:r>
      <w:r w:rsidRPr="00C52EC6">
        <w:rPr>
          <w:rFonts w:cs="Arial"/>
        </w:rPr>
        <w:t xml:space="preserve">Significance was determined through a </w:t>
      </w:r>
      <w:r w:rsidR="002C5EFB" w:rsidRPr="00C52EC6">
        <w:rPr>
          <w:rFonts w:cs="Arial"/>
        </w:rPr>
        <w:t>t-test</w:t>
      </w:r>
      <w:r w:rsidRPr="00C52EC6">
        <w:rPr>
          <w:rFonts w:cs="Arial"/>
        </w:rPr>
        <w:t xml:space="preserve"> on </w:t>
      </w:r>
      <w:r w:rsidR="00C52EC6" w:rsidRPr="00C52EC6">
        <w:rPr>
          <w:rFonts w:cs="Arial"/>
        </w:rPr>
        <w:t xml:space="preserve">the software </w:t>
      </w:r>
      <w:r w:rsidRPr="00C52EC6">
        <w:rPr>
          <w:rFonts w:cs="Arial"/>
        </w:rPr>
        <w:t>SPSS.</w:t>
      </w:r>
      <w:r w:rsidRPr="00842149">
        <w:rPr>
          <w:rFonts w:cs="Arial"/>
          <w:b/>
          <w:bCs/>
        </w:rPr>
        <w:t xml:space="preserve"> </w:t>
      </w:r>
      <w:r w:rsidRPr="00842149">
        <w:rPr>
          <w:rFonts w:cs="Arial"/>
        </w:rPr>
        <w:t xml:space="preserve">The participants' mean power output improved by </w:t>
      </w:r>
      <w:r w:rsidRPr="00842149">
        <w:t>13.67 watts across the 20-minute time trial</w:t>
      </w:r>
      <w:r w:rsidRPr="00842149">
        <w:rPr>
          <w:rFonts w:cs="Arial"/>
        </w:rPr>
        <w:t xml:space="preserve">, their mean total distance increased by 422.17 metres, while their mean </w:t>
      </w:r>
      <w:r w:rsidR="00C70423">
        <w:rPr>
          <w:rFonts w:cs="Arial"/>
        </w:rPr>
        <w:t>heart rate</w:t>
      </w:r>
      <w:r w:rsidRPr="00842149">
        <w:rPr>
          <w:rFonts w:cs="Arial"/>
        </w:rPr>
        <w:t xml:space="preserve"> also increased by 15.84 beats per minute. Additionally, the caffeinated condition improved their peak power output both pre time-trial (by 25.5 watts) and post time-trial (by 52.66 watts), but only the latter approached great significance. Post time-trial reaction time was also trending towards a difference, as shown in Table 1. The results also show</w:t>
      </w:r>
      <w:r w:rsidR="00845788">
        <w:rPr>
          <w:rFonts w:cs="Arial"/>
        </w:rPr>
        <w:t>ed</w:t>
      </w:r>
      <w:r w:rsidRPr="00842149">
        <w:rPr>
          <w:rFonts w:cs="Arial"/>
        </w:rPr>
        <w:t xml:space="preserve"> that each participant individually increased their total distance covered, mean power output and average heart rate, following caffeine ingestion compared to the placebo condition.  </w:t>
      </w:r>
    </w:p>
    <w:p w14:paraId="7A094686" w14:textId="77777777" w:rsidR="00311434" w:rsidRPr="00842149" w:rsidRDefault="00311434" w:rsidP="00222D4E">
      <w:pPr>
        <w:spacing w:line="276" w:lineRule="auto"/>
        <w:jc w:val="both"/>
        <w:rPr>
          <w:rFonts w:cs="Arial"/>
        </w:rPr>
      </w:pPr>
      <w:r w:rsidRPr="00842149">
        <w:rPr>
          <w:rFonts w:cs="Arial"/>
          <w:b/>
          <w:bCs/>
        </w:rPr>
        <w:lastRenderedPageBreak/>
        <w:t>Table 1</w:t>
      </w:r>
      <w:r w:rsidRPr="00842149">
        <w:rPr>
          <w:rFonts w:cs="Arial"/>
        </w:rPr>
        <w:t xml:space="preserve"> – Shows the mean scores of the study groups' performance with and without caffeine consumption. </w:t>
      </w:r>
    </w:p>
    <w:p w14:paraId="50E37BFD" w14:textId="77777777" w:rsidR="00311434" w:rsidRPr="00842149" w:rsidRDefault="00311434" w:rsidP="00222D4E">
      <w:pPr>
        <w:spacing w:line="276" w:lineRule="auto"/>
        <w:jc w:val="both"/>
        <w:rPr>
          <w:rFonts w:cs="Arial"/>
        </w:rPr>
      </w:pPr>
    </w:p>
    <w:tbl>
      <w:tblPr>
        <w:tblStyle w:val="TableGrid"/>
        <w:tblW w:w="9101" w:type="dxa"/>
        <w:tblLook w:val="04A0" w:firstRow="1" w:lastRow="0" w:firstColumn="1" w:lastColumn="0" w:noHBand="0" w:noVBand="1"/>
      </w:tblPr>
      <w:tblGrid>
        <w:gridCol w:w="2972"/>
        <w:gridCol w:w="1559"/>
        <w:gridCol w:w="1843"/>
        <w:gridCol w:w="1559"/>
        <w:gridCol w:w="1168"/>
      </w:tblGrid>
      <w:tr w:rsidR="00311434" w:rsidRPr="00842149" w14:paraId="10BDA504" w14:textId="77777777" w:rsidTr="00C75913">
        <w:trPr>
          <w:trHeight w:val="471"/>
        </w:trPr>
        <w:tc>
          <w:tcPr>
            <w:tcW w:w="2972" w:type="dxa"/>
            <w:shd w:val="clear" w:color="auto" w:fill="D9D9D9" w:themeFill="background1" w:themeFillShade="D9"/>
          </w:tcPr>
          <w:p w14:paraId="421875BF" w14:textId="77777777" w:rsidR="00311434" w:rsidRPr="00842149" w:rsidRDefault="00311434" w:rsidP="00222D4E">
            <w:pPr>
              <w:spacing w:line="276" w:lineRule="auto"/>
              <w:jc w:val="both"/>
            </w:pPr>
            <w:r w:rsidRPr="00842149">
              <w:t>Variable</w:t>
            </w:r>
          </w:p>
        </w:tc>
        <w:tc>
          <w:tcPr>
            <w:tcW w:w="1559" w:type="dxa"/>
            <w:shd w:val="clear" w:color="auto" w:fill="D9D9D9" w:themeFill="background1" w:themeFillShade="D9"/>
          </w:tcPr>
          <w:p w14:paraId="3F69FC40" w14:textId="77777777" w:rsidR="00311434" w:rsidRPr="00842149" w:rsidRDefault="00311434" w:rsidP="00222D4E">
            <w:pPr>
              <w:spacing w:line="276" w:lineRule="auto"/>
              <w:jc w:val="both"/>
            </w:pPr>
            <w:r w:rsidRPr="00842149">
              <w:t>Placebo</w:t>
            </w:r>
          </w:p>
        </w:tc>
        <w:tc>
          <w:tcPr>
            <w:tcW w:w="1843" w:type="dxa"/>
            <w:shd w:val="clear" w:color="auto" w:fill="D9D9D9" w:themeFill="background1" w:themeFillShade="D9"/>
          </w:tcPr>
          <w:p w14:paraId="5FFEF140" w14:textId="77777777" w:rsidR="00311434" w:rsidRPr="00842149" w:rsidRDefault="00311434" w:rsidP="00222D4E">
            <w:pPr>
              <w:spacing w:line="276" w:lineRule="auto"/>
              <w:jc w:val="both"/>
            </w:pPr>
            <w:r w:rsidRPr="00842149">
              <w:t>With caffeine</w:t>
            </w:r>
          </w:p>
        </w:tc>
        <w:tc>
          <w:tcPr>
            <w:tcW w:w="1559" w:type="dxa"/>
            <w:shd w:val="clear" w:color="auto" w:fill="D9D9D9" w:themeFill="background1" w:themeFillShade="D9"/>
          </w:tcPr>
          <w:p w14:paraId="527A0176" w14:textId="77777777" w:rsidR="00311434" w:rsidRPr="00842149" w:rsidRDefault="00311434" w:rsidP="00222D4E">
            <w:pPr>
              <w:spacing w:line="276" w:lineRule="auto"/>
              <w:jc w:val="both"/>
            </w:pPr>
            <w:r w:rsidRPr="00842149">
              <w:t>Difference</w:t>
            </w:r>
          </w:p>
        </w:tc>
        <w:tc>
          <w:tcPr>
            <w:tcW w:w="1168" w:type="dxa"/>
            <w:shd w:val="clear" w:color="auto" w:fill="D9D9D9" w:themeFill="background1" w:themeFillShade="D9"/>
          </w:tcPr>
          <w:p w14:paraId="2D96E436" w14:textId="77777777" w:rsidR="00311434" w:rsidRPr="00842149" w:rsidRDefault="00311434" w:rsidP="00222D4E">
            <w:pPr>
              <w:spacing w:line="276" w:lineRule="auto"/>
              <w:jc w:val="both"/>
            </w:pPr>
            <w:r w:rsidRPr="00842149">
              <w:t>P value</w:t>
            </w:r>
          </w:p>
        </w:tc>
      </w:tr>
      <w:tr w:rsidR="00311434" w:rsidRPr="00842149" w14:paraId="227A5DCB" w14:textId="77777777" w:rsidTr="00C75913">
        <w:trPr>
          <w:trHeight w:val="486"/>
        </w:trPr>
        <w:tc>
          <w:tcPr>
            <w:tcW w:w="2972" w:type="dxa"/>
          </w:tcPr>
          <w:p w14:paraId="5670432C" w14:textId="77777777" w:rsidR="00311434" w:rsidRPr="00842149" w:rsidRDefault="00311434" w:rsidP="00222D4E">
            <w:pPr>
              <w:spacing w:line="276" w:lineRule="auto"/>
              <w:jc w:val="both"/>
              <w:rPr>
                <w:sz w:val="22"/>
                <w:szCs w:val="22"/>
              </w:rPr>
            </w:pPr>
            <w:r w:rsidRPr="00842149">
              <w:rPr>
                <w:sz w:val="22"/>
                <w:szCs w:val="22"/>
              </w:rPr>
              <w:t>Mean power output (watts)</w:t>
            </w:r>
          </w:p>
        </w:tc>
        <w:tc>
          <w:tcPr>
            <w:tcW w:w="1559" w:type="dxa"/>
          </w:tcPr>
          <w:p w14:paraId="2BCDDC15" w14:textId="77777777" w:rsidR="00311434" w:rsidRPr="00842149" w:rsidRDefault="00311434" w:rsidP="00222D4E">
            <w:pPr>
              <w:spacing w:line="276" w:lineRule="auto"/>
              <w:jc w:val="both"/>
            </w:pPr>
            <w:r w:rsidRPr="00842149">
              <w:t>167.33w</w:t>
            </w:r>
          </w:p>
        </w:tc>
        <w:tc>
          <w:tcPr>
            <w:tcW w:w="1843" w:type="dxa"/>
          </w:tcPr>
          <w:p w14:paraId="1380D717" w14:textId="77777777" w:rsidR="00311434" w:rsidRPr="00842149" w:rsidRDefault="00311434" w:rsidP="00222D4E">
            <w:pPr>
              <w:spacing w:line="276" w:lineRule="auto"/>
              <w:jc w:val="both"/>
            </w:pPr>
            <w:r w:rsidRPr="00842149">
              <w:t>181.00w</w:t>
            </w:r>
          </w:p>
        </w:tc>
        <w:tc>
          <w:tcPr>
            <w:tcW w:w="1559" w:type="dxa"/>
          </w:tcPr>
          <w:p w14:paraId="50C84F71" w14:textId="77777777" w:rsidR="00311434" w:rsidRPr="00842149" w:rsidRDefault="00311434" w:rsidP="00222D4E">
            <w:pPr>
              <w:spacing w:line="276" w:lineRule="auto"/>
              <w:jc w:val="both"/>
            </w:pPr>
            <w:r w:rsidRPr="00842149">
              <w:t>13.67w</w:t>
            </w:r>
          </w:p>
        </w:tc>
        <w:tc>
          <w:tcPr>
            <w:tcW w:w="1168" w:type="dxa"/>
          </w:tcPr>
          <w:p w14:paraId="2F9C83D5" w14:textId="77777777" w:rsidR="00311434" w:rsidRPr="00842149" w:rsidRDefault="00311434" w:rsidP="00222D4E">
            <w:pPr>
              <w:spacing w:line="276" w:lineRule="auto"/>
              <w:jc w:val="both"/>
            </w:pPr>
            <w:r w:rsidRPr="00842149">
              <w:t>0.049*</w:t>
            </w:r>
          </w:p>
        </w:tc>
      </w:tr>
      <w:tr w:rsidR="00311434" w:rsidRPr="00842149" w14:paraId="167F63F7" w14:textId="77777777" w:rsidTr="00C75913">
        <w:trPr>
          <w:trHeight w:val="471"/>
        </w:trPr>
        <w:tc>
          <w:tcPr>
            <w:tcW w:w="2972" w:type="dxa"/>
          </w:tcPr>
          <w:p w14:paraId="4B6CFF4D" w14:textId="77777777" w:rsidR="00311434" w:rsidRPr="00842149" w:rsidRDefault="00311434" w:rsidP="00222D4E">
            <w:pPr>
              <w:spacing w:line="276" w:lineRule="auto"/>
              <w:jc w:val="both"/>
              <w:rPr>
                <w:sz w:val="22"/>
                <w:szCs w:val="22"/>
              </w:rPr>
            </w:pPr>
            <w:r w:rsidRPr="00842149">
              <w:rPr>
                <w:sz w:val="22"/>
                <w:szCs w:val="22"/>
              </w:rPr>
              <w:t>Mean total distance (metres)</w:t>
            </w:r>
          </w:p>
        </w:tc>
        <w:tc>
          <w:tcPr>
            <w:tcW w:w="1559" w:type="dxa"/>
          </w:tcPr>
          <w:p w14:paraId="2F8AFC8C" w14:textId="77777777" w:rsidR="00311434" w:rsidRPr="00842149" w:rsidRDefault="00311434" w:rsidP="00222D4E">
            <w:pPr>
              <w:spacing w:line="276" w:lineRule="auto"/>
              <w:jc w:val="both"/>
            </w:pPr>
            <w:r w:rsidRPr="00842149">
              <w:t>11,345.00m</w:t>
            </w:r>
          </w:p>
        </w:tc>
        <w:tc>
          <w:tcPr>
            <w:tcW w:w="1843" w:type="dxa"/>
          </w:tcPr>
          <w:p w14:paraId="02075CF5" w14:textId="77777777" w:rsidR="00311434" w:rsidRPr="00842149" w:rsidRDefault="00311434" w:rsidP="00222D4E">
            <w:pPr>
              <w:spacing w:line="276" w:lineRule="auto"/>
              <w:jc w:val="both"/>
            </w:pPr>
            <w:r w:rsidRPr="00842149">
              <w:t>11,767.17m</w:t>
            </w:r>
          </w:p>
        </w:tc>
        <w:tc>
          <w:tcPr>
            <w:tcW w:w="1559" w:type="dxa"/>
          </w:tcPr>
          <w:p w14:paraId="6F85CB2A" w14:textId="77777777" w:rsidR="00311434" w:rsidRPr="00842149" w:rsidRDefault="00311434" w:rsidP="00222D4E">
            <w:pPr>
              <w:spacing w:line="276" w:lineRule="auto"/>
              <w:jc w:val="both"/>
            </w:pPr>
            <w:r w:rsidRPr="00842149">
              <w:t>422.17m</w:t>
            </w:r>
          </w:p>
        </w:tc>
        <w:tc>
          <w:tcPr>
            <w:tcW w:w="1168" w:type="dxa"/>
          </w:tcPr>
          <w:p w14:paraId="7ACFF1E2" w14:textId="77777777" w:rsidR="00311434" w:rsidRPr="00842149" w:rsidRDefault="00311434" w:rsidP="00222D4E">
            <w:pPr>
              <w:spacing w:line="276" w:lineRule="auto"/>
              <w:jc w:val="both"/>
            </w:pPr>
            <w:r w:rsidRPr="00842149">
              <w:t>0.041*</w:t>
            </w:r>
          </w:p>
        </w:tc>
      </w:tr>
      <w:tr w:rsidR="00311434" w:rsidRPr="00842149" w14:paraId="65B50085" w14:textId="77777777" w:rsidTr="00C75913">
        <w:trPr>
          <w:trHeight w:val="471"/>
        </w:trPr>
        <w:tc>
          <w:tcPr>
            <w:tcW w:w="2972" w:type="dxa"/>
          </w:tcPr>
          <w:p w14:paraId="302AADC2" w14:textId="77777777" w:rsidR="00311434" w:rsidRPr="00842149" w:rsidRDefault="00311434" w:rsidP="00222D4E">
            <w:pPr>
              <w:spacing w:line="276" w:lineRule="auto"/>
              <w:jc w:val="both"/>
              <w:rPr>
                <w:sz w:val="22"/>
                <w:szCs w:val="22"/>
              </w:rPr>
            </w:pPr>
            <w:r w:rsidRPr="00842149">
              <w:rPr>
                <w:sz w:val="22"/>
                <w:szCs w:val="22"/>
              </w:rPr>
              <w:t>Mean HR (bpm)</w:t>
            </w:r>
          </w:p>
        </w:tc>
        <w:tc>
          <w:tcPr>
            <w:tcW w:w="1559" w:type="dxa"/>
          </w:tcPr>
          <w:p w14:paraId="7058B9B3" w14:textId="77777777" w:rsidR="00311434" w:rsidRPr="00842149" w:rsidRDefault="00311434" w:rsidP="00222D4E">
            <w:pPr>
              <w:spacing w:line="276" w:lineRule="auto"/>
              <w:jc w:val="both"/>
            </w:pPr>
            <w:r w:rsidRPr="00842149">
              <w:t>153.33bpm</w:t>
            </w:r>
          </w:p>
        </w:tc>
        <w:tc>
          <w:tcPr>
            <w:tcW w:w="1843" w:type="dxa"/>
          </w:tcPr>
          <w:p w14:paraId="16D8FA25" w14:textId="77777777" w:rsidR="00311434" w:rsidRPr="00842149" w:rsidRDefault="00311434" w:rsidP="00222D4E">
            <w:pPr>
              <w:spacing w:line="276" w:lineRule="auto"/>
              <w:jc w:val="both"/>
            </w:pPr>
            <w:r w:rsidRPr="00842149">
              <w:t>169.17bpm</w:t>
            </w:r>
          </w:p>
        </w:tc>
        <w:tc>
          <w:tcPr>
            <w:tcW w:w="1559" w:type="dxa"/>
          </w:tcPr>
          <w:p w14:paraId="1D01297F" w14:textId="77777777" w:rsidR="00311434" w:rsidRPr="00842149" w:rsidRDefault="00311434" w:rsidP="00222D4E">
            <w:pPr>
              <w:spacing w:line="276" w:lineRule="auto"/>
              <w:jc w:val="both"/>
            </w:pPr>
            <w:r w:rsidRPr="00842149">
              <w:t>15.84bpm</w:t>
            </w:r>
          </w:p>
        </w:tc>
        <w:tc>
          <w:tcPr>
            <w:tcW w:w="1168" w:type="dxa"/>
          </w:tcPr>
          <w:p w14:paraId="50A1AEA0" w14:textId="77777777" w:rsidR="00311434" w:rsidRPr="00842149" w:rsidRDefault="00311434" w:rsidP="00222D4E">
            <w:pPr>
              <w:spacing w:line="276" w:lineRule="auto"/>
              <w:jc w:val="both"/>
            </w:pPr>
            <w:r w:rsidRPr="00842149">
              <w:t>0.031*</w:t>
            </w:r>
          </w:p>
        </w:tc>
      </w:tr>
      <w:tr w:rsidR="00311434" w:rsidRPr="00842149" w14:paraId="23082DDA" w14:textId="77777777" w:rsidTr="00C75913">
        <w:trPr>
          <w:trHeight w:val="486"/>
        </w:trPr>
        <w:tc>
          <w:tcPr>
            <w:tcW w:w="2972" w:type="dxa"/>
          </w:tcPr>
          <w:p w14:paraId="6BE1EAB2" w14:textId="77777777" w:rsidR="00311434" w:rsidRPr="00842149" w:rsidRDefault="00311434" w:rsidP="00222D4E">
            <w:pPr>
              <w:spacing w:line="276" w:lineRule="auto"/>
              <w:jc w:val="both"/>
              <w:rPr>
                <w:sz w:val="22"/>
                <w:szCs w:val="22"/>
              </w:rPr>
            </w:pPr>
            <w:r w:rsidRPr="00842149">
              <w:rPr>
                <w:sz w:val="22"/>
                <w:szCs w:val="22"/>
              </w:rPr>
              <w:t>Reaction time - post time trial (seconds)</w:t>
            </w:r>
          </w:p>
        </w:tc>
        <w:tc>
          <w:tcPr>
            <w:tcW w:w="1559" w:type="dxa"/>
          </w:tcPr>
          <w:p w14:paraId="54F59C95" w14:textId="77777777" w:rsidR="00311434" w:rsidRPr="00842149" w:rsidRDefault="00311434" w:rsidP="00222D4E">
            <w:pPr>
              <w:spacing w:line="276" w:lineRule="auto"/>
              <w:jc w:val="both"/>
            </w:pPr>
            <w:r w:rsidRPr="00842149">
              <w:t>0.583s</w:t>
            </w:r>
          </w:p>
        </w:tc>
        <w:tc>
          <w:tcPr>
            <w:tcW w:w="1843" w:type="dxa"/>
          </w:tcPr>
          <w:p w14:paraId="6D84EBF3" w14:textId="77777777" w:rsidR="00311434" w:rsidRPr="00842149" w:rsidRDefault="00311434" w:rsidP="00222D4E">
            <w:pPr>
              <w:spacing w:line="276" w:lineRule="auto"/>
              <w:jc w:val="both"/>
            </w:pPr>
            <w:r w:rsidRPr="00842149">
              <w:t>0.533s</w:t>
            </w:r>
          </w:p>
        </w:tc>
        <w:tc>
          <w:tcPr>
            <w:tcW w:w="1559" w:type="dxa"/>
          </w:tcPr>
          <w:p w14:paraId="1F5CB1BB" w14:textId="77777777" w:rsidR="00311434" w:rsidRPr="00842149" w:rsidRDefault="00311434" w:rsidP="00222D4E">
            <w:pPr>
              <w:spacing w:line="276" w:lineRule="auto"/>
              <w:jc w:val="both"/>
            </w:pPr>
            <w:r w:rsidRPr="00842149">
              <w:t>0.05s</w:t>
            </w:r>
          </w:p>
        </w:tc>
        <w:tc>
          <w:tcPr>
            <w:tcW w:w="1168" w:type="dxa"/>
          </w:tcPr>
          <w:p w14:paraId="421B0E80" w14:textId="77777777" w:rsidR="00311434" w:rsidRPr="00842149" w:rsidRDefault="00311434" w:rsidP="00222D4E">
            <w:pPr>
              <w:spacing w:line="276" w:lineRule="auto"/>
              <w:jc w:val="both"/>
            </w:pPr>
            <w:r w:rsidRPr="00842149">
              <w:t>0.76</w:t>
            </w:r>
          </w:p>
        </w:tc>
      </w:tr>
      <w:tr w:rsidR="00311434" w:rsidRPr="00842149" w14:paraId="4D3F0ECA" w14:textId="77777777" w:rsidTr="00C75913">
        <w:trPr>
          <w:trHeight w:val="486"/>
        </w:trPr>
        <w:tc>
          <w:tcPr>
            <w:tcW w:w="2972" w:type="dxa"/>
          </w:tcPr>
          <w:p w14:paraId="0BD3C683" w14:textId="77777777" w:rsidR="00311434" w:rsidRPr="00842149" w:rsidRDefault="00311434" w:rsidP="00222D4E">
            <w:pPr>
              <w:spacing w:line="276" w:lineRule="auto"/>
              <w:jc w:val="both"/>
              <w:rPr>
                <w:sz w:val="22"/>
                <w:szCs w:val="22"/>
              </w:rPr>
            </w:pPr>
            <w:r w:rsidRPr="00842149">
              <w:rPr>
                <w:sz w:val="22"/>
                <w:szCs w:val="22"/>
              </w:rPr>
              <w:t>Peak power output - post time trial (watts)</w:t>
            </w:r>
          </w:p>
        </w:tc>
        <w:tc>
          <w:tcPr>
            <w:tcW w:w="1559" w:type="dxa"/>
          </w:tcPr>
          <w:p w14:paraId="5673398C" w14:textId="77777777" w:rsidR="00311434" w:rsidRPr="00842149" w:rsidRDefault="00311434" w:rsidP="00222D4E">
            <w:pPr>
              <w:spacing w:line="276" w:lineRule="auto"/>
              <w:jc w:val="both"/>
            </w:pPr>
            <w:r w:rsidRPr="00842149">
              <w:t>1128.67w</w:t>
            </w:r>
          </w:p>
        </w:tc>
        <w:tc>
          <w:tcPr>
            <w:tcW w:w="1843" w:type="dxa"/>
          </w:tcPr>
          <w:p w14:paraId="1D73A546" w14:textId="77777777" w:rsidR="00311434" w:rsidRPr="00842149" w:rsidRDefault="00311434" w:rsidP="00222D4E">
            <w:pPr>
              <w:spacing w:line="276" w:lineRule="auto"/>
              <w:jc w:val="both"/>
            </w:pPr>
            <w:r w:rsidRPr="00842149">
              <w:t>1181.33w</w:t>
            </w:r>
          </w:p>
        </w:tc>
        <w:tc>
          <w:tcPr>
            <w:tcW w:w="1559" w:type="dxa"/>
          </w:tcPr>
          <w:p w14:paraId="78983A1B" w14:textId="77777777" w:rsidR="00311434" w:rsidRPr="00842149" w:rsidRDefault="00311434" w:rsidP="00222D4E">
            <w:pPr>
              <w:spacing w:line="276" w:lineRule="auto"/>
              <w:jc w:val="both"/>
            </w:pPr>
            <w:r w:rsidRPr="00842149">
              <w:t>52.66w</w:t>
            </w:r>
          </w:p>
        </w:tc>
        <w:tc>
          <w:tcPr>
            <w:tcW w:w="1168" w:type="dxa"/>
          </w:tcPr>
          <w:p w14:paraId="02FA092F" w14:textId="77777777" w:rsidR="00311434" w:rsidRPr="00842149" w:rsidRDefault="00311434" w:rsidP="00222D4E">
            <w:pPr>
              <w:spacing w:line="276" w:lineRule="auto"/>
              <w:jc w:val="both"/>
            </w:pPr>
            <w:r w:rsidRPr="00842149">
              <w:t>0.063</w:t>
            </w:r>
          </w:p>
        </w:tc>
      </w:tr>
    </w:tbl>
    <w:p w14:paraId="07273680" w14:textId="77777777" w:rsidR="00311434" w:rsidRPr="00842149" w:rsidRDefault="00311434" w:rsidP="00222D4E">
      <w:pPr>
        <w:spacing w:line="276" w:lineRule="auto"/>
        <w:jc w:val="both"/>
        <w:rPr>
          <w:rFonts w:cs="Arial"/>
          <w:sz w:val="6"/>
          <w:szCs w:val="6"/>
        </w:rPr>
      </w:pPr>
    </w:p>
    <w:p w14:paraId="06629230" w14:textId="3CE42100" w:rsidR="00311434" w:rsidRPr="00842149" w:rsidRDefault="00311434" w:rsidP="00222D4E">
      <w:pPr>
        <w:spacing w:line="276" w:lineRule="auto"/>
        <w:jc w:val="both"/>
        <w:rPr>
          <w:rFonts w:cs="Arial"/>
        </w:rPr>
      </w:pPr>
      <w:r w:rsidRPr="00842149">
        <w:rPr>
          <w:rFonts w:cs="Arial"/>
        </w:rPr>
        <w:t>*Significant difference (</w:t>
      </w:r>
      <w:r w:rsidR="00E02E1C">
        <w:rPr>
          <w:rFonts w:cs="Arial"/>
        </w:rPr>
        <w:t xml:space="preserve">P </w:t>
      </w:r>
      <w:r w:rsidRPr="00842149">
        <w:rPr>
          <w:rFonts w:cs="Arial"/>
        </w:rPr>
        <w:t>&lt;0.05)</w:t>
      </w:r>
    </w:p>
    <w:p w14:paraId="0E8EEC12" w14:textId="77777777" w:rsidR="00311434" w:rsidRPr="00842149" w:rsidRDefault="00311434" w:rsidP="00222D4E">
      <w:pPr>
        <w:spacing w:line="276" w:lineRule="auto"/>
        <w:jc w:val="both"/>
      </w:pPr>
    </w:p>
    <w:p w14:paraId="1C031D99" w14:textId="77777777" w:rsidR="00311434" w:rsidRPr="00842149" w:rsidRDefault="00311434" w:rsidP="00222D4E">
      <w:pPr>
        <w:spacing w:line="276" w:lineRule="auto"/>
        <w:jc w:val="both"/>
        <w:rPr>
          <w:u w:val="single"/>
        </w:rPr>
      </w:pPr>
      <w:r w:rsidRPr="00842149">
        <w:rPr>
          <w:u w:val="single"/>
        </w:rPr>
        <w:t xml:space="preserve">Critical evaluation </w:t>
      </w:r>
    </w:p>
    <w:p w14:paraId="3E932CC1" w14:textId="675136EF" w:rsidR="00311434" w:rsidRPr="00842149" w:rsidRDefault="00311434" w:rsidP="00254EAB">
      <w:pPr>
        <w:spacing w:line="276" w:lineRule="auto"/>
        <w:jc w:val="both"/>
      </w:pPr>
      <w:r w:rsidRPr="00842149">
        <w:t xml:space="preserve">The findings of this study indicate that caffeine ingestion produced measurable improvements in several markers of cycling performance, with a statistically significant difference (p &lt; 0.05) observed in mean power output, total distance covered, and mean heart rate. </w:t>
      </w:r>
      <w:r w:rsidR="00254EAB" w:rsidRPr="00254EAB">
        <w:rPr>
          <w:rFonts w:ascii="Aptos" w:hAnsi="Aptos"/>
          <w:color w:val="000000"/>
        </w:rPr>
        <w:t>A 13.67</w:t>
      </w:r>
      <w:r w:rsidR="00F61EDD">
        <w:rPr>
          <w:rFonts w:ascii="Aptos" w:hAnsi="Aptos"/>
          <w:color w:val="000000"/>
        </w:rPr>
        <w:t xml:space="preserve"> </w:t>
      </w:r>
      <w:r w:rsidR="000063CF">
        <w:rPr>
          <w:rFonts w:ascii="Aptos" w:hAnsi="Aptos"/>
          <w:color w:val="000000"/>
        </w:rPr>
        <w:t>W</w:t>
      </w:r>
      <w:r w:rsidR="00254EAB" w:rsidRPr="00254EAB">
        <w:rPr>
          <w:rFonts w:ascii="Aptos" w:hAnsi="Aptos"/>
          <w:color w:val="000000"/>
        </w:rPr>
        <w:t xml:space="preserve"> increase in mean power during the 20-minute time trial aligns with findings that caffeine boosts performance </w:t>
      </w:r>
      <w:r w:rsidR="00254EAB">
        <w:rPr>
          <w:rFonts w:ascii="Aptos" w:hAnsi="Aptos"/>
          <w:color w:val="000000"/>
        </w:rPr>
        <w:t>through</w:t>
      </w:r>
      <w:r w:rsidR="00254EAB" w:rsidRPr="00254EAB">
        <w:rPr>
          <w:rFonts w:ascii="Aptos" w:hAnsi="Aptos"/>
          <w:color w:val="000000"/>
        </w:rPr>
        <w:t xml:space="preserve"> CNS stimulation and increased muscle </w:t>
      </w:r>
      <w:r w:rsidR="00F61EDD">
        <w:rPr>
          <w:rFonts w:ascii="Aptos" w:hAnsi="Aptos"/>
          <w:color w:val="000000"/>
        </w:rPr>
        <w:t>fibre</w:t>
      </w:r>
      <w:r w:rsidR="00254EAB" w:rsidRPr="00254EAB">
        <w:rPr>
          <w:rFonts w:ascii="Aptos" w:hAnsi="Aptos"/>
          <w:color w:val="000000"/>
        </w:rPr>
        <w:t xml:space="preserve"> activation (Jeukendrup and Gleeson, 2019; Kalmar, 2005).</w:t>
      </w:r>
      <w:r w:rsidR="00254EAB">
        <w:rPr>
          <w:rFonts w:ascii="Aptos" w:hAnsi="Aptos"/>
          <w:color w:val="000000"/>
        </w:rPr>
        <w:t xml:space="preserve"> </w:t>
      </w:r>
      <w:r w:rsidR="00170F54">
        <w:t>However</w:t>
      </w:r>
      <w:r w:rsidRPr="00842149">
        <w:t>, the changes in the CNS are diverse</w:t>
      </w:r>
      <w:r w:rsidR="00C5161D">
        <w:t>,</w:t>
      </w:r>
      <w:r w:rsidRPr="00842149">
        <w:t xml:space="preserve"> extensive, </w:t>
      </w:r>
      <w:r w:rsidR="00C5161D">
        <w:t>and</w:t>
      </w:r>
      <w:r w:rsidRPr="00842149">
        <w:t xml:space="preserve"> often oversimplified (Graham, 2001). </w:t>
      </w:r>
    </w:p>
    <w:p w14:paraId="2F28CE77" w14:textId="7BF0AA81" w:rsidR="00311434" w:rsidRPr="00842149" w:rsidRDefault="00311434" w:rsidP="00222D4E">
      <w:pPr>
        <w:spacing w:line="276" w:lineRule="auto"/>
        <w:jc w:val="both"/>
        <w:rPr>
          <w:b/>
          <w:bCs/>
        </w:rPr>
      </w:pPr>
      <w:r w:rsidRPr="00842149">
        <w:t xml:space="preserve">The improved power output had a positive impact on the total distance covered, with the caffeine control showing an improvement of 422.17m, which is consistent with </w:t>
      </w:r>
      <w:r w:rsidR="00B60E4D" w:rsidRPr="00E65DC2">
        <w:t>Graham-Paulson, Perret and Goosey-Tolfrey</w:t>
      </w:r>
      <w:r w:rsidR="00B60E4D">
        <w:t xml:space="preserve"> </w:t>
      </w:r>
      <w:r w:rsidR="000F5B70">
        <w:t>(</w:t>
      </w:r>
      <w:r w:rsidR="000F5B70" w:rsidRPr="00842149">
        <w:t>2016)</w:t>
      </w:r>
      <w:r w:rsidR="00C163C0">
        <w:t>,</w:t>
      </w:r>
      <w:r w:rsidR="000F5B70">
        <w:t xml:space="preserve"> who </w:t>
      </w:r>
      <w:r w:rsidRPr="00842149">
        <w:t xml:space="preserve">saw a 2% improvement </w:t>
      </w:r>
      <w:r w:rsidR="00C163C0">
        <w:t>from</w:t>
      </w:r>
      <w:r w:rsidRPr="00842149">
        <w:t xml:space="preserve"> caffeine ingestion in 10km cycling time trials</w:t>
      </w:r>
      <w:r w:rsidR="00C163C0">
        <w:t>.</w:t>
      </w:r>
      <w:r w:rsidRPr="00842149">
        <w:t xml:space="preserve"> This is likely due to caffeine's ability to act as an adenosine receptor antagonist, which subsequently reduces behaviours associated with adenosine, such as reduced arousal, induced sleep, and increased fatigue (Jeukendrup and Gleeson, 2019). </w:t>
      </w:r>
      <w:r w:rsidR="00D35E6E">
        <w:t xml:space="preserve">Furthermore, </w:t>
      </w:r>
      <w:r w:rsidR="00B60E4D" w:rsidRPr="00E65DC2">
        <w:t>Graham-Paulson, Perret and Goosey-Tolfrey</w:t>
      </w:r>
      <w:r w:rsidR="00B60E4D">
        <w:t xml:space="preserve"> </w:t>
      </w:r>
      <w:r w:rsidRPr="00842149">
        <w:rPr>
          <w:color w:val="000000"/>
        </w:rPr>
        <w:t xml:space="preserve">(2016) and </w:t>
      </w:r>
      <w:r w:rsidR="00F20409" w:rsidRPr="00842149">
        <w:rPr>
          <w:rFonts w:cs="Arial"/>
        </w:rPr>
        <w:t>Costill</w:t>
      </w:r>
      <w:r w:rsidR="00F20409">
        <w:rPr>
          <w:rFonts w:cs="Arial"/>
        </w:rPr>
        <w:t xml:space="preserve">, </w:t>
      </w:r>
      <w:r w:rsidR="00F20409" w:rsidRPr="00E65DC2">
        <w:t>Dalsky</w:t>
      </w:r>
      <w:r w:rsidR="00F20409">
        <w:t xml:space="preserve"> </w:t>
      </w:r>
      <w:r w:rsidR="00F20409" w:rsidRPr="00E65DC2">
        <w:t>and Fink</w:t>
      </w:r>
      <w:r w:rsidR="00F20409">
        <w:t xml:space="preserve"> </w:t>
      </w:r>
      <w:r w:rsidRPr="00842149">
        <w:t xml:space="preserve">(1978) </w:t>
      </w:r>
      <w:r w:rsidRPr="00842149">
        <w:rPr>
          <w:color w:val="000000"/>
        </w:rPr>
        <w:t>reported that caffeine lowered perceived exertion during exercise; however, this study found no difference in RPE between caffei</w:t>
      </w:r>
      <w:r w:rsidR="00356DA1" w:rsidRPr="00842149">
        <w:rPr>
          <w:color w:val="000000"/>
        </w:rPr>
        <w:t xml:space="preserve">ne </w:t>
      </w:r>
      <w:r w:rsidRPr="00842149">
        <w:rPr>
          <w:color w:val="000000"/>
        </w:rPr>
        <w:t xml:space="preserve">and placebo </w:t>
      </w:r>
      <w:r w:rsidR="00356DA1" w:rsidRPr="00842149">
        <w:rPr>
          <w:color w:val="000000"/>
        </w:rPr>
        <w:t>trials</w:t>
      </w:r>
      <w:r w:rsidRPr="00842149">
        <w:rPr>
          <w:color w:val="000000"/>
        </w:rPr>
        <w:t xml:space="preserve">, consistent with </w:t>
      </w:r>
      <w:r w:rsidR="00B41BD2" w:rsidRPr="00E65DC2">
        <w:t>Astorino, Terzi and Roberson</w:t>
      </w:r>
      <w:r w:rsidR="00B41BD2">
        <w:t xml:space="preserve"> </w:t>
      </w:r>
      <w:r w:rsidRPr="00842149">
        <w:t>(2011)</w:t>
      </w:r>
      <w:r w:rsidR="00E12CA3" w:rsidRPr="00842149">
        <w:t>, Astorino et al. (2012)</w:t>
      </w:r>
      <w:r w:rsidRPr="00842149">
        <w:t xml:space="preserve"> and Mor et al. (2024). </w:t>
      </w:r>
      <w:r w:rsidRPr="00842149">
        <w:rPr>
          <w:color w:val="000000"/>
        </w:rPr>
        <w:t>Variations in trial dosages and athlete sensitivity to caffeine may account for the discrepancies observed across studies (Spriet, 2014).</w:t>
      </w:r>
      <w:r w:rsidR="00464422" w:rsidRPr="00842149">
        <w:rPr>
          <w:color w:val="000000"/>
        </w:rPr>
        <w:t xml:space="preserve"> </w:t>
      </w:r>
    </w:p>
    <w:p w14:paraId="4B8589B7" w14:textId="5B1A1DA1" w:rsidR="00311434" w:rsidRPr="00842149" w:rsidRDefault="00311434" w:rsidP="00222D4E">
      <w:pPr>
        <w:spacing w:line="276" w:lineRule="auto"/>
        <w:jc w:val="both"/>
      </w:pPr>
      <w:r w:rsidRPr="00842149">
        <w:t xml:space="preserve">The increased mean heart rate (+15.84 bpm) may reflect caffeine’s known stimulant effect on the sympathetic nervous system, which elevates catecholamine release and </w:t>
      </w:r>
      <w:r w:rsidRPr="00842149">
        <w:lastRenderedPageBreak/>
        <w:t xml:space="preserve">increases cardiovascular drive during exercise (Graham, 2001). </w:t>
      </w:r>
      <w:r w:rsidR="008C52D5">
        <w:t>Although</w:t>
      </w:r>
      <w:r w:rsidRPr="00842149">
        <w:t xml:space="preserve"> Sprie</w:t>
      </w:r>
      <w:r w:rsidR="008C52D5">
        <w:t>t</w:t>
      </w:r>
      <w:r w:rsidRPr="00842149">
        <w:t xml:space="preserve"> (2014) </w:t>
      </w:r>
      <w:r w:rsidR="008C52D5">
        <w:t>suggests</w:t>
      </w:r>
      <w:r w:rsidRPr="00842149">
        <w:t xml:space="preserve"> 3mg/kg of body weight (bw) of caffeine </w:t>
      </w:r>
      <w:r w:rsidR="0091244F">
        <w:t>is</w:t>
      </w:r>
      <w:r w:rsidRPr="00842149">
        <w:t xml:space="preserve"> unlikely to affect heart rate, the </w:t>
      </w:r>
      <w:r w:rsidR="003A421A">
        <w:t>higher</w:t>
      </w:r>
      <w:r w:rsidRPr="00842149">
        <w:t xml:space="preserve"> dosage of 4-5mg/kg bw in this study may be responsible for an increased heart rate. Alternatively, the increased heart rate could be the result of the increased power output</w:t>
      </w:r>
      <w:r w:rsidR="00CB179B" w:rsidRPr="00842149">
        <w:t xml:space="preserve">, which </w:t>
      </w:r>
      <w:r w:rsidR="005A6542">
        <w:t xml:space="preserve">aligns </w:t>
      </w:r>
      <w:r w:rsidR="00CB179B" w:rsidRPr="00842149">
        <w:t xml:space="preserve">with </w:t>
      </w:r>
      <w:r w:rsidR="003F5D7B" w:rsidRPr="00842149">
        <w:t xml:space="preserve">Astorino et al. (2012). </w:t>
      </w:r>
    </w:p>
    <w:p w14:paraId="5D010D31" w14:textId="1304F5D7" w:rsidR="00311434" w:rsidRPr="00842149" w:rsidRDefault="00277D56" w:rsidP="00222D4E">
      <w:pPr>
        <w:spacing w:line="276" w:lineRule="auto"/>
        <w:jc w:val="both"/>
        <w:rPr>
          <w:b/>
          <w:bCs/>
        </w:rPr>
      </w:pPr>
      <w:r w:rsidRPr="00842149">
        <w:t>Post</w:t>
      </w:r>
      <w:r w:rsidR="00646329">
        <w:t xml:space="preserve"> time</w:t>
      </w:r>
      <w:r w:rsidRPr="00842149">
        <w:t>-trial</w:t>
      </w:r>
      <w:r w:rsidR="00311434" w:rsidRPr="00842149">
        <w:t xml:space="preserve"> reaction speed also increased in the caffeine condition, although not significantly (P = 0.76). These results are consistent with the findings of Lieberman</w:t>
      </w:r>
      <w:r w:rsidR="00646329">
        <w:t xml:space="preserve"> et al.</w:t>
      </w:r>
      <w:r w:rsidR="00311434" w:rsidRPr="00842149">
        <w:t xml:space="preserve"> (1978), who gave 20 subjects various caffeine dosages (32, 64, 128 and 256 mg) and observed improvements in reaction speed and auditory vigilance. Furthermore, Hogervorst et al. (1999) specifically measured Stroop performance after strenuous cycling and found that response speed and accuracy improved in the caffeine condition. This is often the result of c</w:t>
      </w:r>
      <w:r w:rsidR="00311434" w:rsidRPr="00842149">
        <w:rPr>
          <w:color w:val="000000"/>
        </w:rPr>
        <w:t xml:space="preserve">affeine stimulating the release of neurotransmitters such as dopamine and noradrenaline, which can contribute to enhanced alertness, reaction time, alongside multiple other benefits </w:t>
      </w:r>
      <w:r w:rsidR="007466B7">
        <w:rPr>
          <w:color w:val="000000"/>
        </w:rPr>
        <w:t>already</w:t>
      </w:r>
      <w:r w:rsidR="00311434" w:rsidRPr="00842149">
        <w:rPr>
          <w:color w:val="000000"/>
        </w:rPr>
        <w:t xml:space="preserve"> highlighted </w:t>
      </w:r>
      <w:r w:rsidR="00311434" w:rsidRPr="00842149">
        <w:t xml:space="preserve">(Gtówka et al., 2024). </w:t>
      </w:r>
    </w:p>
    <w:p w14:paraId="0C63F73B" w14:textId="321DA37B" w:rsidR="00311434" w:rsidRPr="00842149" w:rsidRDefault="00311434" w:rsidP="00222D4E">
      <w:pPr>
        <w:spacing w:line="276" w:lineRule="auto"/>
        <w:jc w:val="both"/>
      </w:pPr>
      <w:r w:rsidRPr="00842149">
        <w:t>The observation that peak power output improved in both pre and post</w:t>
      </w:r>
      <w:r w:rsidR="0079515E">
        <w:t xml:space="preserve"> time</w:t>
      </w:r>
      <w:r w:rsidRPr="00842149">
        <w:t xml:space="preserve">-trial tests suggests </w:t>
      </w:r>
      <w:r w:rsidR="00B301F3" w:rsidRPr="00842149">
        <w:t xml:space="preserve">that </w:t>
      </w:r>
      <w:r w:rsidRPr="00842149">
        <w:t xml:space="preserve">caffeine may enhance both immediate neuromuscular performance and post-exercise anaerobic capacity. Although only the post-trial increase (+52.66 W) approached statistical significance, the pattern aligns with existing literature that highlights </w:t>
      </w:r>
      <w:r w:rsidR="00560DB7" w:rsidRPr="00842149">
        <w:t xml:space="preserve">how </w:t>
      </w:r>
      <w:r w:rsidRPr="00842149">
        <w:t xml:space="preserve">caffeine can enhance maximal voluntary contraction, increase firing frequency, and delay peripheral fatigue (Tarnopolsky, 2008). </w:t>
      </w:r>
    </w:p>
    <w:p w14:paraId="72105185" w14:textId="77777777" w:rsidR="00311434" w:rsidRPr="00842149" w:rsidRDefault="00311434" w:rsidP="00222D4E">
      <w:pPr>
        <w:spacing w:line="276" w:lineRule="auto"/>
        <w:jc w:val="both"/>
      </w:pPr>
      <w:r w:rsidRPr="00842149">
        <w:t xml:space="preserve">However, several methodological limitations must be acknowledged. Firstly, the study’s sample size lacked statistical power, which increases the chance of both Type I and Type II errors. Caffeine studies generally require larger samples due to high inter-individual variability driven by genetics, habitual caffeine intake and differences in metabolism (Pickering &amp; Kiely, 2018). </w:t>
      </w:r>
    </w:p>
    <w:p w14:paraId="77145945" w14:textId="78392BDB" w:rsidR="00311434" w:rsidRPr="00842149" w:rsidRDefault="00311434" w:rsidP="00222D4E">
      <w:pPr>
        <w:spacing w:line="276" w:lineRule="auto"/>
        <w:jc w:val="both"/>
      </w:pPr>
      <w:r w:rsidRPr="00842149">
        <w:t xml:space="preserve">Secondly, the study provided each participant with 400mg of caffeine gum 20 minutes before the time trial began. An absolute dosage is a common practice in caffeine trials, however, a dosage determined by body weight provides more consistency across </w:t>
      </w:r>
      <w:r w:rsidR="007D3D87" w:rsidRPr="00842149">
        <w:t>participants</w:t>
      </w:r>
      <w:r w:rsidRPr="00842149">
        <w:t xml:space="preserve"> (Graham, 2001). Th</w:t>
      </w:r>
      <w:r w:rsidR="00DF1882" w:rsidRPr="00842149">
        <w:t>e</w:t>
      </w:r>
      <w:r w:rsidRPr="00842149">
        <w:t xml:space="preserve"> </w:t>
      </w:r>
      <w:r w:rsidR="00A1211C">
        <w:t>selected</w:t>
      </w:r>
      <w:r w:rsidRPr="00842149">
        <w:t xml:space="preserve"> dosage meant that participants consumed different ratios of caffeine based on their body weight (77-101kg range), meaning the lightest in the group ingested 5.19mg/kg bw and the heaviest ingested 3.96mg/kg bw. Although Spriet (2014) suggests that a 400mg dosage is within standard ergogenic ranges for most adults. </w:t>
      </w:r>
      <w:r w:rsidR="006300D3" w:rsidRPr="00842149">
        <w:t xml:space="preserve">Additionally, there is </w:t>
      </w:r>
      <w:r w:rsidR="00244FAC" w:rsidRPr="00842149">
        <w:t xml:space="preserve">inconsistent literature </w:t>
      </w:r>
      <w:r w:rsidR="00B40535" w:rsidRPr="00842149">
        <w:t>on the most effective</w:t>
      </w:r>
      <w:r w:rsidR="00382F12" w:rsidRPr="00842149">
        <w:t xml:space="preserve"> timing of caffeine consumption</w:t>
      </w:r>
      <w:r w:rsidR="007A7953" w:rsidRPr="00842149">
        <w:t xml:space="preserve"> before exercise</w:t>
      </w:r>
      <w:r w:rsidR="00382F12" w:rsidRPr="00842149">
        <w:t xml:space="preserve">. </w:t>
      </w:r>
      <w:r w:rsidR="00D44766" w:rsidRPr="00842149">
        <w:t xml:space="preserve">Guest et al. (2021) </w:t>
      </w:r>
      <w:r w:rsidR="00A21382" w:rsidRPr="00842149">
        <w:t xml:space="preserve">found that </w:t>
      </w:r>
      <w:r w:rsidR="006302AC" w:rsidRPr="00842149">
        <w:t>consuming caffeine 60 minutes before exercise was the most common practi</w:t>
      </w:r>
      <w:r w:rsidR="00E276F1" w:rsidRPr="00842149">
        <w:t>ce</w:t>
      </w:r>
      <w:r w:rsidR="006302AC" w:rsidRPr="00842149">
        <w:t xml:space="preserve"> in </w:t>
      </w:r>
      <w:r w:rsidR="00C03AE7" w:rsidRPr="00842149">
        <w:t>trials</w:t>
      </w:r>
      <w:r w:rsidR="005A0918" w:rsidRPr="00842149">
        <w:t>,</w:t>
      </w:r>
      <w:r w:rsidR="00C03AE7" w:rsidRPr="00842149">
        <w:t xml:space="preserve"> but</w:t>
      </w:r>
      <w:r w:rsidR="00E276F1" w:rsidRPr="00842149">
        <w:t xml:space="preserve"> </w:t>
      </w:r>
      <w:r w:rsidR="00EE10B2">
        <w:t>understand</w:t>
      </w:r>
      <w:r w:rsidR="00E276F1" w:rsidRPr="00842149">
        <w:t xml:space="preserve"> </w:t>
      </w:r>
      <w:r w:rsidR="00FE41A5" w:rsidRPr="00842149">
        <w:t xml:space="preserve">that </w:t>
      </w:r>
      <w:r w:rsidR="0088423F" w:rsidRPr="00842149">
        <w:t xml:space="preserve">caffeine gum can be ingested immediately </w:t>
      </w:r>
      <w:r w:rsidR="007D74C9" w:rsidRPr="00842149">
        <w:t xml:space="preserve">before exercise due to its faster absorption rate. </w:t>
      </w:r>
    </w:p>
    <w:p w14:paraId="605A8237" w14:textId="0643429B" w:rsidR="009A0306" w:rsidRPr="00842149" w:rsidRDefault="00600FB4" w:rsidP="00222D4E">
      <w:pPr>
        <w:spacing w:line="276" w:lineRule="auto"/>
        <w:jc w:val="both"/>
        <w:rPr>
          <w:b/>
          <w:bCs/>
        </w:rPr>
      </w:pPr>
      <w:r w:rsidRPr="00842149">
        <w:t xml:space="preserve">Thirdly, the trial lacked a familiarisation protocol, </w:t>
      </w:r>
      <w:r w:rsidR="00650A44" w:rsidRPr="00842149">
        <w:t xml:space="preserve">which would have ensured </w:t>
      </w:r>
      <w:r w:rsidR="00357B79" w:rsidRPr="00842149">
        <w:t xml:space="preserve">all performance </w:t>
      </w:r>
      <w:r w:rsidR="00A37134" w:rsidRPr="00842149">
        <w:t>improvements were solely related to the implementation of</w:t>
      </w:r>
      <w:r w:rsidR="009675CE" w:rsidRPr="00842149">
        <w:t xml:space="preserve"> caffeine and </w:t>
      </w:r>
      <w:r w:rsidR="001E16B2" w:rsidRPr="00842149">
        <w:lastRenderedPageBreak/>
        <w:t>no</w:t>
      </w:r>
      <w:r w:rsidR="00BF7566" w:rsidRPr="00842149">
        <w:t xml:space="preserve">t </w:t>
      </w:r>
      <w:r w:rsidR="00E12B43" w:rsidRPr="00842149">
        <w:t>the</w:t>
      </w:r>
      <w:r w:rsidR="00BF7566" w:rsidRPr="00842149">
        <w:t xml:space="preserve"> familiarisation of the </w:t>
      </w:r>
      <w:r w:rsidR="00270C92" w:rsidRPr="00842149">
        <w:t xml:space="preserve">Watt bike after the first trial. </w:t>
      </w:r>
      <w:r w:rsidR="0097662C" w:rsidRPr="00842149">
        <w:t xml:space="preserve">A familiarisation </w:t>
      </w:r>
      <w:r w:rsidR="00BC64F9" w:rsidRPr="00842149">
        <w:t>procedure</w:t>
      </w:r>
      <w:r w:rsidR="0097662C" w:rsidRPr="00842149">
        <w:t xml:space="preserve"> is common</w:t>
      </w:r>
      <w:r w:rsidR="001424F2" w:rsidRPr="00842149">
        <w:t xml:space="preserve">ly used in exercise testing, with Astorino </w:t>
      </w:r>
      <w:r w:rsidR="00C27F15" w:rsidRPr="00842149">
        <w:t xml:space="preserve">et al. </w:t>
      </w:r>
      <w:r w:rsidR="001424F2" w:rsidRPr="00842149">
        <w:t>(2012)</w:t>
      </w:r>
      <w:r w:rsidR="00C27F15" w:rsidRPr="00842149">
        <w:t xml:space="preserve"> and </w:t>
      </w:r>
      <w:r w:rsidR="006C4613" w:rsidRPr="00842149">
        <w:t>Graham-Paulson</w:t>
      </w:r>
      <w:r w:rsidR="00335B5B">
        <w:t xml:space="preserve"> et al.</w:t>
      </w:r>
      <w:r w:rsidR="006C4613" w:rsidRPr="00842149">
        <w:t xml:space="preserve"> (2016) </w:t>
      </w:r>
      <w:r w:rsidR="00333AB8" w:rsidRPr="00842149">
        <w:t xml:space="preserve">using the protocol </w:t>
      </w:r>
      <w:r w:rsidR="00E95D05" w:rsidRPr="00842149">
        <w:t xml:space="preserve">to limit </w:t>
      </w:r>
      <w:r w:rsidR="00BC64F9" w:rsidRPr="00842149">
        <w:t xml:space="preserve">a </w:t>
      </w:r>
      <w:r w:rsidR="00E95D05" w:rsidRPr="00842149">
        <w:t>potential</w:t>
      </w:r>
      <w:r w:rsidR="00BC64F9" w:rsidRPr="00842149">
        <w:t xml:space="preserve"> learning effect</w:t>
      </w:r>
      <w:r w:rsidR="006879E3" w:rsidRPr="00842149">
        <w:t xml:space="preserve"> in previous cycling caffeine trials</w:t>
      </w:r>
      <w:r w:rsidR="00BC64F9" w:rsidRPr="00842149">
        <w:t xml:space="preserve">. </w:t>
      </w:r>
    </w:p>
    <w:p w14:paraId="4DBFC0BF" w14:textId="4882E365" w:rsidR="00961EE7" w:rsidRPr="00842149" w:rsidRDefault="00961EE7" w:rsidP="00222D4E">
      <w:pPr>
        <w:spacing w:line="276" w:lineRule="auto"/>
        <w:jc w:val="both"/>
      </w:pPr>
      <w:r w:rsidRPr="00842149">
        <w:t>Despite these limitations, the study remains highly relevant to applied sports nutrition practice. Caffeine is one of the most widely used and well-researched ergogenic aids, with effects consistently observed in endurance exercise, short-duration high-intensity efforts, and cognitive tasks under fatigue (Burke, 2008</w:t>
      </w:r>
      <w:r w:rsidR="00665511" w:rsidRPr="00842149">
        <w:t>)</w:t>
      </w:r>
      <w:r w:rsidRPr="00842149">
        <w:t>. The fact that every participant in this study showed improvements in mean power output, total distance covered, and mean heart rate supports the broad applicability of caffeine as a performance enhancer.</w:t>
      </w:r>
    </w:p>
    <w:p w14:paraId="48879927" w14:textId="78A6AF3A" w:rsidR="00311434" w:rsidRPr="00842149" w:rsidRDefault="00F46352" w:rsidP="00222D4E">
      <w:pPr>
        <w:jc w:val="both"/>
      </w:pPr>
      <w:r w:rsidRPr="00842149">
        <w:rPr>
          <w:color w:val="000000"/>
        </w:rPr>
        <w:t xml:space="preserve">In practical contexts, caffeine gum proves especially advantageous for sports that demand rapid absorption, particularly </w:t>
      </w:r>
      <w:r w:rsidR="00A75B3F" w:rsidRPr="00842149">
        <w:rPr>
          <w:color w:val="000000"/>
        </w:rPr>
        <w:t>before</w:t>
      </w:r>
      <w:r w:rsidRPr="00842149">
        <w:rPr>
          <w:color w:val="000000"/>
        </w:rPr>
        <w:t xml:space="preserve"> or during intermittent high-intensity activities. It is also beneficial in scenarios where athletes have limited opportunities to ingest liquids or capsules immediately before competition, as commonly encountered in team sports, combat disciplines, </w:t>
      </w:r>
      <w:r w:rsidR="00C4423C">
        <w:rPr>
          <w:color w:val="000000"/>
        </w:rPr>
        <w:t>and</w:t>
      </w:r>
      <w:r w:rsidRPr="00842149">
        <w:rPr>
          <w:color w:val="000000"/>
        </w:rPr>
        <w:t xml:space="preserve"> time-trial events.</w:t>
      </w:r>
    </w:p>
    <w:p w14:paraId="150B375A" w14:textId="219D8356" w:rsidR="00311434" w:rsidRPr="00842149" w:rsidRDefault="00311434" w:rsidP="00222D4E">
      <w:pPr>
        <w:spacing w:line="276" w:lineRule="auto"/>
        <w:jc w:val="both"/>
      </w:pPr>
      <w:r w:rsidRPr="00842149">
        <w:t xml:space="preserve">Overall, the study provides meaningful evidence supporting the performance-enhancing effects of caffeine in a 20-minute cycling time trial. </w:t>
      </w:r>
      <w:r w:rsidR="00631252" w:rsidRPr="00842149">
        <w:t>T</w:t>
      </w:r>
      <w:r w:rsidRPr="00842149">
        <w:t xml:space="preserve">he results align strongly with existing research and </w:t>
      </w:r>
      <w:r w:rsidR="00CC636C" w:rsidRPr="00842149">
        <w:t>reinforce</w:t>
      </w:r>
      <w:r w:rsidRPr="00842149">
        <w:t xml:space="preserve"> the importance of personalised nutritional strategies for athletes seeking </w:t>
      </w:r>
      <w:r w:rsidR="00317B47" w:rsidRPr="00842149">
        <w:t xml:space="preserve">performance enhancement through </w:t>
      </w:r>
      <w:r w:rsidRPr="00842149">
        <w:t xml:space="preserve">ergogenic </w:t>
      </w:r>
      <w:r w:rsidR="00533FAF">
        <w:t>aids</w:t>
      </w:r>
      <w:r w:rsidR="002C5D3B" w:rsidRPr="00842149">
        <w:t xml:space="preserve">. </w:t>
      </w:r>
    </w:p>
    <w:p w14:paraId="6A57246D" w14:textId="77777777" w:rsidR="00311434" w:rsidRPr="00842149" w:rsidRDefault="00311434" w:rsidP="00222D4E">
      <w:pPr>
        <w:spacing w:line="276" w:lineRule="auto"/>
        <w:jc w:val="both"/>
      </w:pPr>
    </w:p>
    <w:p w14:paraId="2C1D544C" w14:textId="401DBEE9" w:rsidR="00311434" w:rsidRPr="00C8136D" w:rsidRDefault="009760EA" w:rsidP="00222D4E">
      <w:pPr>
        <w:spacing w:line="276" w:lineRule="auto"/>
        <w:jc w:val="both"/>
        <w:rPr>
          <w:b/>
          <w:bCs/>
        </w:rPr>
      </w:pPr>
      <w:r w:rsidRPr="00C8136D">
        <w:rPr>
          <w:b/>
          <w:bCs/>
        </w:rPr>
        <w:t>Assignment B word count – 16</w:t>
      </w:r>
      <w:r w:rsidR="00207003">
        <w:rPr>
          <w:b/>
          <w:bCs/>
        </w:rPr>
        <w:t>43</w:t>
      </w:r>
    </w:p>
    <w:p w14:paraId="47126D2B" w14:textId="54948E2F" w:rsidR="009760EA" w:rsidRPr="00C8136D" w:rsidRDefault="009760EA" w:rsidP="00222D4E">
      <w:pPr>
        <w:spacing w:line="276" w:lineRule="auto"/>
        <w:jc w:val="both"/>
        <w:rPr>
          <w:b/>
          <w:bCs/>
        </w:rPr>
      </w:pPr>
      <w:r w:rsidRPr="00C8136D">
        <w:rPr>
          <w:b/>
          <w:bCs/>
        </w:rPr>
        <w:t xml:space="preserve">Total word count - </w:t>
      </w:r>
      <w:r w:rsidR="00036091">
        <w:rPr>
          <w:b/>
          <w:bCs/>
        </w:rPr>
        <w:t>4852</w:t>
      </w:r>
    </w:p>
    <w:p w14:paraId="304C199F" w14:textId="77777777" w:rsidR="00D04781" w:rsidRPr="00842149" w:rsidRDefault="00D04781" w:rsidP="00222D4E">
      <w:pPr>
        <w:spacing w:line="276" w:lineRule="auto"/>
        <w:jc w:val="both"/>
      </w:pPr>
    </w:p>
    <w:p w14:paraId="7742BB2B" w14:textId="77777777" w:rsidR="004B2E49" w:rsidRPr="00842149" w:rsidRDefault="004B2E49" w:rsidP="00222D4E">
      <w:pPr>
        <w:spacing w:line="276" w:lineRule="auto"/>
        <w:jc w:val="both"/>
      </w:pPr>
    </w:p>
    <w:p w14:paraId="3D34C171" w14:textId="77777777" w:rsidR="004B2E49" w:rsidRPr="00842149" w:rsidRDefault="004B2E49" w:rsidP="00222D4E">
      <w:pPr>
        <w:spacing w:line="276" w:lineRule="auto"/>
        <w:jc w:val="both"/>
      </w:pPr>
    </w:p>
    <w:p w14:paraId="624B39F8" w14:textId="77777777" w:rsidR="004B2E49" w:rsidRPr="00842149" w:rsidRDefault="004B2E49" w:rsidP="00222D4E">
      <w:pPr>
        <w:spacing w:line="276" w:lineRule="auto"/>
        <w:jc w:val="both"/>
      </w:pPr>
    </w:p>
    <w:p w14:paraId="2A5C27AC" w14:textId="77777777" w:rsidR="004B2E49" w:rsidRPr="00842149" w:rsidRDefault="004B2E49" w:rsidP="00222D4E">
      <w:pPr>
        <w:spacing w:line="276" w:lineRule="auto"/>
        <w:jc w:val="both"/>
      </w:pPr>
    </w:p>
    <w:p w14:paraId="16B98FD4" w14:textId="77777777" w:rsidR="004B2E49" w:rsidRPr="00842149" w:rsidRDefault="004B2E49" w:rsidP="00222D4E">
      <w:pPr>
        <w:spacing w:line="276" w:lineRule="auto"/>
        <w:jc w:val="both"/>
      </w:pPr>
    </w:p>
    <w:p w14:paraId="1DF0B4B4" w14:textId="77777777" w:rsidR="004B2E49" w:rsidRDefault="004B2E49" w:rsidP="00222D4E">
      <w:pPr>
        <w:spacing w:line="276" w:lineRule="auto"/>
        <w:jc w:val="both"/>
      </w:pPr>
    </w:p>
    <w:p w14:paraId="0ED4D008" w14:textId="77777777" w:rsidR="00394C79" w:rsidRDefault="00394C79" w:rsidP="00222D4E">
      <w:pPr>
        <w:spacing w:line="276" w:lineRule="auto"/>
        <w:jc w:val="both"/>
      </w:pPr>
    </w:p>
    <w:p w14:paraId="74B67F75" w14:textId="77777777" w:rsidR="00394C79" w:rsidRPr="00842149" w:rsidRDefault="00394C79" w:rsidP="00222D4E">
      <w:pPr>
        <w:spacing w:line="276" w:lineRule="auto"/>
        <w:jc w:val="both"/>
      </w:pPr>
    </w:p>
    <w:p w14:paraId="609ED3B2" w14:textId="77777777" w:rsidR="004B2E49" w:rsidRPr="00842149" w:rsidRDefault="004B2E49" w:rsidP="00222D4E">
      <w:pPr>
        <w:spacing w:line="276" w:lineRule="auto"/>
        <w:jc w:val="both"/>
      </w:pPr>
    </w:p>
    <w:p w14:paraId="2422E4A8" w14:textId="77777777" w:rsidR="003C6950" w:rsidRDefault="003C6950" w:rsidP="00222D4E">
      <w:pPr>
        <w:spacing w:line="276" w:lineRule="auto"/>
        <w:jc w:val="both"/>
        <w:rPr>
          <w:b/>
          <w:bCs/>
          <w:u w:val="single"/>
        </w:rPr>
      </w:pPr>
    </w:p>
    <w:p w14:paraId="000B4137" w14:textId="5DF1E674" w:rsidR="00311434" w:rsidRPr="00842149" w:rsidRDefault="00311434" w:rsidP="00222D4E">
      <w:pPr>
        <w:spacing w:line="276" w:lineRule="auto"/>
        <w:jc w:val="both"/>
        <w:rPr>
          <w:b/>
          <w:bCs/>
          <w:u w:val="single"/>
        </w:rPr>
      </w:pPr>
      <w:r w:rsidRPr="00842149">
        <w:rPr>
          <w:b/>
          <w:bCs/>
          <w:u w:val="single"/>
        </w:rPr>
        <w:lastRenderedPageBreak/>
        <w:t xml:space="preserve">Reference list </w:t>
      </w:r>
    </w:p>
    <w:p w14:paraId="3C190957" w14:textId="77777777" w:rsidR="00E65DC2" w:rsidRPr="00E65DC2" w:rsidRDefault="00E65DC2" w:rsidP="00222D4E">
      <w:pPr>
        <w:jc w:val="both"/>
      </w:pPr>
      <w:r w:rsidRPr="00E65DC2">
        <w:t xml:space="preserve">Astorino, T.A., Cottrell, T., Lozano, A.T., Aburto-Pratt, K. and Duhon, J. (2012) ‘Increases in cycling performance in response to caffeine ingestion are repeatable’, </w:t>
      </w:r>
      <w:r w:rsidRPr="00E65DC2">
        <w:rPr>
          <w:i/>
          <w:iCs/>
        </w:rPr>
        <w:t>Nutrition Research</w:t>
      </w:r>
      <w:r w:rsidRPr="00E65DC2">
        <w:t>, 32(2), pp.78–84. doi:10.1016/j.nutres.2011.12.001.</w:t>
      </w:r>
    </w:p>
    <w:p w14:paraId="27882EBE" w14:textId="4D6C86BB" w:rsidR="00E65DC2" w:rsidRPr="00E65DC2" w:rsidRDefault="00E65DC2" w:rsidP="00222D4E">
      <w:pPr>
        <w:jc w:val="both"/>
      </w:pPr>
      <w:r w:rsidRPr="00E65DC2">
        <w:t xml:space="preserve">Astorino, T.A., Terzi, M.N. and Roberson, D.W. (2011) ‘Effect of caffeine intake on pain perception during high-intensity exercise’, </w:t>
      </w:r>
      <w:r w:rsidRPr="00E65DC2">
        <w:rPr>
          <w:i/>
          <w:iCs/>
        </w:rPr>
        <w:t>International Journal of Sport Nutrition and Exercise Metabolism</w:t>
      </w:r>
      <w:r w:rsidRPr="00E65DC2">
        <w:t>, 21, pp.27–32.</w:t>
      </w:r>
      <w:r w:rsidR="00E073D8">
        <w:t xml:space="preserve"> </w:t>
      </w:r>
    </w:p>
    <w:p w14:paraId="3E6F66DC" w14:textId="15444827" w:rsidR="00E65DC2" w:rsidRPr="00E65DC2" w:rsidRDefault="00E65DC2" w:rsidP="00222D4E">
      <w:pPr>
        <w:jc w:val="both"/>
      </w:pPr>
      <w:r w:rsidRPr="00E65DC2">
        <w:t xml:space="preserve">Astorino, T.A., Willey, J., Kinnahan, J., Larsson, S.M., Welch, H. and Dalleck, L.C. (2005) ‘Elucidating determinants of the plateau in oxygen consumption at VO₂max’, </w:t>
      </w:r>
      <w:r w:rsidRPr="00E65DC2">
        <w:rPr>
          <w:i/>
          <w:iCs/>
        </w:rPr>
        <w:t>British Journal of Sports Medicine</w:t>
      </w:r>
      <w:r w:rsidRPr="00E65DC2">
        <w:t>, 39(9), pp.655–660. doi:10.1136/bjsm.2004.013532.</w:t>
      </w:r>
    </w:p>
    <w:p w14:paraId="52C9DCC3" w14:textId="77777777" w:rsidR="00E65DC2" w:rsidRPr="00E65DC2" w:rsidRDefault="00E65DC2" w:rsidP="00222D4E">
      <w:pPr>
        <w:jc w:val="both"/>
      </w:pPr>
      <w:r w:rsidRPr="00E65DC2">
        <w:t xml:space="preserve">Bassett, D.R. Jr. and Howley, E.T. (2000) ‘Limiting factors for maximum oxygen uptake and determinants of endurance performance’, </w:t>
      </w:r>
      <w:r w:rsidRPr="00E65DC2">
        <w:rPr>
          <w:i/>
          <w:iCs/>
        </w:rPr>
        <w:t>Medicine &amp; Science in Sports &amp; Exercise</w:t>
      </w:r>
      <w:r w:rsidRPr="00E65DC2">
        <w:t>, 32(1), pp.70–84. doi:10.1097/00005768-200001000-00012.</w:t>
      </w:r>
    </w:p>
    <w:p w14:paraId="252712B0" w14:textId="77777777" w:rsidR="00E65DC2" w:rsidRPr="00E65DC2" w:rsidRDefault="00E65DC2" w:rsidP="00222D4E">
      <w:pPr>
        <w:jc w:val="both"/>
      </w:pPr>
      <w:r w:rsidRPr="00E65DC2">
        <w:t xml:space="preserve">Beneke, R., Jumah, M.D. and Leithäuser, R.M. (2007) ‘Modelling the lactate response to short-term all-out exercise’, </w:t>
      </w:r>
      <w:r w:rsidRPr="00E65DC2">
        <w:rPr>
          <w:i/>
          <w:iCs/>
        </w:rPr>
        <w:t>Dynamic Medicine</w:t>
      </w:r>
      <w:r w:rsidRPr="00E65DC2">
        <w:t>, 6(10). doi:10.1186/1476-5918-6-10.</w:t>
      </w:r>
    </w:p>
    <w:p w14:paraId="6704A85A" w14:textId="77777777" w:rsidR="00E65DC2" w:rsidRPr="00E65DC2" w:rsidRDefault="00E65DC2" w:rsidP="00222D4E">
      <w:pPr>
        <w:jc w:val="both"/>
      </w:pPr>
      <w:r w:rsidRPr="00E65DC2">
        <w:t xml:space="preserve">Burke, L.M. (2008) ‘Caffeine and sports performance’, </w:t>
      </w:r>
      <w:r w:rsidRPr="00E65DC2">
        <w:rPr>
          <w:i/>
          <w:iCs/>
        </w:rPr>
        <w:t>Applied Physiology, Nutrition, and Metabolism</w:t>
      </w:r>
      <w:r w:rsidRPr="00E65DC2">
        <w:t>, 33(6), pp.1319–1334. doi:10.1139/H08-130.</w:t>
      </w:r>
    </w:p>
    <w:p w14:paraId="0C22DC47" w14:textId="1118D336" w:rsidR="00E65DC2" w:rsidRPr="00E65DC2" w:rsidRDefault="00E65DC2" w:rsidP="00222D4E">
      <w:pPr>
        <w:jc w:val="both"/>
      </w:pPr>
      <w:r w:rsidRPr="00E65DC2">
        <w:t xml:space="preserve">Burke, L.M. (2010) ‘Fueling strategies to optimise performance: Training high or training low?’, </w:t>
      </w:r>
      <w:r w:rsidRPr="00E65DC2">
        <w:rPr>
          <w:i/>
          <w:iCs/>
        </w:rPr>
        <w:t>Scandinavian Journal of Medicine &amp; Science in Sports</w:t>
      </w:r>
      <w:r w:rsidRPr="00E65DC2">
        <w:t>, 20(S2), pp.48–58. doi:10.1111/j.1600-0838.2010.01185.x.</w:t>
      </w:r>
    </w:p>
    <w:p w14:paraId="30694C1D" w14:textId="52E979FC" w:rsidR="00E65DC2" w:rsidRPr="00E65DC2" w:rsidRDefault="00E65DC2" w:rsidP="00222D4E">
      <w:pPr>
        <w:jc w:val="both"/>
      </w:pPr>
      <w:r w:rsidRPr="00E65DC2">
        <w:t xml:space="preserve">Carter, J. and Jeukendrup, A.E. (2002) ‘Validity and reliability of three commercially available breath-by-breath systems’, </w:t>
      </w:r>
      <w:r w:rsidRPr="00E65DC2">
        <w:rPr>
          <w:i/>
          <w:iCs/>
        </w:rPr>
        <w:t>European Journal of Applied Physiology</w:t>
      </w:r>
      <w:r w:rsidRPr="00E65DC2">
        <w:t>, 86</w:t>
      </w:r>
      <w:r w:rsidR="00163CDB">
        <w:t>(5)</w:t>
      </w:r>
      <w:r w:rsidRPr="00E65DC2">
        <w:t>, pp.435–441. doi:10.1007/s00421-001-0572-2.</w:t>
      </w:r>
    </w:p>
    <w:p w14:paraId="5299B07A" w14:textId="77777777" w:rsidR="00E65DC2" w:rsidRPr="00E65DC2" w:rsidRDefault="00E65DC2" w:rsidP="00222D4E">
      <w:pPr>
        <w:jc w:val="both"/>
      </w:pPr>
      <w:r w:rsidRPr="00E65DC2">
        <w:t xml:space="preserve">Coates, A.M., Joyner, M.J., Little, J.P., Jones, A.M. and Gibala, M.J. (2023) ‘A perspective on high-intensity interval training for performance and health’, </w:t>
      </w:r>
      <w:r w:rsidRPr="00E65DC2">
        <w:rPr>
          <w:i/>
          <w:iCs/>
        </w:rPr>
        <w:t>Sports Medicine</w:t>
      </w:r>
      <w:r w:rsidRPr="00E65DC2">
        <w:t>, 53, pp.85–96. doi:10.1007/s40279-023-01938-6.</w:t>
      </w:r>
    </w:p>
    <w:p w14:paraId="6D141E25" w14:textId="2EC2BCA3" w:rsidR="00E65DC2" w:rsidRPr="00E65DC2" w:rsidRDefault="00E65DC2" w:rsidP="00222D4E">
      <w:pPr>
        <w:jc w:val="both"/>
      </w:pPr>
      <w:r w:rsidRPr="00E65DC2">
        <w:t xml:space="preserve">Costill, D.L., Dalsky, G.P. and Fink, W.J. (1978) ‘Effects of caffeine on metabolism and exercise performance’, </w:t>
      </w:r>
      <w:r w:rsidRPr="00E65DC2">
        <w:rPr>
          <w:i/>
          <w:iCs/>
        </w:rPr>
        <w:t>Medicine and Science in Sports</w:t>
      </w:r>
      <w:r w:rsidRPr="00E65DC2">
        <w:t>, 10</w:t>
      </w:r>
      <w:r w:rsidR="00935201">
        <w:t>(3)</w:t>
      </w:r>
      <w:r w:rsidRPr="00E65DC2">
        <w:t>, pp.155–158.</w:t>
      </w:r>
    </w:p>
    <w:p w14:paraId="19447E96" w14:textId="16FBAE86" w:rsidR="00E65DC2" w:rsidRPr="00E65DC2" w:rsidRDefault="00E65DC2" w:rsidP="00222D4E">
      <w:pPr>
        <w:jc w:val="both"/>
      </w:pPr>
      <w:r w:rsidRPr="00E65DC2">
        <w:t xml:space="preserve">Cribb, P.J. and Hayes, A. (2006) ‘Effects of supplement timing and resistance exercise on skeletal muscle hypertrophy’, </w:t>
      </w:r>
      <w:r w:rsidRPr="00E65DC2">
        <w:rPr>
          <w:i/>
          <w:iCs/>
        </w:rPr>
        <w:t>Medicine &amp; Science in Sports &amp; Exercise</w:t>
      </w:r>
      <w:r w:rsidRPr="00E65DC2">
        <w:t>, 38(11), pp.1918–1925. doi:10.1249/01.mss.0000233790.08788.3e.</w:t>
      </w:r>
    </w:p>
    <w:p w14:paraId="73B90FFD" w14:textId="3B185860" w:rsidR="00E65DC2" w:rsidRPr="00E65DC2" w:rsidRDefault="00E65DC2" w:rsidP="00222D4E">
      <w:pPr>
        <w:jc w:val="both"/>
      </w:pPr>
      <w:r w:rsidRPr="00E65DC2">
        <w:t xml:space="preserve">Delany, L.V., Costello, N., Jones, B. </w:t>
      </w:r>
      <w:r w:rsidR="00D34C09">
        <w:t xml:space="preserve">and </w:t>
      </w:r>
      <w:r w:rsidR="006963EC" w:rsidRPr="006963EC">
        <w:t>Backhouse</w:t>
      </w:r>
      <w:r w:rsidR="006963EC">
        <w:t>, S.H.</w:t>
      </w:r>
      <w:r w:rsidRPr="00E65DC2">
        <w:t xml:space="preserve"> (2025) ‘Dietary recommendations for body mass and composition manipulation in male and female athletes’, </w:t>
      </w:r>
      <w:r w:rsidRPr="00E65DC2">
        <w:rPr>
          <w:i/>
          <w:iCs/>
        </w:rPr>
        <w:t>Sports Medicine</w:t>
      </w:r>
      <w:r w:rsidRPr="00E65DC2">
        <w:t>, 55</w:t>
      </w:r>
      <w:r w:rsidR="00A960B2">
        <w:t>(10)</w:t>
      </w:r>
      <w:r w:rsidRPr="00E65DC2">
        <w:t>, pp.2445–2487. doi:10.1007/s40279-025-02285-4.</w:t>
      </w:r>
    </w:p>
    <w:p w14:paraId="1DA75266" w14:textId="77777777" w:rsidR="00E65DC2" w:rsidRPr="00E65DC2" w:rsidRDefault="00E65DC2" w:rsidP="00222D4E">
      <w:pPr>
        <w:jc w:val="both"/>
      </w:pPr>
      <w:r w:rsidRPr="00E65DC2">
        <w:lastRenderedPageBreak/>
        <w:t xml:space="preserve">Demirarar, O. and Cabuk, R. (2025) ‘Effect of different starting cadences on Wingate anaerobic test indices in recreationally active males’, </w:t>
      </w:r>
      <w:r w:rsidRPr="00E65DC2">
        <w:rPr>
          <w:i/>
          <w:iCs/>
        </w:rPr>
        <w:t>Isokinetics &amp; Exercise Science</w:t>
      </w:r>
      <w:r w:rsidRPr="00E65DC2">
        <w:t>, 33(4), pp.273–280. doi:10.1177/09593020251323781.</w:t>
      </w:r>
    </w:p>
    <w:p w14:paraId="076641C3" w14:textId="7F8BFE3E" w:rsidR="00A7667E" w:rsidRDefault="00A7667E" w:rsidP="00222D4E">
      <w:pPr>
        <w:jc w:val="both"/>
      </w:pPr>
      <w:r w:rsidRPr="00A7667E">
        <w:t xml:space="preserve">de Souza, R.J., Mente, A., Maroleanu, A., Cozma, A.I., Ha, V., Kishibe, T., Uleryk, E., Budylowski, P., Schünemann, H., Beyene, J. </w:t>
      </w:r>
      <w:r w:rsidR="0014127A">
        <w:t>and</w:t>
      </w:r>
      <w:r w:rsidRPr="00A7667E">
        <w:t xml:space="preserve"> Anand, S.S. (2015) </w:t>
      </w:r>
      <w:r w:rsidR="0014127A">
        <w:t>‘</w:t>
      </w:r>
      <w:r w:rsidRPr="00A7667E">
        <w:t>Intake of saturated and trans unsaturated fatty acids and risk of all cause mortality, cardiovascular disease, and type 2 diabetes: systematic review and meta-analysis of observational studies</w:t>
      </w:r>
      <w:r w:rsidR="00F850BB">
        <w:t>’,</w:t>
      </w:r>
      <w:r w:rsidRPr="00A7667E">
        <w:t> </w:t>
      </w:r>
      <w:r w:rsidRPr="00A7667E">
        <w:rPr>
          <w:i/>
          <w:iCs/>
        </w:rPr>
        <w:t>BMJ (Clinical research ed.)</w:t>
      </w:r>
      <w:r w:rsidRPr="00A7667E">
        <w:t>, </w:t>
      </w:r>
      <w:r w:rsidRPr="00A7667E">
        <w:rPr>
          <w:i/>
          <w:iCs/>
        </w:rPr>
        <w:t>351</w:t>
      </w:r>
      <w:r w:rsidRPr="00A7667E">
        <w:t>, h3978. https://doi.org/10.1136/bmj.h3978</w:t>
      </w:r>
      <w:r>
        <w:t>.</w:t>
      </w:r>
    </w:p>
    <w:p w14:paraId="484C59FD" w14:textId="4A5704F7" w:rsidR="00E65DC2" w:rsidRPr="00E65DC2" w:rsidRDefault="00E65DC2" w:rsidP="00222D4E">
      <w:pPr>
        <w:jc w:val="both"/>
      </w:pPr>
      <w:r w:rsidRPr="00E65DC2">
        <w:t xml:space="preserve">Eryilmaz, S.K. and Polat, M. (2021) ‘Correlation of maximal respiratory exchange ratio with anaerobic power and maximal oxygen uptake in anaerobic trained athletes’, </w:t>
      </w:r>
      <w:r w:rsidRPr="00E65DC2">
        <w:rPr>
          <w:i/>
          <w:iCs/>
        </w:rPr>
        <w:t>Pedagogy of Physical Culture and Sports</w:t>
      </w:r>
      <w:r w:rsidRPr="00E65DC2">
        <w:t>, 25(4), pp.261–266. doi:10.15561/26649837.2021.0408.</w:t>
      </w:r>
    </w:p>
    <w:p w14:paraId="34252BEF" w14:textId="77777777" w:rsidR="00E65DC2" w:rsidRPr="00E65DC2" w:rsidRDefault="00E65DC2" w:rsidP="00222D4E">
      <w:pPr>
        <w:jc w:val="both"/>
      </w:pPr>
      <w:r w:rsidRPr="00E65DC2">
        <w:t xml:space="preserve">Fernandes, R.J., Carvalho, D.D. and Figueiredo, P. (2024) ‘Training zones in competitive swimming: A biophysical approach’, </w:t>
      </w:r>
      <w:r w:rsidRPr="00E65DC2">
        <w:rPr>
          <w:i/>
          <w:iCs/>
        </w:rPr>
        <w:t>Frontiers in Sports and Active Living</w:t>
      </w:r>
      <w:r w:rsidRPr="00E65DC2">
        <w:t>, 6, 1363730. doi:10.3389/fspor.2024.1363730.</w:t>
      </w:r>
    </w:p>
    <w:p w14:paraId="08CCEB43" w14:textId="5C730DB6" w:rsidR="00E65DC2" w:rsidRPr="00E65DC2" w:rsidRDefault="00E65DC2" w:rsidP="00222D4E">
      <w:pPr>
        <w:jc w:val="both"/>
      </w:pPr>
      <w:r w:rsidRPr="00E65DC2">
        <w:t xml:space="preserve">Fulgoni, V.L., Keast, D.R. and Lieberman, R.H. (2015) ‘Trends in intake and sources of caffeine in the diets of US adults: 2001–2010’, </w:t>
      </w:r>
      <w:r w:rsidRPr="00E65DC2">
        <w:rPr>
          <w:i/>
          <w:iCs/>
        </w:rPr>
        <w:t>American Journal of Clinical Nutrition</w:t>
      </w:r>
      <w:r w:rsidRPr="00E65DC2">
        <w:t>, 101(5), pp.1081–1087.</w:t>
      </w:r>
    </w:p>
    <w:p w14:paraId="386A21E9" w14:textId="16507D78" w:rsidR="00E65DC2" w:rsidRPr="00E65DC2" w:rsidRDefault="00E65DC2" w:rsidP="00222D4E">
      <w:pPr>
        <w:jc w:val="both"/>
      </w:pPr>
      <w:r w:rsidRPr="00E65DC2">
        <w:t xml:space="preserve">Gamen, L.C. (2024) ‘The role of nutritional strategies in enhancing athletic performance: A literature review’, </w:t>
      </w:r>
      <w:r w:rsidRPr="00E65DC2">
        <w:rPr>
          <w:i/>
          <w:iCs/>
        </w:rPr>
        <w:t>All-Sports Journal</w:t>
      </w:r>
      <w:r w:rsidRPr="00E65DC2">
        <w:t>, 5(2), pp.19–31.</w:t>
      </w:r>
      <w:r w:rsidR="000335BC">
        <w:t xml:space="preserve"> </w:t>
      </w:r>
    </w:p>
    <w:p w14:paraId="5AA3C6CD" w14:textId="77777777" w:rsidR="00E65DC2" w:rsidRDefault="00E65DC2" w:rsidP="00222D4E">
      <w:pPr>
        <w:jc w:val="both"/>
      </w:pPr>
      <w:r w:rsidRPr="00E65DC2">
        <w:t xml:space="preserve">Gastin, P.B. (2001) ‘Energy system interaction and relative contribution during maximal exercise’, </w:t>
      </w:r>
      <w:r w:rsidRPr="00E65DC2">
        <w:rPr>
          <w:i/>
          <w:iCs/>
        </w:rPr>
        <w:t>Sports Medicine</w:t>
      </w:r>
      <w:r w:rsidRPr="00E65DC2">
        <w:t>, 31(10), pp.725–741. doi:10.2165/00007256-200131100-00003.</w:t>
      </w:r>
    </w:p>
    <w:p w14:paraId="4EFE1849" w14:textId="4F04A071" w:rsidR="00C00AF6" w:rsidRPr="00E65DC2" w:rsidRDefault="00C00AF6" w:rsidP="00222D4E">
      <w:pPr>
        <w:jc w:val="both"/>
      </w:pPr>
      <w:r w:rsidRPr="00C00AF6">
        <w:t xml:space="preserve">Goedecke, J. H., St Clair Gibson, A., Grobler, L., Collins, M., Noakes, T. D. </w:t>
      </w:r>
      <w:r w:rsidR="000B2AD3">
        <w:t>and</w:t>
      </w:r>
      <w:r w:rsidRPr="00C00AF6">
        <w:t xml:space="preserve"> Lambert, E. V. (2000) </w:t>
      </w:r>
      <w:r w:rsidR="000B2AD3">
        <w:t>‘</w:t>
      </w:r>
      <w:r w:rsidRPr="00C00AF6">
        <w:t>Determinants of the variability in respiratory exchange ratio at rest and during exercise in trained athletes</w:t>
      </w:r>
      <w:r w:rsidR="000B2AD3">
        <w:t>’</w:t>
      </w:r>
      <w:r w:rsidR="0078390E">
        <w:t>,</w:t>
      </w:r>
      <w:r w:rsidRPr="00C00AF6">
        <w:t> </w:t>
      </w:r>
      <w:r w:rsidRPr="00C00AF6">
        <w:rPr>
          <w:i/>
          <w:iCs/>
        </w:rPr>
        <w:t xml:space="preserve">American </w:t>
      </w:r>
      <w:r w:rsidR="0078390E">
        <w:rPr>
          <w:i/>
          <w:iCs/>
        </w:rPr>
        <w:t>Journal</w:t>
      </w:r>
      <w:r w:rsidRPr="00C00AF6">
        <w:rPr>
          <w:i/>
          <w:iCs/>
        </w:rPr>
        <w:t xml:space="preserve"> of </w:t>
      </w:r>
      <w:r w:rsidR="0078390E">
        <w:rPr>
          <w:i/>
          <w:iCs/>
        </w:rPr>
        <w:t>Physiology</w:t>
      </w:r>
      <w:r w:rsidRPr="00C00AF6">
        <w:rPr>
          <w:i/>
          <w:iCs/>
        </w:rPr>
        <w:t>. Endocrinology and metabolism</w:t>
      </w:r>
      <w:r w:rsidRPr="00C00AF6">
        <w:t>, </w:t>
      </w:r>
      <w:r w:rsidRPr="00C00AF6">
        <w:rPr>
          <w:i/>
          <w:iCs/>
        </w:rPr>
        <w:t>279</w:t>
      </w:r>
      <w:r w:rsidRPr="00C00AF6">
        <w:t>(6), E1325–E1334. https://doi.org/10.1152/ajpendo.2000.279.6.E1325</w:t>
      </w:r>
      <w:r w:rsidR="00AB4EF1">
        <w:t>.</w:t>
      </w:r>
    </w:p>
    <w:p w14:paraId="434B6178" w14:textId="77777777" w:rsidR="00E65DC2" w:rsidRPr="00E65DC2" w:rsidRDefault="00E65DC2" w:rsidP="00222D4E">
      <w:pPr>
        <w:jc w:val="both"/>
      </w:pPr>
      <w:r w:rsidRPr="00E65DC2">
        <w:t xml:space="preserve">Graham, T.E. (2001) ‘Caffeine and exercise: Metabolism, endurance and performance’, </w:t>
      </w:r>
      <w:r w:rsidRPr="00E65DC2">
        <w:rPr>
          <w:i/>
          <w:iCs/>
        </w:rPr>
        <w:t>Sports Medicine</w:t>
      </w:r>
      <w:r w:rsidRPr="00E65DC2">
        <w:t>, 31(11), pp.785–807. doi:10.2165/00007256-200131110-00002.</w:t>
      </w:r>
    </w:p>
    <w:p w14:paraId="3DE7216B" w14:textId="77777777" w:rsidR="00E65DC2" w:rsidRPr="00E65DC2" w:rsidRDefault="00E65DC2" w:rsidP="00222D4E">
      <w:pPr>
        <w:jc w:val="both"/>
      </w:pPr>
      <w:r w:rsidRPr="00E65DC2">
        <w:t xml:space="preserve">Graham-Paulson, T., Perret, C. and Goosey-Tolfrey, V. (2016) ‘Improvements in cycling but not handcycling 10 km time-trial performance in habitual caffeine users’, </w:t>
      </w:r>
      <w:r w:rsidRPr="00E65DC2">
        <w:rPr>
          <w:i/>
          <w:iCs/>
        </w:rPr>
        <w:t>Nutrients</w:t>
      </w:r>
      <w:r w:rsidRPr="00E65DC2">
        <w:t>, 8(7), 393. doi:10.3390/nu8070393.</w:t>
      </w:r>
    </w:p>
    <w:p w14:paraId="66F9E421" w14:textId="77777777" w:rsidR="00E65DC2" w:rsidRPr="00E65DC2" w:rsidRDefault="00E65DC2" w:rsidP="00222D4E">
      <w:pPr>
        <w:jc w:val="both"/>
      </w:pPr>
      <w:r w:rsidRPr="00E65DC2">
        <w:t xml:space="preserve">Grgic, J. (2021) ‘Effects of caffeine on resistance exercise: A review of recent research’, </w:t>
      </w:r>
      <w:r w:rsidRPr="00E65DC2">
        <w:rPr>
          <w:i/>
          <w:iCs/>
        </w:rPr>
        <w:t>Sports Medicine</w:t>
      </w:r>
      <w:r w:rsidRPr="00E65DC2">
        <w:t>, 51(11), pp.2281–2298.</w:t>
      </w:r>
    </w:p>
    <w:p w14:paraId="1BB1B329" w14:textId="39412CEF" w:rsidR="00E65DC2" w:rsidRPr="00E65DC2" w:rsidRDefault="00306D70" w:rsidP="00222D4E">
      <w:pPr>
        <w:jc w:val="both"/>
      </w:pPr>
      <w:r w:rsidRPr="00306D70">
        <w:t xml:space="preserve">Główka, N., Malik, J., Podgórski, T., Stemplewski, R., Maciaszek, J., Ciążyńska, J., Zawieja, E.E., Chmurzynska, A., Nowaczyk, P. M. </w:t>
      </w:r>
      <w:r w:rsidR="000A6E18">
        <w:t>and</w:t>
      </w:r>
      <w:r w:rsidRPr="00306D70">
        <w:t xml:space="preserve"> Durkalec-Michalski, K.</w:t>
      </w:r>
      <w:r w:rsidR="00E65DC2" w:rsidRPr="00E65DC2">
        <w:t xml:space="preserve"> (2024) ‘The dose-dependent effect of caffeine supplementation on performance, reaction time and </w:t>
      </w:r>
      <w:r w:rsidR="00E65DC2" w:rsidRPr="00E65DC2">
        <w:lastRenderedPageBreak/>
        <w:t xml:space="preserve">postural stability in CrossFit’, </w:t>
      </w:r>
      <w:r w:rsidR="00E65DC2" w:rsidRPr="00E65DC2">
        <w:rPr>
          <w:i/>
          <w:iCs/>
        </w:rPr>
        <w:t>Journal of the International Society of Sports Nutrition</w:t>
      </w:r>
      <w:r w:rsidR="00E65DC2" w:rsidRPr="00E65DC2">
        <w:t>, 21(1), 2301384. doi:10.1080/15502783.2023.2301384.</w:t>
      </w:r>
    </w:p>
    <w:p w14:paraId="2427CF0E" w14:textId="58FFFC10" w:rsidR="00E65DC2" w:rsidRPr="00E65DC2" w:rsidRDefault="006C25E8" w:rsidP="00222D4E">
      <w:pPr>
        <w:jc w:val="both"/>
      </w:pPr>
      <w:r w:rsidRPr="006C25E8">
        <w:t xml:space="preserve">Guest, N.S., VanDusseldorp, T.A., Nelson, M.T., Grgic, J., Schoenfeld, B.J., Jenkins, N.D. M., Arent, S.M., Antonio, J., Stout, J.R., Trexler, E.T., Smith-Ryan, A.E., Goldstein, E.R., Kalman, D.S., </w:t>
      </w:r>
      <w:r>
        <w:t>and</w:t>
      </w:r>
      <w:r w:rsidRPr="006C25E8">
        <w:t xml:space="preserve"> Campbell, B.I.</w:t>
      </w:r>
      <w:r w:rsidR="004E40FC">
        <w:t xml:space="preserve"> </w:t>
      </w:r>
      <w:r w:rsidR="00E65DC2" w:rsidRPr="00E65DC2">
        <w:t xml:space="preserve">(2021) ‘International Society of Sports Nutrition position stand: Caffeine and exercise performance’, </w:t>
      </w:r>
      <w:r w:rsidR="00E65DC2" w:rsidRPr="00E65DC2">
        <w:rPr>
          <w:i/>
          <w:iCs/>
        </w:rPr>
        <w:t>Journal of the International Society of Sports Nutrition</w:t>
      </w:r>
      <w:r w:rsidR="00E65DC2" w:rsidRPr="00E65DC2">
        <w:t>, 18(1), p.1. doi:10.1186/s12970-020-00383-4.</w:t>
      </w:r>
    </w:p>
    <w:p w14:paraId="263F23FB" w14:textId="77777777" w:rsidR="00E65DC2" w:rsidRPr="00E65DC2" w:rsidRDefault="00E65DC2" w:rsidP="00222D4E">
      <w:pPr>
        <w:jc w:val="both"/>
      </w:pPr>
      <w:r w:rsidRPr="00E65DC2">
        <w:t xml:space="preserve">Hetzler, R.K., Stickley, C.D. and Kimura, I.E. (2011) ‘Allometric scaling of Wingate anaerobic power test scores in women’, </w:t>
      </w:r>
      <w:r w:rsidRPr="00E65DC2">
        <w:rPr>
          <w:i/>
          <w:iCs/>
        </w:rPr>
        <w:t>Research Quarterly for Exercise and Sport</w:t>
      </w:r>
      <w:r w:rsidRPr="00E65DC2">
        <w:t>, 82(1), pp.70–78. doi:10.1080/02701367.2011.10599723.</w:t>
      </w:r>
    </w:p>
    <w:p w14:paraId="5F540A21" w14:textId="77777777" w:rsidR="00E65DC2" w:rsidRPr="00E65DC2" w:rsidRDefault="00E65DC2" w:rsidP="00222D4E">
      <w:pPr>
        <w:jc w:val="both"/>
      </w:pPr>
      <w:r w:rsidRPr="00E65DC2">
        <w:t xml:space="preserve">Hill, D.W., Poole, D.C. and Smith, J.C. (2002) ‘The relationship between power and the time to achieve VO₂max’, </w:t>
      </w:r>
      <w:r w:rsidRPr="00E65DC2">
        <w:rPr>
          <w:i/>
          <w:iCs/>
        </w:rPr>
        <w:t>Medicine &amp; Science in Sports &amp; Exercise</w:t>
      </w:r>
      <w:r w:rsidRPr="00E65DC2">
        <w:t>, 34(4), pp.709–714. doi:10.1097/00005768-200204000-00021.</w:t>
      </w:r>
    </w:p>
    <w:p w14:paraId="36158BCD" w14:textId="0A4177AD" w:rsidR="00E65DC2" w:rsidRPr="00E65DC2" w:rsidRDefault="00CD23EE" w:rsidP="00222D4E">
      <w:pPr>
        <w:jc w:val="both"/>
      </w:pPr>
      <w:r w:rsidRPr="00CD23EE">
        <w:t xml:space="preserve">Hoffman, J.R., Ratamess, N.A., Tranchina, C.P., Rashti, S.L., Kang, J. </w:t>
      </w:r>
      <w:r w:rsidR="008465ED">
        <w:t>and</w:t>
      </w:r>
      <w:r w:rsidRPr="00CD23EE">
        <w:t xml:space="preserve"> Faigenbaum, A.D. </w:t>
      </w:r>
      <w:r w:rsidR="00E65DC2" w:rsidRPr="00E65DC2">
        <w:t xml:space="preserve">(2009) ‘Effect of protein-supplement timing on strength, power, and body-composition changes in resistance-trained men’, </w:t>
      </w:r>
      <w:r w:rsidR="00E65DC2" w:rsidRPr="00E65DC2">
        <w:rPr>
          <w:i/>
          <w:iCs/>
        </w:rPr>
        <w:t>International Journal of Sport Nutrition and Exercise Metabolism</w:t>
      </w:r>
      <w:r w:rsidR="00E65DC2" w:rsidRPr="00E65DC2">
        <w:t>, 19(2), pp.172–185. doi:10.1123/ijsnem.19.2.172.</w:t>
      </w:r>
    </w:p>
    <w:p w14:paraId="73A0FBF4" w14:textId="77777777" w:rsidR="00E65DC2" w:rsidRPr="00E65DC2" w:rsidRDefault="00E65DC2" w:rsidP="00222D4E">
      <w:pPr>
        <w:jc w:val="both"/>
      </w:pPr>
      <w:r w:rsidRPr="00E65DC2">
        <w:t xml:space="preserve">Hogervorst, E., Riedel, W.J., Kovacs, E., Brouns, F. and Jolles, J. (1999) ‘Caffeine improves cognitive performance after strenuous physical exercise’, </w:t>
      </w:r>
      <w:r w:rsidRPr="00E65DC2">
        <w:rPr>
          <w:i/>
          <w:iCs/>
        </w:rPr>
        <w:t>International Journal of Sports Medicine</w:t>
      </w:r>
      <w:r w:rsidRPr="00E65DC2">
        <w:t>, 20(6), pp.354–361. doi:10.1055/s-2007-971144.</w:t>
      </w:r>
    </w:p>
    <w:p w14:paraId="46D6A83F" w14:textId="2352D5AF" w:rsidR="00E65DC2" w:rsidRPr="00E65DC2" w:rsidRDefault="00E65DC2" w:rsidP="00222D4E">
      <w:pPr>
        <w:jc w:val="both"/>
      </w:pPr>
      <w:r w:rsidRPr="00E65DC2">
        <w:t xml:space="preserve">Howley, E.T., Bassett, D.R. and Welch, H.G. (1995) ‘Criteria for maximal oxygen uptake: Review and commentary’, </w:t>
      </w:r>
      <w:r w:rsidRPr="00E65DC2">
        <w:rPr>
          <w:i/>
          <w:iCs/>
        </w:rPr>
        <w:t>Medicine &amp; Science in Sports &amp; Exercise</w:t>
      </w:r>
      <w:r w:rsidRPr="00E65DC2">
        <w:t>, 27(9), pp.1292–1301.</w:t>
      </w:r>
    </w:p>
    <w:p w14:paraId="5226A0D7" w14:textId="24758B0A" w:rsidR="00E65DC2" w:rsidRPr="00E65DC2" w:rsidRDefault="00E65DC2" w:rsidP="00222D4E">
      <w:pPr>
        <w:jc w:val="both"/>
      </w:pPr>
      <w:r w:rsidRPr="00E65DC2">
        <w:t>Ivy, J.L., Costill, D.L., Fink, W.J.</w:t>
      </w:r>
      <w:r w:rsidR="009C322D">
        <w:t xml:space="preserve"> and </w:t>
      </w:r>
      <w:r w:rsidR="009C322D" w:rsidRPr="009C322D">
        <w:t>Lower</w:t>
      </w:r>
      <w:r w:rsidR="009C322D">
        <w:t>, R.W.</w:t>
      </w:r>
      <w:r w:rsidRPr="00E65DC2">
        <w:t xml:space="preserve"> (1979) ‘Influence of caffeine and carbohydrate feedings on endurance performance’, </w:t>
      </w:r>
      <w:r w:rsidRPr="00E65DC2">
        <w:rPr>
          <w:i/>
          <w:iCs/>
        </w:rPr>
        <w:t>Medicine &amp; Science in Sports</w:t>
      </w:r>
      <w:r w:rsidRPr="00E65DC2">
        <w:t>, 11</w:t>
      </w:r>
      <w:r w:rsidR="00F53B2D">
        <w:t>(1)</w:t>
      </w:r>
      <w:r w:rsidRPr="00E65DC2">
        <w:t>, pp.6–11.</w:t>
      </w:r>
    </w:p>
    <w:p w14:paraId="2EF5370A" w14:textId="612DF949" w:rsidR="00E65DC2" w:rsidRPr="00E65DC2" w:rsidRDefault="00BA3A78" w:rsidP="00222D4E">
      <w:pPr>
        <w:jc w:val="both"/>
      </w:pPr>
      <w:r w:rsidRPr="00BA3A78">
        <w:t xml:space="preserve">Jahan-Mihan, A., Luhovyy, B.L., El Khoury, D. </w:t>
      </w:r>
      <w:r>
        <w:t>and</w:t>
      </w:r>
      <w:r w:rsidRPr="00BA3A78">
        <w:t xml:space="preserve"> Anderson, G.H. </w:t>
      </w:r>
      <w:r w:rsidR="00E65DC2" w:rsidRPr="00E65DC2">
        <w:t xml:space="preserve"> (2011) ‘Dietary proteins as determinants of metabolic and physiologic functions of the gastrointestinal tract’, </w:t>
      </w:r>
      <w:r w:rsidR="00E65DC2" w:rsidRPr="00E65DC2">
        <w:rPr>
          <w:i/>
          <w:iCs/>
        </w:rPr>
        <w:t>Nutrients</w:t>
      </w:r>
      <w:r w:rsidR="00E65DC2" w:rsidRPr="00E65DC2">
        <w:t>, 3(5), pp.574–603. doi:10.3390/nu3050574.</w:t>
      </w:r>
    </w:p>
    <w:p w14:paraId="104D59CC" w14:textId="77777777" w:rsidR="00E65DC2" w:rsidRPr="00E65DC2" w:rsidRDefault="00E65DC2" w:rsidP="00222D4E">
      <w:pPr>
        <w:jc w:val="both"/>
      </w:pPr>
      <w:r w:rsidRPr="00E65DC2">
        <w:t xml:space="preserve">Jeukendrup, A. (2014) ‘A step towards personalized sports nutrition: Carbohydrate intake during exercise’, </w:t>
      </w:r>
      <w:r w:rsidRPr="00E65DC2">
        <w:rPr>
          <w:i/>
          <w:iCs/>
        </w:rPr>
        <w:t>Sports Medicine</w:t>
      </w:r>
      <w:r w:rsidRPr="00E65DC2">
        <w:t>, 44(S1), pp.S25–S33. doi:10.1007/s40279-014-0148-z.</w:t>
      </w:r>
    </w:p>
    <w:p w14:paraId="027A8E73" w14:textId="77777777" w:rsidR="00E65DC2" w:rsidRPr="00E65DC2" w:rsidRDefault="00E65DC2" w:rsidP="00222D4E">
      <w:pPr>
        <w:jc w:val="both"/>
      </w:pPr>
      <w:r w:rsidRPr="00E65DC2">
        <w:t xml:space="preserve">Jeukendrup, A. and Achten, J. (2001) ‘Fatmax: A new concept to optimise fat oxidation during exercise?’, </w:t>
      </w:r>
      <w:r w:rsidRPr="00E65DC2">
        <w:rPr>
          <w:i/>
          <w:iCs/>
        </w:rPr>
        <w:t>European Journal of Sport Science</w:t>
      </w:r>
      <w:r w:rsidRPr="00E65DC2">
        <w:t>, 1(5), pp.1–13. doi:10.1080/17461390100071507.</w:t>
      </w:r>
    </w:p>
    <w:p w14:paraId="06AEC6B0" w14:textId="0A206367" w:rsidR="00E65DC2" w:rsidRPr="00E65DC2" w:rsidRDefault="00E65DC2" w:rsidP="00222D4E">
      <w:pPr>
        <w:jc w:val="both"/>
      </w:pPr>
      <w:r w:rsidRPr="00E65DC2">
        <w:t xml:space="preserve">Jeukendrup, A. and Gleeson, M. (2019) </w:t>
      </w:r>
      <w:r w:rsidRPr="00E65DC2">
        <w:rPr>
          <w:i/>
          <w:iCs/>
        </w:rPr>
        <w:t>Sports Nutrition</w:t>
      </w:r>
      <w:r w:rsidRPr="00E65DC2">
        <w:t>. 3rd edn. Champaign, IL: Human Kinetics.</w:t>
      </w:r>
    </w:p>
    <w:p w14:paraId="7A090BAD" w14:textId="77777777" w:rsidR="00E65DC2" w:rsidRPr="00E65DC2" w:rsidRDefault="00E65DC2" w:rsidP="00222D4E">
      <w:pPr>
        <w:jc w:val="both"/>
      </w:pPr>
      <w:r w:rsidRPr="00E65DC2">
        <w:lastRenderedPageBreak/>
        <w:t xml:space="preserve">Kalmar, J.M. (2005) ‘The influence of caffeine on voluntary muscle activation’, </w:t>
      </w:r>
      <w:r w:rsidRPr="00E65DC2">
        <w:rPr>
          <w:i/>
          <w:iCs/>
        </w:rPr>
        <w:t>Medicine &amp; Science in Sports &amp; Exercise</w:t>
      </w:r>
      <w:r w:rsidRPr="00E65DC2">
        <w:t>, 37(12), pp.2113–2119. doi:10.1249/01.mss.0000178219.18086.9e.</w:t>
      </w:r>
    </w:p>
    <w:p w14:paraId="4811DF76" w14:textId="4D6C4F60" w:rsidR="00E65DC2" w:rsidRPr="00E65DC2" w:rsidRDefault="00C74434" w:rsidP="00222D4E">
      <w:pPr>
        <w:jc w:val="both"/>
      </w:pPr>
      <w:r w:rsidRPr="00C74434">
        <w:t xml:space="preserve">Khodadadi, D., Azimi, F., Eghbal Moghanlou, A., Gursoy, R., Demirli, A., Jalali, P., Behdari, R. </w:t>
      </w:r>
      <w:r>
        <w:t>and</w:t>
      </w:r>
      <w:r w:rsidRPr="00C74434">
        <w:t xml:space="preserve"> Seyedheydari, M. </w:t>
      </w:r>
      <w:r w:rsidR="00E65DC2" w:rsidRPr="00E65DC2">
        <w:t xml:space="preserve"> (2025) ‘Habitual caffeine consumption and training status affect the ergogenicity of acute caffeine intake on exercise performance’, </w:t>
      </w:r>
      <w:r w:rsidR="00E65DC2" w:rsidRPr="00E65DC2">
        <w:rPr>
          <w:i/>
          <w:iCs/>
        </w:rPr>
        <w:t>Sports Health</w:t>
      </w:r>
      <w:r w:rsidR="00E65DC2" w:rsidRPr="00E65DC2">
        <w:t>, 17(5), pp.930–941. doi:10.1177/19417381251315093.</w:t>
      </w:r>
    </w:p>
    <w:p w14:paraId="70B69632" w14:textId="1D99AA58" w:rsidR="00E65DC2" w:rsidRPr="00E65DC2" w:rsidRDefault="008B606A" w:rsidP="00222D4E">
      <w:pPr>
        <w:jc w:val="both"/>
      </w:pPr>
      <w:r w:rsidRPr="008B606A">
        <w:t>Kreider, R.B., Wilborn, C.D., Taylor, L., Campbell, B., Almada, A.L., Collins, R., Cooke, M., Earnest, C.P., Greenwood, M., Kalman, D.S., Kerksick, C.M., Kleiner, S.M., Leutholtz, B., Lopez, H., Lowery, L.M., Mendel, R., Smith, A., Spano, M., Wildman, R., Willoughby, D.S.</w:t>
      </w:r>
      <w:r w:rsidR="00B3039D">
        <w:t xml:space="preserve"> and</w:t>
      </w:r>
      <w:r w:rsidRPr="008B606A">
        <w:t xml:space="preserve"> Antonio, J.</w:t>
      </w:r>
      <w:r w:rsidR="00B3039D">
        <w:t xml:space="preserve"> </w:t>
      </w:r>
      <w:r w:rsidR="00E65DC2" w:rsidRPr="00E65DC2">
        <w:t xml:space="preserve">(2010) ‘ISSN exercise &amp; sport nutrition review: Research &amp; recommendations’, </w:t>
      </w:r>
      <w:r w:rsidR="00E65DC2" w:rsidRPr="00E65DC2">
        <w:rPr>
          <w:i/>
          <w:iCs/>
        </w:rPr>
        <w:t>Journal of the International Society of Sports Nutrition</w:t>
      </w:r>
      <w:r w:rsidR="00E65DC2" w:rsidRPr="00E65DC2">
        <w:t>, 7(7), p.7. doi:10.1186/1550-2783-7-7.</w:t>
      </w:r>
    </w:p>
    <w:p w14:paraId="16D3FA44" w14:textId="388F2AF2" w:rsidR="00E65DC2" w:rsidRPr="00E65DC2" w:rsidRDefault="00450F1A" w:rsidP="00222D4E">
      <w:pPr>
        <w:jc w:val="both"/>
      </w:pPr>
      <w:r w:rsidRPr="00450F1A">
        <w:t xml:space="preserve">Kristiansen, S., Gade, J., Wojtaszewski, J.F., Kiens, B. </w:t>
      </w:r>
      <w:r>
        <w:t>and</w:t>
      </w:r>
      <w:r w:rsidRPr="00450F1A">
        <w:t xml:space="preserve"> Richter, E. A.</w:t>
      </w:r>
      <w:r>
        <w:t xml:space="preserve"> </w:t>
      </w:r>
      <w:r w:rsidR="00E65DC2" w:rsidRPr="00E65DC2">
        <w:t xml:space="preserve">(2000) ‘Glucose uptake is increased in trained vs untrained muscle during heavy exercise’, </w:t>
      </w:r>
      <w:r w:rsidR="00E65DC2" w:rsidRPr="00E65DC2">
        <w:rPr>
          <w:i/>
          <w:iCs/>
        </w:rPr>
        <w:t>Journal of Applied Physiology</w:t>
      </w:r>
      <w:r w:rsidR="00E65DC2" w:rsidRPr="00E65DC2">
        <w:t>, 89(3), pp.1151–1158. doi:10.1152/jappl.2000.89.3.1151.</w:t>
      </w:r>
    </w:p>
    <w:p w14:paraId="5D34CBE8" w14:textId="77777777" w:rsidR="00E65DC2" w:rsidRPr="00E65DC2" w:rsidRDefault="00E65DC2" w:rsidP="00222D4E">
      <w:pPr>
        <w:jc w:val="both"/>
      </w:pPr>
      <w:r w:rsidRPr="00E65DC2">
        <w:t xml:space="preserve">Lamb, D.R. (1995) ‘Basic principles for improving sport performance’, </w:t>
      </w:r>
      <w:r w:rsidRPr="00E65DC2">
        <w:rPr>
          <w:i/>
          <w:iCs/>
        </w:rPr>
        <w:t>GSSI Sports Science Exchange</w:t>
      </w:r>
      <w:r w:rsidRPr="00E65DC2">
        <w:t>, 8(2), pp.1–6.</w:t>
      </w:r>
    </w:p>
    <w:p w14:paraId="4D7F6EE1" w14:textId="541CEEA4" w:rsidR="00E65DC2" w:rsidRPr="00E65DC2" w:rsidRDefault="00DE16EC" w:rsidP="00222D4E">
      <w:pPr>
        <w:jc w:val="both"/>
      </w:pPr>
      <w:r w:rsidRPr="00DE16EC">
        <w:t>Leithäuser, R.M., Böning, D., Hütler, M.</w:t>
      </w:r>
      <w:r>
        <w:t xml:space="preserve"> and</w:t>
      </w:r>
      <w:r w:rsidRPr="00DE16EC">
        <w:t xml:space="preserve"> Beneke, R.</w:t>
      </w:r>
      <w:r>
        <w:t xml:space="preserve"> </w:t>
      </w:r>
      <w:r w:rsidR="00E65DC2" w:rsidRPr="00E65DC2">
        <w:t xml:space="preserve">(2016) ‘Enhancement on Wingate anaerobic test performance with hyperventilation’, </w:t>
      </w:r>
      <w:r w:rsidR="00E65DC2" w:rsidRPr="00E65DC2">
        <w:rPr>
          <w:i/>
          <w:iCs/>
        </w:rPr>
        <w:t>International Journal of Sports Physiology and Performance</w:t>
      </w:r>
      <w:r w:rsidR="00E65DC2" w:rsidRPr="00E65DC2">
        <w:t>, 11(7), pp.627–634. doi:10.1123/ijspp.2015-0001.</w:t>
      </w:r>
    </w:p>
    <w:p w14:paraId="2CCD8149" w14:textId="20FDC392" w:rsidR="00E65DC2" w:rsidRPr="00E65DC2" w:rsidRDefault="008409C1" w:rsidP="00222D4E">
      <w:pPr>
        <w:jc w:val="both"/>
      </w:pPr>
      <w:r w:rsidRPr="008409C1">
        <w:t>Lievens, E., Van de Casteele, F., De Block, F., Van Vossel, K., Vandenbogaerde, T., Sandford, G. N., Bellinger, P., Minahan, C., Bourgois, J.G., Stellingwerff, T., Mujika, I.</w:t>
      </w:r>
      <w:r>
        <w:t xml:space="preserve"> and</w:t>
      </w:r>
      <w:r w:rsidRPr="008409C1">
        <w:t xml:space="preserve"> Derave, W.</w:t>
      </w:r>
      <w:r>
        <w:t xml:space="preserve"> </w:t>
      </w:r>
      <w:r w:rsidR="00E65DC2" w:rsidRPr="00E65DC2">
        <w:t xml:space="preserve">(2024) ‘Estimating muscle fibre-type composition in elite athletes’, </w:t>
      </w:r>
      <w:r w:rsidR="00E65DC2" w:rsidRPr="00E65DC2">
        <w:rPr>
          <w:i/>
          <w:iCs/>
        </w:rPr>
        <w:t>International Journal of Sports Physiology &amp; Performance</w:t>
      </w:r>
      <w:r w:rsidR="00E65DC2" w:rsidRPr="00E65DC2">
        <w:t>, 19(11), pp.1197–1208. doi:10.1123/ijspp.2024-0043.</w:t>
      </w:r>
    </w:p>
    <w:p w14:paraId="620E3075" w14:textId="000E9ADC" w:rsidR="00E65DC2" w:rsidRPr="00E65DC2" w:rsidRDefault="00E65DC2" w:rsidP="00222D4E">
      <w:pPr>
        <w:jc w:val="both"/>
      </w:pPr>
      <w:r w:rsidRPr="00E65DC2">
        <w:t xml:space="preserve">Lieberman, H.R., Wurtman, R.J., Emde, G.G., Roberts, C. and Coviella, I.L. (1987) ‘The effects of low doses of caffeine on human performance and mood’, </w:t>
      </w:r>
      <w:r w:rsidRPr="00E65DC2">
        <w:rPr>
          <w:i/>
          <w:iCs/>
        </w:rPr>
        <w:t>Psychopharmacology</w:t>
      </w:r>
      <w:r w:rsidRPr="00E65DC2">
        <w:t>, 92(3), pp.308–312. doi:10.1007/BF00210835.</w:t>
      </w:r>
    </w:p>
    <w:p w14:paraId="5565DF88" w14:textId="3177F550" w:rsidR="00E65DC2" w:rsidRDefault="00E65DC2" w:rsidP="00222D4E">
      <w:pPr>
        <w:jc w:val="both"/>
      </w:pPr>
      <w:r w:rsidRPr="00E65DC2">
        <w:t>MacIntosh, B.R.</w:t>
      </w:r>
      <w:r w:rsidR="00041A5E">
        <w:t>, Murias, J.M., Keir, D.A. and Weir</w:t>
      </w:r>
      <w:r w:rsidR="004608DA">
        <w:t>, J.M.</w:t>
      </w:r>
      <w:r w:rsidRPr="00E65DC2">
        <w:t xml:space="preserve"> (2021) ‘What is moderate to vigorous exercise intensity?’, </w:t>
      </w:r>
      <w:r w:rsidRPr="00E65DC2">
        <w:rPr>
          <w:i/>
          <w:iCs/>
        </w:rPr>
        <w:t>Frontiers in Physiology</w:t>
      </w:r>
      <w:r w:rsidRPr="00E65DC2">
        <w:t>, 12, p.682233. doi:10.3389/fphys.2021.682233.</w:t>
      </w:r>
    </w:p>
    <w:p w14:paraId="403D34E1" w14:textId="77777777" w:rsidR="00E65DC2" w:rsidRPr="00E65DC2" w:rsidRDefault="00E65DC2" w:rsidP="00222D4E">
      <w:pPr>
        <w:jc w:val="both"/>
      </w:pPr>
      <w:r w:rsidRPr="00E65DC2">
        <w:t xml:space="preserve">McArdle, W.D., Katch, F.I. and Katch, V.L. (2015) </w:t>
      </w:r>
      <w:r w:rsidRPr="00E65DC2">
        <w:rPr>
          <w:i/>
          <w:iCs/>
        </w:rPr>
        <w:t>Exercise Physiology: Nutrition, Energy and Human Performance</w:t>
      </w:r>
      <w:r w:rsidRPr="00E65DC2">
        <w:t>. 8th edn. Philadelphia: Lippincott Williams &amp; Wilkins.</w:t>
      </w:r>
    </w:p>
    <w:p w14:paraId="072278BA" w14:textId="159A1449" w:rsidR="00E65DC2" w:rsidRPr="00E65DC2" w:rsidRDefault="005306B7" w:rsidP="00222D4E">
      <w:pPr>
        <w:jc w:val="both"/>
      </w:pPr>
      <w:r w:rsidRPr="005306B7">
        <w:t xml:space="preserve">Meucci, M., Nandagiri, V., Kavirayuni, V.S., Whang, A. </w:t>
      </w:r>
      <w:r>
        <w:t>and</w:t>
      </w:r>
      <w:r w:rsidRPr="005306B7">
        <w:t xml:space="preserve"> Collier, S. R.</w:t>
      </w:r>
      <w:r>
        <w:t xml:space="preserve"> </w:t>
      </w:r>
      <w:r w:rsidR="00E65DC2" w:rsidRPr="00E65DC2">
        <w:t xml:space="preserve">(2021) ‘Correlation between heart rate at maximal fat oxidation and aerobic threshold in healthy </w:t>
      </w:r>
      <w:r w:rsidR="00E65DC2" w:rsidRPr="00E65DC2">
        <w:lastRenderedPageBreak/>
        <w:t xml:space="preserve">adolescents’, </w:t>
      </w:r>
      <w:r w:rsidR="00E65DC2" w:rsidRPr="00E65DC2">
        <w:rPr>
          <w:i/>
          <w:iCs/>
        </w:rPr>
        <w:t>Pediatric Exercise Science</w:t>
      </w:r>
      <w:r w:rsidR="00E65DC2" w:rsidRPr="00E65DC2">
        <w:t>, 33(3), pp.139–143. doi:10.1123/pes.2020-0210.</w:t>
      </w:r>
    </w:p>
    <w:p w14:paraId="49365002" w14:textId="27965D49" w:rsidR="00E65DC2" w:rsidRPr="00E65DC2" w:rsidRDefault="00232F80" w:rsidP="00222D4E">
      <w:pPr>
        <w:jc w:val="both"/>
      </w:pPr>
      <w:r w:rsidRPr="00232F80">
        <w:t>Mor, A., Acar, K., Alexe, D.I., Mor, H., Abdioğlu, M., Man, M.C., Karakaș, F., Waer, F.B., Yılmaz, A.K.</w:t>
      </w:r>
      <w:r>
        <w:t xml:space="preserve"> and</w:t>
      </w:r>
      <w:r w:rsidRPr="00232F80">
        <w:t xml:space="preserve"> Alexe, C.I. </w:t>
      </w:r>
      <w:r w:rsidR="00E65DC2" w:rsidRPr="00E65DC2">
        <w:t xml:space="preserve"> (2024) ‘Moderate-dose caffeine enhances anaerobic performance without altering hydration status’, </w:t>
      </w:r>
      <w:r w:rsidR="00E65DC2" w:rsidRPr="00E65DC2">
        <w:rPr>
          <w:i/>
          <w:iCs/>
        </w:rPr>
        <w:t>Frontiers in Nutrition</w:t>
      </w:r>
      <w:r w:rsidR="00E65DC2" w:rsidRPr="00E65DC2">
        <w:t>, 11, 1359999. doi:10.3389/fnut.2024.1359999.</w:t>
      </w:r>
    </w:p>
    <w:p w14:paraId="15044A30" w14:textId="0A0CEC40" w:rsidR="00E65DC2" w:rsidRPr="00E65DC2" w:rsidRDefault="00F37998" w:rsidP="00222D4E">
      <w:pPr>
        <w:jc w:val="both"/>
      </w:pPr>
      <w:r w:rsidRPr="00F37998">
        <w:t>Nuuttila, O.P., Kaikkonen, P., Sievänen, H., Vasankari, T.</w:t>
      </w:r>
      <w:r>
        <w:t xml:space="preserve"> and</w:t>
      </w:r>
      <w:r w:rsidRPr="00F37998">
        <w:t xml:space="preserve"> Kyröläinen, H. </w:t>
      </w:r>
      <w:r w:rsidR="00E65DC2" w:rsidRPr="00E65DC2">
        <w:t xml:space="preserve">(2025) ‘The accuracy of fixed intensity anchors to estimate lactate thresholds in recreational runners’, </w:t>
      </w:r>
      <w:r w:rsidR="00E65DC2" w:rsidRPr="00E65DC2">
        <w:rPr>
          <w:i/>
          <w:iCs/>
        </w:rPr>
        <w:t>European Journal of Applied Physiology</w:t>
      </w:r>
      <w:r w:rsidR="00E65DC2" w:rsidRPr="00E65DC2">
        <w:t>, 125(8), pp.2161–2171. doi:10.1007/s00421-025-05748-8.</w:t>
      </w:r>
    </w:p>
    <w:p w14:paraId="609EDD51" w14:textId="515D59C9" w:rsidR="00E65DC2" w:rsidRPr="00E65DC2" w:rsidRDefault="003A4F04" w:rsidP="00222D4E">
      <w:pPr>
        <w:jc w:val="both"/>
      </w:pPr>
      <w:r w:rsidRPr="003A4F04">
        <w:t>Pendergast, D.R., Horvath, P.J., Leddy, J.J.</w:t>
      </w:r>
      <w:r w:rsidR="00DF6AD8">
        <w:t xml:space="preserve"> and</w:t>
      </w:r>
      <w:r w:rsidRPr="003A4F04">
        <w:t xml:space="preserve"> Venkatraman, J.T. </w:t>
      </w:r>
      <w:r w:rsidR="00E65DC2" w:rsidRPr="00E65DC2">
        <w:t xml:space="preserve">(1996) ‘The role of dietary fat on performance, metabolism, and health’, </w:t>
      </w:r>
      <w:r w:rsidR="00E65DC2" w:rsidRPr="00E65DC2">
        <w:rPr>
          <w:i/>
          <w:iCs/>
        </w:rPr>
        <w:t>American Journal of Sports Medicine</w:t>
      </w:r>
      <w:r w:rsidR="00E65DC2" w:rsidRPr="00E65DC2">
        <w:t>, 24(6 Suppl), pp.S53–S58. doi:10.1177/036354659602406S20.</w:t>
      </w:r>
    </w:p>
    <w:p w14:paraId="499D4A03" w14:textId="77777777" w:rsidR="00E65DC2" w:rsidRPr="00E65DC2" w:rsidRDefault="00E65DC2" w:rsidP="00222D4E">
      <w:pPr>
        <w:jc w:val="both"/>
      </w:pPr>
      <w:r w:rsidRPr="00E65DC2">
        <w:t xml:space="preserve">Pickering, C. and Kiely, J. (2018) ‘Are current guidelines on caffeine use in sport optimal for everyone? Inter-individual variation in caffeine ergogenicity and a move towards personalised sports nutrition’, </w:t>
      </w:r>
      <w:r w:rsidRPr="00E65DC2">
        <w:rPr>
          <w:i/>
          <w:iCs/>
        </w:rPr>
        <w:t>Sports Medicine</w:t>
      </w:r>
      <w:r w:rsidRPr="00E65DC2">
        <w:t>, 48(1), pp.7–16. doi:10.1007/s40279-017-0776-1.</w:t>
      </w:r>
    </w:p>
    <w:p w14:paraId="322D29E9" w14:textId="651B82AF" w:rsidR="00E65DC2" w:rsidRPr="00E65DC2" w:rsidRDefault="00FD2F97" w:rsidP="00222D4E">
      <w:pPr>
        <w:jc w:val="both"/>
      </w:pPr>
      <w:r w:rsidRPr="00FD2F97">
        <w:t>Poole, D.C., Burnley, M., Vanhatalo, A., Rossiter, H.B.</w:t>
      </w:r>
      <w:r>
        <w:t xml:space="preserve"> and</w:t>
      </w:r>
      <w:r w:rsidRPr="00FD2F97">
        <w:t xml:space="preserve"> Jones, A.M. </w:t>
      </w:r>
      <w:r w:rsidR="00E65DC2" w:rsidRPr="00E65DC2">
        <w:t xml:space="preserve">(2016) ‘Critical power: An important fatigue threshold in exercise physiology’, </w:t>
      </w:r>
      <w:r w:rsidR="00E65DC2" w:rsidRPr="00E65DC2">
        <w:rPr>
          <w:i/>
          <w:iCs/>
        </w:rPr>
        <w:t>Medicine &amp; Science in Sports &amp; Exercise</w:t>
      </w:r>
      <w:r w:rsidR="00E65DC2" w:rsidRPr="00E65DC2">
        <w:t>, 48(11), pp.2320–2334. doi:10.1249/MSS.0000000000000977.</w:t>
      </w:r>
    </w:p>
    <w:p w14:paraId="16EA18AB" w14:textId="07D18B83" w:rsidR="00E65DC2" w:rsidRPr="00E65DC2" w:rsidRDefault="00E65DC2" w:rsidP="00222D4E">
      <w:pPr>
        <w:jc w:val="both"/>
      </w:pPr>
      <w:r w:rsidRPr="00E65DC2">
        <w:t xml:space="preserve">Poole, D.C., Wilkerson, D.P. and Jones, A.M. (2008) ‘Validity of criteria for establishing maximal O₂ uptake during ramp exercise tests’, </w:t>
      </w:r>
      <w:r w:rsidRPr="00E65DC2">
        <w:rPr>
          <w:i/>
          <w:iCs/>
        </w:rPr>
        <w:t>European Journal of Applied Physiology</w:t>
      </w:r>
      <w:r w:rsidRPr="00E65DC2">
        <w:t>, 102, pp.403–410. doi:10.1007/s00421-007-0596-3.</w:t>
      </w:r>
    </w:p>
    <w:p w14:paraId="1B95B324" w14:textId="1B144E88" w:rsidR="00E65DC2" w:rsidRPr="00E65DC2" w:rsidRDefault="005644D5" w:rsidP="00222D4E">
      <w:pPr>
        <w:jc w:val="both"/>
      </w:pPr>
      <w:r w:rsidRPr="005644D5">
        <w:t xml:space="preserve">Rios, M., Cardoso, R., Monteiro, A.S., Vilas-Boas, J.P. </w:t>
      </w:r>
      <w:r>
        <w:t>and</w:t>
      </w:r>
      <w:r w:rsidRPr="005644D5">
        <w:t xml:space="preserve"> Fernandes, R.J.</w:t>
      </w:r>
      <w:r>
        <w:t xml:space="preserve"> </w:t>
      </w:r>
      <w:r w:rsidR="00E65DC2" w:rsidRPr="00E65DC2">
        <w:t xml:space="preserve">(2025) ‘Physiological demands across exercise intensity domains in rowing’, </w:t>
      </w:r>
      <w:r w:rsidR="00E65DC2" w:rsidRPr="00E65DC2">
        <w:rPr>
          <w:i/>
          <w:iCs/>
        </w:rPr>
        <w:t>Sports</w:t>
      </w:r>
      <w:r w:rsidR="00D22F44">
        <w:rPr>
          <w:i/>
          <w:iCs/>
        </w:rPr>
        <w:t xml:space="preserve"> </w:t>
      </w:r>
      <w:r w:rsidR="00AA5A50" w:rsidRPr="00AA5A50">
        <w:rPr>
          <w:i/>
          <w:iCs/>
        </w:rPr>
        <w:t>(Basel, Switzerland)</w:t>
      </w:r>
      <w:r w:rsidR="00E65DC2" w:rsidRPr="00E65DC2">
        <w:t>, 13(8), p.245. doi:10.3390/sports13080245.</w:t>
      </w:r>
    </w:p>
    <w:p w14:paraId="59063715" w14:textId="77777777" w:rsidR="00E65DC2" w:rsidRPr="00E65DC2" w:rsidRDefault="00E65DC2" w:rsidP="00222D4E">
      <w:pPr>
        <w:jc w:val="both"/>
      </w:pPr>
      <w:r w:rsidRPr="00E65DC2">
        <w:t xml:space="preserve">Shanta, S.A. and Ajita (2025) ‘The effect of endurance training on blood lactate concentration and anaerobic threshold in Bangladeshi female handball athletes’, </w:t>
      </w:r>
      <w:r w:rsidRPr="00E65DC2">
        <w:rPr>
          <w:i/>
          <w:iCs/>
        </w:rPr>
        <w:t>Physical Education Theory and Methodology</w:t>
      </w:r>
      <w:r w:rsidRPr="00E65DC2">
        <w:t>, 25(1), pp.92–100. doi:10.17309/tmfv.2025.1.12.</w:t>
      </w:r>
    </w:p>
    <w:p w14:paraId="5E7BF3A6" w14:textId="77777777" w:rsidR="00E65DC2" w:rsidRPr="00E65DC2" w:rsidRDefault="00E65DC2" w:rsidP="00222D4E">
      <w:pPr>
        <w:jc w:val="both"/>
      </w:pPr>
      <w:r w:rsidRPr="00E65DC2">
        <w:t xml:space="preserve">Smith, J.C. and Hill, D.W. (1991) ‘Contribution of energy systems during a Wingate power test’, </w:t>
      </w:r>
      <w:r w:rsidRPr="00E65DC2">
        <w:rPr>
          <w:i/>
          <w:iCs/>
        </w:rPr>
        <w:t>British Journal of Sports Medicine</w:t>
      </w:r>
      <w:r w:rsidRPr="00E65DC2">
        <w:t>, 25(4), pp.196–199. doi:10.1136/bjsm.25.4.196.</w:t>
      </w:r>
    </w:p>
    <w:p w14:paraId="543F0B09" w14:textId="77777777" w:rsidR="00E65DC2" w:rsidRPr="00E65DC2" w:rsidRDefault="00E65DC2" w:rsidP="00222D4E">
      <w:pPr>
        <w:jc w:val="both"/>
      </w:pPr>
      <w:r w:rsidRPr="00E65DC2">
        <w:t xml:space="preserve">Spriet, L.L. (2014) ‘Exercise and sport performance with low doses of caffeine’, </w:t>
      </w:r>
      <w:r w:rsidRPr="00E65DC2">
        <w:rPr>
          <w:i/>
          <w:iCs/>
        </w:rPr>
        <w:t>Sports Medicine</w:t>
      </w:r>
      <w:r w:rsidRPr="00E65DC2">
        <w:t>, 44(S2), pp.S175–S184. doi:10.1007/s40279-014-0257-8.</w:t>
      </w:r>
    </w:p>
    <w:p w14:paraId="15258417" w14:textId="42EB760A" w:rsidR="00E65DC2" w:rsidRPr="00E65DC2" w:rsidRDefault="00A241DA" w:rsidP="00222D4E">
      <w:pPr>
        <w:jc w:val="both"/>
      </w:pPr>
      <w:r w:rsidRPr="00A241DA">
        <w:lastRenderedPageBreak/>
        <w:t>Stewart, D., Farina, D., Shen, C.</w:t>
      </w:r>
      <w:r>
        <w:t xml:space="preserve"> and</w:t>
      </w:r>
      <w:r w:rsidRPr="00A241DA">
        <w:t xml:space="preserve"> Macaluso, A.</w:t>
      </w:r>
      <w:r>
        <w:t xml:space="preserve"> </w:t>
      </w:r>
      <w:r w:rsidR="00E65DC2" w:rsidRPr="00E65DC2">
        <w:t xml:space="preserve">(2011) ‘Muscle fibre conduction velocity during a 30-s Wingate anaerobic test’, </w:t>
      </w:r>
      <w:r w:rsidR="00E65DC2" w:rsidRPr="00E65DC2">
        <w:rPr>
          <w:i/>
          <w:iCs/>
        </w:rPr>
        <w:t>Journal of Electromyography and Kinesiology</w:t>
      </w:r>
      <w:r w:rsidR="00E65DC2" w:rsidRPr="00E65DC2">
        <w:t>, 21(3), pp.418–422. doi:10.1016/j.jelekin.2011.02.004.</w:t>
      </w:r>
    </w:p>
    <w:p w14:paraId="5B492D9C" w14:textId="77777777" w:rsidR="00E65DC2" w:rsidRPr="00E65DC2" w:rsidRDefault="00E65DC2" w:rsidP="00222D4E">
      <w:pPr>
        <w:jc w:val="both"/>
      </w:pPr>
      <w:r w:rsidRPr="00E65DC2">
        <w:t xml:space="preserve">Talanian, J.L. and Spriet, L.L. (2016) ‘Low and moderate doses of caffeine late in exercise improve performance in trained cyclists’, </w:t>
      </w:r>
      <w:r w:rsidRPr="00E65DC2">
        <w:rPr>
          <w:i/>
          <w:iCs/>
        </w:rPr>
        <w:t>Applied Physiology, Nutrition, and Metabolism</w:t>
      </w:r>
      <w:r w:rsidRPr="00E65DC2">
        <w:t>, 41(8), pp.850–855. doi:10.1139/apnm-2016-0053.</w:t>
      </w:r>
    </w:p>
    <w:p w14:paraId="680ADA4A" w14:textId="0E25E9C8" w:rsidR="00E65DC2" w:rsidRPr="00E65DC2" w:rsidRDefault="00E65DC2" w:rsidP="00222D4E">
      <w:pPr>
        <w:jc w:val="both"/>
      </w:pPr>
      <w:r w:rsidRPr="00E65DC2">
        <w:t xml:space="preserve">Tarnopolsky, M.A. (2008) ‘Effect of caffeine on the neuromuscular system—potential as an ergogenic aid’, </w:t>
      </w:r>
      <w:r w:rsidRPr="00E65DC2">
        <w:rPr>
          <w:i/>
          <w:iCs/>
        </w:rPr>
        <w:t>Applied Physiology, Nutrition, and Metabolism</w:t>
      </w:r>
      <w:r w:rsidRPr="00E65DC2">
        <w:t>, 33(6), pp.1284–1289. doi:10.1139/H08-121.</w:t>
      </w:r>
    </w:p>
    <w:p w14:paraId="03653203" w14:textId="77777777" w:rsidR="00E65DC2" w:rsidRPr="00E65DC2" w:rsidRDefault="00E65DC2" w:rsidP="00222D4E">
      <w:pPr>
        <w:jc w:val="both"/>
      </w:pPr>
      <w:r w:rsidRPr="00E65DC2">
        <w:t xml:space="preserve">Wickham, K.A. and Spriet, L.L. (2018) ‘Administration of caffeine in alternate forms’, </w:t>
      </w:r>
      <w:r w:rsidRPr="00E65DC2">
        <w:rPr>
          <w:i/>
          <w:iCs/>
        </w:rPr>
        <w:t>Sports Medicine</w:t>
      </w:r>
      <w:r w:rsidRPr="00E65DC2">
        <w:t>, 48(S1), pp.79–91. doi:10.1007/s40279-017-0848-2.</w:t>
      </w:r>
    </w:p>
    <w:p w14:paraId="55925A94" w14:textId="5CF5D83F" w:rsidR="00E65DC2" w:rsidRPr="00E65DC2" w:rsidRDefault="00E65DC2" w:rsidP="00222D4E">
      <w:pPr>
        <w:jc w:val="both"/>
      </w:pPr>
      <w:r w:rsidRPr="00E65DC2">
        <w:t xml:space="preserve">Wright, D.A., Sherman, W.M. and Dernbach, A.R. (1991) ‘Carbohydrate feedings before, during, or in combination improve cycling endurance performance’, </w:t>
      </w:r>
      <w:r w:rsidRPr="00E65DC2">
        <w:rPr>
          <w:i/>
          <w:iCs/>
        </w:rPr>
        <w:t>Journal of Applied Physiology</w:t>
      </w:r>
      <w:r w:rsidRPr="00E65DC2">
        <w:t>, 71(3), pp.1082–1088. doi:10.1152/jappl.1991.71.3.1082.</w:t>
      </w:r>
    </w:p>
    <w:p w14:paraId="6AA9B601" w14:textId="0E44FE46" w:rsidR="00E65DC2" w:rsidRPr="00E65DC2" w:rsidRDefault="00222388" w:rsidP="00222D4E">
      <w:pPr>
        <w:jc w:val="both"/>
      </w:pPr>
      <w:r w:rsidRPr="00222388">
        <w:t>Zhao, S., Zhang, H., Xu, Y., Li, J., Du, S.</w:t>
      </w:r>
      <w:r>
        <w:t xml:space="preserve"> and</w:t>
      </w:r>
      <w:r w:rsidRPr="00222388">
        <w:t xml:space="preserve"> Ning, Z.</w:t>
      </w:r>
      <w:r w:rsidR="00E65DC2" w:rsidRPr="00E65DC2">
        <w:t xml:space="preserve"> (2024) ‘The effect of protein intake on athletic performance: A systematic review and meta-analysis’, </w:t>
      </w:r>
      <w:r w:rsidR="00E65DC2" w:rsidRPr="00E65DC2">
        <w:rPr>
          <w:i/>
          <w:iCs/>
        </w:rPr>
        <w:t>Frontiers in Nutrition</w:t>
      </w:r>
      <w:r w:rsidR="00E65DC2" w:rsidRPr="00E65DC2">
        <w:t>, 11, 1455728. doi:10.3389/fnut.2024.1455728.</w:t>
      </w:r>
    </w:p>
    <w:p w14:paraId="2949E965" w14:textId="4540CA9B" w:rsidR="00203379" w:rsidRPr="00842149" w:rsidRDefault="00203379" w:rsidP="00222D4E">
      <w:pPr>
        <w:jc w:val="both"/>
      </w:pPr>
    </w:p>
    <w:sectPr w:rsidR="00203379" w:rsidRPr="008421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F4318"/>
    <w:multiLevelType w:val="hybridMultilevel"/>
    <w:tmpl w:val="7206C2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6D105E"/>
    <w:multiLevelType w:val="multilevel"/>
    <w:tmpl w:val="1ABAD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EF53AE"/>
    <w:multiLevelType w:val="multilevel"/>
    <w:tmpl w:val="ECD2BC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E7381F"/>
    <w:multiLevelType w:val="hybridMultilevel"/>
    <w:tmpl w:val="D9A883C4"/>
    <w:lvl w:ilvl="0" w:tplc="BD887D28">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9F4643"/>
    <w:multiLevelType w:val="multilevel"/>
    <w:tmpl w:val="9606D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FD4C2D"/>
    <w:multiLevelType w:val="hybridMultilevel"/>
    <w:tmpl w:val="67F48E92"/>
    <w:lvl w:ilvl="0" w:tplc="37A05BD4">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7940283">
    <w:abstractNumId w:val="5"/>
  </w:num>
  <w:num w:numId="2" w16cid:durableId="358162913">
    <w:abstractNumId w:val="3"/>
  </w:num>
  <w:num w:numId="3" w16cid:durableId="1337612527">
    <w:abstractNumId w:val="2"/>
  </w:num>
  <w:num w:numId="4" w16cid:durableId="216475646">
    <w:abstractNumId w:val="4"/>
  </w:num>
  <w:num w:numId="5" w16cid:durableId="1397586164">
    <w:abstractNumId w:val="1"/>
  </w:num>
  <w:num w:numId="6" w16cid:durableId="185861262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Corsby, Charlie">
    <w15:presenceInfo w15:providerId="AD" w15:userId="S::sm20418@cardiffmet.ac.uk::ca7a5e8c-f3d9-4bad-aa4d-2973e428f7b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D3E"/>
    <w:rsid w:val="00002081"/>
    <w:rsid w:val="00003A3C"/>
    <w:rsid w:val="00004265"/>
    <w:rsid w:val="00004A8C"/>
    <w:rsid w:val="00004ED3"/>
    <w:rsid w:val="00005B08"/>
    <w:rsid w:val="000060CE"/>
    <w:rsid w:val="000063CF"/>
    <w:rsid w:val="000064CA"/>
    <w:rsid w:val="000073C6"/>
    <w:rsid w:val="00010A94"/>
    <w:rsid w:val="000121FE"/>
    <w:rsid w:val="00014719"/>
    <w:rsid w:val="00014925"/>
    <w:rsid w:val="0001503D"/>
    <w:rsid w:val="00015B32"/>
    <w:rsid w:val="00016C5A"/>
    <w:rsid w:val="00016FA6"/>
    <w:rsid w:val="00017048"/>
    <w:rsid w:val="000177A6"/>
    <w:rsid w:val="00021B66"/>
    <w:rsid w:val="00021F41"/>
    <w:rsid w:val="000221D6"/>
    <w:rsid w:val="00023656"/>
    <w:rsid w:val="00023E08"/>
    <w:rsid w:val="00026042"/>
    <w:rsid w:val="00027695"/>
    <w:rsid w:val="000335BC"/>
    <w:rsid w:val="00035E53"/>
    <w:rsid w:val="00036091"/>
    <w:rsid w:val="00036A83"/>
    <w:rsid w:val="00041A5E"/>
    <w:rsid w:val="00042D5D"/>
    <w:rsid w:val="00043655"/>
    <w:rsid w:val="00044481"/>
    <w:rsid w:val="00044BCB"/>
    <w:rsid w:val="000454D4"/>
    <w:rsid w:val="00045C18"/>
    <w:rsid w:val="000464B4"/>
    <w:rsid w:val="000508E8"/>
    <w:rsid w:val="00053E7B"/>
    <w:rsid w:val="00053FA1"/>
    <w:rsid w:val="00055862"/>
    <w:rsid w:val="000561AF"/>
    <w:rsid w:val="00057F6C"/>
    <w:rsid w:val="000617A6"/>
    <w:rsid w:val="0006203C"/>
    <w:rsid w:val="00062C83"/>
    <w:rsid w:val="00064DE3"/>
    <w:rsid w:val="000660E3"/>
    <w:rsid w:val="00067C06"/>
    <w:rsid w:val="00070590"/>
    <w:rsid w:val="00070B47"/>
    <w:rsid w:val="00070E53"/>
    <w:rsid w:val="0007256C"/>
    <w:rsid w:val="00074CDB"/>
    <w:rsid w:val="00075835"/>
    <w:rsid w:val="000767E8"/>
    <w:rsid w:val="0007683C"/>
    <w:rsid w:val="0007793B"/>
    <w:rsid w:val="000802B3"/>
    <w:rsid w:val="0008083B"/>
    <w:rsid w:val="0008311C"/>
    <w:rsid w:val="00083D2D"/>
    <w:rsid w:val="00085D03"/>
    <w:rsid w:val="000865DB"/>
    <w:rsid w:val="00090187"/>
    <w:rsid w:val="00090D78"/>
    <w:rsid w:val="000935DE"/>
    <w:rsid w:val="0009397E"/>
    <w:rsid w:val="00094693"/>
    <w:rsid w:val="000946AE"/>
    <w:rsid w:val="00094ACD"/>
    <w:rsid w:val="00094B3C"/>
    <w:rsid w:val="00094DAC"/>
    <w:rsid w:val="00094EC2"/>
    <w:rsid w:val="00096993"/>
    <w:rsid w:val="000A009C"/>
    <w:rsid w:val="000A0637"/>
    <w:rsid w:val="000A07C2"/>
    <w:rsid w:val="000A0F6C"/>
    <w:rsid w:val="000A1753"/>
    <w:rsid w:val="000A34EA"/>
    <w:rsid w:val="000A35A1"/>
    <w:rsid w:val="000A5D00"/>
    <w:rsid w:val="000A6E18"/>
    <w:rsid w:val="000B249D"/>
    <w:rsid w:val="000B2AD3"/>
    <w:rsid w:val="000B2D0C"/>
    <w:rsid w:val="000B2E47"/>
    <w:rsid w:val="000B3693"/>
    <w:rsid w:val="000B4151"/>
    <w:rsid w:val="000B4D2E"/>
    <w:rsid w:val="000B57EC"/>
    <w:rsid w:val="000B6805"/>
    <w:rsid w:val="000B6DE9"/>
    <w:rsid w:val="000B6E25"/>
    <w:rsid w:val="000C0BA7"/>
    <w:rsid w:val="000C0CCA"/>
    <w:rsid w:val="000C1082"/>
    <w:rsid w:val="000C2F7B"/>
    <w:rsid w:val="000C515C"/>
    <w:rsid w:val="000C542D"/>
    <w:rsid w:val="000C576D"/>
    <w:rsid w:val="000C5A40"/>
    <w:rsid w:val="000C6A3C"/>
    <w:rsid w:val="000D006D"/>
    <w:rsid w:val="000D11E0"/>
    <w:rsid w:val="000D1518"/>
    <w:rsid w:val="000D15F6"/>
    <w:rsid w:val="000D19E5"/>
    <w:rsid w:val="000D2218"/>
    <w:rsid w:val="000D603C"/>
    <w:rsid w:val="000E0885"/>
    <w:rsid w:val="000E1188"/>
    <w:rsid w:val="000E5CF8"/>
    <w:rsid w:val="000E74E7"/>
    <w:rsid w:val="000E7D38"/>
    <w:rsid w:val="000F0598"/>
    <w:rsid w:val="000F0739"/>
    <w:rsid w:val="000F0F4C"/>
    <w:rsid w:val="000F1BDC"/>
    <w:rsid w:val="000F2687"/>
    <w:rsid w:val="000F3704"/>
    <w:rsid w:val="000F4EFC"/>
    <w:rsid w:val="000F5B36"/>
    <w:rsid w:val="000F5B70"/>
    <w:rsid w:val="000F717C"/>
    <w:rsid w:val="000F7747"/>
    <w:rsid w:val="00100BAC"/>
    <w:rsid w:val="00101E6A"/>
    <w:rsid w:val="0010435C"/>
    <w:rsid w:val="001050B0"/>
    <w:rsid w:val="001050F7"/>
    <w:rsid w:val="00105BBB"/>
    <w:rsid w:val="001070EE"/>
    <w:rsid w:val="001113BE"/>
    <w:rsid w:val="00114678"/>
    <w:rsid w:val="00115017"/>
    <w:rsid w:val="001151E8"/>
    <w:rsid w:val="001161E9"/>
    <w:rsid w:val="0011767F"/>
    <w:rsid w:val="001201DD"/>
    <w:rsid w:val="00121817"/>
    <w:rsid w:val="00122C5E"/>
    <w:rsid w:val="00127E06"/>
    <w:rsid w:val="00131AF9"/>
    <w:rsid w:val="00132AB1"/>
    <w:rsid w:val="00135439"/>
    <w:rsid w:val="00135E0B"/>
    <w:rsid w:val="00136255"/>
    <w:rsid w:val="00137203"/>
    <w:rsid w:val="00140146"/>
    <w:rsid w:val="0014127A"/>
    <w:rsid w:val="001419E2"/>
    <w:rsid w:val="001424F2"/>
    <w:rsid w:val="0014599E"/>
    <w:rsid w:val="001476E2"/>
    <w:rsid w:val="00150968"/>
    <w:rsid w:val="00150A07"/>
    <w:rsid w:val="00150A96"/>
    <w:rsid w:val="001512B5"/>
    <w:rsid w:val="00151B1F"/>
    <w:rsid w:val="001535EC"/>
    <w:rsid w:val="00153CC2"/>
    <w:rsid w:val="00154A0B"/>
    <w:rsid w:val="0015530F"/>
    <w:rsid w:val="001567D1"/>
    <w:rsid w:val="00156B85"/>
    <w:rsid w:val="001619F6"/>
    <w:rsid w:val="001627F4"/>
    <w:rsid w:val="00162A82"/>
    <w:rsid w:val="00163CDB"/>
    <w:rsid w:val="00164590"/>
    <w:rsid w:val="00164C65"/>
    <w:rsid w:val="001651F5"/>
    <w:rsid w:val="00165729"/>
    <w:rsid w:val="00165D3C"/>
    <w:rsid w:val="00166AE6"/>
    <w:rsid w:val="0016715F"/>
    <w:rsid w:val="001673EC"/>
    <w:rsid w:val="00170A02"/>
    <w:rsid w:val="00170F54"/>
    <w:rsid w:val="0017142F"/>
    <w:rsid w:val="00171789"/>
    <w:rsid w:val="001724F0"/>
    <w:rsid w:val="00172A28"/>
    <w:rsid w:val="00173697"/>
    <w:rsid w:val="00175D6D"/>
    <w:rsid w:val="001765AC"/>
    <w:rsid w:val="001777CC"/>
    <w:rsid w:val="00181C4B"/>
    <w:rsid w:val="0018307D"/>
    <w:rsid w:val="001838FD"/>
    <w:rsid w:val="00183B6F"/>
    <w:rsid w:val="00186DD7"/>
    <w:rsid w:val="001877B7"/>
    <w:rsid w:val="00190ED3"/>
    <w:rsid w:val="0019199F"/>
    <w:rsid w:val="001936CD"/>
    <w:rsid w:val="00193CA1"/>
    <w:rsid w:val="00194C8B"/>
    <w:rsid w:val="0019541D"/>
    <w:rsid w:val="00195D34"/>
    <w:rsid w:val="00195F2A"/>
    <w:rsid w:val="001A08CF"/>
    <w:rsid w:val="001A0CC6"/>
    <w:rsid w:val="001A262C"/>
    <w:rsid w:val="001A3755"/>
    <w:rsid w:val="001A5832"/>
    <w:rsid w:val="001A6512"/>
    <w:rsid w:val="001A7D8A"/>
    <w:rsid w:val="001B0DF1"/>
    <w:rsid w:val="001B2241"/>
    <w:rsid w:val="001B451B"/>
    <w:rsid w:val="001B56D4"/>
    <w:rsid w:val="001B6D3F"/>
    <w:rsid w:val="001B7D10"/>
    <w:rsid w:val="001C014D"/>
    <w:rsid w:val="001C085E"/>
    <w:rsid w:val="001C0FF3"/>
    <w:rsid w:val="001C1785"/>
    <w:rsid w:val="001C34DD"/>
    <w:rsid w:val="001C4E4B"/>
    <w:rsid w:val="001C51E2"/>
    <w:rsid w:val="001C6C47"/>
    <w:rsid w:val="001D035F"/>
    <w:rsid w:val="001D0821"/>
    <w:rsid w:val="001D151C"/>
    <w:rsid w:val="001D17DC"/>
    <w:rsid w:val="001D2081"/>
    <w:rsid w:val="001D260B"/>
    <w:rsid w:val="001D695B"/>
    <w:rsid w:val="001D7619"/>
    <w:rsid w:val="001E0111"/>
    <w:rsid w:val="001E05FE"/>
    <w:rsid w:val="001E133C"/>
    <w:rsid w:val="001E16B2"/>
    <w:rsid w:val="001E2E53"/>
    <w:rsid w:val="001E3220"/>
    <w:rsid w:val="001E460C"/>
    <w:rsid w:val="001E5AD7"/>
    <w:rsid w:val="001E6335"/>
    <w:rsid w:val="001F2423"/>
    <w:rsid w:val="001F3477"/>
    <w:rsid w:val="001F3A20"/>
    <w:rsid w:val="001F3D03"/>
    <w:rsid w:val="001F5E79"/>
    <w:rsid w:val="001F6B76"/>
    <w:rsid w:val="001F7A63"/>
    <w:rsid w:val="002010AF"/>
    <w:rsid w:val="00202E4E"/>
    <w:rsid w:val="00203379"/>
    <w:rsid w:val="002041A8"/>
    <w:rsid w:val="00205DF8"/>
    <w:rsid w:val="0020611B"/>
    <w:rsid w:val="00207003"/>
    <w:rsid w:val="002107C4"/>
    <w:rsid w:val="002123F3"/>
    <w:rsid w:val="002126DE"/>
    <w:rsid w:val="002132B7"/>
    <w:rsid w:val="00213503"/>
    <w:rsid w:val="00213E70"/>
    <w:rsid w:val="00214C80"/>
    <w:rsid w:val="00214C9B"/>
    <w:rsid w:val="00215447"/>
    <w:rsid w:val="00220163"/>
    <w:rsid w:val="00220972"/>
    <w:rsid w:val="0022146C"/>
    <w:rsid w:val="00221B87"/>
    <w:rsid w:val="00222388"/>
    <w:rsid w:val="00222D4E"/>
    <w:rsid w:val="00225897"/>
    <w:rsid w:val="00226F99"/>
    <w:rsid w:val="00230A00"/>
    <w:rsid w:val="00230B0B"/>
    <w:rsid w:val="0023213A"/>
    <w:rsid w:val="00232614"/>
    <w:rsid w:val="00232F80"/>
    <w:rsid w:val="002333C9"/>
    <w:rsid w:val="00233F4C"/>
    <w:rsid w:val="00236A02"/>
    <w:rsid w:val="002411AC"/>
    <w:rsid w:val="002433EF"/>
    <w:rsid w:val="00244FAC"/>
    <w:rsid w:val="00246F78"/>
    <w:rsid w:val="00247E1C"/>
    <w:rsid w:val="002507A9"/>
    <w:rsid w:val="00251322"/>
    <w:rsid w:val="00251523"/>
    <w:rsid w:val="002515F3"/>
    <w:rsid w:val="002515FE"/>
    <w:rsid w:val="00251AAE"/>
    <w:rsid w:val="00251D01"/>
    <w:rsid w:val="0025220E"/>
    <w:rsid w:val="00252CDA"/>
    <w:rsid w:val="00252E60"/>
    <w:rsid w:val="00254691"/>
    <w:rsid w:val="00254EAB"/>
    <w:rsid w:val="002567A1"/>
    <w:rsid w:val="00257652"/>
    <w:rsid w:val="002622B4"/>
    <w:rsid w:val="002636FD"/>
    <w:rsid w:val="0026459E"/>
    <w:rsid w:val="00266547"/>
    <w:rsid w:val="002665E9"/>
    <w:rsid w:val="00266694"/>
    <w:rsid w:val="002670D5"/>
    <w:rsid w:val="00270C6D"/>
    <w:rsid w:val="00270C86"/>
    <w:rsid w:val="00270C92"/>
    <w:rsid w:val="00270F77"/>
    <w:rsid w:val="002733A0"/>
    <w:rsid w:val="00274167"/>
    <w:rsid w:val="002745D7"/>
    <w:rsid w:val="00274FAE"/>
    <w:rsid w:val="00276E4F"/>
    <w:rsid w:val="002776A3"/>
    <w:rsid w:val="00277B3B"/>
    <w:rsid w:val="00277D56"/>
    <w:rsid w:val="00280C5E"/>
    <w:rsid w:val="00282A6F"/>
    <w:rsid w:val="00283840"/>
    <w:rsid w:val="0028459A"/>
    <w:rsid w:val="00284FE7"/>
    <w:rsid w:val="00286C5B"/>
    <w:rsid w:val="00287BF2"/>
    <w:rsid w:val="00287CC4"/>
    <w:rsid w:val="00290C63"/>
    <w:rsid w:val="00291A78"/>
    <w:rsid w:val="00294550"/>
    <w:rsid w:val="00296C2D"/>
    <w:rsid w:val="00297CE3"/>
    <w:rsid w:val="00297EBF"/>
    <w:rsid w:val="002A32A7"/>
    <w:rsid w:val="002A77AA"/>
    <w:rsid w:val="002B1344"/>
    <w:rsid w:val="002B3053"/>
    <w:rsid w:val="002B3C9D"/>
    <w:rsid w:val="002B48DF"/>
    <w:rsid w:val="002B74C9"/>
    <w:rsid w:val="002B7C3C"/>
    <w:rsid w:val="002B7DCA"/>
    <w:rsid w:val="002C11F1"/>
    <w:rsid w:val="002C3364"/>
    <w:rsid w:val="002C4066"/>
    <w:rsid w:val="002C4D5F"/>
    <w:rsid w:val="002C5117"/>
    <w:rsid w:val="002C5D3B"/>
    <w:rsid w:val="002C5EFB"/>
    <w:rsid w:val="002C6164"/>
    <w:rsid w:val="002C62AD"/>
    <w:rsid w:val="002C72AC"/>
    <w:rsid w:val="002C7C9E"/>
    <w:rsid w:val="002D00CD"/>
    <w:rsid w:val="002D09D6"/>
    <w:rsid w:val="002D1132"/>
    <w:rsid w:val="002D2B17"/>
    <w:rsid w:val="002D382E"/>
    <w:rsid w:val="002D604C"/>
    <w:rsid w:val="002D6967"/>
    <w:rsid w:val="002D7837"/>
    <w:rsid w:val="002D7A06"/>
    <w:rsid w:val="002D7E56"/>
    <w:rsid w:val="002E18E1"/>
    <w:rsid w:val="002E36DC"/>
    <w:rsid w:val="002E3F4F"/>
    <w:rsid w:val="002E473D"/>
    <w:rsid w:val="002E555D"/>
    <w:rsid w:val="002E69FF"/>
    <w:rsid w:val="002E6A4E"/>
    <w:rsid w:val="002E6C94"/>
    <w:rsid w:val="002F104F"/>
    <w:rsid w:val="002F16F1"/>
    <w:rsid w:val="002F180B"/>
    <w:rsid w:val="002F2D47"/>
    <w:rsid w:val="002F457B"/>
    <w:rsid w:val="002F7DA2"/>
    <w:rsid w:val="00300AA6"/>
    <w:rsid w:val="003011A0"/>
    <w:rsid w:val="00303246"/>
    <w:rsid w:val="00304493"/>
    <w:rsid w:val="0030650F"/>
    <w:rsid w:val="00306D70"/>
    <w:rsid w:val="0030754A"/>
    <w:rsid w:val="00307CD0"/>
    <w:rsid w:val="0031021F"/>
    <w:rsid w:val="00310291"/>
    <w:rsid w:val="00310962"/>
    <w:rsid w:val="00311434"/>
    <w:rsid w:val="00311B88"/>
    <w:rsid w:val="00311CCA"/>
    <w:rsid w:val="003124E9"/>
    <w:rsid w:val="00312BC3"/>
    <w:rsid w:val="003139AD"/>
    <w:rsid w:val="00314B79"/>
    <w:rsid w:val="00315776"/>
    <w:rsid w:val="00316DD8"/>
    <w:rsid w:val="00317B47"/>
    <w:rsid w:val="00322BE7"/>
    <w:rsid w:val="003245D5"/>
    <w:rsid w:val="00324BF2"/>
    <w:rsid w:val="0032552F"/>
    <w:rsid w:val="00327569"/>
    <w:rsid w:val="0033044D"/>
    <w:rsid w:val="003318E1"/>
    <w:rsid w:val="00332691"/>
    <w:rsid w:val="00333360"/>
    <w:rsid w:val="00333AB8"/>
    <w:rsid w:val="00333E36"/>
    <w:rsid w:val="00335451"/>
    <w:rsid w:val="00335B5B"/>
    <w:rsid w:val="003366EB"/>
    <w:rsid w:val="00340EEE"/>
    <w:rsid w:val="003413E4"/>
    <w:rsid w:val="00342BBC"/>
    <w:rsid w:val="00342E61"/>
    <w:rsid w:val="00345F63"/>
    <w:rsid w:val="00346224"/>
    <w:rsid w:val="0034641D"/>
    <w:rsid w:val="0034682E"/>
    <w:rsid w:val="00350A38"/>
    <w:rsid w:val="00352AC7"/>
    <w:rsid w:val="00354B5D"/>
    <w:rsid w:val="0035516B"/>
    <w:rsid w:val="00355A6E"/>
    <w:rsid w:val="00355F5F"/>
    <w:rsid w:val="00356DA1"/>
    <w:rsid w:val="003575D4"/>
    <w:rsid w:val="00357B79"/>
    <w:rsid w:val="003602B1"/>
    <w:rsid w:val="0036302F"/>
    <w:rsid w:val="00363A3F"/>
    <w:rsid w:val="00363CE9"/>
    <w:rsid w:val="00363DB4"/>
    <w:rsid w:val="00364254"/>
    <w:rsid w:val="00365AF6"/>
    <w:rsid w:val="003662D3"/>
    <w:rsid w:val="003715D8"/>
    <w:rsid w:val="00371CB2"/>
    <w:rsid w:val="00373331"/>
    <w:rsid w:val="00373D11"/>
    <w:rsid w:val="00374800"/>
    <w:rsid w:val="003748EA"/>
    <w:rsid w:val="00374E39"/>
    <w:rsid w:val="00375458"/>
    <w:rsid w:val="00376624"/>
    <w:rsid w:val="00382593"/>
    <w:rsid w:val="00382F12"/>
    <w:rsid w:val="003837ED"/>
    <w:rsid w:val="003847AF"/>
    <w:rsid w:val="0038604F"/>
    <w:rsid w:val="00386A2B"/>
    <w:rsid w:val="0039029F"/>
    <w:rsid w:val="00390F3B"/>
    <w:rsid w:val="0039108F"/>
    <w:rsid w:val="003941ED"/>
    <w:rsid w:val="00394728"/>
    <w:rsid w:val="00394A91"/>
    <w:rsid w:val="00394C79"/>
    <w:rsid w:val="003A03DD"/>
    <w:rsid w:val="003A07B6"/>
    <w:rsid w:val="003A0918"/>
    <w:rsid w:val="003A0977"/>
    <w:rsid w:val="003A18CB"/>
    <w:rsid w:val="003A1A1F"/>
    <w:rsid w:val="003A1A37"/>
    <w:rsid w:val="003A21E4"/>
    <w:rsid w:val="003A2437"/>
    <w:rsid w:val="003A256A"/>
    <w:rsid w:val="003A2937"/>
    <w:rsid w:val="003A3857"/>
    <w:rsid w:val="003A421A"/>
    <w:rsid w:val="003A423C"/>
    <w:rsid w:val="003A4F04"/>
    <w:rsid w:val="003A5192"/>
    <w:rsid w:val="003A6FE0"/>
    <w:rsid w:val="003B1D45"/>
    <w:rsid w:val="003B2ADD"/>
    <w:rsid w:val="003B31F9"/>
    <w:rsid w:val="003B32B6"/>
    <w:rsid w:val="003B3505"/>
    <w:rsid w:val="003B3E9F"/>
    <w:rsid w:val="003B4C1C"/>
    <w:rsid w:val="003B4DED"/>
    <w:rsid w:val="003B5136"/>
    <w:rsid w:val="003B51E7"/>
    <w:rsid w:val="003B5672"/>
    <w:rsid w:val="003B5D91"/>
    <w:rsid w:val="003B60A4"/>
    <w:rsid w:val="003B612E"/>
    <w:rsid w:val="003B7AAC"/>
    <w:rsid w:val="003C00DE"/>
    <w:rsid w:val="003C024A"/>
    <w:rsid w:val="003C0E8E"/>
    <w:rsid w:val="003C1999"/>
    <w:rsid w:val="003C19E5"/>
    <w:rsid w:val="003C2A1C"/>
    <w:rsid w:val="003C33F2"/>
    <w:rsid w:val="003C36E2"/>
    <w:rsid w:val="003C6950"/>
    <w:rsid w:val="003C6A6F"/>
    <w:rsid w:val="003C793C"/>
    <w:rsid w:val="003D09B6"/>
    <w:rsid w:val="003D1B26"/>
    <w:rsid w:val="003D1BAC"/>
    <w:rsid w:val="003D1D15"/>
    <w:rsid w:val="003D4FFB"/>
    <w:rsid w:val="003D6632"/>
    <w:rsid w:val="003D70AF"/>
    <w:rsid w:val="003E14BB"/>
    <w:rsid w:val="003E1AA0"/>
    <w:rsid w:val="003E488D"/>
    <w:rsid w:val="003E4C61"/>
    <w:rsid w:val="003E6D4C"/>
    <w:rsid w:val="003E7497"/>
    <w:rsid w:val="003E78FF"/>
    <w:rsid w:val="003F0350"/>
    <w:rsid w:val="003F0F79"/>
    <w:rsid w:val="003F1463"/>
    <w:rsid w:val="003F3099"/>
    <w:rsid w:val="003F3571"/>
    <w:rsid w:val="003F5D7B"/>
    <w:rsid w:val="003F600F"/>
    <w:rsid w:val="003F77A9"/>
    <w:rsid w:val="0040141B"/>
    <w:rsid w:val="00401E7A"/>
    <w:rsid w:val="00402D73"/>
    <w:rsid w:val="00403F93"/>
    <w:rsid w:val="00404586"/>
    <w:rsid w:val="00404EC5"/>
    <w:rsid w:val="00405E1E"/>
    <w:rsid w:val="00411376"/>
    <w:rsid w:val="004119B6"/>
    <w:rsid w:val="0041319D"/>
    <w:rsid w:val="004131F1"/>
    <w:rsid w:val="0041334A"/>
    <w:rsid w:val="0041672F"/>
    <w:rsid w:val="004167DD"/>
    <w:rsid w:val="00416F17"/>
    <w:rsid w:val="0041771D"/>
    <w:rsid w:val="00417CA1"/>
    <w:rsid w:val="00417E8B"/>
    <w:rsid w:val="00421473"/>
    <w:rsid w:val="004229C4"/>
    <w:rsid w:val="0042312C"/>
    <w:rsid w:val="004239E3"/>
    <w:rsid w:val="0042616D"/>
    <w:rsid w:val="004274A2"/>
    <w:rsid w:val="00427D4D"/>
    <w:rsid w:val="0043019F"/>
    <w:rsid w:val="00430E08"/>
    <w:rsid w:val="004310FD"/>
    <w:rsid w:val="00432E1C"/>
    <w:rsid w:val="004343CB"/>
    <w:rsid w:val="00434C65"/>
    <w:rsid w:val="00435AC2"/>
    <w:rsid w:val="00435E27"/>
    <w:rsid w:val="00436838"/>
    <w:rsid w:val="004379CF"/>
    <w:rsid w:val="00441E87"/>
    <w:rsid w:val="00443E6E"/>
    <w:rsid w:val="004442EE"/>
    <w:rsid w:val="0044600B"/>
    <w:rsid w:val="00450F1A"/>
    <w:rsid w:val="004545C4"/>
    <w:rsid w:val="00454FBA"/>
    <w:rsid w:val="004563E7"/>
    <w:rsid w:val="00456FE9"/>
    <w:rsid w:val="004608DA"/>
    <w:rsid w:val="004632B6"/>
    <w:rsid w:val="00464422"/>
    <w:rsid w:val="00464876"/>
    <w:rsid w:val="00470B4E"/>
    <w:rsid w:val="00470E69"/>
    <w:rsid w:val="00471722"/>
    <w:rsid w:val="004725BB"/>
    <w:rsid w:val="004728E6"/>
    <w:rsid w:val="0047318A"/>
    <w:rsid w:val="004746FD"/>
    <w:rsid w:val="00474F62"/>
    <w:rsid w:val="004764DC"/>
    <w:rsid w:val="004768E7"/>
    <w:rsid w:val="00476ECD"/>
    <w:rsid w:val="00477CA1"/>
    <w:rsid w:val="00481C1D"/>
    <w:rsid w:val="004836D8"/>
    <w:rsid w:val="00483838"/>
    <w:rsid w:val="00483E0C"/>
    <w:rsid w:val="00484F93"/>
    <w:rsid w:val="00486008"/>
    <w:rsid w:val="004867B8"/>
    <w:rsid w:val="0048685B"/>
    <w:rsid w:val="00490068"/>
    <w:rsid w:val="00490585"/>
    <w:rsid w:val="00491BC0"/>
    <w:rsid w:val="00491DC2"/>
    <w:rsid w:val="004923F6"/>
    <w:rsid w:val="004951A2"/>
    <w:rsid w:val="004959F7"/>
    <w:rsid w:val="00497F10"/>
    <w:rsid w:val="004A2F58"/>
    <w:rsid w:val="004A3AAF"/>
    <w:rsid w:val="004A3FF2"/>
    <w:rsid w:val="004A4598"/>
    <w:rsid w:val="004A471A"/>
    <w:rsid w:val="004A5E8A"/>
    <w:rsid w:val="004A6FD7"/>
    <w:rsid w:val="004B1334"/>
    <w:rsid w:val="004B2028"/>
    <w:rsid w:val="004B2E49"/>
    <w:rsid w:val="004B2FEC"/>
    <w:rsid w:val="004B398F"/>
    <w:rsid w:val="004B4A5C"/>
    <w:rsid w:val="004B63EE"/>
    <w:rsid w:val="004C096E"/>
    <w:rsid w:val="004C0E4D"/>
    <w:rsid w:val="004C12B9"/>
    <w:rsid w:val="004C2AF3"/>
    <w:rsid w:val="004C4129"/>
    <w:rsid w:val="004C4C2F"/>
    <w:rsid w:val="004C609B"/>
    <w:rsid w:val="004C66E8"/>
    <w:rsid w:val="004D2520"/>
    <w:rsid w:val="004D3458"/>
    <w:rsid w:val="004D463A"/>
    <w:rsid w:val="004D4BBD"/>
    <w:rsid w:val="004D4EA6"/>
    <w:rsid w:val="004E2DA5"/>
    <w:rsid w:val="004E366F"/>
    <w:rsid w:val="004E40FC"/>
    <w:rsid w:val="004E47A9"/>
    <w:rsid w:val="004E4B20"/>
    <w:rsid w:val="004E5839"/>
    <w:rsid w:val="004E7235"/>
    <w:rsid w:val="004E7915"/>
    <w:rsid w:val="004F0D22"/>
    <w:rsid w:val="004F1461"/>
    <w:rsid w:val="004F1896"/>
    <w:rsid w:val="004F496E"/>
    <w:rsid w:val="004F70B9"/>
    <w:rsid w:val="004F7615"/>
    <w:rsid w:val="004F76E1"/>
    <w:rsid w:val="00501717"/>
    <w:rsid w:val="00501AF8"/>
    <w:rsid w:val="00502CBE"/>
    <w:rsid w:val="0050377A"/>
    <w:rsid w:val="00504EA8"/>
    <w:rsid w:val="00506AB8"/>
    <w:rsid w:val="005076A7"/>
    <w:rsid w:val="00510DE4"/>
    <w:rsid w:val="00510E1E"/>
    <w:rsid w:val="00511822"/>
    <w:rsid w:val="00511941"/>
    <w:rsid w:val="00512DAF"/>
    <w:rsid w:val="005130A3"/>
    <w:rsid w:val="005154E1"/>
    <w:rsid w:val="00515B8E"/>
    <w:rsid w:val="00515DFE"/>
    <w:rsid w:val="00516790"/>
    <w:rsid w:val="0052245B"/>
    <w:rsid w:val="0052611B"/>
    <w:rsid w:val="00526F43"/>
    <w:rsid w:val="005306B7"/>
    <w:rsid w:val="005318F8"/>
    <w:rsid w:val="0053322D"/>
    <w:rsid w:val="00533FAF"/>
    <w:rsid w:val="00534894"/>
    <w:rsid w:val="005402EE"/>
    <w:rsid w:val="00540E28"/>
    <w:rsid w:val="005413A6"/>
    <w:rsid w:val="00541B1D"/>
    <w:rsid w:val="00543F0F"/>
    <w:rsid w:val="00543F62"/>
    <w:rsid w:val="005442D1"/>
    <w:rsid w:val="00546834"/>
    <w:rsid w:val="00547ACF"/>
    <w:rsid w:val="00550173"/>
    <w:rsid w:val="005537C7"/>
    <w:rsid w:val="00553A54"/>
    <w:rsid w:val="0055468C"/>
    <w:rsid w:val="005547BD"/>
    <w:rsid w:val="005548C1"/>
    <w:rsid w:val="005549AF"/>
    <w:rsid w:val="00556E54"/>
    <w:rsid w:val="00560DB7"/>
    <w:rsid w:val="00562EBA"/>
    <w:rsid w:val="005644D5"/>
    <w:rsid w:val="00566B86"/>
    <w:rsid w:val="00567B95"/>
    <w:rsid w:val="00570054"/>
    <w:rsid w:val="00571A3A"/>
    <w:rsid w:val="00574442"/>
    <w:rsid w:val="00574625"/>
    <w:rsid w:val="00575476"/>
    <w:rsid w:val="005774BB"/>
    <w:rsid w:val="00584E9A"/>
    <w:rsid w:val="0058641E"/>
    <w:rsid w:val="00586A6E"/>
    <w:rsid w:val="005911A6"/>
    <w:rsid w:val="00592588"/>
    <w:rsid w:val="00594537"/>
    <w:rsid w:val="0059493F"/>
    <w:rsid w:val="00596C46"/>
    <w:rsid w:val="005A0918"/>
    <w:rsid w:val="005A0F60"/>
    <w:rsid w:val="005A22F1"/>
    <w:rsid w:val="005A2B7C"/>
    <w:rsid w:val="005A3746"/>
    <w:rsid w:val="005A4294"/>
    <w:rsid w:val="005A4B62"/>
    <w:rsid w:val="005A6542"/>
    <w:rsid w:val="005A6D0F"/>
    <w:rsid w:val="005B0B4B"/>
    <w:rsid w:val="005B0B78"/>
    <w:rsid w:val="005B0C37"/>
    <w:rsid w:val="005B149F"/>
    <w:rsid w:val="005B248C"/>
    <w:rsid w:val="005B2D3B"/>
    <w:rsid w:val="005B2E83"/>
    <w:rsid w:val="005B3F91"/>
    <w:rsid w:val="005B4072"/>
    <w:rsid w:val="005B4A0D"/>
    <w:rsid w:val="005B533E"/>
    <w:rsid w:val="005C3405"/>
    <w:rsid w:val="005C34FA"/>
    <w:rsid w:val="005C6CD3"/>
    <w:rsid w:val="005D135E"/>
    <w:rsid w:val="005D144E"/>
    <w:rsid w:val="005D31BA"/>
    <w:rsid w:val="005D36E9"/>
    <w:rsid w:val="005D4EFE"/>
    <w:rsid w:val="005D4F29"/>
    <w:rsid w:val="005D5238"/>
    <w:rsid w:val="005D55D6"/>
    <w:rsid w:val="005D7F81"/>
    <w:rsid w:val="005E076E"/>
    <w:rsid w:val="005E190F"/>
    <w:rsid w:val="005E2592"/>
    <w:rsid w:val="005E69DB"/>
    <w:rsid w:val="005E6E5A"/>
    <w:rsid w:val="005F16EC"/>
    <w:rsid w:val="005F1871"/>
    <w:rsid w:val="005F3060"/>
    <w:rsid w:val="005F3D54"/>
    <w:rsid w:val="005F4DDE"/>
    <w:rsid w:val="005F55D6"/>
    <w:rsid w:val="005F571C"/>
    <w:rsid w:val="005F5CD9"/>
    <w:rsid w:val="00600114"/>
    <w:rsid w:val="00600B31"/>
    <w:rsid w:val="00600FB4"/>
    <w:rsid w:val="0060358B"/>
    <w:rsid w:val="00603B0B"/>
    <w:rsid w:val="00605261"/>
    <w:rsid w:val="00610468"/>
    <w:rsid w:val="0061068F"/>
    <w:rsid w:val="0061117A"/>
    <w:rsid w:val="00611F21"/>
    <w:rsid w:val="0061519A"/>
    <w:rsid w:val="00615DDD"/>
    <w:rsid w:val="00616858"/>
    <w:rsid w:val="0061691C"/>
    <w:rsid w:val="00617662"/>
    <w:rsid w:val="006203FF"/>
    <w:rsid w:val="00621633"/>
    <w:rsid w:val="00622715"/>
    <w:rsid w:val="00622887"/>
    <w:rsid w:val="00623507"/>
    <w:rsid w:val="0062379D"/>
    <w:rsid w:val="00623ABB"/>
    <w:rsid w:val="006257A8"/>
    <w:rsid w:val="00625B20"/>
    <w:rsid w:val="006300D3"/>
    <w:rsid w:val="006302AC"/>
    <w:rsid w:val="00631252"/>
    <w:rsid w:val="006312A8"/>
    <w:rsid w:val="00631C69"/>
    <w:rsid w:val="00632D8A"/>
    <w:rsid w:val="00633AE2"/>
    <w:rsid w:val="00635BB0"/>
    <w:rsid w:val="006428C7"/>
    <w:rsid w:val="00642C7E"/>
    <w:rsid w:val="00643171"/>
    <w:rsid w:val="006447A3"/>
    <w:rsid w:val="006453D7"/>
    <w:rsid w:val="00646082"/>
    <w:rsid w:val="00646329"/>
    <w:rsid w:val="0064696C"/>
    <w:rsid w:val="00650A44"/>
    <w:rsid w:val="00650B93"/>
    <w:rsid w:val="0065261D"/>
    <w:rsid w:val="006528D6"/>
    <w:rsid w:val="0065293F"/>
    <w:rsid w:val="00654025"/>
    <w:rsid w:val="00656322"/>
    <w:rsid w:val="00656C79"/>
    <w:rsid w:val="0065711A"/>
    <w:rsid w:val="006576C1"/>
    <w:rsid w:val="0066042A"/>
    <w:rsid w:val="00660510"/>
    <w:rsid w:val="006619F9"/>
    <w:rsid w:val="00661AA7"/>
    <w:rsid w:val="0066229A"/>
    <w:rsid w:val="00662933"/>
    <w:rsid w:val="00662B82"/>
    <w:rsid w:val="00662F58"/>
    <w:rsid w:val="00664F60"/>
    <w:rsid w:val="00665511"/>
    <w:rsid w:val="00666AAB"/>
    <w:rsid w:val="00667079"/>
    <w:rsid w:val="00667FFB"/>
    <w:rsid w:val="00671641"/>
    <w:rsid w:val="006725E8"/>
    <w:rsid w:val="006733A8"/>
    <w:rsid w:val="00675CFE"/>
    <w:rsid w:val="00676C00"/>
    <w:rsid w:val="0067766B"/>
    <w:rsid w:val="006778F0"/>
    <w:rsid w:val="00683222"/>
    <w:rsid w:val="00683A35"/>
    <w:rsid w:val="00684780"/>
    <w:rsid w:val="006879E3"/>
    <w:rsid w:val="00690FF5"/>
    <w:rsid w:val="0069178D"/>
    <w:rsid w:val="00693627"/>
    <w:rsid w:val="0069397E"/>
    <w:rsid w:val="00693A59"/>
    <w:rsid w:val="006958BD"/>
    <w:rsid w:val="006963EC"/>
    <w:rsid w:val="0069711C"/>
    <w:rsid w:val="006974F4"/>
    <w:rsid w:val="0069771B"/>
    <w:rsid w:val="006A0111"/>
    <w:rsid w:val="006A076A"/>
    <w:rsid w:val="006A08D4"/>
    <w:rsid w:val="006A0A29"/>
    <w:rsid w:val="006A2A8D"/>
    <w:rsid w:val="006A3C23"/>
    <w:rsid w:val="006A6654"/>
    <w:rsid w:val="006A71FE"/>
    <w:rsid w:val="006A7B03"/>
    <w:rsid w:val="006B0338"/>
    <w:rsid w:val="006B07EC"/>
    <w:rsid w:val="006B1193"/>
    <w:rsid w:val="006B1C3C"/>
    <w:rsid w:val="006B1EBC"/>
    <w:rsid w:val="006B3B1B"/>
    <w:rsid w:val="006B4765"/>
    <w:rsid w:val="006B4BB8"/>
    <w:rsid w:val="006B4FC8"/>
    <w:rsid w:val="006B5BE0"/>
    <w:rsid w:val="006B5C70"/>
    <w:rsid w:val="006B6BED"/>
    <w:rsid w:val="006B6DD5"/>
    <w:rsid w:val="006B7116"/>
    <w:rsid w:val="006B7AE9"/>
    <w:rsid w:val="006C0AA7"/>
    <w:rsid w:val="006C25E8"/>
    <w:rsid w:val="006C2A35"/>
    <w:rsid w:val="006C3D4C"/>
    <w:rsid w:val="006C4613"/>
    <w:rsid w:val="006C4BE1"/>
    <w:rsid w:val="006C5073"/>
    <w:rsid w:val="006C5804"/>
    <w:rsid w:val="006C7342"/>
    <w:rsid w:val="006D25A7"/>
    <w:rsid w:val="006D6101"/>
    <w:rsid w:val="006D79F5"/>
    <w:rsid w:val="006D7D24"/>
    <w:rsid w:val="006E124D"/>
    <w:rsid w:val="006E268A"/>
    <w:rsid w:val="006E3B1F"/>
    <w:rsid w:val="006E5C52"/>
    <w:rsid w:val="006E6131"/>
    <w:rsid w:val="006E6353"/>
    <w:rsid w:val="006E6BC5"/>
    <w:rsid w:val="006E71C8"/>
    <w:rsid w:val="006F210C"/>
    <w:rsid w:val="006F251A"/>
    <w:rsid w:val="006F361C"/>
    <w:rsid w:val="006F3D51"/>
    <w:rsid w:val="006F5185"/>
    <w:rsid w:val="006F5ACC"/>
    <w:rsid w:val="006F6063"/>
    <w:rsid w:val="006F6421"/>
    <w:rsid w:val="006F6471"/>
    <w:rsid w:val="006F67B6"/>
    <w:rsid w:val="006F7252"/>
    <w:rsid w:val="0070015A"/>
    <w:rsid w:val="007003D3"/>
    <w:rsid w:val="00703509"/>
    <w:rsid w:val="007038CA"/>
    <w:rsid w:val="00703A99"/>
    <w:rsid w:val="00703B2B"/>
    <w:rsid w:val="0070507E"/>
    <w:rsid w:val="007070F5"/>
    <w:rsid w:val="007115FC"/>
    <w:rsid w:val="007116B0"/>
    <w:rsid w:val="00712A16"/>
    <w:rsid w:val="00714332"/>
    <w:rsid w:val="00714791"/>
    <w:rsid w:val="007158F5"/>
    <w:rsid w:val="007162F5"/>
    <w:rsid w:val="007179AD"/>
    <w:rsid w:val="00720B20"/>
    <w:rsid w:val="00722349"/>
    <w:rsid w:val="00722FE1"/>
    <w:rsid w:val="007238DC"/>
    <w:rsid w:val="0072390E"/>
    <w:rsid w:val="007247FB"/>
    <w:rsid w:val="0072547A"/>
    <w:rsid w:val="0072717E"/>
    <w:rsid w:val="00732D84"/>
    <w:rsid w:val="007339B1"/>
    <w:rsid w:val="00733AEA"/>
    <w:rsid w:val="00734BBD"/>
    <w:rsid w:val="0073509D"/>
    <w:rsid w:val="00736153"/>
    <w:rsid w:val="0073653D"/>
    <w:rsid w:val="007365B0"/>
    <w:rsid w:val="007375CE"/>
    <w:rsid w:val="00737A42"/>
    <w:rsid w:val="00737B6D"/>
    <w:rsid w:val="00737D57"/>
    <w:rsid w:val="00740C03"/>
    <w:rsid w:val="00741160"/>
    <w:rsid w:val="0074175A"/>
    <w:rsid w:val="007437B4"/>
    <w:rsid w:val="00744988"/>
    <w:rsid w:val="007466B7"/>
    <w:rsid w:val="007466B9"/>
    <w:rsid w:val="00750541"/>
    <w:rsid w:val="007515F6"/>
    <w:rsid w:val="0075199F"/>
    <w:rsid w:val="00752177"/>
    <w:rsid w:val="00754374"/>
    <w:rsid w:val="00755832"/>
    <w:rsid w:val="0076053A"/>
    <w:rsid w:val="00760671"/>
    <w:rsid w:val="00764690"/>
    <w:rsid w:val="007649ED"/>
    <w:rsid w:val="00765AB0"/>
    <w:rsid w:val="0076607D"/>
    <w:rsid w:val="00766470"/>
    <w:rsid w:val="007676D7"/>
    <w:rsid w:val="00770A86"/>
    <w:rsid w:val="007740A5"/>
    <w:rsid w:val="007742CB"/>
    <w:rsid w:val="00775B82"/>
    <w:rsid w:val="007806A6"/>
    <w:rsid w:val="007807FD"/>
    <w:rsid w:val="00780FFE"/>
    <w:rsid w:val="0078147F"/>
    <w:rsid w:val="00782495"/>
    <w:rsid w:val="00782BF2"/>
    <w:rsid w:val="0078390E"/>
    <w:rsid w:val="00783BBF"/>
    <w:rsid w:val="0078402F"/>
    <w:rsid w:val="0079024A"/>
    <w:rsid w:val="007926B1"/>
    <w:rsid w:val="00794B83"/>
    <w:rsid w:val="00794D84"/>
    <w:rsid w:val="0079515E"/>
    <w:rsid w:val="007959A3"/>
    <w:rsid w:val="007961F9"/>
    <w:rsid w:val="00796696"/>
    <w:rsid w:val="00796881"/>
    <w:rsid w:val="007974F4"/>
    <w:rsid w:val="007A0246"/>
    <w:rsid w:val="007A1076"/>
    <w:rsid w:val="007A1761"/>
    <w:rsid w:val="007A19A8"/>
    <w:rsid w:val="007A3400"/>
    <w:rsid w:val="007A34B6"/>
    <w:rsid w:val="007A3CC8"/>
    <w:rsid w:val="007A56B7"/>
    <w:rsid w:val="007A7953"/>
    <w:rsid w:val="007B0444"/>
    <w:rsid w:val="007B16A1"/>
    <w:rsid w:val="007B17A4"/>
    <w:rsid w:val="007B1F5C"/>
    <w:rsid w:val="007B2E01"/>
    <w:rsid w:val="007B2F45"/>
    <w:rsid w:val="007B306E"/>
    <w:rsid w:val="007B3431"/>
    <w:rsid w:val="007B3841"/>
    <w:rsid w:val="007B47D4"/>
    <w:rsid w:val="007B5DAB"/>
    <w:rsid w:val="007B78C1"/>
    <w:rsid w:val="007C22B3"/>
    <w:rsid w:val="007C3C26"/>
    <w:rsid w:val="007C3E65"/>
    <w:rsid w:val="007C5F90"/>
    <w:rsid w:val="007C667B"/>
    <w:rsid w:val="007C6791"/>
    <w:rsid w:val="007D0314"/>
    <w:rsid w:val="007D0D34"/>
    <w:rsid w:val="007D18B9"/>
    <w:rsid w:val="007D29D8"/>
    <w:rsid w:val="007D3D87"/>
    <w:rsid w:val="007D593D"/>
    <w:rsid w:val="007D598F"/>
    <w:rsid w:val="007D5F94"/>
    <w:rsid w:val="007D74C9"/>
    <w:rsid w:val="007E0C52"/>
    <w:rsid w:val="007E1FDD"/>
    <w:rsid w:val="007E27BC"/>
    <w:rsid w:val="007E2A2E"/>
    <w:rsid w:val="007E4530"/>
    <w:rsid w:val="007E4D07"/>
    <w:rsid w:val="007E5815"/>
    <w:rsid w:val="007E5D4B"/>
    <w:rsid w:val="007E5FB6"/>
    <w:rsid w:val="007E7298"/>
    <w:rsid w:val="007F0590"/>
    <w:rsid w:val="007F0AB3"/>
    <w:rsid w:val="007F0B09"/>
    <w:rsid w:val="007F31BB"/>
    <w:rsid w:val="007F3457"/>
    <w:rsid w:val="007F4393"/>
    <w:rsid w:val="007F4B24"/>
    <w:rsid w:val="007F720F"/>
    <w:rsid w:val="00800CBF"/>
    <w:rsid w:val="0080202D"/>
    <w:rsid w:val="0080418C"/>
    <w:rsid w:val="00804EC9"/>
    <w:rsid w:val="008070B3"/>
    <w:rsid w:val="00807EAD"/>
    <w:rsid w:val="00813B00"/>
    <w:rsid w:val="00813FDE"/>
    <w:rsid w:val="00814D81"/>
    <w:rsid w:val="00815912"/>
    <w:rsid w:val="0081747C"/>
    <w:rsid w:val="00817577"/>
    <w:rsid w:val="00817E34"/>
    <w:rsid w:val="008202C5"/>
    <w:rsid w:val="008210C2"/>
    <w:rsid w:val="00821AE6"/>
    <w:rsid w:val="008229AF"/>
    <w:rsid w:val="008230EF"/>
    <w:rsid w:val="00826FBF"/>
    <w:rsid w:val="00832619"/>
    <w:rsid w:val="008330A3"/>
    <w:rsid w:val="008409C1"/>
    <w:rsid w:val="008415F0"/>
    <w:rsid w:val="00842149"/>
    <w:rsid w:val="00842526"/>
    <w:rsid w:val="008430C1"/>
    <w:rsid w:val="00843D9B"/>
    <w:rsid w:val="00844C7B"/>
    <w:rsid w:val="00845788"/>
    <w:rsid w:val="008465ED"/>
    <w:rsid w:val="00846BE2"/>
    <w:rsid w:val="0084791D"/>
    <w:rsid w:val="00850B2A"/>
    <w:rsid w:val="00851FCB"/>
    <w:rsid w:val="00855685"/>
    <w:rsid w:val="00855C0D"/>
    <w:rsid w:val="00855FE0"/>
    <w:rsid w:val="0086186B"/>
    <w:rsid w:val="00861EDD"/>
    <w:rsid w:val="008638D2"/>
    <w:rsid w:val="008679F5"/>
    <w:rsid w:val="00867AB7"/>
    <w:rsid w:val="00867E9F"/>
    <w:rsid w:val="008702AA"/>
    <w:rsid w:val="008720A5"/>
    <w:rsid w:val="00872601"/>
    <w:rsid w:val="00874AC2"/>
    <w:rsid w:val="00875080"/>
    <w:rsid w:val="00876226"/>
    <w:rsid w:val="008771DA"/>
    <w:rsid w:val="00880468"/>
    <w:rsid w:val="008804DE"/>
    <w:rsid w:val="00882DA2"/>
    <w:rsid w:val="00883112"/>
    <w:rsid w:val="00883A04"/>
    <w:rsid w:val="0088423F"/>
    <w:rsid w:val="00884BE0"/>
    <w:rsid w:val="00885047"/>
    <w:rsid w:val="00887187"/>
    <w:rsid w:val="008906CA"/>
    <w:rsid w:val="00892760"/>
    <w:rsid w:val="0089595A"/>
    <w:rsid w:val="00895C20"/>
    <w:rsid w:val="008960C2"/>
    <w:rsid w:val="008A03D4"/>
    <w:rsid w:val="008A330A"/>
    <w:rsid w:val="008A5920"/>
    <w:rsid w:val="008A6926"/>
    <w:rsid w:val="008A79CB"/>
    <w:rsid w:val="008B0339"/>
    <w:rsid w:val="008B0984"/>
    <w:rsid w:val="008B0D60"/>
    <w:rsid w:val="008B29E2"/>
    <w:rsid w:val="008B2E15"/>
    <w:rsid w:val="008B2FE2"/>
    <w:rsid w:val="008B32AE"/>
    <w:rsid w:val="008B3D39"/>
    <w:rsid w:val="008B440C"/>
    <w:rsid w:val="008B606A"/>
    <w:rsid w:val="008B75DC"/>
    <w:rsid w:val="008B7936"/>
    <w:rsid w:val="008C0A4C"/>
    <w:rsid w:val="008C3BB9"/>
    <w:rsid w:val="008C52D5"/>
    <w:rsid w:val="008C5520"/>
    <w:rsid w:val="008C60CC"/>
    <w:rsid w:val="008C61A0"/>
    <w:rsid w:val="008C6E08"/>
    <w:rsid w:val="008D2FD7"/>
    <w:rsid w:val="008D74E0"/>
    <w:rsid w:val="008E0619"/>
    <w:rsid w:val="008E0CFE"/>
    <w:rsid w:val="008E0E17"/>
    <w:rsid w:val="008E1AC0"/>
    <w:rsid w:val="008E23E7"/>
    <w:rsid w:val="008E260A"/>
    <w:rsid w:val="008E26DD"/>
    <w:rsid w:val="008E3283"/>
    <w:rsid w:val="008E3EFF"/>
    <w:rsid w:val="008E5B5F"/>
    <w:rsid w:val="008F0AB6"/>
    <w:rsid w:val="008F14A1"/>
    <w:rsid w:val="008F1A04"/>
    <w:rsid w:val="008F2C4D"/>
    <w:rsid w:val="008F3B59"/>
    <w:rsid w:val="008F4C93"/>
    <w:rsid w:val="008F5238"/>
    <w:rsid w:val="008F6A6F"/>
    <w:rsid w:val="008F7A71"/>
    <w:rsid w:val="0090022C"/>
    <w:rsid w:val="0090091D"/>
    <w:rsid w:val="009018F9"/>
    <w:rsid w:val="00901F51"/>
    <w:rsid w:val="00902DF1"/>
    <w:rsid w:val="00903464"/>
    <w:rsid w:val="00904BA1"/>
    <w:rsid w:val="0090630B"/>
    <w:rsid w:val="009067CD"/>
    <w:rsid w:val="00907600"/>
    <w:rsid w:val="0090781D"/>
    <w:rsid w:val="009102C5"/>
    <w:rsid w:val="009119FE"/>
    <w:rsid w:val="0091244F"/>
    <w:rsid w:val="009124EB"/>
    <w:rsid w:val="0091545E"/>
    <w:rsid w:val="0091585B"/>
    <w:rsid w:val="00915F43"/>
    <w:rsid w:val="00916124"/>
    <w:rsid w:val="009165EE"/>
    <w:rsid w:val="00920535"/>
    <w:rsid w:val="009230B7"/>
    <w:rsid w:val="009234E5"/>
    <w:rsid w:val="00923A80"/>
    <w:rsid w:val="00924630"/>
    <w:rsid w:val="00925040"/>
    <w:rsid w:val="009262D3"/>
    <w:rsid w:val="00926686"/>
    <w:rsid w:val="0092788D"/>
    <w:rsid w:val="00930E5C"/>
    <w:rsid w:val="0093273F"/>
    <w:rsid w:val="0093339C"/>
    <w:rsid w:val="00934196"/>
    <w:rsid w:val="009344C4"/>
    <w:rsid w:val="00935201"/>
    <w:rsid w:val="00935ECE"/>
    <w:rsid w:val="009378CB"/>
    <w:rsid w:val="00940647"/>
    <w:rsid w:val="00941952"/>
    <w:rsid w:val="00943B19"/>
    <w:rsid w:val="00944C91"/>
    <w:rsid w:val="009453BD"/>
    <w:rsid w:val="009454CE"/>
    <w:rsid w:val="00946658"/>
    <w:rsid w:val="009472C2"/>
    <w:rsid w:val="00951553"/>
    <w:rsid w:val="009515F8"/>
    <w:rsid w:val="00951FC6"/>
    <w:rsid w:val="00953064"/>
    <w:rsid w:val="009537FE"/>
    <w:rsid w:val="00961EE7"/>
    <w:rsid w:val="00963791"/>
    <w:rsid w:val="00963A79"/>
    <w:rsid w:val="00965A8D"/>
    <w:rsid w:val="009671B5"/>
    <w:rsid w:val="009675CE"/>
    <w:rsid w:val="0096760E"/>
    <w:rsid w:val="00967AA3"/>
    <w:rsid w:val="00967D7F"/>
    <w:rsid w:val="00971B99"/>
    <w:rsid w:val="00973C7A"/>
    <w:rsid w:val="00976060"/>
    <w:rsid w:val="009760EA"/>
    <w:rsid w:val="0097662C"/>
    <w:rsid w:val="009770C6"/>
    <w:rsid w:val="00981108"/>
    <w:rsid w:val="009819FD"/>
    <w:rsid w:val="00984283"/>
    <w:rsid w:val="00984C22"/>
    <w:rsid w:val="00984F9F"/>
    <w:rsid w:val="00986490"/>
    <w:rsid w:val="00987424"/>
    <w:rsid w:val="00987FC7"/>
    <w:rsid w:val="00991287"/>
    <w:rsid w:val="009933AB"/>
    <w:rsid w:val="009956B0"/>
    <w:rsid w:val="009A0306"/>
    <w:rsid w:val="009A2396"/>
    <w:rsid w:val="009A7B3E"/>
    <w:rsid w:val="009A7CE6"/>
    <w:rsid w:val="009A7EC9"/>
    <w:rsid w:val="009B05DA"/>
    <w:rsid w:val="009B134E"/>
    <w:rsid w:val="009B31C0"/>
    <w:rsid w:val="009B3FA0"/>
    <w:rsid w:val="009B45F9"/>
    <w:rsid w:val="009B4D40"/>
    <w:rsid w:val="009B50F8"/>
    <w:rsid w:val="009C045A"/>
    <w:rsid w:val="009C0829"/>
    <w:rsid w:val="009C13A2"/>
    <w:rsid w:val="009C1524"/>
    <w:rsid w:val="009C27E0"/>
    <w:rsid w:val="009C322D"/>
    <w:rsid w:val="009C367B"/>
    <w:rsid w:val="009C3AF1"/>
    <w:rsid w:val="009C4B1C"/>
    <w:rsid w:val="009C670F"/>
    <w:rsid w:val="009C78F2"/>
    <w:rsid w:val="009C7C10"/>
    <w:rsid w:val="009C7D26"/>
    <w:rsid w:val="009C7E0C"/>
    <w:rsid w:val="009D1552"/>
    <w:rsid w:val="009D155E"/>
    <w:rsid w:val="009D178E"/>
    <w:rsid w:val="009D182E"/>
    <w:rsid w:val="009D1AF9"/>
    <w:rsid w:val="009D1F8B"/>
    <w:rsid w:val="009D3077"/>
    <w:rsid w:val="009D35F8"/>
    <w:rsid w:val="009D3B40"/>
    <w:rsid w:val="009D40D0"/>
    <w:rsid w:val="009D40E3"/>
    <w:rsid w:val="009D42FE"/>
    <w:rsid w:val="009D58A0"/>
    <w:rsid w:val="009D5D71"/>
    <w:rsid w:val="009D5E24"/>
    <w:rsid w:val="009D7878"/>
    <w:rsid w:val="009D7D65"/>
    <w:rsid w:val="009E054C"/>
    <w:rsid w:val="009E0ADF"/>
    <w:rsid w:val="009E182C"/>
    <w:rsid w:val="009E1F57"/>
    <w:rsid w:val="009E3780"/>
    <w:rsid w:val="009E3DF9"/>
    <w:rsid w:val="009E4899"/>
    <w:rsid w:val="009E53E8"/>
    <w:rsid w:val="009F15F7"/>
    <w:rsid w:val="009F1FA9"/>
    <w:rsid w:val="009F46CA"/>
    <w:rsid w:val="009F4A88"/>
    <w:rsid w:val="009F5312"/>
    <w:rsid w:val="009F629A"/>
    <w:rsid w:val="009F7280"/>
    <w:rsid w:val="00A002F3"/>
    <w:rsid w:val="00A007A2"/>
    <w:rsid w:val="00A02179"/>
    <w:rsid w:val="00A065A7"/>
    <w:rsid w:val="00A06E8E"/>
    <w:rsid w:val="00A07389"/>
    <w:rsid w:val="00A078CB"/>
    <w:rsid w:val="00A1027B"/>
    <w:rsid w:val="00A10731"/>
    <w:rsid w:val="00A1104E"/>
    <w:rsid w:val="00A1211C"/>
    <w:rsid w:val="00A1367D"/>
    <w:rsid w:val="00A14335"/>
    <w:rsid w:val="00A149D4"/>
    <w:rsid w:val="00A14E34"/>
    <w:rsid w:val="00A15920"/>
    <w:rsid w:val="00A16B7D"/>
    <w:rsid w:val="00A173E4"/>
    <w:rsid w:val="00A176EA"/>
    <w:rsid w:val="00A2042B"/>
    <w:rsid w:val="00A20951"/>
    <w:rsid w:val="00A21382"/>
    <w:rsid w:val="00A2141D"/>
    <w:rsid w:val="00A215BC"/>
    <w:rsid w:val="00A2315A"/>
    <w:rsid w:val="00A233A3"/>
    <w:rsid w:val="00A241DA"/>
    <w:rsid w:val="00A2464A"/>
    <w:rsid w:val="00A31766"/>
    <w:rsid w:val="00A325B1"/>
    <w:rsid w:val="00A330FE"/>
    <w:rsid w:val="00A34D6A"/>
    <w:rsid w:val="00A34E78"/>
    <w:rsid w:val="00A3565D"/>
    <w:rsid w:val="00A35785"/>
    <w:rsid w:val="00A37134"/>
    <w:rsid w:val="00A4128B"/>
    <w:rsid w:val="00A42DF7"/>
    <w:rsid w:val="00A42FAD"/>
    <w:rsid w:val="00A431EB"/>
    <w:rsid w:val="00A4407E"/>
    <w:rsid w:val="00A44CC7"/>
    <w:rsid w:val="00A460CF"/>
    <w:rsid w:val="00A466DA"/>
    <w:rsid w:val="00A46D15"/>
    <w:rsid w:val="00A46EE4"/>
    <w:rsid w:val="00A51847"/>
    <w:rsid w:val="00A51F26"/>
    <w:rsid w:val="00A5355F"/>
    <w:rsid w:val="00A54246"/>
    <w:rsid w:val="00A544D6"/>
    <w:rsid w:val="00A61564"/>
    <w:rsid w:val="00A62E5B"/>
    <w:rsid w:val="00A63819"/>
    <w:rsid w:val="00A63E56"/>
    <w:rsid w:val="00A658EC"/>
    <w:rsid w:val="00A65C18"/>
    <w:rsid w:val="00A67767"/>
    <w:rsid w:val="00A67B2F"/>
    <w:rsid w:val="00A73E77"/>
    <w:rsid w:val="00A74944"/>
    <w:rsid w:val="00A7580B"/>
    <w:rsid w:val="00A75B3F"/>
    <w:rsid w:val="00A7667E"/>
    <w:rsid w:val="00A80982"/>
    <w:rsid w:val="00A82A2A"/>
    <w:rsid w:val="00A82E59"/>
    <w:rsid w:val="00A830C1"/>
    <w:rsid w:val="00A8376F"/>
    <w:rsid w:val="00A8594C"/>
    <w:rsid w:val="00A911E2"/>
    <w:rsid w:val="00A919F8"/>
    <w:rsid w:val="00A947C8"/>
    <w:rsid w:val="00A960B2"/>
    <w:rsid w:val="00AA016F"/>
    <w:rsid w:val="00AA11DA"/>
    <w:rsid w:val="00AA257A"/>
    <w:rsid w:val="00AA2D9E"/>
    <w:rsid w:val="00AA5A50"/>
    <w:rsid w:val="00AA6F16"/>
    <w:rsid w:val="00AA72F1"/>
    <w:rsid w:val="00AA7891"/>
    <w:rsid w:val="00AB01A6"/>
    <w:rsid w:val="00AB04DF"/>
    <w:rsid w:val="00AB305D"/>
    <w:rsid w:val="00AB4EF1"/>
    <w:rsid w:val="00AB7488"/>
    <w:rsid w:val="00AC02A8"/>
    <w:rsid w:val="00AC0914"/>
    <w:rsid w:val="00AC0B2A"/>
    <w:rsid w:val="00AC1FFC"/>
    <w:rsid w:val="00AC3E49"/>
    <w:rsid w:val="00AC4A9E"/>
    <w:rsid w:val="00AD04B5"/>
    <w:rsid w:val="00AD1992"/>
    <w:rsid w:val="00AD373C"/>
    <w:rsid w:val="00AD3D20"/>
    <w:rsid w:val="00AD6035"/>
    <w:rsid w:val="00AD68E4"/>
    <w:rsid w:val="00AD6FEB"/>
    <w:rsid w:val="00AD702D"/>
    <w:rsid w:val="00AE232C"/>
    <w:rsid w:val="00AE4982"/>
    <w:rsid w:val="00AE5F0A"/>
    <w:rsid w:val="00AE7DE1"/>
    <w:rsid w:val="00AF4A29"/>
    <w:rsid w:val="00AF5BEA"/>
    <w:rsid w:val="00AF6827"/>
    <w:rsid w:val="00B01176"/>
    <w:rsid w:val="00B01D25"/>
    <w:rsid w:val="00B04398"/>
    <w:rsid w:val="00B11DFC"/>
    <w:rsid w:val="00B127C9"/>
    <w:rsid w:val="00B12C46"/>
    <w:rsid w:val="00B134E6"/>
    <w:rsid w:val="00B14F84"/>
    <w:rsid w:val="00B15074"/>
    <w:rsid w:val="00B15440"/>
    <w:rsid w:val="00B15B14"/>
    <w:rsid w:val="00B1613E"/>
    <w:rsid w:val="00B200EA"/>
    <w:rsid w:val="00B2170D"/>
    <w:rsid w:val="00B21ED5"/>
    <w:rsid w:val="00B22FFB"/>
    <w:rsid w:val="00B23FC5"/>
    <w:rsid w:val="00B25A4C"/>
    <w:rsid w:val="00B26999"/>
    <w:rsid w:val="00B26AB7"/>
    <w:rsid w:val="00B2770E"/>
    <w:rsid w:val="00B301F3"/>
    <w:rsid w:val="00B3039D"/>
    <w:rsid w:val="00B319DD"/>
    <w:rsid w:val="00B32AEC"/>
    <w:rsid w:val="00B330EC"/>
    <w:rsid w:val="00B33AC1"/>
    <w:rsid w:val="00B33E08"/>
    <w:rsid w:val="00B34126"/>
    <w:rsid w:val="00B35D53"/>
    <w:rsid w:val="00B36017"/>
    <w:rsid w:val="00B37394"/>
    <w:rsid w:val="00B3772E"/>
    <w:rsid w:val="00B37C57"/>
    <w:rsid w:val="00B40535"/>
    <w:rsid w:val="00B4055F"/>
    <w:rsid w:val="00B41BD2"/>
    <w:rsid w:val="00B44362"/>
    <w:rsid w:val="00B44F60"/>
    <w:rsid w:val="00B47A71"/>
    <w:rsid w:val="00B47B79"/>
    <w:rsid w:val="00B508C9"/>
    <w:rsid w:val="00B50CF5"/>
    <w:rsid w:val="00B5197E"/>
    <w:rsid w:val="00B524B6"/>
    <w:rsid w:val="00B52724"/>
    <w:rsid w:val="00B54DD9"/>
    <w:rsid w:val="00B569B3"/>
    <w:rsid w:val="00B57192"/>
    <w:rsid w:val="00B60242"/>
    <w:rsid w:val="00B6049D"/>
    <w:rsid w:val="00B60D2F"/>
    <w:rsid w:val="00B60E4D"/>
    <w:rsid w:val="00B62363"/>
    <w:rsid w:val="00B6259C"/>
    <w:rsid w:val="00B62830"/>
    <w:rsid w:val="00B63045"/>
    <w:rsid w:val="00B63D94"/>
    <w:rsid w:val="00B6555A"/>
    <w:rsid w:val="00B707F5"/>
    <w:rsid w:val="00B71ACD"/>
    <w:rsid w:val="00B74331"/>
    <w:rsid w:val="00B80449"/>
    <w:rsid w:val="00B804FC"/>
    <w:rsid w:val="00B80BF7"/>
    <w:rsid w:val="00B816FD"/>
    <w:rsid w:val="00B81D26"/>
    <w:rsid w:val="00B822C6"/>
    <w:rsid w:val="00B82600"/>
    <w:rsid w:val="00B85F4D"/>
    <w:rsid w:val="00B860A9"/>
    <w:rsid w:val="00B8694E"/>
    <w:rsid w:val="00B87284"/>
    <w:rsid w:val="00B90507"/>
    <w:rsid w:val="00B918BA"/>
    <w:rsid w:val="00B93C3E"/>
    <w:rsid w:val="00B9529F"/>
    <w:rsid w:val="00B95D79"/>
    <w:rsid w:val="00B96E65"/>
    <w:rsid w:val="00B97BDC"/>
    <w:rsid w:val="00BA042C"/>
    <w:rsid w:val="00BA3A78"/>
    <w:rsid w:val="00BA432E"/>
    <w:rsid w:val="00BA471B"/>
    <w:rsid w:val="00BA4E02"/>
    <w:rsid w:val="00BA5AFE"/>
    <w:rsid w:val="00BA62C4"/>
    <w:rsid w:val="00BA6C5F"/>
    <w:rsid w:val="00BB0E54"/>
    <w:rsid w:val="00BB21D0"/>
    <w:rsid w:val="00BB3167"/>
    <w:rsid w:val="00BB3621"/>
    <w:rsid w:val="00BB4801"/>
    <w:rsid w:val="00BB486A"/>
    <w:rsid w:val="00BB4E43"/>
    <w:rsid w:val="00BB6786"/>
    <w:rsid w:val="00BC0061"/>
    <w:rsid w:val="00BC15B6"/>
    <w:rsid w:val="00BC4835"/>
    <w:rsid w:val="00BC5CBF"/>
    <w:rsid w:val="00BC64F9"/>
    <w:rsid w:val="00BD00E0"/>
    <w:rsid w:val="00BD1A53"/>
    <w:rsid w:val="00BD28C4"/>
    <w:rsid w:val="00BD41E0"/>
    <w:rsid w:val="00BE19E9"/>
    <w:rsid w:val="00BE2078"/>
    <w:rsid w:val="00BE22B5"/>
    <w:rsid w:val="00BE37FE"/>
    <w:rsid w:val="00BF24B3"/>
    <w:rsid w:val="00BF3314"/>
    <w:rsid w:val="00BF3645"/>
    <w:rsid w:val="00BF3EDA"/>
    <w:rsid w:val="00BF3F60"/>
    <w:rsid w:val="00BF42E2"/>
    <w:rsid w:val="00BF59CD"/>
    <w:rsid w:val="00BF6ADB"/>
    <w:rsid w:val="00BF7566"/>
    <w:rsid w:val="00C00AF6"/>
    <w:rsid w:val="00C01505"/>
    <w:rsid w:val="00C02A85"/>
    <w:rsid w:val="00C03AE7"/>
    <w:rsid w:val="00C04719"/>
    <w:rsid w:val="00C05377"/>
    <w:rsid w:val="00C056D9"/>
    <w:rsid w:val="00C05DDD"/>
    <w:rsid w:val="00C061C6"/>
    <w:rsid w:val="00C116F6"/>
    <w:rsid w:val="00C12B07"/>
    <w:rsid w:val="00C12BD0"/>
    <w:rsid w:val="00C14801"/>
    <w:rsid w:val="00C14FB2"/>
    <w:rsid w:val="00C163C0"/>
    <w:rsid w:val="00C16D3E"/>
    <w:rsid w:val="00C17B2F"/>
    <w:rsid w:val="00C248D0"/>
    <w:rsid w:val="00C2598B"/>
    <w:rsid w:val="00C273CF"/>
    <w:rsid w:val="00C27F15"/>
    <w:rsid w:val="00C30978"/>
    <w:rsid w:val="00C31450"/>
    <w:rsid w:val="00C32A88"/>
    <w:rsid w:val="00C33451"/>
    <w:rsid w:val="00C34863"/>
    <w:rsid w:val="00C3505F"/>
    <w:rsid w:val="00C35C62"/>
    <w:rsid w:val="00C35EE0"/>
    <w:rsid w:val="00C37539"/>
    <w:rsid w:val="00C37C92"/>
    <w:rsid w:val="00C37D9C"/>
    <w:rsid w:val="00C416B0"/>
    <w:rsid w:val="00C41769"/>
    <w:rsid w:val="00C4423C"/>
    <w:rsid w:val="00C44B9B"/>
    <w:rsid w:val="00C456E2"/>
    <w:rsid w:val="00C46F50"/>
    <w:rsid w:val="00C4701C"/>
    <w:rsid w:val="00C47750"/>
    <w:rsid w:val="00C5019E"/>
    <w:rsid w:val="00C50793"/>
    <w:rsid w:val="00C51483"/>
    <w:rsid w:val="00C5161D"/>
    <w:rsid w:val="00C52AC8"/>
    <w:rsid w:val="00C52EC6"/>
    <w:rsid w:val="00C535F4"/>
    <w:rsid w:val="00C54A57"/>
    <w:rsid w:val="00C54AE4"/>
    <w:rsid w:val="00C55EFB"/>
    <w:rsid w:val="00C56155"/>
    <w:rsid w:val="00C60A47"/>
    <w:rsid w:val="00C60C0A"/>
    <w:rsid w:val="00C619D6"/>
    <w:rsid w:val="00C622BB"/>
    <w:rsid w:val="00C63EE9"/>
    <w:rsid w:val="00C6616E"/>
    <w:rsid w:val="00C66F81"/>
    <w:rsid w:val="00C6727E"/>
    <w:rsid w:val="00C70423"/>
    <w:rsid w:val="00C7051B"/>
    <w:rsid w:val="00C71CFC"/>
    <w:rsid w:val="00C72784"/>
    <w:rsid w:val="00C7281F"/>
    <w:rsid w:val="00C74434"/>
    <w:rsid w:val="00C751B5"/>
    <w:rsid w:val="00C75356"/>
    <w:rsid w:val="00C759F2"/>
    <w:rsid w:val="00C8136D"/>
    <w:rsid w:val="00C82FDE"/>
    <w:rsid w:val="00C83ACE"/>
    <w:rsid w:val="00C83C50"/>
    <w:rsid w:val="00C84641"/>
    <w:rsid w:val="00C865A1"/>
    <w:rsid w:val="00C86A3C"/>
    <w:rsid w:val="00C86C2B"/>
    <w:rsid w:val="00C87F85"/>
    <w:rsid w:val="00C90EAD"/>
    <w:rsid w:val="00C915F1"/>
    <w:rsid w:val="00C91E33"/>
    <w:rsid w:val="00C93144"/>
    <w:rsid w:val="00C93416"/>
    <w:rsid w:val="00C93ECA"/>
    <w:rsid w:val="00C97925"/>
    <w:rsid w:val="00C97D17"/>
    <w:rsid w:val="00CA2919"/>
    <w:rsid w:val="00CA3352"/>
    <w:rsid w:val="00CA475F"/>
    <w:rsid w:val="00CA50B6"/>
    <w:rsid w:val="00CA73D9"/>
    <w:rsid w:val="00CB0FD5"/>
    <w:rsid w:val="00CB179B"/>
    <w:rsid w:val="00CB2F9D"/>
    <w:rsid w:val="00CB3CD3"/>
    <w:rsid w:val="00CB467D"/>
    <w:rsid w:val="00CB4A7F"/>
    <w:rsid w:val="00CB5131"/>
    <w:rsid w:val="00CB6383"/>
    <w:rsid w:val="00CC0E24"/>
    <w:rsid w:val="00CC11D0"/>
    <w:rsid w:val="00CC1D2C"/>
    <w:rsid w:val="00CC200E"/>
    <w:rsid w:val="00CC243D"/>
    <w:rsid w:val="00CC2E94"/>
    <w:rsid w:val="00CC4857"/>
    <w:rsid w:val="00CC636C"/>
    <w:rsid w:val="00CC65CA"/>
    <w:rsid w:val="00CC6895"/>
    <w:rsid w:val="00CC7B4B"/>
    <w:rsid w:val="00CD052D"/>
    <w:rsid w:val="00CD23EE"/>
    <w:rsid w:val="00CD2A45"/>
    <w:rsid w:val="00CD2D26"/>
    <w:rsid w:val="00CD428F"/>
    <w:rsid w:val="00CE1C09"/>
    <w:rsid w:val="00CE1DFA"/>
    <w:rsid w:val="00CE2550"/>
    <w:rsid w:val="00CE35AB"/>
    <w:rsid w:val="00CE3A7A"/>
    <w:rsid w:val="00CE4075"/>
    <w:rsid w:val="00CE43D4"/>
    <w:rsid w:val="00CE4A8D"/>
    <w:rsid w:val="00CE5531"/>
    <w:rsid w:val="00CE7007"/>
    <w:rsid w:val="00CF1066"/>
    <w:rsid w:val="00CF19FA"/>
    <w:rsid w:val="00CF223B"/>
    <w:rsid w:val="00CF2F62"/>
    <w:rsid w:val="00CF4A5E"/>
    <w:rsid w:val="00CF5293"/>
    <w:rsid w:val="00CF5924"/>
    <w:rsid w:val="00CF6B23"/>
    <w:rsid w:val="00CF6C63"/>
    <w:rsid w:val="00CF7A3B"/>
    <w:rsid w:val="00D00E48"/>
    <w:rsid w:val="00D017C3"/>
    <w:rsid w:val="00D02E40"/>
    <w:rsid w:val="00D04781"/>
    <w:rsid w:val="00D050D3"/>
    <w:rsid w:val="00D059C8"/>
    <w:rsid w:val="00D0642B"/>
    <w:rsid w:val="00D0748A"/>
    <w:rsid w:val="00D07796"/>
    <w:rsid w:val="00D10F4B"/>
    <w:rsid w:val="00D10FA8"/>
    <w:rsid w:val="00D11FA5"/>
    <w:rsid w:val="00D17AF2"/>
    <w:rsid w:val="00D2200C"/>
    <w:rsid w:val="00D22E81"/>
    <w:rsid w:val="00D22F44"/>
    <w:rsid w:val="00D2364B"/>
    <w:rsid w:val="00D23B8C"/>
    <w:rsid w:val="00D23F13"/>
    <w:rsid w:val="00D242B1"/>
    <w:rsid w:val="00D25ED9"/>
    <w:rsid w:val="00D26D24"/>
    <w:rsid w:val="00D276AA"/>
    <w:rsid w:val="00D302D6"/>
    <w:rsid w:val="00D31096"/>
    <w:rsid w:val="00D31CBE"/>
    <w:rsid w:val="00D32E52"/>
    <w:rsid w:val="00D34289"/>
    <w:rsid w:val="00D34C09"/>
    <w:rsid w:val="00D35119"/>
    <w:rsid w:val="00D35BE1"/>
    <w:rsid w:val="00D35E6E"/>
    <w:rsid w:val="00D3651E"/>
    <w:rsid w:val="00D36A15"/>
    <w:rsid w:val="00D41C65"/>
    <w:rsid w:val="00D43A16"/>
    <w:rsid w:val="00D43F16"/>
    <w:rsid w:val="00D44766"/>
    <w:rsid w:val="00D46394"/>
    <w:rsid w:val="00D46E55"/>
    <w:rsid w:val="00D470BC"/>
    <w:rsid w:val="00D4723B"/>
    <w:rsid w:val="00D4766B"/>
    <w:rsid w:val="00D5078C"/>
    <w:rsid w:val="00D51A8A"/>
    <w:rsid w:val="00D533C9"/>
    <w:rsid w:val="00D5362F"/>
    <w:rsid w:val="00D5455B"/>
    <w:rsid w:val="00D550E0"/>
    <w:rsid w:val="00D566BE"/>
    <w:rsid w:val="00D57E65"/>
    <w:rsid w:val="00D61358"/>
    <w:rsid w:val="00D61923"/>
    <w:rsid w:val="00D623F0"/>
    <w:rsid w:val="00D6356C"/>
    <w:rsid w:val="00D6497F"/>
    <w:rsid w:val="00D6651A"/>
    <w:rsid w:val="00D70477"/>
    <w:rsid w:val="00D71C42"/>
    <w:rsid w:val="00D73724"/>
    <w:rsid w:val="00D74AD7"/>
    <w:rsid w:val="00D75779"/>
    <w:rsid w:val="00D760EE"/>
    <w:rsid w:val="00D801F7"/>
    <w:rsid w:val="00D8143E"/>
    <w:rsid w:val="00D81AE1"/>
    <w:rsid w:val="00D81D29"/>
    <w:rsid w:val="00D82829"/>
    <w:rsid w:val="00D8428C"/>
    <w:rsid w:val="00D8487E"/>
    <w:rsid w:val="00D84F3A"/>
    <w:rsid w:val="00D86042"/>
    <w:rsid w:val="00D8799E"/>
    <w:rsid w:val="00D91A85"/>
    <w:rsid w:val="00D95E6E"/>
    <w:rsid w:val="00D967CB"/>
    <w:rsid w:val="00D97413"/>
    <w:rsid w:val="00DA2E5D"/>
    <w:rsid w:val="00DA7096"/>
    <w:rsid w:val="00DB0146"/>
    <w:rsid w:val="00DB168B"/>
    <w:rsid w:val="00DB46CC"/>
    <w:rsid w:val="00DB51FF"/>
    <w:rsid w:val="00DB5FC7"/>
    <w:rsid w:val="00DC0606"/>
    <w:rsid w:val="00DC0F53"/>
    <w:rsid w:val="00DC1EF3"/>
    <w:rsid w:val="00DC3023"/>
    <w:rsid w:val="00DC59C0"/>
    <w:rsid w:val="00DC5D3E"/>
    <w:rsid w:val="00DC747F"/>
    <w:rsid w:val="00DC7C70"/>
    <w:rsid w:val="00DC7D0E"/>
    <w:rsid w:val="00DD04E1"/>
    <w:rsid w:val="00DD0EDF"/>
    <w:rsid w:val="00DD182E"/>
    <w:rsid w:val="00DD1C64"/>
    <w:rsid w:val="00DD2515"/>
    <w:rsid w:val="00DD26EE"/>
    <w:rsid w:val="00DD348E"/>
    <w:rsid w:val="00DD386D"/>
    <w:rsid w:val="00DD46E7"/>
    <w:rsid w:val="00DD4F83"/>
    <w:rsid w:val="00DD55A1"/>
    <w:rsid w:val="00DD58B6"/>
    <w:rsid w:val="00DD5D95"/>
    <w:rsid w:val="00DD633F"/>
    <w:rsid w:val="00DE02AB"/>
    <w:rsid w:val="00DE16EC"/>
    <w:rsid w:val="00DE4674"/>
    <w:rsid w:val="00DE73D8"/>
    <w:rsid w:val="00DE76EB"/>
    <w:rsid w:val="00DF0698"/>
    <w:rsid w:val="00DF10E2"/>
    <w:rsid w:val="00DF1882"/>
    <w:rsid w:val="00DF1D5D"/>
    <w:rsid w:val="00DF3651"/>
    <w:rsid w:val="00DF52B6"/>
    <w:rsid w:val="00DF6AD8"/>
    <w:rsid w:val="00DF7E72"/>
    <w:rsid w:val="00E01669"/>
    <w:rsid w:val="00E02E1C"/>
    <w:rsid w:val="00E031F1"/>
    <w:rsid w:val="00E04743"/>
    <w:rsid w:val="00E05534"/>
    <w:rsid w:val="00E07046"/>
    <w:rsid w:val="00E073D8"/>
    <w:rsid w:val="00E0776D"/>
    <w:rsid w:val="00E1200A"/>
    <w:rsid w:val="00E123A1"/>
    <w:rsid w:val="00E12904"/>
    <w:rsid w:val="00E129B0"/>
    <w:rsid w:val="00E12B43"/>
    <w:rsid w:val="00E12CA3"/>
    <w:rsid w:val="00E13647"/>
    <w:rsid w:val="00E139AA"/>
    <w:rsid w:val="00E14613"/>
    <w:rsid w:val="00E149FB"/>
    <w:rsid w:val="00E16203"/>
    <w:rsid w:val="00E163D1"/>
    <w:rsid w:val="00E163E3"/>
    <w:rsid w:val="00E17AFE"/>
    <w:rsid w:val="00E21304"/>
    <w:rsid w:val="00E2135B"/>
    <w:rsid w:val="00E21A75"/>
    <w:rsid w:val="00E21B6B"/>
    <w:rsid w:val="00E22067"/>
    <w:rsid w:val="00E23019"/>
    <w:rsid w:val="00E23A38"/>
    <w:rsid w:val="00E23F26"/>
    <w:rsid w:val="00E25ADD"/>
    <w:rsid w:val="00E25FCF"/>
    <w:rsid w:val="00E271F3"/>
    <w:rsid w:val="00E276F1"/>
    <w:rsid w:val="00E27A5F"/>
    <w:rsid w:val="00E30578"/>
    <w:rsid w:val="00E33A1E"/>
    <w:rsid w:val="00E33CF1"/>
    <w:rsid w:val="00E347A5"/>
    <w:rsid w:val="00E360A5"/>
    <w:rsid w:val="00E37168"/>
    <w:rsid w:val="00E37434"/>
    <w:rsid w:val="00E404D1"/>
    <w:rsid w:val="00E41676"/>
    <w:rsid w:val="00E4484B"/>
    <w:rsid w:val="00E44FEF"/>
    <w:rsid w:val="00E46870"/>
    <w:rsid w:val="00E473DF"/>
    <w:rsid w:val="00E50269"/>
    <w:rsid w:val="00E5538E"/>
    <w:rsid w:val="00E56785"/>
    <w:rsid w:val="00E62535"/>
    <w:rsid w:val="00E625F3"/>
    <w:rsid w:val="00E6378B"/>
    <w:rsid w:val="00E64083"/>
    <w:rsid w:val="00E65DC2"/>
    <w:rsid w:val="00E668C0"/>
    <w:rsid w:val="00E66CB1"/>
    <w:rsid w:val="00E66ECE"/>
    <w:rsid w:val="00E67043"/>
    <w:rsid w:val="00E672C5"/>
    <w:rsid w:val="00E7096F"/>
    <w:rsid w:val="00E71404"/>
    <w:rsid w:val="00E724CB"/>
    <w:rsid w:val="00E7369E"/>
    <w:rsid w:val="00E741D6"/>
    <w:rsid w:val="00E75843"/>
    <w:rsid w:val="00E80B23"/>
    <w:rsid w:val="00E81397"/>
    <w:rsid w:val="00E81CB7"/>
    <w:rsid w:val="00E81F82"/>
    <w:rsid w:val="00E83F3D"/>
    <w:rsid w:val="00E850F2"/>
    <w:rsid w:val="00E85EEA"/>
    <w:rsid w:val="00E9089B"/>
    <w:rsid w:val="00E9246A"/>
    <w:rsid w:val="00E9260D"/>
    <w:rsid w:val="00E95D05"/>
    <w:rsid w:val="00E964CF"/>
    <w:rsid w:val="00E96DBB"/>
    <w:rsid w:val="00E9724A"/>
    <w:rsid w:val="00E97C63"/>
    <w:rsid w:val="00E97EFB"/>
    <w:rsid w:val="00EA0DAC"/>
    <w:rsid w:val="00EA2C30"/>
    <w:rsid w:val="00EA391B"/>
    <w:rsid w:val="00EA542F"/>
    <w:rsid w:val="00EA553D"/>
    <w:rsid w:val="00EA7510"/>
    <w:rsid w:val="00EB0E1E"/>
    <w:rsid w:val="00EB295D"/>
    <w:rsid w:val="00EB3482"/>
    <w:rsid w:val="00EB3BCA"/>
    <w:rsid w:val="00EB425F"/>
    <w:rsid w:val="00EB43B0"/>
    <w:rsid w:val="00EB4545"/>
    <w:rsid w:val="00EB4F78"/>
    <w:rsid w:val="00EC0AB6"/>
    <w:rsid w:val="00EC1B9B"/>
    <w:rsid w:val="00EC3697"/>
    <w:rsid w:val="00EC5D70"/>
    <w:rsid w:val="00EC5FB2"/>
    <w:rsid w:val="00EC6271"/>
    <w:rsid w:val="00ED054D"/>
    <w:rsid w:val="00ED5F1D"/>
    <w:rsid w:val="00ED639D"/>
    <w:rsid w:val="00ED6AE6"/>
    <w:rsid w:val="00ED7994"/>
    <w:rsid w:val="00ED7BFE"/>
    <w:rsid w:val="00EE10B2"/>
    <w:rsid w:val="00EE1DB1"/>
    <w:rsid w:val="00EE4BA3"/>
    <w:rsid w:val="00EE4D79"/>
    <w:rsid w:val="00EE5A4F"/>
    <w:rsid w:val="00EE5DB7"/>
    <w:rsid w:val="00EE6D47"/>
    <w:rsid w:val="00EE7157"/>
    <w:rsid w:val="00EF04F8"/>
    <w:rsid w:val="00EF2021"/>
    <w:rsid w:val="00EF4C2A"/>
    <w:rsid w:val="00EF5514"/>
    <w:rsid w:val="00EF78FD"/>
    <w:rsid w:val="00F00E0B"/>
    <w:rsid w:val="00F027C4"/>
    <w:rsid w:val="00F03612"/>
    <w:rsid w:val="00F04200"/>
    <w:rsid w:val="00F0697C"/>
    <w:rsid w:val="00F071CB"/>
    <w:rsid w:val="00F07AE1"/>
    <w:rsid w:val="00F104F9"/>
    <w:rsid w:val="00F1217E"/>
    <w:rsid w:val="00F122D7"/>
    <w:rsid w:val="00F124EC"/>
    <w:rsid w:val="00F12BD3"/>
    <w:rsid w:val="00F1478B"/>
    <w:rsid w:val="00F14C6D"/>
    <w:rsid w:val="00F172A4"/>
    <w:rsid w:val="00F20409"/>
    <w:rsid w:val="00F21C59"/>
    <w:rsid w:val="00F22870"/>
    <w:rsid w:val="00F23FD0"/>
    <w:rsid w:val="00F26A60"/>
    <w:rsid w:val="00F27846"/>
    <w:rsid w:val="00F30066"/>
    <w:rsid w:val="00F312ED"/>
    <w:rsid w:val="00F31D0A"/>
    <w:rsid w:val="00F339D0"/>
    <w:rsid w:val="00F33DA7"/>
    <w:rsid w:val="00F34380"/>
    <w:rsid w:val="00F36296"/>
    <w:rsid w:val="00F36E7B"/>
    <w:rsid w:val="00F37998"/>
    <w:rsid w:val="00F43232"/>
    <w:rsid w:val="00F43D57"/>
    <w:rsid w:val="00F44640"/>
    <w:rsid w:val="00F46352"/>
    <w:rsid w:val="00F5178B"/>
    <w:rsid w:val="00F52075"/>
    <w:rsid w:val="00F530C5"/>
    <w:rsid w:val="00F53B2D"/>
    <w:rsid w:val="00F53D7E"/>
    <w:rsid w:val="00F541EC"/>
    <w:rsid w:val="00F54DED"/>
    <w:rsid w:val="00F5567F"/>
    <w:rsid w:val="00F56CD9"/>
    <w:rsid w:val="00F60F9B"/>
    <w:rsid w:val="00F6160A"/>
    <w:rsid w:val="00F61EDD"/>
    <w:rsid w:val="00F6206D"/>
    <w:rsid w:val="00F6307D"/>
    <w:rsid w:val="00F67021"/>
    <w:rsid w:val="00F67F56"/>
    <w:rsid w:val="00F7124E"/>
    <w:rsid w:val="00F723F5"/>
    <w:rsid w:val="00F73095"/>
    <w:rsid w:val="00F74246"/>
    <w:rsid w:val="00F75817"/>
    <w:rsid w:val="00F761BA"/>
    <w:rsid w:val="00F77C6D"/>
    <w:rsid w:val="00F8004C"/>
    <w:rsid w:val="00F80E15"/>
    <w:rsid w:val="00F817CC"/>
    <w:rsid w:val="00F81DAA"/>
    <w:rsid w:val="00F821D6"/>
    <w:rsid w:val="00F821F1"/>
    <w:rsid w:val="00F82ECF"/>
    <w:rsid w:val="00F84622"/>
    <w:rsid w:val="00F84F06"/>
    <w:rsid w:val="00F85070"/>
    <w:rsid w:val="00F850BB"/>
    <w:rsid w:val="00F87C34"/>
    <w:rsid w:val="00F90112"/>
    <w:rsid w:val="00F917F8"/>
    <w:rsid w:val="00F92D2C"/>
    <w:rsid w:val="00F931B2"/>
    <w:rsid w:val="00F965F2"/>
    <w:rsid w:val="00F96A4B"/>
    <w:rsid w:val="00F97712"/>
    <w:rsid w:val="00FA1C0C"/>
    <w:rsid w:val="00FA329B"/>
    <w:rsid w:val="00FA54C8"/>
    <w:rsid w:val="00FA5D73"/>
    <w:rsid w:val="00FA65AA"/>
    <w:rsid w:val="00FB19EF"/>
    <w:rsid w:val="00FB1D0E"/>
    <w:rsid w:val="00FB3DA5"/>
    <w:rsid w:val="00FB562D"/>
    <w:rsid w:val="00FB6F2F"/>
    <w:rsid w:val="00FC0D2F"/>
    <w:rsid w:val="00FC29D3"/>
    <w:rsid w:val="00FC5058"/>
    <w:rsid w:val="00FC603A"/>
    <w:rsid w:val="00FC6EB3"/>
    <w:rsid w:val="00FD0627"/>
    <w:rsid w:val="00FD07E6"/>
    <w:rsid w:val="00FD1CBF"/>
    <w:rsid w:val="00FD1D4A"/>
    <w:rsid w:val="00FD2F97"/>
    <w:rsid w:val="00FD4516"/>
    <w:rsid w:val="00FD51AD"/>
    <w:rsid w:val="00FD6889"/>
    <w:rsid w:val="00FE0F28"/>
    <w:rsid w:val="00FE15D4"/>
    <w:rsid w:val="00FE26C5"/>
    <w:rsid w:val="00FE2E13"/>
    <w:rsid w:val="00FE30F4"/>
    <w:rsid w:val="00FE3D23"/>
    <w:rsid w:val="00FE402D"/>
    <w:rsid w:val="00FE41A5"/>
    <w:rsid w:val="00FE495A"/>
    <w:rsid w:val="00FE5DD9"/>
    <w:rsid w:val="00FE60EB"/>
    <w:rsid w:val="00FE68F8"/>
    <w:rsid w:val="00FE78D0"/>
    <w:rsid w:val="00FF089F"/>
    <w:rsid w:val="00FF333B"/>
    <w:rsid w:val="00FF3463"/>
    <w:rsid w:val="00FF3CD8"/>
    <w:rsid w:val="00FF4A20"/>
    <w:rsid w:val="00FF5261"/>
    <w:rsid w:val="00FF67D4"/>
    <w:rsid w:val="00FF68EB"/>
    <w:rsid w:val="00FF6BEE"/>
    <w:rsid w:val="00FF7905"/>
    <w:rsid w:val="00FF7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157C16"/>
  <w15:chartTrackingRefBased/>
  <w15:docId w15:val="{29318771-32B7-45EE-9956-300C3175A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6D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6D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16D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6D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6D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6D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6D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6D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6D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D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6D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16D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6D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6D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6D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6D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6D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6D3E"/>
    <w:rPr>
      <w:rFonts w:eastAsiaTheme="majorEastAsia" w:cstheme="majorBidi"/>
      <w:color w:val="272727" w:themeColor="text1" w:themeTint="D8"/>
    </w:rPr>
  </w:style>
  <w:style w:type="paragraph" w:styleId="Title">
    <w:name w:val="Title"/>
    <w:basedOn w:val="Normal"/>
    <w:next w:val="Normal"/>
    <w:link w:val="TitleChar"/>
    <w:uiPriority w:val="10"/>
    <w:qFormat/>
    <w:rsid w:val="00C16D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6D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6D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6D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6D3E"/>
    <w:pPr>
      <w:spacing w:before="160"/>
      <w:jc w:val="center"/>
    </w:pPr>
    <w:rPr>
      <w:i/>
      <w:iCs/>
      <w:color w:val="404040" w:themeColor="text1" w:themeTint="BF"/>
    </w:rPr>
  </w:style>
  <w:style w:type="character" w:customStyle="1" w:styleId="QuoteChar">
    <w:name w:val="Quote Char"/>
    <w:basedOn w:val="DefaultParagraphFont"/>
    <w:link w:val="Quote"/>
    <w:uiPriority w:val="29"/>
    <w:rsid w:val="00C16D3E"/>
    <w:rPr>
      <w:i/>
      <w:iCs/>
      <w:color w:val="404040" w:themeColor="text1" w:themeTint="BF"/>
    </w:rPr>
  </w:style>
  <w:style w:type="paragraph" w:styleId="ListParagraph">
    <w:name w:val="List Paragraph"/>
    <w:basedOn w:val="Normal"/>
    <w:uiPriority w:val="34"/>
    <w:qFormat/>
    <w:rsid w:val="00C16D3E"/>
    <w:pPr>
      <w:ind w:left="720"/>
      <w:contextualSpacing/>
    </w:pPr>
  </w:style>
  <w:style w:type="character" w:styleId="IntenseEmphasis">
    <w:name w:val="Intense Emphasis"/>
    <w:basedOn w:val="DefaultParagraphFont"/>
    <w:uiPriority w:val="21"/>
    <w:qFormat/>
    <w:rsid w:val="00C16D3E"/>
    <w:rPr>
      <w:i/>
      <w:iCs/>
      <w:color w:val="0F4761" w:themeColor="accent1" w:themeShade="BF"/>
    </w:rPr>
  </w:style>
  <w:style w:type="paragraph" w:styleId="IntenseQuote">
    <w:name w:val="Intense Quote"/>
    <w:basedOn w:val="Normal"/>
    <w:next w:val="Normal"/>
    <w:link w:val="IntenseQuoteChar"/>
    <w:uiPriority w:val="30"/>
    <w:qFormat/>
    <w:rsid w:val="00C16D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6D3E"/>
    <w:rPr>
      <w:i/>
      <w:iCs/>
      <w:color w:val="0F4761" w:themeColor="accent1" w:themeShade="BF"/>
    </w:rPr>
  </w:style>
  <w:style w:type="character" w:styleId="IntenseReference">
    <w:name w:val="Intense Reference"/>
    <w:basedOn w:val="DefaultParagraphFont"/>
    <w:uiPriority w:val="32"/>
    <w:qFormat/>
    <w:rsid w:val="00C16D3E"/>
    <w:rPr>
      <w:b/>
      <w:bCs/>
      <w:smallCaps/>
      <w:color w:val="0F4761" w:themeColor="accent1" w:themeShade="BF"/>
      <w:spacing w:val="5"/>
    </w:rPr>
  </w:style>
  <w:style w:type="character" w:styleId="Hyperlink">
    <w:name w:val="Hyperlink"/>
    <w:basedOn w:val="DefaultParagraphFont"/>
    <w:uiPriority w:val="99"/>
    <w:unhideWhenUsed/>
    <w:rsid w:val="005911A6"/>
    <w:rPr>
      <w:color w:val="467886" w:themeColor="hyperlink"/>
      <w:u w:val="single"/>
    </w:rPr>
  </w:style>
  <w:style w:type="character" w:styleId="UnresolvedMention">
    <w:name w:val="Unresolved Mention"/>
    <w:basedOn w:val="DefaultParagraphFont"/>
    <w:uiPriority w:val="99"/>
    <w:semiHidden/>
    <w:unhideWhenUsed/>
    <w:rsid w:val="005911A6"/>
    <w:rPr>
      <w:color w:val="605E5C"/>
      <w:shd w:val="clear" w:color="auto" w:fill="E1DFDD"/>
    </w:rPr>
  </w:style>
  <w:style w:type="character" w:styleId="CommentReference">
    <w:name w:val="annotation reference"/>
    <w:basedOn w:val="DefaultParagraphFont"/>
    <w:uiPriority w:val="99"/>
    <w:semiHidden/>
    <w:unhideWhenUsed/>
    <w:rsid w:val="00C32A88"/>
    <w:rPr>
      <w:sz w:val="16"/>
      <w:szCs w:val="16"/>
    </w:rPr>
  </w:style>
  <w:style w:type="paragraph" w:styleId="CommentText">
    <w:name w:val="annotation text"/>
    <w:basedOn w:val="Normal"/>
    <w:link w:val="CommentTextChar"/>
    <w:uiPriority w:val="99"/>
    <w:unhideWhenUsed/>
    <w:rsid w:val="00C32A88"/>
    <w:pPr>
      <w:spacing w:line="240" w:lineRule="auto"/>
    </w:pPr>
    <w:rPr>
      <w:sz w:val="20"/>
      <w:szCs w:val="20"/>
    </w:rPr>
  </w:style>
  <w:style w:type="character" w:customStyle="1" w:styleId="CommentTextChar">
    <w:name w:val="Comment Text Char"/>
    <w:basedOn w:val="DefaultParagraphFont"/>
    <w:link w:val="CommentText"/>
    <w:uiPriority w:val="99"/>
    <w:rsid w:val="00C32A88"/>
    <w:rPr>
      <w:sz w:val="20"/>
      <w:szCs w:val="20"/>
    </w:rPr>
  </w:style>
  <w:style w:type="paragraph" w:styleId="CommentSubject">
    <w:name w:val="annotation subject"/>
    <w:basedOn w:val="CommentText"/>
    <w:next w:val="CommentText"/>
    <w:link w:val="CommentSubjectChar"/>
    <w:uiPriority w:val="99"/>
    <w:semiHidden/>
    <w:unhideWhenUsed/>
    <w:rsid w:val="00C32A88"/>
    <w:rPr>
      <w:b/>
      <w:bCs/>
    </w:rPr>
  </w:style>
  <w:style w:type="character" w:customStyle="1" w:styleId="CommentSubjectChar">
    <w:name w:val="Comment Subject Char"/>
    <w:basedOn w:val="CommentTextChar"/>
    <w:link w:val="CommentSubject"/>
    <w:uiPriority w:val="99"/>
    <w:semiHidden/>
    <w:rsid w:val="00C32A88"/>
    <w:rPr>
      <w:b/>
      <w:bCs/>
      <w:sz w:val="20"/>
      <w:szCs w:val="20"/>
    </w:rPr>
  </w:style>
  <w:style w:type="paragraph" w:styleId="Revision">
    <w:name w:val="Revision"/>
    <w:hidden/>
    <w:uiPriority w:val="99"/>
    <w:semiHidden/>
    <w:rsid w:val="00872601"/>
    <w:pPr>
      <w:spacing w:after="0" w:line="240" w:lineRule="auto"/>
    </w:pPr>
  </w:style>
  <w:style w:type="table" w:styleId="TableGrid">
    <w:name w:val="Table Grid"/>
    <w:basedOn w:val="TableNormal"/>
    <w:uiPriority w:val="39"/>
    <w:rsid w:val="00F616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7580B"/>
    <w:rPr>
      <w:color w:val="96607D" w:themeColor="followedHyperlink"/>
      <w:u w:val="single"/>
    </w:rPr>
  </w:style>
  <w:style w:type="paragraph" w:styleId="NormalWeb">
    <w:name w:val="Normal (Web)"/>
    <w:basedOn w:val="Normal"/>
    <w:uiPriority w:val="99"/>
    <w:semiHidden/>
    <w:unhideWhenUsed/>
    <w:rsid w:val="00311434"/>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13"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066A44E-6DA4-49C9-9DD7-1A0560BF21E9}">
  <we:reference id="wa200007520" version="3.0.0.0" store="en-US" storeType="OMEX"/>
  <we:alternateReferences>
    <we:reference id="wa200007520" version="3.0.0.0" store="en-US" storeType="OMEX"/>
  </we:alternateReferences>
  <we:properties>
    <we:property name="currentFolder" value="{&quot;depth&quot;:0,&quot;id&quot;:&quot;all&quot;,&quot;name&quot;:&quot;All references&quot;,&quot;parentId&quot;:null,&quot;position&quot;:-2,&quot;isShared&quot;:false}"/>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7344</TotalTime>
  <Pages>20</Pages>
  <Words>6751</Words>
  <Characters>40237</Characters>
  <Application>Microsoft Office Word</Application>
  <DocSecurity>0</DocSecurity>
  <Lines>745</Lines>
  <Paragraphs>224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Grant</dc:creator>
  <cp:keywords/>
  <dc:description/>
  <cp:lastModifiedBy>Curtis Grant</cp:lastModifiedBy>
  <cp:revision>897</cp:revision>
  <dcterms:created xsi:type="dcterms:W3CDTF">2025-11-15T23:04:00Z</dcterms:created>
  <dcterms:modified xsi:type="dcterms:W3CDTF">2025-11-28T00:13:00Z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5ea8d324-82a5-49fb-81a9-fd684cd68673</vt:lpwstr>
  </property>
</Properties>
</file>