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2147C9B" w:rsidR="00A80868" w:rsidRPr="003C7DED" w:rsidRDefault="003B2A1D" w:rsidP="008C14E9">
            <w:pPr>
              <w:rPr>
                <w:rFonts w:ascii="Arial" w:hAnsi="Arial" w:cs="Arial"/>
                <w:sz w:val="22"/>
                <w:szCs w:val="22"/>
              </w:rPr>
            </w:pPr>
            <w:r w:rsidRPr="003B2A1D">
              <w:rPr>
                <w:rFonts w:ascii="Arial" w:hAnsi="Arial" w:cs="Arial"/>
                <w:sz w:val="22"/>
                <w:szCs w:val="22"/>
              </w:rPr>
              <w:t>Mahdi Hasan Chowdhury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5AC57CCA" w:rsidR="00B60A98" w:rsidRPr="003C7DED" w:rsidRDefault="007F763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6123722" w:rsidR="00B60A98" w:rsidRPr="003C7DED" w:rsidRDefault="003B2A1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440FCDE" w:rsidR="00A80868" w:rsidRPr="003C7DED" w:rsidRDefault="009426C2" w:rsidP="008C14E9">
            <w:pPr>
              <w:rPr>
                <w:rFonts w:ascii="Arial" w:hAnsi="Arial" w:cs="Arial"/>
                <w:sz w:val="22"/>
                <w:szCs w:val="22"/>
              </w:rPr>
            </w:pPr>
            <w:r w:rsidRPr="009426C2">
              <w:rPr>
                <w:rFonts w:ascii="Arial" w:hAnsi="Arial" w:cs="Arial"/>
                <w:sz w:val="22"/>
                <w:szCs w:val="22"/>
              </w:rPr>
              <w:t>MBA</w:t>
            </w:r>
            <w:r w:rsidR="00EE4152">
              <w:rPr>
                <w:rFonts w:ascii="Arial" w:hAnsi="Arial" w:cs="Arial"/>
                <w:sz w:val="22"/>
                <w:szCs w:val="22"/>
              </w:rPr>
              <w:t xml:space="preserve"> in</w:t>
            </w:r>
            <w:r w:rsidRPr="009426C2">
              <w:rPr>
                <w:rFonts w:ascii="Arial" w:hAnsi="Arial" w:cs="Arial"/>
                <w:sz w:val="22"/>
                <w:szCs w:val="22"/>
              </w:rPr>
              <w:t xml:space="preserve"> International Business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8CD2665" w:rsidR="00A80868" w:rsidRPr="003C7DED" w:rsidRDefault="00316484" w:rsidP="008C14E9">
            <w:pPr>
              <w:rPr>
                <w:rFonts w:ascii="Arial" w:hAnsi="Arial" w:cs="Arial"/>
                <w:sz w:val="22"/>
                <w:szCs w:val="22"/>
              </w:rPr>
            </w:pPr>
            <w:r w:rsidRPr="00316484">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210F403" w:rsidR="00A80868" w:rsidRPr="003C7DED" w:rsidRDefault="00316484" w:rsidP="008C14E9">
            <w:pPr>
              <w:rPr>
                <w:rFonts w:ascii="Arial" w:hAnsi="Arial" w:cs="Arial"/>
                <w:sz w:val="22"/>
                <w:szCs w:val="22"/>
              </w:rPr>
            </w:pPr>
            <w:r w:rsidRPr="00316484">
              <w:rPr>
                <w:rFonts w:ascii="Arial" w:hAnsi="Arial" w:cs="Arial"/>
                <w:sz w:val="22"/>
                <w:szCs w:val="22"/>
              </w:rPr>
              <w:t>fahimchy175@gmail.co</w:t>
            </w:r>
            <w:r>
              <w:rPr>
                <w:rFonts w:ascii="Arial" w:hAnsi="Arial" w:cs="Arial"/>
                <w:sz w:val="22"/>
                <w:szCs w:val="22"/>
              </w:rPr>
              <w:t>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527AA3A" w:rsidR="00A80868" w:rsidRPr="003C7DED" w:rsidRDefault="00316484" w:rsidP="008C14E9">
            <w:pPr>
              <w:rPr>
                <w:rFonts w:ascii="Arial" w:hAnsi="Arial" w:cs="Arial"/>
                <w:sz w:val="22"/>
                <w:szCs w:val="22"/>
              </w:rPr>
            </w:pPr>
            <w:r w:rsidRPr="00316484">
              <w:rPr>
                <w:rFonts w:ascii="Arial" w:hAnsi="Arial" w:cs="Arial"/>
                <w:sz w:val="22"/>
                <w:szCs w:val="22"/>
              </w:rPr>
              <w:t>07405661498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280E97D" w:rsidR="0069797A" w:rsidRPr="003C7DED" w:rsidRDefault="00C51A04" w:rsidP="00C51A04">
            <w:pPr>
              <w:spacing w:line="360" w:lineRule="auto"/>
              <w:jc w:val="both"/>
              <w:rPr>
                <w:rFonts w:ascii="Arial" w:hAnsi="Arial" w:cs="Arial"/>
                <w:sz w:val="22"/>
                <w:szCs w:val="22"/>
              </w:rPr>
            </w:pPr>
            <w:r w:rsidRPr="00C51A04">
              <w:rPr>
                <w:rFonts w:ascii="Arial" w:hAnsi="Arial" w:cs="Arial"/>
                <w:sz w:val="22"/>
                <w:szCs w:val="22"/>
              </w:rPr>
              <w:t>Brand Image, Trust, and Loyalty as Drivers of Consumer Purchase Decisions in the UK Fashion Retail Market: A Comparative Study of TK Maxx, H&amp;M, and M&amp;S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58E9D4A" w:rsidR="0069797A" w:rsidRPr="003C7DED" w:rsidRDefault="006B3FDB" w:rsidP="008C14E9">
            <w:pPr>
              <w:rPr>
                <w:rFonts w:ascii="Arial" w:hAnsi="Arial" w:cs="Arial"/>
                <w:sz w:val="22"/>
                <w:szCs w:val="22"/>
              </w:rPr>
            </w:pPr>
            <w:r>
              <w:rPr>
                <w:rFonts w:ascii="Arial" w:hAnsi="Arial" w:cs="Arial"/>
                <w:sz w:val="22"/>
                <w:szCs w:val="22"/>
              </w:rPr>
              <w:t>14-</w:t>
            </w:r>
            <w:r w:rsidR="00F571BB">
              <w:rPr>
                <w:rFonts w:ascii="Arial" w:hAnsi="Arial" w:cs="Arial"/>
                <w:sz w:val="22"/>
                <w:szCs w:val="22"/>
              </w:rPr>
              <w:t>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BFEC809" w:rsidR="0069797A" w:rsidRPr="003C7DED" w:rsidRDefault="009533E6" w:rsidP="008C14E9">
            <w:pPr>
              <w:rPr>
                <w:rFonts w:ascii="Arial" w:hAnsi="Arial" w:cs="Arial"/>
                <w:sz w:val="22"/>
                <w:szCs w:val="22"/>
              </w:rPr>
            </w:pPr>
            <w:r>
              <w:rPr>
                <w:rFonts w:ascii="Arial" w:hAnsi="Arial" w:cs="Arial"/>
                <w:sz w:val="22"/>
                <w:szCs w:val="22"/>
              </w:rPr>
              <w:t>03-02-2026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352EE0F" w:rsidR="00A80868" w:rsidRPr="003C7DED" w:rsidRDefault="00EE4152" w:rsidP="008C14E9">
            <w:pPr>
              <w:rPr>
                <w:rFonts w:ascii="Arial" w:hAnsi="Arial" w:cs="Arial"/>
                <w:sz w:val="22"/>
                <w:szCs w:val="22"/>
              </w:rPr>
            </w:pPr>
            <w:r w:rsidRPr="00EE4152">
              <w:rPr>
                <w:rFonts w:ascii="Arial" w:hAnsi="Arial" w:cs="Arial"/>
                <w:sz w:val="22"/>
                <w:szCs w:val="22"/>
              </w:rPr>
              <w:t>2419612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F0C233D" w:rsidR="00A80868" w:rsidRPr="003C7DED" w:rsidRDefault="00EE4152" w:rsidP="008C14E9">
            <w:pPr>
              <w:rPr>
                <w:rFonts w:ascii="Arial" w:hAnsi="Arial" w:cs="Arial"/>
                <w:sz w:val="22"/>
                <w:szCs w:val="22"/>
              </w:rPr>
            </w:pPr>
            <w:r w:rsidRPr="009426C2">
              <w:rPr>
                <w:rFonts w:ascii="Arial" w:hAnsi="Arial" w:cs="Arial"/>
                <w:sz w:val="22"/>
                <w:szCs w:val="22"/>
              </w:rPr>
              <w:t>MBA</w:t>
            </w:r>
            <w:r>
              <w:rPr>
                <w:rFonts w:ascii="Arial" w:hAnsi="Arial" w:cs="Arial"/>
                <w:sz w:val="22"/>
                <w:szCs w:val="22"/>
              </w:rPr>
              <w:t xml:space="preserve"> in</w:t>
            </w:r>
            <w:r w:rsidRPr="009426C2">
              <w:rPr>
                <w:rFonts w:ascii="Arial" w:hAnsi="Arial" w:cs="Arial"/>
                <w:sz w:val="22"/>
                <w:szCs w:val="22"/>
              </w:rPr>
              <w:t xml:space="preserve">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624AA95" w:rsidR="00A80868" w:rsidRPr="003C7DED" w:rsidRDefault="00BF7C5C" w:rsidP="008C14E9">
            <w:pPr>
              <w:rPr>
                <w:rFonts w:ascii="Arial" w:hAnsi="Arial" w:cs="Arial"/>
                <w:sz w:val="22"/>
                <w:szCs w:val="22"/>
              </w:rPr>
            </w:pPr>
            <w:r>
              <w:rPr>
                <w:rFonts w:ascii="Arial" w:hAnsi="Arial" w:cs="Arial"/>
                <w:sz w:val="22"/>
                <w:szCs w:val="22"/>
              </w:rPr>
              <w:t>DR Muhammad Tariq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6847A6" w:rsidRDefault="00886A02" w:rsidP="008C14E9">
            <w:pPr>
              <w:autoSpaceDE w:val="0"/>
              <w:autoSpaceDN w:val="0"/>
              <w:adjustRightInd w:val="0"/>
              <w:jc w:val="center"/>
              <w:rPr>
                <w:rFonts w:ascii="Arial" w:hAnsi="Arial" w:cs="Arial"/>
                <w:b/>
                <w:sz w:val="22"/>
                <w:szCs w:val="22"/>
                <w:highlight w:val="yellow"/>
              </w:rPr>
            </w:pPr>
            <w:r w:rsidRPr="006847A6">
              <w:rPr>
                <w:rFonts w:ascii="Arial" w:hAnsi="Arial" w:cs="Arial"/>
                <w:b/>
                <w:sz w:val="22"/>
                <w:szCs w:val="22"/>
                <w:highlight w:val="yellow"/>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6847A6">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5A05FC1" w:rsidR="00F150A6" w:rsidRPr="003C7DED" w:rsidRDefault="00EE41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6AE0CC8C" w:rsidR="00F150A6" w:rsidRPr="003C7DED" w:rsidRDefault="00EE415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CABDE3F" w:rsidR="00F150A6" w:rsidRPr="003C7DED" w:rsidRDefault="00EE41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9EE1A63" w:rsidR="00F150A6" w:rsidRPr="003C7DED" w:rsidRDefault="00EE41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15008202" w:rsidR="00F150A6" w:rsidRPr="003C7DED" w:rsidRDefault="00EE41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E00844">
              <w:rPr>
                <w:rFonts w:ascii="Arial" w:hAnsi="Arial" w:cs="Arial"/>
                <w:b/>
                <w:sz w:val="22"/>
                <w:szCs w:val="22"/>
                <w:highlight w:val="yellow"/>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E00844">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950303A" w14:textId="77777777" w:rsidR="0033340C" w:rsidRPr="0033340C" w:rsidRDefault="0033340C" w:rsidP="0033340C">
            <w:pPr>
              <w:keepNext/>
              <w:keepLines/>
              <w:numPr>
                <w:ilvl w:val="1"/>
                <w:numId w:val="0"/>
              </w:numPr>
              <w:spacing w:before="360" w:line="360" w:lineRule="auto"/>
              <w:ind w:left="576" w:hanging="576"/>
              <w:jc w:val="both"/>
              <w:outlineLvl w:val="1"/>
              <w:rPr>
                <w:rFonts w:cs="Vrinda"/>
                <w:b/>
                <w:bCs/>
                <w:smallCaps/>
                <w:color w:val="153D63"/>
                <w:sz w:val="28"/>
                <w:szCs w:val="28"/>
                <w:lang w:bidi="bn-IN"/>
              </w:rPr>
            </w:pPr>
            <w:r w:rsidRPr="0033340C">
              <w:rPr>
                <w:rFonts w:cs="Vrinda"/>
                <w:b/>
                <w:bCs/>
                <w:smallCaps/>
                <w:color w:val="153D63"/>
                <w:sz w:val="28"/>
                <w:szCs w:val="28"/>
                <w:lang w:bidi="bn-IN"/>
              </w:rPr>
              <w:t>Research Aim</w:t>
            </w:r>
          </w:p>
          <w:p w14:paraId="0456EFD3" w14:textId="77777777" w:rsidR="0033340C" w:rsidRPr="0033340C" w:rsidRDefault="0033340C" w:rsidP="0033340C">
            <w:pPr>
              <w:spacing w:after="160" w:line="360" w:lineRule="auto"/>
              <w:jc w:val="both"/>
              <w:rPr>
                <w:rFonts w:cs="Vrinda"/>
                <w:sz w:val="24"/>
                <w:szCs w:val="22"/>
                <w:lang w:bidi="bn-IN"/>
              </w:rPr>
            </w:pPr>
            <w:r w:rsidRPr="0033340C">
              <w:rPr>
                <w:rFonts w:cs="Vrinda"/>
                <w:sz w:val="24"/>
                <w:szCs w:val="22"/>
                <w:lang w:bidi="bn-IN"/>
              </w:rPr>
              <w:t xml:space="preserve">To examine how brand image, brand trust, and brand loyalty influence consumer purchase decisions in the UK fashion retail industry, using three major retailers as comparative case examples </w:t>
            </w:r>
          </w:p>
          <w:p w14:paraId="163B2176" w14:textId="77777777" w:rsidR="0033340C" w:rsidRPr="0033340C" w:rsidRDefault="0033340C" w:rsidP="0033340C">
            <w:pPr>
              <w:keepNext/>
              <w:keepLines/>
              <w:numPr>
                <w:ilvl w:val="1"/>
                <w:numId w:val="0"/>
              </w:numPr>
              <w:spacing w:before="360" w:line="360" w:lineRule="auto"/>
              <w:ind w:left="576" w:hanging="576"/>
              <w:jc w:val="both"/>
              <w:outlineLvl w:val="1"/>
              <w:rPr>
                <w:rFonts w:cs="Vrinda"/>
                <w:b/>
                <w:bCs/>
                <w:smallCaps/>
                <w:color w:val="153D63"/>
                <w:sz w:val="28"/>
                <w:szCs w:val="28"/>
                <w:lang w:bidi="bn-IN"/>
              </w:rPr>
            </w:pPr>
            <w:bookmarkStart w:id="3" w:name="_Toc212411308"/>
            <w:r w:rsidRPr="0033340C">
              <w:rPr>
                <w:rFonts w:cs="Vrinda"/>
                <w:b/>
                <w:bCs/>
                <w:smallCaps/>
                <w:color w:val="153D63"/>
                <w:sz w:val="28"/>
                <w:szCs w:val="28"/>
                <w:lang w:bidi="bn-IN"/>
              </w:rPr>
              <w:t>Objectives</w:t>
            </w:r>
            <w:bookmarkEnd w:id="3"/>
          </w:p>
          <w:p w14:paraId="757F5AFF" w14:textId="77777777" w:rsidR="0033340C" w:rsidRPr="0033340C" w:rsidRDefault="0033340C" w:rsidP="0033340C">
            <w:pPr>
              <w:numPr>
                <w:ilvl w:val="0"/>
                <w:numId w:val="15"/>
              </w:numPr>
              <w:spacing w:after="160" w:line="360" w:lineRule="auto"/>
              <w:contextualSpacing/>
              <w:jc w:val="both"/>
              <w:rPr>
                <w:rFonts w:cs="Vrinda"/>
                <w:sz w:val="24"/>
                <w:szCs w:val="28"/>
                <w:lang w:bidi="bn-IN"/>
              </w:rPr>
            </w:pPr>
            <w:r w:rsidRPr="0033340C">
              <w:rPr>
                <w:rFonts w:cs="Vrinda"/>
                <w:sz w:val="24"/>
                <w:szCs w:val="28"/>
                <w:lang w:bidi="bn-IN"/>
              </w:rPr>
              <w:t>To assess the reliability and validity of measurement scales across the three selected fashion retailers.</w:t>
            </w:r>
          </w:p>
          <w:p w14:paraId="31D2CC25" w14:textId="77777777" w:rsidR="0033340C" w:rsidRPr="0033340C" w:rsidRDefault="0033340C" w:rsidP="0033340C">
            <w:pPr>
              <w:numPr>
                <w:ilvl w:val="0"/>
                <w:numId w:val="15"/>
              </w:numPr>
              <w:spacing w:after="160" w:line="360" w:lineRule="auto"/>
              <w:contextualSpacing/>
              <w:jc w:val="both"/>
              <w:rPr>
                <w:rFonts w:cs="Vrinda"/>
                <w:sz w:val="24"/>
                <w:szCs w:val="28"/>
                <w:lang w:bidi="bn-IN"/>
              </w:rPr>
            </w:pPr>
            <w:r w:rsidRPr="0033340C">
              <w:rPr>
                <w:rFonts w:cs="Vrinda"/>
                <w:sz w:val="24"/>
                <w:szCs w:val="28"/>
                <w:lang w:bidi="bn-IN"/>
              </w:rPr>
              <w:t>To determine the contribution of brand image, trust, and loyalty to purchase decisions for each retailer using regression analysis.</w:t>
            </w:r>
          </w:p>
          <w:p w14:paraId="7EEE634E" w14:textId="77777777" w:rsidR="0033340C" w:rsidRPr="0033340C" w:rsidRDefault="0033340C" w:rsidP="0033340C">
            <w:pPr>
              <w:numPr>
                <w:ilvl w:val="0"/>
                <w:numId w:val="15"/>
              </w:numPr>
              <w:spacing w:after="160" w:line="360" w:lineRule="auto"/>
              <w:contextualSpacing/>
              <w:jc w:val="both"/>
              <w:rPr>
                <w:rFonts w:cs="Vrinda"/>
                <w:sz w:val="24"/>
                <w:szCs w:val="28"/>
                <w:lang w:bidi="bn-IN"/>
              </w:rPr>
            </w:pPr>
            <w:r w:rsidRPr="0033340C">
              <w:rPr>
                <w:rFonts w:cs="Vrinda"/>
                <w:sz w:val="24"/>
                <w:szCs w:val="28"/>
                <w:lang w:bidi="bn-IN"/>
              </w:rPr>
              <w:t>To compare cross-retailer patterns using pooled quantitative models to identify similarities and differences.</w:t>
            </w:r>
          </w:p>
          <w:p w14:paraId="1F851057" w14:textId="3188A7C1" w:rsidR="003F1A54" w:rsidRPr="0033340C" w:rsidRDefault="0033340C" w:rsidP="0033340C">
            <w:pPr>
              <w:numPr>
                <w:ilvl w:val="0"/>
                <w:numId w:val="15"/>
              </w:numPr>
              <w:spacing w:after="160" w:line="360" w:lineRule="auto"/>
              <w:contextualSpacing/>
              <w:jc w:val="both"/>
              <w:rPr>
                <w:rFonts w:cs="Vrinda"/>
                <w:sz w:val="24"/>
                <w:szCs w:val="28"/>
                <w:lang w:bidi="bn-IN"/>
              </w:rPr>
            </w:pPr>
            <w:r w:rsidRPr="0033340C">
              <w:rPr>
                <w:rFonts w:cs="Vrinda"/>
                <w:sz w:val="24"/>
                <w:szCs w:val="28"/>
                <w:lang w:bidi="bn-IN"/>
              </w:rPr>
              <w:t>To examine whether age band and shopping frequency moderate these relationships across retailers.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E423CB">
        <w:trPr>
          <w:trHeight w:val="700"/>
        </w:trPr>
        <w:tc>
          <w:tcPr>
            <w:tcW w:w="5000" w:type="pct"/>
            <w:gridSpan w:val="2"/>
          </w:tcPr>
          <w:p w14:paraId="66C33433" w14:textId="77777777" w:rsidR="00660410" w:rsidRDefault="00660410" w:rsidP="00E423CB">
            <w:pPr>
              <w:spacing w:line="360" w:lineRule="auto"/>
              <w:jc w:val="both"/>
              <w:rPr>
                <w:rFonts w:ascii="Arial" w:hAnsi="Arial" w:cs="Arial"/>
                <w:sz w:val="22"/>
                <w:szCs w:val="22"/>
              </w:rPr>
            </w:pPr>
            <w:r w:rsidRPr="00660410">
              <w:rPr>
                <w:rFonts w:ascii="Arial" w:hAnsi="Arial" w:cs="Arial"/>
                <w:sz w:val="22"/>
                <w:szCs w:val="22"/>
              </w:rPr>
              <w:t xml:space="preserve">My research examines how brand image, trust and loyalty shape purchase decisions in the UK fashion retail sector, focusing on TK Maxx, H&amp;M and Marks &amp; Spencer. It addresses a practical gap between what firms think drives loyalty and what actually guides consumer choices. By testing these relationships within and across three different business models, the study can refine existing brand and consumer behaviour theory and provide evidence that goes beyond single-brand case studies. </w:t>
            </w:r>
          </w:p>
          <w:p w14:paraId="63E14BC4" w14:textId="52A388C8" w:rsidR="00660410" w:rsidRDefault="00660410" w:rsidP="00E423CB">
            <w:pPr>
              <w:spacing w:line="360" w:lineRule="auto"/>
              <w:jc w:val="both"/>
              <w:rPr>
                <w:rFonts w:ascii="Arial" w:hAnsi="Arial" w:cs="Arial"/>
                <w:sz w:val="22"/>
                <w:szCs w:val="22"/>
              </w:rPr>
            </w:pPr>
            <w:r w:rsidRPr="00660410">
              <w:rPr>
                <w:rFonts w:ascii="Arial" w:hAnsi="Arial" w:cs="Arial"/>
                <w:sz w:val="22"/>
                <w:szCs w:val="22"/>
              </w:rPr>
              <w:t>The topic is timely, given intense competition, rising price sensitivity and the growth of value and fast-fashion retailers. Findings can support better targeting, more responsible communication and stronger retention strategies, helping retailers allocate marketing budgets more efficiently and improving the overall value offered to customers.</w:t>
            </w:r>
          </w:p>
          <w:p w14:paraId="54A60189" w14:textId="5B71FDD6" w:rsidR="007A57A8" w:rsidRPr="00E423CB" w:rsidRDefault="007A57A8" w:rsidP="00E423CB">
            <w:pPr>
              <w:spacing w:line="360" w:lineRule="auto"/>
              <w:jc w:val="both"/>
              <w:rPr>
                <w:rFonts w:ascii="Arial" w:hAnsi="Arial" w:cs="Arial"/>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4067504" w14:textId="1BFB5B1A" w:rsidR="00660B73" w:rsidRDefault="00660B73" w:rsidP="00660B73">
            <w:pPr>
              <w:autoSpaceDE w:val="0"/>
              <w:autoSpaceDN w:val="0"/>
              <w:adjustRightInd w:val="0"/>
              <w:spacing w:line="360" w:lineRule="auto"/>
              <w:jc w:val="both"/>
              <w:rPr>
                <w:rFonts w:ascii="Arial" w:hAnsi="Arial" w:cs="Arial"/>
                <w:sz w:val="22"/>
                <w:szCs w:val="22"/>
              </w:rPr>
            </w:pPr>
            <w:r w:rsidRPr="00660B73">
              <w:rPr>
                <w:rFonts w:ascii="Arial" w:hAnsi="Arial" w:cs="Arial"/>
                <w:sz w:val="22"/>
                <w:szCs w:val="22"/>
              </w:rPr>
              <w:t>My approach uses a quantitative, cross-sectional survey delivered online to UK fashion shoppers. The questionnaire includes screening items, basic demographics and established Likert-scale measures of brand image, trust, loyalty and purchase decision for TK Maxx, H&amp;M or M&amp;S.</w:t>
            </w:r>
          </w:p>
          <w:p w14:paraId="07D003CA" w14:textId="14E2C67F" w:rsidR="00660B73" w:rsidRDefault="00660B73" w:rsidP="00660B73">
            <w:pPr>
              <w:autoSpaceDE w:val="0"/>
              <w:autoSpaceDN w:val="0"/>
              <w:adjustRightInd w:val="0"/>
              <w:spacing w:line="360" w:lineRule="auto"/>
              <w:jc w:val="both"/>
              <w:rPr>
                <w:rFonts w:ascii="Arial" w:hAnsi="Arial" w:cs="Arial"/>
                <w:sz w:val="22"/>
                <w:szCs w:val="22"/>
              </w:rPr>
            </w:pPr>
            <w:r w:rsidRPr="00660B73">
              <w:rPr>
                <w:rFonts w:ascii="Arial" w:hAnsi="Arial" w:cs="Arial"/>
                <w:sz w:val="22"/>
                <w:szCs w:val="22"/>
              </w:rPr>
              <w:t>Data will be analysed using descriptive statistics, reliability tests, correlations, ANOVA and multiple regression to test the proposed relationships. This design is appropriate because it is time efficient, low cost and allows comparison between the three retailers within the dissertation timeframe.</w:t>
            </w:r>
          </w:p>
          <w:p w14:paraId="4E8D40CA" w14:textId="5AE5A5A4" w:rsidR="00660B73" w:rsidRDefault="00660B73" w:rsidP="00660B73">
            <w:pPr>
              <w:autoSpaceDE w:val="0"/>
              <w:autoSpaceDN w:val="0"/>
              <w:adjustRightInd w:val="0"/>
              <w:spacing w:line="360" w:lineRule="auto"/>
              <w:jc w:val="both"/>
              <w:rPr>
                <w:rFonts w:ascii="Arial" w:hAnsi="Arial" w:cs="Arial"/>
                <w:sz w:val="22"/>
                <w:szCs w:val="22"/>
              </w:rPr>
            </w:pPr>
            <w:r w:rsidRPr="00660B73">
              <w:rPr>
                <w:rFonts w:ascii="Arial" w:hAnsi="Arial" w:cs="Arial"/>
                <w:sz w:val="22"/>
                <w:szCs w:val="22"/>
              </w:rPr>
              <w:t>Key risks are low response rates and careless responses; these will be managed through clear wording, a short completion time, an attention check and broad online recruitment.</w:t>
            </w:r>
          </w:p>
          <w:p w14:paraId="45E8B681" w14:textId="522E1FF8" w:rsidR="00ED0CCB" w:rsidRPr="00660B73" w:rsidRDefault="00660B73" w:rsidP="00660B73">
            <w:pPr>
              <w:autoSpaceDE w:val="0"/>
              <w:autoSpaceDN w:val="0"/>
              <w:adjustRightInd w:val="0"/>
              <w:spacing w:line="360" w:lineRule="auto"/>
              <w:jc w:val="both"/>
              <w:rPr>
                <w:rFonts w:ascii="Arial" w:hAnsi="Arial" w:cs="Arial"/>
                <w:sz w:val="22"/>
                <w:szCs w:val="22"/>
              </w:rPr>
            </w:pPr>
            <w:r w:rsidRPr="00660B73">
              <w:rPr>
                <w:rFonts w:ascii="Arial" w:hAnsi="Arial" w:cs="Arial"/>
                <w:sz w:val="22"/>
                <w:szCs w:val="22"/>
              </w:rPr>
              <w:t>The focus on practical brand constructs means the findings can be translated into clear recommendations on positioning, communication and loyalty strategy for managers.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D94347" w14:textId="400AD168" w:rsidR="007E36CE" w:rsidRPr="007E36CE" w:rsidRDefault="007E36CE" w:rsidP="007E36CE">
            <w:pPr>
              <w:spacing w:line="360" w:lineRule="auto"/>
              <w:jc w:val="both"/>
              <w:rPr>
                <w:rFonts w:ascii="Arial" w:hAnsi="Arial" w:cs="Arial"/>
                <w:sz w:val="22"/>
                <w:szCs w:val="22"/>
              </w:rPr>
            </w:pPr>
            <w:r w:rsidRPr="007E36CE">
              <w:rPr>
                <w:rFonts w:ascii="Arial" w:hAnsi="Arial" w:cs="Arial"/>
                <w:sz w:val="22"/>
                <w:szCs w:val="22"/>
              </w:rPr>
              <w:t>Data collection will take place online using a Microsoft Forms survey completed by adult consumers based in the United Kingdom. Analysis and write-up will be conducted by the researcher using secure university or home office facilities with password-protected storage. All activities are desk based with no fieldwork or laboratory components.</w:t>
            </w:r>
          </w:p>
          <w:p w14:paraId="69B5749C" w14:textId="63EA5D2E" w:rsidR="003F1A54" w:rsidRPr="004600C7" w:rsidRDefault="003F1A54" w:rsidP="004600C7">
            <w:pPr>
              <w:spacing w:line="360" w:lineRule="auto"/>
              <w:jc w:val="both"/>
              <w:rPr>
                <w:rFonts w:ascii="Arial" w:hAnsi="Arial" w:cs="Arial"/>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E00844">
              <w:rPr>
                <w:rFonts w:ascii="Arial" w:hAnsi="Arial" w:cs="Arial"/>
                <w:b/>
                <w:sz w:val="22"/>
                <w:szCs w:val="22"/>
                <w:highlight w:val="yellow"/>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E00844">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4CDF80EC" w:rsidR="00BD363F" w:rsidRPr="003C7DED" w:rsidRDefault="00882B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F764376" w:rsidR="00BD363F" w:rsidRPr="003C7DED" w:rsidRDefault="00882B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230617D" w:rsidR="00BD363F" w:rsidRPr="003C7DED" w:rsidRDefault="00882B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99375E1" w:rsidR="00BD363F" w:rsidRPr="003C7DED" w:rsidRDefault="00882B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02EECAFD" w:rsidR="00BD363F" w:rsidRPr="003C7DED" w:rsidRDefault="00C768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E378CF7" w:rsidR="00BD363F" w:rsidRPr="003C7DED" w:rsidRDefault="00C768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E530313"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7B64654"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289C8D3"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6EF8546"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F682673"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237DF40"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5B5FBB4"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907DF71"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B8C5491"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CEC1362"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13C1142"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FDA60A0" w:rsidR="00BD363F" w:rsidRPr="003C7DED" w:rsidRDefault="00F729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F6418D">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4CDF68D9" w14:textId="77777777" w:rsidR="00BC3862" w:rsidRPr="003C7DED" w:rsidRDefault="00BC3862"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511A0E7B" w:rsidR="00BD363F" w:rsidRPr="003C7DED" w:rsidRDefault="00467118" w:rsidP="004135AB">
            <w:pPr>
              <w:rPr>
                <w:rFonts w:ascii="Arial" w:hAnsi="Arial" w:cs="Arial"/>
                <w:sz w:val="22"/>
                <w:szCs w:val="22"/>
              </w:rPr>
            </w:pPr>
            <w:r w:rsidRPr="00467118">
              <w:rPr>
                <w:rFonts w:ascii="Arial" w:hAnsi="Arial" w:cs="Arial"/>
                <w:sz w:val="22"/>
                <w:szCs w:val="22"/>
              </w:rPr>
              <w:t>100 respondents (usable completes). Chosen for feasibility within the MSc timeline and adequate precision to estimate small–medium effects in multiple regression with 3–4 predictors after data cleaning.</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D6900F3"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4472F8BB" w:rsidR="00BD363F" w:rsidRPr="003C7DED" w:rsidRDefault="00996804" w:rsidP="004135AB">
            <w:pPr>
              <w:rPr>
                <w:rFonts w:ascii="Arial" w:hAnsi="Arial" w:cs="Arial"/>
                <w:sz w:val="22"/>
                <w:szCs w:val="22"/>
              </w:rPr>
            </w:pPr>
            <w:r w:rsidRPr="00996804">
              <w:rPr>
                <w:rFonts w:ascii="Arial" w:hAnsi="Arial" w:cs="Arial"/>
                <w:sz w:val="22"/>
                <w:szCs w:val="22"/>
              </w:rPr>
              <w:t xml:space="preserve">UK residents aged 18+ who have shopped at </w:t>
            </w:r>
            <w:r w:rsidR="007E36CE">
              <w:rPr>
                <w:rFonts w:ascii="Arial" w:hAnsi="Arial" w:cs="Arial"/>
                <w:sz w:val="22"/>
                <w:szCs w:val="22"/>
              </w:rPr>
              <w:t>the three retailers</w:t>
            </w:r>
            <w:r w:rsidRPr="00996804">
              <w:rPr>
                <w:rFonts w:ascii="Arial" w:hAnsi="Arial" w:cs="Arial"/>
                <w:sz w:val="22"/>
                <w:szCs w:val="22"/>
              </w:rPr>
              <w:t xml:space="preserve"> in the last six months. No vulnerable groups are targeted.</w:t>
            </w:r>
          </w:p>
          <w:p w14:paraId="44CA0AF4" w14:textId="77777777" w:rsidR="00BD363F" w:rsidRPr="003C7DED" w:rsidRDefault="00BD363F" w:rsidP="004135AB">
            <w:pPr>
              <w:rPr>
                <w:rFonts w:ascii="Arial" w:hAnsi="Arial" w:cs="Arial"/>
                <w:sz w:val="22"/>
                <w:szCs w:val="22"/>
              </w:rPr>
            </w:pPr>
          </w:p>
          <w:p w14:paraId="16130357" w14:textId="162ED2C6"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2922EDB1" w14:textId="1633416B" w:rsidR="00BD363F" w:rsidRPr="003C7DED" w:rsidRDefault="003517E8" w:rsidP="004135AB">
            <w:pPr>
              <w:rPr>
                <w:rFonts w:ascii="Arial" w:hAnsi="Arial" w:cs="Arial"/>
                <w:sz w:val="22"/>
                <w:szCs w:val="22"/>
              </w:rPr>
            </w:pPr>
            <w:r w:rsidRPr="003517E8">
              <w:rPr>
                <w:rFonts w:ascii="Arial" w:hAnsi="Arial" w:cs="Arial"/>
                <w:sz w:val="22"/>
                <w:szCs w:val="22"/>
              </w:rPr>
              <w:t>Participants will be recruited online via social media and personal networks and identified through screening questions confirming they are UK residents aged 18 or over who have purchased from TK Maxx, H&amp;M or M&amp;S in the last six months.</w:t>
            </w:r>
          </w:p>
          <w:p w14:paraId="3C057731" w14:textId="77777777" w:rsidR="00BD363F" w:rsidRPr="003C7DED" w:rsidRDefault="00BD363F" w:rsidP="004135AB">
            <w:pPr>
              <w:rPr>
                <w:rFonts w:ascii="Arial" w:hAnsi="Arial" w:cs="Arial"/>
                <w:sz w:val="22"/>
                <w:szCs w:val="22"/>
              </w:rPr>
            </w:pPr>
          </w:p>
          <w:p w14:paraId="38BA6F1D" w14:textId="07B43BDA"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09E8F93C" w14:textId="77777777" w:rsidR="007F2CBC" w:rsidRDefault="007F2CBC" w:rsidP="004135AB">
            <w:pPr>
              <w:rPr>
                <w:rFonts w:ascii="Arial" w:hAnsi="Arial" w:cs="Arial"/>
                <w:sz w:val="22"/>
                <w:szCs w:val="22"/>
              </w:rPr>
            </w:pPr>
          </w:p>
          <w:p w14:paraId="3EB3D17F" w14:textId="75744E33"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39E512C2" w14:textId="77777777" w:rsidR="007F2CBC" w:rsidRDefault="007F2CBC" w:rsidP="004135AB">
            <w:pPr>
              <w:rPr>
                <w:rFonts w:ascii="Arial" w:hAnsi="Arial" w:cs="Arial"/>
                <w:sz w:val="22"/>
                <w:szCs w:val="22"/>
              </w:rPr>
            </w:pPr>
          </w:p>
          <w:p w14:paraId="198BE087" w14:textId="77777777" w:rsidR="00C87907" w:rsidRPr="00C87907" w:rsidRDefault="00C87907" w:rsidP="00C87907">
            <w:pPr>
              <w:rPr>
                <w:rFonts w:ascii="Arial" w:hAnsi="Arial" w:cs="Arial"/>
                <w:sz w:val="22"/>
                <w:szCs w:val="22"/>
              </w:rPr>
            </w:pPr>
            <w:r w:rsidRPr="00C87907">
              <w:rPr>
                <w:rFonts w:ascii="Arial" w:hAnsi="Arial" w:cs="Arial"/>
                <w:sz w:val="22"/>
                <w:szCs w:val="22"/>
              </w:rPr>
              <w:t>I will exclude individuals under 18, non-UK residents and people who have not recently purchased from these retailers. This is to meet ethical requirements regarding minors and to ensure responses reflect current customers relevant to the research objectives.</w:t>
            </w:r>
          </w:p>
          <w:p w14:paraId="1B741340" w14:textId="77777777" w:rsidR="00BD363F" w:rsidRPr="003C7DED" w:rsidRDefault="00BD363F" w:rsidP="004135AB">
            <w:pPr>
              <w:rPr>
                <w:rFonts w:ascii="Arial" w:hAnsi="Arial" w:cs="Arial"/>
                <w:sz w:val="22"/>
                <w:szCs w:val="22"/>
              </w:rPr>
            </w:pPr>
          </w:p>
          <w:p w14:paraId="4F134D86" w14:textId="1E3EF7A6"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5A26A8" w:rsidRDefault="00BD363F" w:rsidP="005A26A8">
            <w:pPr>
              <w:jc w:val="both"/>
              <w:rPr>
                <w:rFonts w:asciiTheme="minorBidi" w:hAnsiTheme="minorBidi" w:cstheme="minorBidi"/>
                <w:sz w:val="22"/>
                <w:szCs w:val="22"/>
              </w:rPr>
            </w:pPr>
          </w:p>
          <w:p w14:paraId="31934223" w14:textId="0D2313A7" w:rsidR="00BD363F" w:rsidRPr="005A26A8" w:rsidRDefault="008B2333" w:rsidP="005A26A8">
            <w:pPr>
              <w:jc w:val="both"/>
              <w:rPr>
                <w:rFonts w:asciiTheme="minorBidi" w:hAnsiTheme="minorBidi" w:cstheme="minorBidi"/>
                <w:iCs/>
                <w:sz w:val="22"/>
                <w:szCs w:val="22"/>
              </w:rPr>
            </w:pPr>
            <w:r w:rsidRPr="005A26A8">
              <w:rPr>
                <w:rFonts w:asciiTheme="minorBidi" w:hAnsiTheme="minorBidi" w:cstheme="minorBidi"/>
                <w:iCs/>
                <w:sz w:val="22"/>
                <w:szCs w:val="22"/>
              </w:rPr>
              <w:t>No deception. The participant information sheet explains the purpose, topics, voluntary nature, and data handling before consent.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5A26A8" w:rsidRDefault="00BD363F" w:rsidP="005A26A8">
            <w:pPr>
              <w:jc w:val="both"/>
              <w:rPr>
                <w:rFonts w:asciiTheme="minorBidi" w:hAnsiTheme="minorBidi" w:cstheme="minorBidi"/>
                <w:sz w:val="22"/>
                <w:szCs w:val="22"/>
              </w:rPr>
            </w:pPr>
          </w:p>
          <w:p w14:paraId="6B46A9CF" w14:textId="77777777" w:rsidR="00BD363F" w:rsidRPr="005A26A8" w:rsidRDefault="00BD363F" w:rsidP="005A26A8">
            <w:pPr>
              <w:jc w:val="both"/>
              <w:rPr>
                <w:rFonts w:asciiTheme="minorBidi" w:hAnsiTheme="minorBidi" w:cstheme="minorBidi"/>
                <w:sz w:val="22"/>
                <w:szCs w:val="22"/>
              </w:rPr>
            </w:pPr>
          </w:p>
          <w:p w14:paraId="10ED66A9" w14:textId="6E605F3D" w:rsidR="00BD363F" w:rsidRPr="005A26A8" w:rsidRDefault="00874E7D" w:rsidP="005A26A8">
            <w:pPr>
              <w:jc w:val="both"/>
              <w:rPr>
                <w:rFonts w:asciiTheme="minorBidi" w:hAnsiTheme="minorBidi" w:cstheme="minorBidi"/>
                <w:sz w:val="22"/>
                <w:szCs w:val="22"/>
              </w:rPr>
            </w:pPr>
            <w:r w:rsidRPr="005A26A8">
              <w:rPr>
                <w:rFonts w:asciiTheme="minorBidi" w:hAnsiTheme="minorBidi" w:cstheme="minorBidi"/>
                <w:sz w:val="22"/>
                <w:szCs w:val="22"/>
              </w:rPr>
              <w:t>Participants may exit any time before submitting the survey. After submission, responses are anonymous and cannot reasonably be withdrawn because they cannot be linked to individuals.</w:t>
            </w:r>
          </w:p>
          <w:p w14:paraId="7E8809A1" w14:textId="77777777" w:rsidR="00BD363F" w:rsidRPr="005A26A8" w:rsidRDefault="00BD363F" w:rsidP="005A26A8">
            <w:pPr>
              <w:jc w:val="both"/>
              <w:rPr>
                <w:rFonts w:asciiTheme="minorBidi" w:hAnsiTheme="minorBidi" w:cstheme="minorBidi"/>
                <w:sz w:val="22"/>
                <w:szCs w:val="22"/>
              </w:rPr>
            </w:pPr>
          </w:p>
          <w:p w14:paraId="43E65415" w14:textId="77777777" w:rsidR="00BD363F" w:rsidRPr="005A26A8" w:rsidRDefault="00BD363F" w:rsidP="005A26A8">
            <w:pPr>
              <w:jc w:val="both"/>
              <w:rPr>
                <w:rFonts w:asciiTheme="minorBidi" w:hAnsiTheme="minorBidi" w:cstheme="minorBidi"/>
                <w:sz w:val="22"/>
                <w:szCs w:val="22"/>
              </w:rPr>
            </w:pPr>
          </w:p>
          <w:p w14:paraId="7634875C" w14:textId="32B155C3" w:rsidR="00BD363F" w:rsidRPr="005A26A8" w:rsidRDefault="00BD363F" w:rsidP="005A26A8">
            <w:pPr>
              <w:jc w:val="both"/>
              <w:rPr>
                <w:rFonts w:asciiTheme="minorBidi" w:hAnsiTheme="minorBidi" w:cstheme="minorBidi"/>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5A26A8" w:rsidRDefault="00BD363F" w:rsidP="005A26A8">
            <w:pPr>
              <w:jc w:val="both"/>
              <w:rPr>
                <w:rFonts w:asciiTheme="minorBidi" w:hAnsiTheme="minorBidi" w:cstheme="minorBidi"/>
                <w:i/>
                <w:color w:val="808080"/>
                <w:sz w:val="22"/>
                <w:szCs w:val="22"/>
              </w:rPr>
            </w:pPr>
          </w:p>
          <w:p w14:paraId="62517EA2" w14:textId="77777777" w:rsidR="00BD363F" w:rsidRPr="005A26A8" w:rsidRDefault="00BD363F" w:rsidP="005A26A8">
            <w:pPr>
              <w:jc w:val="both"/>
              <w:rPr>
                <w:rFonts w:asciiTheme="minorBidi" w:hAnsiTheme="minorBidi" w:cstheme="minorBidi"/>
                <w:i/>
                <w:color w:val="808080"/>
                <w:sz w:val="22"/>
                <w:szCs w:val="22"/>
              </w:rPr>
            </w:pPr>
          </w:p>
          <w:p w14:paraId="6B7402A3" w14:textId="6416D012" w:rsidR="00BD363F" w:rsidRPr="005A26A8" w:rsidRDefault="00206BE7" w:rsidP="005A26A8">
            <w:pPr>
              <w:jc w:val="both"/>
              <w:rPr>
                <w:rFonts w:asciiTheme="minorBidi" w:hAnsiTheme="minorBidi" w:cstheme="minorBidi"/>
                <w:iCs/>
                <w:sz w:val="22"/>
                <w:szCs w:val="22"/>
              </w:rPr>
            </w:pPr>
            <w:r w:rsidRPr="005A26A8">
              <w:rPr>
                <w:rFonts w:asciiTheme="minorBidi" w:hAnsiTheme="minorBidi" w:cstheme="minorBidi"/>
                <w:iCs/>
                <w:sz w:val="22"/>
                <w:szCs w:val="22"/>
              </w:rPr>
              <w:t>As long as they wish before starting the survey. They may decline without penalty; there is no follow-up pressure or reminder to individuals.</w:t>
            </w:r>
          </w:p>
          <w:p w14:paraId="5C9615BC" w14:textId="77777777" w:rsidR="00BD363F" w:rsidRPr="005A26A8" w:rsidRDefault="00BD363F" w:rsidP="005A26A8">
            <w:pPr>
              <w:jc w:val="both"/>
              <w:rPr>
                <w:rFonts w:asciiTheme="minorBidi" w:hAnsiTheme="minorBidi" w:cstheme="minorBidi"/>
                <w:i/>
                <w:color w:val="808080"/>
                <w:sz w:val="22"/>
                <w:szCs w:val="22"/>
              </w:rPr>
            </w:pPr>
          </w:p>
          <w:p w14:paraId="04CCA425" w14:textId="77777777" w:rsidR="00BD363F" w:rsidRPr="005A26A8" w:rsidRDefault="00BD363F" w:rsidP="005A26A8">
            <w:pPr>
              <w:jc w:val="both"/>
              <w:rPr>
                <w:rFonts w:asciiTheme="minorBidi" w:hAnsiTheme="minorBidi" w:cstheme="minorBidi"/>
                <w:i/>
                <w:color w:val="808080"/>
                <w:sz w:val="22"/>
                <w:szCs w:val="22"/>
              </w:rPr>
            </w:pPr>
          </w:p>
          <w:p w14:paraId="39C1C08F" w14:textId="0232A844" w:rsidR="00BD363F" w:rsidRPr="005A26A8" w:rsidRDefault="00BD363F" w:rsidP="005A26A8">
            <w:pPr>
              <w:jc w:val="both"/>
              <w:rPr>
                <w:rFonts w:asciiTheme="minorBidi" w:hAnsiTheme="minorBidi" w:cstheme="minorBidi"/>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5A26A8" w:rsidRDefault="00BD363F" w:rsidP="005A26A8">
            <w:pPr>
              <w:jc w:val="both"/>
              <w:rPr>
                <w:rFonts w:asciiTheme="minorBidi" w:hAnsiTheme="minorBidi" w:cstheme="minorBidi"/>
                <w:i/>
                <w:color w:val="808080"/>
                <w:sz w:val="22"/>
                <w:szCs w:val="22"/>
              </w:rPr>
            </w:pPr>
          </w:p>
          <w:p w14:paraId="465FF026" w14:textId="77777777" w:rsidR="00BD363F" w:rsidRPr="005A26A8" w:rsidRDefault="00BD363F" w:rsidP="005A26A8">
            <w:pPr>
              <w:jc w:val="both"/>
              <w:rPr>
                <w:rFonts w:asciiTheme="minorBidi" w:hAnsiTheme="minorBidi" w:cstheme="minorBidi"/>
                <w:i/>
                <w:color w:val="808080"/>
                <w:sz w:val="22"/>
                <w:szCs w:val="22"/>
              </w:rPr>
            </w:pPr>
          </w:p>
          <w:p w14:paraId="698CC47C" w14:textId="77777777" w:rsidR="00BD363F" w:rsidRPr="005A26A8" w:rsidRDefault="00BD363F" w:rsidP="005A26A8">
            <w:pPr>
              <w:jc w:val="both"/>
              <w:rPr>
                <w:rFonts w:asciiTheme="minorBidi" w:hAnsiTheme="minorBidi" w:cstheme="minorBidi"/>
                <w:i/>
                <w:color w:val="808080"/>
                <w:sz w:val="22"/>
                <w:szCs w:val="22"/>
              </w:rPr>
            </w:pPr>
          </w:p>
          <w:p w14:paraId="585AAB5A" w14:textId="77777777" w:rsidR="00BD363F" w:rsidRPr="005A26A8" w:rsidRDefault="00BD363F" w:rsidP="005A26A8">
            <w:pPr>
              <w:jc w:val="both"/>
              <w:rPr>
                <w:rFonts w:asciiTheme="minorBidi" w:hAnsiTheme="minorBidi" w:cstheme="minorBidi"/>
                <w:i/>
                <w:color w:val="808080"/>
                <w:sz w:val="22"/>
                <w:szCs w:val="22"/>
              </w:rPr>
            </w:pPr>
          </w:p>
          <w:p w14:paraId="23EE4BFA" w14:textId="77777777" w:rsidR="00206BE7" w:rsidRPr="005A26A8" w:rsidRDefault="00206BE7" w:rsidP="005A26A8">
            <w:pPr>
              <w:jc w:val="both"/>
              <w:rPr>
                <w:rFonts w:asciiTheme="minorBidi" w:hAnsiTheme="minorBidi" w:cstheme="minorBidi"/>
                <w:sz w:val="22"/>
                <w:szCs w:val="22"/>
              </w:rPr>
            </w:pPr>
            <w:r w:rsidRPr="005A26A8">
              <w:rPr>
                <w:rFonts w:asciiTheme="minorBidi" w:hAnsiTheme="minorBidi" w:cstheme="minorBidi"/>
                <w:sz w:val="22"/>
                <w:szCs w:val="22"/>
              </w:rPr>
              <w:t>Plain-English information and consent. Short, mobile-friendly Microsoft Forms survey compatible with screen readers. Alternative formats or larger text available on request. Contact email provided for questions or clarification. Potential jargon minimised.</w:t>
            </w:r>
          </w:p>
          <w:p w14:paraId="296C8186" w14:textId="77777777" w:rsidR="00BD363F" w:rsidRPr="005A26A8" w:rsidRDefault="00BD363F" w:rsidP="005A26A8">
            <w:pPr>
              <w:jc w:val="both"/>
              <w:rPr>
                <w:rFonts w:asciiTheme="minorBidi" w:hAnsiTheme="minorBidi" w:cstheme="minorBidi"/>
                <w:iCs/>
                <w:color w:val="808080"/>
                <w:sz w:val="22"/>
                <w:szCs w:val="22"/>
              </w:rPr>
            </w:pPr>
          </w:p>
          <w:p w14:paraId="42B1C5C0" w14:textId="77777777" w:rsidR="00BD363F" w:rsidRPr="005A26A8" w:rsidRDefault="00BD363F" w:rsidP="005A26A8">
            <w:pPr>
              <w:jc w:val="both"/>
              <w:rPr>
                <w:rFonts w:asciiTheme="minorBidi" w:hAnsiTheme="minorBidi" w:cstheme="minorBidi"/>
                <w:i/>
                <w:color w:val="808080"/>
                <w:sz w:val="22"/>
                <w:szCs w:val="22"/>
              </w:rPr>
            </w:pPr>
          </w:p>
          <w:p w14:paraId="38FC28F2" w14:textId="77777777" w:rsidR="00BD363F" w:rsidRPr="005A26A8" w:rsidRDefault="00BD363F" w:rsidP="005A26A8">
            <w:pPr>
              <w:jc w:val="both"/>
              <w:rPr>
                <w:rFonts w:asciiTheme="minorBidi" w:hAnsiTheme="minorBidi" w:cstheme="minorBidi"/>
                <w:i/>
                <w:color w:val="808080"/>
                <w:sz w:val="22"/>
                <w:szCs w:val="22"/>
              </w:rPr>
            </w:pPr>
          </w:p>
          <w:p w14:paraId="3CBBAFB8" w14:textId="77777777" w:rsidR="00BD363F" w:rsidRPr="005A26A8" w:rsidRDefault="00BD363F" w:rsidP="005A26A8">
            <w:pPr>
              <w:jc w:val="both"/>
              <w:rPr>
                <w:rFonts w:asciiTheme="minorBidi" w:hAnsiTheme="minorBidi" w:cstheme="minorBidi"/>
                <w:i/>
                <w:color w:val="808080"/>
                <w:sz w:val="22"/>
                <w:szCs w:val="22"/>
              </w:rPr>
            </w:pPr>
          </w:p>
          <w:p w14:paraId="0750FD97" w14:textId="60A8915E" w:rsidR="00BD363F" w:rsidRPr="005A26A8" w:rsidRDefault="00BD363F" w:rsidP="005A26A8">
            <w:pPr>
              <w:jc w:val="both"/>
              <w:rPr>
                <w:rFonts w:asciiTheme="minorBidi" w:hAnsiTheme="minorBidi" w:cstheme="minorBidi"/>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C87907" w:rsidRDefault="003014CE" w:rsidP="004135AB">
            <w:pPr>
              <w:autoSpaceDE w:val="0"/>
              <w:autoSpaceDN w:val="0"/>
              <w:adjustRightInd w:val="0"/>
              <w:jc w:val="center"/>
              <w:rPr>
                <w:rFonts w:ascii="Arial" w:hAnsi="Arial" w:cs="Arial"/>
                <w:b/>
                <w:sz w:val="22"/>
                <w:szCs w:val="22"/>
                <w:highlight w:val="yellow"/>
              </w:rPr>
            </w:pPr>
            <w:r w:rsidRPr="00C87907">
              <w:rPr>
                <w:rFonts w:ascii="Arial" w:hAnsi="Arial" w:cs="Arial"/>
                <w:b/>
                <w:sz w:val="22"/>
                <w:szCs w:val="22"/>
                <w:highlight w:val="yellow"/>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C87907">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C87907" w:rsidRDefault="00B20EC5" w:rsidP="004135AB">
            <w:pPr>
              <w:autoSpaceDE w:val="0"/>
              <w:autoSpaceDN w:val="0"/>
              <w:adjustRightInd w:val="0"/>
              <w:jc w:val="center"/>
              <w:rPr>
                <w:rFonts w:ascii="Arial" w:hAnsi="Arial" w:cs="Arial"/>
                <w:b/>
                <w:sz w:val="22"/>
                <w:szCs w:val="22"/>
                <w:highlight w:val="yellow"/>
              </w:rPr>
            </w:pPr>
            <w:r w:rsidRPr="00C87907">
              <w:rPr>
                <w:rFonts w:ascii="Arial" w:hAnsi="Arial" w:cs="Arial"/>
                <w:b/>
                <w:sz w:val="22"/>
                <w:szCs w:val="22"/>
                <w:highlight w:val="yellow"/>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C87907">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C87907" w:rsidRDefault="005907A9" w:rsidP="004135AB">
            <w:pPr>
              <w:autoSpaceDE w:val="0"/>
              <w:autoSpaceDN w:val="0"/>
              <w:adjustRightInd w:val="0"/>
              <w:jc w:val="center"/>
              <w:rPr>
                <w:rFonts w:ascii="Arial" w:hAnsi="Arial" w:cs="Arial"/>
                <w:b/>
                <w:sz w:val="22"/>
                <w:szCs w:val="22"/>
                <w:highlight w:val="yellow"/>
              </w:rPr>
            </w:pPr>
            <w:r w:rsidRPr="00C87907">
              <w:rPr>
                <w:rFonts w:ascii="Arial" w:hAnsi="Arial" w:cs="Arial"/>
                <w:b/>
                <w:sz w:val="22"/>
                <w:szCs w:val="22"/>
                <w:highlight w:val="yellow"/>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C87907" w:rsidRDefault="007F0207" w:rsidP="00BC7917">
            <w:pPr>
              <w:autoSpaceDE w:val="0"/>
              <w:autoSpaceDN w:val="0"/>
              <w:adjustRightInd w:val="0"/>
              <w:jc w:val="center"/>
              <w:rPr>
                <w:rFonts w:ascii="Arial" w:hAnsi="Arial" w:cs="Arial"/>
                <w:b/>
                <w:sz w:val="22"/>
                <w:szCs w:val="22"/>
              </w:rPr>
            </w:pPr>
            <w:r w:rsidRPr="00C87907">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C87907" w:rsidRDefault="005B20B8" w:rsidP="00DB5032">
            <w:pPr>
              <w:autoSpaceDE w:val="0"/>
              <w:autoSpaceDN w:val="0"/>
              <w:adjustRightInd w:val="0"/>
              <w:jc w:val="center"/>
              <w:rPr>
                <w:rFonts w:ascii="Arial" w:hAnsi="Arial" w:cs="Arial"/>
                <w:b/>
                <w:sz w:val="22"/>
                <w:szCs w:val="22"/>
                <w:highlight w:val="yellow"/>
              </w:rPr>
            </w:pPr>
            <w:r w:rsidRPr="00C87907">
              <w:rPr>
                <w:rFonts w:ascii="Arial" w:hAnsi="Arial" w:cs="Arial"/>
                <w:b/>
                <w:sz w:val="22"/>
                <w:szCs w:val="22"/>
                <w:highlight w:val="yellow"/>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C87907">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D73246">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Default="00B20EC5" w:rsidP="00B20EC5">
      <w:pPr>
        <w:spacing w:after="240"/>
        <w:rPr>
          <w:rFonts w:ascii="Arial" w:hAnsi="Arial" w:cs="Arial"/>
          <w:b/>
        </w:rPr>
      </w:pPr>
    </w:p>
    <w:p w14:paraId="31E6AE53" w14:textId="77777777" w:rsidR="00E44223" w:rsidRDefault="00E44223" w:rsidP="00B20EC5">
      <w:pPr>
        <w:spacing w:after="240"/>
        <w:rPr>
          <w:rFonts w:ascii="Arial" w:hAnsi="Arial" w:cs="Arial"/>
          <w:b/>
        </w:rPr>
      </w:pPr>
    </w:p>
    <w:p w14:paraId="7FCAA79A" w14:textId="77777777" w:rsidR="00E44223" w:rsidRPr="003C7DED" w:rsidRDefault="00E44223"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BB950B7" w:rsidR="001F7B84" w:rsidRPr="003C7DED" w:rsidRDefault="00D7324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B04130C" w:rsidR="001F7B84" w:rsidRPr="003C7DED" w:rsidRDefault="00D7324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7800792" w:rsidR="001F7B84" w:rsidRPr="003C7DED" w:rsidRDefault="00D7324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44E89EA" w:rsidR="001F7B84" w:rsidRPr="003C7DED" w:rsidRDefault="00D7324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A6DDD08" w:rsidR="001F7B84" w:rsidRPr="003C7DED" w:rsidRDefault="00D7324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5AAE438" w:rsidR="001F7B84" w:rsidRPr="003C7DED" w:rsidRDefault="00D7324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5F3E0F16"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5CFCADDA" w:rsidR="003F1A54" w:rsidRPr="003C7DED" w:rsidRDefault="002F3BF1" w:rsidP="002F3BF1">
            <w:pPr>
              <w:spacing w:line="360" w:lineRule="auto"/>
              <w:jc w:val="both"/>
              <w:rPr>
                <w:rFonts w:ascii="Arial" w:hAnsi="Arial" w:cs="Arial"/>
                <w:sz w:val="22"/>
                <w:szCs w:val="22"/>
              </w:rPr>
            </w:pPr>
            <w:r w:rsidRPr="002F3BF1">
              <w:rPr>
                <w:rFonts w:ascii="Arial" w:hAnsi="Arial" w:cs="Arial"/>
                <w:sz w:val="22"/>
                <w:szCs w:val="22"/>
              </w:rPr>
              <w:t>The survey collects only information needed to address the research questions: broad age band, shopping frequency, retailer chosen and scaled responses on brand image, trust, loyalty and purchase decision. No names, contact details, postcodes or open-text identifiers are requested, so personal data are kept to an absolute minimum.</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F436989" w14:textId="1A6D5C1B" w:rsidR="003F1A54" w:rsidRPr="003C7DED" w:rsidRDefault="006637E2" w:rsidP="006637E2">
            <w:pPr>
              <w:spacing w:line="360" w:lineRule="auto"/>
              <w:jc w:val="both"/>
              <w:rPr>
                <w:rFonts w:ascii="Arial" w:hAnsi="Arial" w:cs="Arial"/>
                <w:sz w:val="22"/>
                <w:szCs w:val="22"/>
              </w:rPr>
            </w:pPr>
            <w:r w:rsidRPr="006637E2">
              <w:rPr>
                <w:rFonts w:ascii="Arial" w:hAnsi="Arial" w:cs="Arial"/>
                <w:sz w:val="22"/>
                <w:szCs w:val="22"/>
              </w:rPr>
              <w:t>Questions relate only to routine shopping behaviour and perceptions of well-known retailers, which are unlikely to cause embarrassment or harm. Participation is voluntary, the survey is brief and participants can exit at any time before submission. Data are stored securely and reported in aggregate, which further protects individual interests.</w:t>
            </w:r>
          </w:p>
          <w:p w14:paraId="2834699D" w14:textId="08CB163A"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4BF9F18A" w14:textId="77777777" w:rsidR="003F1A54" w:rsidRDefault="006637E2" w:rsidP="006637E2">
            <w:pPr>
              <w:pStyle w:val="NoSpacing"/>
              <w:spacing w:line="360" w:lineRule="auto"/>
              <w:jc w:val="both"/>
              <w:rPr>
                <w:rFonts w:ascii="Arial" w:hAnsi="Arial" w:cs="Arial"/>
                <w:sz w:val="22"/>
                <w:szCs w:val="22"/>
              </w:rPr>
            </w:pPr>
            <w:r w:rsidRPr="006637E2">
              <w:rPr>
                <w:rFonts w:ascii="Arial" w:hAnsi="Arial" w:cs="Arial"/>
                <w:sz w:val="22"/>
                <w:szCs w:val="22"/>
              </w:rPr>
              <w:t>The data will be used solely for academic analysis and reporting at group level. No decisions, profiling or interventions will be made about individual respondents, and no information will be fed back to retailers or used for marketing or targeting specific persons.</w:t>
            </w:r>
          </w:p>
          <w:p w14:paraId="094F2D74" w14:textId="01200C85" w:rsidR="006637E2" w:rsidRPr="006637E2" w:rsidRDefault="006637E2" w:rsidP="006637E2">
            <w:pPr>
              <w:pStyle w:val="NoSpacing"/>
              <w:spacing w:line="360" w:lineRule="auto"/>
              <w:jc w:val="both"/>
              <w:rPr>
                <w:rFonts w:ascii="Arial" w:hAnsi="Arial" w:cs="Arial"/>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35C8008A" w14:textId="5884728D" w:rsidR="003F1A54" w:rsidRPr="003C7DED" w:rsidRDefault="008357C8" w:rsidP="004135AB">
            <w:pPr>
              <w:rPr>
                <w:rFonts w:ascii="Arial" w:hAnsi="Arial" w:cs="Arial"/>
                <w:sz w:val="22"/>
                <w:szCs w:val="22"/>
              </w:rPr>
            </w:pPr>
            <w:r w:rsidRPr="008357C8">
              <w:rPr>
                <w:rFonts w:ascii="Arial" w:hAnsi="Arial" w:cs="Arial"/>
                <w:sz w:val="22"/>
                <w:szCs w:val="22"/>
              </w:rPr>
              <w:t>The survey is designed so that responses are anonymous at the point of capture, as no direct identifiers or special category data are collected. Data are analysed only in aggregated form and individuals cannot be traced. As a result, further anonymisation or pseudonymisation steps are not required and explicit consent to share special category data is not applicable.</w:t>
            </w:r>
          </w:p>
          <w:p w14:paraId="5374E17D" w14:textId="73E30D19"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2C54107" w:rsidR="000C5261"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D6DE9A9" w:rsidR="001F7B84"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3918A34C" w:rsidR="001F7B84"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E89675D" w:rsidR="001F7B84"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3F63D52A" w:rsidR="001F7B84"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C4EA874" w:rsidR="001F7B84"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5FEC2C1" w:rsidR="001F7B84" w:rsidRPr="003C7DED" w:rsidRDefault="00DC44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8D99469" w:rsidR="001F7B84" w:rsidRPr="003C7DED" w:rsidRDefault="00123F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067D146" w:rsidR="00702469" w:rsidRDefault="00123FB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1C4404A" w:rsidR="001F7B84" w:rsidRPr="003C7DED" w:rsidRDefault="00123F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0914D39E"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9D395A1" w14:textId="29AEB3A2" w:rsidR="001F7B84" w:rsidRPr="003C7DED" w:rsidRDefault="00C5609D" w:rsidP="00C5609D">
            <w:pPr>
              <w:spacing w:line="360" w:lineRule="auto"/>
              <w:jc w:val="both"/>
              <w:rPr>
                <w:rFonts w:ascii="Arial" w:hAnsi="Arial" w:cs="Arial"/>
                <w:sz w:val="22"/>
                <w:szCs w:val="22"/>
              </w:rPr>
            </w:pPr>
            <w:r w:rsidRPr="00C5609D">
              <w:rPr>
                <w:rFonts w:ascii="Arial" w:hAnsi="Arial" w:cs="Arial"/>
                <w:sz w:val="22"/>
                <w:szCs w:val="22"/>
              </w:rPr>
              <w:t>Potential participants will first see an online participant information section at the start of the Microsoft Forms survey. This explains the purpose of the study, what participation involves, the voluntary nature of involvement, expected time commitment, data use, storage and the right to withdraw before submitting. Participants must then confirm, via required tick-boxes, that they are aged 18 or over, have read and understood the information, and agree to take part. The survey will not proceed unless consent is given, and submission of the completed questionnaire will be taken as final, informed consent.</w:t>
            </w:r>
          </w:p>
          <w:p w14:paraId="351FFEB5" w14:textId="510D5F7B"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6B0F652F" w:rsidR="001F7B84" w:rsidRPr="003C7DED" w:rsidRDefault="001B285C" w:rsidP="001B285C">
            <w:pPr>
              <w:spacing w:line="360" w:lineRule="auto"/>
              <w:jc w:val="both"/>
              <w:rPr>
                <w:rFonts w:ascii="Arial" w:hAnsi="Arial" w:cs="Arial"/>
                <w:sz w:val="22"/>
                <w:szCs w:val="22"/>
              </w:rPr>
            </w:pPr>
            <w:r w:rsidRPr="001B285C">
              <w:rPr>
                <w:rFonts w:ascii="Arial" w:hAnsi="Arial" w:cs="Arial"/>
                <w:sz w:val="22"/>
                <w:szCs w:val="22"/>
              </w:rPr>
              <w:t>The survey will not collect names, email addresses or other direct identifiers, so responses will be anonymous. Data will be stored in password-protected files in secure university or home office systems, accessible only to the researcher and, if required, the supervisor. Results will be reported in aggregate form, for example as averages and group comparisons, so no individual can be recognised. No individual-level data will be shared with third parties, including the retailers studied, and no attempt will be made to re-identify respondents.</w:t>
            </w:r>
          </w:p>
          <w:p w14:paraId="40A215EE" w14:textId="0F06C3BC"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7C55795B" w:rsidR="001F7B84" w:rsidRPr="003C7DED" w:rsidRDefault="009533E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252EB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9EE027F" w:rsidR="001F7B84" w:rsidRPr="003C7DED" w:rsidRDefault="009533E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252EB3">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9533E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9D5373" w:rsidRDefault="00841382" w:rsidP="004135AB">
            <w:pPr>
              <w:autoSpaceDE w:val="0"/>
              <w:autoSpaceDN w:val="0"/>
              <w:adjustRightInd w:val="0"/>
              <w:jc w:val="center"/>
              <w:rPr>
                <w:rFonts w:ascii="Arial" w:hAnsi="Arial" w:cs="Arial"/>
                <w:b/>
                <w:sz w:val="22"/>
                <w:szCs w:val="22"/>
                <w:highlight w:val="yellow"/>
              </w:rPr>
            </w:pPr>
            <w:r w:rsidRPr="009D5373">
              <w:rPr>
                <w:rFonts w:ascii="Arial" w:hAnsi="Arial" w:cs="Arial"/>
                <w:b/>
                <w:sz w:val="22"/>
                <w:szCs w:val="22"/>
                <w:highlight w:val="yellow"/>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9D5373">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D8032A3" w:rsidR="00AA4E90" w:rsidRPr="003C7DED" w:rsidRDefault="00A238E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2CAC334E" w:rsidR="00AA4E90" w:rsidRPr="003C7DED" w:rsidRDefault="00A238E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9427F76" w:rsidR="006E7E24"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4B1E4CD5" w:rsidR="006E7E24"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B3732A0" w:rsidR="006E7E24"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3A46242A" w:rsidR="006E7E24"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A168A8E" w:rsidR="006E7E24"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2E5743B0" w:rsidR="006E7E24"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2A7E456" w:rsidR="006E7E24" w:rsidRPr="003C7DED"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5CF5BA6" w:rsidR="006E7E24" w:rsidRPr="003C7DED"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1EC624E" w:rsidR="006E7E24" w:rsidRPr="003C7DED"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7453F61" w:rsidR="006E7E24" w:rsidRPr="003C7DED"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C484B69" w:rsidR="006E7E24" w:rsidRPr="003C7DED" w:rsidRDefault="00A238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A7E889C" w:rsidR="00E44410" w:rsidRDefault="00A238E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4CD6E3A" w:rsidR="00CD54AD" w:rsidRPr="003C7DED" w:rsidRDefault="0079512F" w:rsidP="0079512F">
            <w:pPr>
              <w:spacing w:line="360" w:lineRule="auto"/>
              <w:jc w:val="both"/>
              <w:rPr>
                <w:rFonts w:ascii="Arial" w:hAnsi="Arial" w:cs="Arial"/>
                <w:bCs/>
                <w:sz w:val="22"/>
                <w:szCs w:val="22"/>
              </w:rPr>
            </w:pPr>
            <w:r w:rsidRPr="0079512F">
              <w:rPr>
                <w:rFonts w:ascii="Arial" w:hAnsi="Arial" w:cs="Arial"/>
                <w:bCs/>
                <w:sz w:val="22"/>
                <w:szCs w:val="22"/>
              </w:rPr>
              <w:t xml:space="preserve">Primary data are anonymous questionnaire responses from UK adults who have shopped at </w:t>
            </w:r>
            <w:r w:rsidR="00E80FBE" w:rsidRPr="00E80FBE">
              <w:rPr>
                <w:rFonts w:ascii="Arial" w:hAnsi="Arial" w:cs="Arial"/>
                <w:bCs/>
                <w:sz w:val="22"/>
                <w:szCs w:val="22"/>
              </w:rPr>
              <w:t>TK Maxx, H&amp;M, and M&amp;S</w:t>
            </w:r>
            <w:r w:rsidRPr="0079512F">
              <w:rPr>
                <w:rFonts w:ascii="Arial" w:hAnsi="Arial" w:cs="Arial"/>
                <w:bCs/>
                <w:sz w:val="22"/>
                <w:szCs w:val="22"/>
              </w:rPr>
              <w:t xml:space="preserve"> in the last six months (≈100 usable cases). Variables include Likert-scale items for brand image, brand trust, brand loyalty, a purchase-decision measure, demographics (age band, gender) and shopping frequency. File types: Microsoft Forms export (CSV/XLSX), analysis files (SPSS</w:t>
            </w:r>
            <w:r w:rsidR="0071451F">
              <w:rPr>
                <w:rFonts w:ascii="Arial" w:hAnsi="Arial" w:cs="Arial"/>
                <w:bCs/>
                <w:sz w:val="22"/>
                <w:szCs w:val="22"/>
              </w:rPr>
              <w:t>/Excel</w:t>
            </w:r>
            <w:r w:rsidRPr="0079512F">
              <w:rPr>
                <w:rFonts w:ascii="Arial" w:hAnsi="Arial" w:cs="Arial"/>
                <w:bCs/>
                <w:sz w:val="22"/>
                <w:szCs w:val="22"/>
              </w:rPr>
              <w:t>), and documentation (DOCX/PDF). No direct identifiers are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E2B092E" w:rsidR="00CD54AD" w:rsidRPr="003C7DED" w:rsidRDefault="00006818" w:rsidP="004135AB">
            <w:pPr>
              <w:rPr>
                <w:rFonts w:ascii="Arial" w:hAnsi="Arial" w:cs="Arial"/>
                <w:bCs/>
                <w:sz w:val="22"/>
                <w:szCs w:val="22"/>
              </w:rPr>
            </w:pPr>
            <w:r w:rsidRPr="00006818">
              <w:rPr>
                <w:rFonts w:ascii="Arial" w:hAnsi="Arial" w:cs="Arial"/>
                <w:bCs/>
                <w:sz w:val="22"/>
                <w:szCs w:val="22"/>
              </w:rPr>
              <w:t>The researcher is responsible for data collection, storage, access control, documentation and analysis. The academic supervisor provides oversight, approves the management plan, and reviews compliance with ethical and institutional policies. Only these two people have access to raw data; permissions are reviewed at project close.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A027FAF" w:rsidR="00CD54AD" w:rsidRPr="003C7DED" w:rsidRDefault="00006818" w:rsidP="004135AB">
            <w:pPr>
              <w:rPr>
                <w:rFonts w:ascii="Arial" w:hAnsi="Arial" w:cs="Arial"/>
                <w:sz w:val="22"/>
                <w:szCs w:val="22"/>
              </w:rPr>
            </w:pPr>
            <w:r w:rsidRPr="00006818">
              <w:rPr>
                <w:rFonts w:ascii="Arial" w:hAnsi="Arial" w:cs="Arial"/>
                <w:sz w:val="22"/>
                <w:szCs w:val="22"/>
              </w:rPr>
              <w:t xml:space="preserve">No suitable public dataset captures UK shoppers </w:t>
            </w:r>
            <w:r w:rsidR="00E80FBE">
              <w:rPr>
                <w:rFonts w:ascii="Arial" w:hAnsi="Arial" w:cs="Arial"/>
                <w:sz w:val="22"/>
                <w:szCs w:val="22"/>
              </w:rPr>
              <w:t xml:space="preserve">of these 3 retailers </w:t>
            </w:r>
            <w:r w:rsidRPr="00006818">
              <w:rPr>
                <w:rFonts w:ascii="Arial" w:hAnsi="Arial" w:cs="Arial"/>
                <w:sz w:val="22"/>
                <w:szCs w:val="22"/>
              </w:rPr>
              <w:t>with the constructs required (image, trust, loyalty and recent purchase decision). Existing academic sources inform instrument design but cannot answer the research questions directly. Hence, new primary data are required via an online survey.</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AE1B7F1" w:rsidR="00CD54AD" w:rsidRPr="003C7DED" w:rsidRDefault="00006818" w:rsidP="004135AB">
            <w:pPr>
              <w:rPr>
                <w:rFonts w:ascii="Arial" w:hAnsi="Arial" w:cs="Arial"/>
                <w:sz w:val="22"/>
                <w:szCs w:val="22"/>
              </w:rPr>
            </w:pPr>
            <w:r w:rsidRPr="00006818">
              <w:rPr>
                <w:rFonts w:ascii="Arial" w:hAnsi="Arial" w:cs="Arial"/>
                <w:sz w:val="22"/>
                <w:szCs w:val="22"/>
              </w:rPr>
              <w:t>Data will be exported from Microsoft Forms to a project folder on University OneDrive/SharePoint with role-based access. Files follow a clear structure and naming convention (YYYY-MM-DD_prefix_version). A codebook (variable names, labels, scales, missing codes) and a README describe the dataset. Analysis scripts and outputs are version-controlled; major decisions are logged in a short changelog.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953E421" w:rsidR="00CD54AD" w:rsidRPr="003C7DED" w:rsidRDefault="00006818" w:rsidP="004135AB">
            <w:pPr>
              <w:rPr>
                <w:rFonts w:ascii="Arial" w:hAnsi="Arial" w:cs="Arial"/>
                <w:sz w:val="22"/>
                <w:szCs w:val="22"/>
              </w:rPr>
            </w:pPr>
            <w:r w:rsidRPr="00006818">
              <w:rPr>
                <w:rFonts w:ascii="Arial" w:hAnsi="Arial" w:cs="Arial"/>
                <w:sz w:val="22"/>
                <w:szCs w:val="22"/>
              </w:rPr>
              <w:t>The questionnaire is piloted to check clarity and timing. Screening questions and validation rules reduce ineligible/invalid entries; one attention check is included. After export, automated checks cover duplicates, range, straight-lining and completion time. Reliability is assessed (Cronbach’s alpha) before modelling. An audit trail documents cleaning steps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37C40E9" w:rsidR="00CD54AD" w:rsidRPr="003C7DED" w:rsidRDefault="00731941" w:rsidP="004135AB">
            <w:pPr>
              <w:rPr>
                <w:rFonts w:ascii="Arial" w:hAnsi="Arial" w:cs="Arial"/>
                <w:sz w:val="22"/>
                <w:szCs w:val="22"/>
              </w:rPr>
            </w:pPr>
            <w:r w:rsidRPr="00731941">
              <w:rPr>
                <w:rFonts w:ascii="Arial" w:hAnsi="Arial" w:cs="Arial"/>
                <w:sz w:val="22"/>
                <w:szCs w:val="22"/>
              </w:rPr>
              <w:t xml:space="preserve">During </w:t>
            </w:r>
            <w:r>
              <w:rPr>
                <w:rFonts w:ascii="Arial" w:hAnsi="Arial" w:cs="Arial"/>
                <w:sz w:val="22"/>
                <w:szCs w:val="22"/>
              </w:rPr>
              <w:t>data collection</w:t>
            </w:r>
            <w:r w:rsidRPr="00731941">
              <w:rPr>
                <w:rFonts w:ascii="Arial" w:hAnsi="Arial" w:cs="Arial"/>
                <w:sz w:val="22"/>
                <w:szCs w:val="22"/>
              </w:rPr>
              <w:t>, responses reside in Microsoft Forms under the University tenancy (encrypted at rest). Exports are stored on University OneDrive/SharePoint and the researcher’s password-protected computer with MFA. Access is limited to the researcher and supervisor. Back-ups rely on institutional cloud resilience; no copies are kept on removable media.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705FCF6" w:rsidR="00CD54AD" w:rsidRPr="003C7DED" w:rsidRDefault="00731941" w:rsidP="004135AB">
            <w:pPr>
              <w:rPr>
                <w:rFonts w:ascii="Arial" w:hAnsi="Arial" w:cs="Arial"/>
                <w:sz w:val="22"/>
                <w:szCs w:val="22"/>
              </w:rPr>
            </w:pPr>
            <w:r w:rsidRPr="00731941">
              <w:rPr>
                <w:rFonts w:ascii="Arial" w:hAnsi="Arial" w:cs="Arial"/>
                <w:sz w:val="22"/>
                <w:szCs w:val="22"/>
              </w:rPr>
              <w:t>After cleaning, an anonymised analysis file, the final codebook, instrument and analysis scripts are retained on University OneDrive/SharePoint for 24 months post-assessment, then securely deleted. Given consent for research use only and absence of identifiers, data will not be shared externally or deposited with a public repository. Aggregated tables/figures remain in the dissertation.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A57D2F5" w14:textId="3B6DFD28" w:rsidR="00E668D7" w:rsidRPr="00CF2646" w:rsidRDefault="00731941" w:rsidP="00E668D7">
            <w:pPr>
              <w:rPr>
                <w:rFonts w:ascii="Arial" w:hAnsi="Arial" w:cs="Arial"/>
                <w:bCs/>
                <w:sz w:val="22"/>
                <w:szCs w:val="22"/>
              </w:rPr>
            </w:pPr>
            <w:r w:rsidRPr="00731941">
              <w:rPr>
                <w:rFonts w:ascii="Arial" w:hAnsi="Arial" w:cs="Arial"/>
                <w:bCs/>
                <w:sz w:val="22"/>
                <w:szCs w:val="22"/>
              </w:rPr>
              <w:t>Deliverables include: (i) survey instrument with item wording and scales; (ii) codebook with variable names, labels, value mappings and missing-data rules; (iii) README describing sampling, cleaning, and file structure; (iv) analysis script with comments to reproduce tables/figures; and (v) version history. These materials provide sufficient context for internal review and replication.</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6974707" w:rsidR="00CD54AD" w:rsidRPr="003C7DED" w:rsidRDefault="00260DE0" w:rsidP="004135AB">
            <w:pPr>
              <w:rPr>
                <w:rFonts w:ascii="Arial" w:hAnsi="Arial" w:cs="Arial"/>
                <w:bCs/>
                <w:sz w:val="22"/>
                <w:szCs w:val="22"/>
              </w:rPr>
            </w:pPr>
            <w:r w:rsidRPr="00260DE0">
              <w:rPr>
                <w:rFonts w:ascii="Arial" w:hAnsi="Arial" w:cs="Arial"/>
                <w:bCs/>
                <w:sz w:val="22"/>
                <w:szCs w:val="22"/>
              </w:rPr>
              <w:t>Raw responses will not be shared because consent covers research-use within the project and responses are anonymous but potentially re-identifiable if combined with external data. What will be shared. The survey instrument, codebook, cleaning notes and aggregated tables/figures will be available in the dissertation and, on request, as a short practitioner summary. Timing. After assessment is complete. Restrictions/obstacles. Participant consent, ethical approval conditions and brand sensitivity; these preclude releasing respondent-level data. Audiences &amp; value. Academics gain a transparent method and measures; retail practitioners gain clear, non-identifying recommendations. Updates. Dataset is cross-sectional; no updates planned. Access &amp; charges. Materials will be shared free of charge; no open raw data repository.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40F498D" w:rsidR="00CD54AD" w:rsidRPr="003C7DED" w:rsidRDefault="00260DE0" w:rsidP="004135AB">
            <w:pPr>
              <w:rPr>
                <w:rFonts w:ascii="Arial" w:hAnsi="Arial" w:cs="Arial"/>
                <w:sz w:val="22"/>
                <w:szCs w:val="22"/>
              </w:rPr>
            </w:pPr>
            <w:r w:rsidRPr="00260DE0">
              <w:rPr>
                <w:rFonts w:ascii="Arial" w:hAnsi="Arial" w:cs="Arial"/>
                <w:sz w:val="22"/>
                <w:szCs w:val="22"/>
              </w:rPr>
              <w:t>The student researcher holds</w:t>
            </w:r>
            <w:r>
              <w:rPr>
                <w:rFonts w:ascii="Arial" w:hAnsi="Arial" w:cs="Arial"/>
                <w:sz w:val="22"/>
                <w:szCs w:val="22"/>
              </w:rPr>
              <w:t xml:space="preserve"> and the university holds the</w:t>
            </w:r>
            <w:r w:rsidRPr="00260DE0">
              <w:rPr>
                <w:rFonts w:ascii="Arial" w:hAnsi="Arial" w:cs="Arial"/>
                <w:sz w:val="22"/>
                <w:szCs w:val="22"/>
              </w:rPr>
              <w:t xml:space="preserve"> copyright in the dissertation and documentation created for the project. The University is the data controller for survey data collected under its systems and policies. No third-party IP is incorporated beyond fair use of brand names for research context; any reproduced scales are cited.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1BFDBA3" w:rsidR="00CD54AD" w:rsidRPr="003C7DED" w:rsidRDefault="008C2C38" w:rsidP="00864354">
            <w:pPr>
              <w:rPr>
                <w:rFonts w:ascii="Arial" w:hAnsi="Arial" w:cs="Arial"/>
                <w:sz w:val="22"/>
                <w:szCs w:val="22"/>
              </w:rPr>
            </w:pPr>
            <w:r w:rsidRPr="008C2C38">
              <w:rPr>
                <w:rFonts w:ascii="Arial" w:hAnsi="Arial" w:cs="Arial"/>
                <w:sz w:val="22"/>
                <w:szCs w:val="22"/>
              </w:rPr>
              <w:t>Microsoft Forms (institutional licence), OneDrive/SharePoint storage, password-protected laptop, Excel</w:t>
            </w:r>
            <w:r>
              <w:rPr>
                <w:rFonts w:ascii="Arial" w:hAnsi="Arial" w:cs="Arial"/>
                <w:sz w:val="22"/>
                <w:szCs w:val="22"/>
              </w:rPr>
              <w:t xml:space="preserve"> and </w:t>
            </w:r>
            <w:r w:rsidRPr="008C2C38">
              <w:rPr>
                <w:rFonts w:ascii="Arial" w:hAnsi="Arial" w:cs="Arial"/>
                <w:sz w:val="22"/>
                <w:szCs w:val="22"/>
              </w:rPr>
              <w:t>SPSS for analysis. People: student researcher; supervisory oversight. Costs: No additional costs anticipated; storage and software are covered by University licences. Long-term storage: retained on University tenancy for 24 months post-assessment, then securely deleted—no extra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189"/>
        <w:gridCol w:w="4127"/>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50C0707" w:rsidR="00417CBF" w:rsidRPr="003C7DED" w:rsidRDefault="009533E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CF264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24EAC79" w:rsidR="00417CBF" w:rsidRPr="003C7DED" w:rsidRDefault="009533E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7F2E5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9533E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2D9A189" w:rsidR="00CC617C" w:rsidRPr="003C7DED" w:rsidRDefault="009533E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5303A">
                  <w:rPr>
                    <w:rFonts w:ascii="MS Gothic" w:eastAsia="MS Gothic" w:hAnsi="MS Gothic" w:cs="Arial" w:hint="eastAsia"/>
                    <w:sz w:val="22"/>
                    <w:szCs w:val="22"/>
                  </w:rPr>
                  <w:t>☒</w:t>
                </w:r>
              </w:sdtContent>
            </w:sdt>
          </w:p>
        </w:tc>
      </w:tr>
      <w:tr w:rsidR="00CD54AD" w:rsidRPr="003C7DED" w14:paraId="6E6131A3" w14:textId="77777777" w:rsidTr="00A174FF">
        <w:tc>
          <w:tcPr>
            <w:tcW w:w="4709"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33E49877" w:rsidR="00CD54AD" w:rsidRPr="003C7DED" w:rsidRDefault="00837DEB" w:rsidP="00CC617C">
            <w:pPr>
              <w:rPr>
                <w:rFonts w:ascii="Arial" w:hAnsi="Arial" w:cs="Arial"/>
                <w:sz w:val="22"/>
                <w:szCs w:val="22"/>
              </w:rPr>
            </w:pPr>
            <w:r w:rsidRPr="00837DEB">
              <w:rPr>
                <w:rFonts w:ascii="Arial" w:hAnsi="Arial" w:cs="Arial"/>
                <w:sz w:val="22"/>
                <w:szCs w:val="22"/>
              </w:rPr>
              <w:t>None expected; non-sensitive shopping opinions only.</w:t>
            </w:r>
          </w:p>
          <w:p w14:paraId="5918D4BF" w14:textId="77777777" w:rsidR="00CD54AD" w:rsidRPr="003C7DED" w:rsidRDefault="00CD54AD" w:rsidP="00CC617C">
            <w:pPr>
              <w:rPr>
                <w:rFonts w:ascii="Arial" w:hAnsi="Arial" w:cs="Arial"/>
                <w:sz w:val="22"/>
                <w:szCs w:val="22"/>
              </w:rPr>
            </w:pPr>
          </w:p>
          <w:p w14:paraId="28A69069" w14:textId="6798E162" w:rsidR="00CD54AD" w:rsidRPr="003C7DED" w:rsidRDefault="00CD54AD" w:rsidP="00CC617C">
            <w:pPr>
              <w:rPr>
                <w:rFonts w:ascii="Arial" w:hAnsi="Arial" w:cs="Arial"/>
                <w:b/>
                <w:bCs/>
                <w:sz w:val="22"/>
                <w:szCs w:val="22"/>
              </w:rPr>
            </w:pPr>
          </w:p>
        </w:tc>
        <w:tc>
          <w:tcPr>
            <w:tcW w:w="5665"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5FA5548E" w:rsidR="00CD54AD" w:rsidRPr="00837DEB" w:rsidRDefault="00837DEB" w:rsidP="00CC617C">
            <w:pPr>
              <w:rPr>
                <w:rFonts w:ascii="Arial" w:hAnsi="Arial" w:cs="Arial"/>
                <w:iCs/>
                <w:sz w:val="22"/>
                <w:szCs w:val="22"/>
              </w:rPr>
            </w:pPr>
            <w:r w:rsidRPr="00837DEB">
              <w:rPr>
                <w:rFonts w:ascii="Arial" w:hAnsi="Arial" w:cs="Arial"/>
                <w:iCs/>
                <w:sz w:val="22"/>
                <w:szCs w:val="22"/>
              </w:rPr>
              <w:t>Anonymous survey; no identifiers collected; aggregate reporting.</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9533E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F8EC67A" w:rsidR="00CC617C" w:rsidRPr="003C7DED" w:rsidRDefault="009533E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37DEB">
                  <w:rPr>
                    <w:rFonts w:ascii="MS Gothic" w:eastAsia="MS Gothic" w:hAnsi="MS Gothic" w:cs="Arial" w:hint="eastAsia"/>
                    <w:sz w:val="22"/>
                    <w:szCs w:val="22"/>
                  </w:rPr>
                  <w:t>☒</w:t>
                </w:r>
              </w:sdtContent>
            </w:sdt>
          </w:p>
        </w:tc>
      </w:tr>
      <w:tr w:rsidR="00CD54AD" w:rsidRPr="003C7DED" w14:paraId="75743102" w14:textId="77777777" w:rsidTr="00A174FF">
        <w:tc>
          <w:tcPr>
            <w:tcW w:w="4709"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1AB90CDA" w:rsidR="00CD54AD" w:rsidRPr="00BF5A18" w:rsidRDefault="00BF5A18" w:rsidP="00CC617C">
            <w:pPr>
              <w:rPr>
                <w:rFonts w:ascii="Arial" w:hAnsi="Arial" w:cs="Arial"/>
                <w:iCs/>
                <w:sz w:val="18"/>
                <w:szCs w:val="18"/>
              </w:rPr>
            </w:pPr>
            <w:r w:rsidRPr="00BF5A18">
              <w:rPr>
                <w:rFonts w:ascii="Arial" w:hAnsi="Arial" w:cs="Arial"/>
                <w:iCs/>
                <w:sz w:val="18"/>
                <w:szCs w:val="18"/>
              </w:rPr>
              <w:t>None expected; questions avoid illegal activity.</w:t>
            </w:r>
          </w:p>
          <w:p w14:paraId="306F6657" w14:textId="37430646" w:rsidR="00CD54AD" w:rsidRPr="003C7DED" w:rsidRDefault="00CD54AD" w:rsidP="00CC617C">
            <w:pPr>
              <w:rPr>
                <w:rFonts w:ascii="Arial" w:hAnsi="Arial" w:cs="Arial"/>
                <w:b/>
                <w:bCs/>
                <w:sz w:val="22"/>
                <w:szCs w:val="22"/>
              </w:rPr>
            </w:pPr>
          </w:p>
        </w:tc>
        <w:tc>
          <w:tcPr>
            <w:tcW w:w="5665"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68472EB1" w:rsidR="00CD54AD" w:rsidRPr="00332120" w:rsidRDefault="00332120" w:rsidP="00CC617C">
            <w:pPr>
              <w:rPr>
                <w:rFonts w:ascii="Arial" w:hAnsi="Arial" w:cs="Arial"/>
                <w:iCs/>
                <w:sz w:val="22"/>
                <w:szCs w:val="22"/>
              </w:rPr>
            </w:pPr>
            <w:r w:rsidRPr="00332120">
              <w:rPr>
                <w:rFonts w:ascii="Arial" w:hAnsi="Arial" w:cs="Arial"/>
                <w:iCs/>
                <w:sz w:val="22"/>
                <w:szCs w:val="22"/>
              </w:rPr>
              <w:t>Survey excludes such topics; signpost that illegal disclosures cannot be processed via this study.</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9533E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28CD151" w:rsidR="00417CBF" w:rsidRPr="003C7DED" w:rsidRDefault="009533E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332120">
                  <w:rPr>
                    <w:rFonts w:ascii="MS Gothic" w:eastAsia="MS Gothic" w:hAnsi="MS Gothic" w:cs="Arial" w:hint="eastAsia"/>
                    <w:sz w:val="22"/>
                    <w:szCs w:val="22"/>
                  </w:rPr>
                  <w:t>☒</w:t>
                </w:r>
              </w:sdtContent>
            </w:sdt>
          </w:p>
        </w:tc>
      </w:tr>
      <w:tr w:rsidR="00CD54AD" w:rsidRPr="003C7DED" w14:paraId="45C7BFD7" w14:textId="77777777" w:rsidTr="00A174FF">
        <w:tc>
          <w:tcPr>
            <w:tcW w:w="4709"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39590BA5" w:rsidR="00CD54AD" w:rsidRPr="00332120" w:rsidRDefault="00332120" w:rsidP="00CC617C">
            <w:pPr>
              <w:rPr>
                <w:rFonts w:ascii="Arial" w:hAnsi="Arial" w:cs="Arial"/>
                <w:iCs/>
                <w:sz w:val="18"/>
                <w:szCs w:val="18"/>
              </w:rPr>
            </w:pPr>
            <w:r w:rsidRPr="00332120">
              <w:rPr>
                <w:rFonts w:ascii="Arial" w:hAnsi="Arial" w:cs="Arial"/>
                <w:iCs/>
                <w:sz w:val="18"/>
                <w:szCs w:val="18"/>
              </w:rPr>
              <w:t>None expected</w:t>
            </w:r>
            <w:r w:rsidR="00A174FF">
              <w:rPr>
                <w:rFonts w:ascii="Arial" w:hAnsi="Arial" w:cs="Arial"/>
                <w:iCs/>
                <w:sz w:val="18"/>
                <w:szCs w:val="18"/>
              </w:rPr>
              <w:t>.</w:t>
            </w:r>
          </w:p>
          <w:p w14:paraId="16AFD7B4" w14:textId="1C06A1DD" w:rsidR="00CD54AD" w:rsidRPr="003C7DED" w:rsidRDefault="00CD54AD" w:rsidP="00CC617C">
            <w:pPr>
              <w:rPr>
                <w:rFonts w:ascii="Arial" w:hAnsi="Arial" w:cs="Arial"/>
                <w:b/>
                <w:bCs/>
                <w:sz w:val="22"/>
                <w:szCs w:val="22"/>
              </w:rPr>
            </w:pPr>
          </w:p>
        </w:tc>
        <w:tc>
          <w:tcPr>
            <w:tcW w:w="5665"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Default="00CD54AD" w:rsidP="00CC617C">
            <w:pPr>
              <w:rPr>
                <w:rFonts w:ascii="Arial" w:hAnsi="Arial" w:cs="Arial"/>
                <w:sz w:val="22"/>
                <w:szCs w:val="22"/>
              </w:rPr>
            </w:pPr>
          </w:p>
          <w:p w14:paraId="04C9E839" w14:textId="578235DC" w:rsidR="00A174FF" w:rsidRPr="003C7DED" w:rsidRDefault="00A174FF" w:rsidP="00CC617C">
            <w:pPr>
              <w:rPr>
                <w:rFonts w:ascii="Arial" w:hAnsi="Arial" w:cs="Arial"/>
                <w:sz w:val="22"/>
                <w:szCs w:val="22"/>
              </w:rPr>
            </w:pPr>
            <w:r w:rsidRPr="00A174FF">
              <w:rPr>
                <w:rFonts w:ascii="Arial" w:hAnsi="Arial" w:cs="Arial"/>
                <w:sz w:val="22"/>
                <w:szCs w:val="22"/>
              </w:rPr>
              <w:t>No personal/financial data collected; secure storage on University systems.</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DA116AA"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19F929B1" w14:textId="77777777" w:rsidTr="00A174FF">
        <w:trPr>
          <w:trHeight w:val="1062"/>
        </w:trPr>
        <w:tc>
          <w:tcPr>
            <w:tcW w:w="4709"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0E84C3E9" w:rsidR="00CD54AD" w:rsidRPr="00A174FF" w:rsidRDefault="00A174FF" w:rsidP="00CC617C">
            <w:pPr>
              <w:rPr>
                <w:rFonts w:ascii="Arial" w:hAnsi="Arial" w:cs="Arial"/>
                <w:i/>
                <w:sz w:val="18"/>
                <w:szCs w:val="18"/>
              </w:rPr>
            </w:pPr>
            <w:r w:rsidRPr="00A174FF">
              <w:rPr>
                <w:rFonts w:ascii="Arial" w:hAnsi="Arial" w:cs="Arial"/>
                <w:i/>
                <w:sz w:val="18"/>
                <w:szCs w:val="18"/>
              </w:rPr>
              <w:t>Misinterpretation of brand use.</w:t>
            </w: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665"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D3B906F" w:rsidR="00CD54AD" w:rsidRPr="003C7DED" w:rsidRDefault="007A5D1C" w:rsidP="00CC617C">
            <w:pPr>
              <w:rPr>
                <w:rFonts w:ascii="Arial" w:hAnsi="Arial" w:cs="Arial"/>
                <w:sz w:val="22"/>
                <w:szCs w:val="22"/>
              </w:rPr>
            </w:pPr>
            <w:r w:rsidRPr="007A5D1C">
              <w:rPr>
                <w:rFonts w:ascii="Arial" w:hAnsi="Arial" w:cs="Arial"/>
                <w:sz w:val="22"/>
                <w:szCs w:val="22"/>
              </w:rPr>
              <w:t>Clear academic context; neutral wording; supervisor oversight; compliance with brand fair use.</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F5AEA3A"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23E5CFCE" w14:textId="77777777" w:rsidTr="00A174FF">
        <w:tc>
          <w:tcPr>
            <w:tcW w:w="4709"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42BF02A2" w:rsidR="00CD54AD" w:rsidRPr="007A5D1C" w:rsidRDefault="007A5D1C" w:rsidP="00CC617C">
            <w:pPr>
              <w:rPr>
                <w:rFonts w:ascii="Arial" w:hAnsi="Arial" w:cs="Arial"/>
                <w:iCs/>
                <w:sz w:val="18"/>
                <w:szCs w:val="18"/>
              </w:rPr>
            </w:pPr>
            <w:r w:rsidRPr="007A5D1C">
              <w:rPr>
                <w:rFonts w:ascii="Arial" w:hAnsi="Arial" w:cs="Arial"/>
                <w:iCs/>
                <w:sz w:val="18"/>
                <w:szCs w:val="18"/>
              </w:rPr>
              <w:t>None—participants are 18+ and survey is remote.</w:t>
            </w:r>
          </w:p>
          <w:p w14:paraId="029DD936" w14:textId="77777777" w:rsidR="00CD54AD" w:rsidRPr="003C7DED" w:rsidRDefault="00CD54AD" w:rsidP="00CC617C">
            <w:pPr>
              <w:rPr>
                <w:rFonts w:ascii="Arial" w:hAnsi="Arial" w:cs="Arial"/>
                <w:i/>
                <w:color w:val="808080"/>
                <w:sz w:val="18"/>
                <w:szCs w:val="18"/>
              </w:rPr>
            </w:pPr>
          </w:p>
          <w:p w14:paraId="7CA2A3FC" w14:textId="7120F2F9" w:rsidR="00CD54AD" w:rsidRPr="003C7DED" w:rsidRDefault="00CD54AD" w:rsidP="00CC617C">
            <w:pPr>
              <w:rPr>
                <w:rFonts w:ascii="Arial" w:hAnsi="Arial" w:cs="Arial"/>
                <w:b/>
                <w:bCs/>
                <w:sz w:val="22"/>
                <w:szCs w:val="22"/>
              </w:rPr>
            </w:pPr>
          </w:p>
        </w:tc>
        <w:tc>
          <w:tcPr>
            <w:tcW w:w="5665"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53E8F1A8" w:rsidR="00CD54AD" w:rsidRPr="003C7DED" w:rsidRDefault="00690364" w:rsidP="00CC617C">
            <w:pPr>
              <w:rPr>
                <w:rFonts w:ascii="Arial" w:hAnsi="Arial" w:cs="Arial"/>
                <w:sz w:val="22"/>
                <w:szCs w:val="22"/>
              </w:rPr>
            </w:pPr>
            <w:r w:rsidRPr="00690364">
              <w:rPr>
                <w:rFonts w:ascii="Arial" w:hAnsi="Arial" w:cs="Arial"/>
                <w:sz w:val="22"/>
                <w:szCs w:val="22"/>
              </w:rPr>
              <w:t>Adults only; no direct contact; voluntary participation; option to exit.</w:t>
            </w:r>
          </w:p>
          <w:p w14:paraId="4EDD6013" w14:textId="77777777" w:rsidR="00CD54AD" w:rsidRDefault="00CD54AD" w:rsidP="00CC617C">
            <w:pPr>
              <w:rPr>
                <w:rFonts w:ascii="Arial" w:hAnsi="Arial" w:cs="Arial"/>
                <w:i/>
                <w:sz w:val="22"/>
                <w:szCs w:val="22"/>
              </w:rPr>
            </w:pPr>
          </w:p>
          <w:p w14:paraId="441369D7" w14:textId="77777777" w:rsidR="003575EF" w:rsidRDefault="003575EF" w:rsidP="00CC617C">
            <w:pPr>
              <w:rPr>
                <w:rFonts w:ascii="Arial" w:hAnsi="Arial" w:cs="Arial"/>
                <w:i/>
                <w:sz w:val="22"/>
                <w:szCs w:val="22"/>
              </w:rPr>
            </w:pPr>
          </w:p>
          <w:p w14:paraId="4BE6BBEB" w14:textId="77777777" w:rsidR="003575EF" w:rsidRDefault="003575EF" w:rsidP="00CC617C">
            <w:pPr>
              <w:rPr>
                <w:rFonts w:ascii="Arial" w:hAnsi="Arial" w:cs="Arial"/>
                <w:i/>
                <w:sz w:val="22"/>
                <w:szCs w:val="22"/>
              </w:rPr>
            </w:pPr>
          </w:p>
          <w:p w14:paraId="152EB370" w14:textId="77777777" w:rsidR="003575EF" w:rsidRDefault="003575EF" w:rsidP="00CC617C">
            <w:pPr>
              <w:rPr>
                <w:rFonts w:ascii="Arial" w:hAnsi="Arial" w:cs="Arial"/>
                <w:i/>
                <w:sz w:val="22"/>
                <w:szCs w:val="22"/>
              </w:rPr>
            </w:pPr>
          </w:p>
          <w:p w14:paraId="7D113ECA" w14:textId="77777777" w:rsidR="003575EF" w:rsidRDefault="003575EF" w:rsidP="00CC617C">
            <w:pPr>
              <w:rPr>
                <w:rFonts w:ascii="Arial" w:hAnsi="Arial" w:cs="Arial"/>
                <w:i/>
                <w:sz w:val="22"/>
                <w:szCs w:val="22"/>
              </w:rPr>
            </w:pPr>
          </w:p>
          <w:p w14:paraId="152ABEC9" w14:textId="77777777" w:rsidR="003575EF" w:rsidRPr="003C7DED" w:rsidRDefault="003575EF"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48DF90B"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33C75770" w:rsidR="00CD54AD" w:rsidRDefault="00BE75FB" w:rsidP="00CC617C">
            <w:pPr>
              <w:rPr>
                <w:rFonts w:ascii="Arial" w:hAnsi="Arial" w:cs="Arial"/>
              </w:rPr>
            </w:pPr>
            <w:r w:rsidRPr="00BE75FB">
              <w:rPr>
                <w:rFonts w:ascii="Arial" w:hAnsi="Arial" w:cs="Arial"/>
              </w:rPr>
              <w:t>None—routine retail attitudes.</w:t>
            </w:r>
          </w:p>
          <w:p w14:paraId="16E2F364" w14:textId="11273DC8" w:rsidR="00BE75FB" w:rsidRPr="00BE75FB" w:rsidRDefault="00BE75FB" w:rsidP="00CC617C">
            <w:pPr>
              <w:rPr>
                <w:rFonts w:ascii="Arial" w:hAnsi="Arial" w:cs="Arial"/>
              </w:rPr>
            </w:pPr>
            <w:r w:rsidRPr="00BE75FB">
              <w:rPr>
                <w:rFonts w:ascii="Arial" w:hAnsi="Arial" w:cs="Arial"/>
              </w:rPr>
              <w:t>Plain language; participants can skip the study by closing the tab; contact details provided.</w:t>
            </w:r>
          </w:p>
          <w:p w14:paraId="29BA376C" w14:textId="77777777" w:rsidR="00CD54AD" w:rsidRPr="003C7DED" w:rsidRDefault="00CD54AD" w:rsidP="00CC617C">
            <w:pPr>
              <w:rPr>
                <w:rFonts w:ascii="Arial" w:hAnsi="Arial" w:cs="Arial"/>
                <w:sz w:val="22"/>
                <w:szCs w:val="22"/>
              </w:rPr>
            </w:pPr>
          </w:p>
          <w:p w14:paraId="074146ED" w14:textId="5C63694F"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C5CEFFE"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2CBC0DD7" w14:textId="77777777" w:rsidTr="00A174FF">
        <w:tc>
          <w:tcPr>
            <w:tcW w:w="4709"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42FDEC06" w14:textId="77777777" w:rsidR="00AB5C9A" w:rsidRPr="00AB5C9A" w:rsidRDefault="00AB5C9A" w:rsidP="00AB5C9A">
            <w:pPr>
              <w:rPr>
                <w:rFonts w:ascii="Arial" w:hAnsi="Arial" w:cs="Arial"/>
                <w:sz w:val="22"/>
                <w:szCs w:val="22"/>
              </w:rPr>
            </w:pPr>
            <w:r w:rsidRPr="00AB5C9A">
              <w:rPr>
                <w:rFonts w:ascii="Arial" w:hAnsi="Arial" w:cs="Arial"/>
                <w:sz w:val="22"/>
                <w:szCs w:val="22"/>
              </w:rPr>
              <w:t>None—no travel or site visits.</w:t>
            </w:r>
          </w:p>
          <w:p w14:paraId="361A68E8" w14:textId="09C0369C" w:rsidR="00CD54AD" w:rsidRPr="003C7DED" w:rsidRDefault="00CD54AD" w:rsidP="00AB5C9A">
            <w:pPr>
              <w:rPr>
                <w:rFonts w:ascii="Arial" w:hAnsi="Arial" w:cs="Arial"/>
                <w:sz w:val="22"/>
                <w:szCs w:val="22"/>
              </w:rPr>
            </w:pPr>
          </w:p>
        </w:tc>
        <w:tc>
          <w:tcPr>
            <w:tcW w:w="5665"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2DFBAACE" w:rsidR="00CD54AD" w:rsidRPr="003C7DED" w:rsidRDefault="00AB5C9A" w:rsidP="00CC617C">
            <w:pPr>
              <w:rPr>
                <w:rFonts w:ascii="Arial" w:hAnsi="Arial" w:cs="Arial"/>
                <w:i/>
                <w:iCs/>
                <w:sz w:val="22"/>
                <w:szCs w:val="22"/>
              </w:rPr>
            </w:pPr>
            <w:r w:rsidRPr="00AB5C9A">
              <w:rPr>
                <w:rFonts w:ascii="Arial" w:hAnsi="Arial" w:cs="Arial"/>
                <w:sz w:val="22"/>
                <w:szCs w:val="22"/>
              </w:rPr>
              <w:t>Online data collection only.</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F3C2CBE"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13F21F7E" w14:textId="77777777" w:rsidTr="00A174FF">
        <w:tc>
          <w:tcPr>
            <w:tcW w:w="4709"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45910DD4" w14:textId="77777777" w:rsidR="00AB5C9A" w:rsidRPr="00AB5C9A" w:rsidRDefault="00AB5C9A" w:rsidP="00AB5C9A">
            <w:pPr>
              <w:rPr>
                <w:rFonts w:ascii="Arial" w:hAnsi="Arial" w:cs="Arial"/>
                <w:iCs/>
                <w:sz w:val="18"/>
                <w:szCs w:val="18"/>
              </w:rPr>
            </w:pPr>
            <w:r w:rsidRPr="00AB5C9A">
              <w:rPr>
                <w:rFonts w:ascii="Arial" w:hAnsi="Arial" w:cs="Arial"/>
                <w:iCs/>
                <w:sz w:val="18"/>
                <w:szCs w:val="18"/>
              </w:rPr>
              <w:t>None</w:t>
            </w:r>
          </w:p>
          <w:p w14:paraId="2009E657" w14:textId="77777777" w:rsidR="00CD54AD" w:rsidRPr="003C7DED" w:rsidRDefault="00CD54AD" w:rsidP="00CC617C">
            <w:pPr>
              <w:rPr>
                <w:rFonts w:ascii="Arial" w:hAnsi="Arial" w:cs="Arial"/>
                <w:i/>
                <w:color w:val="808080"/>
                <w:sz w:val="18"/>
                <w:szCs w:val="18"/>
              </w:rPr>
            </w:pPr>
          </w:p>
          <w:p w14:paraId="5A7AA337" w14:textId="4DAB978F" w:rsidR="00CD54AD" w:rsidRPr="003C7DED" w:rsidRDefault="00CD54AD" w:rsidP="00CC617C">
            <w:pPr>
              <w:rPr>
                <w:rFonts w:ascii="Arial" w:hAnsi="Arial" w:cs="Arial"/>
                <w:sz w:val="22"/>
                <w:szCs w:val="22"/>
              </w:rPr>
            </w:pPr>
          </w:p>
        </w:tc>
        <w:tc>
          <w:tcPr>
            <w:tcW w:w="5665"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6942CA3"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5127E937" w14:textId="77777777" w:rsidTr="00A174FF">
        <w:tc>
          <w:tcPr>
            <w:tcW w:w="4709"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49EC62A7" w14:textId="77777777" w:rsidR="00AB5C9A" w:rsidRPr="00AB5C9A" w:rsidRDefault="00AB5C9A" w:rsidP="00AB5C9A">
            <w:pPr>
              <w:rPr>
                <w:rFonts w:ascii="Arial" w:hAnsi="Arial" w:cs="Arial"/>
                <w:iCs/>
                <w:sz w:val="18"/>
                <w:szCs w:val="18"/>
              </w:rPr>
            </w:pPr>
            <w:r w:rsidRPr="00AB5C9A">
              <w:rPr>
                <w:rFonts w:ascii="Arial" w:hAnsi="Arial" w:cs="Arial"/>
                <w:iCs/>
                <w:sz w:val="18"/>
                <w:szCs w:val="18"/>
              </w:rPr>
              <w:t>None</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4AE22D5A" w:rsidR="00CD54AD" w:rsidRPr="003C7DED" w:rsidRDefault="00CD54AD" w:rsidP="00CC617C">
            <w:pPr>
              <w:rPr>
                <w:rFonts w:ascii="Arial" w:hAnsi="Arial" w:cs="Arial"/>
                <w:sz w:val="22"/>
                <w:szCs w:val="22"/>
              </w:rPr>
            </w:pPr>
          </w:p>
        </w:tc>
        <w:tc>
          <w:tcPr>
            <w:tcW w:w="5665"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96"/>
            </w:tblGrid>
            <w:tr w:rsidR="00EA3CA4" w:rsidRPr="00EA3CA4" w14:paraId="139A1BC1" w14:textId="77777777">
              <w:trPr>
                <w:tblCellSpacing w:w="15" w:type="dxa"/>
              </w:trPr>
              <w:tc>
                <w:tcPr>
                  <w:tcW w:w="0" w:type="auto"/>
                  <w:vAlign w:val="center"/>
                  <w:hideMark/>
                </w:tcPr>
                <w:p w14:paraId="1B6883EF" w14:textId="77777777" w:rsidR="00EA3CA4" w:rsidRPr="00EA3CA4" w:rsidRDefault="00EA3CA4" w:rsidP="00EA3CA4">
                  <w:pPr>
                    <w:rPr>
                      <w:sz w:val="24"/>
                      <w:szCs w:val="24"/>
                      <w:lang w:eastAsia="en-GB" w:bidi="bn-IN"/>
                    </w:rPr>
                  </w:pPr>
                  <w:r w:rsidRPr="00EA3CA4">
                    <w:rPr>
                      <w:sz w:val="24"/>
                      <w:szCs w:val="24"/>
                      <w:lang w:eastAsia="en-GB" w:bidi="bn-IN"/>
                    </w:rPr>
                    <w:t>Work conducted at desk during normal hours.</w:t>
                  </w:r>
                </w:p>
              </w:tc>
            </w:tr>
          </w:tbl>
          <w:p w14:paraId="1A2769DF" w14:textId="77777777" w:rsidR="00EA3CA4" w:rsidRPr="00EA3CA4" w:rsidRDefault="00EA3CA4" w:rsidP="00EA3CA4">
            <w:pPr>
              <w:rPr>
                <w:vanish/>
                <w:sz w:val="24"/>
                <w:szCs w:val="24"/>
                <w:lang w:eastAsia="en-GB" w:bidi="b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3CA4" w:rsidRPr="00EA3CA4" w14:paraId="4DC4CD52" w14:textId="77777777">
              <w:trPr>
                <w:tblCellSpacing w:w="15" w:type="dxa"/>
              </w:trPr>
              <w:tc>
                <w:tcPr>
                  <w:tcW w:w="0" w:type="auto"/>
                  <w:vAlign w:val="center"/>
                  <w:hideMark/>
                </w:tcPr>
                <w:p w14:paraId="751550AC" w14:textId="77777777" w:rsidR="00EA3CA4" w:rsidRPr="00EA3CA4" w:rsidRDefault="00EA3CA4" w:rsidP="00EA3CA4">
                  <w:pPr>
                    <w:rPr>
                      <w:sz w:val="24"/>
                      <w:szCs w:val="24"/>
                      <w:lang w:eastAsia="en-GB" w:bidi="bn-IN"/>
                    </w:rPr>
                  </w:pPr>
                </w:p>
              </w:tc>
            </w:tr>
          </w:tbl>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D596DE5"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7AD6C7F8" w14:textId="77777777" w:rsidTr="00A174FF">
        <w:trPr>
          <w:trHeight w:val="1020"/>
        </w:trPr>
        <w:tc>
          <w:tcPr>
            <w:tcW w:w="4709"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430D14D2" w14:textId="77777777" w:rsidR="00AB5C9A" w:rsidRPr="00AB5C9A" w:rsidRDefault="00AB5C9A" w:rsidP="00AB5C9A">
            <w:pPr>
              <w:rPr>
                <w:rFonts w:ascii="Arial" w:hAnsi="Arial" w:cs="Arial"/>
                <w:iCs/>
                <w:sz w:val="18"/>
                <w:szCs w:val="18"/>
              </w:rPr>
            </w:pPr>
            <w:r w:rsidRPr="00AB5C9A">
              <w:rPr>
                <w:rFonts w:ascii="Arial" w:hAnsi="Arial" w:cs="Arial"/>
                <w:iCs/>
                <w:sz w:val="18"/>
                <w:szCs w:val="18"/>
              </w:rPr>
              <w:t>None</w:t>
            </w:r>
          </w:p>
          <w:p w14:paraId="0A3AE05F" w14:textId="61F2BED1" w:rsidR="00CD54AD" w:rsidRPr="003C7DED" w:rsidRDefault="00CD54AD" w:rsidP="00CC617C">
            <w:pPr>
              <w:rPr>
                <w:rFonts w:ascii="Arial" w:hAnsi="Arial" w:cs="Arial"/>
                <w:sz w:val="22"/>
                <w:szCs w:val="22"/>
              </w:rPr>
            </w:pPr>
          </w:p>
        </w:tc>
        <w:tc>
          <w:tcPr>
            <w:tcW w:w="5665"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0"/>
            </w:tblGrid>
            <w:tr w:rsidR="00EA3CA4" w:rsidRPr="00EA3CA4" w14:paraId="5E0601C5" w14:textId="77777777">
              <w:trPr>
                <w:tblCellSpacing w:w="15" w:type="dxa"/>
              </w:trPr>
              <w:tc>
                <w:tcPr>
                  <w:tcW w:w="0" w:type="auto"/>
                  <w:vAlign w:val="center"/>
                  <w:hideMark/>
                </w:tcPr>
                <w:p w14:paraId="34167EAA" w14:textId="77777777" w:rsidR="00EA3CA4" w:rsidRPr="00EA3CA4" w:rsidRDefault="00EA3CA4" w:rsidP="00EA3CA4">
                  <w:pPr>
                    <w:rPr>
                      <w:sz w:val="24"/>
                      <w:szCs w:val="24"/>
                      <w:lang w:eastAsia="en-GB" w:bidi="bn-IN"/>
                    </w:rPr>
                  </w:pPr>
                  <w:r w:rsidRPr="00EA3CA4">
                    <w:rPr>
                      <w:sz w:val="24"/>
                      <w:szCs w:val="24"/>
                      <w:lang w:eastAsia="en-GB" w:bidi="bn-IN"/>
                    </w:rPr>
                    <w:t>Standard IT equipment only.</w:t>
                  </w:r>
                </w:p>
              </w:tc>
            </w:tr>
          </w:tbl>
          <w:p w14:paraId="277EBD62" w14:textId="77777777" w:rsidR="00EA3CA4" w:rsidRPr="00EA3CA4" w:rsidRDefault="00EA3CA4" w:rsidP="00EA3CA4">
            <w:pPr>
              <w:rPr>
                <w:vanish/>
                <w:sz w:val="24"/>
                <w:szCs w:val="24"/>
                <w:lang w:eastAsia="en-GB" w:bidi="b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3CA4" w:rsidRPr="00EA3CA4" w14:paraId="1C9AA31C" w14:textId="77777777">
              <w:trPr>
                <w:tblCellSpacing w:w="15" w:type="dxa"/>
              </w:trPr>
              <w:tc>
                <w:tcPr>
                  <w:tcW w:w="0" w:type="auto"/>
                  <w:vAlign w:val="center"/>
                  <w:hideMark/>
                </w:tcPr>
                <w:p w14:paraId="443411C6" w14:textId="77777777" w:rsidR="00EA3CA4" w:rsidRPr="00EA3CA4" w:rsidRDefault="00EA3CA4" w:rsidP="00EA3CA4">
                  <w:pPr>
                    <w:rPr>
                      <w:sz w:val="24"/>
                      <w:szCs w:val="24"/>
                      <w:lang w:eastAsia="en-GB" w:bidi="bn-IN"/>
                    </w:rPr>
                  </w:pPr>
                </w:p>
              </w:tc>
            </w:tr>
          </w:tbl>
          <w:p w14:paraId="71F5C1D2" w14:textId="77777777" w:rsidR="00CD54AD" w:rsidRPr="003C7DED" w:rsidRDefault="00CD54AD" w:rsidP="00CC617C">
            <w:pPr>
              <w:rPr>
                <w:rFonts w:ascii="Arial" w:hAnsi="Arial" w:cs="Arial"/>
                <w:i/>
                <w:iCs/>
                <w:sz w:val="22"/>
                <w:szCs w:val="22"/>
              </w:rPr>
            </w:pPr>
          </w:p>
          <w:p w14:paraId="028AF225" w14:textId="77777777" w:rsidR="00CD54AD" w:rsidRDefault="00CD54AD" w:rsidP="00CC617C">
            <w:pPr>
              <w:rPr>
                <w:rFonts w:ascii="Arial" w:hAnsi="Arial" w:cs="Arial"/>
                <w:i/>
                <w:sz w:val="18"/>
                <w:szCs w:val="18"/>
              </w:rPr>
            </w:pPr>
          </w:p>
          <w:p w14:paraId="4A61730B" w14:textId="77777777" w:rsidR="00CF6C3F" w:rsidRDefault="00CF6C3F" w:rsidP="00CC617C">
            <w:pPr>
              <w:rPr>
                <w:rFonts w:ascii="Arial" w:hAnsi="Arial" w:cs="Arial"/>
                <w:i/>
                <w:sz w:val="18"/>
                <w:szCs w:val="18"/>
              </w:rPr>
            </w:pPr>
          </w:p>
          <w:p w14:paraId="39C9C788" w14:textId="77777777" w:rsidR="00CF6C3F" w:rsidRDefault="00CF6C3F" w:rsidP="00CC617C">
            <w:pPr>
              <w:rPr>
                <w:rFonts w:ascii="Arial" w:hAnsi="Arial" w:cs="Arial"/>
                <w:i/>
                <w:sz w:val="18"/>
                <w:szCs w:val="18"/>
              </w:rPr>
            </w:pPr>
          </w:p>
          <w:p w14:paraId="31913B1C" w14:textId="77777777" w:rsidR="00CF6C3F" w:rsidRDefault="00CF6C3F" w:rsidP="00CC617C">
            <w:pPr>
              <w:rPr>
                <w:rFonts w:ascii="Arial" w:hAnsi="Arial" w:cs="Arial"/>
                <w:i/>
                <w:sz w:val="18"/>
                <w:szCs w:val="18"/>
              </w:rPr>
            </w:pPr>
          </w:p>
          <w:p w14:paraId="1CC3001F" w14:textId="77777777" w:rsidR="00CF6C3F" w:rsidRDefault="00CF6C3F" w:rsidP="00CC617C">
            <w:pPr>
              <w:rPr>
                <w:rFonts w:ascii="Arial" w:hAnsi="Arial" w:cs="Arial"/>
                <w:i/>
                <w:sz w:val="18"/>
                <w:szCs w:val="18"/>
              </w:rPr>
            </w:pPr>
          </w:p>
          <w:p w14:paraId="146C851D" w14:textId="77777777" w:rsidR="00CF6C3F" w:rsidRDefault="00CF6C3F" w:rsidP="00CC617C">
            <w:pPr>
              <w:rPr>
                <w:rFonts w:ascii="Arial" w:hAnsi="Arial" w:cs="Arial"/>
                <w:i/>
                <w:sz w:val="18"/>
                <w:szCs w:val="18"/>
              </w:rPr>
            </w:pPr>
          </w:p>
          <w:p w14:paraId="5B1E45BE" w14:textId="77777777" w:rsidR="00CF6C3F" w:rsidRDefault="00CF6C3F" w:rsidP="00CC617C">
            <w:pPr>
              <w:rPr>
                <w:rFonts w:ascii="Arial" w:hAnsi="Arial" w:cs="Arial"/>
                <w:i/>
                <w:sz w:val="18"/>
                <w:szCs w:val="18"/>
              </w:rPr>
            </w:pPr>
          </w:p>
          <w:p w14:paraId="7C198A2D" w14:textId="77777777" w:rsidR="00CF6C3F" w:rsidRPr="003C7DED" w:rsidRDefault="00CF6C3F"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9982826" w:rsidR="00395AF2"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70DE5A7E" w14:textId="77777777" w:rsidTr="00A174FF">
        <w:trPr>
          <w:trHeight w:val="918"/>
        </w:trPr>
        <w:tc>
          <w:tcPr>
            <w:tcW w:w="4709"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5DDB9C22" w:rsidR="00CD54AD" w:rsidRPr="00AB5C9A" w:rsidRDefault="00AB5C9A" w:rsidP="00CC617C">
            <w:pPr>
              <w:rPr>
                <w:rFonts w:ascii="Arial" w:hAnsi="Arial" w:cs="Arial"/>
                <w:iCs/>
                <w:sz w:val="18"/>
                <w:szCs w:val="18"/>
              </w:rPr>
            </w:pPr>
            <w:r w:rsidRPr="00AB5C9A">
              <w:rPr>
                <w:rFonts w:ascii="Arial" w:hAnsi="Arial" w:cs="Arial"/>
                <w:iCs/>
                <w:sz w:val="18"/>
                <w:szCs w:val="18"/>
              </w:rPr>
              <w:t>None</w:t>
            </w:r>
          </w:p>
          <w:p w14:paraId="05D5D74E" w14:textId="388F520F" w:rsidR="00CD54AD" w:rsidRPr="003C7DED" w:rsidRDefault="00CD54AD" w:rsidP="00CC617C">
            <w:pPr>
              <w:rPr>
                <w:rFonts w:ascii="Arial" w:hAnsi="Arial" w:cs="Arial"/>
                <w:sz w:val="22"/>
                <w:szCs w:val="22"/>
              </w:rPr>
            </w:pPr>
          </w:p>
        </w:tc>
        <w:tc>
          <w:tcPr>
            <w:tcW w:w="5665"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7"/>
            </w:tblGrid>
            <w:tr w:rsidR="00EA3CA4" w:rsidRPr="00EA3CA4" w14:paraId="1B5A0E42" w14:textId="77777777">
              <w:trPr>
                <w:tblCellSpacing w:w="15" w:type="dxa"/>
              </w:trPr>
              <w:tc>
                <w:tcPr>
                  <w:tcW w:w="0" w:type="auto"/>
                  <w:vAlign w:val="center"/>
                  <w:hideMark/>
                </w:tcPr>
                <w:p w14:paraId="2827D66E" w14:textId="77777777" w:rsidR="00EA3CA4" w:rsidRPr="00EA3CA4" w:rsidRDefault="00EA3CA4" w:rsidP="00EA3CA4">
                  <w:pPr>
                    <w:rPr>
                      <w:sz w:val="24"/>
                      <w:szCs w:val="24"/>
                      <w:lang w:eastAsia="en-GB" w:bidi="bn-IN"/>
                    </w:rPr>
                  </w:pPr>
                  <w:r w:rsidRPr="00EA3CA4">
                    <w:rPr>
                      <w:sz w:val="24"/>
                      <w:szCs w:val="24"/>
                      <w:lang w:eastAsia="en-GB" w:bidi="bn-IN"/>
                    </w:rPr>
                    <w:t>Not applicable.</w:t>
                  </w:r>
                </w:p>
              </w:tc>
            </w:tr>
          </w:tbl>
          <w:p w14:paraId="68E1BAB6" w14:textId="77777777" w:rsidR="00EA3CA4" w:rsidRPr="00EA3CA4" w:rsidRDefault="00EA3CA4" w:rsidP="00EA3CA4">
            <w:pPr>
              <w:rPr>
                <w:vanish/>
                <w:sz w:val="24"/>
                <w:szCs w:val="24"/>
                <w:lang w:eastAsia="en-GB" w:bidi="b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3CA4" w:rsidRPr="00EA3CA4" w14:paraId="384F979A" w14:textId="77777777">
              <w:trPr>
                <w:tblCellSpacing w:w="15" w:type="dxa"/>
              </w:trPr>
              <w:tc>
                <w:tcPr>
                  <w:tcW w:w="0" w:type="auto"/>
                  <w:vAlign w:val="center"/>
                  <w:hideMark/>
                </w:tcPr>
                <w:p w14:paraId="36C4D5EC" w14:textId="77777777" w:rsidR="00EA3CA4" w:rsidRPr="00EA3CA4" w:rsidRDefault="00EA3CA4" w:rsidP="00EA3CA4">
                  <w:pPr>
                    <w:rPr>
                      <w:sz w:val="24"/>
                      <w:szCs w:val="24"/>
                      <w:lang w:eastAsia="en-GB" w:bidi="bn-IN"/>
                    </w:rPr>
                  </w:pPr>
                </w:p>
              </w:tc>
            </w:tr>
          </w:tbl>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A27DF9C" w:rsidR="00CD54AD" w:rsidRPr="003C7DED" w:rsidRDefault="009533E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690364">
                  <w:rPr>
                    <w:rFonts w:ascii="MS Gothic" w:eastAsia="MS Gothic" w:hAnsi="MS Gothic" w:cs="Arial" w:hint="eastAsia"/>
                    <w:sz w:val="22"/>
                    <w:szCs w:val="22"/>
                  </w:rPr>
                  <w:t>☒</w:t>
                </w:r>
              </w:sdtContent>
            </w:sdt>
          </w:p>
        </w:tc>
      </w:tr>
      <w:tr w:rsidR="00CD54AD" w:rsidRPr="003C7DED" w14:paraId="4701B85E" w14:textId="77777777" w:rsidTr="00A174FF">
        <w:tc>
          <w:tcPr>
            <w:tcW w:w="4709"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70E620DE" w14:textId="77777777" w:rsidR="00AB5C9A" w:rsidRPr="00AB5C9A" w:rsidRDefault="00AB5C9A" w:rsidP="00AB5C9A">
            <w:pPr>
              <w:rPr>
                <w:rFonts w:ascii="Arial" w:hAnsi="Arial" w:cs="Arial"/>
                <w:iCs/>
                <w:sz w:val="18"/>
                <w:szCs w:val="18"/>
              </w:rPr>
            </w:pPr>
            <w:r w:rsidRPr="00AB5C9A">
              <w:rPr>
                <w:rFonts w:ascii="Arial" w:hAnsi="Arial" w:cs="Arial"/>
                <w:iCs/>
                <w:sz w:val="18"/>
                <w:szCs w:val="18"/>
              </w:rPr>
              <w:t>None</w:t>
            </w:r>
          </w:p>
          <w:p w14:paraId="122DBBF9" w14:textId="77777777" w:rsidR="00CD54AD" w:rsidRPr="003C7DED" w:rsidRDefault="00CD54AD" w:rsidP="00CC617C">
            <w:pPr>
              <w:rPr>
                <w:rFonts w:ascii="Arial" w:hAnsi="Arial" w:cs="Arial"/>
                <w:sz w:val="22"/>
                <w:szCs w:val="22"/>
              </w:rPr>
            </w:pPr>
          </w:p>
          <w:p w14:paraId="7F90FC5F" w14:textId="6D4BE622" w:rsidR="00CD54AD" w:rsidRPr="003C7DED" w:rsidRDefault="00CD54AD" w:rsidP="00CC617C">
            <w:pPr>
              <w:rPr>
                <w:rFonts w:ascii="Arial" w:hAnsi="Arial" w:cs="Arial"/>
                <w:sz w:val="22"/>
                <w:szCs w:val="22"/>
              </w:rPr>
            </w:pPr>
          </w:p>
        </w:tc>
        <w:tc>
          <w:tcPr>
            <w:tcW w:w="5665"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7"/>
            </w:tblGrid>
            <w:tr w:rsidR="00EA3CA4" w:rsidRPr="00EA3CA4" w14:paraId="0F46FAA8" w14:textId="77777777">
              <w:trPr>
                <w:tblCellSpacing w:w="15" w:type="dxa"/>
              </w:trPr>
              <w:tc>
                <w:tcPr>
                  <w:tcW w:w="0" w:type="auto"/>
                  <w:vAlign w:val="center"/>
                  <w:hideMark/>
                </w:tcPr>
                <w:p w14:paraId="675DA9C6" w14:textId="77777777" w:rsidR="00EA3CA4" w:rsidRPr="00EA3CA4" w:rsidRDefault="00EA3CA4" w:rsidP="00EA3CA4">
                  <w:pPr>
                    <w:rPr>
                      <w:sz w:val="24"/>
                      <w:szCs w:val="24"/>
                      <w:lang w:eastAsia="en-GB" w:bidi="bn-IN"/>
                    </w:rPr>
                  </w:pPr>
                  <w:r w:rsidRPr="00EA3CA4">
                    <w:rPr>
                      <w:sz w:val="24"/>
                      <w:szCs w:val="24"/>
                      <w:lang w:eastAsia="en-GB" w:bidi="bn-IN"/>
                    </w:rPr>
                    <w:t>Not applicable.</w:t>
                  </w:r>
                </w:p>
              </w:tc>
            </w:tr>
          </w:tbl>
          <w:p w14:paraId="310ABDD3" w14:textId="77777777" w:rsidR="00EA3CA4" w:rsidRPr="00EA3CA4" w:rsidRDefault="00EA3CA4" w:rsidP="00EA3CA4">
            <w:pPr>
              <w:rPr>
                <w:vanish/>
                <w:sz w:val="24"/>
                <w:szCs w:val="24"/>
                <w:lang w:eastAsia="en-GB" w:bidi="b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3CA4" w:rsidRPr="00EA3CA4" w14:paraId="018B2470" w14:textId="77777777">
              <w:trPr>
                <w:tblCellSpacing w:w="15" w:type="dxa"/>
              </w:trPr>
              <w:tc>
                <w:tcPr>
                  <w:tcW w:w="0" w:type="auto"/>
                  <w:vAlign w:val="center"/>
                  <w:hideMark/>
                </w:tcPr>
                <w:p w14:paraId="04210360" w14:textId="77777777" w:rsidR="00EA3CA4" w:rsidRPr="00EA3CA4" w:rsidRDefault="00EA3CA4" w:rsidP="00EA3CA4">
                  <w:pPr>
                    <w:rPr>
                      <w:sz w:val="24"/>
                      <w:szCs w:val="24"/>
                      <w:lang w:eastAsia="en-GB" w:bidi="bn-IN"/>
                    </w:rPr>
                  </w:pPr>
                </w:p>
              </w:tc>
            </w:tr>
          </w:tbl>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9533E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AACA707" w:rsidR="00395AF2" w:rsidRPr="003C7DED" w:rsidRDefault="009533E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F1DA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9533E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DED9472" w:rsidR="00CD54AD" w:rsidRPr="003C7DED" w:rsidRDefault="00522A46" w:rsidP="004135AB">
            <w:pPr>
              <w:pStyle w:val="NoSpacing"/>
              <w:rPr>
                <w:rFonts w:ascii="Arial" w:hAnsi="Arial" w:cs="Arial"/>
                <w:sz w:val="22"/>
                <w:szCs w:val="22"/>
              </w:rPr>
            </w:pPr>
            <w:r w:rsidRPr="00522A46">
              <w:rPr>
                <w:rFonts w:ascii="Arial" w:hAnsi="Arial" w:cs="Arial"/>
                <w:sz w:val="22"/>
                <w:szCs w:val="22"/>
              </w:rPr>
              <w:t>Mahdi Hasan Chowdhury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4F980EA" w:rsidR="00CD54AD" w:rsidRPr="003C7DED" w:rsidRDefault="00522A46" w:rsidP="004135AB">
            <w:pPr>
              <w:pStyle w:val="NoSpacing"/>
              <w:rPr>
                <w:rFonts w:ascii="Arial" w:hAnsi="Arial" w:cs="Arial"/>
                <w:b/>
                <w:bCs/>
                <w:sz w:val="22"/>
                <w:szCs w:val="22"/>
              </w:rPr>
            </w:pPr>
            <w:r w:rsidRPr="00522A46">
              <w:rPr>
                <w:rFonts w:ascii="Arial" w:hAnsi="Arial" w:cs="Arial"/>
                <w:sz w:val="22"/>
                <w:szCs w:val="22"/>
              </w:rPr>
              <w:t xml:space="preserve">Mahdi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1B3E521" w:rsidR="00CD54AD" w:rsidRPr="003C7DED" w:rsidRDefault="000F480A" w:rsidP="004135AB">
            <w:pPr>
              <w:pStyle w:val="NoSpacing"/>
              <w:rPr>
                <w:rFonts w:ascii="Arial" w:hAnsi="Arial" w:cs="Arial"/>
                <w:b/>
                <w:bCs/>
                <w:sz w:val="22"/>
                <w:szCs w:val="22"/>
              </w:rPr>
            </w:pPr>
            <w:r>
              <w:rPr>
                <w:rFonts w:ascii="Arial" w:hAnsi="Arial" w:cs="Arial"/>
                <w:b/>
                <w:bCs/>
                <w:sz w:val="22"/>
                <w:szCs w:val="22"/>
              </w:rPr>
              <w:t>2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581907C" w:rsidR="00237489" w:rsidRPr="003C7DED" w:rsidRDefault="0055384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914C65B" w:rsidR="00237489" w:rsidRPr="003C7DED" w:rsidRDefault="0055384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40AE8E04" w:rsidR="00237489" w:rsidRPr="003C7DED" w:rsidRDefault="0055384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34B57AF1" w:rsidR="00237489" w:rsidRPr="003C7DED" w:rsidRDefault="0055384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16F51E9" w:rsidR="00237489" w:rsidRPr="003C7DED" w:rsidRDefault="0055384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ED3EA17" w:rsidR="00237489" w:rsidRPr="003C7DED" w:rsidRDefault="0055384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CB6DFF1" w:rsidR="00237489" w:rsidRPr="003C7DED" w:rsidRDefault="0055384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2BB9E24" w:rsidR="00237489" w:rsidRPr="003C7DED" w:rsidRDefault="0055384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9533E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9533E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9533E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9533E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9533E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9533E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9533E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9533E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9533E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9533E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9533E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9533E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9533E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9533E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9533E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9533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9533E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9533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9533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9533E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9533E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9533E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9533E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9533E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9533E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9533E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9533E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9533E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9533E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9533E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FA560" w14:textId="77777777" w:rsidR="00337F2D" w:rsidRDefault="00337F2D" w:rsidP="00E12CE5">
      <w:r>
        <w:separator/>
      </w:r>
    </w:p>
  </w:endnote>
  <w:endnote w:type="continuationSeparator" w:id="0">
    <w:p w14:paraId="7F9E8258" w14:textId="77777777" w:rsidR="00337F2D" w:rsidRDefault="00337F2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3DCFC" w14:textId="77777777" w:rsidR="00337F2D" w:rsidRDefault="00337F2D" w:rsidP="00E12CE5">
      <w:r>
        <w:separator/>
      </w:r>
    </w:p>
  </w:footnote>
  <w:footnote w:type="continuationSeparator" w:id="0">
    <w:p w14:paraId="0F38AAD4" w14:textId="77777777" w:rsidR="00337F2D" w:rsidRDefault="00337F2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8415E1"/>
    <w:multiLevelType w:val="hybridMultilevel"/>
    <w:tmpl w:val="11928E4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1A5FB1"/>
    <w:multiLevelType w:val="hybridMultilevel"/>
    <w:tmpl w:val="8F7AD2BA"/>
    <w:lvl w:ilvl="0" w:tplc="24CC2D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4"/>
  </w:num>
  <w:num w:numId="3" w16cid:durableId="1433432699">
    <w:abstractNumId w:val="2"/>
  </w:num>
  <w:num w:numId="4" w16cid:durableId="401568497">
    <w:abstractNumId w:val="6"/>
  </w:num>
  <w:num w:numId="5" w16cid:durableId="766847571">
    <w:abstractNumId w:val="13"/>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1"/>
  </w:num>
  <w:num w:numId="14" w16cid:durableId="1701314920">
    <w:abstractNumId w:val="12"/>
  </w:num>
  <w:num w:numId="15" w16cid:durableId="9598055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6818"/>
    <w:rsid w:val="000365A8"/>
    <w:rsid w:val="00043453"/>
    <w:rsid w:val="000520C3"/>
    <w:rsid w:val="00061B1B"/>
    <w:rsid w:val="000747E1"/>
    <w:rsid w:val="00076294"/>
    <w:rsid w:val="00081911"/>
    <w:rsid w:val="000B5B9A"/>
    <w:rsid w:val="000B651C"/>
    <w:rsid w:val="000C5261"/>
    <w:rsid w:val="000D4BE6"/>
    <w:rsid w:val="000D623B"/>
    <w:rsid w:val="000F480A"/>
    <w:rsid w:val="00123FB1"/>
    <w:rsid w:val="00132F6E"/>
    <w:rsid w:val="0018385C"/>
    <w:rsid w:val="001B285C"/>
    <w:rsid w:val="001D79E4"/>
    <w:rsid w:val="001F7B84"/>
    <w:rsid w:val="00206BE7"/>
    <w:rsid w:val="00220E9B"/>
    <w:rsid w:val="00237489"/>
    <w:rsid w:val="0023753B"/>
    <w:rsid w:val="00252EB3"/>
    <w:rsid w:val="00257A43"/>
    <w:rsid w:val="00260DE0"/>
    <w:rsid w:val="00276276"/>
    <w:rsid w:val="002854C0"/>
    <w:rsid w:val="002C29E9"/>
    <w:rsid w:val="002D6AAF"/>
    <w:rsid w:val="002E5348"/>
    <w:rsid w:val="002E77B7"/>
    <w:rsid w:val="002F3BF1"/>
    <w:rsid w:val="003014CE"/>
    <w:rsid w:val="00316484"/>
    <w:rsid w:val="00320003"/>
    <w:rsid w:val="00321CF3"/>
    <w:rsid w:val="00332120"/>
    <w:rsid w:val="0033340C"/>
    <w:rsid w:val="00337F2D"/>
    <w:rsid w:val="003517E8"/>
    <w:rsid w:val="003575EF"/>
    <w:rsid w:val="00383018"/>
    <w:rsid w:val="00391075"/>
    <w:rsid w:val="00395AF2"/>
    <w:rsid w:val="003B2A1D"/>
    <w:rsid w:val="003B4C7C"/>
    <w:rsid w:val="003B6AD3"/>
    <w:rsid w:val="003C7DED"/>
    <w:rsid w:val="003D0ABC"/>
    <w:rsid w:val="003D7E24"/>
    <w:rsid w:val="003F1A54"/>
    <w:rsid w:val="00413420"/>
    <w:rsid w:val="00417CBF"/>
    <w:rsid w:val="00431772"/>
    <w:rsid w:val="00435D0D"/>
    <w:rsid w:val="004361F9"/>
    <w:rsid w:val="00442F51"/>
    <w:rsid w:val="0045303A"/>
    <w:rsid w:val="004558B1"/>
    <w:rsid w:val="004600C7"/>
    <w:rsid w:val="00461429"/>
    <w:rsid w:val="00467118"/>
    <w:rsid w:val="004927BA"/>
    <w:rsid w:val="004A10DC"/>
    <w:rsid w:val="004B6A7A"/>
    <w:rsid w:val="00502B12"/>
    <w:rsid w:val="00522A46"/>
    <w:rsid w:val="00551218"/>
    <w:rsid w:val="00551CE5"/>
    <w:rsid w:val="0055384E"/>
    <w:rsid w:val="005907A9"/>
    <w:rsid w:val="005A26A8"/>
    <w:rsid w:val="005B20B8"/>
    <w:rsid w:val="005C44F7"/>
    <w:rsid w:val="005C690A"/>
    <w:rsid w:val="005C6D71"/>
    <w:rsid w:val="005D6DB1"/>
    <w:rsid w:val="006151A9"/>
    <w:rsid w:val="00627EC2"/>
    <w:rsid w:val="0064650F"/>
    <w:rsid w:val="00647C75"/>
    <w:rsid w:val="006525E2"/>
    <w:rsid w:val="00660410"/>
    <w:rsid w:val="00660B73"/>
    <w:rsid w:val="006637E2"/>
    <w:rsid w:val="006847A6"/>
    <w:rsid w:val="00690364"/>
    <w:rsid w:val="00695179"/>
    <w:rsid w:val="0069797A"/>
    <w:rsid w:val="006A114C"/>
    <w:rsid w:val="006B2FD0"/>
    <w:rsid w:val="006B3FDB"/>
    <w:rsid w:val="006C7408"/>
    <w:rsid w:val="006E5532"/>
    <w:rsid w:val="006E7E24"/>
    <w:rsid w:val="006F166F"/>
    <w:rsid w:val="00702469"/>
    <w:rsid w:val="007025FA"/>
    <w:rsid w:val="007062A4"/>
    <w:rsid w:val="0071451F"/>
    <w:rsid w:val="00731941"/>
    <w:rsid w:val="00735E7B"/>
    <w:rsid w:val="00737DAA"/>
    <w:rsid w:val="00743C77"/>
    <w:rsid w:val="00762A75"/>
    <w:rsid w:val="00781850"/>
    <w:rsid w:val="00786508"/>
    <w:rsid w:val="00786696"/>
    <w:rsid w:val="00787AEA"/>
    <w:rsid w:val="00787B6E"/>
    <w:rsid w:val="0079512F"/>
    <w:rsid w:val="007A57A8"/>
    <w:rsid w:val="007A5D1C"/>
    <w:rsid w:val="007A7191"/>
    <w:rsid w:val="007C3C51"/>
    <w:rsid w:val="007D2929"/>
    <w:rsid w:val="007E36CE"/>
    <w:rsid w:val="007F0207"/>
    <w:rsid w:val="007F2CBC"/>
    <w:rsid w:val="007F2E5F"/>
    <w:rsid w:val="007F763B"/>
    <w:rsid w:val="00805613"/>
    <w:rsid w:val="008357C8"/>
    <w:rsid w:val="00837DEB"/>
    <w:rsid w:val="00841382"/>
    <w:rsid w:val="00863933"/>
    <w:rsid w:val="00864354"/>
    <w:rsid w:val="00872452"/>
    <w:rsid w:val="00874E7D"/>
    <w:rsid w:val="00882BEA"/>
    <w:rsid w:val="00886A02"/>
    <w:rsid w:val="008978F6"/>
    <w:rsid w:val="008A1E4E"/>
    <w:rsid w:val="008B2333"/>
    <w:rsid w:val="008C2C38"/>
    <w:rsid w:val="008E1354"/>
    <w:rsid w:val="008E5FA5"/>
    <w:rsid w:val="009019A1"/>
    <w:rsid w:val="00904D5B"/>
    <w:rsid w:val="00927121"/>
    <w:rsid w:val="009426C2"/>
    <w:rsid w:val="00942D08"/>
    <w:rsid w:val="009533E6"/>
    <w:rsid w:val="00960376"/>
    <w:rsid w:val="00975C54"/>
    <w:rsid w:val="00996804"/>
    <w:rsid w:val="009A3155"/>
    <w:rsid w:val="009D1B48"/>
    <w:rsid w:val="009D5373"/>
    <w:rsid w:val="009E5E57"/>
    <w:rsid w:val="00A12FB0"/>
    <w:rsid w:val="00A174FF"/>
    <w:rsid w:val="00A238E7"/>
    <w:rsid w:val="00A35E44"/>
    <w:rsid w:val="00A45BB9"/>
    <w:rsid w:val="00A54125"/>
    <w:rsid w:val="00A56AD8"/>
    <w:rsid w:val="00A718A3"/>
    <w:rsid w:val="00A80868"/>
    <w:rsid w:val="00AA4E90"/>
    <w:rsid w:val="00AB2FEE"/>
    <w:rsid w:val="00AB5C9A"/>
    <w:rsid w:val="00AD3877"/>
    <w:rsid w:val="00AE6E5A"/>
    <w:rsid w:val="00AF4E2E"/>
    <w:rsid w:val="00AF5683"/>
    <w:rsid w:val="00B16FAD"/>
    <w:rsid w:val="00B20EC5"/>
    <w:rsid w:val="00B36605"/>
    <w:rsid w:val="00B45BCD"/>
    <w:rsid w:val="00B60A98"/>
    <w:rsid w:val="00B667DD"/>
    <w:rsid w:val="00B813FE"/>
    <w:rsid w:val="00BA3725"/>
    <w:rsid w:val="00BC3862"/>
    <w:rsid w:val="00BD363F"/>
    <w:rsid w:val="00BE75FB"/>
    <w:rsid w:val="00BF1DA6"/>
    <w:rsid w:val="00BF5A18"/>
    <w:rsid w:val="00BF7C5C"/>
    <w:rsid w:val="00C13F75"/>
    <w:rsid w:val="00C159B7"/>
    <w:rsid w:val="00C22B1F"/>
    <w:rsid w:val="00C40B27"/>
    <w:rsid w:val="00C51A04"/>
    <w:rsid w:val="00C5609D"/>
    <w:rsid w:val="00C6710D"/>
    <w:rsid w:val="00C70845"/>
    <w:rsid w:val="00C768D5"/>
    <w:rsid w:val="00C803DB"/>
    <w:rsid w:val="00C87907"/>
    <w:rsid w:val="00CA7C6A"/>
    <w:rsid w:val="00CC617C"/>
    <w:rsid w:val="00CD54AD"/>
    <w:rsid w:val="00CE73C2"/>
    <w:rsid w:val="00CE74EF"/>
    <w:rsid w:val="00CF1DA8"/>
    <w:rsid w:val="00CF2646"/>
    <w:rsid w:val="00CF5AAA"/>
    <w:rsid w:val="00CF6C3F"/>
    <w:rsid w:val="00D3389C"/>
    <w:rsid w:val="00D55D46"/>
    <w:rsid w:val="00D63CBF"/>
    <w:rsid w:val="00D73246"/>
    <w:rsid w:val="00D93238"/>
    <w:rsid w:val="00D9773C"/>
    <w:rsid w:val="00DA1062"/>
    <w:rsid w:val="00DA467F"/>
    <w:rsid w:val="00DA5171"/>
    <w:rsid w:val="00DA5E8A"/>
    <w:rsid w:val="00DB1D58"/>
    <w:rsid w:val="00DC1A7A"/>
    <w:rsid w:val="00DC441D"/>
    <w:rsid w:val="00DE4FB9"/>
    <w:rsid w:val="00E00844"/>
    <w:rsid w:val="00E12CE5"/>
    <w:rsid w:val="00E35762"/>
    <w:rsid w:val="00E423CB"/>
    <w:rsid w:val="00E44223"/>
    <w:rsid w:val="00E44410"/>
    <w:rsid w:val="00E44CFB"/>
    <w:rsid w:val="00E4769D"/>
    <w:rsid w:val="00E668D7"/>
    <w:rsid w:val="00E771B1"/>
    <w:rsid w:val="00E80FBE"/>
    <w:rsid w:val="00E91E66"/>
    <w:rsid w:val="00E964B1"/>
    <w:rsid w:val="00EA3CA4"/>
    <w:rsid w:val="00EC2BC0"/>
    <w:rsid w:val="00ED0CCB"/>
    <w:rsid w:val="00EE4152"/>
    <w:rsid w:val="00EF1692"/>
    <w:rsid w:val="00EF6287"/>
    <w:rsid w:val="00F11B19"/>
    <w:rsid w:val="00F14A3F"/>
    <w:rsid w:val="00F150A6"/>
    <w:rsid w:val="00F16035"/>
    <w:rsid w:val="00F1771F"/>
    <w:rsid w:val="00F20A10"/>
    <w:rsid w:val="00F344E1"/>
    <w:rsid w:val="00F571BB"/>
    <w:rsid w:val="00F60A15"/>
    <w:rsid w:val="00F6418D"/>
    <w:rsid w:val="00F729C9"/>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Pages>
  <Words>8828</Words>
  <Characters>50326</Characters>
  <Application>Microsoft Office Word</Application>
  <DocSecurity>0</DocSecurity>
  <Lines>419</Lines>
  <Paragraphs>118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MAHDI HASAN CHOWDHURY</cp:lastModifiedBy>
  <cp:revision>5</cp:revision>
  <dcterms:created xsi:type="dcterms:W3CDTF">2025-08-28T09:50:00Z</dcterms:created>
  <dcterms:modified xsi:type="dcterms:W3CDTF">2025-11-14T09:22:00Z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