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43F1" w:rsidRPr="00802705" w:rsidRDefault="009E43F1" w:rsidP="003B0F6B">
      <w:pPr>
        <w:spacing w:after="0" w:line="360" w:lineRule="auto"/>
        <w:jc w:val="center"/>
        <w:rPr>
          <w:rFonts w:ascii="Arial" w:hAnsi="Arial" w:cs="Arial"/>
          <w:sz w:val="24"/>
          <w:szCs w:val="24"/>
        </w:rPr>
      </w:pPr>
      <w:r w:rsidRPr="00802705">
        <w:rPr>
          <w:rFonts w:ascii="Arial" w:hAnsi="Arial" w:cs="Arial"/>
          <w:sz w:val="24"/>
          <w:szCs w:val="24"/>
        </w:rPr>
        <w:t>Non-fatal offences against the person</w:t>
      </w:r>
    </w:p>
    <w:p w:rsidR="009E43F1" w:rsidRDefault="009E43F1" w:rsidP="003B0F6B">
      <w:pPr>
        <w:spacing w:after="0" w:line="360" w:lineRule="auto"/>
        <w:rPr>
          <w:rFonts w:ascii="Arial" w:hAnsi="Arial" w:cs="Arial"/>
          <w:sz w:val="24"/>
          <w:szCs w:val="24"/>
        </w:rPr>
      </w:pPr>
    </w:p>
    <w:p w:rsidR="009E43F1" w:rsidRDefault="009E43F1" w:rsidP="003B0F6B">
      <w:pPr>
        <w:spacing w:after="0" w:line="360" w:lineRule="auto"/>
        <w:rPr>
          <w:rFonts w:ascii="Arial" w:hAnsi="Arial" w:cs="Arial"/>
          <w:sz w:val="24"/>
          <w:szCs w:val="24"/>
        </w:rPr>
      </w:pPr>
    </w:p>
    <w:p w:rsidR="00F64F68" w:rsidRDefault="00802705" w:rsidP="003B0F6B">
      <w:pPr>
        <w:spacing w:after="0" w:line="360" w:lineRule="auto"/>
        <w:rPr>
          <w:rFonts w:ascii="Arial" w:hAnsi="Arial" w:cs="Arial"/>
          <w:sz w:val="24"/>
          <w:szCs w:val="24"/>
        </w:rPr>
      </w:pPr>
      <w:r>
        <w:rPr>
          <w:rFonts w:ascii="Arial" w:hAnsi="Arial" w:cs="Arial"/>
          <w:sz w:val="24"/>
          <w:szCs w:val="24"/>
        </w:rPr>
        <w:t xml:space="preserve">   </w:t>
      </w:r>
      <w:r w:rsidR="00934820">
        <w:rPr>
          <w:rFonts w:ascii="Arial" w:hAnsi="Arial" w:cs="Arial"/>
          <w:sz w:val="24"/>
          <w:szCs w:val="24"/>
        </w:rPr>
        <w:t xml:space="preserve">Recently, </w:t>
      </w:r>
      <w:r w:rsidR="00934820" w:rsidRPr="00934820">
        <w:rPr>
          <w:rFonts w:ascii="Arial" w:hAnsi="Arial" w:cs="Arial"/>
          <w:sz w:val="24"/>
          <w:szCs w:val="24"/>
        </w:rPr>
        <w:t>The Offences Against the Person Act 1861</w:t>
      </w:r>
      <w:r w:rsidR="006C1209">
        <w:rPr>
          <w:rFonts w:ascii="Arial" w:hAnsi="Arial" w:cs="Arial"/>
          <w:sz w:val="24"/>
          <w:szCs w:val="24"/>
        </w:rPr>
        <w:t xml:space="preserve">, which in fact has been in use for more than the last 150 years, and has been changed from time to time, currently </w:t>
      </w:r>
      <w:proofErr w:type="gramStart"/>
      <w:r w:rsidR="006C1209">
        <w:rPr>
          <w:rFonts w:ascii="Arial" w:hAnsi="Arial" w:cs="Arial"/>
          <w:sz w:val="24"/>
          <w:szCs w:val="24"/>
        </w:rPr>
        <w:t>s</w:t>
      </w:r>
      <w:r w:rsidR="005914D3">
        <w:rPr>
          <w:rFonts w:ascii="Arial" w:hAnsi="Arial" w:cs="Arial"/>
          <w:sz w:val="24"/>
          <w:szCs w:val="24"/>
        </w:rPr>
        <w:t>till remains</w:t>
      </w:r>
      <w:proofErr w:type="gramEnd"/>
      <w:r w:rsidR="005914D3">
        <w:rPr>
          <w:rFonts w:ascii="Arial" w:hAnsi="Arial" w:cs="Arial"/>
          <w:sz w:val="24"/>
          <w:szCs w:val="24"/>
        </w:rPr>
        <w:t xml:space="preserve"> active and in use </w:t>
      </w:r>
      <w:r w:rsidR="006C1209">
        <w:rPr>
          <w:rFonts w:ascii="Arial" w:hAnsi="Arial" w:cs="Arial"/>
          <w:sz w:val="24"/>
          <w:szCs w:val="24"/>
        </w:rPr>
        <w:t xml:space="preserve">(Law Commissioners, 2015). The Act has </w:t>
      </w:r>
      <w:r w:rsidR="008A593C">
        <w:rPr>
          <w:rFonts w:ascii="Arial" w:hAnsi="Arial" w:cs="Arial"/>
          <w:sz w:val="24"/>
          <w:szCs w:val="24"/>
        </w:rPr>
        <w:t xml:space="preserve">been </w:t>
      </w:r>
      <w:r w:rsidR="00934820">
        <w:rPr>
          <w:rFonts w:ascii="Arial" w:hAnsi="Arial" w:cs="Arial"/>
          <w:sz w:val="24"/>
          <w:szCs w:val="24"/>
        </w:rPr>
        <w:t>trouble</w:t>
      </w:r>
      <w:r w:rsidR="008A593C">
        <w:rPr>
          <w:rFonts w:ascii="Arial" w:hAnsi="Arial" w:cs="Arial"/>
          <w:sz w:val="24"/>
          <w:szCs w:val="24"/>
        </w:rPr>
        <w:t>some</w:t>
      </w:r>
      <w:r w:rsidR="00934820">
        <w:rPr>
          <w:rFonts w:ascii="Arial" w:hAnsi="Arial" w:cs="Arial"/>
          <w:sz w:val="24"/>
          <w:szCs w:val="24"/>
        </w:rPr>
        <w:t>, causing people to struggle physically, and mentally, because of its outdated legislation relating to non-fatal offences against the person.</w:t>
      </w:r>
      <w:r w:rsidR="005914D3">
        <w:rPr>
          <w:rFonts w:ascii="Arial" w:hAnsi="Arial" w:cs="Arial"/>
          <w:sz w:val="24"/>
          <w:szCs w:val="24"/>
        </w:rPr>
        <w:t xml:space="preserve"> According to </w:t>
      </w:r>
      <w:r w:rsidR="00F64F68" w:rsidRPr="00F64F68">
        <w:rPr>
          <w:rFonts w:ascii="Arial" w:hAnsi="Arial" w:cs="Arial"/>
          <w:sz w:val="24"/>
          <w:szCs w:val="24"/>
        </w:rPr>
        <w:t>Lord Chief Justice</w:t>
      </w:r>
      <w:r w:rsidR="009D3919">
        <w:rPr>
          <w:rFonts w:ascii="Arial" w:hAnsi="Arial" w:cs="Arial"/>
          <w:sz w:val="24"/>
          <w:szCs w:val="24"/>
        </w:rPr>
        <w:t xml:space="preserve"> </w:t>
      </w:r>
      <w:r w:rsidR="00F64F68">
        <w:rPr>
          <w:rFonts w:ascii="Arial" w:hAnsi="Arial" w:cs="Arial"/>
          <w:sz w:val="24"/>
          <w:szCs w:val="24"/>
        </w:rPr>
        <w:t>(2015)</w:t>
      </w:r>
      <w:r w:rsidR="005914D3">
        <w:rPr>
          <w:rFonts w:ascii="Arial" w:hAnsi="Arial" w:cs="Arial"/>
          <w:sz w:val="24"/>
          <w:szCs w:val="24"/>
        </w:rPr>
        <w:t xml:space="preserve">, reforming </w:t>
      </w:r>
      <w:r w:rsidR="00DB102D">
        <w:rPr>
          <w:rFonts w:ascii="Arial" w:hAnsi="Arial" w:cs="Arial"/>
          <w:sz w:val="24"/>
          <w:szCs w:val="24"/>
        </w:rPr>
        <w:t>legislation wo</w:t>
      </w:r>
      <w:r w:rsidR="00B62D61">
        <w:rPr>
          <w:rFonts w:ascii="Arial" w:hAnsi="Arial" w:cs="Arial"/>
          <w:sz w:val="24"/>
          <w:szCs w:val="24"/>
        </w:rPr>
        <w:t xml:space="preserve">uld give us a chance to bring </w:t>
      </w:r>
      <w:r w:rsidR="00CF55C8">
        <w:rPr>
          <w:rFonts w:ascii="Arial" w:hAnsi="Arial" w:cs="Arial"/>
          <w:sz w:val="24"/>
          <w:szCs w:val="24"/>
        </w:rPr>
        <w:t xml:space="preserve">criminal law </w:t>
      </w:r>
      <w:r w:rsidR="00DB102D">
        <w:rPr>
          <w:rFonts w:ascii="Arial" w:hAnsi="Arial" w:cs="Arial"/>
          <w:sz w:val="24"/>
          <w:szCs w:val="24"/>
        </w:rPr>
        <w:t>to a new level,</w:t>
      </w:r>
      <w:r w:rsidR="00206286">
        <w:rPr>
          <w:rFonts w:ascii="Arial" w:hAnsi="Arial" w:cs="Arial"/>
          <w:sz w:val="24"/>
          <w:szCs w:val="24"/>
        </w:rPr>
        <w:t xml:space="preserve"> and </w:t>
      </w:r>
      <w:r w:rsidR="00DB102D">
        <w:rPr>
          <w:rFonts w:ascii="Arial" w:hAnsi="Arial" w:cs="Arial"/>
          <w:sz w:val="24"/>
          <w:szCs w:val="24"/>
        </w:rPr>
        <w:t>to modernise it.</w:t>
      </w:r>
      <w:r w:rsidR="0078322B">
        <w:rPr>
          <w:rFonts w:ascii="Arial" w:hAnsi="Arial" w:cs="Arial"/>
          <w:sz w:val="24"/>
          <w:szCs w:val="24"/>
        </w:rPr>
        <w:t xml:space="preserve"> The Law Commission also mentioned that law</w:t>
      </w:r>
      <w:r w:rsidR="00844D85">
        <w:rPr>
          <w:rFonts w:ascii="Arial" w:hAnsi="Arial" w:cs="Arial"/>
          <w:sz w:val="24"/>
          <w:szCs w:val="24"/>
        </w:rPr>
        <w:t xml:space="preserve"> of offences against the person</w:t>
      </w:r>
      <w:r w:rsidR="0078322B">
        <w:rPr>
          <w:rFonts w:ascii="Arial" w:hAnsi="Arial" w:cs="Arial"/>
          <w:sz w:val="24"/>
          <w:szCs w:val="24"/>
        </w:rPr>
        <w:t xml:space="preserve"> is defective in </w:t>
      </w:r>
      <w:r w:rsidR="00E15C26">
        <w:rPr>
          <w:rFonts w:ascii="Arial" w:hAnsi="Arial" w:cs="Arial"/>
          <w:sz w:val="24"/>
          <w:szCs w:val="24"/>
        </w:rPr>
        <w:t>each efficiency</w:t>
      </w:r>
      <w:r w:rsidR="005D498D">
        <w:rPr>
          <w:rFonts w:ascii="Arial" w:hAnsi="Arial" w:cs="Arial"/>
          <w:sz w:val="24"/>
          <w:szCs w:val="24"/>
        </w:rPr>
        <w:t xml:space="preserve"> and justice </w:t>
      </w:r>
      <w:r w:rsidR="0078322B">
        <w:rPr>
          <w:rFonts w:ascii="Arial" w:hAnsi="Arial" w:cs="Arial"/>
          <w:sz w:val="24"/>
          <w:szCs w:val="24"/>
        </w:rPr>
        <w:t xml:space="preserve">(Ormerod, 2003). </w:t>
      </w:r>
    </w:p>
    <w:p w:rsidR="007C126F" w:rsidRDefault="007C126F" w:rsidP="003B0F6B">
      <w:pPr>
        <w:spacing w:after="0" w:line="360" w:lineRule="auto"/>
        <w:rPr>
          <w:rFonts w:ascii="Arial" w:hAnsi="Arial" w:cs="Arial"/>
          <w:sz w:val="24"/>
          <w:szCs w:val="24"/>
        </w:rPr>
      </w:pPr>
      <w:r>
        <w:rPr>
          <w:rFonts w:ascii="Arial" w:hAnsi="Arial" w:cs="Arial"/>
          <w:sz w:val="24"/>
          <w:szCs w:val="24"/>
        </w:rPr>
        <w:t xml:space="preserve">   </w:t>
      </w:r>
    </w:p>
    <w:p w:rsidR="0070047C" w:rsidRDefault="00E253A1" w:rsidP="003B0F6B">
      <w:pPr>
        <w:spacing w:after="0" w:line="360" w:lineRule="auto"/>
        <w:rPr>
          <w:rFonts w:ascii="Arial" w:hAnsi="Arial" w:cs="Arial"/>
          <w:sz w:val="24"/>
          <w:szCs w:val="24"/>
        </w:rPr>
      </w:pPr>
      <w:r>
        <w:rPr>
          <w:rFonts w:ascii="Arial" w:hAnsi="Arial" w:cs="Arial"/>
          <w:sz w:val="24"/>
          <w:szCs w:val="24"/>
        </w:rPr>
        <w:t xml:space="preserve">   Looking at </w:t>
      </w:r>
      <w:r w:rsidR="008A593C">
        <w:rPr>
          <w:rFonts w:ascii="Arial" w:hAnsi="Arial" w:cs="Arial"/>
          <w:sz w:val="24"/>
          <w:szCs w:val="24"/>
        </w:rPr>
        <w:t>the flaws and defects, f</w:t>
      </w:r>
      <w:r w:rsidR="009F60A4">
        <w:rPr>
          <w:rFonts w:ascii="Arial" w:hAnsi="Arial" w:cs="Arial"/>
          <w:sz w:val="24"/>
          <w:szCs w:val="24"/>
        </w:rPr>
        <w:t>irstly, t</w:t>
      </w:r>
      <w:r w:rsidR="00473A7F">
        <w:rPr>
          <w:rFonts w:ascii="Arial" w:hAnsi="Arial" w:cs="Arial"/>
          <w:sz w:val="24"/>
          <w:szCs w:val="24"/>
        </w:rPr>
        <w:t>o point out</w:t>
      </w:r>
      <w:r w:rsidR="00752883">
        <w:rPr>
          <w:rFonts w:ascii="Arial" w:hAnsi="Arial" w:cs="Arial"/>
          <w:sz w:val="24"/>
          <w:szCs w:val="24"/>
        </w:rPr>
        <w:t xml:space="preserve"> the language topic, </w:t>
      </w:r>
      <w:r w:rsidR="008A593C">
        <w:rPr>
          <w:rFonts w:ascii="Arial" w:hAnsi="Arial" w:cs="Arial"/>
          <w:sz w:val="24"/>
          <w:szCs w:val="24"/>
        </w:rPr>
        <w:t xml:space="preserve">as </w:t>
      </w:r>
      <w:r w:rsidR="00473A7F">
        <w:rPr>
          <w:rFonts w:ascii="Arial" w:hAnsi="Arial" w:cs="Arial"/>
          <w:sz w:val="24"/>
          <w:szCs w:val="24"/>
        </w:rPr>
        <w:t xml:space="preserve">mentioned before, there </w:t>
      </w:r>
      <w:r w:rsidR="009D1184">
        <w:rPr>
          <w:rFonts w:ascii="Arial" w:hAnsi="Arial" w:cs="Arial"/>
          <w:sz w:val="24"/>
          <w:szCs w:val="24"/>
        </w:rPr>
        <w:t>are</w:t>
      </w:r>
      <w:r w:rsidR="00473A7F">
        <w:rPr>
          <w:rFonts w:ascii="Arial" w:hAnsi="Arial" w:cs="Arial"/>
          <w:sz w:val="24"/>
          <w:szCs w:val="24"/>
        </w:rPr>
        <w:t xml:space="preserve"> several problems with it. For instance, </w:t>
      </w:r>
      <w:r w:rsidR="0066760B">
        <w:rPr>
          <w:rFonts w:ascii="Arial" w:hAnsi="Arial" w:cs="Arial"/>
          <w:sz w:val="24"/>
          <w:szCs w:val="24"/>
        </w:rPr>
        <w:t>so called old</w:t>
      </w:r>
      <w:r w:rsidR="00DD7FBD">
        <w:rPr>
          <w:rFonts w:ascii="Arial" w:hAnsi="Arial" w:cs="Arial"/>
          <w:sz w:val="24"/>
          <w:szCs w:val="24"/>
        </w:rPr>
        <w:t>-fashioned</w:t>
      </w:r>
      <w:r w:rsidR="00A9370E">
        <w:rPr>
          <w:rFonts w:ascii="Arial" w:hAnsi="Arial" w:cs="Arial"/>
          <w:sz w:val="24"/>
          <w:szCs w:val="24"/>
        </w:rPr>
        <w:t xml:space="preserve">, complicated, and </w:t>
      </w:r>
      <w:r w:rsidR="009D1184">
        <w:rPr>
          <w:rFonts w:ascii="Arial" w:hAnsi="Arial" w:cs="Arial"/>
          <w:sz w:val="24"/>
          <w:szCs w:val="24"/>
        </w:rPr>
        <w:t>archaic language</w:t>
      </w:r>
      <w:r w:rsidR="00413EC0">
        <w:rPr>
          <w:rFonts w:ascii="Arial" w:hAnsi="Arial" w:cs="Arial"/>
          <w:sz w:val="24"/>
          <w:szCs w:val="24"/>
        </w:rPr>
        <w:t xml:space="preserve"> used in the Act of 1861, contained such words as grievous and malicious</w:t>
      </w:r>
      <w:r w:rsidR="007364C8">
        <w:rPr>
          <w:rFonts w:ascii="Arial" w:hAnsi="Arial" w:cs="Arial"/>
          <w:sz w:val="24"/>
          <w:szCs w:val="24"/>
        </w:rPr>
        <w:t>,</w:t>
      </w:r>
      <w:r w:rsidR="00413EC0">
        <w:rPr>
          <w:rFonts w:ascii="Arial" w:hAnsi="Arial" w:cs="Arial"/>
          <w:sz w:val="24"/>
          <w:szCs w:val="24"/>
        </w:rPr>
        <w:t xml:space="preserve"> that </w:t>
      </w:r>
      <w:proofErr w:type="gramStart"/>
      <w:r w:rsidR="00413EC0">
        <w:rPr>
          <w:rFonts w:ascii="Arial" w:hAnsi="Arial" w:cs="Arial"/>
          <w:sz w:val="24"/>
          <w:szCs w:val="24"/>
        </w:rPr>
        <w:t>have to</w:t>
      </w:r>
      <w:proofErr w:type="gramEnd"/>
      <w:r w:rsidR="00413EC0">
        <w:rPr>
          <w:rFonts w:ascii="Arial" w:hAnsi="Arial" w:cs="Arial"/>
          <w:sz w:val="24"/>
          <w:szCs w:val="24"/>
        </w:rPr>
        <w:t xml:space="preserve"> be translated by the court </w:t>
      </w:r>
      <w:r w:rsidR="001A0D7E">
        <w:rPr>
          <w:rFonts w:ascii="Arial" w:hAnsi="Arial" w:cs="Arial"/>
          <w:sz w:val="24"/>
          <w:szCs w:val="24"/>
        </w:rPr>
        <w:t>as they are not used that often these</w:t>
      </w:r>
      <w:r w:rsidR="007364C8">
        <w:rPr>
          <w:rFonts w:ascii="Arial" w:hAnsi="Arial" w:cs="Arial"/>
          <w:sz w:val="24"/>
          <w:szCs w:val="24"/>
        </w:rPr>
        <w:t xml:space="preserve"> days</w:t>
      </w:r>
      <w:r w:rsidR="00831FFC">
        <w:rPr>
          <w:rFonts w:ascii="Arial" w:hAnsi="Arial" w:cs="Arial"/>
          <w:sz w:val="24"/>
          <w:szCs w:val="24"/>
        </w:rPr>
        <w:t xml:space="preserve"> (Law Commis</w:t>
      </w:r>
      <w:r w:rsidR="002F178C">
        <w:rPr>
          <w:rFonts w:ascii="Arial" w:hAnsi="Arial" w:cs="Arial"/>
          <w:sz w:val="24"/>
          <w:szCs w:val="24"/>
        </w:rPr>
        <w:t>s</w:t>
      </w:r>
      <w:r w:rsidR="00831FFC">
        <w:rPr>
          <w:rFonts w:ascii="Arial" w:hAnsi="Arial" w:cs="Arial"/>
          <w:sz w:val="24"/>
          <w:szCs w:val="24"/>
        </w:rPr>
        <w:t>ioners, 2015, p.</w:t>
      </w:r>
      <w:r w:rsidR="002F178C">
        <w:rPr>
          <w:rFonts w:ascii="Arial" w:hAnsi="Arial" w:cs="Arial"/>
          <w:sz w:val="24"/>
          <w:szCs w:val="24"/>
        </w:rPr>
        <w:t>35).</w:t>
      </w:r>
      <w:r w:rsidR="009947B3">
        <w:rPr>
          <w:rFonts w:ascii="Arial" w:hAnsi="Arial" w:cs="Arial"/>
          <w:sz w:val="24"/>
          <w:szCs w:val="24"/>
        </w:rPr>
        <w:t xml:space="preserve"> It also contains v</w:t>
      </w:r>
      <w:r w:rsidR="002D16FF">
        <w:rPr>
          <w:rFonts w:ascii="Arial" w:hAnsi="Arial" w:cs="Arial"/>
          <w:sz w:val="24"/>
          <w:szCs w:val="24"/>
        </w:rPr>
        <w:t>ery old terminology called “penal servitude”, which means hard labour, and ev</w:t>
      </w:r>
      <w:r w:rsidR="001201A3">
        <w:rPr>
          <w:rFonts w:ascii="Arial" w:hAnsi="Arial" w:cs="Arial"/>
          <w:sz w:val="24"/>
          <w:szCs w:val="24"/>
        </w:rPr>
        <w:t xml:space="preserve">en people working </w:t>
      </w:r>
      <w:r w:rsidR="002E0DDB">
        <w:rPr>
          <w:rFonts w:ascii="Arial" w:hAnsi="Arial" w:cs="Arial"/>
          <w:sz w:val="24"/>
          <w:szCs w:val="24"/>
        </w:rPr>
        <w:t>in</w:t>
      </w:r>
      <w:r w:rsidR="008E02FD">
        <w:rPr>
          <w:rFonts w:ascii="Arial" w:hAnsi="Arial" w:cs="Arial"/>
          <w:sz w:val="24"/>
          <w:szCs w:val="24"/>
        </w:rPr>
        <w:t xml:space="preserve"> designated </w:t>
      </w:r>
      <w:r w:rsidR="002D16FF">
        <w:rPr>
          <w:rFonts w:ascii="Arial" w:hAnsi="Arial" w:cs="Arial"/>
          <w:sz w:val="24"/>
          <w:szCs w:val="24"/>
        </w:rPr>
        <w:t>area</w:t>
      </w:r>
      <w:r w:rsidR="001201A3">
        <w:rPr>
          <w:rFonts w:ascii="Arial" w:hAnsi="Arial" w:cs="Arial"/>
          <w:sz w:val="24"/>
          <w:szCs w:val="24"/>
        </w:rPr>
        <w:t xml:space="preserve"> like prison,</w:t>
      </w:r>
      <w:r w:rsidR="002D16FF">
        <w:rPr>
          <w:rFonts w:ascii="Arial" w:hAnsi="Arial" w:cs="Arial"/>
          <w:sz w:val="24"/>
          <w:szCs w:val="24"/>
        </w:rPr>
        <w:t xml:space="preserve"> </w:t>
      </w:r>
      <w:r w:rsidR="008754E4">
        <w:rPr>
          <w:rFonts w:ascii="Arial" w:hAnsi="Arial" w:cs="Arial"/>
          <w:sz w:val="24"/>
          <w:szCs w:val="24"/>
        </w:rPr>
        <w:t>are</w:t>
      </w:r>
      <w:r w:rsidR="002D16FF">
        <w:rPr>
          <w:rFonts w:ascii="Arial" w:hAnsi="Arial" w:cs="Arial"/>
          <w:sz w:val="24"/>
          <w:szCs w:val="24"/>
        </w:rPr>
        <w:t xml:space="preserve"> struggling to comprehend it, as well as word “detainer”, which is a term for language</w:t>
      </w:r>
      <w:r w:rsidR="00486D9D">
        <w:rPr>
          <w:rFonts w:ascii="Arial" w:hAnsi="Arial" w:cs="Arial"/>
          <w:sz w:val="24"/>
          <w:szCs w:val="24"/>
        </w:rPr>
        <w:t>,</w:t>
      </w:r>
      <w:r w:rsidR="002D16FF">
        <w:rPr>
          <w:rFonts w:ascii="Arial" w:hAnsi="Arial" w:cs="Arial"/>
          <w:sz w:val="24"/>
          <w:szCs w:val="24"/>
        </w:rPr>
        <w:t xml:space="preserve"> that has been dead for long time (Law Commissioners, 2015, p.5).</w:t>
      </w:r>
      <w:r w:rsidR="00413EC0">
        <w:rPr>
          <w:rFonts w:ascii="Arial" w:hAnsi="Arial" w:cs="Arial"/>
          <w:sz w:val="24"/>
          <w:szCs w:val="24"/>
        </w:rPr>
        <w:t xml:space="preserve"> </w:t>
      </w:r>
      <w:r w:rsidR="00AF78A5" w:rsidRPr="00AF78A5">
        <w:rPr>
          <w:rFonts w:ascii="Arial" w:hAnsi="Arial" w:cs="Arial"/>
          <w:sz w:val="24"/>
          <w:szCs w:val="24"/>
        </w:rPr>
        <w:t>The London Criminal Courts Solicitors</w:t>
      </w:r>
      <w:r w:rsidR="009D3919">
        <w:rPr>
          <w:rFonts w:ascii="Arial" w:hAnsi="Arial" w:cs="Arial"/>
          <w:sz w:val="24"/>
          <w:szCs w:val="24"/>
        </w:rPr>
        <w:t xml:space="preserve"> </w:t>
      </w:r>
      <w:r w:rsidR="00AF78A5">
        <w:rPr>
          <w:rFonts w:ascii="Arial" w:hAnsi="Arial" w:cs="Arial"/>
          <w:sz w:val="24"/>
          <w:szCs w:val="24"/>
        </w:rPr>
        <w:t>(2015) have expressed the opinion about</w:t>
      </w:r>
      <w:r w:rsidR="00B302D3">
        <w:rPr>
          <w:rFonts w:ascii="Arial" w:hAnsi="Arial" w:cs="Arial"/>
          <w:sz w:val="24"/>
          <w:szCs w:val="24"/>
        </w:rPr>
        <w:t xml:space="preserve"> the</w:t>
      </w:r>
      <w:r w:rsidR="00AF78A5">
        <w:rPr>
          <w:rFonts w:ascii="Arial" w:hAnsi="Arial" w:cs="Arial"/>
          <w:sz w:val="24"/>
          <w:szCs w:val="24"/>
        </w:rPr>
        <w:t xml:space="preserve"> following topic, saying that prudent refreshment</w:t>
      </w:r>
      <w:r w:rsidR="00F9627D">
        <w:rPr>
          <w:rFonts w:ascii="Arial" w:hAnsi="Arial" w:cs="Arial"/>
          <w:sz w:val="24"/>
          <w:szCs w:val="24"/>
        </w:rPr>
        <w:t xml:space="preserve"> of the language is necessary, H</w:t>
      </w:r>
      <w:r w:rsidR="00AF78A5">
        <w:rPr>
          <w:rFonts w:ascii="Arial" w:hAnsi="Arial" w:cs="Arial"/>
          <w:sz w:val="24"/>
          <w:szCs w:val="24"/>
        </w:rPr>
        <w:t>owever</w:t>
      </w:r>
      <w:r w:rsidR="00F9627D">
        <w:rPr>
          <w:rFonts w:ascii="Arial" w:hAnsi="Arial" w:cs="Arial"/>
          <w:sz w:val="24"/>
          <w:szCs w:val="24"/>
        </w:rPr>
        <w:t xml:space="preserve">, </w:t>
      </w:r>
      <w:proofErr w:type="gramStart"/>
      <w:r w:rsidR="00F9627D">
        <w:rPr>
          <w:rFonts w:ascii="Arial" w:hAnsi="Arial" w:cs="Arial"/>
          <w:sz w:val="24"/>
          <w:szCs w:val="24"/>
        </w:rPr>
        <w:t>the</w:t>
      </w:r>
      <w:r w:rsidR="00AF78A5">
        <w:rPr>
          <w:rFonts w:ascii="Arial" w:hAnsi="Arial" w:cs="Arial"/>
          <w:sz w:val="24"/>
          <w:szCs w:val="24"/>
        </w:rPr>
        <w:t xml:space="preserve"> majority of</w:t>
      </w:r>
      <w:proofErr w:type="gramEnd"/>
      <w:r w:rsidR="00AF78A5">
        <w:rPr>
          <w:rFonts w:ascii="Arial" w:hAnsi="Arial" w:cs="Arial"/>
          <w:sz w:val="24"/>
          <w:szCs w:val="24"/>
        </w:rPr>
        <w:t xml:space="preserve"> the words are well-un</w:t>
      </w:r>
      <w:r w:rsidR="00E1595B">
        <w:rPr>
          <w:rFonts w:ascii="Arial" w:hAnsi="Arial" w:cs="Arial"/>
          <w:sz w:val="24"/>
          <w:szCs w:val="24"/>
        </w:rPr>
        <w:t xml:space="preserve">derstood and easy to understand, </w:t>
      </w:r>
      <w:r w:rsidR="00AF78A5">
        <w:rPr>
          <w:rFonts w:ascii="Arial" w:hAnsi="Arial" w:cs="Arial"/>
          <w:sz w:val="24"/>
          <w:szCs w:val="24"/>
        </w:rPr>
        <w:t>and that modernising might cause more problems tha</w:t>
      </w:r>
      <w:r w:rsidR="00C8361D">
        <w:rPr>
          <w:rFonts w:ascii="Arial" w:hAnsi="Arial" w:cs="Arial"/>
          <w:sz w:val="24"/>
          <w:szCs w:val="24"/>
        </w:rPr>
        <w:t>n</w:t>
      </w:r>
      <w:r w:rsidR="00AF78A5">
        <w:rPr>
          <w:rFonts w:ascii="Arial" w:hAnsi="Arial" w:cs="Arial"/>
          <w:sz w:val="24"/>
          <w:szCs w:val="24"/>
        </w:rPr>
        <w:t xml:space="preserve"> we had before.</w:t>
      </w:r>
      <w:r w:rsidR="00775D8D">
        <w:rPr>
          <w:rFonts w:ascii="Arial" w:hAnsi="Arial" w:cs="Arial"/>
          <w:sz w:val="24"/>
          <w:szCs w:val="24"/>
        </w:rPr>
        <w:t xml:space="preserve"> Moreover, getting rid of unnecessary </w:t>
      </w:r>
      <w:r w:rsidR="0088183B">
        <w:rPr>
          <w:rFonts w:ascii="Arial" w:hAnsi="Arial" w:cs="Arial"/>
          <w:sz w:val="24"/>
          <w:szCs w:val="24"/>
        </w:rPr>
        <w:t xml:space="preserve">offences from the Act, would not </w:t>
      </w:r>
      <w:r w:rsidR="0056526A">
        <w:rPr>
          <w:rFonts w:ascii="Arial" w:hAnsi="Arial" w:cs="Arial"/>
          <w:sz w:val="24"/>
          <w:szCs w:val="24"/>
        </w:rPr>
        <w:t>be that important comparing to new crimes often created but in very rare occasions prosecuted.</w:t>
      </w:r>
    </w:p>
    <w:p w:rsidR="0070047C" w:rsidRDefault="00E91AF5" w:rsidP="003B0F6B">
      <w:pPr>
        <w:spacing w:after="0" w:line="360" w:lineRule="auto"/>
        <w:rPr>
          <w:rFonts w:ascii="Arial" w:hAnsi="Arial" w:cs="Arial"/>
          <w:sz w:val="24"/>
          <w:szCs w:val="24"/>
        </w:rPr>
      </w:pPr>
      <w:r>
        <w:rPr>
          <w:rFonts w:ascii="Arial" w:hAnsi="Arial" w:cs="Arial"/>
          <w:sz w:val="24"/>
          <w:szCs w:val="24"/>
        </w:rPr>
        <w:t xml:space="preserve"> </w:t>
      </w:r>
    </w:p>
    <w:p w:rsidR="00D458BF" w:rsidRDefault="00D458BF" w:rsidP="003B0F6B">
      <w:pPr>
        <w:spacing w:after="0" w:line="360" w:lineRule="auto"/>
        <w:rPr>
          <w:rFonts w:ascii="Arial" w:hAnsi="Arial" w:cs="Arial"/>
          <w:sz w:val="24"/>
          <w:szCs w:val="24"/>
        </w:rPr>
      </w:pPr>
      <w:r>
        <w:rPr>
          <w:rFonts w:ascii="Arial" w:hAnsi="Arial" w:cs="Arial"/>
          <w:sz w:val="24"/>
          <w:szCs w:val="24"/>
        </w:rPr>
        <w:t xml:space="preserve">    </w:t>
      </w:r>
      <w:proofErr w:type="gramStart"/>
      <w:r w:rsidR="00E91AF5">
        <w:rPr>
          <w:rFonts w:ascii="Arial" w:hAnsi="Arial" w:cs="Arial"/>
          <w:sz w:val="24"/>
          <w:szCs w:val="24"/>
        </w:rPr>
        <w:t>That being said, on</w:t>
      </w:r>
      <w:proofErr w:type="gramEnd"/>
      <w:r w:rsidR="00E91AF5">
        <w:rPr>
          <w:rFonts w:ascii="Arial" w:hAnsi="Arial" w:cs="Arial"/>
          <w:sz w:val="24"/>
          <w:szCs w:val="24"/>
        </w:rPr>
        <w:t xml:space="preserve"> the other han</w:t>
      </w:r>
      <w:r w:rsidR="00F7479D">
        <w:rPr>
          <w:rFonts w:ascii="Arial" w:hAnsi="Arial" w:cs="Arial"/>
          <w:sz w:val="24"/>
          <w:szCs w:val="24"/>
        </w:rPr>
        <w:t>d there is</w:t>
      </w:r>
      <w:r w:rsidR="00E91AF5">
        <w:rPr>
          <w:rFonts w:ascii="Arial" w:hAnsi="Arial" w:cs="Arial"/>
          <w:sz w:val="24"/>
          <w:szCs w:val="24"/>
        </w:rPr>
        <w:t xml:space="preserve"> also an opinion that </w:t>
      </w:r>
      <w:r w:rsidR="004B7F06">
        <w:rPr>
          <w:rFonts w:ascii="Arial" w:hAnsi="Arial" w:cs="Arial"/>
          <w:sz w:val="24"/>
          <w:szCs w:val="24"/>
        </w:rPr>
        <w:t xml:space="preserve">defects in language and structure are generally inessential, whereas </w:t>
      </w:r>
      <w:r w:rsidR="004B7F06" w:rsidRPr="004B7F06">
        <w:rPr>
          <w:rFonts w:ascii="Arial" w:hAnsi="Arial" w:cs="Arial"/>
          <w:sz w:val="24"/>
          <w:szCs w:val="24"/>
        </w:rPr>
        <w:t>the number of offences related with assault and injury could be reduced.</w:t>
      </w:r>
      <w:r w:rsidR="00A9370E" w:rsidRPr="00A9370E">
        <w:t xml:space="preserve"> </w:t>
      </w:r>
      <w:r w:rsidR="00A9370E">
        <w:rPr>
          <w:rFonts w:ascii="Arial" w:hAnsi="Arial" w:cs="Arial"/>
          <w:sz w:val="24"/>
          <w:szCs w:val="24"/>
        </w:rPr>
        <w:t>W</w:t>
      </w:r>
      <w:r w:rsidR="00A9370E" w:rsidRPr="00A9370E">
        <w:rPr>
          <w:rFonts w:ascii="Arial" w:hAnsi="Arial" w:cs="Arial"/>
          <w:sz w:val="24"/>
          <w:szCs w:val="24"/>
        </w:rPr>
        <w:t xml:space="preserve">ell-intentioned attempts to make the law better </w:t>
      </w:r>
      <w:r w:rsidR="00A4246E">
        <w:rPr>
          <w:rFonts w:ascii="Arial" w:hAnsi="Arial" w:cs="Arial"/>
          <w:sz w:val="24"/>
          <w:szCs w:val="24"/>
        </w:rPr>
        <w:t xml:space="preserve">have a negative effect </w:t>
      </w:r>
      <w:r w:rsidR="00A9370E" w:rsidRPr="00A9370E">
        <w:rPr>
          <w:rFonts w:ascii="Arial" w:hAnsi="Arial" w:cs="Arial"/>
          <w:sz w:val="24"/>
          <w:szCs w:val="24"/>
        </w:rPr>
        <w:t>and cause</w:t>
      </w:r>
      <w:r w:rsidR="00ED2D6D">
        <w:rPr>
          <w:rFonts w:ascii="Arial" w:hAnsi="Arial" w:cs="Arial"/>
          <w:sz w:val="24"/>
          <w:szCs w:val="24"/>
        </w:rPr>
        <w:t xml:space="preserve"> an unexpected result out of it </w:t>
      </w:r>
      <w:r w:rsidR="00DF34E0">
        <w:rPr>
          <w:rFonts w:ascii="Arial" w:hAnsi="Arial" w:cs="Arial"/>
          <w:sz w:val="24"/>
          <w:szCs w:val="24"/>
        </w:rPr>
        <w:t>(John Spencer, 2015).</w:t>
      </w:r>
    </w:p>
    <w:p w:rsidR="00D458BF" w:rsidRDefault="00D458BF" w:rsidP="003B0F6B">
      <w:pPr>
        <w:spacing w:after="0" w:line="360" w:lineRule="auto"/>
        <w:rPr>
          <w:rFonts w:ascii="Arial" w:hAnsi="Arial" w:cs="Arial"/>
          <w:sz w:val="24"/>
          <w:szCs w:val="24"/>
        </w:rPr>
      </w:pPr>
    </w:p>
    <w:p w:rsidR="00B34BDD" w:rsidRDefault="00D458BF" w:rsidP="003B0F6B">
      <w:pPr>
        <w:spacing w:after="0" w:line="360" w:lineRule="auto"/>
        <w:rPr>
          <w:rFonts w:ascii="Arial" w:hAnsi="Arial" w:cs="Arial"/>
          <w:sz w:val="24"/>
          <w:szCs w:val="24"/>
        </w:rPr>
      </w:pPr>
      <w:r>
        <w:rPr>
          <w:rFonts w:ascii="Arial" w:hAnsi="Arial" w:cs="Arial"/>
          <w:sz w:val="24"/>
          <w:szCs w:val="24"/>
        </w:rPr>
        <w:t xml:space="preserve">   </w:t>
      </w:r>
      <w:r w:rsidR="00DF34E0">
        <w:rPr>
          <w:rFonts w:ascii="Arial" w:hAnsi="Arial" w:cs="Arial"/>
          <w:sz w:val="24"/>
          <w:szCs w:val="24"/>
        </w:rPr>
        <w:t>Secondly,</w:t>
      </w:r>
      <w:r w:rsidR="00EC3C45">
        <w:rPr>
          <w:rFonts w:ascii="Arial" w:hAnsi="Arial" w:cs="Arial"/>
          <w:sz w:val="24"/>
          <w:szCs w:val="24"/>
        </w:rPr>
        <w:t xml:space="preserve"> the structure of offences and it</w:t>
      </w:r>
      <w:r w:rsidR="00B02DF6">
        <w:rPr>
          <w:rFonts w:ascii="Arial" w:hAnsi="Arial" w:cs="Arial"/>
          <w:sz w:val="24"/>
          <w:szCs w:val="24"/>
        </w:rPr>
        <w:t>s implementation is poor. R</w:t>
      </w:r>
      <w:r w:rsidR="00062DC8">
        <w:rPr>
          <w:rFonts w:ascii="Arial" w:hAnsi="Arial" w:cs="Arial"/>
          <w:sz w:val="24"/>
          <w:szCs w:val="24"/>
        </w:rPr>
        <w:t>esearch indicates that</w:t>
      </w:r>
      <w:r w:rsidR="00EB3E26">
        <w:rPr>
          <w:rFonts w:ascii="Arial" w:hAnsi="Arial" w:cs="Arial"/>
          <w:sz w:val="24"/>
          <w:szCs w:val="24"/>
        </w:rPr>
        <w:t xml:space="preserve"> two most regular prosecuted offences tend to be </w:t>
      </w:r>
      <w:r w:rsidR="00EB3E26" w:rsidRPr="00EB3E26">
        <w:rPr>
          <w:rFonts w:ascii="Arial" w:hAnsi="Arial" w:cs="Arial"/>
          <w:sz w:val="24"/>
          <w:szCs w:val="24"/>
        </w:rPr>
        <w:t>maliciously wounding or inflicting grievous bodily harm</w:t>
      </w:r>
      <w:r w:rsidR="00EB3E26">
        <w:rPr>
          <w:rFonts w:ascii="Arial" w:hAnsi="Arial" w:cs="Arial"/>
          <w:sz w:val="24"/>
          <w:szCs w:val="24"/>
        </w:rPr>
        <w:t xml:space="preserve"> and </w:t>
      </w:r>
      <w:r w:rsidR="00EB3E26" w:rsidRPr="00EB3E26">
        <w:rPr>
          <w:rFonts w:ascii="Arial" w:hAnsi="Arial" w:cs="Arial"/>
          <w:sz w:val="24"/>
          <w:szCs w:val="24"/>
        </w:rPr>
        <w:t>assault occasioning actual bodily harm</w:t>
      </w:r>
      <w:r w:rsidR="00854021">
        <w:rPr>
          <w:rFonts w:ascii="Arial" w:hAnsi="Arial" w:cs="Arial"/>
          <w:sz w:val="24"/>
          <w:szCs w:val="24"/>
        </w:rPr>
        <w:t xml:space="preserve">. Actual body harm </w:t>
      </w:r>
      <w:r w:rsidR="00EB3E26">
        <w:rPr>
          <w:rFonts w:ascii="Arial" w:hAnsi="Arial" w:cs="Arial"/>
          <w:sz w:val="24"/>
          <w:szCs w:val="24"/>
        </w:rPr>
        <w:t xml:space="preserve">is </w:t>
      </w:r>
      <w:r w:rsidR="00EB3E26">
        <w:rPr>
          <w:rFonts w:ascii="Arial" w:hAnsi="Arial" w:cs="Arial"/>
          <w:sz w:val="24"/>
          <w:szCs w:val="24"/>
        </w:rPr>
        <w:lastRenderedPageBreak/>
        <w:t>less serious than the first one, but in fact they both h</w:t>
      </w:r>
      <w:r w:rsidR="0070271A">
        <w:rPr>
          <w:rFonts w:ascii="Arial" w:hAnsi="Arial" w:cs="Arial"/>
          <w:sz w:val="24"/>
          <w:szCs w:val="24"/>
        </w:rPr>
        <w:t>av</w:t>
      </w:r>
      <w:r w:rsidR="00A8639D">
        <w:rPr>
          <w:rFonts w:ascii="Arial" w:hAnsi="Arial" w:cs="Arial"/>
          <w:sz w:val="24"/>
          <w:szCs w:val="24"/>
        </w:rPr>
        <w:t>e maximum sentence of 5 years (</w:t>
      </w:r>
      <w:r w:rsidR="0070271A">
        <w:rPr>
          <w:rFonts w:ascii="Arial" w:hAnsi="Arial" w:cs="Arial"/>
          <w:sz w:val="24"/>
          <w:szCs w:val="24"/>
        </w:rPr>
        <w:t>Offences against the person, 2015).</w:t>
      </w:r>
    </w:p>
    <w:p w:rsidR="00B34BDD" w:rsidRDefault="00B34BDD" w:rsidP="003B0F6B">
      <w:pPr>
        <w:spacing w:after="0" w:line="360" w:lineRule="auto"/>
        <w:rPr>
          <w:rFonts w:ascii="Arial" w:hAnsi="Arial" w:cs="Arial"/>
          <w:sz w:val="24"/>
          <w:szCs w:val="24"/>
        </w:rPr>
      </w:pPr>
      <w:r>
        <w:rPr>
          <w:rFonts w:ascii="Arial" w:hAnsi="Arial" w:cs="Arial"/>
          <w:sz w:val="24"/>
          <w:szCs w:val="24"/>
        </w:rPr>
        <w:t xml:space="preserve"> </w:t>
      </w:r>
    </w:p>
    <w:p w:rsidR="006B1D5D" w:rsidRDefault="00D574CB" w:rsidP="003B0F6B">
      <w:pPr>
        <w:spacing w:after="0" w:line="360" w:lineRule="auto"/>
        <w:rPr>
          <w:rFonts w:ascii="Arial" w:hAnsi="Arial" w:cs="Arial"/>
          <w:sz w:val="24"/>
          <w:szCs w:val="24"/>
        </w:rPr>
      </w:pPr>
      <w:r>
        <w:rPr>
          <w:rFonts w:ascii="Arial" w:hAnsi="Arial" w:cs="Arial"/>
          <w:sz w:val="24"/>
          <w:szCs w:val="24"/>
        </w:rPr>
        <w:t xml:space="preserve">   </w:t>
      </w:r>
      <w:r w:rsidR="00E23E4B">
        <w:rPr>
          <w:rFonts w:ascii="Arial" w:hAnsi="Arial" w:cs="Arial"/>
          <w:sz w:val="24"/>
          <w:szCs w:val="24"/>
        </w:rPr>
        <w:t>In addition to that, cur</w:t>
      </w:r>
      <w:r w:rsidR="00197036">
        <w:rPr>
          <w:rFonts w:ascii="Arial" w:hAnsi="Arial" w:cs="Arial"/>
          <w:sz w:val="24"/>
          <w:szCs w:val="24"/>
        </w:rPr>
        <w:t>rent law has another defect it is</w:t>
      </w:r>
      <w:r w:rsidR="00E23E4B">
        <w:rPr>
          <w:rFonts w:ascii="Arial" w:hAnsi="Arial" w:cs="Arial"/>
          <w:sz w:val="24"/>
          <w:szCs w:val="24"/>
        </w:rPr>
        <w:t xml:space="preserve"> essential to know, that the lowest level offence, which is </w:t>
      </w:r>
      <w:r w:rsidR="00E23E4B" w:rsidRPr="00E23E4B">
        <w:rPr>
          <w:rFonts w:ascii="Arial" w:hAnsi="Arial" w:cs="Arial"/>
          <w:sz w:val="24"/>
          <w:szCs w:val="24"/>
        </w:rPr>
        <w:t>currently common assault</w:t>
      </w:r>
      <w:r w:rsidR="00E23E4B">
        <w:rPr>
          <w:rFonts w:ascii="Arial" w:hAnsi="Arial" w:cs="Arial"/>
          <w:sz w:val="24"/>
          <w:szCs w:val="24"/>
        </w:rPr>
        <w:t xml:space="preserve"> is only 6 months sentence, but </w:t>
      </w:r>
      <w:r w:rsidR="00E23E4B" w:rsidRPr="00E23E4B">
        <w:rPr>
          <w:rFonts w:ascii="Arial" w:hAnsi="Arial" w:cs="Arial"/>
          <w:sz w:val="24"/>
          <w:szCs w:val="24"/>
        </w:rPr>
        <w:t>assault occasioning actual bodily harm</w:t>
      </w:r>
      <w:r w:rsidR="006605E3">
        <w:rPr>
          <w:rFonts w:ascii="Arial" w:hAnsi="Arial" w:cs="Arial"/>
          <w:sz w:val="24"/>
          <w:szCs w:val="24"/>
        </w:rPr>
        <w:t>, better known as ABH, has a maximum s</w:t>
      </w:r>
      <w:r w:rsidR="006E1AEB">
        <w:rPr>
          <w:rFonts w:ascii="Arial" w:hAnsi="Arial" w:cs="Arial"/>
          <w:sz w:val="24"/>
          <w:szCs w:val="24"/>
        </w:rPr>
        <w:t>entence of 5 years imprisonment</w:t>
      </w:r>
      <w:r w:rsidR="002314BF">
        <w:rPr>
          <w:rFonts w:ascii="Arial" w:hAnsi="Arial" w:cs="Arial"/>
          <w:sz w:val="24"/>
          <w:szCs w:val="24"/>
        </w:rPr>
        <w:t xml:space="preserve"> </w:t>
      </w:r>
      <w:r w:rsidR="006D562F">
        <w:rPr>
          <w:rFonts w:ascii="Arial" w:hAnsi="Arial" w:cs="Arial"/>
          <w:sz w:val="24"/>
          <w:szCs w:val="24"/>
        </w:rPr>
        <w:t>(</w:t>
      </w:r>
      <w:r w:rsidR="00B433E6" w:rsidRPr="00B433E6">
        <w:rPr>
          <w:rFonts w:ascii="Arial" w:hAnsi="Arial" w:cs="Arial"/>
          <w:sz w:val="24"/>
          <w:szCs w:val="24"/>
        </w:rPr>
        <w:t>Offences against the Person</w:t>
      </w:r>
      <w:r w:rsidR="006D562F">
        <w:rPr>
          <w:rFonts w:ascii="Arial" w:hAnsi="Arial" w:cs="Arial"/>
          <w:sz w:val="24"/>
          <w:szCs w:val="24"/>
        </w:rPr>
        <w:t>,2015).</w:t>
      </w:r>
      <w:r w:rsidR="00135DB7">
        <w:rPr>
          <w:rFonts w:ascii="Arial" w:hAnsi="Arial" w:cs="Arial"/>
          <w:sz w:val="24"/>
          <w:szCs w:val="24"/>
        </w:rPr>
        <w:t xml:space="preserve"> </w:t>
      </w:r>
      <w:r w:rsidR="009B0C5C">
        <w:rPr>
          <w:rFonts w:ascii="Arial" w:hAnsi="Arial" w:cs="Arial"/>
          <w:sz w:val="24"/>
          <w:szCs w:val="24"/>
        </w:rPr>
        <w:t>Actual bodily harm is not on</w:t>
      </w:r>
      <w:r w:rsidR="00F7479D">
        <w:rPr>
          <w:rFonts w:ascii="Arial" w:hAnsi="Arial" w:cs="Arial"/>
          <w:sz w:val="24"/>
          <w:szCs w:val="24"/>
        </w:rPr>
        <w:t>ly about physical injury, there is</w:t>
      </w:r>
      <w:r w:rsidR="00135DB7">
        <w:rPr>
          <w:rFonts w:ascii="Arial" w:hAnsi="Arial" w:cs="Arial"/>
          <w:sz w:val="24"/>
          <w:szCs w:val="24"/>
        </w:rPr>
        <w:t xml:space="preserve"> also might be psychiatric injury related to ABH. Pointing out that physical injury is a case of common experience of jury, whereas when it comes to psychiatric injury, if prosecutors believe in it, they </w:t>
      </w:r>
      <w:proofErr w:type="gramStart"/>
      <w:r w:rsidR="00135DB7">
        <w:rPr>
          <w:rFonts w:ascii="Arial" w:hAnsi="Arial" w:cs="Arial"/>
          <w:sz w:val="24"/>
          <w:szCs w:val="24"/>
        </w:rPr>
        <w:t>have to</w:t>
      </w:r>
      <w:proofErr w:type="gramEnd"/>
      <w:r w:rsidR="00135DB7">
        <w:rPr>
          <w:rFonts w:ascii="Arial" w:hAnsi="Arial" w:cs="Arial"/>
          <w:sz w:val="24"/>
          <w:szCs w:val="24"/>
        </w:rPr>
        <w:t xml:space="preserve"> ask for expert evidence to make sure that so-called conditio</w:t>
      </w:r>
      <w:r w:rsidR="00BA1BB0">
        <w:rPr>
          <w:rFonts w:ascii="Arial" w:hAnsi="Arial" w:cs="Arial"/>
          <w:sz w:val="24"/>
          <w:szCs w:val="24"/>
        </w:rPr>
        <w:t>n applies to psychiatric injury</w:t>
      </w:r>
      <w:r w:rsidR="001227A3">
        <w:rPr>
          <w:rFonts w:ascii="Arial" w:hAnsi="Arial" w:cs="Arial"/>
          <w:sz w:val="24"/>
          <w:szCs w:val="24"/>
        </w:rPr>
        <w:t xml:space="preserve"> (Ireland,1997). </w:t>
      </w:r>
      <w:r w:rsidR="009A1791">
        <w:rPr>
          <w:rFonts w:ascii="Arial" w:hAnsi="Arial" w:cs="Arial"/>
          <w:sz w:val="24"/>
          <w:szCs w:val="24"/>
        </w:rPr>
        <w:t xml:space="preserve">Moreover, </w:t>
      </w:r>
      <w:r w:rsidR="004838FC">
        <w:rPr>
          <w:rFonts w:ascii="Arial" w:hAnsi="Arial" w:cs="Arial"/>
          <w:sz w:val="24"/>
          <w:szCs w:val="24"/>
        </w:rPr>
        <w:t>in instance where</w:t>
      </w:r>
      <w:r w:rsidR="00610ABE">
        <w:rPr>
          <w:rFonts w:ascii="Arial" w:hAnsi="Arial" w:cs="Arial"/>
          <w:sz w:val="24"/>
          <w:szCs w:val="24"/>
        </w:rPr>
        <w:t xml:space="preserve"> the</w:t>
      </w:r>
      <w:r w:rsidR="004838FC">
        <w:rPr>
          <w:rFonts w:ascii="Arial" w:hAnsi="Arial" w:cs="Arial"/>
          <w:sz w:val="24"/>
          <w:szCs w:val="24"/>
        </w:rPr>
        <w:t xml:space="preserve"> victim can support with the evidence of both mental and physical symptoms of psychiatric injury, expert evidence is mandatory to prove causation, which is relations</w:t>
      </w:r>
      <w:r w:rsidR="006B1D5D">
        <w:rPr>
          <w:rFonts w:ascii="Arial" w:hAnsi="Arial" w:cs="Arial"/>
          <w:sz w:val="24"/>
          <w:szCs w:val="24"/>
        </w:rPr>
        <w:t xml:space="preserve">hip between conduct and result </w:t>
      </w:r>
      <w:r w:rsidR="004838FC">
        <w:rPr>
          <w:rFonts w:ascii="Arial" w:hAnsi="Arial" w:cs="Arial"/>
          <w:sz w:val="24"/>
          <w:szCs w:val="24"/>
        </w:rPr>
        <w:t xml:space="preserve">(Morris, 1998). </w:t>
      </w:r>
    </w:p>
    <w:p w:rsidR="006B1D5D" w:rsidRDefault="006B1D5D" w:rsidP="003B0F6B">
      <w:pPr>
        <w:spacing w:after="0" w:line="360" w:lineRule="auto"/>
        <w:rPr>
          <w:rFonts w:ascii="Arial" w:hAnsi="Arial" w:cs="Arial"/>
          <w:sz w:val="24"/>
          <w:szCs w:val="24"/>
        </w:rPr>
      </w:pPr>
    </w:p>
    <w:p w:rsidR="00D5442C" w:rsidRDefault="006B1D5D" w:rsidP="003B0F6B">
      <w:pPr>
        <w:spacing w:after="0" w:line="360" w:lineRule="auto"/>
        <w:rPr>
          <w:rFonts w:ascii="Arial" w:hAnsi="Arial" w:cs="Arial"/>
          <w:sz w:val="24"/>
          <w:szCs w:val="24"/>
        </w:rPr>
      </w:pPr>
      <w:r>
        <w:rPr>
          <w:rFonts w:ascii="Arial" w:hAnsi="Arial" w:cs="Arial"/>
          <w:sz w:val="24"/>
          <w:szCs w:val="24"/>
        </w:rPr>
        <w:t xml:space="preserve">    </w:t>
      </w:r>
      <w:r w:rsidR="006D6FEB">
        <w:rPr>
          <w:rFonts w:ascii="Arial" w:hAnsi="Arial" w:cs="Arial"/>
          <w:sz w:val="24"/>
          <w:szCs w:val="24"/>
        </w:rPr>
        <w:t>Furthermore, The Court of Appeal</w:t>
      </w:r>
      <w:r w:rsidR="0066640C">
        <w:rPr>
          <w:rFonts w:ascii="Arial" w:hAnsi="Arial" w:cs="Arial"/>
          <w:sz w:val="24"/>
          <w:szCs w:val="24"/>
        </w:rPr>
        <w:t xml:space="preserve"> came to decision to not to widen up the scope of offence,</w:t>
      </w:r>
      <w:r w:rsidR="0000763B">
        <w:rPr>
          <w:rFonts w:ascii="Arial" w:hAnsi="Arial" w:cs="Arial"/>
          <w:sz w:val="24"/>
          <w:szCs w:val="24"/>
        </w:rPr>
        <w:t xml:space="preserve"> explaining </w:t>
      </w:r>
      <w:r w:rsidR="00F40AAC">
        <w:rPr>
          <w:rFonts w:ascii="Arial" w:hAnsi="Arial" w:cs="Arial"/>
          <w:sz w:val="24"/>
          <w:szCs w:val="24"/>
        </w:rPr>
        <w:t>that this offence cannot relate to bodily harm if psychological injury does not belong to category of rec</w:t>
      </w:r>
      <w:r w:rsidR="00304D5E">
        <w:rPr>
          <w:rFonts w:ascii="Arial" w:hAnsi="Arial" w:cs="Arial"/>
          <w:sz w:val="24"/>
          <w:szCs w:val="24"/>
        </w:rPr>
        <w:t xml:space="preserve">ognized or identified condition </w:t>
      </w:r>
      <w:r w:rsidR="0066640C">
        <w:rPr>
          <w:rFonts w:ascii="Arial" w:hAnsi="Arial" w:cs="Arial"/>
          <w:sz w:val="24"/>
          <w:szCs w:val="24"/>
        </w:rPr>
        <w:t>(D</w:t>
      </w:r>
      <w:r w:rsidR="00A224F1">
        <w:rPr>
          <w:rFonts w:ascii="Arial" w:hAnsi="Arial" w:cs="Arial"/>
          <w:sz w:val="24"/>
          <w:szCs w:val="24"/>
        </w:rPr>
        <w:t xml:space="preserve">haliwal,2006). </w:t>
      </w:r>
      <w:r w:rsidR="00C85B0D">
        <w:rPr>
          <w:rFonts w:ascii="Arial" w:hAnsi="Arial" w:cs="Arial"/>
          <w:sz w:val="24"/>
          <w:szCs w:val="24"/>
        </w:rPr>
        <w:t xml:space="preserve">An example of actual body harm would be case of R v Roberts [1971] where Roberts gave a lift to his victim he never met, after she refused in sexual contact he intentionally speeded up, so the girl decided to jump off a car to avoid getting harmed or getting killed, which has led to body harm. In this case Roberts was found guilty and </w:t>
      </w:r>
      <w:r w:rsidR="00A14BCD">
        <w:rPr>
          <w:rFonts w:ascii="Arial" w:hAnsi="Arial" w:cs="Arial"/>
          <w:sz w:val="24"/>
          <w:szCs w:val="24"/>
        </w:rPr>
        <w:t>received</w:t>
      </w:r>
      <w:r w:rsidR="00C85B0D">
        <w:rPr>
          <w:rFonts w:ascii="Arial" w:hAnsi="Arial" w:cs="Arial"/>
          <w:sz w:val="24"/>
          <w:szCs w:val="24"/>
        </w:rPr>
        <w:t xml:space="preserve"> a maximum sentence of 5</w:t>
      </w:r>
      <w:r w:rsidR="00C22D66">
        <w:rPr>
          <w:rFonts w:ascii="Arial" w:hAnsi="Arial" w:cs="Arial"/>
          <w:sz w:val="24"/>
          <w:szCs w:val="24"/>
        </w:rPr>
        <w:t xml:space="preserve"> </w:t>
      </w:r>
      <w:r w:rsidR="00BE4B4E">
        <w:rPr>
          <w:rFonts w:ascii="Arial" w:hAnsi="Arial" w:cs="Arial"/>
          <w:sz w:val="24"/>
          <w:szCs w:val="24"/>
        </w:rPr>
        <w:t xml:space="preserve">years by the ABH s.47 Act 1861 </w:t>
      </w:r>
      <w:r w:rsidR="00C22D66">
        <w:rPr>
          <w:rFonts w:ascii="Arial" w:hAnsi="Arial" w:cs="Arial"/>
          <w:sz w:val="24"/>
          <w:szCs w:val="24"/>
        </w:rPr>
        <w:t>(Ball,2014)</w:t>
      </w:r>
      <w:r w:rsidR="00F7479D">
        <w:rPr>
          <w:rFonts w:ascii="Arial" w:hAnsi="Arial" w:cs="Arial"/>
          <w:sz w:val="24"/>
          <w:szCs w:val="24"/>
        </w:rPr>
        <w:t>. In comparison to this there is</w:t>
      </w:r>
      <w:r w:rsidR="00442094">
        <w:rPr>
          <w:rFonts w:ascii="Arial" w:hAnsi="Arial" w:cs="Arial"/>
          <w:sz w:val="24"/>
          <w:szCs w:val="24"/>
        </w:rPr>
        <w:t xml:space="preserve"> a case of </w:t>
      </w:r>
      <w:r w:rsidR="00442094" w:rsidRPr="00442094">
        <w:rPr>
          <w:rFonts w:ascii="Arial" w:hAnsi="Arial" w:cs="Arial"/>
          <w:sz w:val="24"/>
          <w:szCs w:val="24"/>
        </w:rPr>
        <w:t>R v Constanza [1997]</w:t>
      </w:r>
      <w:r w:rsidR="00442094">
        <w:rPr>
          <w:rFonts w:ascii="Arial" w:hAnsi="Arial" w:cs="Arial"/>
          <w:sz w:val="24"/>
          <w:szCs w:val="24"/>
        </w:rPr>
        <w:t xml:space="preserve">, which is opposite case comparing to R v Roberts [1971], because here we have a defendant </w:t>
      </w:r>
      <w:r w:rsidR="006B1C4A">
        <w:rPr>
          <w:rFonts w:ascii="Arial" w:hAnsi="Arial" w:cs="Arial"/>
          <w:sz w:val="24"/>
          <w:szCs w:val="24"/>
        </w:rPr>
        <w:t>who has sent more than 800 threating letters to victim, including silent phone calls, and following her, that has led to clinical depression. Defendant was proven guilty and as in the previous case he had gotten maxi</w:t>
      </w:r>
      <w:r w:rsidR="008F72D9">
        <w:rPr>
          <w:rFonts w:ascii="Arial" w:hAnsi="Arial" w:cs="Arial"/>
          <w:sz w:val="24"/>
          <w:szCs w:val="24"/>
        </w:rPr>
        <w:t>mum of 5 years of imprisonment</w:t>
      </w:r>
      <w:r w:rsidR="004255F6">
        <w:rPr>
          <w:rFonts w:ascii="Arial" w:hAnsi="Arial" w:cs="Arial"/>
          <w:sz w:val="24"/>
          <w:szCs w:val="24"/>
        </w:rPr>
        <w:t>(Ball,2014)</w:t>
      </w:r>
      <w:r w:rsidR="008F72D9">
        <w:rPr>
          <w:rFonts w:ascii="Arial" w:hAnsi="Arial" w:cs="Arial"/>
          <w:sz w:val="24"/>
          <w:szCs w:val="24"/>
        </w:rPr>
        <w:t xml:space="preserve">. </w:t>
      </w:r>
      <w:r w:rsidR="00B02F3B">
        <w:rPr>
          <w:rFonts w:ascii="Arial" w:hAnsi="Arial" w:cs="Arial"/>
          <w:sz w:val="24"/>
          <w:szCs w:val="24"/>
        </w:rPr>
        <w:t>In con</w:t>
      </w:r>
      <w:r w:rsidR="00142EC3">
        <w:rPr>
          <w:rFonts w:ascii="Arial" w:hAnsi="Arial" w:cs="Arial"/>
          <w:sz w:val="24"/>
          <w:szCs w:val="24"/>
        </w:rPr>
        <w:t xml:space="preserve">trast to this, when it comes to </w:t>
      </w:r>
      <w:r w:rsidR="00142EC3" w:rsidRPr="00EB3E26">
        <w:rPr>
          <w:rFonts w:ascii="Arial" w:hAnsi="Arial" w:cs="Arial"/>
          <w:sz w:val="24"/>
          <w:szCs w:val="24"/>
        </w:rPr>
        <w:t>maliciously wounding or inflicting grievous bodily harm</w:t>
      </w:r>
      <w:r w:rsidR="00142EC3">
        <w:rPr>
          <w:rFonts w:ascii="Arial" w:hAnsi="Arial" w:cs="Arial"/>
          <w:sz w:val="24"/>
          <w:szCs w:val="24"/>
        </w:rPr>
        <w:t>, which is as mentioned before more serious crime, little bit different.</w:t>
      </w:r>
      <w:r w:rsidR="00ED6E46">
        <w:rPr>
          <w:rFonts w:ascii="Arial" w:hAnsi="Arial" w:cs="Arial"/>
          <w:sz w:val="24"/>
          <w:szCs w:val="24"/>
        </w:rPr>
        <w:t xml:space="preserve"> Looking at </w:t>
      </w:r>
      <w:r w:rsidR="00ED6E46" w:rsidRPr="00ED6E46">
        <w:rPr>
          <w:rFonts w:ascii="Arial" w:hAnsi="Arial" w:cs="Arial"/>
          <w:sz w:val="24"/>
          <w:szCs w:val="24"/>
        </w:rPr>
        <w:t>DPP v Smith [1961]</w:t>
      </w:r>
      <w:r w:rsidR="00ED6E46">
        <w:rPr>
          <w:rFonts w:ascii="Arial" w:hAnsi="Arial" w:cs="Arial"/>
          <w:sz w:val="24"/>
          <w:szCs w:val="24"/>
        </w:rPr>
        <w:t xml:space="preserve"> case, </w:t>
      </w:r>
      <w:r w:rsidR="00CA12BE">
        <w:rPr>
          <w:rFonts w:ascii="Arial" w:hAnsi="Arial" w:cs="Arial"/>
          <w:sz w:val="24"/>
          <w:szCs w:val="24"/>
        </w:rPr>
        <w:t xml:space="preserve">where Smith </w:t>
      </w:r>
      <w:r w:rsidR="004E6325">
        <w:rPr>
          <w:rFonts w:ascii="Arial" w:hAnsi="Arial" w:cs="Arial"/>
          <w:sz w:val="24"/>
          <w:szCs w:val="24"/>
        </w:rPr>
        <w:t xml:space="preserve">was trying to drive off with stolen goods, and a policeman spotted it and </w:t>
      </w:r>
      <w:r w:rsidR="00333900">
        <w:rPr>
          <w:rFonts w:ascii="Arial" w:hAnsi="Arial" w:cs="Arial"/>
          <w:sz w:val="24"/>
          <w:szCs w:val="24"/>
        </w:rPr>
        <w:t>has jumped on to defendant</w:t>
      </w:r>
      <w:r w:rsidR="004E6325">
        <w:rPr>
          <w:rFonts w:ascii="Arial" w:hAnsi="Arial" w:cs="Arial"/>
          <w:sz w:val="24"/>
          <w:szCs w:val="24"/>
        </w:rPr>
        <w:t xml:space="preserve"> car, the same time defendant started to drive erratically, shaking the polic</w:t>
      </w:r>
      <w:r w:rsidR="00D6601D">
        <w:rPr>
          <w:rFonts w:ascii="Arial" w:hAnsi="Arial" w:cs="Arial"/>
          <w:sz w:val="24"/>
          <w:szCs w:val="24"/>
        </w:rPr>
        <w:t xml:space="preserve">eman off and causing his death. Technically he did not murder the policeman, but eventually The House of Lords have said that the virtual certainty test was an objective test which means that was foreseeable by reasonable man, and the </w:t>
      </w:r>
      <w:r w:rsidR="00D6601D">
        <w:rPr>
          <w:rFonts w:ascii="Arial" w:hAnsi="Arial" w:cs="Arial"/>
          <w:sz w:val="24"/>
          <w:szCs w:val="24"/>
        </w:rPr>
        <w:lastRenderedPageBreak/>
        <w:t>court has affirmed the guilt of Smith</w:t>
      </w:r>
      <w:r w:rsidR="003709E8">
        <w:rPr>
          <w:rFonts w:ascii="Arial" w:hAnsi="Arial" w:cs="Arial"/>
          <w:sz w:val="24"/>
          <w:szCs w:val="24"/>
        </w:rPr>
        <w:t>(Ball,2015)</w:t>
      </w:r>
      <w:r w:rsidR="00D6601D">
        <w:rPr>
          <w:rFonts w:ascii="Arial" w:hAnsi="Arial" w:cs="Arial"/>
          <w:sz w:val="24"/>
          <w:szCs w:val="24"/>
        </w:rPr>
        <w:t>.</w:t>
      </w:r>
      <w:r w:rsidR="00333900">
        <w:rPr>
          <w:rFonts w:ascii="Arial" w:hAnsi="Arial" w:cs="Arial"/>
          <w:sz w:val="24"/>
          <w:szCs w:val="24"/>
        </w:rPr>
        <w:t xml:space="preserve"> </w:t>
      </w:r>
      <w:r w:rsidR="002F778C">
        <w:rPr>
          <w:rFonts w:ascii="Arial" w:hAnsi="Arial" w:cs="Arial"/>
          <w:sz w:val="24"/>
          <w:szCs w:val="24"/>
        </w:rPr>
        <w:t xml:space="preserve">Another example of GBH would be where a guy named Arthur Collins threw acid inside a packed London nightclub, he and his co-defendant got accused of five counts of grievous bodily harm with intent, and 11 counts of actual bodily harm. </w:t>
      </w:r>
      <w:r w:rsidR="003855E8">
        <w:rPr>
          <w:rFonts w:ascii="Arial" w:hAnsi="Arial" w:cs="Arial"/>
          <w:sz w:val="24"/>
          <w:szCs w:val="24"/>
        </w:rPr>
        <w:t>The d</w:t>
      </w:r>
      <w:r w:rsidR="002F778C">
        <w:rPr>
          <w:rFonts w:ascii="Arial" w:hAnsi="Arial" w:cs="Arial"/>
          <w:sz w:val="24"/>
          <w:szCs w:val="24"/>
        </w:rPr>
        <w:t xml:space="preserve">efendant does not dispute that he and his friends have thrown an acid at the nightclub to cause severe injuries. </w:t>
      </w:r>
      <w:r w:rsidR="003855E8">
        <w:rPr>
          <w:rFonts w:ascii="Arial" w:hAnsi="Arial" w:cs="Arial"/>
          <w:sz w:val="24"/>
          <w:szCs w:val="24"/>
        </w:rPr>
        <w:t>This t</w:t>
      </w:r>
      <w:r w:rsidR="002F778C">
        <w:rPr>
          <w:rFonts w:ascii="Arial" w:hAnsi="Arial" w:cs="Arial"/>
          <w:sz w:val="24"/>
          <w:szCs w:val="24"/>
        </w:rPr>
        <w:t>rial c</w:t>
      </w:r>
      <w:r w:rsidR="00A602A3">
        <w:rPr>
          <w:rFonts w:ascii="Arial" w:hAnsi="Arial" w:cs="Arial"/>
          <w:sz w:val="24"/>
          <w:szCs w:val="24"/>
        </w:rPr>
        <w:t xml:space="preserve">urrently continues. (BBC,2017). Looking at the following cases, there is no other way </w:t>
      </w:r>
      <w:r w:rsidR="000C38A6">
        <w:rPr>
          <w:rFonts w:ascii="Arial" w:hAnsi="Arial" w:cs="Arial"/>
          <w:sz w:val="24"/>
          <w:szCs w:val="24"/>
        </w:rPr>
        <w:t xml:space="preserve">rather </w:t>
      </w:r>
      <w:r w:rsidR="00CA54ED">
        <w:rPr>
          <w:rFonts w:ascii="Arial" w:hAnsi="Arial" w:cs="Arial"/>
          <w:sz w:val="24"/>
          <w:szCs w:val="24"/>
        </w:rPr>
        <w:t>than reforming the la</w:t>
      </w:r>
      <w:r w:rsidR="00A602A3">
        <w:rPr>
          <w:rFonts w:ascii="Arial" w:hAnsi="Arial" w:cs="Arial"/>
          <w:sz w:val="24"/>
          <w:szCs w:val="24"/>
        </w:rPr>
        <w:t>w, because in some cases punishment is not good enough, but damage has been done</w:t>
      </w:r>
      <w:r w:rsidR="001352FF">
        <w:rPr>
          <w:rFonts w:ascii="Arial" w:hAnsi="Arial" w:cs="Arial"/>
          <w:sz w:val="24"/>
          <w:szCs w:val="24"/>
        </w:rPr>
        <w:t>.</w:t>
      </w:r>
    </w:p>
    <w:p w:rsidR="00EC5753" w:rsidRDefault="00EC5753" w:rsidP="003B0F6B">
      <w:pPr>
        <w:spacing w:after="0" w:line="360" w:lineRule="auto"/>
        <w:rPr>
          <w:rFonts w:ascii="Arial" w:hAnsi="Arial" w:cs="Arial"/>
          <w:sz w:val="24"/>
          <w:szCs w:val="24"/>
        </w:rPr>
      </w:pPr>
    </w:p>
    <w:p w:rsidR="00940873" w:rsidRDefault="00D5442C" w:rsidP="003B0F6B">
      <w:pPr>
        <w:spacing w:after="0" w:line="360" w:lineRule="auto"/>
        <w:rPr>
          <w:rFonts w:ascii="Arial" w:hAnsi="Arial" w:cs="Arial"/>
          <w:sz w:val="24"/>
          <w:szCs w:val="24"/>
        </w:rPr>
      </w:pPr>
      <w:r>
        <w:rPr>
          <w:rFonts w:ascii="Arial" w:hAnsi="Arial" w:cs="Arial"/>
          <w:sz w:val="24"/>
          <w:szCs w:val="24"/>
        </w:rPr>
        <w:t xml:space="preserve">   </w:t>
      </w:r>
      <w:r w:rsidR="00B114E8">
        <w:rPr>
          <w:rFonts w:ascii="Arial" w:hAnsi="Arial" w:cs="Arial"/>
          <w:sz w:val="24"/>
          <w:szCs w:val="24"/>
        </w:rPr>
        <w:t>Thirdly,</w:t>
      </w:r>
      <w:r w:rsidR="00AA3942">
        <w:rPr>
          <w:rFonts w:ascii="Arial" w:hAnsi="Arial" w:cs="Arial"/>
          <w:sz w:val="24"/>
          <w:szCs w:val="24"/>
        </w:rPr>
        <w:t xml:space="preserve"> coming back to reform, in</w:t>
      </w:r>
      <w:r w:rsidR="00F6537C">
        <w:rPr>
          <w:rFonts w:ascii="Arial" w:hAnsi="Arial" w:cs="Arial"/>
          <w:sz w:val="24"/>
          <w:szCs w:val="24"/>
        </w:rPr>
        <w:t xml:space="preserve"> its</w:t>
      </w:r>
      <w:r w:rsidR="00FF62A3">
        <w:rPr>
          <w:rFonts w:ascii="Arial" w:hAnsi="Arial" w:cs="Arial"/>
          <w:sz w:val="24"/>
          <w:szCs w:val="24"/>
        </w:rPr>
        <w:t xml:space="preserve"> scoping consultation paper </w:t>
      </w:r>
      <w:r w:rsidR="00C61EE5">
        <w:rPr>
          <w:rFonts w:ascii="Arial" w:hAnsi="Arial" w:cs="Arial"/>
          <w:sz w:val="24"/>
          <w:szCs w:val="24"/>
        </w:rPr>
        <w:t>The Law C</w:t>
      </w:r>
      <w:r w:rsidR="00AA3942">
        <w:rPr>
          <w:rFonts w:ascii="Arial" w:hAnsi="Arial" w:cs="Arial"/>
          <w:sz w:val="24"/>
          <w:szCs w:val="24"/>
        </w:rPr>
        <w:t xml:space="preserve">ommission has </w:t>
      </w:r>
      <w:proofErr w:type="gramStart"/>
      <w:r w:rsidR="00AA3942">
        <w:rPr>
          <w:rFonts w:ascii="Arial" w:hAnsi="Arial" w:cs="Arial"/>
          <w:sz w:val="24"/>
          <w:szCs w:val="24"/>
        </w:rPr>
        <w:t>taken a look</w:t>
      </w:r>
      <w:proofErr w:type="gramEnd"/>
      <w:r w:rsidR="00654CAF">
        <w:rPr>
          <w:rFonts w:ascii="Arial" w:hAnsi="Arial" w:cs="Arial"/>
          <w:sz w:val="24"/>
          <w:szCs w:val="24"/>
        </w:rPr>
        <w:t xml:space="preserve"> at current law and </w:t>
      </w:r>
      <w:r w:rsidR="00AA3942">
        <w:rPr>
          <w:rFonts w:ascii="Arial" w:hAnsi="Arial" w:cs="Arial"/>
          <w:sz w:val="24"/>
          <w:szCs w:val="24"/>
        </w:rPr>
        <w:t>following</w:t>
      </w:r>
      <w:r w:rsidR="00265513">
        <w:rPr>
          <w:rFonts w:ascii="Arial" w:hAnsi="Arial" w:cs="Arial"/>
          <w:sz w:val="24"/>
          <w:szCs w:val="24"/>
        </w:rPr>
        <w:t xml:space="preserve"> the</w:t>
      </w:r>
      <w:r w:rsidR="00232D23">
        <w:rPr>
          <w:rFonts w:ascii="Arial" w:hAnsi="Arial" w:cs="Arial"/>
          <w:sz w:val="24"/>
          <w:szCs w:val="24"/>
        </w:rPr>
        <w:t xml:space="preserve"> problems </w:t>
      </w:r>
      <w:r w:rsidR="00AA3942">
        <w:rPr>
          <w:rFonts w:ascii="Arial" w:hAnsi="Arial" w:cs="Arial"/>
          <w:sz w:val="24"/>
          <w:szCs w:val="24"/>
        </w:rPr>
        <w:t xml:space="preserve">has suggested some options for a future reform. By saying that, they proposed to exploit a </w:t>
      </w:r>
      <w:r w:rsidR="00AA3942" w:rsidRPr="00AA3942">
        <w:rPr>
          <w:rFonts w:ascii="Arial" w:hAnsi="Arial" w:cs="Arial"/>
          <w:sz w:val="24"/>
          <w:szCs w:val="24"/>
        </w:rPr>
        <w:t>Home Office’s 1998 draft Bill</w:t>
      </w:r>
      <w:r w:rsidR="00AA3942">
        <w:rPr>
          <w:rFonts w:ascii="Arial" w:hAnsi="Arial" w:cs="Arial"/>
          <w:sz w:val="24"/>
          <w:szCs w:val="24"/>
        </w:rPr>
        <w:t xml:space="preserve"> with some efficiency changes in the crimina</w:t>
      </w:r>
      <w:r w:rsidR="00ED01A1">
        <w:rPr>
          <w:rFonts w:ascii="Arial" w:hAnsi="Arial" w:cs="Arial"/>
          <w:sz w:val="24"/>
          <w:szCs w:val="24"/>
        </w:rPr>
        <w:t>l system and legal developments</w:t>
      </w:r>
      <w:r w:rsidR="00AA3942">
        <w:rPr>
          <w:rFonts w:ascii="Arial" w:hAnsi="Arial" w:cs="Arial"/>
          <w:sz w:val="24"/>
          <w:szCs w:val="24"/>
        </w:rPr>
        <w:t xml:space="preserve"> (</w:t>
      </w:r>
      <w:r w:rsidR="00ED01A1">
        <w:rPr>
          <w:rFonts w:ascii="Arial" w:hAnsi="Arial" w:cs="Arial"/>
          <w:sz w:val="24"/>
          <w:szCs w:val="24"/>
        </w:rPr>
        <w:t>Law Commission</w:t>
      </w:r>
      <w:r w:rsidR="00AA3942">
        <w:rPr>
          <w:rFonts w:ascii="Arial" w:hAnsi="Arial" w:cs="Arial"/>
          <w:sz w:val="24"/>
          <w:szCs w:val="24"/>
        </w:rPr>
        <w:t>,2015).</w:t>
      </w:r>
      <w:r w:rsidR="005537CF">
        <w:rPr>
          <w:rFonts w:ascii="Arial" w:hAnsi="Arial" w:cs="Arial"/>
          <w:sz w:val="24"/>
          <w:szCs w:val="24"/>
        </w:rPr>
        <w:t xml:space="preserve"> </w:t>
      </w:r>
      <w:r w:rsidR="00C2762F">
        <w:rPr>
          <w:rFonts w:ascii="Arial" w:hAnsi="Arial" w:cs="Arial"/>
          <w:sz w:val="24"/>
          <w:szCs w:val="24"/>
        </w:rPr>
        <w:t>Highly positive response has been achieve</w:t>
      </w:r>
      <w:r w:rsidR="005537CF">
        <w:rPr>
          <w:rFonts w:ascii="Arial" w:hAnsi="Arial" w:cs="Arial"/>
          <w:sz w:val="24"/>
          <w:szCs w:val="24"/>
        </w:rPr>
        <w:t>d</w:t>
      </w:r>
      <w:r w:rsidR="00C2762F">
        <w:rPr>
          <w:rFonts w:ascii="Arial" w:hAnsi="Arial" w:cs="Arial"/>
          <w:sz w:val="24"/>
          <w:szCs w:val="24"/>
        </w:rPr>
        <w:t xml:space="preserve"> in </w:t>
      </w:r>
      <w:r w:rsidR="007A0CC7">
        <w:rPr>
          <w:rFonts w:ascii="Arial" w:hAnsi="Arial" w:cs="Arial"/>
          <w:sz w:val="24"/>
          <w:szCs w:val="24"/>
        </w:rPr>
        <w:t>this case, so the Law Commission recommends this Bill to replace the outdated Act of 1861.</w:t>
      </w:r>
      <w:r w:rsidR="00994F93">
        <w:rPr>
          <w:rFonts w:ascii="Arial" w:hAnsi="Arial" w:cs="Arial"/>
          <w:sz w:val="24"/>
          <w:szCs w:val="24"/>
        </w:rPr>
        <w:t xml:space="preserve">This Bill includes </w:t>
      </w:r>
      <w:r w:rsidR="00994F93" w:rsidRPr="00994F93">
        <w:rPr>
          <w:rFonts w:ascii="Arial" w:hAnsi="Arial" w:cs="Arial"/>
          <w:sz w:val="24"/>
          <w:szCs w:val="24"/>
        </w:rPr>
        <w:t xml:space="preserve">logical hierarchy of offences of violence in </w:t>
      </w:r>
      <w:r w:rsidR="00994F93">
        <w:rPr>
          <w:rFonts w:ascii="Arial" w:hAnsi="Arial" w:cs="Arial"/>
          <w:sz w:val="24"/>
          <w:szCs w:val="24"/>
        </w:rPr>
        <w:t xml:space="preserve">simple </w:t>
      </w:r>
      <w:r w:rsidR="00994F93" w:rsidRPr="00994F93">
        <w:rPr>
          <w:rFonts w:ascii="Arial" w:hAnsi="Arial" w:cs="Arial"/>
          <w:sz w:val="24"/>
          <w:szCs w:val="24"/>
        </w:rPr>
        <w:t>English</w:t>
      </w:r>
      <w:r w:rsidR="00994F93">
        <w:rPr>
          <w:rFonts w:ascii="Arial" w:hAnsi="Arial" w:cs="Arial"/>
          <w:sz w:val="24"/>
          <w:szCs w:val="24"/>
        </w:rPr>
        <w:t>, which certainly make a great impact on current law.</w:t>
      </w:r>
      <w:r w:rsidR="005537CF">
        <w:rPr>
          <w:rFonts w:ascii="Arial" w:hAnsi="Arial" w:cs="Arial"/>
          <w:sz w:val="24"/>
          <w:szCs w:val="24"/>
        </w:rPr>
        <w:t xml:space="preserve"> </w:t>
      </w:r>
      <w:r w:rsidR="00801995">
        <w:rPr>
          <w:rFonts w:ascii="Arial" w:hAnsi="Arial" w:cs="Arial"/>
          <w:sz w:val="24"/>
          <w:szCs w:val="24"/>
        </w:rPr>
        <w:t xml:space="preserve">Furthermore, </w:t>
      </w:r>
      <w:r w:rsidR="00525969">
        <w:rPr>
          <w:rFonts w:ascii="Arial" w:hAnsi="Arial" w:cs="Arial"/>
          <w:sz w:val="24"/>
          <w:szCs w:val="24"/>
        </w:rPr>
        <w:t>the</w:t>
      </w:r>
      <w:r w:rsidR="005537CF">
        <w:rPr>
          <w:rFonts w:ascii="Arial" w:hAnsi="Arial" w:cs="Arial"/>
          <w:sz w:val="24"/>
          <w:szCs w:val="24"/>
        </w:rPr>
        <w:t xml:space="preserve"> bill would widen the offence of threats to kill and cause serious injuries, and it </w:t>
      </w:r>
      <w:r w:rsidR="00A41E1D">
        <w:rPr>
          <w:rFonts w:ascii="Arial" w:hAnsi="Arial" w:cs="Arial"/>
          <w:sz w:val="24"/>
          <w:szCs w:val="24"/>
        </w:rPr>
        <w:t>also might have threa</w:t>
      </w:r>
      <w:r w:rsidR="005860B1">
        <w:rPr>
          <w:rFonts w:ascii="Arial" w:hAnsi="Arial" w:cs="Arial"/>
          <w:sz w:val="24"/>
          <w:szCs w:val="24"/>
        </w:rPr>
        <w:t>ts to rape, where you could get imprisoned up</w:t>
      </w:r>
      <w:r w:rsidR="00B23F3D">
        <w:rPr>
          <w:rFonts w:ascii="Arial" w:hAnsi="Arial" w:cs="Arial"/>
          <w:sz w:val="24"/>
          <w:szCs w:val="24"/>
        </w:rPr>
        <w:t xml:space="preserve"> to </w:t>
      </w:r>
      <w:r w:rsidR="00A41E1D">
        <w:rPr>
          <w:rFonts w:ascii="Arial" w:hAnsi="Arial" w:cs="Arial"/>
          <w:sz w:val="24"/>
          <w:szCs w:val="24"/>
        </w:rPr>
        <w:t>10 years</w:t>
      </w:r>
      <w:r w:rsidR="008E1055">
        <w:rPr>
          <w:rFonts w:ascii="Arial" w:hAnsi="Arial" w:cs="Arial"/>
          <w:sz w:val="24"/>
          <w:szCs w:val="24"/>
        </w:rPr>
        <w:t xml:space="preserve"> </w:t>
      </w:r>
      <w:r w:rsidR="00577723">
        <w:rPr>
          <w:rFonts w:ascii="Arial" w:hAnsi="Arial" w:cs="Arial"/>
          <w:sz w:val="24"/>
          <w:szCs w:val="24"/>
        </w:rPr>
        <w:t>(</w:t>
      </w:r>
      <w:r w:rsidR="00DA78FF">
        <w:rPr>
          <w:rFonts w:ascii="Arial" w:hAnsi="Arial" w:cs="Arial"/>
          <w:sz w:val="24"/>
          <w:szCs w:val="24"/>
        </w:rPr>
        <w:t>Law Commission</w:t>
      </w:r>
      <w:r w:rsidR="00577723">
        <w:rPr>
          <w:rFonts w:ascii="Arial" w:hAnsi="Arial" w:cs="Arial"/>
          <w:sz w:val="24"/>
          <w:szCs w:val="24"/>
        </w:rPr>
        <w:t>,2015)</w:t>
      </w:r>
      <w:r w:rsidR="00A41E1D">
        <w:rPr>
          <w:rFonts w:ascii="Arial" w:hAnsi="Arial" w:cs="Arial"/>
          <w:sz w:val="24"/>
          <w:szCs w:val="24"/>
        </w:rPr>
        <w:t>. Not to mention, having ABH or GBH, that could give you only maximum of 5 years of imprisonment, in this scenario, that would bring a huge change in the current law system, by extending the sentence for current crimes.</w:t>
      </w:r>
      <w:r w:rsidR="002727D0">
        <w:rPr>
          <w:rFonts w:ascii="Arial" w:hAnsi="Arial" w:cs="Arial"/>
          <w:sz w:val="24"/>
          <w:szCs w:val="24"/>
        </w:rPr>
        <w:t xml:space="preserve"> The Law Commission is recommending </w:t>
      </w:r>
      <w:proofErr w:type="gramStart"/>
      <w:r w:rsidR="002727D0">
        <w:rPr>
          <w:rFonts w:ascii="Arial" w:hAnsi="Arial" w:cs="Arial"/>
          <w:sz w:val="24"/>
          <w:szCs w:val="24"/>
        </w:rPr>
        <w:t>to get</w:t>
      </w:r>
      <w:proofErr w:type="gramEnd"/>
      <w:r w:rsidR="002727D0">
        <w:rPr>
          <w:rFonts w:ascii="Arial" w:hAnsi="Arial" w:cs="Arial"/>
          <w:sz w:val="24"/>
          <w:szCs w:val="24"/>
        </w:rPr>
        <w:t xml:space="preserve"> rid of 25 old offences to be replaced with 15 new offences including minor changes and maximum s</w:t>
      </w:r>
      <w:r w:rsidR="009C52C9">
        <w:rPr>
          <w:rFonts w:ascii="Arial" w:hAnsi="Arial" w:cs="Arial"/>
          <w:sz w:val="24"/>
          <w:szCs w:val="24"/>
        </w:rPr>
        <w:t xml:space="preserve">entence </w:t>
      </w:r>
      <w:r w:rsidR="00CE4F5C">
        <w:rPr>
          <w:rFonts w:ascii="Arial" w:hAnsi="Arial" w:cs="Arial"/>
          <w:sz w:val="24"/>
          <w:szCs w:val="24"/>
        </w:rPr>
        <w:t>(</w:t>
      </w:r>
      <w:r w:rsidR="00973AB8">
        <w:rPr>
          <w:rFonts w:ascii="Arial" w:hAnsi="Arial" w:cs="Arial"/>
          <w:sz w:val="24"/>
          <w:szCs w:val="24"/>
        </w:rPr>
        <w:t>Law Commission</w:t>
      </w:r>
      <w:r w:rsidR="00CE4F5C">
        <w:rPr>
          <w:rFonts w:ascii="Arial" w:hAnsi="Arial" w:cs="Arial"/>
          <w:sz w:val="24"/>
          <w:szCs w:val="24"/>
        </w:rPr>
        <w:t>,2015).</w:t>
      </w:r>
      <w:r w:rsidR="00866521">
        <w:rPr>
          <w:rFonts w:ascii="Arial" w:hAnsi="Arial" w:cs="Arial"/>
          <w:sz w:val="24"/>
          <w:szCs w:val="24"/>
        </w:rPr>
        <w:t xml:space="preserve"> </w:t>
      </w:r>
    </w:p>
    <w:p w:rsidR="00940873" w:rsidRDefault="00940873" w:rsidP="003B0F6B">
      <w:pPr>
        <w:spacing w:after="0" w:line="360" w:lineRule="auto"/>
        <w:rPr>
          <w:rFonts w:ascii="Arial" w:hAnsi="Arial" w:cs="Arial"/>
          <w:sz w:val="24"/>
          <w:szCs w:val="24"/>
        </w:rPr>
      </w:pPr>
    </w:p>
    <w:p w:rsidR="00F62DE3" w:rsidRDefault="00940873" w:rsidP="003B0F6B">
      <w:pPr>
        <w:spacing w:after="0" w:line="360" w:lineRule="auto"/>
        <w:rPr>
          <w:rFonts w:ascii="Arial" w:hAnsi="Arial" w:cs="Arial"/>
          <w:sz w:val="24"/>
          <w:szCs w:val="24"/>
        </w:rPr>
      </w:pPr>
      <w:r>
        <w:rPr>
          <w:rFonts w:ascii="Arial" w:hAnsi="Arial" w:cs="Arial"/>
          <w:sz w:val="24"/>
          <w:szCs w:val="24"/>
        </w:rPr>
        <w:t xml:space="preserve">   </w:t>
      </w:r>
      <w:r w:rsidR="00866521">
        <w:rPr>
          <w:rFonts w:ascii="Arial" w:hAnsi="Arial" w:cs="Arial"/>
          <w:sz w:val="24"/>
          <w:szCs w:val="24"/>
        </w:rPr>
        <w:t>Furthermore, there has been a discussion</w:t>
      </w:r>
      <w:r w:rsidR="008F199E">
        <w:rPr>
          <w:rFonts w:ascii="Arial" w:hAnsi="Arial" w:cs="Arial"/>
          <w:sz w:val="24"/>
          <w:szCs w:val="24"/>
        </w:rPr>
        <w:t xml:space="preserve">, that in </w:t>
      </w:r>
      <w:r w:rsidR="006826D9">
        <w:rPr>
          <w:rFonts w:ascii="Arial" w:hAnsi="Arial" w:cs="Arial"/>
          <w:sz w:val="24"/>
          <w:szCs w:val="24"/>
        </w:rPr>
        <w:t xml:space="preserve">some </w:t>
      </w:r>
      <w:proofErr w:type="gramStart"/>
      <w:r w:rsidR="006826D9">
        <w:rPr>
          <w:rFonts w:ascii="Arial" w:hAnsi="Arial" w:cs="Arial"/>
          <w:sz w:val="24"/>
          <w:szCs w:val="24"/>
        </w:rPr>
        <w:t>period of time</w:t>
      </w:r>
      <w:proofErr w:type="gramEnd"/>
      <w:r w:rsidR="00866521">
        <w:rPr>
          <w:rFonts w:ascii="Arial" w:hAnsi="Arial" w:cs="Arial"/>
          <w:sz w:val="24"/>
          <w:szCs w:val="24"/>
        </w:rPr>
        <w:t xml:space="preserve"> we might see a different </w:t>
      </w:r>
      <w:r w:rsidR="008F199E">
        <w:rPr>
          <w:rFonts w:ascii="Arial" w:hAnsi="Arial" w:cs="Arial"/>
          <w:sz w:val="24"/>
          <w:szCs w:val="24"/>
        </w:rPr>
        <w:t>offence against the person to be included in the reform progra</w:t>
      </w:r>
      <w:r w:rsidR="00537DA9">
        <w:rPr>
          <w:rFonts w:ascii="Arial" w:hAnsi="Arial" w:cs="Arial"/>
          <w:sz w:val="24"/>
          <w:szCs w:val="24"/>
        </w:rPr>
        <w:t xml:space="preserve">mme, which is domestic violence. There is a big probability of it to get included in this </w:t>
      </w:r>
      <w:proofErr w:type="gramStart"/>
      <w:r w:rsidR="00537DA9">
        <w:rPr>
          <w:rFonts w:ascii="Arial" w:hAnsi="Arial" w:cs="Arial"/>
          <w:sz w:val="24"/>
          <w:szCs w:val="24"/>
        </w:rPr>
        <w:t>particular reform</w:t>
      </w:r>
      <w:proofErr w:type="gramEnd"/>
      <w:r w:rsidR="00537DA9">
        <w:rPr>
          <w:rFonts w:ascii="Arial" w:hAnsi="Arial" w:cs="Arial"/>
          <w:sz w:val="24"/>
          <w:szCs w:val="24"/>
        </w:rPr>
        <w:t xml:space="preserve"> programme</w:t>
      </w:r>
      <w:r w:rsidR="006826D9">
        <w:rPr>
          <w:rFonts w:ascii="Arial" w:hAnsi="Arial" w:cs="Arial"/>
          <w:sz w:val="24"/>
          <w:szCs w:val="24"/>
        </w:rPr>
        <w:t>,</w:t>
      </w:r>
      <w:r w:rsidR="00866521">
        <w:rPr>
          <w:rFonts w:ascii="Arial" w:hAnsi="Arial" w:cs="Arial"/>
          <w:sz w:val="24"/>
          <w:szCs w:val="24"/>
        </w:rPr>
        <w:t xml:space="preserve"> as</w:t>
      </w:r>
      <w:r w:rsidR="00537DA9">
        <w:rPr>
          <w:rFonts w:ascii="Arial" w:hAnsi="Arial" w:cs="Arial"/>
          <w:sz w:val="24"/>
          <w:szCs w:val="24"/>
        </w:rPr>
        <w:t xml:space="preserve"> domestic violence</w:t>
      </w:r>
      <w:r w:rsidR="00866521">
        <w:rPr>
          <w:rFonts w:ascii="Arial" w:hAnsi="Arial" w:cs="Arial"/>
          <w:sz w:val="24"/>
          <w:szCs w:val="24"/>
        </w:rPr>
        <w:t xml:space="preserve"> is able to lead to </w:t>
      </w:r>
      <w:r w:rsidR="009903EE">
        <w:rPr>
          <w:rFonts w:ascii="Arial" w:hAnsi="Arial" w:cs="Arial"/>
          <w:sz w:val="24"/>
          <w:szCs w:val="24"/>
        </w:rPr>
        <w:t xml:space="preserve">lethal circumstances, with its possible risk of harm, </w:t>
      </w:r>
      <w:r w:rsidR="00866521">
        <w:rPr>
          <w:rFonts w:ascii="Arial" w:hAnsi="Arial" w:cs="Arial"/>
          <w:sz w:val="24"/>
          <w:szCs w:val="24"/>
        </w:rPr>
        <w:t>it deserves a place to be</w:t>
      </w:r>
      <w:r w:rsidR="00537DA9">
        <w:rPr>
          <w:rFonts w:ascii="Arial" w:hAnsi="Arial" w:cs="Arial"/>
          <w:sz w:val="24"/>
          <w:szCs w:val="24"/>
        </w:rPr>
        <w:t xml:space="preserve"> included in reform</w:t>
      </w:r>
      <w:r w:rsidR="008F199E">
        <w:rPr>
          <w:rFonts w:ascii="Arial" w:hAnsi="Arial" w:cs="Arial"/>
          <w:sz w:val="24"/>
          <w:szCs w:val="24"/>
        </w:rPr>
        <w:t>.</w:t>
      </w:r>
      <w:r w:rsidR="006826D9">
        <w:rPr>
          <w:rFonts w:ascii="Arial" w:hAnsi="Arial" w:cs="Arial"/>
          <w:sz w:val="24"/>
          <w:szCs w:val="24"/>
        </w:rPr>
        <w:t xml:space="preserve"> </w:t>
      </w:r>
      <w:r w:rsidR="008F199E">
        <w:rPr>
          <w:rFonts w:ascii="Arial" w:hAnsi="Arial" w:cs="Arial"/>
          <w:sz w:val="24"/>
          <w:szCs w:val="24"/>
        </w:rPr>
        <w:t>This p</w:t>
      </w:r>
      <w:r w:rsidR="005D7BB1">
        <w:rPr>
          <w:rFonts w:ascii="Arial" w:hAnsi="Arial" w:cs="Arial"/>
          <w:sz w:val="24"/>
          <w:szCs w:val="24"/>
        </w:rPr>
        <w:t xml:space="preserve">otentially </w:t>
      </w:r>
      <w:r w:rsidR="008F199E">
        <w:rPr>
          <w:rFonts w:ascii="Arial" w:hAnsi="Arial" w:cs="Arial"/>
          <w:sz w:val="24"/>
          <w:szCs w:val="24"/>
        </w:rPr>
        <w:t>new</w:t>
      </w:r>
      <w:r w:rsidR="00675E02">
        <w:rPr>
          <w:rFonts w:ascii="Arial" w:hAnsi="Arial" w:cs="Arial"/>
          <w:sz w:val="24"/>
          <w:szCs w:val="24"/>
        </w:rPr>
        <w:t xml:space="preserve"> offence is going to be a good example for people how to behave, how to act properly in different circumstances, to serve as an example</w:t>
      </w:r>
      <w:r w:rsidR="00B653B8">
        <w:rPr>
          <w:rFonts w:ascii="Arial" w:hAnsi="Arial" w:cs="Arial"/>
          <w:sz w:val="24"/>
          <w:szCs w:val="24"/>
        </w:rPr>
        <w:t>, or an enlightenment for some people</w:t>
      </w:r>
      <w:r w:rsidR="00100932">
        <w:rPr>
          <w:rFonts w:ascii="Arial" w:hAnsi="Arial" w:cs="Arial"/>
          <w:sz w:val="24"/>
          <w:szCs w:val="24"/>
        </w:rPr>
        <w:t xml:space="preserve"> </w:t>
      </w:r>
      <w:r w:rsidR="00675E02">
        <w:rPr>
          <w:rFonts w:ascii="Arial" w:hAnsi="Arial" w:cs="Arial"/>
          <w:sz w:val="24"/>
          <w:szCs w:val="24"/>
        </w:rPr>
        <w:t>(Tadros,20</w:t>
      </w:r>
      <w:r w:rsidR="0063308B">
        <w:rPr>
          <w:rFonts w:ascii="Arial" w:hAnsi="Arial" w:cs="Arial"/>
          <w:sz w:val="24"/>
          <w:szCs w:val="24"/>
        </w:rPr>
        <w:t xml:space="preserve">05). </w:t>
      </w:r>
      <w:proofErr w:type="spellStart"/>
      <w:r w:rsidR="00B75DB3">
        <w:rPr>
          <w:rFonts w:ascii="Arial" w:hAnsi="Arial" w:cs="Arial"/>
          <w:sz w:val="24"/>
          <w:szCs w:val="24"/>
        </w:rPr>
        <w:t>Tadros</w:t>
      </w:r>
      <w:proofErr w:type="spellEnd"/>
      <w:r w:rsidR="00B75DB3">
        <w:rPr>
          <w:rFonts w:ascii="Arial" w:hAnsi="Arial" w:cs="Arial"/>
          <w:sz w:val="24"/>
          <w:szCs w:val="24"/>
        </w:rPr>
        <w:t xml:space="preserve"> (2005, p.612) stated</w:t>
      </w:r>
      <w:r w:rsidR="00675E02">
        <w:rPr>
          <w:rFonts w:ascii="Arial" w:hAnsi="Arial" w:cs="Arial"/>
          <w:sz w:val="24"/>
          <w:szCs w:val="24"/>
        </w:rPr>
        <w:t xml:space="preserve"> that it can be a problem to find a definition for this kind of offence</w:t>
      </w:r>
      <w:r w:rsidR="00CF7836">
        <w:rPr>
          <w:rFonts w:ascii="Arial" w:hAnsi="Arial" w:cs="Arial"/>
          <w:sz w:val="24"/>
          <w:szCs w:val="24"/>
        </w:rPr>
        <w:t xml:space="preserve">. </w:t>
      </w:r>
      <w:r w:rsidR="003C6932">
        <w:rPr>
          <w:rFonts w:ascii="Arial" w:hAnsi="Arial" w:cs="Arial"/>
          <w:sz w:val="24"/>
          <w:szCs w:val="24"/>
        </w:rPr>
        <w:t xml:space="preserve">Specific guidelines have been provided for domestic violence cases, they are meant to include threatening behaviour, violence or any kind of abuse </w:t>
      </w:r>
      <w:r w:rsidR="003C6932">
        <w:rPr>
          <w:rFonts w:ascii="Arial" w:hAnsi="Arial" w:cs="Arial"/>
          <w:sz w:val="24"/>
          <w:szCs w:val="24"/>
        </w:rPr>
        <w:lastRenderedPageBreak/>
        <w:t>between adults who are intimate partners or family members regar</w:t>
      </w:r>
      <w:r w:rsidR="0052092F">
        <w:rPr>
          <w:rFonts w:ascii="Arial" w:hAnsi="Arial" w:cs="Arial"/>
          <w:sz w:val="24"/>
          <w:szCs w:val="24"/>
        </w:rPr>
        <w:t xml:space="preserve">dless of gender or sexuality </w:t>
      </w:r>
      <w:r w:rsidR="005D64B4">
        <w:rPr>
          <w:rFonts w:ascii="Arial" w:hAnsi="Arial" w:cs="Arial"/>
          <w:sz w:val="24"/>
          <w:szCs w:val="24"/>
        </w:rPr>
        <w:t>(</w:t>
      </w:r>
      <w:proofErr w:type="spellStart"/>
      <w:r w:rsidR="003067CC">
        <w:rPr>
          <w:rFonts w:ascii="Arial" w:hAnsi="Arial" w:cs="Arial"/>
          <w:sz w:val="24"/>
          <w:szCs w:val="24"/>
        </w:rPr>
        <w:t>Tadros</w:t>
      </w:r>
      <w:proofErr w:type="spellEnd"/>
      <w:r w:rsidR="003067CC">
        <w:rPr>
          <w:rFonts w:ascii="Arial" w:hAnsi="Arial" w:cs="Arial"/>
          <w:sz w:val="24"/>
          <w:szCs w:val="24"/>
        </w:rPr>
        <w:t xml:space="preserve">, cited in Ormerod, 2003 p.617). </w:t>
      </w:r>
      <w:r w:rsidR="00DD75C5">
        <w:rPr>
          <w:rFonts w:ascii="Arial" w:hAnsi="Arial" w:cs="Arial"/>
          <w:sz w:val="24"/>
          <w:szCs w:val="24"/>
        </w:rPr>
        <w:t xml:space="preserve">Throughout the time domestic violence has always been </w:t>
      </w:r>
      <w:r w:rsidR="003F30E7">
        <w:rPr>
          <w:rFonts w:ascii="Arial" w:hAnsi="Arial" w:cs="Arial"/>
          <w:sz w:val="24"/>
          <w:szCs w:val="24"/>
        </w:rPr>
        <w:t xml:space="preserve">far </w:t>
      </w:r>
      <w:r w:rsidR="00DD75C5">
        <w:rPr>
          <w:rFonts w:ascii="Arial" w:hAnsi="Arial" w:cs="Arial"/>
          <w:sz w:val="24"/>
          <w:szCs w:val="24"/>
        </w:rPr>
        <w:t xml:space="preserve">from other forms of violence, </w:t>
      </w:r>
      <w:r w:rsidR="003F30E7">
        <w:rPr>
          <w:rFonts w:ascii="Arial" w:hAnsi="Arial" w:cs="Arial"/>
          <w:sz w:val="24"/>
          <w:szCs w:val="24"/>
        </w:rPr>
        <w:t xml:space="preserve">it was supposed to be </w:t>
      </w:r>
      <w:r w:rsidR="008F1773">
        <w:rPr>
          <w:rFonts w:ascii="Arial" w:hAnsi="Arial" w:cs="Arial"/>
          <w:sz w:val="24"/>
          <w:szCs w:val="24"/>
        </w:rPr>
        <w:t>dealt with other</w:t>
      </w:r>
      <w:r w:rsidR="003F30E7">
        <w:rPr>
          <w:rFonts w:ascii="Arial" w:hAnsi="Arial" w:cs="Arial"/>
          <w:sz w:val="24"/>
          <w:szCs w:val="24"/>
        </w:rPr>
        <w:t xml:space="preserve"> way</w:t>
      </w:r>
      <w:r w:rsidR="00DD75C5">
        <w:rPr>
          <w:rFonts w:ascii="Arial" w:hAnsi="Arial" w:cs="Arial"/>
          <w:sz w:val="24"/>
          <w:szCs w:val="24"/>
        </w:rPr>
        <w:t xml:space="preserve">. Domestic violence has been treated like a less serious or </w:t>
      </w:r>
      <w:r w:rsidR="003F30E7">
        <w:rPr>
          <w:rFonts w:ascii="Arial" w:hAnsi="Arial" w:cs="Arial"/>
          <w:sz w:val="24"/>
          <w:szCs w:val="24"/>
        </w:rPr>
        <w:t>not important type of misdeed</w:t>
      </w:r>
      <w:r w:rsidR="00DD75C5">
        <w:rPr>
          <w:rFonts w:ascii="Arial" w:hAnsi="Arial" w:cs="Arial"/>
          <w:sz w:val="24"/>
          <w:szCs w:val="24"/>
        </w:rPr>
        <w:t>.</w:t>
      </w:r>
      <w:r w:rsidR="003F30E7">
        <w:rPr>
          <w:rFonts w:ascii="Arial" w:hAnsi="Arial" w:cs="Arial"/>
          <w:sz w:val="24"/>
          <w:szCs w:val="24"/>
        </w:rPr>
        <w:t xml:space="preserve"> Despite all the given facts, it would be fair to see domestic abusers disciplined as ev</w:t>
      </w:r>
      <w:r w:rsidR="00641E90">
        <w:rPr>
          <w:rFonts w:ascii="Arial" w:hAnsi="Arial" w:cs="Arial"/>
          <w:sz w:val="24"/>
          <w:szCs w:val="24"/>
        </w:rPr>
        <w:t xml:space="preserve">eryone else who commits a crime </w:t>
      </w:r>
      <w:r w:rsidR="00466110">
        <w:rPr>
          <w:rFonts w:ascii="Arial" w:hAnsi="Arial" w:cs="Arial"/>
          <w:sz w:val="24"/>
          <w:szCs w:val="24"/>
        </w:rPr>
        <w:t>(</w:t>
      </w:r>
      <w:r w:rsidR="005D64B4">
        <w:rPr>
          <w:rFonts w:ascii="Arial" w:hAnsi="Arial" w:cs="Arial"/>
          <w:sz w:val="24"/>
          <w:szCs w:val="24"/>
        </w:rPr>
        <w:t>Tadros,2005).</w:t>
      </w:r>
      <w:r w:rsidR="00D10676">
        <w:rPr>
          <w:rFonts w:ascii="Arial" w:hAnsi="Arial" w:cs="Arial"/>
          <w:sz w:val="24"/>
          <w:szCs w:val="24"/>
        </w:rPr>
        <w:t xml:space="preserve"> There have been</w:t>
      </w:r>
      <w:r w:rsidR="004F686C">
        <w:rPr>
          <w:rFonts w:ascii="Arial" w:hAnsi="Arial" w:cs="Arial"/>
          <w:sz w:val="24"/>
          <w:szCs w:val="24"/>
        </w:rPr>
        <w:t xml:space="preserve"> many incidents in prosecution </w:t>
      </w:r>
      <w:r w:rsidR="00D10676">
        <w:rPr>
          <w:rFonts w:ascii="Arial" w:hAnsi="Arial" w:cs="Arial"/>
          <w:sz w:val="24"/>
          <w:szCs w:val="24"/>
        </w:rPr>
        <w:t xml:space="preserve">when </w:t>
      </w:r>
      <w:r w:rsidR="00047E29">
        <w:rPr>
          <w:rFonts w:ascii="Arial" w:hAnsi="Arial" w:cs="Arial"/>
          <w:sz w:val="24"/>
          <w:szCs w:val="24"/>
        </w:rPr>
        <w:t xml:space="preserve">young child dies as his parents or carers denies responsibility, saying that they had no access </w:t>
      </w:r>
      <w:r w:rsidR="004F686C">
        <w:rPr>
          <w:rFonts w:ascii="Arial" w:hAnsi="Arial" w:cs="Arial"/>
          <w:sz w:val="24"/>
          <w:szCs w:val="24"/>
        </w:rPr>
        <w:t>to a child. Moreover, research indicates</w:t>
      </w:r>
      <w:r w:rsidR="00047E29">
        <w:rPr>
          <w:rFonts w:ascii="Arial" w:hAnsi="Arial" w:cs="Arial"/>
          <w:sz w:val="24"/>
          <w:szCs w:val="24"/>
        </w:rPr>
        <w:t xml:space="preserve"> that no less than three children under a</w:t>
      </w:r>
      <w:r w:rsidR="0077063B">
        <w:rPr>
          <w:rFonts w:ascii="Arial" w:hAnsi="Arial" w:cs="Arial"/>
          <w:sz w:val="24"/>
          <w:szCs w:val="24"/>
        </w:rPr>
        <w:t xml:space="preserve">ge of 10 in the UK dies or </w:t>
      </w:r>
      <w:r w:rsidR="00047E29">
        <w:rPr>
          <w:rFonts w:ascii="Arial" w:hAnsi="Arial" w:cs="Arial"/>
          <w:sz w:val="24"/>
          <w:szCs w:val="24"/>
        </w:rPr>
        <w:t>obtains serious injury every week, and only 27% of t</w:t>
      </w:r>
      <w:r w:rsidR="00DF15EC">
        <w:rPr>
          <w:rFonts w:ascii="Arial" w:hAnsi="Arial" w:cs="Arial"/>
          <w:sz w:val="24"/>
          <w:szCs w:val="24"/>
        </w:rPr>
        <w:t xml:space="preserve">hese cases brings down to </w:t>
      </w:r>
      <w:r w:rsidR="00047E29">
        <w:rPr>
          <w:rFonts w:ascii="Arial" w:hAnsi="Arial" w:cs="Arial"/>
          <w:sz w:val="24"/>
          <w:szCs w:val="24"/>
        </w:rPr>
        <w:t>conviction (Ormerod, 2003).</w:t>
      </w:r>
      <w:r w:rsidR="005D64B4">
        <w:rPr>
          <w:rFonts w:ascii="Arial" w:hAnsi="Arial" w:cs="Arial"/>
          <w:sz w:val="24"/>
          <w:szCs w:val="24"/>
        </w:rPr>
        <w:t xml:space="preserve"> </w:t>
      </w:r>
      <w:r w:rsidR="00DC69B7">
        <w:rPr>
          <w:rFonts w:ascii="Arial" w:hAnsi="Arial" w:cs="Arial"/>
          <w:sz w:val="24"/>
          <w:szCs w:val="24"/>
        </w:rPr>
        <w:t xml:space="preserve">Coming back to reform, there had been several attempts of reforming the following act of </w:t>
      </w:r>
      <w:r w:rsidR="00DC69B7" w:rsidRPr="00DC69B7">
        <w:rPr>
          <w:rFonts w:ascii="Arial" w:hAnsi="Arial" w:cs="Arial"/>
          <w:sz w:val="24"/>
          <w:szCs w:val="24"/>
        </w:rPr>
        <w:t>Offences Against the Person Act 1861</w:t>
      </w:r>
      <w:r w:rsidR="00DC69B7">
        <w:rPr>
          <w:rFonts w:ascii="Arial" w:hAnsi="Arial" w:cs="Arial"/>
          <w:sz w:val="24"/>
          <w:szCs w:val="24"/>
        </w:rPr>
        <w:t>,</w:t>
      </w:r>
      <w:r w:rsidR="007E060C">
        <w:rPr>
          <w:rFonts w:ascii="Arial" w:hAnsi="Arial" w:cs="Arial"/>
          <w:sz w:val="24"/>
          <w:szCs w:val="24"/>
        </w:rPr>
        <w:t xml:space="preserve"> </w:t>
      </w:r>
      <w:r w:rsidR="0050364B">
        <w:rPr>
          <w:rFonts w:ascii="Arial" w:hAnsi="Arial" w:cs="Arial"/>
          <w:sz w:val="24"/>
          <w:szCs w:val="24"/>
        </w:rPr>
        <w:t>that did not</w:t>
      </w:r>
      <w:r w:rsidR="00DC69B7">
        <w:rPr>
          <w:rFonts w:ascii="Arial" w:hAnsi="Arial" w:cs="Arial"/>
          <w:sz w:val="24"/>
          <w:szCs w:val="24"/>
        </w:rPr>
        <w:t xml:space="preserve"> end up successfully.</w:t>
      </w:r>
      <w:r w:rsidR="007E060C">
        <w:rPr>
          <w:rFonts w:ascii="Arial" w:hAnsi="Arial" w:cs="Arial"/>
          <w:sz w:val="24"/>
          <w:szCs w:val="24"/>
        </w:rPr>
        <w:t xml:space="preserve"> </w:t>
      </w:r>
    </w:p>
    <w:p w:rsidR="00F62DE3" w:rsidRDefault="00F62DE3" w:rsidP="003B0F6B">
      <w:pPr>
        <w:spacing w:after="0" w:line="360" w:lineRule="auto"/>
        <w:rPr>
          <w:rFonts w:ascii="Arial" w:hAnsi="Arial" w:cs="Arial"/>
          <w:sz w:val="24"/>
          <w:szCs w:val="24"/>
        </w:rPr>
      </w:pPr>
    </w:p>
    <w:p w:rsidR="006D562F" w:rsidRDefault="00F62DE3" w:rsidP="003B0F6B">
      <w:pPr>
        <w:spacing w:after="0" w:line="360" w:lineRule="auto"/>
        <w:rPr>
          <w:rFonts w:ascii="Arial" w:hAnsi="Arial" w:cs="Arial"/>
          <w:sz w:val="24"/>
          <w:szCs w:val="24"/>
        </w:rPr>
      </w:pPr>
      <w:r>
        <w:rPr>
          <w:rFonts w:ascii="Arial" w:hAnsi="Arial" w:cs="Arial"/>
          <w:sz w:val="24"/>
          <w:szCs w:val="24"/>
        </w:rPr>
        <w:t xml:space="preserve">   </w:t>
      </w:r>
      <w:r w:rsidR="007E060C">
        <w:rPr>
          <w:rFonts w:ascii="Arial" w:hAnsi="Arial" w:cs="Arial"/>
          <w:sz w:val="24"/>
          <w:szCs w:val="24"/>
        </w:rPr>
        <w:t xml:space="preserve">Since 1980 there have been six law reform documents relating to this topic of law that was </w:t>
      </w:r>
      <w:r w:rsidR="00DB577D">
        <w:rPr>
          <w:rFonts w:ascii="Arial" w:hAnsi="Arial" w:cs="Arial"/>
          <w:sz w:val="24"/>
          <w:szCs w:val="24"/>
        </w:rPr>
        <w:t>released</w:t>
      </w:r>
      <w:r w:rsidR="001C05FA">
        <w:rPr>
          <w:rFonts w:ascii="Arial" w:hAnsi="Arial" w:cs="Arial"/>
          <w:sz w:val="24"/>
          <w:szCs w:val="24"/>
        </w:rPr>
        <w:t xml:space="preserve"> </w:t>
      </w:r>
      <w:r w:rsidR="00670FA1">
        <w:rPr>
          <w:rFonts w:ascii="Arial" w:hAnsi="Arial" w:cs="Arial"/>
          <w:sz w:val="24"/>
          <w:szCs w:val="24"/>
        </w:rPr>
        <w:t xml:space="preserve">by different government bodies </w:t>
      </w:r>
      <w:r w:rsidR="001C05FA">
        <w:rPr>
          <w:rFonts w:ascii="Arial" w:hAnsi="Arial" w:cs="Arial"/>
          <w:sz w:val="24"/>
          <w:szCs w:val="24"/>
        </w:rPr>
        <w:t>(</w:t>
      </w:r>
      <w:r w:rsidR="00E96AB4">
        <w:rPr>
          <w:rFonts w:ascii="Arial" w:hAnsi="Arial" w:cs="Arial"/>
          <w:sz w:val="24"/>
          <w:szCs w:val="24"/>
        </w:rPr>
        <w:t>Scoping Consultation Paper</w:t>
      </w:r>
      <w:r w:rsidR="001C05FA">
        <w:rPr>
          <w:rFonts w:ascii="Arial" w:hAnsi="Arial" w:cs="Arial"/>
          <w:sz w:val="24"/>
          <w:szCs w:val="24"/>
        </w:rPr>
        <w:t>, para 4.2 and following).</w:t>
      </w:r>
      <w:r w:rsidR="00DB577D">
        <w:rPr>
          <w:rFonts w:ascii="Arial" w:hAnsi="Arial" w:cs="Arial"/>
          <w:sz w:val="24"/>
          <w:szCs w:val="24"/>
        </w:rPr>
        <w:t xml:space="preserve"> </w:t>
      </w:r>
      <w:r w:rsidR="001C05FA">
        <w:rPr>
          <w:rFonts w:ascii="Arial" w:hAnsi="Arial" w:cs="Arial"/>
          <w:sz w:val="24"/>
          <w:szCs w:val="24"/>
        </w:rPr>
        <w:t xml:space="preserve">To begin </w:t>
      </w:r>
      <w:r w:rsidR="00DB577D">
        <w:rPr>
          <w:rFonts w:ascii="Arial" w:hAnsi="Arial" w:cs="Arial"/>
          <w:sz w:val="24"/>
          <w:szCs w:val="24"/>
        </w:rPr>
        <w:t>with the Criminal Law Revision Committee’s 14</w:t>
      </w:r>
      <w:r w:rsidR="00DB577D" w:rsidRPr="00DB577D">
        <w:rPr>
          <w:rFonts w:ascii="Arial" w:hAnsi="Arial" w:cs="Arial"/>
          <w:sz w:val="24"/>
          <w:szCs w:val="24"/>
          <w:vertAlign w:val="superscript"/>
        </w:rPr>
        <w:t>th</w:t>
      </w:r>
      <w:r w:rsidR="00DB577D">
        <w:rPr>
          <w:rFonts w:ascii="Arial" w:hAnsi="Arial" w:cs="Arial"/>
          <w:sz w:val="24"/>
          <w:szCs w:val="24"/>
        </w:rPr>
        <w:t xml:space="preserve"> report “Offences against the person” (1980 </w:t>
      </w:r>
      <w:proofErr w:type="spellStart"/>
      <w:r w:rsidR="00DB577D">
        <w:rPr>
          <w:rFonts w:ascii="Arial" w:hAnsi="Arial" w:cs="Arial"/>
          <w:sz w:val="24"/>
          <w:szCs w:val="24"/>
        </w:rPr>
        <w:t>Cmnd</w:t>
      </w:r>
      <w:proofErr w:type="spellEnd"/>
      <w:r w:rsidR="00DB577D">
        <w:rPr>
          <w:rFonts w:ascii="Arial" w:hAnsi="Arial" w:cs="Arial"/>
          <w:sz w:val="24"/>
          <w:szCs w:val="24"/>
        </w:rPr>
        <w:t xml:space="preserve"> 7844). </w:t>
      </w:r>
      <w:r w:rsidR="00DB577D" w:rsidRPr="00DB577D">
        <w:rPr>
          <w:rFonts w:ascii="Arial" w:hAnsi="Arial" w:cs="Arial"/>
          <w:sz w:val="24"/>
          <w:szCs w:val="24"/>
        </w:rPr>
        <w:t>in 1980 and culminating</w:t>
      </w:r>
      <w:r w:rsidR="00DB577D">
        <w:rPr>
          <w:rFonts w:ascii="Arial" w:hAnsi="Arial" w:cs="Arial"/>
          <w:sz w:val="24"/>
          <w:szCs w:val="24"/>
        </w:rPr>
        <w:t xml:space="preserve"> </w:t>
      </w:r>
      <w:r w:rsidR="00DB577D" w:rsidRPr="00DB577D">
        <w:rPr>
          <w:rFonts w:ascii="Arial" w:hAnsi="Arial" w:cs="Arial"/>
          <w:sz w:val="24"/>
          <w:szCs w:val="24"/>
        </w:rPr>
        <w:t>in the Home Office’s 1998 consultation paper and draft Bill.</w:t>
      </w:r>
      <w:r w:rsidR="00117043">
        <w:rPr>
          <w:rFonts w:ascii="Arial" w:hAnsi="Arial" w:cs="Arial"/>
          <w:sz w:val="24"/>
          <w:szCs w:val="24"/>
        </w:rPr>
        <w:t xml:space="preserve"> There are three possible appro</w:t>
      </w:r>
      <w:r w:rsidR="00C9330A">
        <w:rPr>
          <w:rFonts w:ascii="Arial" w:hAnsi="Arial" w:cs="Arial"/>
          <w:sz w:val="24"/>
          <w:szCs w:val="24"/>
        </w:rPr>
        <w:t xml:space="preserve">aches of reforming the </w:t>
      </w:r>
      <w:proofErr w:type="spellStart"/>
      <w:proofErr w:type="gramStart"/>
      <w:r w:rsidR="00C9330A">
        <w:rPr>
          <w:rFonts w:ascii="Arial" w:hAnsi="Arial" w:cs="Arial"/>
          <w:sz w:val="24"/>
          <w:szCs w:val="24"/>
        </w:rPr>
        <w:t>act.T</w:t>
      </w:r>
      <w:r w:rsidR="00117043">
        <w:rPr>
          <w:rFonts w:ascii="Arial" w:hAnsi="Arial" w:cs="Arial"/>
          <w:sz w:val="24"/>
          <w:szCs w:val="24"/>
        </w:rPr>
        <w:t>hese</w:t>
      </w:r>
      <w:proofErr w:type="spellEnd"/>
      <w:proofErr w:type="gramEnd"/>
      <w:r w:rsidR="00117043">
        <w:rPr>
          <w:rFonts w:ascii="Arial" w:hAnsi="Arial" w:cs="Arial"/>
          <w:sz w:val="24"/>
          <w:szCs w:val="24"/>
        </w:rPr>
        <w:t xml:space="preserve"> are either to keep the act as main statute on offences against the person, but u</w:t>
      </w:r>
      <w:r w:rsidR="00F7479D">
        <w:rPr>
          <w:rFonts w:ascii="Arial" w:hAnsi="Arial" w:cs="Arial"/>
          <w:sz w:val="24"/>
          <w:szCs w:val="24"/>
        </w:rPr>
        <w:t>pdating the language, or there is</w:t>
      </w:r>
      <w:r w:rsidR="00117043">
        <w:rPr>
          <w:rFonts w:ascii="Arial" w:hAnsi="Arial" w:cs="Arial"/>
          <w:sz w:val="24"/>
          <w:szCs w:val="24"/>
        </w:rPr>
        <w:t xml:space="preserve"> a chance to replace the 1861 Act with a completely new statute as discussed in the SCP. The last approach would be to argue that act works in practice, and meaning of </w:t>
      </w:r>
      <w:r w:rsidR="00FA3446">
        <w:rPr>
          <w:rFonts w:ascii="Arial" w:hAnsi="Arial" w:cs="Arial"/>
          <w:sz w:val="24"/>
          <w:szCs w:val="24"/>
        </w:rPr>
        <w:t>provisions is well-settled by judicial interpretation, but far it would be literal meaning of</w:t>
      </w:r>
      <w:r w:rsidR="0086355D">
        <w:rPr>
          <w:rFonts w:ascii="Arial" w:hAnsi="Arial" w:cs="Arial"/>
          <w:sz w:val="24"/>
          <w:szCs w:val="24"/>
        </w:rPr>
        <w:t xml:space="preserve"> sections. This scenario does not</w:t>
      </w:r>
      <w:r w:rsidR="00FA3446">
        <w:rPr>
          <w:rFonts w:ascii="Arial" w:hAnsi="Arial" w:cs="Arial"/>
          <w:sz w:val="24"/>
          <w:szCs w:val="24"/>
        </w:rPr>
        <w:t xml:space="preserve"> involve urgent need in reform.</w:t>
      </w:r>
      <w:r w:rsidR="00CE0F78">
        <w:rPr>
          <w:rFonts w:ascii="Arial" w:hAnsi="Arial" w:cs="Arial"/>
          <w:sz w:val="24"/>
          <w:szCs w:val="24"/>
        </w:rPr>
        <w:t xml:space="preserve"> Majority of responses favoure</w:t>
      </w:r>
      <w:r w:rsidR="00860705">
        <w:rPr>
          <w:rFonts w:ascii="Arial" w:hAnsi="Arial" w:cs="Arial"/>
          <w:sz w:val="24"/>
          <w:szCs w:val="24"/>
        </w:rPr>
        <w:t xml:space="preserve">d the approach of replacing the OAP (1861) with a new statue </w:t>
      </w:r>
      <w:r w:rsidR="00FD3405">
        <w:rPr>
          <w:rFonts w:ascii="Arial" w:hAnsi="Arial" w:cs="Arial"/>
          <w:sz w:val="24"/>
          <w:szCs w:val="24"/>
        </w:rPr>
        <w:t xml:space="preserve">(Law </w:t>
      </w:r>
      <w:r w:rsidR="00BC1740">
        <w:rPr>
          <w:rFonts w:ascii="Arial" w:hAnsi="Arial" w:cs="Arial"/>
          <w:sz w:val="24"/>
          <w:szCs w:val="24"/>
        </w:rPr>
        <w:t xml:space="preserve">Commisioners,2015). Furthermore, </w:t>
      </w:r>
      <w:r w:rsidR="00B37E3C">
        <w:rPr>
          <w:rFonts w:ascii="Arial" w:hAnsi="Arial" w:cs="Arial"/>
          <w:sz w:val="24"/>
          <w:szCs w:val="24"/>
        </w:rPr>
        <w:t>there have been responses in favour of the reform, and respective</w:t>
      </w:r>
      <w:r w:rsidR="004E0605">
        <w:rPr>
          <w:rFonts w:ascii="Arial" w:hAnsi="Arial" w:cs="Arial"/>
          <w:sz w:val="24"/>
          <w:szCs w:val="24"/>
        </w:rPr>
        <w:t>ly responses against the reform</w:t>
      </w:r>
      <w:r w:rsidR="006E79B1">
        <w:rPr>
          <w:rFonts w:ascii="Arial" w:hAnsi="Arial" w:cs="Arial"/>
          <w:sz w:val="24"/>
          <w:szCs w:val="24"/>
        </w:rPr>
        <w:t>. Overall, there have been total of 53 responses to the SCP</w:t>
      </w:r>
      <w:r w:rsidR="004C4A70">
        <w:rPr>
          <w:rFonts w:ascii="Arial" w:hAnsi="Arial" w:cs="Arial"/>
          <w:sz w:val="24"/>
          <w:szCs w:val="24"/>
        </w:rPr>
        <w:t xml:space="preserve">, either from official bodies, different group representatives, and from the individuals of course. </w:t>
      </w:r>
      <w:r w:rsidR="000D7DC9">
        <w:rPr>
          <w:rFonts w:ascii="Arial" w:hAnsi="Arial" w:cs="Arial"/>
          <w:sz w:val="24"/>
          <w:szCs w:val="24"/>
        </w:rPr>
        <w:t>Nevertheless</w:t>
      </w:r>
      <w:r w:rsidR="004C4A70">
        <w:rPr>
          <w:rFonts w:ascii="Arial" w:hAnsi="Arial" w:cs="Arial"/>
          <w:sz w:val="24"/>
          <w:szCs w:val="24"/>
        </w:rPr>
        <w:t xml:space="preserve">, 20 of them answered all or most questions given, 20 of them restricted their answers about </w:t>
      </w:r>
      <w:proofErr w:type="gramStart"/>
      <w:r w:rsidR="004C4A70">
        <w:rPr>
          <w:rFonts w:ascii="Arial" w:hAnsi="Arial" w:cs="Arial"/>
          <w:sz w:val="24"/>
          <w:szCs w:val="24"/>
        </w:rPr>
        <w:t>particular topics</w:t>
      </w:r>
      <w:proofErr w:type="gramEnd"/>
      <w:r w:rsidR="004C4A70">
        <w:rPr>
          <w:rFonts w:ascii="Arial" w:hAnsi="Arial" w:cs="Arial"/>
          <w:sz w:val="24"/>
          <w:szCs w:val="24"/>
        </w:rPr>
        <w:t>, not including case of reform. 32 respondent</w:t>
      </w:r>
      <w:r w:rsidR="004265B7">
        <w:rPr>
          <w:rFonts w:ascii="Arial" w:hAnsi="Arial" w:cs="Arial"/>
          <w:sz w:val="24"/>
          <w:szCs w:val="24"/>
        </w:rPr>
        <w:t>s</w:t>
      </w:r>
      <w:r w:rsidR="004C4A70">
        <w:rPr>
          <w:rFonts w:ascii="Arial" w:hAnsi="Arial" w:cs="Arial"/>
          <w:sz w:val="24"/>
          <w:szCs w:val="24"/>
        </w:rPr>
        <w:t xml:space="preserve"> ha</w:t>
      </w:r>
      <w:r w:rsidR="004265B7">
        <w:rPr>
          <w:rFonts w:ascii="Arial" w:hAnsi="Arial" w:cs="Arial"/>
          <w:sz w:val="24"/>
          <w:szCs w:val="24"/>
        </w:rPr>
        <w:t>ve</w:t>
      </w:r>
      <w:r w:rsidR="004C4A70">
        <w:rPr>
          <w:rFonts w:ascii="Arial" w:hAnsi="Arial" w:cs="Arial"/>
          <w:sz w:val="24"/>
          <w:szCs w:val="24"/>
        </w:rPr>
        <w:t xml:space="preserve"> shared his opinion regarding case of reform, out of these 32,28 agreed with criticism mentioned in different questions given, and 9 of them supported the idea of replacing the act by a modern statute.</w:t>
      </w:r>
      <w:r w:rsidR="004265B7">
        <w:rPr>
          <w:rFonts w:ascii="Arial" w:hAnsi="Arial" w:cs="Arial"/>
          <w:sz w:val="24"/>
          <w:szCs w:val="24"/>
        </w:rPr>
        <w:t xml:space="preserve"> Different people shared their opinion in favour of reform, </w:t>
      </w:r>
      <w:r w:rsidR="000D3411">
        <w:rPr>
          <w:rFonts w:ascii="Arial" w:hAnsi="Arial" w:cs="Arial"/>
          <w:sz w:val="24"/>
          <w:szCs w:val="24"/>
        </w:rPr>
        <w:t xml:space="preserve">The Lord Chief Justice mentioned that it is necessary, as well as </w:t>
      </w:r>
      <w:r w:rsidR="000D3411" w:rsidRPr="000D3411">
        <w:rPr>
          <w:rFonts w:ascii="Arial" w:hAnsi="Arial" w:cs="Arial"/>
          <w:sz w:val="24"/>
          <w:szCs w:val="24"/>
        </w:rPr>
        <w:t>The Council of District Judges</w:t>
      </w:r>
      <w:r w:rsidR="000D3411">
        <w:rPr>
          <w:rFonts w:ascii="Arial" w:hAnsi="Arial" w:cs="Arial"/>
          <w:sz w:val="24"/>
          <w:szCs w:val="24"/>
        </w:rPr>
        <w:t xml:space="preserve"> shared his opinion that is </w:t>
      </w:r>
      <w:proofErr w:type="gramStart"/>
      <w:r w:rsidR="000D3411">
        <w:rPr>
          <w:rFonts w:ascii="Arial" w:hAnsi="Arial" w:cs="Arial"/>
          <w:sz w:val="24"/>
          <w:szCs w:val="24"/>
        </w:rPr>
        <w:t>has to</w:t>
      </w:r>
      <w:proofErr w:type="gramEnd"/>
      <w:r w:rsidR="000D3411">
        <w:rPr>
          <w:rFonts w:ascii="Arial" w:hAnsi="Arial" w:cs="Arial"/>
          <w:sz w:val="24"/>
          <w:szCs w:val="24"/>
        </w:rPr>
        <w:t xml:space="preserve"> be repealed and replaced by completely new statute. However, </w:t>
      </w:r>
      <w:r w:rsidR="000D3411">
        <w:rPr>
          <w:rFonts w:ascii="Arial" w:hAnsi="Arial" w:cs="Arial"/>
          <w:sz w:val="24"/>
          <w:szCs w:val="24"/>
        </w:rPr>
        <w:lastRenderedPageBreak/>
        <w:t xml:space="preserve">not everyone has got the same opinion about things, </w:t>
      </w:r>
      <w:r w:rsidR="000D3411" w:rsidRPr="000D3411">
        <w:rPr>
          <w:rFonts w:ascii="Arial" w:hAnsi="Arial" w:cs="Arial"/>
          <w:sz w:val="24"/>
          <w:szCs w:val="24"/>
        </w:rPr>
        <w:t>The Bar Council and the Criminal Bar Association</w:t>
      </w:r>
      <w:r w:rsidR="000D3411">
        <w:rPr>
          <w:rFonts w:ascii="Arial" w:hAnsi="Arial" w:cs="Arial"/>
          <w:sz w:val="24"/>
          <w:szCs w:val="24"/>
        </w:rPr>
        <w:t xml:space="preserve"> expressed their opinion that defects </w:t>
      </w:r>
      <w:r w:rsidR="0088183B">
        <w:rPr>
          <w:rFonts w:ascii="Arial" w:hAnsi="Arial" w:cs="Arial"/>
          <w:sz w:val="24"/>
          <w:szCs w:val="24"/>
        </w:rPr>
        <w:t>of act are theoretical, and its</w:t>
      </w:r>
      <w:r w:rsidR="000D3411">
        <w:rPr>
          <w:rFonts w:ascii="Arial" w:hAnsi="Arial" w:cs="Arial"/>
          <w:sz w:val="24"/>
          <w:szCs w:val="24"/>
        </w:rPr>
        <w:t xml:space="preserve"> legal meaning has worked well in practice, saying that few redundant offences </w:t>
      </w:r>
      <w:r w:rsidR="00BA1400">
        <w:rPr>
          <w:rFonts w:ascii="Arial" w:hAnsi="Arial" w:cs="Arial"/>
          <w:sz w:val="24"/>
          <w:szCs w:val="24"/>
        </w:rPr>
        <w:t>can be removed, without major having a need to change it completely.</w:t>
      </w:r>
      <w:r w:rsidR="00021D2B">
        <w:t xml:space="preserve"> </w:t>
      </w:r>
      <w:r w:rsidR="001174D5" w:rsidRPr="001174D5">
        <w:rPr>
          <w:rFonts w:ascii="Arial" w:hAnsi="Arial" w:cs="Arial"/>
          <w:sz w:val="24"/>
          <w:szCs w:val="24"/>
        </w:rPr>
        <w:t>London Criminal Courts Solicitors</w:t>
      </w:r>
      <w:r w:rsidR="001174D5">
        <w:rPr>
          <w:rFonts w:ascii="Arial" w:hAnsi="Arial" w:cs="Arial"/>
          <w:sz w:val="24"/>
          <w:szCs w:val="24"/>
        </w:rPr>
        <w:t xml:space="preserve"> and John Spencer both saying that there are some language issues but still concerned that changing the act mig</w:t>
      </w:r>
      <w:r w:rsidR="008911EE">
        <w:rPr>
          <w:rFonts w:ascii="Arial" w:hAnsi="Arial" w:cs="Arial"/>
          <w:sz w:val="24"/>
          <w:szCs w:val="24"/>
        </w:rPr>
        <w:t xml:space="preserve">ht cause serious issues overall </w:t>
      </w:r>
      <w:r w:rsidR="00273DC2">
        <w:rPr>
          <w:rFonts w:ascii="Arial" w:hAnsi="Arial" w:cs="Arial"/>
          <w:sz w:val="24"/>
          <w:szCs w:val="24"/>
        </w:rPr>
        <w:t>(Law Commissioners, 2015).</w:t>
      </w:r>
    </w:p>
    <w:p w:rsidR="00EA7E47" w:rsidRDefault="00EA7E47" w:rsidP="003B0F6B">
      <w:pPr>
        <w:spacing w:after="0" w:line="360" w:lineRule="auto"/>
        <w:rPr>
          <w:rFonts w:ascii="Arial" w:hAnsi="Arial" w:cs="Arial"/>
          <w:sz w:val="24"/>
          <w:szCs w:val="24"/>
        </w:rPr>
      </w:pPr>
    </w:p>
    <w:p w:rsidR="00A6128D" w:rsidRDefault="00A6128D" w:rsidP="003B0F6B">
      <w:pPr>
        <w:spacing w:after="0" w:line="360" w:lineRule="auto"/>
        <w:rPr>
          <w:rFonts w:ascii="Arial" w:hAnsi="Arial" w:cs="Arial"/>
          <w:sz w:val="24"/>
          <w:szCs w:val="24"/>
        </w:rPr>
      </w:pPr>
      <w:r>
        <w:rPr>
          <w:rFonts w:ascii="Arial" w:hAnsi="Arial" w:cs="Arial"/>
          <w:sz w:val="24"/>
          <w:szCs w:val="24"/>
        </w:rPr>
        <w:t xml:space="preserve">  </w:t>
      </w:r>
      <w:r w:rsidR="009E44DA">
        <w:rPr>
          <w:rFonts w:ascii="Arial" w:hAnsi="Arial" w:cs="Arial"/>
          <w:sz w:val="24"/>
          <w:szCs w:val="24"/>
        </w:rPr>
        <w:t xml:space="preserve"> </w:t>
      </w:r>
      <w:r>
        <w:rPr>
          <w:rFonts w:ascii="Arial" w:hAnsi="Arial" w:cs="Arial"/>
          <w:sz w:val="24"/>
          <w:szCs w:val="24"/>
        </w:rPr>
        <w:t>Ha</w:t>
      </w:r>
      <w:r w:rsidR="0088183B">
        <w:rPr>
          <w:rFonts w:ascii="Arial" w:hAnsi="Arial" w:cs="Arial"/>
          <w:sz w:val="24"/>
          <w:szCs w:val="24"/>
        </w:rPr>
        <w:t>ving all things consid</w:t>
      </w:r>
      <w:r w:rsidR="008629A1">
        <w:rPr>
          <w:rFonts w:ascii="Arial" w:hAnsi="Arial" w:cs="Arial"/>
          <w:sz w:val="24"/>
          <w:szCs w:val="24"/>
        </w:rPr>
        <w:t>ered, it appears</w:t>
      </w:r>
      <w:r w:rsidR="0089410A">
        <w:rPr>
          <w:rFonts w:ascii="Arial" w:hAnsi="Arial" w:cs="Arial"/>
          <w:sz w:val="24"/>
          <w:szCs w:val="24"/>
        </w:rPr>
        <w:t>,</w:t>
      </w:r>
      <w:r>
        <w:rPr>
          <w:rFonts w:ascii="Arial" w:hAnsi="Arial" w:cs="Arial"/>
          <w:sz w:val="24"/>
          <w:szCs w:val="24"/>
        </w:rPr>
        <w:t xml:space="preserve"> that “</w:t>
      </w:r>
      <w:r w:rsidRPr="00934820">
        <w:rPr>
          <w:rFonts w:ascii="Arial" w:hAnsi="Arial" w:cs="Arial"/>
          <w:sz w:val="24"/>
          <w:szCs w:val="24"/>
        </w:rPr>
        <w:t>The Offences Against the Person Act 1861</w:t>
      </w:r>
      <w:r w:rsidR="00317269">
        <w:rPr>
          <w:rFonts w:ascii="Arial" w:hAnsi="Arial" w:cs="Arial"/>
          <w:sz w:val="24"/>
          <w:szCs w:val="24"/>
        </w:rPr>
        <w:t xml:space="preserve">” needs </w:t>
      </w:r>
      <w:r>
        <w:rPr>
          <w:rFonts w:ascii="Arial" w:hAnsi="Arial" w:cs="Arial"/>
          <w:sz w:val="24"/>
          <w:szCs w:val="24"/>
        </w:rPr>
        <w:t>to be reformed.</w:t>
      </w:r>
      <w:r w:rsidR="00850C87">
        <w:rPr>
          <w:rFonts w:ascii="Arial" w:hAnsi="Arial" w:cs="Arial"/>
          <w:sz w:val="24"/>
          <w:szCs w:val="24"/>
        </w:rPr>
        <w:t xml:space="preserve"> According to Law Commissioners (2015), 28 out of 32 responses were given in favour of </w:t>
      </w:r>
      <w:r w:rsidR="00F968E1">
        <w:rPr>
          <w:rFonts w:ascii="Arial" w:hAnsi="Arial" w:cs="Arial"/>
          <w:sz w:val="24"/>
          <w:szCs w:val="24"/>
        </w:rPr>
        <w:t xml:space="preserve">brand new legislation, where 27 </w:t>
      </w:r>
      <w:r w:rsidR="009E44DA">
        <w:rPr>
          <w:rFonts w:ascii="Arial" w:hAnsi="Arial" w:cs="Arial"/>
          <w:sz w:val="24"/>
          <w:szCs w:val="24"/>
        </w:rPr>
        <w:t>have approved reform as a comprehensive</w:t>
      </w:r>
      <w:r w:rsidR="00853CFE">
        <w:rPr>
          <w:rFonts w:ascii="Arial" w:hAnsi="Arial" w:cs="Arial"/>
          <w:sz w:val="24"/>
          <w:szCs w:val="24"/>
        </w:rPr>
        <w:t xml:space="preserve"> statute replacing the 1861 Act, and 19 of those gave their preferenc</w:t>
      </w:r>
      <w:r w:rsidR="00E844A4">
        <w:rPr>
          <w:rFonts w:ascii="Arial" w:hAnsi="Arial" w:cs="Arial"/>
          <w:sz w:val="24"/>
          <w:szCs w:val="24"/>
        </w:rPr>
        <w:t>e to use draft Bill as a model (</w:t>
      </w:r>
      <w:r w:rsidR="00853CFE">
        <w:rPr>
          <w:rFonts w:ascii="Arial" w:hAnsi="Arial" w:cs="Arial"/>
          <w:sz w:val="24"/>
          <w:szCs w:val="24"/>
        </w:rPr>
        <w:t>Law Commissioners 2015, p.43).</w:t>
      </w:r>
      <w:r w:rsidR="00C043D8">
        <w:rPr>
          <w:rFonts w:ascii="Arial" w:hAnsi="Arial" w:cs="Arial"/>
          <w:sz w:val="24"/>
          <w:szCs w:val="24"/>
        </w:rPr>
        <w:t xml:space="preserve"> In addition to that, duri</w:t>
      </w:r>
      <w:r w:rsidR="007937AC">
        <w:rPr>
          <w:rFonts w:ascii="Arial" w:hAnsi="Arial" w:cs="Arial"/>
          <w:sz w:val="24"/>
          <w:szCs w:val="24"/>
        </w:rPr>
        <w:t xml:space="preserve">ng previous attempts of reform </w:t>
      </w:r>
      <w:r w:rsidR="00C043D8">
        <w:rPr>
          <w:rFonts w:ascii="Arial" w:hAnsi="Arial" w:cs="Arial"/>
          <w:sz w:val="24"/>
          <w:szCs w:val="24"/>
        </w:rPr>
        <w:t xml:space="preserve">there has been a significant practitioner and academic support given, as in 1992 </w:t>
      </w:r>
      <w:r w:rsidR="00C043D8" w:rsidRPr="00C043D8">
        <w:rPr>
          <w:rFonts w:ascii="Arial" w:hAnsi="Arial" w:cs="Arial"/>
          <w:sz w:val="24"/>
          <w:szCs w:val="24"/>
        </w:rPr>
        <w:t>Law Commission’s consultation paper</w:t>
      </w:r>
      <w:r w:rsidR="00C043D8">
        <w:rPr>
          <w:rFonts w:ascii="Arial" w:hAnsi="Arial" w:cs="Arial"/>
          <w:sz w:val="24"/>
          <w:szCs w:val="24"/>
        </w:rPr>
        <w:t xml:space="preserve"> received an astonishing support, and different groups starting from police officers ending </w:t>
      </w:r>
      <w:r w:rsidR="007937AC">
        <w:rPr>
          <w:rFonts w:ascii="Arial" w:hAnsi="Arial" w:cs="Arial"/>
          <w:sz w:val="24"/>
          <w:szCs w:val="24"/>
        </w:rPr>
        <w:t xml:space="preserve">with major practitioner groups </w:t>
      </w:r>
      <w:r w:rsidR="00C043D8">
        <w:rPr>
          <w:rFonts w:ascii="Arial" w:hAnsi="Arial" w:cs="Arial"/>
          <w:sz w:val="24"/>
          <w:szCs w:val="24"/>
        </w:rPr>
        <w:t xml:space="preserve">have agreed in its urgency of reforming the offences against the person act (Law Commissioners, 2015 p.6). </w:t>
      </w:r>
      <w:r w:rsidR="00E844A4">
        <w:rPr>
          <w:rFonts w:ascii="Arial" w:hAnsi="Arial" w:cs="Arial"/>
          <w:sz w:val="24"/>
          <w:szCs w:val="24"/>
        </w:rPr>
        <w:t>La</w:t>
      </w:r>
      <w:r w:rsidR="00C97CD6">
        <w:rPr>
          <w:rFonts w:ascii="Arial" w:hAnsi="Arial" w:cs="Arial"/>
          <w:sz w:val="24"/>
          <w:szCs w:val="24"/>
        </w:rPr>
        <w:t>w Commissioners (2015, p.41) are recommending that 1861 Act, and it following offences have got to be changed by comprehensive modern statute on offences against the person.</w:t>
      </w:r>
    </w:p>
    <w:p w:rsidR="00A6128D" w:rsidRDefault="00A6128D" w:rsidP="00E155BF">
      <w:pPr>
        <w:spacing w:after="0" w:line="480" w:lineRule="auto"/>
        <w:rPr>
          <w:rFonts w:ascii="Arial" w:hAnsi="Arial" w:cs="Arial"/>
          <w:sz w:val="24"/>
          <w:szCs w:val="24"/>
        </w:rPr>
      </w:pPr>
    </w:p>
    <w:p w:rsidR="0057407E" w:rsidRDefault="0057407E" w:rsidP="00E155BF">
      <w:pPr>
        <w:spacing w:after="0" w:line="480" w:lineRule="auto"/>
        <w:rPr>
          <w:rFonts w:ascii="Arial" w:hAnsi="Arial" w:cs="Arial"/>
          <w:sz w:val="24"/>
          <w:szCs w:val="24"/>
        </w:rPr>
      </w:pPr>
    </w:p>
    <w:p w:rsidR="00775D8D" w:rsidRPr="00775D8D" w:rsidRDefault="00775D8D" w:rsidP="00775D8D">
      <w:pPr>
        <w:spacing w:after="0"/>
        <w:rPr>
          <w:rFonts w:ascii="Arial" w:eastAsia="Times New Roman" w:hAnsi="Arial" w:cs="Arial"/>
          <w:sz w:val="27"/>
          <w:szCs w:val="27"/>
          <w:lang w:eastAsia="en-GB"/>
        </w:rPr>
      </w:pPr>
    </w:p>
    <w:p w:rsidR="00775D8D" w:rsidRDefault="00775D8D" w:rsidP="00F64F68">
      <w:pPr>
        <w:spacing w:after="0"/>
        <w:rPr>
          <w:rFonts w:ascii="Arial" w:hAnsi="Arial" w:cs="Arial"/>
          <w:sz w:val="24"/>
          <w:szCs w:val="24"/>
        </w:rPr>
      </w:pPr>
    </w:p>
    <w:p w:rsidR="007C126F" w:rsidRDefault="007C126F" w:rsidP="00F64F68">
      <w:pPr>
        <w:spacing w:after="0"/>
        <w:rPr>
          <w:rFonts w:ascii="Arial" w:hAnsi="Arial" w:cs="Arial"/>
          <w:sz w:val="24"/>
          <w:szCs w:val="24"/>
        </w:rPr>
      </w:pPr>
    </w:p>
    <w:p w:rsidR="00E44C67" w:rsidRDefault="00E44C67" w:rsidP="00F64F68">
      <w:pPr>
        <w:spacing w:after="0"/>
        <w:rPr>
          <w:rFonts w:ascii="Arial" w:hAnsi="Arial" w:cs="Arial"/>
          <w:sz w:val="24"/>
          <w:szCs w:val="24"/>
        </w:rPr>
      </w:pPr>
    </w:p>
    <w:p w:rsidR="00DB102D" w:rsidRDefault="00DB102D" w:rsidP="00F64F68">
      <w:pPr>
        <w:spacing w:after="0"/>
        <w:rPr>
          <w:rFonts w:ascii="Arial" w:hAnsi="Arial" w:cs="Arial"/>
          <w:sz w:val="24"/>
          <w:szCs w:val="24"/>
        </w:rPr>
      </w:pPr>
      <w:r>
        <w:rPr>
          <w:rFonts w:ascii="Arial" w:hAnsi="Arial" w:cs="Arial"/>
          <w:sz w:val="24"/>
          <w:szCs w:val="24"/>
        </w:rPr>
        <w:t xml:space="preserve">   </w:t>
      </w:r>
    </w:p>
    <w:p w:rsidR="003361A2" w:rsidRDefault="003361A2" w:rsidP="004B66D9">
      <w:pPr>
        <w:spacing w:after="0"/>
        <w:rPr>
          <w:rFonts w:ascii="Arial" w:hAnsi="Arial" w:cs="Arial"/>
          <w:sz w:val="24"/>
          <w:szCs w:val="24"/>
        </w:rPr>
      </w:pPr>
    </w:p>
    <w:p w:rsidR="001B0443" w:rsidRDefault="001B0443">
      <w:pPr>
        <w:rPr>
          <w:rFonts w:ascii="Arial" w:hAnsi="Arial" w:cs="Arial"/>
          <w:sz w:val="24"/>
          <w:szCs w:val="24"/>
        </w:rPr>
      </w:pPr>
    </w:p>
    <w:p w:rsidR="004B66D9" w:rsidRDefault="004B66D9">
      <w:pPr>
        <w:rPr>
          <w:rFonts w:ascii="Arial" w:hAnsi="Arial" w:cs="Arial"/>
          <w:sz w:val="24"/>
          <w:szCs w:val="24"/>
        </w:rPr>
      </w:pPr>
    </w:p>
    <w:p w:rsidR="00DA3AD3" w:rsidRDefault="00DA3AD3">
      <w:pPr>
        <w:rPr>
          <w:rFonts w:ascii="Arial" w:hAnsi="Arial" w:cs="Arial"/>
          <w:sz w:val="24"/>
          <w:szCs w:val="24"/>
        </w:rPr>
      </w:pPr>
    </w:p>
    <w:p w:rsidR="001D3322" w:rsidRDefault="001D3322">
      <w:pPr>
        <w:rPr>
          <w:rFonts w:ascii="Arial" w:hAnsi="Arial" w:cs="Arial"/>
          <w:sz w:val="24"/>
          <w:szCs w:val="24"/>
        </w:rPr>
      </w:pPr>
    </w:p>
    <w:p w:rsidR="001D3322" w:rsidRDefault="001D3322">
      <w:pPr>
        <w:rPr>
          <w:rFonts w:ascii="Arial" w:hAnsi="Arial" w:cs="Arial"/>
          <w:sz w:val="24"/>
          <w:szCs w:val="24"/>
        </w:rPr>
      </w:pPr>
    </w:p>
    <w:p w:rsidR="001D3322" w:rsidRDefault="001D3322">
      <w:pPr>
        <w:rPr>
          <w:rFonts w:ascii="Arial" w:hAnsi="Arial" w:cs="Arial"/>
          <w:sz w:val="24"/>
          <w:szCs w:val="24"/>
        </w:rPr>
      </w:pPr>
    </w:p>
    <w:p w:rsidR="001D3322" w:rsidRDefault="001D3322">
      <w:pPr>
        <w:rPr>
          <w:rFonts w:ascii="Arial" w:hAnsi="Arial" w:cs="Arial"/>
          <w:sz w:val="24"/>
          <w:szCs w:val="24"/>
        </w:rPr>
      </w:pPr>
    </w:p>
    <w:p w:rsidR="00DA3AD3" w:rsidRDefault="00DA3AD3">
      <w:pPr>
        <w:rPr>
          <w:rFonts w:ascii="Arial" w:hAnsi="Arial" w:cs="Arial"/>
          <w:sz w:val="24"/>
          <w:szCs w:val="24"/>
        </w:rPr>
      </w:pPr>
    </w:p>
    <w:p w:rsidR="00DA3AD3" w:rsidRDefault="00DA3AD3">
      <w:pPr>
        <w:rPr>
          <w:rFonts w:ascii="Arial" w:hAnsi="Arial" w:cs="Arial"/>
          <w:sz w:val="24"/>
          <w:szCs w:val="24"/>
        </w:rPr>
      </w:pPr>
    </w:p>
    <w:p w:rsidR="001D3322" w:rsidRDefault="001D3322">
      <w:pPr>
        <w:rPr>
          <w:rFonts w:ascii="Arial" w:hAnsi="Arial" w:cs="Arial"/>
          <w:sz w:val="24"/>
          <w:szCs w:val="24"/>
        </w:rPr>
      </w:pPr>
    </w:p>
    <w:p w:rsidR="001B0443" w:rsidRDefault="001B597F" w:rsidP="008F5B65">
      <w:pPr>
        <w:ind w:left="680"/>
        <w:jc w:val="center"/>
        <w:rPr>
          <w:rFonts w:ascii="Arial" w:hAnsi="Arial" w:cs="Arial"/>
          <w:b/>
          <w:sz w:val="24"/>
          <w:szCs w:val="24"/>
          <w:u w:val="single"/>
        </w:rPr>
      </w:pPr>
      <w:r>
        <w:rPr>
          <w:rFonts w:ascii="Arial" w:hAnsi="Arial" w:cs="Arial"/>
          <w:b/>
          <w:sz w:val="24"/>
          <w:szCs w:val="24"/>
          <w:u w:val="single"/>
        </w:rPr>
        <w:t>References</w:t>
      </w:r>
    </w:p>
    <w:p w:rsidR="001B597F" w:rsidRDefault="001B597F" w:rsidP="008F5B65">
      <w:pPr>
        <w:ind w:left="680"/>
        <w:jc w:val="center"/>
        <w:rPr>
          <w:rFonts w:ascii="Arial" w:hAnsi="Arial" w:cs="Arial"/>
          <w:b/>
          <w:sz w:val="24"/>
          <w:szCs w:val="24"/>
          <w:u w:val="single"/>
        </w:rPr>
      </w:pPr>
    </w:p>
    <w:p w:rsidR="001B597F" w:rsidRDefault="001B597F" w:rsidP="008F5B65">
      <w:pPr>
        <w:jc w:val="center"/>
        <w:rPr>
          <w:rFonts w:ascii="Arial" w:hAnsi="Arial" w:cs="Arial"/>
          <w:i/>
          <w:sz w:val="24"/>
          <w:szCs w:val="24"/>
        </w:rPr>
      </w:pPr>
      <w:r w:rsidRPr="0020127B">
        <w:rPr>
          <w:rFonts w:ascii="Arial" w:hAnsi="Arial" w:cs="Arial"/>
          <w:sz w:val="24"/>
          <w:szCs w:val="24"/>
        </w:rPr>
        <w:t>Ball, J. (2014)</w:t>
      </w:r>
      <w:r w:rsidRPr="0020127B">
        <w:rPr>
          <w:rFonts w:ascii="Arial" w:hAnsi="Arial" w:cs="Arial"/>
          <w:i/>
          <w:sz w:val="24"/>
          <w:szCs w:val="24"/>
        </w:rPr>
        <w:t xml:space="preserve"> R v Roberts [1971] </w:t>
      </w:r>
      <w:hyperlink r:id="rId5" w:history="1">
        <w:r w:rsidRPr="0020127B">
          <w:rPr>
            <w:rStyle w:val="Hyperlink"/>
            <w:rFonts w:ascii="Arial" w:hAnsi="Arial" w:cs="Arial"/>
            <w:sz w:val="24"/>
            <w:szCs w:val="24"/>
          </w:rPr>
          <w:t>https://webstroke.co.uk/law/cases/r-v-roberts-   1971</w:t>
        </w:r>
      </w:hyperlink>
      <w:r w:rsidR="001D3322">
        <w:rPr>
          <w:rFonts w:ascii="Arial" w:hAnsi="Arial" w:cs="Arial"/>
          <w:i/>
          <w:sz w:val="24"/>
          <w:szCs w:val="24"/>
        </w:rPr>
        <w:t xml:space="preserve"> (Accessed: 11 October 2017)</w:t>
      </w:r>
    </w:p>
    <w:p w:rsidR="001D3322" w:rsidRDefault="001D3322" w:rsidP="008F5B65">
      <w:pPr>
        <w:jc w:val="center"/>
        <w:rPr>
          <w:rFonts w:ascii="Arial" w:hAnsi="Arial" w:cs="Arial"/>
          <w:i/>
          <w:sz w:val="24"/>
          <w:szCs w:val="24"/>
        </w:rPr>
      </w:pPr>
    </w:p>
    <w:p w:rsidR="001B597F" w:rsidRDefault="001B597F" w:rsidP="008F5B65">
      <w:pPr>
        <w:jc w:val="center"/>
        <w:rPr>
          <w:rFonts w:ascii="Arial" w:hAnsi="Arial" w:cs="Arial"/>
          <w:i/>
          <w:sz w:val="24"/>
          <w:szCs w:val="24"/>
        </w:rPr>
      </w:pPr>
      <w:r w:rsidRPr="0020127B">
        <w:rPr>
          <w:rFonts w:ascii="Arial" w:hAnsi="Arial" w:cs="Arial"/>
          <w:i/>
          <w:sz w:val="24"/>
          <w:szCs w:val="24"/>
        </w:rPr>
        <w:t xml:space="preserve">Ball, J. (2014). R v Constanza [1997] </w:t>
      </w:r>
      <w:hyperlink r:id="rId6" w:history="1">
        <w:r w:rsidRPr="0020127B">
          <w:rPr>
            <w:rStyle w:val="Hyperlink"/>
            <w:rFonts w:ascii="Arial" w:hAnsi="Arial" w:cs="Arial"/>
            <w:sz w:val="24"/>
            <w:szCs w:val="24"/>
          </w:rPr>
          <w:t>https://webstroke.co.uk/law/cases/r-v-constanza-1997</w:t>
        </w:r>
      </w:hyperlink>
      <w:r w:rsidRPr="0020127B">
        <w:rPr>
          <w:rFonts w:ascii="Arial" w:hAnsi="Arial" w:cs="Arial"/>
          <w:i/>
          <w:sz w:val="24"/>
          <w:szCs w:val="24"/>
        </w:rPr>
        <w:t xml:space="preserve"> (Accessed: 11 October 2017).</w:t>
      </w:r>
    </w:p>
    <w:p w:rsidR="001B597F" w:rsidRPr="0020127B" w:rsidRDefault="001B597F" w:rsidP="008F5B65">
      <w:pPr>
        <w:jc w:val="center"/>
        <w:rPr>
          <w:rFonts w:ascii="Arial" w:hAnsi="Arial" w:cs="Arial"/>
          <w:i/>
          <w:sz w:val="24"/>
          <w:szCs w:val="24"/>
        </w:rPr>
      </w:pPr>
    </w:p>
    <w:p w:rsidR="001B597F" w:rsidRDefault="001B597F" w:rsidP="008F5B65">
      <w:pPr>
        <w:jc w:val="center"/>
        <w:rPr>
          <w:rFonts w:ascii="Arial" w:hAnsi="Arial" w:cs="Arial"/>
          <w:i/>
          <w:sz w:val="24"/>
          <w:szCs w:val="24"/>
        </w:rPr>
      </w:pPr>
      <w:r w:rsidRPr="0020127B">
        <w:rPr>
          <w:rFonts w:ascii="Arial" w:hAnsi="Arial" w:cs="Arial"/>
          <w:i/>
          <w:sz w:val="24"/>
          <w:szCs w:val="24"/>
        </w:rPr>
        <w:t xml:space="preserve">Ball, J. (2015). DPP v Smith [1961] </w:t>
      </w:r>
      <w:hyperlink r:id="rId7" w:history="1">
        <w:r w:rsidRPr="0020127B">
          <w:rPr>
            <w:rStyle w:val="Hyperlink"/>
            <w:rFonts w:ascii="Arial" w:hAnsi="Arial" w:cs="Arial"/>
            <w:sz w:val="24"/>
            <w:szCs w:val="24"/>
          </w:rPr>
          <w:t>https://webstroke.co.uk/law/cases/dpp-v-smith-1961</w:t>
        </w:r>
      </w:hyperlink>
      <w:r w:rsidRPr="0020127B">
        <w:rPr>
          <w:rFonts w:ascii="Arial" w:hAnsi="Arial" w:cs="Arial"/>
          <w:i/>
          <w:sz w:val="24"/>
          <w:szCs w:val="24"/>
        </w:rPr>
        <w:t xml:space="preserve"> (Accessed: 11 October 2017).</w:t>
      </w:r>
    </w:p>
    <w:p w:rsidR="001D3322" w:rsidRDefault="001D3322" w:rsidP="008F5B65">
      <w:pPr>
        <w:jc w:val="center"/>
        <w:rPr>
          <w:rFonts w:ascii="Arial" w:hAnsi="Arial" w:cs="Arial"/>
          <w:i/>
          <w:sz w:val="24"/>
          <w:szCs w:val="24"/>
        </w:rPr>
      </w:pPr>
    </w:p>
    <w:p w:rsidR="001B597F" w:rsidRDefault="001B597F" w:rsidP="008F5B65">
      <w:pPr>
        <w:jc w:val="center"/>
        <w:rPr>
          <w:rFonts w:ascii="Arial" w:hAnsi="Arial" w:cs="Arial"/>
          <w:sz w:val="24"/>
          <w:szCs w:val="24"/>
        </w:rPr>
      </w:pPr>
      <w:r w:rsidRPr="0020127B">
        <w:rPr>
          <w:rFonts w:ascii="Arial" w:hAnsi="Arial" w:cs="Arial"/>
          <w:i/>
          <w:sz w:val="24"/>
          <w:szCs w:val="24"/>
        </w:rPr>
        <w:t>BBC (2017) Arthur Collins trial: A</w:t>
      </w:r>
      <w:r>
        <w:rPr>
          <w:rFonts w:ascii="Arial" w:hAnsi="Arial" w:cs="Arial"/>
          <w:i/>
          <w:sz w:val="24"/>
          <w:szCs w:val="24"/>
        </w:rPr>
        <w:t>cid 'thrown inside packed club'.</w:t>
      </w:r>
      <w:r w:rsidRPr="0020127B">
        <w:rPr>
          <w:rFonts w:ascii="Arial" w:hAnsi="Arial" w:cs="Arial"/>
          <w:sz w:val="24"/>
          <w:szCs w:val="24"/>
        </w:rPr>
        <w:t xml:space="preserve">        </w:t>
      </w:r>
      <w:hyperlink r:id="rId8" w:history="1">
        <w:r w:rsidRPr="0020127B">
          <w:rPr>
            <w:rStyle w:val="Hyperlink"/>
            <w:rFonts w:ascii="Arial" w:hAnsi="Arial" w:cs="Arial"/>
            <w:sz w:val="24"/>
            <w:szCs w:val="24"/>
          </w:rPr>
          <w:t>www.bbc.co.uk/news/uk-england-london-41566491</w:t>
        </w:r>
      </w:hyperlink>
      <w:r w:rsidRPr="0020127B">
        <w:rPr>
          <w:rFonts w:ascii="Arial" w:hAnsi="Arial" w:cs="Arial"/>
          <w:sz w:val="24"/>
          <w:szCs w:val="24"/>
        </w:rPr>
        <w:t xml:space="preserve"> (Accessed: 11 October 2017).</w:t>
      </w:r>
    </w:p>
    <w:p w:rsidR="001D3322" w:rsidRDefault="001D3322" w:rsidP="008F5B65">
      <w:pPr>
        <w:jc w:val="center"/>
        <w:rPr>
          <w:rFonts w:ascii="Arial" w:hAnsi="Arial" w:cs="Arial"/>
          <w:sz w:val="24"/>
          <w:szCs w:val="24"/>
        </w:rPr>
      </w:pPr>
    </w:p>
    <w:p w:rsidR="001D3322" w:rsidRPr="0020127B" w:rsidRDefault="001D3322" w:rsidP="008F5B65">
      <w:pPr>
        <w:ind w:left="680"/>
        <w:jc w:val="center"/>
        <w:rPr>
          <w:rStyle w:val="Strong"/>
          <w:rFonts w:ascii="Arial" w:hAnsi="Arial" w:cs="Arial"/>
          <w:b w:val="0"/>
          <w:i/>
          <w:sz w:val="24"/>
          <w:szCs w:val="24"/>
        </w:rPr>
      </w:pPr>
      <w:r w:rsidRPr="0020127B">
        <w:rPr>
          <w:rFonts w:ascii="Arial" w:hAnsi="Arial" w:cs="Arial"/>
          <w:sz w:val="24"/>
          <w:szCs w:val="24"/>
        </w:rPr>
        <w:t xml:space="preserve">Unknown Author. </w:t>
      </w:r>
      <w:r w:rsidRPr="0020127B">
        <w:rPr>
          <w:rStyle w:val="Strong"/>
          <w:rFonts w:ascii="Arial" w:hAnsi="Arial" w:cs="Arial"/>
          <w:b w:val="0"/>
          <w:i/>
          <w:sz w:val="24"/>
          <w:szCs w:val="24"/>
        </w:rPr>
        <w:t>Non-fatal offences against the person –</w:t>
      </w:r>
      <w:r w:rsidRPr="0020127B">
        <w:rPr>
          <w:rStyle w:val="Strong"/>
          <w:rFonts w:ascii="Arial" w:hAnsi="Arial" w:cs="Arial"/>
          <w:sz w:val="24"/>
          <w:szCs w:val="24"/>
        </w:rPr>
        <w:t xml:space="preserve"> </w:t>
      </w:r>
      <w:r w:rsidRPr="0020127B">
        <w:rPr>
          <w:rStyle w:val="Strong"/>
          <w:rFonts w:ascii="Arial" w:hAnsi="Arial" w:cs="Arial"/>
          <w:b w:val="0"/>
          <w:i/>
          <w:sz w:val="24"/>
          <w:szCs w:val="24"/>
        </w:rPr>
        <w:t>Criticisms.</w:t>
      </w:r>
    </w:p>
    <w:p w:rsidR="001D3322" w:rsidRPr="0020127B" w:rsidRDefault="001D3322" w:rsidP="008F5B65">
      <w:pPr>
        <w:ind w:left="680"/>
        <w:jc w:val="center"/>
        <w:rPr>
          <w:rStyle w:val="Strong"/>
          <w:rFonts w:ascii="Arial" w:hAnsi="Arial" w:cs="Arial"/>
          <w:b w:val="0"/>
          <w:i/>
          <w:sz w:val="24"/>
          <w:szCs w:val="24"/>
        </w:rPr>
      </w:pPr>
      <w:r w:rsidRPr="0020127B">
        <w:rPr>
          <w:rStyle w:val="Strong"/>
          <w:rFonts w:ascii="Arial" w:hAnsi="Arial" w:cs="Arial"/>
          <w:b w:val="0"/>
          <w:i/>
          <w:sz w:val="24"/>
          <w:szCs w:val="24"/>
        </w:rPr>
        <w:t>Available at:</w:t>
      </w:r>
    </w:p>
    <w:p w:rsidR="001D3322" w:rsidRDefault="008F5B65" w:rsidP="008F5B65">
      <w:pPr>
        <w:ind w:left="680"/>
        <w:jc w:val="center"/>
        <w:rPr>
          <w:rFonts w:ascii="Arial" w:hAnsi="Arial" w:cs="Arial"/>
          <w:sz w:val="24"/>
          <w:szCs w:val="24"/>
        </w:rPr>
      </w:pPr>
      <w:hyperlink r:id="rId9" w:history="1">
        <w:r w:rsidR="001D3322" w:rsidRPr="0020127B">
          <w:rPr>
            <w:rStyle w:val="Hyperlink"/>
            <w:rFonts w:ascii="Arial" w:hAnsi="Arial" w:cs="Arial"/>
            <w:sz w:val="24"/>
            <w:szCs w:val="24"/>
          </w:rPr>
          <w:t>http://e-lawresources.co.uk/Non-Fatal-Offences-Against-the-Person---Criticisms.php</w:t>
        </w:r>
      </w:hyperlink>
      <w:r w:rsidR="001D3322" w:rsidRPr="0020127B">
        <w:rPr>
          <w:rFonts w:ascii="Arial" w:hAnsi="Arial" w:cs="Arial"/>
          <w:sz w:val="24"/>
          <w:szCs w:val="24"/>
        </w:rPr>
        <w:t xml:space="preserve"> (Accessed: 8 October 2017).</w:t>
      </w:r>
    </w:p>
    <w:p w:rsidR="001D3322" w:rsidRDefault="001D3322" w:rsidP="008F5B65">
      <w:pPr>
        <w:ind w:left="680"/>
        <w:jc w:val="center"/>
        <w:rPr>
          <w:rFonts w:ascii="Arial" w:hAnsi="Arial" w:cs="Arial"/>
          <w:sz w:val="24"/>
          <w:szCs w:val="24"/>
        </w:rPr>
      </w:pPr>
    </w:p>
    <w:p w:rsidR="001D3322" w:rsidRDefault="001D3322" w:rsidP="008F5B65">
      <w:pPr>
        <w:ind w:left="680"/>
        <w:jc w:val="center"/>
        <w:rPr>
          <w:rFonts w:ascii="Arial" w:hAnsi="Arial" w:cs="Arial"/>
          <w:sz w:val="24"/>
          <w:szCs w:val="24"/>
        </w:rPr>
      </w:pPr>
    </w:p>
    <w:p w:rsidR="001D3322" w:rsidRDefault="001D3322" w:rsidP="008F5B65">
      <w:pPr>
        <w:ind w:left="680"/>
        <w:jc w:val="center"/>
        <w:rPr>
          <w:rFonts w:ascii="Arial" w:hAnsi="Arial" w:cs="Arial"/>
          <w:sz w:val="24"/>
          <w:szCs w:val="24"/>
        </w:rPr>
      </w:pPr>
    </w:p>
    <w:p w:rsidR="001D3322" w:rsidRDefault="001D3322" w:rsidP="008F5B65">
      <w:pPr>
        <w:ind w:left="680"/>
        <w:jc w:val="center"/>
        <w:rPr>
          <w:rFonts w:ascii="Arial" w:hAnsi="Arial" w:cs="Arial"/>
          <w:sz w:val="24"/>
          <w:szCs w:val="24"/>
        </w:rPr>
      </w:pPr>
    </w:p>
    <w:p w:rsidR="001D3322" w:rsidRPr="0020127B" w:rsidRDefault="001D3322" w:rsidP="008F5B65">
      <w:pPr>
        <w:jc w:val="center"/>
        <w:rPr>
          <w:rFonts w:ascii="Arial" w:hAnsi="Arial" w:cs="Arial"/>
          <w:i/>
          <w:sz w:val="24"/>
          <w:szCs w:val="24"/>
        </w:rPr>
      </w:pPr>
      <w:r w:rsidRPr="0020127B">
        <w:rPr>
          <w:rFonts w:ascii="Arial" w:hAnsi="Arial" w:cs="Arial"/>
          <w:sz w:val="24"/>
          <w:szCs w:val="24"/>
        </w:rPr>
        <w:t xml:space="preserve">Law Commissioners. (2015) </w:t>
      </w:r>
      <w:r w:rsidRPr="0020127B">
        <w:rPr>
          <w:rFonts w:ascii="Arial" w:hAnsi="Arial" w:cs="Arial"/>
          <w:i/>
          <w:sz w:val="24"/>
          <w:szCs w:val="24"/>
        </w:rPr>
        <w:t>Reform of Offences against the Person.</w:t>
      </w:r>
      <w:r>
        <w:rPr>
          <w:rFonts w:ascii="Arial" w:hAnsi="Arial" w:cs="Arial"/>
          <w:i/>
          <w:sz w:val="24"/>
          <w:szCs w:val="24"/>
        </w:rPr>
        <w:t xml:space="preserve"> [Online].</w:t>
      </w:r>
    </w:p>
    <w:p w:rsidR="001D3322" w:rsidRPr="0020127B" w:rsidRDefault="001D3322" w:rsidP="008F5B65">
      <w:pPr>
        <w:jc w:val="center"/>
        <w:rPr>
          <w:rFonts w:ascii="Arial" w:hAnsi="Arial" w:cs="Arial"/>
          <w:sz w:val="24"/>
          <w:szCs w:val="24"/>
        </w:rPr>
      </w:pPr>
      <w:r w:rsidRPr="0020127B">
        <w:rPr>
          <w:rFonts w:ascii="Arial" w:hAnsi="Arial" w:cs="Arial"/>
          <w:sz w:val="24"/>
          <w:szCs w:val="24"/>
        </w:rPr>
        <w:t>Available at:</w:t>
      </w:r>
    </w:p>
    <w:p w:rsidR="001D3322" w:rsidRDefault="008F5B65" w:rsidP="008F5B65">
      <w:pPr>
        <w:rPr>
          <w:rFonts w:ascii="Arial" w:hAnsi="Arial" w:cs="Arial"/>
          <w:sz w:val="24"/>
          <w:szCs w:val="24"/>
        </w:rPr>
      </w:pPr>
      <w:hyperlink r:id="rId10" w:history="1">
        <w:r w:rsidR="001D3322" w:rsidRPr="0020127B">
          <w:rPr>
            <w:rStyle w:val="Hyperlink"/>
            <w:rFonts w:ascii="Arial" w:hAnsi="Arial" w:cs="Arial"/>
            <w:sz w:val="24"/>
            <w:szCs w:val="24"/>
          </w:rPr>
          <w:t>https://www.gov.uk/government/uploads/system/uploads/attachment_data/file/473398/51950_LC_HC555_Web.pdf</w:t>
        </w:r>
      </w:hyperlink>
      <w:r w:rsidR="001D3322" w:rsidRPr="0020127B">
        <w:rPr>
          <w:rFonts w:ascii="Arial" w:hAnsi="Arial" w:cs="Arial"/>
          <w:sz w:val="24"/>
          <w:szCs w:val="24"/>
        </w:rPr>
        <w:t xml:space="preserve"> (Accessed: 8 October 2017).</w:t>
      </w:r>
    </w:p>
    <w:p w:rsidR="001D3322" w:rsidRDefault="001D3322" w:rsidP="008F5B65">
      <w:pPr>
        <w:rPr>
          <w:rFonts w:ascii="Arial" w:hAnsi="Arial" w:cs="Arial"/>
          <w:sz w:val="24"/>
          <w:szCs w:val="24"/>
        </w:rPr>
      </w:pPr>
    </w:p>
    <w:p w:rsidR="001D3322" w:rsidRPr="0020127B" w:rsidRDefault="001D3322" w:rsidP="008F5B65">
      <w:pPr>
        <w:ind w:left="680"/>
        <w:jc w:val="center"/>
        <w:rPr>
          <w:rFonts w:ascii="Arial" w:hAnsi="Arial" w:cs="Arial"/>
          <w:i/>
          <w:sz w:val="24"/>
          <w:szCs w:val="24"/>
        </w:rPr>
      </w:pPr>
      <w:r>
        <w:rPr>
          <w:rFonts w:ascii="Arial" w:hAnsi="Arial" w:cs="Arial"/>
          <w:sz w:val="24"/>
          <w:szCs w:val="24"/>
        </w:rPr>
        <w:t>Law Commission</w:t>
      </w:r>
      <w:r w:rsidRPr="0020127B">
        <w:rPr>
          <w:rFonts w:ascii="Arial" w:hAnsi="Arial" w:cs="Arial"/>
          <w:sz w:val="24"/>
          <w:szCs w:val="24"/>
        </w:rPr>
        <w:t xml:space="preserve">. (2015) </w:t>
      </w:r>
      <w:r w:rsidRPr="0020127B">
        <w:rPr>
          <w:rFonts w:ascii="Arial" w:hAnsi="Arial" w:cs="Arial"/>
          <w:i/>
          <w:sz w:val="24"/>
          <w:szCs w:val="24"/>
        </w:rPr>
        <w:t xml:space="preserve">Offences against the </w:t>
      </w:r>
      <w:r>
        <w:rPr>
          <w:rFonts w:ascii="Arial" w:hAnsi="Arial" w:cs="Arial"/>
          <w:i/>
          <w:sz w:val="24"/>
          <w:szCs w:val="24"/>
        </w:rPr>
        <w:t>Person. [Online].</w:t>
      </w:r>
    </w:p>
    <w:p w:rsidR="001D3322" w:rsidRPr="0020127B" w:rsidRDefault="001D3322" w:rsidP="008F5B65">
      <w:pPr>
        <w:ind w:left="680"/>
        <w:jc w:val="center"/>
        <w:rPr>
          <w:rFonts w:ascii="Arial" w:hAnsi="Arial" w:cs="Arial"/>
          <w:sz w:val="24"/>
          <w:szCs w:val="24"/>
        </w:rPr>
      </w:pPr>
      <w:r w:rsidRPr="0020127B">
        <w:rPr>
          <w:rFonts w:ascii="Arial" w:hAnsi="Arial" w:cs="Arial"/>
          <w:sz w:val="24"/>
          <w:szCs w:val="24"/>
        </w:rPr>
        <w:t>Available at:</w:t>
      </w:r>
    </w:p>
    <w:p w:rsidR="001D3322" w:rsidRDefault="008F5B65" w:rsidP="008F5B65">
      <w:pPr>
        <w:ind w:left="680"/>
        <w:jc w:val="center"/>
        <w:rPr>
          <w:rFonts w:ascii="Arial" w:hAnsi="Arial" w:cs="Arial"/>
          <w:i/>
          <w:sz w:val="24"/>
          <w:szCs w:val="24"/>
        </w:rPr>
      </w:pPr>
      <w:hyperlink r:id="rId11" w:history="1">
        <w:r w:rsidR="001D3322" w:rsidRPr="0020127B">
          <w:rPr>
            <w:rStyle w:val="Hyperlink"/>
            <w:rFonts w:ascii="Arial" w:hAnsi="Arial" w:cs="Arial"/>
            <w:sz w:val="24"/>
            <w:szCs w:val="24"/>
          </w:rPr>
          <w:t>https://www.lawcom.gov.uk/project/offences-against-the-person/</w:t>
        </w:r>
      </w:hyperlink>
      <w:r w:rsidR="001D3322" w:rsidRPr="0020127B">
        <w:rPr>
          <w:rFonts w:ascii="Arial" w:hAnsi="Arial" w:cs="Arial"/>
          <w:i/>
          <w:sz w:val="24"/>
          <w:szCs w:val="24"/>
        </w:rPr>
        <w:t xml:space="preserve"> (Accessed: 8 October 2017).</w:t>
      </w:r>
    </w:p>
    <w:p w:rsidR="001D3322" w:rsidRDefault="001D3322" w:rsidP="008F5B65">
      <w:pPr>
        <w:ind w:left="680"/>
        <w:jc w:val="center"/>
        <w:rPr>
          <w:rFonts w:ascii="Arial" w:hAnsi="Arial" w:cs="Arial"/>
          <w:i/>
          <w:sz w:val="24"/>
          <w:szCs w:val="24"/>
        </w:rPr>
      </w:pPr>
    </w:p>
    <w:p w:rsidR="001D3322" w:rsidRDefault="001D3322" w:rsidP="008F5B65">
      <w:pPr>
        <w:ind w:left="680"/>
        <w:jc w:val="center"/>
        <w:rPr>
          <w:rFonts w:ascii="Arial" w:hAnsi="Arial" w:cs="Arial"/>
          <w:sz w:val="24"/>
          <w:szCs w:val="24"/>
        </w:rPr>
      </w:pPr>
      <w:r w:rsidRPr="0020127B">
        <w:rPr>
          <w:rFonts w:ascii="Arial" w:hAnsi="Arial" w:cs="Arial"/>
          <w:sz w:val="24"/>
          <w:szCs w:val="24"/>
        </w:rPr>
        <w:t xml:space="preserve">Ormerod, D. (2008) </w:t>
      </w:r>
      <w:r w:rsidRPr="0020127B">
        <w:rPr>
          <w:rFonts w:ascii="Arial" w:hAnsi="Arial" w:cs="Arial"/>
          <w:i/>
          <w:sz w:val="24"/>
          <w:szCs w:val="24"/>
        </w:rPr>
        <w:t>Smith and Hogan's Criminal Law. 12</w:t>
      </w:r>
      <w:r w:rsidRPr="0020127B">
        <w:rPr>
          <w:rFonts w:ascii="Arial" w:hAnsi="Arial" w:cs="Arial"/>
          <w:i/>
          <w:sz w:val="24"/>
          <w:szCs w:val="24"/>
          <w:vertAlign w:val="superscript"/>
        </w:rPr>
        <w:t xml:space="preserve">th </w:t>
      </w:r>
      <w:proofErr w:type="spellStart"/>
      <w:r w:rsidRPr="0020127B">
        <w:rPr>
          <w:rFonts w:ascii="Arial" w:hAnsi="Arial" w:cs="Arial"/>
          <w:i/>
          <w:sz w:val="24"/>
          <w:szCs w:val="24"/>
        </w:rPr>
        <w:t>edn</w:t>
      </w:r>
      <w:proofErr w:type="spellEnd"/>
      <w:r w:rsidRPr="0020127B">
        <w:rPr>
          <w:rFonts w:ascii="Arial" w:hAnsi="Arial" w:cs="Arial"/>
          <w:i/>
          <w:sz w:val="24"/>
          <w:szCs w:val="24"/>
        </w:rPr>
        <w:t>. Oxford:</w:t>
      </w:r>
      <w:r w:rsidRPr="0020127B">
        <w:rPr>
          <w:rFonts w:ascii="Arial" w:hAnsi="Arial" w:cs="Arial"/>
          <w:sz w:val="24"/>
          <w:szCs w:val="24"/>
        </w:rPr>
        <w:t xml:space="preserve"> Oxford University Press</w:t>
      </w:r>
      <w:r>
        <w:rPr>
          <w:rFonts w:ascii="Arial" w:hAnsi="Arial" w:cs="Arial"/>
          <w:sz w:val="24"/>
          <w:szCs w:val="24"/>
        </w:rPr>
        <w:t>.</w:t>
      </w:r>
    </w:p>
    <w:p w:rsidR="001D3322" w:rsidRPr="0020127B" w:rsidRDefault="001D3322" w:rsidP="008F5B65">
      <w:pPr>
        <w:jc w:val="center"/>
        <w:rPr>
          <w:rFonts w:ascii="Arial" w:hAnsi="Arial" w:cs="Arial"/>
          <w:sz w:val="24"/>
          <w:szCs w:val="24"/>
        </w:rPr>
      </w:pPr>
    </w:p>
    <w:p w:rsidR="001D3322" w:rsidRPr="0020127B" w:rsidRDefault="001D3322" w:rsidP="008F5B65">
      <w:pPr>
        <w:jc w:val="center"/>
        <w:rPr>
          <w:rFonts w:ascii="Arial" w:hAnsi="Arial" w:cs="Arial"/>
          <w:i/>
          <w:sz w:val="24"/>
          <w:szCs w:val="24"/>
        </w:rPr>
      </w:pPr>
      <w:proofErr w:type="spellStart"/>
      <w:proofErr w:type="gramStart"/>
      <w:r w:rsidRPr="0020127B">
        <w:rPr>
          <w:rFonts w:ascii="Arial" w:hAnsi="Arial" w:cs="Arial"/>
          <w:sz w:val="24"/>
          <w:szCs w:val="24"/>
        </w:rPr>
        <w:t>Tadros,V</w:t>
      </w:r>
      <w:proofErr w:type="spellEnd"/>
      <w:proofErr w:type="gramEnd"/>
      <w:r w:rsidRPr="0020127B">
        <w:rPr>
          <w:rFonts w:ascii="Arial" w:hAnsi="Arial" w:cs="Arial"/>
          <w:sz w:val="24"/>
          <w:szCs w:val="24"/>
        </w:rPr>
        <w:t xml:space="preserve"> (2015) </w:t>
      </w:r>
      <w:r w:rsidRPr="0020127B">
        <w:rPr>
          <w:rFonts w:ascii="Arial" w:hAnsi="Arial" w:cs="Arial"/>
          <w:i/>
          <w:sz w:val="24"/>
          <w:szCs w:val="24"/>
        </w:rPr>
        <w:t>The distinctiveness of domestic abuse : a freedom based account.</w:t>
      </w:r>
      <w:r w:rsidRPr="0020127B">
        <w:rPr>
          <w:rFonts w:ascii="Arial" w:hAnsi="Arial" w:cs="Arial"/>
          <w:sz w:val="24"/>
          <w:szCs w:val="24"/>
        </w:rPr>
        <w:t xml:space="preserve"> </w:t>
      </w:r>
      <w:hyperlink r:id="rId12" w:history="1">
        <w:r w:rsidRPr="0020127B">
          <w:rPr>
            <w:rStyle w:val="Hyperlink"/>
            <w:rFonts w:ascii="Arial" w:hAnsi="Arial" w:cs="Arial"/>
            <w:sz w:val="24"/>
            <w:szCs w:val="24"/>
          </w:rPr>
          <w:t>http://digitalcommons.law.lsu.edu/cgi/viewcontent.cgi?article=6092&amp;context=lalrev</w:t>
        </w:r>
      </w:hyperlink>
      <w:r w:rsidRPr="0020127B">
        <w:rPr>
          <w:rFonts w:ascii="Arial" w:hAnsi="Arial" w:cs="Arial"/>
          <w:i/>
          <w:sz w:val="24"/>
          <w:szCs w:val="24"/>
        </w:rPr>
        <w:t xml:space="preserve"> (Accessed: 11 October 2017).</w:t>
      </w:r>
    </w:p>
    <w:p w:rsidR="001D3322" w:rsidRPr="0020127B" w:rsidRDefault="001D3322" w:rsidP="001D3322">
      <w:pPr>
        <w:spacing w:line="480" w:lineRule="auto"/>
        <w:ind w:left="680"/>
        <w:jc w:val="center"/>
        <w:rPr>
          <w:rFonts w:ascii="Arial" w:hAnsi="Arial" w:cs="Arial"/>
          <w:sz w:val="24"/>
          <w:szCs w:val="24"/>
        </w:rPr>
      </w:pPr>
    </w:p>
    <w:p w:rsidR="001D3322" w:rsidRPr="0020127B" w:rsidRDefault="001D3322" w:rsidP="001D3322">
      <w:pPr>
        <w:spacing w:line="480" w:lineRule="auto"/>
        <w:ind w:left="680"/>
        <w:jc w:val="center"/>
        <w:rPr>
          <w:rFonts w:ascii="Arial" w:hAnsi="Arial" w:cs="Arial"/>
          <w:i/>
          <w:sz w:val="24"/>
          <w:szCs w:val="24"/>
        </w:rPr>
      </w:pPr>
    </w:p>
    <w:p w:rsidR="001D3322" w:rsidRPr="0020127B" w:rsidRDefault="001D3322" w:rsidP="001D3322">
      <w:pPr>
        <w:spacing w:line="480" w:lineRule="auto"/>
        <w:ind w:left="680"/>
        <w:jc w:val="center"/>
        <w:rPr>
          <w:rFonts w:ascii="Arial" w:hAnsi="Arial" w:cs="Arial"/>
          <w:sz w:val="24"/>
          <w:szCs w:val="24"/>
        </w:rPr>
      </w:pPr>
    </w:p>
    <w:p w:rsidR="001D3322" w:rsidRDefault="001D3322" w:rsidP="001D3322">
      <w:pPr>
        <w:spacing w:line="480" w:lineRule="auto"/>
        <w:ind w:left="680"/>
        <w:jc w:val="center"/>
        <w:rPr>
          <w:rFonts w:ascii="Arial" w:hAnsi="Arial" w:cs="Arial"/>
          <w:sz w:val="24"/>
          <w:szCs w:val="24"/>
        </w:rPr>
      </w:pPr>
    </w:p>
    <w:p w:rsidR="001D3322" w:rsidRDefault="001D3322" w:rsidP="001B597F">
      <w:pPr>
        <w:spacing w:line="480" w:lineRule="auto"/>
        <w:jc w:val="center"/>
        <w:rPr>
          <w:rFonts w:ascii="Arial" w:hAnsi="Arial" w:cs="Arial"/>
          <w:sz w:val="24"/>
          <w:szCs w:val="24"/>
        </w:rPr>
      </w:pPr>
    </w:p>
    <w:p w:rsidR="001B597F" w:rsidRDefault="001B597F" w:rsidP="001B597F">
      <w:pPr>
        <w:spacing w:line="480" w:lineRule="auto"/>
        <w:jc w:val="center"/>
      </w:pPr>
    </w:p>
    <w:p w:rsidR="001D3322" w:rsidRPr="0020127B" w:rsidRDefault="001D3322" w:rsidP="001B597F">
      <w:pPr>
        <w:spacing w:line="480" w:lineRule="auto"/>
        <w:jc w:val="center"/>
        <w:rPr>
          <w:rFonts w:ascii="Arial" w:hAnsi="Arial" w:cs="Arial"/>
          <w:sz w:val="24"/>
          <w:szCs w:val="24"/>
        </w:rPr>
      </w:pPr>
    </w:p>
    <w:p w:rsidR="001B597F" w:rsidRPr="0020127B" w:rsidRDefault="001B597F" w:rsidP="001B597F">
      <w:pPr>
        <w:spacing w:line="480" w:lineRule="auto"/>
        <w:jc w:val="center"/>
        <w:rPr>
          <w:rFonts w:ascii="Arial" w:hAnsi="Arial" w:cs="Arial"/>
          <w:i/>
          <w:sz w:val="24"/>
          <w:szCs w:val="24"/>
        </w:rPr>
      </w:pPr>
    </w:p>
    <w:p w:rsidR="001B597F" w:rsidRPr="0020127B" w:rsidRDefault="001B597F" w:rsidP="001B597F">
      <w:pPr>
        <w:spacing w:line="480" w:lineRule="auto"/>
        <w:jc w:val="center"/>
        <w:rPr>
          <w:rFonts w:ascii="Arial" w:hAnsi="Arial" w:cs="Arial"/>
          <w:i/>
          <w:sz w:val="24"/>
          <w:szCs w:val="24"/>
        </w:rPr>
      </w:pPr>
    </w:p>
    <w:p w:rsidR="001B597F" w:rsidRPr="0020127B" w:rsidRDefault="001B597F" w:rsidP="001B597F">
      <w:pPr>
        <w:spacing w:line="480" w:lineRule="auto"/>
        <w:jc w:val="center"/>
        <w:rPr>
          <w:rFonts w:ascii="Arial" w:hAnsi="Arial" w:cs="Arial"/>
          <w:i/>
          <w:sz w:val="24"/>
          <w:szCs w:val="24"/>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bookmarkStart w:id="0" w:name="_GoBack"/>
      <w:bookmarkEnd w:id="0"/>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Default="001B597F" w:rsidP="0020127B">
      <w:pPr>
        <w:spacing w:line="480" w:lineRule="auto"/>
        <w:ind w:left="680"/>
        <w:jc w:val="center"/>
        <w:rPr>
          <w:rFonts w:ascii="Arial" w:hAnsi="Arial" w:cs="Arial"/>
          <w:b/>
          <w:sz w:val="24"/>
          <w:szCs w:val="24"/>
          <w:u w:val="single"/>
        </w:rPr>
      </w:pPr>
    </w:p>
    <w:p w:rsidR="001B597F" w:rsidRPr="0020127B" w:rsidRDefault="001B597F" w:rsidP="0020127B">
      <w:pPr>
        <w:spacing w:line="480" w:lineRule="auto"/>
        <w:ind w:left="680"/>
        <w:jc w:val="center"/>
        <w:rPr>
          <w:rFonts w:ascii="Arial" w:hAnsi="Arial" w:cs="Arial"/>
          <w:b/>
          <w:sz w:val="24"/>
          <w:szCs w:val="24"/>
          <w:u w:val="single"/>
        </w:rPr>
      </w:pPr>
    </w:p>
    <w:p w:rsidR="00DA3AD3" w:rsidRPr="0020127B" w:rsidRDefault="00DA3AD3" w:rsidP="0020127B">
      <w:pPr>
        <w:spacing w:line="480" w:lineRule="auto"/>
        <w:jc w:val="center"/>
        <w:rPr>
          <w:rFonts w:ascii="Arial" w:hAnsi="Arial" w:cs="Arial"/>
          <w:b/>
          <w:sz w:val="24"/>
          <w:szCs w:val="24"/>
          <w:u w:val="single"/>
        </w:rPr>
      </w:pPr>
    </w:p>
    <w:p w:rsidR="00DB102D" w:rsidRPr="0020127B" w:rsidRDefault="00DB102D" w:rsidP="0020127B">
      <w:pPr>
        <w:spacing w:line="480" w:lineRule="auto"/>
        <w:ind w:left="680"/>
        <w:jc w:val="center"/>
        <w:rPr>
          <w:rFonts w:ascii="Arial" w:hAnsi="Arial" w:cs="Arial"/>
          <w:b/>
          <w:sz w:val="24"/>
          <w:szCs w:val="24"/>
          <w:u w:val="single"/>
        </w:rPr>
      </w:pPr>
    </w:p>
    <w:p w:rsidR="004C0E47" w:rsidRPr="0020127B" w:rsidRDefault="004C0E47" w:rsidP="0020127B">
      <w:pPr>
        <w:spacing w:line="480" w:lineRule="auto"/>
        <w:ind w:left="680"/>
        <w:jc w:val="center"/>
        <w:rPr>
          <w:rFonts w:ascii="Arial" w:hAnsi="Arial" w:cs="Arial"/>
          <w:sz w:val="24"/>
          <w:szCs w:val="24"/>
        </w:rPr>
      </w:pPr>
    </w:p>
    <w:p w:rsidR="004C0E47" w:rsidRPr="0020127B" w:rsidRDefault="004C0E47" w:rsidP="0020127B">
      <w:pPr>
        <w:spacing w:line="480" w:lineRule="auto"/>
        <w:ind w:left="680"/>
        <w:jc w:val="center"/>
        <w:rPr>
          <w:rFonts w:ascii="Arial" w:hAnsi="Arial" w:cs="Arial"/>
          <w:sz w:val="24"/>
          <w:szCs w:val="24"/>
        </w:rPr>
      </w:pPr>
    </w:p>
    <w:p w:rsidR="00DA3AD3" w:rsidRPr="0020127B" w:rsidRDefault="00DA3AD3" w:rsidP="0020127B">
      <w:pPr>
        <w:spacing w:line="480" w:lineRule="auto"/>
        <w:ind w:left="680"/>
        <w:jc w:val="center"/>
        <w:rPr>
          <w:rFonts w:ascii="Arial" w:hAnsi="Arial" w:cs="Arial"/>
          <w:sz w:val="24"/>
          <w:szCs w:val="24"/>
        </w:rPr>
      </w:pPr>
    </w:p>
    <w:p w:rsidR="00DA3AD3" w:rsidRPr="0020127B" w:rsidRDefault="00DA3AD3" w:rsidP="0020127B">
      <w:pPr>
        <w:spacing w:line="480" w:lineRule="auto"/>
        <w:ind w:left="680"/>
        <w:jc w:val="center"/>
        <w:rPr>
          <w:rFonts w:ascii="Arial" w:hAnsi="Arial" w:cs="Arial"/>
          <w:sz w:val="24"/>
          <w:szCs w:val="24"/>
        </w:rPr>
      </w:pPr>
    </w:p>
    <w:p w:rsidR="004255F6" w:rsidRPr="0020127B" w:rsidRDefault="004255F6" w:rsidP="0020127B">
      <w:pPr>
        <w:spacing w:line="480" w:lineRule="auto"/>
        <w:ind w:left="680"/>
        <w:jc w:val="center"/>
        <w:rPr>
          <w:rFonts w:ascii="Arial" w:hAnsi="Arial" w:cs="Arial"/>
          <w:i/>
          <w:sz w:val="24"/>
          <w:szCs w:val="24"/>
        </w:rPr>
      </w:pPr>
    </w:p>
    <w:p w:rsidR="00C24BBD" w:rsidRPr="0020127B" w:rsidRDefault="00C24BBD" w:rsidP="0020127B">
      <w:pPr>
        <w:spacing w:line="480" w:lineRule="auto"/>
        <w:jc w:val="center"/>
        <w:rPr>
          <w:rFonts w:ascii="Arial" w:hAnsi="Arial" w:cs="Arial"/>
          <w:sz w:val="24"/>
          <w:szCs w:val="24"/>
        </w:rPr>
      </w:pPr>
    </w:p>
    <w:p w:rsidR="004C0E47" w:rsidRPr="0020127B" w:rsidRDefault="004C0E47" w:rsidP="0020127B">
      <w:pPr>
        <w:spacing w:line="480" w:lineRule="auto"/>
        <w:jc w:val="center"/>
        <w:rPr>
          <w:rFonts w:ascii="Arial" w:hAnsi="Arial" w:cs="Arial"/>
          <w:i/>
          <w:sz w:val="24"/>
          <w:szCs w:val="24"/>
        </w:rPr>
      </w:pPr>
    </w:p>
    <w:p w:rsidR="001D3322" w:rsidRPr="0020127B" w:rsidRDefault="001D3322" w:rsidP="0020127B">
      <w:pPr>
        <w:spacing w:line="480" w:lineRule="auto"/>
        <w:ind w:left="680"/>
        <w:jc w:val="center"/>
        <w:rPr>
          <w:rFonts w:ascii="Arial" w:hAnsi="Arial" w:cs="Arial"/>
          <w:sz w:val="24"/>
          <w:szCs w:val="24"/>
        </w:rPr>
      </w:pPr>
    </w:p>
    <w:p w:rsidR="004C0E47" w:rsidRPr="0020127B" w:rsidRDefault="004C0E47" w:rsidP="0020127B">
      <w:pPr>
        <w:spacing w:line="480" w:lineRule="auto"/>
        <w:ind w:left="680"/>
        <w:jc w:val="center"/>
        <w:rPr>
          <w:rFonts w:ascii="Arial" w:hAnsi="Arial" w:cs="Arial"/>
          <w:sz w:val="24"/>
          <w:szCs w:val="24"/>
        </w:rPr>
      </w:pPr>
    </w:p>
    <w:p w:rsidR="004C0E47" w:rsidRPr="00C24BBD" w:rsidRDefault="004C0E47" w:rsidP="004C0E47">
      <w:pPr>
        <w:jc w:val="center"/>
        <w:rPr>
          <w:rFonts w:ascii="Arial" w:hAnsi="Arial" w:cs="Arial"/>
          <w:sz w:val="24"/>
          <w:szCs w:val="24"/>
        </w:rPr>
      </w:pPr>
    </w:p>
    <w:p w:rsidR="002F778C" w:rsidRDefault="002F778C" w:rsidP="004C0E47">
      <w:pPr>
        <w:jc w:val="center"/>
        <w:rPr>
          <w:rFonts w:ascii="Arial" w:hAnsi="Arial" w:cs="Arial"/>
          <w:i/>
          <w:sz w:val="24"/>
          <w:szCs w:val="24"/>
        </w:rPr>
      </w:pPr>
    </w:p>
    <w:p w:rsidR="002F778C" w:rsidRPr="002F778C" w:rsidRDefault="002F778C" w:rsidP="00C22D66">
      <w:pPr>
        <w:rPr>
          <w:rFonts w:ascii="Arial" w:hAnsi="Arial" w:cs="Arial"/>
          <w:sz w:val="24"/>
          <w:szCs w:val="24"/>
        </w:rPr>
      </w:pPr>
      <w:r>
        <w:rPr>
          <w:rFonts w:ascii="Arial" w:hAnsi="Arial" w:cs="Arial"/>
          <w:i/>
          <w:sz w:val="24"/>
          <w:szCs w:val="24"/>
        </w:rPr>
        <w:t xml:space="preserve">    </w:t>
      </w:r>
      <w:r>
        <w:rPr>
          <w:rFonts w:ascii="Arial" w:hAnsi="Arial" w:cs="Arial"/>
          <w:sz w:val="24"/>
          <w:szCs w:val="24"/>
        </w:rPr>
        <w:t xml:space="preserve"> </w:t>
      </w:r>
    </w:p>
    <w:p w:rsidR="003709E8" w:rsidRDefault="003709E8" w:rsidP="00C22D66">
      <w:pPr>
        <w:rPr>
          <w:rFonts w:ascii="Arial" w:hAnsi="Arial" w:cs="Arial"/>
          <w:i/>
          <w:sz w:val="24"/>
          <w:szCs w:val="24"/>
        </w:rPr>
      </w:pPr>
    </w:p>
    <w:p w:rsidR="003709E8" w:rsidRPr="003709E8" w:rsidRDefault="003709E8" w:rsidP="00C22D66">
      <w:pPr>
        <w:rPr>
          <w:rFonts w:ascii="Arial" w:hAnsi="Arial" w:cs="Arial"/>
          <w:sz w:val="24"/>
          <w:szCs w:val="24"/>
        </w:rPr>
      </w:pPr>
    </w:p>
    <w:p w:rsidR="003709E8" w:rsidRPr="003709E8" w:rsidRDefault="003709E8" w:rsidP="00C22D66">
      <w:pPr>
        <w:rPr>
          <w:rFonts w:ascii="Arial" w:hAnsi="Arial" w:cs="Arial"/>
          <w:i/>
          <w:sz w:val="24"/>
          <w:szCs w:val="24"/>
        </w:rPr>
      </w:pPr>
      <w:r>
        <w:rPr>
          <w:rFonts w:ascii="Arial" w:hAnsi="Arial" w:cs="Arial"/>
          <w:i/>
          <w:sz w:val="24"/>
          <w:szCs w:val="24"/>
        </w:rPr>
        <w:t xml:space="preserve">          </w:t>
      </w:r>
    </w:p>
    <w:p w:rsidR="00C22D66" w:rsidRDefault="00C22D66" w:rsidP="00C22D66">
      <w:pPr>
        <w:rPr>
          <w:rFonts w:ascii="Arial" w:hAnsi="Arial" w:cs="Arial"/>
          <w:i/>
          <w:sz w:val="24"/>
          <w:szCs w:val="24"/>
        </w:rPr>
      </w:pPr>
    </w:p>
    <w:p w:rsidR="00C22D66" w:rsidRPr="00C22D66" w:rsidRDefault="00C22D66" w:rsidP="00C22D66">
      <w:pPr>
        <w:rPr>
          <w:rFonts w:ascii="Arial" w:hAnsi="Arial" w:cs="Arial"/>
          <w:sz w:val="24"/>
          <w:szCs w:val="24"/>
        </w:rPr>
      </w:pPr>
    </w:p>
    <w:p w:rsidR="00C22D66" w:rsidRDefault="00C22D66" w:rsidP="00DA3AD3">
      <w:pPr>
        <w:ind w:left="680"/>
        <w:rPr>
          <w:rFonts w:ascii="Arial" w:hAnsi="Arial" w:cs="Arial"/>
          <w:i/>
          <w:sz w:val="24"/>
          <w:szCs w:val="24"/>
        </w:rPr>
      </w:pPr>
    </w:p>
    <w:p w:rsidR="00DA3AD3" w:rsidRDefault="00DA3AD3" w:rsidP="004B66D9">
      <w:pPr>
        <w:ind w:left="680"/>
        <w:rPr>
          <w:rFonts w:ascii="Arial" w:hAnsi="Arial" w:cs="Arial"/>
          <w:sz w:val="24"/>
          <w:szCs w:val="24"/>
        </w:rPr>
      </w:pPr>
    </w:p>
    <w:p w:rsidR="00DA3AD3" w:rsidRDefault="00DA3AD3" w:rsidP="004B66D9">
      <w:pPr>
        <w:ind w:left="680"/>
        <w:rPr>
          <w:rFonts w:ascii="Arial" w:hAnsi="Arial" w:cs="Arial"/>
          <w:sz w:val="24"/>
          <w:szCs w:val="24"/>
        </w:rPr>
      </w:pPr>
    </w:p>
    <w:p w:rsidR="00DA3AD3" w:rsidRDefault="00DA3AD3" w:rsidP="004B66D9">
      <w:pPr>
        <w:ind w:left="680"/>
        <w:rPr>
          <w:rFonts w:ascii="Arial" w:hAnsi="Arial" w:cs="Arial"/>
          <w:sz w:val="24"/>
          <w:szCs w:val="24"/>
        </w:rPr>
      </w:pPr>
    </w:p>
    <w:p w:rsidR="00DA3AD3" w:rsidRDefault="00DA3AD3" w:rsidP="004B66D9">
      <w:pPr>
        <w:ind w:left="680"/>
        <w:rPr>
          <w:rFonts w:ascii="Arial" w:hAnsi="Arial" w:cs="Arial"/>
          <w:sz w:val="24"/>
          <w:szCs w:val="24"/>
        </w:rPr>
      </w:pPr>
    </w:p>
    <w:p w:rsidR="00D1431F" w:rsidRPr="000661B2" w:rsidRDefault="00D1431F" w:rsidP="004B66D9">
      <w:pPr>
        <w:ind w:left="680"/>
        <w:rPr>
          <w:rFonts w:ascii="Arial" w:hAnsi="Arial" w:cs="Arial"/>
          <w:sz w:val="24"/>
          <w:szCs w:val="24"/>
        </w:rPr>
      </w:pPr>
    </w:p>
    <w:p w:rsidR="0078322B" w:rsidRPr="00DB102D" w:rsidRDefault="0078322B" w:rsidP="004B66D9">
      <w:pPr>
        <w:ind w:left="680"/>
        <w:rPr>
          <w:rFonts w:ascii="Arial" w:hAnsi="Arial" w:cs="Arial"/>
          <w:sz w:val="24"/>
          <w:szCs w:val="24"/>
        </w:rPr>
      </w:pPr>
    </w:p>
    <w:p w:rsidR="001B0443" w:rsidRDefault="001B0443" w:rsidP="001B0443">
      <w:pPr>
        <w:rPr>
          <w:rFonts w:ascii="Arial" w:hAnsi="Arial" w:cs="Arial"/>
          <w:b/>
          <w:sz w:val="24"/>
          <w:szCs w:val="24"/>
          <w:u w:val="single"/>
        </w:rPr>
      </w:pPr>
    </w:p>
    <w:p w:rsidR="001B0443" w:rsidRPr="001B0443" w:rsidRDefault="001B0443" w:rsidP="001B0443">
      <w:pPr>
        <w:rPr>
          <w:rFonts w:ascii="Arial" w:hAnsi="Arial" w:cs="Arial"/>
          <w:b/>
          <w:sz w:val="24"/>
          <w:szCs w:val="24"/>
          <w:u w:val="single"/>
        </w:rPr>
      </w:pPr>
    </w:p>
    <w:sectPr w:rsidR="001B0443" w:rsidRPr="001B04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5AF"/>
    <w:rsid w:val="000069DE"/>
    <w:rsid w:val="0000763B"/>
    <w:rsid w:val="0001121A"/>
    <w:rsid w:val="00021D2B"/>
    <w:rsid w:val="00047E29"/>
    <w:rsid w:val="00062DC8"/>
    <w:rsid w:val="000661B2"/>
    <w:rsid w:val="0007495F"/>
    <w:rsid w:val="000A0192"/>
    <w:rsid w:val="000A5F5E"/>
    <w:rsid w:val="000C38A6"/>
    <w:rsid w:val="000D3411"/>
    <w:rsid w:val="000D7DC9"/>
    <w:rsid w:val="00100932"/>
    <w:rsid w:val="00117043"/>
    <w:rsid w:val="00117346"/>
    <w:rsid w:val="001174D5"/>
    <w:rsid w:val="001201A3"/>
    <w:rsid w:val="001227A3"/>
    <w:rsid w:val="001352FF"/>
    <w:rsid w:val="00135DB7"/>
    <w:rsid w:val="00142EC3"/>
    <w:rsid w:val="00197036"/>
    <w:rsid w:val="001A0D7E"/>
    <w:rsid w:val="001A7113"/>
    <w:rsid w:val="001B0443"/>
    <w:rsid w:val="001B597F"/>
    <w:rsid w:val="001C05FA"/>
    <w:rsid w:val="001C74B5"/>
    <w:rsid w:val="001D3322"/>
    <w:rsid w:val="0020127B"/>
    <w:rsid w:val="00206286"/>
    <w:rsid w:val="00224A8A"/>
    <w:rsid w:val="002314BF"/>
    <w:rsid w:val="00232D23"/>
    <w:rsid w:val="00265513"/>
    <w:rsid w:val="002727D0"/>
    <w:rsid w:val="00273DC2"/>
    <w:rsid w:val="00277E78"/>
    <w:rsid w:val="002D16FF"/>
    <w:rsid w:val="002E0DDB"/>
    <w:rsid w:val="002F178C"/>
    <w:rsid w:val="002F5F51"/>
    <w:rsid w:val="002F778C"/>
    <w:rsid w:val="00304D5E"/>
    <w:rsid w:val="003067CC"/>
    <w:rsid w:val="00317269"/>
    <w:rsid w:val="00333900"/>
    <w:rsid w:val="003361A2"/>
    <w:rsid w:val="00350951"/>
    <w:rsid w:val="003709E8"/>
    <w:rsid w:val="003855E8"/>
    <w:rsid w:val="003A73D3"/>
    <w:rsid w:val="003B0F6B"/>
    <w:rsid w:val="003C6932"/>
    <w:rsid w:val="003F30E7"/>
    <w:rsid w:val="00407925"/>
    <w:rsid w:val="00413EC0"/>
    <w:rsid w:val="004255F6"/>
    <w:rsid w:val="004265B7"/>
    <w:rsid w:val="00437F92"/>
    <w:rsid w:val="00442094"/>
    <w:rsid w:val="00466110"/>
    <w:rsid w:val="00473A7F"/>
    <w:rsid w:val="004838FC"/>
    <w:rsid w:val="00486D9D"/>
    <w:rsid w:val="004A6E51"/>
    <w:rsid w:val="004B66D9"/>
    <w:rsid w:val="004B7F06"/>
    <w:rsid w:val="004C0E47"/>
    <w:rsid w:val="004C42EF"/>
    <w:rsid w:val="004C4A70"/>
    <w:rsid w:val="004D2640"/>
    <w:rsid w:val="004E0605"/>
    <w:rsid w:val="004E6325"/>
    <w:rsid w:val="004F686C"/>
    <w:rsid w:val="0050364B"/>
    <w:rsid w:val="005134E2"/>
    <w:rsid w:val="0052092F"/>
    <w:rsid w:val="005232A7"/>
    <w:rsid w:val="00525969"/>
    <w:rsid w:val="00537DA9"/>
    <w:rsid w:val="005537CF"/>
    <w:rsid w:val="00553D67"/>
    <w:rsid w:val="0056526A"/>
    <w:rsid w:val="0057407E"/>
    <w:rsid w:val="0057471B"/>
    <w:rsid w:val="00577723"/>
    <w:rsid w:val="005860B1"/>
    <w:rsid w:val="005914D3"/>
    <w:rsid w:val="005D498D"/>
    <w:rsid w:val="005D64B4"/>
    <w:rsid w:val="005D7BB1"/>
    <w:rsid w:val="005F0BA9"/>
    <w:rsid w:val="00610ABE"/>
    <w:rsid w:val="0063308B"/>
    <w:rsid w:val="00641E90"/>
    <w:rsid w:val="00654CAF"/>
    <w:rsid w:val="006605E3"/>
    <w:rsid w:val="0066640C"/>
    <w:rsid w:val="0066760B"/>
    <w:rsid w:val="00670FA1"/>
    <w:rsid w:val="00675E02"/>
    <w:rsid w:val="00682088"/>
    <w:rsid w:val="006826D9"/>
    <w:rsid w:val="006B1C4A"/>
    <w:rsid w:val="006B1D5D"/>
    <w:rsid w:val="006C1209"/>
    <w:rsid w:val="006D562F"/>
    <w:rsid w:val="006D6B09"/>
    <w:rsid w:val="006D6FEB"/>
    <w:rsid w:val="006E1AEB"/>
    <w:rsid w:val="006E79B1"/>
    <w:rsid w:val="0070047C"/>
    <w:rsid w:val="0070271A"/>
    <w:rsid w:val="007364C8"/>
    <w:rsid w:val="00752883"/>
    <w:rsid w:val="0077063B"/>
    <w:rsid w:val="00775D8D"/>
    <w:rsid w:val="00777890"/>
    <w:rsid w:val="0078322B"/>
    <w:rsid w:val="007937AC"/>
    <w:rsid w:val="007A0CC7"/>
    <w:rsid w:val="007B50B4"/>
    <w:rsid w:val="007C126F"/>
    <w:rsid w:val="007E060C"/>
    <w:rsid w:val="007F7547"/>
    <w:rsid w:val="00801995"/>
    <w:rsid w:val="00802705"/>
    <w:rsid w:val="00831FFC"/>
    <w:rsid w:val="00844D85"/>
    <w:rsid w:val="00850C87"/>
    <w:rsid w:val="00853CFE"/>
    <w:rsid w:val="00854021"/>
    <w:rsid w:val="00860705"/>
    <w:rsid w:val="008629A1"/>
    <w:rsid w:val="0086355D"/>
    <w:rsid w:val="00866521"/>
    <w:rsid w:val="008754E4"/>
    <w:rsid w:val="00880AF7"/>
    <w:rsid w:val="0088183B"/>
    <w:rsid w:val="008911EE"/>
    <w:rsid w:val="0089410A"/>
    <w:rsid w:val="008A593C"/>
    <w:rsid w:val="008C24ED"/>
    <w:rsid w:val="008E02FD"/>
    <w:rsid w:val="008E1055"/>
    <w:rsid w:val="008F1773"/>
    <w:rsid w:val="008F199E"/>
    <w:rsid w:val="008F5B65"/>
    <w:rsid w:val="008F72D9"/>
    <w:rsid w:val="00924FBF"/>
    <w:rsid w:val="00934820"/>
    <w:rsid w:val="009371AA"/>
    <w:rsid w:val="00940873"/>
    <w:rsid w:val="00963BFE"/>
    <w:rsid w:val="00973AB8"/>
    <w:rsid w:val="009903EE"/>
    <w:rsid w:val="00990899"/>
    <w:rsid w:val="009947B3"/>
    <w:rsid w:val="00994F93"/>
    <w:rsid w:val="009A11AA"/>
    <w:rsid w:val="009A1679"/>
    <w:rsid w:val="009A1791"/>
    <w:rsid w:val="009B0C5C"/>
    <w:rsid w:val="009B727B"/>
    <w:rsid w:val="009C52C9"/>
    <w:rsid w:val="009C5F80"/>
    <w:rsid w:val="009D1184"/>
    <w:rsid w:val="009D3919"/>
    <w:rsid w:val="009E43F1"/>
    <w:rsid w:val="009E44DA"/>
    <w:rsid w:val="009F60A4"/>
    <w:rsid w:val="00A14BCD"/>
    <w:rsid w:val="00A224F1"/>
    <w:rsid w:val="00A409A0"/>
    <w:rsid w:val="00A41E1D"/>
    <w:rsid w:val="00A4246E"/>
    <w:rsid w:val="00A5425F"/>
    <w:rsid w:val="00A602A3"/>
    <w:rsid w:val="00A6128D"/>
    <w:rsid w:val="00A8639D"/>
    <w:rsid w:val="00A9370E"/>
    <w:rsid w:val="00AA3942"/>
    <w:rsid w:val="00AF78A5"/>
    <w:rsid w:val="00B02DF6"/>
    <w:rsid w:val="00B02F3B"/>
    <w:rsid w:val="00B114E8"/>
    <w:rsid w:val="00B23F3D"/>
    <w:rsid w:val="00B302D3"/>
    <w:rsid w:val="00B30348"/>
    <w:rsid w:val="00B31156"/>
    <w:rsid w:val="00B34BDD"/>
    <w:rsid w:val="00B35A69"/>
    <w:rsid w:val="00B37E3C"/>
    <w:rsid w:val="00B433E6"/>
    <w:rsid w:val="00B511A3"/>
    <w:rsid w:val="00B62D61"/>
    <w:rsid w:val="00B653B8"/>
    <w:rsid w:val="00B75DB3"/>
    <w:rsid w:val="00BA1400"/>
    <w:rsid w:val="00BA1BB0"/>
    <w:rsid w:val="00BC1740"/>
    <w:rsid w:val="00BC17A7"/>
    <w:rsid w:val="00BE4B4E"/>
    <w:rsid w:val="00BF32CD"/>
    <w:rsid w:val="00C043D8"/>
    <w:rsid w:val="00C22D66"/>
    <w:rsid w:val="00C24BBD"/>
    <w:rsid w:val="00C2762F"/>
    <w:rsid w:val="00C44C2A"/>
    <w:rsid w:val="00C61EE5"/>
    <w:rsid w:val="00C8361D"/>
    <w:rsid w:val="00C85B0D"/>
    <w:rsid w:val="00C9330A"/>
    <w:rsid w:val="00C97CD6"/>
    <w:rsid w:val="00CA12BE"/>
    <w:rsid w:val="00CA54ED"/>
    <w:rsid w:val="00CC6710"/>
    <w:rsid w:val="00CD05AF"/>
    <w:rsid w:val="00CE0F78"/>
    <w:rsid w:val="00CE4F5C"/>
    <w:rsid w:val="00CF55C8"/>
    <w:rsid w:val="00CF7836"/>
    <w:rsid w:val="00D0090D"/>
    <w:rsid w:val="00D10676"/>
    <w:rsid w:val="00D1431F"/>
    <w:rsid w:val="00D458BF"/>
    <w:rsid w:val="00D5442C"/>
    <w:rsid w:val="00D574CB"/>
    <w:rsid w:val="00D602D1"/>
    <w:rsid w:val="00D6601D"/>
    <w:rsid w:val="00DA162D"/>
    <w:rsid w:val="00DA3AD3"/>
    <w:rsid w:val="00DA78FF"/>
    <w:rsid w:val="00DB102D"/>
    <w:rsid w:val="00DB577D"/>
    <w:rsid w:val="00DC69B7"/>
    <w:rsid w:val="00DD75C5"/>
    <w:rsid w:val="00DD7FBD"/>
    <w:rsid w:val="00DF15EC"/>
    <w:rsid w:val="00DF34E0"/>
    <w:rsid w:val="00E155BF"/>
    <w:rsid w:val="00E1595B"/>
    <w:rsid w:val="00E15C26"/>
    <w:rsid w:val="00E23E4B"/>
    <w:rsid w:val="00E253A1"/>
    <w:rsid w:val="00E3368A"/>
    <w:rsid w:val="00E44C67"/>
    <w:rsid w:val="00E844A4"/>
    <w:rsid w:val="00E91AF5"/>
    <w:rsid w:val="00E96AB4"/>
    <w:rsid w:val="00EA7E47"/>
    <w:rsid w:val="00EB3E26"/>
    <w:rsid w:val="00EC0431"/>
    <w:rsid w:val="00EC3C45"/>
    <w:rsid w:val="00EC5753"/>
    <w:rsid w:val="00EC76AD"/>
    <w:rsid w:val="00ED01A1"/>
    <w:rsid w:val="00ED2D6D"/>
    <w:rsid w:val="00ED6E46"/>
    <w:rsid w:val="00EF03BA"/>
    <w:rsid w:val="00F20C56"/>
    <w:rsid w:val="00F40748"/>
    <w:rsid w:val="00F40AAC"/>
    <w:rsid w:val="00F40C65"/>
    <w:rsid w:val="00F62DE3"/>
    <w:rsid w:val="00F64F68"/>
    <w:rsid w:val="00F6537C"/>
    <w:rsid w:val="00F7479D"/>
    <w:rsid w:val="00F74FB9"/>
    <w:rsid w:val="00F9627D"/>
    <w:rsid w:val="00F968E1"/>
    <w:rsid w:val="00FA3446"/>
    <w:rsid w:val="00FB7BFE"/>
    <w:rsid w:val="00FC1BBF"/>
    <w:rsid w:val="00FD3405"/>
    <w:rsid w:val="00FF6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BD089C-B086-49D2-8561-B494974F8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78322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DC69B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102D"/>
    <w:rPr>
      <w:color w:val="0563C1" w:themeColor="hyperlink"/>
      <w:u w:val="single"/>
    </w:rPr>
  </w:style>
  <w:style w:type="character" w:customStyle="1" w:styleId="UnresolvedMention1">
    <w:name w:val="Unresolved Mention1"/>
    <w:basedOn w:val="DefaultParagraphFont"/>
    <w:uiPriority w:val="99"/>
    <w:semiHidden/>
    <w:unhideWhenUsed/>
    <w:rsid w:val="00DB102D"/>
    <w:rPr>
      <w:color w:val="808080"/>
      <w:shd w:val="clear" w:color="auto" w:fill="E6E6E6"/>
    </w:rPr>
  </w:style>
  <w:style w:type="character" w:customStyle="1" w:styleId="Heading1Char">
    <w:name w:val="Heading 1 Char"/>
    <w:basedOn w:val="DefaultParagraphFont"/>
    <w:link w:val="Heading1"/>
    <w:uiPriority w:val="9"/>
    <w:rsid w:val="0078322B"/>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78322B"/>
  </w:style>
  <w:style w:type="character" w:styleId="Strong">
    <w:name w:val="Strong"/>
    <w:basedOn w:val="DefaultParagraphFont"/>
    <w:uiPriority w:val="22"/>
    <w:qFormat/>
    <w:rsid w:val="00DA3AD3"/>
    <w:rPr>
      <w:b/>
      <w:bCs/>
    </w:rPr>
  </w:style>
  <w:style w:type="character" w:customStyle="1" w:styleId="Heading3Char">
    <w:name w:val="Heading 3 Char"/>
    <w:basedOn w:val="DefaultParagraphFont"/>
    <w:link w:val="Heading3"/>
    <w:uiPriority w:val="9"/>
    <w:semiHidden/>
    <w:rsid w:val="00DC69B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85888">
      <w:bodyDiv w:val="1"/>
      <w:marLeft w:val="0"/>
      <w:marRight w:val="0"/>
      <w:marTop w:val="0"/>
      <w:marBottom w:val="0"/>
      <w:divBdr>
        <w:top w:val="none" w:sz="0" w:space="0" w:color="auto"/>
        <w:left w:val="none" w:sz="0" w:space="0" w:color="auto"/>
        <w:bottom w:val="none" w:sz="0" w:space="0" w:color="auto"/>
        <w:right w:val="none" w:sz="0" w:space="0" w:color="auto"/>
      </w:divBdr>
    </w:div>
    <w:div w:id="234244930">
      <w:bodyDiv w:val="1"/>
      <w:marLeft w:val="0"/>
      <w:marRight w:val="0"/>
      <w:marTop w:val="0"/>
      <w:marBottom w:val="0"/>
      <w:divBdr>
        <w:top w:val="none" w:sz="0" w:space="0" w:color="auto"/>
        <w:left w:val="none" w:sz="0" w:space="0" w:color="auto"/>
        <w:bottom w:val="none" w:sz="0" w:space="0" w:color="auto"/>
        <w:right w:val="none" w:sz="0" w:space="0" w:color="auto"/>
      </w:divBdr>
    </w:div>
    <w:div w:id="557589635">
      <w:bodyDiv w:val="1"/>
      <w:marLeft w:val="0"/>
      <w:marRight w:val="0"/>
      <w:marTop w:val="0"/>
      <w:marBottom w:val="0"/>
      <w:divBdr>
        <w:top w:val="none" w:sz="0" w:space="0" w:color="auto"/>
        <w:left w:val="none" w:sz="0" w:space="0" w:color="auto"/>
        <w:bottom w:val="none" w:sz="0" w:space="0" w:color="auto"/>
        <w:right w:val="none" w:sz="0" w:space="0" w:color="auto"/>
      </w:divBdr>
    </w:div>
    <w:div w:id="1030569203">
      <w:bodyDiv w:val="1"/>
      <w:marLeft w:val="0"/>
      <w:marRight w:val="0"/>
      <w:marTop w:val="0"/>
      <w:marBottom w:val="0"/>
      <w:divBdr>
        <w:top w:val="none" w:sz="0" w:space="0" w:color="auto"/>
        <w:left w:val="none" w:sz="0" w:space="0" w:color="auto"/>
        <w:bottom w:val="none" w:sz="0" w:space="0" w:color="auto"/>
        <w:right w:val="none" w:sz="0" w:space="0" w:color="auto"/>
      </w:divBdr>
    </w:div>
    <w:div w:id="1179348972">
      <w:bodyDiv w:val="1"/>
      <w:marLeft w:val="0"/>
      <w:marRight w:val="0"/>
      <w:marTop w:val="0"/>
      <w:marBottom w:val="0"/>
      <w:divBdr>
        <w:top w:val="none" w:sz="0" w:space="0" w:color="auto"/>
        <w:left w:val="none" w:sz="0" w:space="0" w:color="auto"/>
        <w:bottom w:val="none" w:sz="0" w:space="0" w:color="auto"/>
        <w:right w:val="none" w:sz="0" w:space="0" w:color="auto"/>
      </w:divBdr>
      <w:divsChild>
        <w:div w:id="386078069">
          <w:marLeft w:val="0"/>
          <w:marRight w:val="0"/>
          <w:marTop w:val="0"/>
          <w:marBottom w:val="0"/>
          <w:divBdr>
            <w:top w:val="none" w:sz="0" w:space="0" w:color="auto"/>
            <w:left w:val="none" w:sz="0" w:space="0" w:color="auto"/>
            <w:bottom w:val="none" w:sz="0" w:space="0" w:color="auto"/>
            <w:right w:val="none" w:sz="0" w:space="0" w:color="auto"/>
          </w:divBdr>
        </w:div>
        <w:div w:id="1214466526">
          <w:marLeft w:val="0"/>
          <w:marRight w:val="0"/>
          <w:marTop w:val="0"/>
          <w:marBottom w:val="0"/>
          <w:divBdr>
            <w:top w:val="none" w:sz="0" w:space="0" w:color="auto"/>
            <w:left w:val="none" w:sz="0" w:space="0" w:color="auto"/>
            <w:bottom w:val="none" w:sz="0" w:space="0" w:color="auto"/>
            <w:right w:val="none" w:sz="0" w:space="0" w:color="auto"/>
          </w:divBdr>
        </w:div>
        <w:div w:id="1746413663">
          <w:marLeft w:val="0"/>
          <w:marRight w:val="0"/>
          <w:marTop w:val="0"/>
          <w:marBottom w:val="0"/>
          <w:divBdr>
            <w:top w:val="none" w:sz="0" w:space="0" w:color="auto"/>
            <w:left w:val="none" w:sz="0" w:space="0" w:color="auto"/>
            <w:bottom w:val="none" w:sz="0" w:space="0" w:color="auto"/>
            <w:right w:val="none" w:sz="0" w:space="0" w:color="auto"/>
          </w:divBdr>
        </w:div>
      </w:divsChild>
    </w:div>
    <w:div w:id="1577320600">
      <w:bodyDiv w:val="1"/>
      <w:marLeft w:val="0"/>
      <w:marRight w:val="0"/>
      <w:marTop w:val="0"/>
      <w:marBottom w:val="0"/>
      <w:divBdr>
        <w:top w:val="none" w:sz="0" w:space="0" w:color="auto"/>
        <w:left w:val="none" w:sz="0" w:space="0" w:color="auto"/>
        <w:bottom w:val="none" w:sz="0" w:space="0" w:color="auto"/>
        <w:right w:val="none" w:sz="0" w:space="0" w:color="auto"/>
      </w:divBdr>
    </w:div>
    <w:div w:id="1825048731">
      <w:bodyDiv w:val="1"/>
      <w:marLeft w:val="0"/>
      <w:marRight w:val="0"/>
      <w:marTop w:val="0"/>
      <w:marBottom w:val="0"/>
      <w:divBdr>
        <w:top w:val="none" w:sz="0" w:space="0" w:color="auto"/>
        <w:left w:val="none" w:sz="0" w:space="0" w:color="auto"/>
        <w:bottom w:val="none" w:sz="0" w:space="0" w:color="auto"/>
        <w:right w:val="none" w:sz="0" w:space="0" w:color="auto"/>
      </w:divBdr>
      <w:divsChild>
        <w:div w:id="2016952206">
          <w:marLeft w:val="0"/>
          <w:marRight w:val="0"/>
          <w:marTop w:val="0"/>
          <w:marBottom w:val="0"/>
          <w:divBdr>
            <w:top w:val="none" w:sz="0" w:space="0" w:color="auto"/>
            <w:left w:val="none" w:sz="0" w:space="0" w:color="auto"/>
            <w:bottom w:val="none" w:sz="0" w:space="0" w:color="auto"/>
            <w:right w:val="none" w:sz="0" w:space="0" w:color="auto"/>
          </w:divBdr>
        </w:div>
        <w:div w:id="933246951">
          <w:marLeft w:val="0"/>
          <w:marRight w:val="0"/>
          <w:marTop w:val="0"/>
          <w:marBottom w:val="0"/>
          <w:divBdr>
            <w:top w:val="none" w:sz="0" w:space="0" w:color="auto"/>
            <w:left w:val="none" w:sz="0" w:space="0" w:color="auto"/>
            <w:bottom w:val="none" w:sz="0" w:space="0" w:color="auto"/>
            <w:right w:val="none" w:sz="0" w:space="0" w:color="auto"/>
          </w:divBdr>
        </w:div>
        <w:div w:id="1013917070">
          <w:marLeft w:val="0"/>
          <w:marRight w:val="0"/>
          <w:marTop w:val="0"/>
          <w:marBottom w:val="0"/>
          <w:divBdr>
            <w:top w:val="none" w:sz="0" w:space="0" w:color="auto"/>
            <w:left w:val="none" w:sz="0" w:space="0" w:color="auto"/>
            <w:bottom w:val="none" w:sz="0" w:space="0" w:color="auto"/>
            <w:right w:val="none" w:sz="0" w:space="0" w:color="auto"/>
          </w:divBdr>
        </w:div>
        <w:div w:id="1476020274">
          <w:marLeft w:val="0"/>
          <w:marRight w:val="0"/>
          <w:marTop w:val="0"/>
          <w:marBottom w:val="0"/>
          <w:divBdr>
            <w:top w:val="none" w:sz="0" w:space="0" w:color="auto"/>
            <w:left w:val="none" w:sz="0" w:space="0" w:color="auto"/>
            <w:bottom w:val="none" w:sz="0" w:space="0" w:color="auto"/>
            <w:right w:val="none" w:sz="0" w:space="0" w:color="auto"/>
          </w:divBdr>
        </w:div>
        <w:div w:id="1449809482">
          <w:marLeft w:val="0"/>
          <w:marRight w:val="0"/>
          <w:marTop w:val="0"/>
          <w:marBottom w:val="0"/>
          <w:divBdr>
            <w:top w:val="none" w:sz="0" w:space="0" w:color="auto"/>
            <w:left w:val="none" w:sz="0" w:space="0" w:color="auto"/>
            <w:bottom w:val="none" w:sz="0" w:space="0" w:color="auto"/>
            <w:right w:val="none" w:sz="0" w:space="0" w:color="auto"/>
          </w:divBdr>
        </w:div>
        <w:div w:id="1835215681">
          <w:marLeft w:val="0"/>
          <w:marRight w:val="0"/>
          <w:marTop w:val="0"/>
          <w:marBottom w:val="0"/>
          <w:divBdr>
            <w:top w:val="none" w:sz="0" w:space="0" w:color="auto"/>
            <w:left w:val="none" w:sz="0" w:space="0" w:color="auto"/>
            <w:bottom w:val="none" w:sz="0" w:space="0" w:color="auto"/>
            <w:right w:val="none" w:sz="0" w:space="0" w:color="auto"/>
          </w:divBdr>
        </w:div>
      </w:divsChild>
    </w:div>
    <w:div w:id="19984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uk-england-london-4156649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stroke.co.uk/law/cases/dpp-v-smith-1961" TargetMode="External"/><Relationship Id="rId12" Type="http://schemas.openxmlformats.org/officeDocument/2006/relationships/hyperlink" Target="http://digitalcommons.law.lsu.edu/cgi/viewcontent.cgi?article=6092&amp;context=lalre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ebstroke.co.uk/law/cases/r-v-constanza-1997" TargetMode="External"/><Relationship Id="rId11" Type="http://schemas.openxmlformats.org/officeDocument/2006/relationships/hyperlink" Target="https://www.lawcom.gov.uk/project/offences-against-the-person/" TargetMode="External"/><Relationship Id="rId5" Type="http://schemas.openxmlformats.org/officeDocument/2006/relationships/hyperlink" Target="https://webstroke.co.uk/law/cases/r-v-roberts-%20%20%201971" TargetMode="External"/><Relationship Id="rId10" Type="http://schemas.openxmlformats.org/officeDocument/2006/relationships/hyperlink" Target="https://www.gov.uk/government/uploads/system/uploads/attachment_data/file/473398/51950_LC_HC555_Web.pdf" TargetMode="External"/><Relationship Id="rId4" Type="http://schemas.openxmlformats.org/officeDocument/2006/relationships/webSettings" Target="webSettings.xml"/><Relationship Id="rId9" Type="http://schemas.openxmlformats.org/officeDocument/2006/relationships/hyperlink" Target="http://e-lawresources.co.uk/Non-Fatal-Offences-Against-the-Person---Criticisms.ph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1148E-216B-45C8-A3A2-7F5070802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9</Pages>
  <Words>2176</Words>
  <Characters>12407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Arturs Afanasjevs (1705126)</dc:creator>
  <cp:keywords/>
  <dc:description/>
  <cp:lastModifiedBy>Arturs Afanasjevs (1705126)</cp:lastModifiedBy>
  <cp:revision>410</cp:revision>
  <dcterms:created xsi:type="dcterms:W3CDTF">2017-10-08T12:19:00Z</dcterms:created>
  <dcterms:modified xsi:type="dcterms:W3CDTF">2017-11-04T15:54:00Z</dcterms:modified>
</cp:coreProperties>
</file>