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FD361A" w14:textId="77777777" w:rsidR="00BB0BF2" w:rsidRPr="00963C86" w:rsidRDefault="00BB0BF2" w:rsidP="00547A81">
      <w:pPr>
        <w:rPr>
          <w:rFonts w:ascii="Arabic Typesetting" w:hAnsi="Arabic Typesetting" w:cs="Arabic Typesetting"/>
          <w:sz w:val="40"/>
          <w:szCs w:val="40"/>
        </w:rPr>
      </w:pPr>
      <w:r w:rsidRPr="00963C86">
        <w:rPr>
          <w:rFonts w:ascii="Arabic Typesetting" w:hAnsi="Arabic Typesetting" w:cs="Arabic Typesetting"/>
          <w:sz w:val="40"/>
          <w:szCs w:val="40"/>
        </w:rPr>
        <w:t>“9-11 damaged the status of Muslims in the United Kingdom”. Discuss.</w:t>
      </w:r>
    </w:p>
    <w:p w14:paraId="78D9145C" w14:textId="3AEF1438" w:rsidR="005C307B" w:rsidRPr="004426FD" w:rsidRDefault="005C307B" w:rsidP="00F15FDC">
      <w:pPr>
        <w:pStyle w:val="ListParagraph"/>
        <w:rPr>
          <w:rFonts w:ascii="Arabic Typesetting" w:hAnsi="Arabic Typesetting" w:cs="Arabic Typesetting"/>
          <w:sz w:val="40"/>
          <w:szCs w:val="40"/>
        </w:rPr>
      </w:pPr>
    </w:p>
    <w:p w14:paraId="00E7797F" w14:textId="5E88EC97" w:rsidR="005C307B" w:rsidRPr="00963C86" w:rsidRDefault="005C307B" w:rsidP="00547A81">
      <w:pPr>
        <w:pStyle w:val="ListParagraph"/>
        <w:ind w:left="0"/>
        <w:rPr>
          <w:rFonts w:ascii="Arabic Typesetting" w:hAnsi="Arabic Typesetting" w:cs="Arabic Typesetting"/>
          <w:b/>
          <w:bCs/>
          <w:color w:val="FF0000"/>
          <w:sz w:val="36"/>
          <w:szCs w:val="36"/>
        </w:rPr>
      </w:pPr>
      <w:r w:rsidRPr="00963C86">
        <w:rPr>
          <w:rFonts w:ascii="Arabic Typesetting" w:hAnsi="Arabic Typesetting" w:cs="Arabic Typesetting"/>
          <w:b/>
          <w:bCs/>
          <w:color w:val="FF0000"/>
          <w:sz w:val="36"/>
          <w:szCs w:val="36"/>
        </w:rPr>
        <w:t>Abstract</w:t>
      </w:r>
    </w:p>
    <w:p w14:paraId="45E95591" w14:textId="7A98E1CE" w:rsidR="00547A81" w:rsidRPr="00963C86" w:rsidRDefault="00DA54FA" w:rsidP="00547A81">
      <w:pPr>
        <w:pStyle w:val="ListParagraph"/>
        <w:ind w:left="0"/>
        <w:rPr>
          <w:rFonts w:ascii="Arabic Typesetting" w:hAnsi="Arabic Typesetting" w:cs="Arabic Typesetting"/>
          <w:sz w:val="36"/>
          <w:szCs w:val="36"/>
        </w:rPr>
      </w:pPr>
      <w:r w:rsidRPr="00963C86">
        <w:rPr>
          <w:rFonts w:ascii="Arabic Typesetting" w:hAnsi="Arabic Typesetting" w:cs="Arabic Typesetting"/>
          <w:sz w:val="36"/>
          <w:szCs w:val="36"/>
        </w:rPr>
        <w:t>9/11 damaged</w:t>
      </w:r>
      <w:r w:rsidR="00667CEB" w:rsidRPr="00963C86">
        <w:rPr>
          <w:rFonts w:ascii="Arabic Typesetting" w:hAnsi="Arabic Typesetting" w:cs="Arabic Typesetting"/>
          <w:sz w:val="36"/>
          <w:szCs w:val="36"/>
        </w:rPr>
        <w:t xml:space="preserve"> the status of</w:t>
      </w:r>
      <w:r w:rsidR="006E40B8" w:rsidRPr="00963C86">
        <w:rPr>
          <w:rFonts w:ascii="Arabic Typesetting" w:hAnsi="Arabic Typesetting" w:cs="Arabic Typesetting"/>
          <w:sz w:val="36"/>
          <w:szCs w:val="36"/>
        </w:rPr>
        <w:t xml:space="preserve"> </w:t>
      </w:r>
      <w:r w:rsidR="00D760B5" w:rsidRPr="00963C86">
        <w:rPr>
          <w:rFonts w:ascii="Arabic Typesetting" w:hAnsi="Arabic Typesetting" w:cs="Arabic Typesetting"/>
          <w:sz w:val="36"/>
          <w:szCs w:val="36"/>
        </w:rPr>
        <w:t>British</w:t>
      </w:r>
      <w:r w:rsidR="00537EFC" w:rsidRPr="00963C86">
        <w:rPr>
          <w:rStyle w:val="FootnoteReference"/>
          <w:rFonts w:ascii="Arabic Typesetting" w:hAnsi="Arabic Typesetting" w:cs="Arabic Typesetting"/>
          <w:sz w:val="36"/>
          <w:szCs w:val="36"/>
        </w:rPr>
        <w:footnoteReference w:id="1"/>
      </w:r>
      <w:r w:rsidR="00D760B5" w:rsidRPr="00963C86">
        <w:rPr>
          <w:rFonts w:ascii="Arabic Typesetting" w:hAnsi="Arabic Typesetting" w:cs="Arabic Typesetting"/>
          <w:sz w:val="36"/>
          <w:szCs w:val="36"/>
        </w:rPr>
        <w:t xml:space="preserve"> Muslims</w:t>
      </w:r>
      <w:r w:rsidR="00FB15B9" w:rsidRPr="00963C86">
        <w:rPr>
          <w:rFonts w:ascii="Arabic Typesetting" w:hAnsi="Arabic Typesetting" w:cs="Arabic Typesetting"/>
          <w:sz w:val="36"/>
          <w:szCs w:val="36"/>
        </w:rPr>
        <w:t xml:space="preserve"> </w:t>
      </w:r>
      <w:r w:rsidR="00644F4B" w:rsidRPr="00963C86">
        <w:rPr>
          <w:rFonts w:ascii="Arabic Typesetting" w:hAnsi="Arabic Typesetting" w:cs="Arabic Typesetting"/>
          <w:sz w:val="36"/>
          <w:szCs w:val="36"/>
        </w:rPr>
        <w:t>profoundly</w:t>
      </w:r>
      <w:r w:rsidR="00ED653C" w:rsidRPr="00963C86">
        <w:rPr>
          <w:rFonts w:ascii="Arabic Typesetting" w:hAnsi="Arabic Typesetting" w:cs="Arabic Typesetting"/>
          <w:sz w:val="36"/>
          <w:szCs w:val="36"/>
        </w:rPr>
        <w:t xml:space="preserve">. It started a series of </w:t>
      </w:r>
      <w:r w:rsidR="004768DC" w:rsidRPr="00963C86">
        <w:rPr>
          <w:rFonts w:ascii="Arabic Typesetting" w:hAnsi="Arabic Typesetting" w:cs="Arabic Typesetting"/>
          <w:sz w:val="36"/>
          <w:szCs w:val="36"/>
        </w:rPr>
        <w:t>witch hunts</w:t>
      </w:r>
      <w:r w:rsidR="00CE38FA" w:rsidRPr="00963C86">
        <w:rPr>
          <w:rFonts w:ascii="Arabic Typesetting" w:hAnsi="Arabic Typesetting" w:cs="Arabic Typesetting"/>
          <w:sz w:val="36"/>
          <w:szCs w:val="36"/>
        </w:rPr>
        <w:t xml:space="preserve"> against Muslims and an unprecedented hike in in hate crimes were reporte</w:t>
      </w:r>
      <w:r w:rsidR="004768DC" w:rsidRPr="00963C86">
        <w:rPr>
          <w:rFonts w:ascii="Arabic Typesetting" w:hAnsi="Arabic Typesetting" w:cs="Arabic Typesetting"/>
          <w:sz w:val="36"/>
          <w:szCs w:val="36"/>
        </w:rPr>
        <w:t xml:space="preserve">d. </w:t>
      </w:r>
      <w:r w:rsidR="006F641E" w:rsidRPr="00963C86">
        <w:rPr>
          <w:rFonts w:ascii="Arabic Typesetting" w:hAnsi="Arabic Typesetting" w:cs="Arabic Typesetting"/>
          <w:sz w:val="36"/>
          <w:szCs w:val="36"/>
        </w:rPr>
        <w:t xml:space="preserve">This </w:t>
      </w:r>
      <w:r w:rsidR="00407BBC" w:rsidRPr="00963C86">
        <w:rPr>
          <w:rFonts w:ascii="Arabic Typesetting" w:hAnsi="Arabic Typesetting" w:cs="Arabic Typesetting"/>
          <w:sz w:val="36"/>
          <w:szCs w:val="36"/>
        </w:rPr>
        <w:t>unfortunately</w:t>
      </w:r>
      <w:r w:rsidR="004768DC" w:rsidRPr="00963C86">
        <w:rPr>
          <w:rFonts w:ascii="Arabic Typesetting" w:hAnsi="Arabic Typesetting" w:cs="Arabic Typesetting"/>
          <w:sz w:val="36"/>
          <w:szCs w:val="36"/>
        </w:rPr>
        <w:t xml:space="preserve"> </w:t>
      </w:r>
      <w:r w:rsidR="00DC390A" w:rsidRPr="00963C86">
        <w:rPr>
          <w:rFonts w:ascii="Arabic Typesetting" w:hAnsi="Arabic Typesetting" w:cs="Arabic Typesetting"/>
          <w:sz w:val="36"/>
          <w:szCs w:val="36"/>
        </w:rPr>
        <w:t xml:space="preserve">also </w:t>
      </w:r>
      <w:r w:rsidR="00B950F0" w:rsidRPr="00963C86">
        <w:rPr>
          <w:rFonts w:ascii="Arabic Typesetting" w:hAnsi="Arabic Typesetting" w:cs="Arabic Typesetting"/>
          <w:sz w:val="36"/>
          <w:szCs w:val="36"/>
        </w:rPr>
        <w:t xml:space="preserve">led </w:t>
      </w:r>
      <w:r w:rsidR="00630ED4" w:rsidRPr="00963C86">
        <w:rPr>
          <w:rFonts w:ascii="Arabic Typesetting" w:hAnsi="Arabic Typesetting" w:cs="Arabic Typesetting"/>
          <w:sz w:val="36"/>
          <w:szCs w:val="36"/>
        </w:rPr>
        <w:t xml:space="preserve">many young British Muslims towards adopting </w:t>
      </w:r>
      <w:r w:rsidR="00C209AD" w:rsidRPr="00963C86">
        <w:rPr>
          <w:rFonts w:ascii="Arabic Typesetting" w:hAnsi="Arabic Typesetting" w:cs="Arabic Typesetting"/>
          <w:sz w:val="36"/>
          <w:szCs w:val="36"/>
        </w:rPr>
        <w:t xml:space="preserve">radical </w:t>
      </w:r>
      <w:r w:rsidR="00360959" w:rsidRPr="00963C86">
        <w:rPr>
          <w:rFonts w:ascii="Arabic Typesetting" w:hAnsi="Arabic Typesetting" w:cs="Arabic Typesetting"/>
          <w:sz w:val="36"/>
          <w:szCs w:val="36"/>
        </w:rPr>
        <w:t xml:space="preserve">Islamist </w:t>
      </w:r>
      <w:r w:rsidR="00C209AD" w:rsidRPr="00963C86">
        <w:rPr>
          <w:rFonts w:ascii="Arabic Typesetting" w:hAnsi="Arabic Typesetting" w:cs="Arabic Typesetting"/>
          <w:sz w:val="36"/>
          <w:szCs w:val="36"/>
        </w:rPr>
        <w:t>ideology</w:t>
      </w:r>
      <w:r w:rsidR="0086286C" w:rsidRPr="00963C86">
        <w:rPr>
          <w:rFonts w:ascii="Arabic Typesetting" w:hAnsi="Arabic Typesetting" w:cs="Arabic Typesetting"/>
          <w:sz w:val="36"/>
          <w:szCs w:val="36"/>
        </w:rPr>
        <w:t>.</w:t>
      </w:r>
    </w:p>
    <w:p w14:paraId="09B99EC5" w14:textId="77777777" w:rsidR="00667CEB" w:rsidRPr="00963C86" w:rsidRDefault="00667CEB" w:rsidP="00547A81">
      <w:pPr>
        <w:pStyle w:val="ListParagraph"/>
        <w:ind w:left="0"/>
        <w:rPr>
          <w:rFonts w:ascii="Arabic Typesetting" w:hAnsi="Arabic Typesetting" w:cs="Arabic Typesetting"/>
          <w:sz w:val="36"/>
          <w:szCs w:val="36"/>
        </w:rPr>
      </w:pPr>
    </w:p>
    <w:p w14:paraId="7A2C51A2" w14:textId="2384670E" w:rsidR="005C307B" w:rsidRPr="00963C86" w:rsidRDefault="005C307B" w:rsidP="00547A81">
      <w:pPr>
        <w:pStyle w:val="ListParagraph"/>
        <w:ind w:left="0"/>
        <w:rPr>
          <w:rFonts w:ascii="Arabic Typesetting" w:hAnsi="Arabic Typesetting" w:cs="Arabic Typesetting"/>
          <w:b/>
          <w:bCs/>
          <w:color w:val="FF0000"/>
          <w:sz w:val="36"/>
          <w:szCs w:val="36"/>
        </w:rPr>
      </w:pPr>
      <w:r w:rsidRPr="00963C86">
        <w:rPr>
          <w:rFonts w:ascii="Arabic Typesetting" w:hAnsi="Arabic Typesetting" w:cs="Arabic Typesetting"/>
          <w:b/>
          <w:bCs/>
          <w:color w:val="FF0000"/>
          <w:sz w:val="36"/>
          <w:szCs w:val="36"/>
        </w:rPr>
        <w:t>Introduction</w:t>
      </w:r>
    </w:p>
    <w:p w14:paraId="6FE8BC26" w14:textId="5652A720" w:rsidR="00351449" w:rsidRPr="00963C86" w:rsidRDefault="00E20E5D" w:rsidP="007049F4">
      <w:pPr>
        <w:pStyle w:val="ListParagraph"/>
        <w:ind w:left="0"/>
        <w:rPr>
          <w:rFonts w:ascii="Arabic Typesetting" w:hAnsi="Arabic Typesetting" w:cs="Arabic Typesetting"/>
          <w:color w:val="000000"/>
          <w:sz w:val="36"/>
          <w:szCs w:val="36"/>
        </w:rPr>
      </w:pPr>
      <w:r w:rsidRPr="00963C86">
        <w:rPr>
          <w:rFonts w:ascii="Arabic Typesetting" w:hAnsi="Arabic Typesetting" w:cs="Arabic Typesetting"/>
          <w:sz w:val="36"/>
          <w:szCs w:val="36"/>
        </w:rPr>
        <w:t>The tragic events</w:t>
      </w:r>
      <w:r w:rsidR="00B26453" w:rsidRPr="00963C86">
        <w:rPr>
          <w:rStyle w:val="FootnoteReference"/>
          <w:rFonts w:ascii="Arabic Typesetting" w:hAnsi="Arabic Typesetting" w:cs="Arabic Typesetting"/>
          <w:sz w:val="36"/>
          <w:szCs w:val="36"/>
        </w:rPr>
        <w:footnoteReference w:id="2"/>
      </w:r>
      <w:r w:rsidRPr="00963C86">
        <w:rPr>
          <w:rFonts w:ascii="Arabic Typesetting" w:hAnsi="Arabic Typesetting" w:cs="Arabic Typesetting"/>
          <w:sz w:val="36"/>
          <w:szCs w:val="36"/>
        </w:rPr>
        <w:t xml:space="preserve"> of </w:t>
      </w:r>
      <w:r w:rsidR="00134E69" w:rsidRPr="00963C86">
        <w:rPr>
          <w:rFonts w:ascii="Arabic Typesetting" w:hAnsi="Arabic Typesetting" w:cs="Arabic Typesetting"/>
          <w:sz w:val="36"/>
          <w:szCs w:val="36"/>
        </w:rPr>
        <w:t>September</w:t>
      </w:r>
      <w:r w:rsidR="00DE30F9" w:rsidRPr="00963C86">
        <w:rPr>
          <w:rFonts w:ascii="Arabic Typesetting" w:hAnsi="Arabic Typesetting" w:cs="Arabic Typesetting"/>
          <w:sz w:val="36"/>
          <w:szCs w:val="36"/>
        </w:rPr>
        <w:t xml:space="preserve"> 11, 20</w:t>
      </w:r>
      <w:r w:rsidRPr="00963C86">
        <w:rPr>
          <w:rFonts w:ascii="Arabic Typesetting" w:hAnsi="Arabic Typesetting" w:cs="Arabic Typesetting"/>
          <w:sz w:val="36"/>
          <w:szCs w:val="36"/>
        </w:rPr>
        <w:t>01</w:t>
      </w:r>
      <w:r w:rsidR="003F67C7" w:rsidRPr="00963C86">
        <w:rPr>
          <w:rFonts w:ascii="Arabic Typesetting" w:hAnsi="Arabic Typesetting" w:cs="Arabic Typesetting"/>
          <w:sz w:val="36"/>
          <w:szCs w:val="36"/>
        </w:rPr>
        <w:t xml:space="preserve"> w</w:t>
      </w:r>
      <w:r w:rsidRPr="00963C86">
        <w:rPr>
          <w:rFonts w:ascii="Arabic Typesetting" w:hAnsi="Arabic Typesetting" w:cs="Arabic Typesetting"/>
          <w:sz w:val="36"/>
          <w:szCs w:val="36"/>
        </w:rPr>
        <w:t>ere</w:t>
      </w:r>
      <w:r w:rsidR="003F67C7" w:rsidRPr="00963C86">
        <w:rPr>
          <w:rFonts w:ascii="Arabic Typesetting" w:hAnsi="Arabic Typesetting" w:cs="Arabic Typesetting"/>
          <w:sz w:val="36"/>
          <w:szCs w:val="36"/>
        </w:rPr>
        <w:t xml:space="preserve"> a watershed moment in human history. The violence carried out that day in the name of Islam immediately aroused anti-Muslim sentiments</w:t>
      </w:r>
      <w:r w:rsidR="00BE01B6" w:rsidRPr="00963C86">
        <w:rPr>
          <w:rFonts w:ascii="Arabic Typesetting" w:hAnsi="Arabic Typesetting" w:cs="Arabic Typesetting"/>
          <w:sz w:val="36"/>
          <w:szCs w:val="36"/>
        </w:rPr>
        <w:t xml:space="preserve">, </w:t>
      </w:r>
      <w:r w:rsidR="00966755" w:rsidRPr="00963C86">
        <w:rPr>
          <w:rFonts w:ascii="Arabic Typesetting" w:hAnsi="Arabic Typesetting" w:cs="Arabic Typesetting"/>
          <w:sz w:val="36"/>
          <w:szCs w:val="36"/>
        </w:rPr>
        <w:t>primarily</w:t>
      </w:r>
      <w:r w:rsidR="00BE01B6" w:rsidRPr="00963C86">
        <w:rPr>
          <w:rFonts w:ascii="Arabic Typesetting" w:hAnsi="Arabic Typesetting" w:cs="Arabic Typesetting"/>
          <w:sz w:val="36"/>
          <w:szCs w:val="36"/>
        </w:rPr>
        <w:t xml:space="preserve"> i</w:t>
      </w:r>
      <w:r w:rsidR="00966755" w:rsidRPr="00963C86">
        <w:rPr>
          <w:rFonts w:ascii="Arabic Typesetting" w:hAnsi="Arabic Typesetting" w:cs="Arabic Typesetting"/>
          <w:sz w:val="36"/>
          <w:szCs w:val="36"/>
        </w:rPr>
        <w:t xml:space="preserve">n the United States and </w:t>
      </w:r>
      <w:r w:rsidR="00286CB4" w:rsidRPr="00963C86">
        <w:rPr>
          <w:rFonts w:ascii="Arabic Typesetting" w:hAnsi="Arabic Typesetting" w:cs="Arabic Typesetting"/>
          <w:sz w:val="36"/>
          <w:szCs w:val="36"/>
        </w:rPr>
        <w:t>in its Western allies</w:t>
      </w:r>
      <w:r w:rsidR="00286CB4" w:rsidRPr="00963C86">
        <w:rPr>
          <w:rStyle w:val="FootnoteReference"/>
          <w:rFonts w:ascii="Arabic Typesetting" w:hAnsi="Arabic Typesetting" w:cs="Arabic Typesetting"/>
          <w:sz w:val="36"/>
          <w:szCs w:val="36"/>
        </w:rPr>
        <w:footnoteReference w:id="3"/>
      </w:r>
      <w:r w:rsidR="00DA54FA" w:rsidRPr="00963C86">
        <w:rPr>
          <w:rFonts w:ascii="Arabic Typesetting" w:hAnsi="Arabic Typesetting" w:cs="Arabic Typesetting"/>
          <w:sz w:val="36"/>
          <w:szCs w:val="36"/>
        </w:rPr>
        <w:t>.</w:t>
      </w:r>
      <w:r w:rsidR="00C01B16" w:rsidRPr="00963C86">
        <w:rPr>
          <w:rFonts w:ascii="Arabic Typesetting" w:hAnsi="Arabic Typesetting" w:cs="Arabic Typesetting"/>
          <w:sz w:val="36"/>
          <w:szCs w:val="36"/>
        </w:rPr>
        <w:t xml:space="preserve"> </w:t>
      </w:r>
      <w:r w:rsidR="00EF2929" w:rsidRPr="00963C86">
        <w:rPr>
          <w:rFonts w:ascii="Arabic Typesetting" w:hAnsi="Arabic Typesetting" w:cs="Arabic Typesetting"/>
          <w:sz w:val="36"/>
          <w:szCs w:val="36"/>
        </w:rPr>
        <w:t xml:space="preserve"> </w:t>
      </w:r>
      <w:r w:rsidR="00C01B16" w:rsidRPr="00963C86">
        <w:rPr>
          <w:rFonts w:ascii="Arabic Typesetting" w:hAnsi="Arabic Typesetting" w:cs="Arabic Typesetting"/>
          <w:sz w:val="36"/>
          <w:szCs w:val="36"/>
        </w:rPr>
        <w:t xml:space="preserve">The scale of retaliatory </w:t>
      </w:r>
      <w:r w:rsidR="007049F4" w:rsidRPr="00963C86">
        <w:rPr>
          <w:rFonts w:ascii="Arabic Typesetting" w:hAnsi="Arabic Typesetting" w:cs="Arabic Typesetting"/>
          <w:sz w:val="36"/>
          <w:szCs w:val="36"/>
        </w:rPr>
        <w:t>attacks and the backlash has been such that</w:t>
      </w:r>
      <w:r w:rsidR="00351449" w:rsidRPr="00963C86">
        <w:rPr>
          <w:rFonts w:ascii="Arabic Typesetting" w:hAnsi="Arabic Typesetting" w:cs="Arabic Typesetting"/>
          <w:sz w:val="36"/>
          <w:szCs w:val="36"/>
        </w:rPr>
        <w:t xml:space="preserve"> even though it has been two decades now the wounds of 9/11</w:t>
      </w:r>
      <w:r w:rsidR="00FB3717" w:rsidRPr="00963C86">
        <w:rPr>
          <w:rFonts w:ascii="Arabic Typesetting" w:hAnsi="Arabic Typesetting" w:cs="Arabic Typesetting"/>
          <w:sz w:val="36"/>
          <w:szCs w:val="36"/>
        </w:rPr>
        <w:t xml:space="preserve"> seem fresh on both sides. </w:t>
      </w:r>
      <w:r w:rsidR="004E21C5" w:rsidRPr="00963C86">
        <w:rPr>
          <w:rFonts w:ascii="Arabic Typesetting" w:hAnsi="Arabic Typesetting" w:cs="Arabic Typesetting"/>
          <w:sz w:val="36"/>
          <w:szCs w:val="36"/>
        </w:rPr>
        <w:t>9/11 has managed to socio-</w:t>
      </w:r>
      <w:proofErr w:type="spellStart"/>
      <w:r w:rsidR="004E21C5" w:rsidRPr="00963C86">
        <w:rPr>
          <w:rFonts w:ascii="Arabic Typesetting" w:hAnsi="Arabic Typesetting" w:cs="Arabic Typesetting"/>
          <w:sz w:val="36"/>
          <w:szCs w:val="36"/>
        </w:rPr>
        <w:t>politicise</w:t>
      </w:r>
      <w:proofErr w:type="spellEnd"/>
      <w:r w:rsidR="004E21C5" w:rsidRPr="00963C86">
        <w:rPr>
          <w:rFonts w:ascii="Arabic Typesetting" w:hAnsi="Arabic Typesetting" w:cs="Arabic Typesetting"/>
          <w:sz w:val="36"/>
          <w:szCs w:val="36"/>
        </w:rPr>
        <w:t xml:space="preserve"> the meaning associated with being Muslim.</w:t>
      </w:r>
    </w:p>
    <w:p w14:paraId="1E399CF9" w14:textId="77777777" w:rsidR="000976FF" w:rsidRPr="00963C86" w:rsidRDefault="000976FF" w:rsidP="00547A81">
      <w:pPr>
        <w:pStyle w:val="ListParagraph"/>
        <w:ind w:left="0"/>
        <w:rPr>
          <w:rFonts w:ascii="Arabic Typesetting" w:hAnsi="Arabic Typesetting" w:cs="Arabic Typesetting"/>
          <w:sz w:val="36"/>
          <w:szCs w:val="36"/>
        </w:rPr>
      </w:pPr>
    </w:p>
    <w:p w14:paraId="73402F12" w14:textId="4FB29702" w:rsidR="00FD53E8" w:rsidRPr="00963C86" w:rsidRDefault="00075926" w:rsidP="00547A81">
      <w:pPr>
        <w:pStyle w:val="ListParagraph"/>
        <w:ind w:left="0"/>
        <w:rPr>
          <w:rFonts w:ascii="Arabic Typesetting" w:hAnsi="Arabic Typesetting" w:cs="Arabic Typesetting"/>
          <w:sz w:val="36"/>
          <w:szCs w:val="36"/>
        </w:rPr>
      </w:pPr>
      <w:r w:rsidRPr="00963C86">
        <w:rPr>
          <w:rFonts w:ascii="Arabic Typesetting" w:hAnsi="Arabic Typesetting" w:cs="Arabic Typesetting"/>
          <w:sz w:val="36"/>
          <w:szCs w:val="36"/>
        </w:rPr>
        <w:t xml:space="preserve"> </w:t>
      </w:r>
    </w:p>
    <w:p w14:paraId="15E16C8A" w14:textId="3E060F15" w:rsidR="004201F0" w:rsidRPr="00963C86" w:rsidRDefault="004201F0" w:rsidP="00547A81">
      <w:pPr>
        <w:pStyle w:val="ListParagraph"/>
        <w:ind w:left="0"/>
        <w:rPr>
          <w:rFonts w:ascii="Arabic Typesetting" w:hAnsi="Arabic Typesetting" w:cs="Arabic Typesetting"/>
          <w:b/>
          <w:bCs/>
          <w:color w:val="FF0000"/>
          <w:sz w:val="36"/>
          <w:szCs w:val="36"/>
        </w:rPr>
      </w:pPr>
      <w:r w:rsidRPr="00963C86">
        <w:rPr>
          <w:rFonts w:ascii="Arabic Typesetting" w:hAnsi="Arabic Typesetting" w:cs="Arabic Typesetting"/>
          <w:b/>
          <w:bCs/>
          <w:color w:val="FF0000"/>
          <w:sz w:val="36"/>
          <w:szCs w:val="36"/>
        </w:rPr>
        <w:t xml:space="preserve">British Muslims before </w:t>
      </w:r>
      <w:r w:rsidR="00102B05" w:rsidRPr="00963C86">
        <w:rPr>
          <w:rFonts w:ascii="Arabic Typesetting" w:hAnsi="Arabic Typesetting" w:cs="Arabic Typesetting"/>
          <w:b/>
          <w:bCs/>
          <w:color w:val="FF0000"/>
          <w:sz w:val="36"/>
          <w:szCs w:val="36"/>
        </w:rPr>
        <w:t>9/11</w:t>
      </w:r>
    </w:p>
    <w:p w14:paraId="097D5DDE" w14:textId="5282C25D" w:rsidR="008F2F23" w:rsidRPr="00963C86" w:rsidRDefault="00D5340E" w:rsidP="00547A81">
      <w:pPr>
        <w:pStyle w:val="ListParagraph"/>
        <w:ind w:left="0"/>
        <w:rPr>
          <w:rFonts w:ascii="Arabic Typesetting" w:hAnsi="Arabic Typesetting" w:cs="Arabic Typesetting"/>
          <w:sz w:val="36"/>
          <w:szCs w:val="36"/>
        </w:rPr>
      </w:pPr>
      <w:r w:rsidRPr="00963C86">
        <w:rPr>
          <w:rFonts w:ascii="Arabic Typesetting" w:hAnsi="Arabic Typesetting" w:cs="Arabic Typesetting"/>
          <w:sz w:val="36"/>
          <w:szCs w:val="36"/>
        </w:rPr>
        <w:lastRenderedPageBreak/>
        <w:t>Till the 1980s</w:t>
      </w:r>
      <w:r w:rsidR="009A6716" w:rsidRPr="00963C86">
        <w:rPr>
          <w:rFonts w:ascii="Arabic Typesetting" w:hAnsi="Arabic Typesetting" w:cs="Arabic Typesetting"/>
          <w:sz w:val="36"/>
          <w:szCs w:val="36"/>
        </w:rPr>
        <w:t xml:space="preserve">, </w:t>
      </w:r>
      <w:r w:rsidR="002D62D6" w:rsidRPr="00963C86">
        <w:rPr>
          <w:rFonts w:ascii="Arabic Typesetting" w:hAnsi="Arabic Typesetting" w:cs="Arabic Typesetting"/>
          <w:sz w:val="36"/>
          <w:szCs w:val="36"/>
        </w:rPr>
        <w:t>Muslim</w:t>
      </w:r>
      <w:r w:rsidR="005B330F" w:rsidRPr="00963C86">
        <w:rPr>
          <w:rFonts w:ascii="Arabic Typesetting" w:hAnsi="Arabic Typesetting" w:cs="Arabic Typesetting"/>
          <w:sz w:val="36"/>
          <w:szCs w:val="36"/>
        </w:rPr>
        <w:t>s in the UK were</w:t>
      </w:r>
      <w:r w:rsidR="008C0AF6" w:rsidRPr="00963C86">
        <w:rPr>
          <w:rFonts w:ascii="Arabic Typesetting" w:hAnsi="Arabic Typesetting" w:cs="Arabic Typesetting"/>
          <w:sz w:val="36"/>
          <w:szCs w:val="36"/>
        </w:rPr>
        <w:t xml:space="preserve"> </w:t>
      </w:r>
      <w:r w:rsidR="00EC7B80" w:rsidRPr="00963C86">
        <w:rPr>
          <w:rFonts w:ascii="Arabic Typesetting" w:hAnsi="Arabic Typesetting" w:cs="Arabic Typesetting"/>
          <w:sz w:val="36"/>
          <w:szCs w:val="36"/>
        </w:rPr>
        <w:t xml:space="preserve">not </w:t>
      </w:r>
      <w:proofErr w:type="spellStart"/>
      <w:r w:rsidR="008C0AF6" w:rsidRPr="00963C86">
        <w:rPr>
          <w:rFonts w:ascii="Arabic Typesetting" w:hAnsi="Arabic Typesetting" w:cs="Arabic Typesetting"/>
          <w:sz w:val="36"/>
          <w:szCs w:val="36"/>
        </w:rPr>
        <w:t>recognised</w:t>
      </w:r>
      <w:proofErr w:type="spellEnd"/>
      <w:r w:rsidR="008C0AF6" w:rsidRPr="00963C86">
        <w:rPr>
          <w:rFonts w:ascii="Arabic Typesetting" w:hAnsi="Arabic Typesetting" w:cs="Arabic Typesetting"/>
          <w:sz w:val="36"/>
          <w:szCs w:val="36"/>
        </w:rPr>
        <w:t xml:space="preserve"> </w:t>
      </w:r>
      <w:r w:rsidR="00B65558" w:rsidRPr="00963C86">
        <w:rPr>
          <w:rFonts w:ascii="Arabic Typesetting" w:hAnsi="Arabic Typesetting" w:cs="Arabic Typesetting"/>
          <w:sz w:val="36"/>
          <w:szCs w:val="36"/>
        </w:rPr>
        <w:t>a</w:t>
      </w:r>
      <w:r w:rsidR="002362D4" w:rsidRPr="00963C86">
        <w:rPr>
          <w:rFonts w:ascii="Arabic Typesetting" w:hAnsi="Arabic Typesetting" w:cs="Arabic Typesetting"/>
          <w:sz w:val="36"/>
          <w:szCs w:val="36"/>
        </w:rPr>
        <w:t>s a</w:t>
      </w:r>
      <w:r w:rsidR="00B65558" w:rsidRPr="00963C86">
        <w:rPr>
          <w:rFonts w:ascii="Arabic Typesetting" w:hAnsi="Arabic Typesetting" w:cs="Arabic Typesetting"/>
          <w:sz w:val="36"/>
          <w:szCs w:val="36"/>
        </w:rPr>
        <w:t xml:space="preserve"> religious grouping</w:t>
      </w:r>
      <w:r w:rsidR="00FE3C12" w:rsidRPr="00963C86">
        <w:rPr>
          <w:rFonts w:ascii="Arabic Typesetting" w:hAnsi="Arabic Typesetting" w:cs="Arabic Typesetting"/>
          <w:sz w:val="36"/>
          <w:szCs w:val="36"/>
        </w:rPr>
        <w:t xml:space="preserve"> </w:t>
      </w:r>
      <w:r w:rsidR="00B65558" w:rsidRPr="00963C86">
        <w:rPr>
          <w:rFonts w:ascii="Arabic Typesetting" w:hAnsi="Arabic Typesetting" w:cs="Arabic Typesetting"/>
          <w:sz w:val="36"/>
          <w:szCs w:val="36"/>
        </w:rPr>
        <w:t xml:space="preserve">but </w:t>
      </w:r>
      <w:r w:rsidR="007A4758" w:rsidRPr="00963C86">
        <w:rPr>
          <w:rFonts w:ascii="Arabic Typesetting" w:hAnsi="Arabic Typesetting" w:cs="Arabic Typesetting"/>
          <w:sz w:val="36"/>
          <w:szCs w:val="36"/>
        </w:rPr>
        <w:t xml:space="preserve">by their racial </w:t>
      </w:r>
      <w:r w:rsidR="00EA06AC" w:rsidRPr="00963C86">
        <w:rPr>
          <w:rFonts w:ascii="Arabic Typesetting" w:hAnsi="Arabic Typesetting" w:cs="Arabic Typesetting"/>
          <w:sz w:val="36"/>
          <w:szCs w:val="36"/>
        </w:rPr>
        <w:t xml:space="preserve">or ethnic </w:t>
      </w:r>
      <w:r w:rsidR="007A4758" w:rsidRPr="00963C86">
        <w:rPr>
          <w:rFonts w:ascii="Arabic Typesetting" w:hAnsi="Arabic Typesetting" w:cs="Arabic Typesetting"/>
          <w:sz w:val="36"/>
          <w:szCs w:val="36"/>
        </w:rPr>
        <w:t xml:space="preserve">origins. It was after the </w:t>
      </w:r>
      <w:r w:rsidR="00294985" w:rsidRPr="00963C86">
        <w:rPr>
          <w:rFonts w:ascii="Arabic Typesetting" w:hAnsi="Arabic Typesetting" w:cs="Arabic Typesetting"/>
          <w:sz w:val="36"/>
          <w:szCs w:val="36"/>
        </w:rPr>
        <w:t xml:space="preserve">Honeyford Affair in 1984 and </w:t>
      </w:r>
      <w:r w:rsidR="00834A45" w:rsidRPr="00963C86">
        <w:rPr>
          <w:rFonts w:ascii="Arabic Typesetting" w:hAnsi="Arabic Typesetting" w:cs="Arabic Typesetting"/>
          <w:sz w:val="36"/>
          <w:szCs w:val="36"/>
        </w:rPr>
        <w:t>the Rushdie Affair in 1989 that Muslims start</w:t>
      </w:r>
      <w:r w:rsidR="006706A9" w:rsidRPr="00963C86">
        <w:rPr>
          <w:rFonts w:ascii="Arabic Typesetting" w:hAnsi="Arabic Typesetting" w:cs="Arabic Typesetting"/>
          <w:sz w:val="36"/>
          <w:szCs w:val="36"/>
        </w:rPr>
        <w:t>ed to gain social and political visibility</w:t>
      </w:r>
      <w:r w:rsidR="00565293" w:rsidRPr="00963C86">
        <w:rPr>
          <w:rStyle w:val="FootnoteReference"/>
          <w:rFonts w:ascii="Arabic Typesetting" w:hAnsi="Arabic Typesetting" w:cs="Arabic Typesetting"/>
          <w:color w:val="000000"/>
          <w:sz w:val="36"/>
          <w:szCs w:val="36"/>
        </w:rPr>
        <w:footnoteReference w:id="4"/>
      </w:r>
      <w:r w:rsidR="000D6AD3" w:rsidRPr="00963C86">
        <w:rPr>
          <w:rFonts w:ascii="Arabic Typesetting" w:hAnsi="Arabic Typesetting" w:cs="Arabic Typesetting"/>
          <w:sz w:val="36"/>
          <w:szCs w:val="36"/>
        </w:rPr>
        <w:t xml:space="preserve">. </w:t>
      </w:r>
      <w:r w:rsidR="004A0531" w:rsidRPr="00963C86">
        <w:rPr>
          <w:rFonts w:ascii="Arabic Typesetting" w:hAnsi="Arabic Typesetting" w:cs="Arabic Typesetting"/>
          <w:sz w:val="36"/>
          <w:szCs w:val="36"/>
        </w:rPr>
        <w:t>Th</w:t>
      </w:r>
      <w:r w:rsidR="0053625C" w:rsidRPr="00963C86">
        <w:rPr>
          <w:rFonts w:ascii="Arabic Typesetting" w:hAnsi="Arabic Typesetting" w:cs="Arabic Typesetting"/>
          <w:sz w:val="36"/>
          <w:szCs w:val="36"/>
        </w:rPr>
        <w:t>is</w:t>
      </w:r>
      <w:r w:rsidR="0037030D" w:rsidRPr="00963C86">
        <w:rPr>
          <w:rFonts w:ascii="Arabic Typesetting" w:hAnsi="Arabic Typesetting" w:cs="Arabic Typesetting"/>
          <w:sz w:val="36"/>
          <w:szCs w:val="36"/>
        </w:rPr>
        <w:t xml:space="preserve"> </w:t>
      </w:r>
      <w:r w:rsidR="00194AF5" w:rsidRPr="00963C86">
        <w:rPr>
          <w:rFonts w:ascii="Arabic Typesetting" w:hAnsi="Arabic Typesetting" w:cs="Arabic Typesetting"/>
          <w:sz w:val="36"/>
          <w:szCs w:val="36"/>
        </w:rPr>
        <w:t>served as a c</w:t>
      </w:r>
      <w:r w:rsidR="00134EF6" w:rsidRPr="00963C86">
        <w:rPr>
          <w:rFonts w:ascii="Arabic Typesetting" w:hAnsi="Arabic Typesetting" w:cs="Arabic Typesetting"/>
          <w:sz w:val="36"/>
          <w:szCs w:val="36"/>
        </w:rPr>
        <w:t>atalyst for</w:t>
      </w:r>
      <w:r w:rsidR="0037030D" w:rsidRPr="00963C86">
        <w:rPr>
          <w:rFonts w:ascii="Arabic Typesetting" w:hAnsi="Arabic Typesetting" w:cs="Arabic Typesetting"/>
          <w:sz w:val="36"/>
          <w:szCs w:val="36"/>
        </w:rPr>
        <w:t xml:space="preserve"> debates about the adoption of British values</w:t>
      </w:r>
      <w:r w:rsidR="00E6534F" w:rsidRPr="00963C86">
        <w:rPr>
          <w:rStyle w:val="FootnoteReference"/>
          <w:rFonts w:ascii="Arabic Typesetting" w:hAnsi="Arabic Typesetting" w:cs="Arabic Typesetting"/>
          <w:sz w:val="36"/>
          <w:szCs w:val="36"/>
        </w:rPr>
        <w:footnoteReference w:id="5"/>
      </w:r>
      <w:r w:rsidR="00134EF6" w:rsidRPr="00963C86">
        <w:rPr>
          <w:rFonts w:ascii="Arabic Typesetting" w:hAnsi="Arabic Typesetting" w:cs="Arabic Typesetting"/>
          <w:sz w:val="36"/>
          <w:szCs w:val="36"/>
        </w:rPr>
        <w:t>.</w:t>
      </w:r>
      <w:r w:rsidR="00977335" w:rsidRPr="00963C86">
        <w:rPr>
          <w:rFonts w:ascii="Arabic Typesetting" w:hAnsi="Arabic Typesetting" w:cs="Arabic Typesetting"/>
          <w:sz w:val="36"/>
          <w:szCs w:val="36"/>
        </w:rPr>
        <w:t xml:space="preserve"> Non-integration of Muslims into British society had become a major issue</w:t>
      </w:r>
      <w:r w:rsidR="00763AD7" w:rsidRPr="00963C86">
        <w:rPr>
          <w:rFonts w:ascii="Arabic Typesetting" w:hAnsi="Arabic Typesetting" w:cs="Arabic Typesetting"/>
          <w:sz w:val="36"/>
          <w:szCs w:val="36"/>
        </w:rPr>
        <w:t xml:space="preserve"> then</w:t>
      </w:r>
      <w:r w:rsidR="004B5E18" w:rsidRPr="00963C86">
        <w:rPr>
          <w:rFonts w:ascii="Arabic Typesetting" w:hAnsi="Arabic Typesetting" w:cs="Arabic Typesetting"/>
          <w:sz w:val="36"/>
          <w:szCs w:val="36"/>
        </w:rPr>
        <w:t xml:space="preserve">, which </w:t>
      </w:r>
      <w:r w:rsidR="00511DFC" w:rsidRPr="00963C86">
        <w:rPr>
          <w:rFonts w:ascii="Arabic Typesetting" w:hAnsi="Arabic Typesetting" w:cs="Arabic Typesetting"/>
          <w:sz w:val="36"/>
          <w:szCs w:val="36"/>
        </w:rPr>
        <w:t>escalated</w:t>
      </w:r>
      <w:r w:rsidR="004B5E18" w:rsidRPr="00963C86">
        <w:rPr>
          <w:rFonts w:ascii="Arabic Typesetting" w:hAnsi="Arabic Typesetting" w:cs="Arabic Typesetting"/>
          <w:sz w:val="36"/>
          <w:szCs w:val="36"/>
        </w:rPr>
        <w:t xml:space="preserve"> </w:t>
      </w:r>
      <w:r w:rsidR="00FD79C2" w:rsidRPr="00963C86">
        <w:rPr>
          <w:rFonts w:ascii="Arabic Typesetting" w:hAnsi="Arabic Typesetting" w:cs="Arabic Typesetting"/>
          <w:sz w:val="36"/>
          <w:szCs w:val="36"/>
        </w:rPr>
        <w:t>in</w:t>
      </w:r>
      <w:r w:rsidR="004B5E18" w:rsidRPr="00963C86">
        <w:rPr>
          <w:rFonts w:ascii="Arabic Typesetting" w:hAnsi="Arabic Typesetting" w:cs="Arabic Typesetting"/>
          <w:sz w:val="36"/>
          <w:szCs w:val="36"/>
        </w:rPr>
        <w:t xml:space="preserve">to the riots </w:t>
      </w:r>
      <w:r w:rsidR="00E132C4" w:rsidRPr="00963C86">
        <w:rPr>
          <w:rFonts w:ascii="Arabic Typesetting" w:hAnsi="Arabic Typesetting" w:cs="Arabic Typesetting"/>
          <w:sz w:val="36"/>
          <w:szCs w:val="36"/>
        </w:rPr>
        <w:t>of</w:t>
      </w:r>
      <w:r w:rsidR="004B5E18" w:rsidRPr="00963C86">
        <w:rPr>
          <w:rFonts w:ascii="Arabic Typesetting" w:hAnsi="Arabic Typesetting" w:cs="Arabic Typesetting"/>
          <w:sz w:val="36"/>
          <w:szCs w:val="36"/>
        </w:rPr>
        <w:t xml:space="preserve"> the summer of 2001</w:t>
      </w:r>
      <w:r w:rsidR="00E132C4" w:rsidRPr="00963C86">
        <w:rPr>
          <w:rFonts w:ascii="Arabic Typesetting" w:hAnsi="Arabic Typesetting" w:cs="Arabic Typesetting"/>
          <w:sz w:val="36"/>
          <w:szCs w:val="36"/>
        </w:rPr>
        <w:t xml:space="preserve"> in</w:t>
      </w:r>
      <w:r w:rsidR="00511DFC" w:rsidRPr="00963C86">
        <w:rPr>
          <w:rFonts w:ascii="Arabic Typesetting" w:hAnsi="Arabic Typesetting" w:cs="Arabic Typesetting"/>
          <w:sz w:val="36"/>
          <w:szCs w:val="36"/>
        </w:rPr>
        <w:t xml:space="preserve"> the</w:t>
      </w:r>
      <w:r w:rsidR="00E132C4" w:rsidRPr="00963C86">
        <w:rPr>
          <w:rFonts w:ascii="Arabic Typesetting" w:hAnsi="Arabic Typesetting" w:cs="Arabic Typesetting"/>
          <w:sz w:val="36"/>
          <w:szCs w:val="36"/>
        </w:rPr>
        <w:t xml:space="preserve"> </w:t>
      </w:r>
      <w:r w:rsidR="003A4B77" w:rsidRPr="00963C86">
        <w:rPr>
          <w:rFonts w:ascii="Arabic Typesetting" w:hAnsi="Arabic Typesetting" w:cs="Arabic Typesetting"/>
          <w:sz w:val="36"/>
          <w:szCs w:val="36"/>
        </w:rPr>
        <w:t>former</w:t>
      </w:r>
      <w:r w:rsidR="00E132C4" w:rsidRPr="00963C86">
        <w:rPr>
          <w:rFonts w:ascii="Arabic Typesetting" w:hAnsi="Arabic Typesetting" w:cs="Arabic Typesetting"/>
          <w:sz w:val="36"/>
          <w:szCs w:val="36"/>
        </w:rPr>
        <w:t xml:space="preserve"> Northern mill towns</w:t>
      </w:r>
      <w:r w:rsidR="003A4B77" w:rsidRPr="00963C86">
        <w:rPr>
          <w:rFonts w:ascii="Arabic Typesetting" w:hAnsi="Arabic Typesetting" w:cs="Arabic Typesetting"/>
          <w:sz w:val="36"/>
          <w:szCs w:val="36"/>
        </w:rPr>
        <w:t xml:space="preserve"> wi</w:t>
      </w:r>
      <w:r w:rsidR="006A34F9" w:rsidRPr="00963C86">
        <w:rPr>
          <w:rFonts w:ascii="Arabic Typesetting" w:hAnsi="Arabic Typesetting" w:cs="Arabic Typesetting"/>
          <w:sz w:val="36"/>
          <w:szCs w:val="36"/>
        </w:rPr>
        <w:t>t</w:t>
      </w:r>
      <w:r w:rsidR="003A4B77" w:rsidRPr="00963C86">
        <w:rPr>
          <w:rFonts w:ascii="Arabic Typesetting" w:hAnsi="Arabic Typesetting" w:cs="Arabic Typesetting"/>
          <w:sz w:val="36"/>
          <w:szCs w:val="36"/>
        </w:rPr>
        <w:t xml:space="preserve">h substantial Muslim </w:t>
      </w:r>
      <w:r w:rsidR="006A34F9" w:rsidRPr="00963C86">
        <w:rPr>
          <w:rFonts w:ascii="Arabic Typesetting" w:hAnsi="Arabic Typesetting" w:cs="Arabic Typesetting"/>
          <w:sz w:val="36"/>
          <w:szCs w:val="36"/>
        </w:rPr>
        <w:t>population</w:t>
      </w:r>
      <w:r w:rsidR="00FF559A" w:rsidRPr="00963C86">
        <w:rPr>
          <w:rFonts w:ascii="Arabic Typesetting" w:hAnsi="Arabic Typesetting" w:cs="Arabic Typesetting"/>
          <w:sz w:val="36"/>
          <w:szCs w:val="36"/>
        </w:rPr>
        <w:t>s</w:t>
      </w:r>
      <w:r w:rsidR="00E24FC2" w:rsidRPr="00963C86">
        <w:rPr>
          <w:rStyle w:val="FootnoteReference"/>
          <w:rFonts w:ascii="Arabic Typesetting" w:hAnsi="Arabic Typesetting" w:cs="Arabic Typesetting"/>
          <w:sz w:val="36"/>
          <w:szCs w:val="36"/>
        </w:rPr>
        <w:footnoteReference w:id="6"/>
      </w:r>
      <w:r w:rsidR="00E24FC2" w:rsidRPr="00963C86">
        <w:rPr>
          <w:rFonts w:ascii="Arabic Typesetting" w:hAnsi="Arabic Typesetting" w:cs="Arabic Typesetting"/>
          <w:sz w:val="36"/>
          <w:szCs w:val="36"/>
        </w:rPr>
        <w:t>.</w:t>
      </w:r>
      <w:r w:rsidR="004B5E18" w:rsidRPr="00963C86">
        <w:rPr>
          <w:rFonts w:ascii="Arabic Typesetting" w:hAnsi="Arabic Typesetting" w:cs="Arabic Typesetting"/>
          <w:sz w:val="36"/>
          <w:szCs w:val="36"/>
        </w:rPr>
        <w:t xml:space="preserve"> </w:t>
      </w:r>
      <w:r w:rsidR="0037030D" w:rsidRPr="00963C86">
        <w:rPr>
          <w:rFonts w:ascii="Arabic Typesetting" w:hAnsi="Arabic Typesetting" w:cs="Arabic Typesetting"/>
          <w:sz w:val="36"/>
          <w:szCs w:val="36"/>
        </w:rPr>
        <w:t xml:space="preserve"> </w:t>
      </w:r>
      <w:r w:rsidR="007A4758" w:rsidRPr="00963C86">
        <w:rPr>
          <w:rFonts w:ascii="Arabic Typesetting" w:hAnsi="Arabic Typesetting" w:cs="Arabic Typesetting"/>
          <w:sz w:val="36"/>
          <w:szCs w:val="36"/>
        </w:rPr>
        <w:t xml:space="preserve"> </w:t>
      </w:r>
    </w:p>
    <w:p w14:paraId="24492AFC" w14:textId="77777777" w:rsidR="00E6479D" w:rsidRPr="00963C86" w:rsidRDefault="00E6479D" w:rsidP="00EB3F9F">
      <w:pPr>
        <w:pStyle w:val="ListParagraph"/>
        <w:ind w:left="0"/>
        <w:rPr>
          <w:rFonts w:ascii="Arabic Typesetting" w:hAnsi="Arabic Typesetting" w:cs="Arabic Typesetting"/>
          <w:b/>
          <w:bCs/>
          <w:color w:val="FF0000"/>
          <w:sz w:val="36"/>
          <w:szCs w:val="36"/>
        </w:rPr>
      </w:pPr>
    </w:p>
    <w:p w14:paraId="75D9897A" w14:textId="77777777" w:rsidR="000D1C5B" w:rsidRPr="00963C86" w:rsidRDefault="000D1C5B" w:rsidP="00EB3F9F">
      <w:pPr>
        <w:pStyle w:val="ListParagraph"/>
        <w:ind w:left="0"/>
        <w:rPr>
          <w:rFonts w:ascii="Arabic Typesetting" w:hAnsi="Arabic Typesetting" w:cs="Arabic Typesetting"/>
          <w:sz w:val="36"/>
          <w:szCs w:val="36"/>
        </w:rPr>
      </w:pPr>
    </w:p>
    <w:p w14:paraId="353FCC41" w14:textId="357BFC97" w:rsidR="005C307B" w:rsidRPr="00963C86" w:rsidRDefault="002508B4" w:rsidP="00EB3F9F">
      <w:pPr>
        <w:pStyle w:val="ListParagraph"/>
        <w:ind w:left="0"/>
        <w:rPr>
          <w:rFonts w:ascii="Arabic Typesetting" w:hAnsi="Arabic Typesetting" w:cs="Arabic Typesetting"/>
          <w:b/>
          <w:bCs/>
          <w:color w:val="FF0000"/>
          <w:sz w:val="36"/>
          <w:szCs w:val="36"/>
        </w:rPr>
      </w:pPr>
      <w:r w:rsidRPr="00963C86">
        <w:rPr>
          <w:rFonts w:ascii="Arabic Typesetting" w:hAnsi="Arabic Typesetting" w:cs="Arabic Typesetting"/>
          <w:b/>
          <w:bCs/>
          <w:color w:val="FF0000"/>
          <w:sz w:val="36"/>
          <w:szCs w:val="36"/>
        </w:rPr>
        <w:t xml:space="preserve">Immediate </w:t>
      </w:r>
      <w:r w:rsidR="00E51498" w:rsidRPr="00963C86">
        <w:rPr>
          <w:rFonts w:ascii="Arabic Typesetting" w:hAnsi="Arabic Typesetting" w:cs="Arabic Typesetting"/>
          <w:b/>
          <w:bCs/>
          <w:color w:val="FF0000"/>
          <w:sz w:val="36"/>
          <w:szCs w:val="36"/>
        </w:rPr>
        <w:t>backlash</w:t>
      </w:r>
      <w:r w:rsidR="00DB72A5" w:rsidRPr="00963C86">
        <w:rPr>
          <w:rFonts w:ascii="Arabic Typesetting" w:hAnsi="Arabic Typesetting" w:cs="Arabic Typesetting"/>
          <w:b/>
          <w:bCs/>
          <w:color w:val="FF0000"/>
          <w:sz w:val="36"/>
          <w:szCs w:val="36"/>
        </w:rPr>
        <w:t xml:space="preserve"> in the UK</w:t>
      </w:r>
    </w:p>
    <w:p w14:paraId="2B024DEC" w14:textId="01ABAB39" w:rsidR="00C311C0" w:rsidRPr="00963C86" w:rsidRDefault="001A3EFD" w:rsidP="00C311C0">
      <w:pPr>
        <w:pStyle w:val="ListParagraph"/>
        <w:ind w:left="0"/>
        <w:rPr>
          <w:rFonts w:ascii="Arabic Typesetting" w:hAnsi="Arabic Typesetting" w:cs="Arabic Typesetting"/>
          <w:sz w:val="36"/>
          <w:szCs w:val="36"/>
        </w:rPr>
      </w:pPr>
      <w:r w:rsidRPr="00963C86">
        <w:rPr>
          <w:rFonts w:ascii="Arabic Typesetting" w:hAnsi="Arabic Typesetting" w:cs="Arabic Typesetting"/>
          <w:sz w:val="36"/>
          <w:szCs w:val="36"/>
        </w:rPr>
        <w:t xml:space="preserve">Many British Muslims were not even aware of al-Qaeda and the Taliban prior to </w:t>
      </w:r>
      <w:r w:rsidR="000977B7" w:rsidRPr="00963C86">
        <w:rPr>
          <w:rFonts w:ascii="Arabic Typesetting" w:hAnsi="Arabic Typesetting" w:cs="Arabic Typesetting"/>
          <w:sz w:val="36"/>
          <w:szCs w:val="36"/>
        </w:rPr>
        <w:t xml:space="preserve">2001. </w:t>
      </w:r>
      <w:r w:rsidR="00C67D7E" w:rsidRPr="00963C86">
        <w:rPr>
          <w:rFonts w:ascii="Arabic Typesetting" w:hAnsi="Arabic Typesetting" w:cs="Arabic Typesetting"/>
          <w:sz w:val="36"/>
          <w:szCs w:val="36"/>
        </w:rPr>
        <w:t>Immediately after 9/11</w:t>
      </w:r>
      <w:r w:rsidR="00163BFC" w:rsidRPr="00963C86">
        <w:rPr>
          <w:rFonts w:ascii="Arabic Typesetting" w:hAnsi="Arabic Typesetting" w:cs="Arabic Typesetting"/>
          <w:sz w:val="36"/>
          <w:szCs w:val="36"/>
        </w:rPr>
        <w:t>,</w:t>
      </w:r>
      <w:r w:rsidR="00C67D7E" w:rsidRPr="00963C86">
        <w:rPr>
          <w:rFonts w:ascii="Arabic Typesetting" w:hAnsi="Arabic Typesetting" w:cs="Arabic Typesetting"/>
          <w:sz w:val="36"/>
          <w:szCs w:val="36"/>
        </w:rPr>
        <w:t xml:space="preserve"> as </w:t>
      </w:r>
      <w:r w:rsidR="00D043F8" w:rsidRPr="00963C86">
        <w:rPr>
          <w:rFonts w:ascii="Arabic Typesetting" w:hAnsi="Arabic Typesetting" w:cs="Arabic Typesetting"/>
          <w:sz w:val="36"/>
          <w:szCs w:val="36"/>
        </w:rPr>
        <w:t xml:space="preserve">reports came in, British Muslims feared </w:t>
      </w:r>
      <w:r w:rsidR="003B196D" w:rsidRPr="00963C86">
        <w:rPr>
          <w:rFonts w:ascii="Arabic Typesetting" w:hAnsi="Arabic Typesetting" w:cs="Arabic Typesetting"/>
          <w:sz w:val="36"/>
          <w:szCs w:val="36"/>
        </w:rPr>
        <w:t xml:space="preserve">reprisal. Mosques were </w:t>
      </w:r>
      <w:r w:rsidR="008C622E" w:rsidRPr="00963C86">
        <w:rPr>
          <w:rFonts w:ascii="Arabic Typesetting" w:hAnsi="Arabic Typesetting" w:cs="Arabic Typesetting"/>
          <w:sz w:val="36"/>
          <w:szCs w:val="36"/>
        </w:rPr>
        <w:t xml:space="preserve">closed and Muslims stayed at home. </w:t>
      </w:r>
      <w:r w:rsidR="0096033B" w:rsidRPr="00963C86">
        <w:rPr>
          <w:rFonts w:ascii="Arabic Typesetting" w:hAnsi="Arabic Typesetting" w:cs="Arabic Typesetting"/>
          <w:sz w:val="36"/>
          <w:szCs w:val="36"/>
        </w:rPr>
        <w:t xml:space="preserve">If </w:t>
      </w:r>
      <w:r w:rsidR="00493B32" w:rsidRPr="00963C86">
        <w:rPr>
          <w:rFonts w:ascii="Arabic Typesetting" w:hAnsi="Arabic Typesetting" w:cs="Arabic Typesetting"/>
          <w:sz w:val="36"/>
          <w:szCs w:val="36"/>
        </w:rPr>
        <w:t>they did venture out people looked at them with suspicion</w:t>
      </w:r>
      <w:r w:rsidR="00202D88" w:rsidRPr="00963C86">
        <w:rPr>
          <w:rFonts w:ascii="Arabic Typesetting" w:hAnsi="Arabic Typesetting" w:cs="Arabic Typesetting"/>
          <w:sz w:val="36"/>
          <w:szCs w:val="36"/>
        </w:rPr>
        <w:t xml:space="preserve">, even physically distancing themselves away from </w:t>
      </w:r>
      <w:r w:rsidR="00920593" w:rsidRPr="00963C86">
        <w:rPr>
          <w:rFonts w:ascii="Arabic Typesetting" w:hAnsi="Arabic Typesetting" w:cs="Arabic Typesetting"/>
          <w:sz w:val="36"/>
          <w:szCs w:val="36"/>
        </w:rPr>
        <w:t xml:space="preserve">them. </w:t>
      </w:r>
      <w:r w:rsidR="008F2640" w:rsidRPr="00963C86">
        <w:rPr>
          <w:rFonts w:ascii="Arabic Typesetting" w:hAnsi="Arabic Typesetting" w:cs="Arabic Typesetting"/>
          <w:sz w:val="36"/>
          <w:szCs w:val="36"/>
        </w:rPr>
        <w:t>M</w:t>
      </w:r>
      <w:r w:rsidR="00614056" w:rsidRPr="00963C86">
        <w:rPr>
          <w:rFonts w:ascii="Arabic Typesetting" w:hAnsi="Arabic Typesetting" w:cs="Arabic Typesetting"/>
          <w:sz w:val="36"/>
          <w:szCs w:val="36"/>
        </w:rPr>
        <w:t>any verbal and physical attacks were reported</w:t>
      </w:r>
      <w:r w:rsidR="008F2640" w:rsidRPr="00963C86">
        <w:rPr>
          <w:rFonts w:ascii="Arabic Typesetting" w:hAnsi="Arabic Typesetting" w:cs="Arabic Typesetting"/>
          <w:sz w:val="36"/>
          <w:szCs w:val="36"/>
        </w:rPr>
        <w:t xml:space="preserve">, and probably many more low-level </w:t>
      </w:r>
      <w:r w:rsidR="00F47E34" w:rsidRPr="00963C86">
        <w:rPr>
          <w:rFonts w:ascii="Arabic Typesetting" w:hAnsi="Arabic Typesetting" w:cs="Arabic Typesetting"/>
          <w:sz w:val="36"/>
          <w:szCs w:val="36"/>
        </w:rPr>
        <w:t xml:space="preserve">harassment cases </w:t>
      </w:r>
      <w:r w:rsidR="00FD3010" w:rsidRPr="00963C86">
        <w:rPr>
          <w:rFonts w:ascii="Arabic Typesetting" w:hAnsi="Arabic Typesetting" w:cs="Arabic Typesetting"/>
          <w:sz w:val="36"/>
          <w:szCs w:val="36"/>
        </w:rPr>
        <w:t>went</w:t>
      </w:r>
      <w:r w:rsidR="00F47E34" w:rsidRPr="00963C86">
        <w:rPr>
          <w:rFonts w:ascii="Arabic Typesetting" w:hAnsi="Arabic Typesetting" w:cs="Arabic Typesetting"/>
          <w:sz w:val="36"/>
          <w:szCs w:val="36"/>
        </w:rPr>
        <w:t xml:space="preserve"> unreported</w:t>
      </w:r>
      <w:r w:rsidR="00086FE3" w:rsidRPr="00963C86">
        <w:rPr>
          <w:rStyle w:val="FootnoteReference"/>
          <w:rFonts w:ascii="Arabic Typesetting" w:hAnsi="Arabic Typesetting" w:cs="Arabic Typesetting"/>
          <w:sz w:val="36"/>
          <w:szCs w:val="36"/>
        </w:rPr>
        <w:footnoteReference w:id="7"/>
      </w:r>
      <w:r w:rsidR="00614056" w:rsidRPr="00963C86">
        <w:rPr>
          <w:rFonts w:ascii="Arabic Typesetting" w:hAnsi="Arabic Typesetting" w:cs="Arabic Typesetting"/>
          <w:sz w:val="36"/>
          <w:szCs w:val="36"/>
        </w:rPr>
        <w:t>.</w:t>
      </w:r>
      <w:r w:rsidR="003B196D" w:rsidRPr="00963C86">
        <w:rPr>
          <w:rFonts w:ascii="Arabic Typesetting" w:hAnsi="Arabic Typesetting" w:cs="Arabic Typesetting"/>
          <w:sz w:val="36"/>
          <w:szCs w:val="36"/>
        </w:rPr>
        <w:t xml:space="preserve"> </w:t>
      </w:r>
      <w:r w:rsidR="00C311C0" w:rsidRPr="00963C86">
        <w:rPr>
          <w:rFonts w:ascii="Arabic Typesetting" w:hAnsi="Arabic Typesetting" w:cs="Arabic Typesetting"/>
          <w:sz w:val="36"/>
          <w:szCs w:val="36"/>
        </w:rPr>
        <w:t>Many of these attacks caused serious injuries</w:t>
      </w:r>
      <w:r w:rsidR="00FA51A0" w:rsidRPr="00963C86">
        <w:rPr>
          <w:rFonts w:ascii="Arabic Typesetting" w:hAnsi="Arabic Typesetting" w:cs="Arabic Typesetting"/>
          <w:sz w:val="36"/>
          <w:szCs w:val="36"/>
        </w:rPr>
        <w:t xml:space="preserve"> such as the </w:t>
      </w:r>
      <w:r w:rsidR="00610F6C" w:rsidRPr="00963C86">
        <w:rPr>
          <w:rFonts w:ascii="Arabic Typesetting" w:hAnsi="Arabic Typesetting" w:cs="Arabic Typesetting"/>
          <w:sz w:val="36"/>
          <w:szCs w:val="36"/>
        </w:rPr>
        <w:t>stabbing</w:t>
      </w:r>
      <w:r w:rsidR="00FA51A0" w:rsidRPr="00963C86">
        <w:rPr>
          <w:rFonts w:ascii="Arabic Typesetting" w:hAnsi="Arabic Typesetting" w:cs="Arabic Typesetting"/>
          <w:sz w:val="36"/>
          <w:szCs w:val="36"/>
        </w:rPr>
        <w:t xml:space="preserve"> o</w:t>
      </w:r>
      <w:r w:rsidR="00610F6C" w:rsidRPr="00963C86">
        <w:rPr>
          <w:rFonts w:ascii="Arabic Typesetting" w:hAnsi="Arabic Typesetting" w:cs="Arabic Typesetting"/>
          <w:sz w:val="36"/>
          <w:szCs w:val="36"/>
        </w:rPr>
        <w:t>f</w:t>
      </w:r>
      <w:r w:rsidR="00FA51A0" w:rsidRPr="00963C86">
        <w:rPr>
          <w:rFonts w:ascii="Arabic Typesetting" w:hAnsi="Arabic Typesetting" w:cs="Arabic Typesetting"/>
          <w:sz w:val="36"/>
          <w:szCs w:val="36"/>
        </w:rPr>
        <w:t xml:space="preserve"> a </w:t>
      </w:r>
      <w:r w:rsidR="00A31214" w:rsidRPr="00963C86">
        <w:rPr>
          <w:rFonts w:ascii="Arabic Typesetting" w:hAnsi="Arabic Typesetting" w:cs="Arabic Typesetting"/>
          <w:sz w:val="36"/>
          <w:szCs w:val="36"/>
        </w:rPr>
        <w:t>55-year-old</w:t>
      </w:r>
      <w:r w:rsidR="00FA51A0" w:rsidRPr="00963C86">
        <w:rPr>
          <w:rFonts w:ascii="Arabic Typesetting" w:hAnsi="Arabic Typesetting" w:cs="Arabic Typesetting"/>
          <w:sz w:val="36"/>
          <w:szCs w:val="36"/>
        </w:rPr>
        <w:t xml:space="preserve"> woman</w:t>
      </w:r>
      <w:r w:rsidR="00694F33" w:rsidRPr="00963C86">
        <w:rPr>
          <w:rFonts w:ascii="Arabic Typesetting" w:hAnsi="Arabic Typesetting" w:cs="Arabic Typesetting"/>
          <w:sz w:val="36"/>
          <w:szCs w:val="36"/>
        </w:rPr>
        <w:t xml:space="preserve">. Other </w:t>
      </w:r>
      <w:r w:rsidR="000030F4" w:rsidRPr="00963C86">
        <w:rPr>
          <w:rFonts w:ascii="Arabic Typesetting" w:hAnsi="Arabic Typesetting" w:cs="Arabic Typesetting"/>
          <w:sz w:val="36"/>
          <w:szCs w:val="36"/>
        </w:rPr>
        <w:t xml:space="preserve">incidents included </w:t>
      </w:r>
      <w:r w:rsidR="00694F33" w:rsidRPr="00963C86">
        <w:rPr>
          <w:rFonts w:ascii="Arabic Typesetting" w:hAnsi="Arabic Typesetting" w:cs="Arabic Typesetting"/>
          <w:sz w:val="36"/>
          <w:szCs w:val="36"/>
        </w:rPr>
        <w:t>stabbing and</w:t>
      </w:r>
      <w:r w:rsidR="00892465" w:rsidRPr="00963C86">
        <w:rPr>
          <w:rFonts w:ascii="Arabic Typesetting" w:hAnsi="Arabic Typesetting" w:cs="Arabic Typesetting"/>
          <w:sz w:val="36"/>
          <w:szCs w:val="36"/>
        </w:rPr>
        <w:t xml:space="preserve"> clubbing and even a Muslim being run over by a car.</w:t>
      </w:r>
    </w:p>
    <w:p w14:paraId="221F17BB" w14:textId="2861722F" w:rsidR="00ED76D8" w:rsidRPr="00963C86" w:rsidRDefault="00ED76D8" w:rsidP="00ED76D8">
      <w:pPr>
        <w:pStyle w:val="ListParagraph"/>
        <w:ind w:left="0"/>
        <w:rPr>
          <w:rFonts w:ascii="Arabic Typesetting" w:hAnsi="Arabic Typesetting" w:cs="Arabic Typesetting"/>
          <w:sz w:val="36"/>
          <w:szCs w:val="36"/>
        </w:rPr>
      </w:pPr>
      <w:r w:rsidRPr="00963C86">
        <w:rPr>
          <w:rFonts w:ascii="Arabic Typesetting" w:hAnsi="Arabic Typesetting" w:cs="Arabic Typesetting"/>
          <w:sz w:val="36"/>
          <w:szCs w:val="36"/>
        </w:rPr>
        <w:lastRenderedPageBreak/>
        <w:t>Systematic attacks</w:t>
      </w:r>
      <w:r w:rsidR="00BC031B" w:rsidRPr="00963C86">
        <w:rPr>
          <w:rFonts w:ascii="Arabic Typesetting" w:hAnsi="Arabic Typesetting" w:cs="Arabic Typesetting"/>
          <w:sz w:val="36"/>
          <w:szCs w:val="36"/>
        </w:rPr>
        <w:t xml:space="preserve"> were also reported against </w:t>
      </w:r>
      <w:r w:rsidR="00C2675C" w:rsidRPr="00963C86">
        <w:rPr>
          <w:rFonts w:ascii="Arabic Typesetting" w:hAnsi="Arabic Typesetting" w:cs="Arabic Typesetting"/>
          <w:sz w:val="36"/>
          <w:szCs w:val="36"/>
        </w:rPr>
        <w:t>Muslim institutions</w:t>
      </w:r>
      <w:r w:rsidRPr="00963C86">
        <w:rPr>
          <w:rFonts w:ascii="Arabic Typesetting" w:hAnsi="Arabic Typesetting" w:cs="Arabic Typesetting"/>
          <w:sz w:val="36"/>
          <w:szCs w:val="36"/>
        </w:rPr>
        <w:t xml:space="preserve">, with </w:t>
      </w:r>
      <w:r w:rsidR="00FA564F" w:rsidRPr="00963C86">
        <w:rPr>
          <w:rFonts w:ascii="Arabic Typesetting" w:hAnsi="Arabic Typesetting" w:cs="Arabic Typesetting"/>
          <w:sz w:val="36"/>
          <w:szCs w:val="36"/>
        </w:rPr>
        <w:t xml:space="preserve">alcohol being poured on </w:t>
      </w:r>
      <w:r w:rsidR="0084013B" w:rsidRPr="00963C86">
        <w:rPr>
          <w:rFonts w:ascii="Arabic Typesetting" w:hAnsi="Arabic Typesetting" w:cs="Arabic Typesetting"/>
          <w:sz w:val="36"/>
          <w:szCs w:val="36"/>
        </w:rPr>
        <w:t xml:space="preserve">mosque </w:t>
      </w:r>
      <w:r w:rsidR="00FA564F" w:rsidRPr="00963C86">
        <w:rPr>
          <w:rFonts w:ascii="Arabic Typesetting" w:hAnsi="Arabic Typesetting" w:cs="Arabic Typesetting"/>
          <w:sz w:val="36"/>
          <w:szCs w:val="36"/>
        </w:rPr>
        <w:t xml:space="preserve">premises to </w:t>
      </w:r>
      <w:r w:rsidR="00433582" w:rsidRPr="00963C86">
        <w:rPr>
          <w:rFonts w:ascii="Arabic Typesetting" w:hAnsi="Arabic Typesetting" w:cs="Arabic Typesetting"/>
          <w:sz w:val="36"/>
          <w:szCs w:val="36"/>
        </w:rPr>
        <w:t xml:space="preserve">anti </w:t>
      </w:r>
      <w:r w:rsidR="006C17F5" w:rsidRPr="00963C86">
        <w:rPr>
          <w:rFonts w:ascii="Arabic Typesetting" w:hAnsi="Arabic Typesetting" w:cs="Arabic Typesetting"/>
          <w:sz w:val="36"/>
          <w:szCs w:val="36"/>
        </w:rPr>
        <w:t>Muslim</w:t>
      </w:r>
      <w:r w:rsidR="00433582" w:rsidRPr="00963C86">
        <w:rPr>
          <w:rFonts w:ascii="Arabic Typesetting" w:hAnsi="Arabic Typesetting" w:cs="Arabic Typesetting"/>
          <w:sz w:val="36"/>
          <w:szCs w:val="36"/>
        </w:rPr>
        <w:t xml:space="preserve"> graffiti being scribed on </w:t>
      </w:r>
      <w:r w:rsidR="0090126E" w:rsidRPr="00963C86">
        <w:rPr>
          <w:rFonts w:ascii="Arabic Typesetting" w:hAnsi="Arabic Typesetting" w:cs="Arabic Typesetting"/>
          <w:sz w:val="36"/>
          <w:szCs w:val="36"/>
        </w:rPr>
        <w:t>their</w:t>
      </w:r>
      <w:r w:rsidR="00433582" w:rsidRPr="00963C86">
        <w:rPr>
          <w:rFonts w:ascii="Arabic Typesetting" w:hAnsi="Arabic Typesetting" w:cs="Arabic Typesetting"/>
          <w:sz w:val="36"/>
          <w:szCs w:val="36"/>
        </w:rPr>
        <w:t xml:space="preserve"> walls. A graveyard was </w:t>
      </w:r>
      <w:proofErr w:type="spellStart"/>
      <w:r w:rsidR="006C17F5" w:rsidRPr="00963C86">
        <w:rPr>
          <w:rFonts w:ascii="Arabic Typesetting" w:hAnsi="Arabic Typesetting" w:cs="Arabic Typesetting"/>
          <w:sz w:val="36"/>
          <w:szCs w:val="36"/>
        </w:rPr>
        <w:t>vandalised</w:t>
      </w:r>
      <w:proofErr w:type="spellEnd"/>
      <w:r w:rsidR="006C17F5" w:rsidRPr="00963C86">
        <w:rPr>
          <w:rFonts w:ascii="Arabic Typesetting" w:hAnsi="Arabic Typesetting" w:cs="Arabic Typesetting"/>
          <w:sz w:val="36"/>
          <w:szCs w:val="36"/>
        </w:rPr>
        <w:t xml:space="preserve"> and graves were desecrated</w:t>
      </w:r>
      <w:r w:rsidR="001E6C6E">
        <w:rPr>
          <w:rStyle w:val="FootnoteReference"/>
          <w:rFonts w:ascii="Arabic Typesetting" w:hAnsi="Arabic Typesetting" w:cs="Arabic Typesetting"/>
          <w:sz w:val="36"/>
          <w:szCs w:val="36"/>
        </w:rPr>
        <w:footnoteReference w:id="8"/>
      </w:r>
      <w:r w:rsidR="006C17F5" w:rsidRPr="00963C86">
        <w:rPr>
          <w:rFonts w:ascii="Arabic Typesetting" w:hAnsi="Arabic Typesetting" w:cs="Arabic Typesetting"/>
          <w:sz w:val="36"/>
          <w:szCs w:val="36"/>
        </w:rPr>
        <w:t xml:space="preserve">. Arson cases were reported </w:t>
      </w:r>
      <w:r w:rsidR="00150A1A" w:rsidRPr="00963C86">
        <w:rPr>
          <w:rFonts w:ascii="Arabic Typesetting" w:hAnsi="Arabic Typesetting" w:cs="Arabic Typesetting"/>
          <w:sz w:val="36"/>
          <w:szCs w:val="36"/>
        </w:rPr>
        <w:t>on the properties of Muslims</w:t>
      </w:r>
      <w:r w:rsidR="00150A1A" w:rsidRPr="00963C86">
        <w:rPr>
          <w:rStyle w:val="FootnoteReference"/>
          <w:rFonts w:ascii="Arabic Typesetting" w:hAnsi="Arabic Typesetting" w:cs="Arabic Typesetting"/>
          <w:sz w:val="36"/>
          <w:szCs w:val="36"/>
        </w:rPr>
        <w:footnoteReference w:id="9"/>
      </w:r>
      <w:r w:rsidR="00150A1A" w:rsidRPr="00963C86">
        <w:rPr>
          <w:rFonts w:ascii="Arabic Typesetting" w:hAnsi="Arabic Typesetting" w:cs="Arabic Typesetting"/>
          <w:sz w:val="36"/>
          <w:szCs w:val="36"/>
        </w:rPr>
        <w:t>.</w:t>
      </w:r>
    </w:p>
    <w:p w14:paraId="0D0AAEAE" w14:textId="6DDBF471" w:rsidR="00CF1310" w:rsidRPr="00963C86" w:rsidRDefault="00CF1310" w:rsidP="00ED76D8">
      <w:pPr>
        <w:pStyle w:val="ListParagraph"/>
        <w:ind w:left="0"/>
        <w:rPr>
          <w:rFonts w:ascii="Arabic Typesetting" w:hAnsi="Arabic Typesetting" w:cs="Arabic Typesetting"/>
          <w:sz w:val="36"/>
          <w:szCs w:val="36"/>
        </w:rPr>
      </w:pPr>
    </w:p>
    <w:p w14:paraId="2A3D8BD6" w14:textId="49D4AAB1" w:rsidR="00CF1310" w:rsidRPr="00963C86" w:rsidRDefault="002872E1" w:rsidP="00ED76D8">
      <w:pPr>
        <w:pStyle w:val="ListParagraph"/>
        <w:ind w:left="0"/>
        <w:rPr>
          <w:rFonts w:ascii="Arabic Typesetting" w:hAnsi="Arabic Typesetting" w:cs="Arabic Typesetting"/>
          <w:b/>
          <w:bCs/>
          <w:color w:val="FF0000"/>
          <w:sz w:val="36"/>
          <w:szCs w:val="36"/>
        </w:rPr>
      </w:pPr>
      <w:r w:rsidRPr="00963C86">
        <w:rPr>
          <w:rFonts w:ascii="Arabic Typesetting" w:hAnsi="Arabic Typesetting" w:cs="Arabic Typesetting"/>
          <w:b/>
          <w:bCs/>
          <w:color w:val="FF0000"/>
          <w:sz w:val="36"/>
          <w:szCs w:val="36"/>
        </w:rPr>
        <w:t>Ancillary</w:t>
      </w:r>
      <w:r w:rsidR="00CF1310" w:rsidRPr="00963C86">
        <w:rPr>
          <w:rFonts w:ascii="Arabic Typesetting" w:hAnsi="Arabic Typesetting" w:cs="Arabic Typesetting"/>
          <w:b/>
          <w:bCs/>
          <w:color w:val="FF0000"/>
          <w:sz w:val="36"/>
          <w:szCs w:val="36"/>
        </w:rPr>
        <w:t xml:space="preserve"> effects</w:t>
      </w:r>
    </w:p>
    <w:p w14:paraId="3953A260" w14:textId="268F0037" w:rsidR="00F32515" w:rsidRPr="00963C86" w:rsidRDefault="00537EFC" w:rsidP="00ED76D8">
      <w:pPr>
        <w:pStyle w:val="ListParagraph"/>
        <w:ind w:left="0"/>
        <w:rPr>
          <w:rFonts w:ascii="Arabic Typesetting" w:hAnsi="Arabic Typesetting" w:cs="Arabic Typesetting"/>
          <w:sz w:val="36"/>
          <w:szCs w:val="36"/>
          <w:u w:val="single"/>
        </w:rPr>
      </w:pPr>
      <w:r w:rsidRPr="00963C86">
        <w:rPr>
          <w:rFonts w:ascii="Arabic Typesetting" w:hAnsi="Arabic Typesetting" w:cs="Arabic Typesetting"/>
          <w:sz w:val="36"/>
          <w:szCs w:val="36"/>
          <w:u w:val="single"/>
        </w:rPr>
        <w:t>The Government and Islamophobia</w:t>
      </w:r>
    </w:p>
    <w:p w14:paraId="49D26D78" w14:textId="52CB09BB" w:rsidR="0016015B" w:rsidRPr="00963C86" w:rsidRDefault="00E7352C" w:rsidP="0016015B">
      <w:pPr>
        <w:autoSpaceDE w:val="0"/>
        <w:autoSpaceDN w:val="0"/>
        <w:adjustRightInd w:val="0"/>
        <w:spacing w:after="0" w:line="240" w:lineRule="auto"/>
        <w:rPr>
          <w:rFonts w:ascii="Arabic Typesetting" w:hAnsi="Arabic Typesetting" w:cs="Arabic Typesetting"/>
          <w:sz w:val="36"/>
          <w:szCs w:val="36"/>
        </w:rPr>
      </w:pPr>
      <w:r w:rsidRPr="00963C86">
        <w:rPr>
          <w:rFonts w:ascii="Arabic Typesetting" w:hAnsi="Arabic Typesetting" w:cs="Arabic Typesetting"/>
          <w:sz w:val="36"/>
          <w:szCs w:val="36"/>
        </w:rPr>
        <w:t xml:space="preserve">The then British Government immediately joined the </w:t>
      </w:r>
      <w:r w:rsidR="00AF47CF" w:rsidRPr="00963C86">
        <w:rPr>
          <w:rFonts w:ascii="Arabic Typesetting" w:hAnsi="Arabic Typesetting" w:cs="Arabic Typesetting"/>
          <w:sz w:val="36"/>
          <w:szCs w:val="36"/>
        </w:rPr>
        <w:t>‘War on Terror’. British troops were sent to Afghanistan</w:t>
      </w:r>
      <w:r w:rsidR="00805D6F" w:rsidRPr="00963C86">
        <w:rPr>
          <w:rFonts w:ascii="Arabic Typesetting" w:hAnsi="Arabic Typesetting" w:cs="Arabic Typesetting"/>
          <w:sz w:val="36"/>
          <w:szCs w:val="36"/>
        </w:rPr>
        <w:t xml:space="preserve"> initially and then to Iraq in 2003</w:t>
      </w:r>
      <w:r w:rsidR="00D52D4E" w:rsidRPr="00963C86">
        <w:rPr>
          <w:rStyle w:val="FootnoteReference"/>
          <w:rFonts w:ascii="Arabic Typesetting" w:hAnsi="Arabic Typesetting" w:cs="Arabic Typesetting"/>
          <w:sz w:val="36"/>
          <w:szCs w:val="36"/>
        </w:rPr>
        <w:footnoteReference w:id="10"/>
      </w:r>
      <w:r w:rsidR="00AF47CF" w:rsidRPr="00963C86">
        <w:rPr>
          <w:rFonts w:ascii="Arabic Typesetting" w:hAnsi="Arabic Typesetting" w:cs="Arabic Typesetting"/>
          <w:sz w:val="36"/>
          <w:szCs w:val="36"/>
        </w:rPr>
        <w:t xml:space="preserve">. </w:t>
      </w:r>
      <w:r w:rsidR="00E3121D" w:rsidRPr="00963C86">
        <w:rPr>
          <w:rFonts w:ascii="Arabic Typesetting" w:hAnsi="Arabic Typesetting" w:cs="Arabic Typesetting"/>
          <w:sz w:val="36"/>
          <w:szCs w:val="36"/>
        </w:rPr>
        <w:t xml:space="preserve">Muslims deemed as </w:t>
      </w:r>
      <w:r w:rsidR="00D52D4E" w:rsidRPr="00963C86">
        <w:rPr>
          <w:rFonts w:ascii="Arabic Typesetting" w:hAnsi="Arabic Typesetting" w:cs="Arabic Typesetting"/>
          <w:sz w:val="36"/>
          <w:szCs w:val="36"/>
        </w:rPr>
        <w:t>Islamists were targeted at home too.</w:t>
      </w:r>
      <w:r w:rsidR="00C407FE" w:rsidRPr="00963C86">
        <w:rPr>
          <w:rFonts w:ascii="Arabic Typesetting" w:hAnsi="Arabic Typesetting" w:cs="Arabic Typesetting"/>
          <w:sz w:val="36"/>
          <w:szCs w:val="36"/>
        </w:rPr>
        <w:t xml:space="preserve"> </w:t>
      </w:r>
      <w:r w:rsidR="00E3121D" w:rsidRPr="00963C86">
        <w:rPr>
          <w:rFonts w:ascii="Arabic Typesetting" w:hAnsi="Arabic Typesetting" w:cs="Arabic Typesetting"/>
          <w:sz w:val="36"/>
          <w:szCs w:val="36"/>
        </w:rPr>
        <w:t xml:space="preserve">All </w:t>
      </w:r>
      <w:r w:rsidR="00C407FE" w:rsidRPr="00963C86">
        <w:rPr>
          <w:rFonts w:ascii="Arabic Typesetting" w:hAnsi="Arabic Typesetting" w:cs="Arabic Typesetting"/>
          <w:sz w:val="36"/>
          <w:szCs w:val="36"/>
        </w:rPr>
        <w:t xml:space="preserve">Muslims were required to demonstrate allegiance to </w:t>
      </w:r>
      <w:r w:rsidR="00C57571" w:rsidRPr="00963C86">
        <w:rPr>
          <w:rFonts w:ascii="Arabic Typesetting" w:hAnsi="Arabic Typesetting" w:cs="Arabic Typesetting"/>
          <w:sz w:val="36"/>
          <w:szCs w:val="36"/>
        </w:rPr>
        <w:t>Great Britain and their British identities</w:t>
      </w:r>
      <w:r w:rsidR="00C57571" w:rsidRPr="00963C86">
        <w:rPr>
          <w:rStyle w:val="FootnoteReference"/>
          <w:rFonts w:ascii="Arabic Typesetting" w:hAnsi="Arabic Typesetting" w:cs="Arabic Typesetting"/>
          <w:color w:val="000000"/>
          <w:sz w:val="36"/>
          <w:szCs w:val="36"/>
        </w:rPr>
        <w:footnoteReference w:id="11"/>
      </w:r>
      <w:r w:rsidR="00C57571" w:rsidRPr="00963C86">
        <w:rPr>
          <w:rFonts w:ascii="Arabic Typesetting" w:hAnsi="Arabic Typesetting" w:cs="Arabic Typesetting"/>
          <w:sz w:val="36"/>
          <w:szCs w:val="36"/>
        </w:rPr>
        <w:t>.</w:t>
      </w:r>
      <w:r w:rsidR="002D0E1F" w:rsidRPr="00963C86">
        <w:rPr>
          <w:rFonts w:ascii="Arabic Typesetting" w:hAnsi="Arabic Typesetting" w:cs="Arabic Typesetting"/>
          <w:sz w:val="36"/>
          <w:szCs w:val="36"/>
        </w:rPr>
        <w:t xml:space="preserve"> Civil </w:t>
      </w:r>
      <w:r w:rsidR="00B7558E" w:rsidRPr="00963C86">
        <w:rPr>
          <w:rFonts w:ascii="Arabic Typesetting" w:hAnsi="Arabic Typesetting" w:cs="Arabic Typesetting"/>
          <w:sz w:val="36"/>
          <w:szCs w:val="36"/>
        </w:rPr>
        <w:t xml:space="preserve">and political </w:t>
      </w:r>
      <w:r w:rsidR="004C640D" w:rsidRPr="00963C86">
        <w:rPr>
          <w:rFonts w:ascii="Arabic Typesetting" w:hAnsi="Arabic Typesetting" w:cs="Arabic Typesetting"/>
          <w:sz w:val="36"/>
          <w:szCs w:val="36"/>
        </w:rPr>
        <w:t xml:space="preserve">liberties were restricted. </w:t>
      </w:r>
      <w:r w:rsidR="009423C7" w:rsidRPr="00963C86">
        <w:rPr>
          <w:rFonts w:ascii="Arabic Typesetting" w:hAnsi="Arabic Typesetting" w:cs="Arabic Typesetting"/>
          <w:sz w:val="36"/>
          <w:szCs w:val="36"/>
        </w:rPr>
        <w:t>The Government</w:t>
      </w:r>
      <w:r w:rsidR="007E5A29" w:rsidRPr="00963C86">
        <w:rPr>
          <w:rFonts w:ascii="Arabic Typesetting" w:hAnsi="Arabic Typesetting" w:cs="Arabic Typesetting"/>
          <w:sz w:val="36"/>
          <w:szCs w:val="36"/>
        </w:rPr>
        <w:t xml:space="preserve">’s policies </w:t>
      </w:r>
      <w:proofErr w:type="spellStart"/>
      <w:r w:rsidR="007E5A29" w:rsidRPr="00963C86">
        <w:rPr>
          <w:rFonts w:ascii="Arabic Typesetting" w:hAnsi="Arabic Typesetting" w:cs="Arabic Typesetting"/>
          <w:sz w:val="36"/>
          <w:szCs w:val="36"/>
        </w:rPr>
        <w:t>fuelled</w:t>
      </w:r>
      <w:proofErr w:type="spellEnd"/>
      <w:r w:rsidR="007E5A29" w:rsidRPr="00963C86">
        <w:rPr>
          <w:rFonts w:ascii="Arabic Typesetting" w:hAnsi="Arabic Typesetting" w:cs="Arabic Typesetting"/>
          <w:sz w:val="36"/>
          <w:szCs w:val="36"/>
        </w:rPr>
        <w:t xml:space="preserve"> </w:t>
      </w:r>
      <w:proofErr w:type="spellStart"/>
      <w:r w:rsidR="007E5A29" w:rsidRPr="00963C86">
        <w:rPr>
          <w:rFonts w:ascii="Arabic Typesetting" w:hAnsi="Arabic Typesetting" w:cs="Arabic Typesetting"/>
          <w:sz w:val="36"/>
          <w:szCs w:val="36"/>
        </w:rPr>
        <w:t>radicalisation</w:t>
      </w:r>
      <w:proofErr w:type="spellEnd"/>
      <w:r w:rsidR="00B2376C" w:rsidRPr="00963C86">
        <w:rPr>
          <w:rFonts w:ascii="Arabic Typesetting" w:hAnsi="Arabic Typesetting" w:cs="Arabic Typesetting"/>
          <w:sz w:val="36"/>
          <w:szCs w:val="36"/>
        </w:rPr>
        <w:t xml:space="preserve"> by providing </w:t>
      </w:r>
      <w:r w:rsidR="00CB36AC" w:rsidRPr="00963C86">
        <w:rPr>
          <w:rFonts w:ascii="Arabic Typesetting" w:hAnsi="Arabic Typesetting" w:cs="Arabic Typesetting"/>
          <w:sz w:val="36"/>
          <w:szCs w:val="36"/>
        </w:rPr>
        <w:t>Islamists abroad with more</w:t>
      </w:r>
      <w:r w:rsidR="00DF7997" w:rsidRPr="00963C86">
        <w:rPr>
          <w:rFonts w:ascii="Arabic Typesetting" w:hAnsi="Arabic Typesetting" w:cs="Arabic Typesetting"/>
          <w:sz w:val="36"/>
          <w:szCs w:val="36"/>
        </w:rPr>
        <w:t xml:space="preserve"> fodder against the Government and its policies</w:t>
      </w:r>
      <w:r w:rsidR="00DF7997" w:rsidRPr="00963C86">
        <w:rPr>
          <w:rStyle w:val="FootnoteReference"/>
          <w:rFonts w:ascii="Arabic Typesetting" w:hAnsi="Arabic Typesetting" w:cs="Arabic Typesetting"/>
          <w:sz w:val="36"/>
          <w:szCs w:val="36"/>
        </w:rPr>
        <w:footnoteReference w:id="12"/>
      </w:r>
      <w:r w:rsidR="007E5A29" w:rsidRPr="00963C86">
        <w:rPr>
          <w:rFonts w:ascii="Arabic Typesetting" w:hAnsi="Arabic Typesetting" w:cs="Arabic Typesetting"/>
          <w:sz w:val="36"/>
          <w:szCs w:val="36"/>
        </w:rPr>
        <w:t>.</w:t>
      </w:r>
      <w:r w:rsidR="002D0E1F" w:rsidRPr="00963C86">
        <w:rPr>
          <w:rFonts w:ascii="Arabic Typesetting" w:hAnsi="Arabic Typesetting" w:cs="Arabic Typesetting"/>
          <w:sz w:val="36"/>
          <w:szCs w:val="36"/>
        </w:rPr>
        <w:t xml:space="preserve"> </w:t>
      </w:r>
      <w:r w:rsidR="0033066F" w:rsidRPr="00963C86">
        <w:rPr>
          <w:rFonts w:ascii="Arabic Typesetting" w:hAnsi="Arabic Typesetting" w:cs="Arabic Typesetting"/>
          <w:sz w:val="36"/>
          <w:szCs w:val="36"/>
        </w:rPr>
        <w:t>After 9/11 the government shifted to a pro-active counter terrorism strategy.</w:t>
      </w:r>
      <w:r w:rsidR="0016015B" w:rsidRPr="00963C86">
        <w:rPr>
          <w:rFonts w:ascii="Arabic Typesetting" w:hAnsi="Arabic Typesetting" w:cs="Arabic Typesetting"/>
          <w:sz w:val="36"/>
          <w:szCs w:val="36"/>
        </w:rPr>
        <w:t xml:space="preserve"> The Anti-Terrorism, Crime and Security Act 2001 (ATCSA) was passed </w:t>
      </w:r>
      <w:r w:rsidR="001F08C4" w:rsidRPr="00963C86">
        <w:rPr>
          <w:rFonts w:ascii="Arabic Typesetting" w:hAnsi="Arabic Typesetting" w:cs="Arabic Typesetting"/>
          <w:sz w:val="36"/>
          <w:szCs w:val="36"/>
        </w:rPr>
        <w:t>hurriedly</w:t>
      </w:r>
      <w:r w:rsidR="00A54D1D" w:rsidRPr="00963C86">
        <w:rPr>
          <w:rStyle w:val="FootnoteReference"/>
          <w:rFonts w:ascii="Arabic Typesetting" w:hAnsi="Arabic Typesetting" w:cs="Arabic Typesetting"/>
          <w:sz w:val="36"/>
          <w:szCs w:val="36"/>
        </w:rPr>
        <w:footnoteReference w:id="13"/>
      </w:r>
      <w:r w:rsidR="0016015B" w:rsidRPr="00963C86">
        <w:rPr>
          <w:rFonts w:ascii="Arabic Typesetting" w:hAnsi="Arabic Typesetting" w:cs="Arabic Typesetting"/>
          <w:sz w:val="36"/>
          <w:szCs w:val="36"/>
        </w:rPr>
        <w:t xml:space="preserve">, allowing for </w:t>
      </w:r>
      <w:r w:rsidR="00E474A5" w:rsidRPr="00963C86">
        <w:rPr>
          <w:rFonts w:ascii="Arabic Typesetting" w:hAnsi="Arabic Typesetting" w:cs="Arabic Typesetting"/>
          <w:sz w:val="36"/>
          <w:szCs w:val="36"/>
        </w:rPr>
        <w:t>special</w:t>
      </w:r>
      <w:r w:rsidR="0016015B" w:rsidRPr="00963C86">
        <w:rPr>
          <w:rFonts w:ascii="Arabic Typesetting" w:hAnsi="Arabic Typesetting" w:cs="Arabic Typesetting"/>
          <w:sz w:val="36"/>
          <w:szCs w:val="36"/>
        </w:rPr>
        <w:t xml:space="preserve"> measures</w:t>
      </w:r>
      <w:r w:rsidR="00E474A5" w:rsidRPr="00963C86">
        <w:rPr>
          <w:rFonts w:ascii="Arabic Typesetting" w:hAnsi="Arabic Typesetting" w:cs="Arabic Typesetting"/>
          <w:sz w:val="36"/>
          <w:szCs w:val="36"/>
        </w:rPr>
        <w:t>, which included</w:t>
      </w:r>
      <w:r w:rsidR="0016015B" w:rsidRPr="00963C86">
        <w:rPr>
          <w:rFonts w:ascii="Arabic Typesetting" w:hAnsi="Arabic Typesetting" w:cs="Arabic Typesetting"/>
          <w:sz w:val="36"/>
          <w:szCs w:val="36"/>
        </w:rPr>
        <w:t xml:space="preserve"> "detentions without trial"</w:t>
      </w:r>
      <w:r w:rsidR="001F08C4" w:rsidRPr="00963C86">
        <w:rPr>
          <w:rFonts w:ascii="Arabic Typesetting" w:hAnsi="Arabic Typesetting" w:cs="Arabic Typesetting"/>
          <w:sz w:val="36"/>
          <w:szCs w:val="36"/>
        </w:rPr>
        <w:t xml:space="preserve"> among </w:t>
      </w:r>
      <w:r w:rsidR="001F08C4" w:rsidRPr="00963C86">
        <w:rPr>
          <w:rFonts w:ascii="Arabic Typesetting" w:hAnsi="Arabic Typesetting" w:cs="Arabic Typesetting"/>
          <w:sz w:val="36"/>
          <w:szCs w:val="36"/>
        </w:rPr>
        <w:lastRenderedPageBreak/>
        <w:t>others</w:t>
      </w:r>
      <w:r w:rsidR="00134CED" w:rsidRPr="00963C86">
        <w:rPr>
          <w:rFonts w:ascii="Arabic Typesetting" w:hAnsi="Arabic Typesetting" w:cs="Arabic Typesetting"/>
          <w:sz w:val="36"/>
          <w:szCs w:val="36"/>
        </w:rPr>
        <w:t>. This was followed by the 2005 Prevention of Terrorism Act (PTA)</w:t>
      </w:r>
      <w:r w:rsidR="00E438A8" w:rsidRPr="00963C86">
        <w:rPr>
          <w:rFonts w:ascii="Arabic Typesetting" w:hAnsi="Arabic Typesetting" w:cs="Arabic Typesetting"/>
          <w:sz w:val="36"/>
          <w:szCs w:val="36"/>
        </w:rPr>
        <w:t xml:space="preserve">. </w:t>
      </w:r>
      <w:r w:rsidR="00B5091A" w:rsidRPr="00963C86">
        <w:rPr>
          <w:rFonts w:ascii="Arabic Typesetting" w:hAnsi="Arabic Typesetting" w:cs="Arabic Typesetting"/>
          <w:sz w:val="36"/>
          <w:szCs w:val="36"/>
        </w:rPr>
        <w:t>Lines now blurred between c</w:t>
      </w:r>
      <w:r w:rsidR="0047609A" w:rsidRPr="00963C86">
        <w:rPr>
          <w:rFonts w:ascii="Arabic Typesetting" w:hAnsi="Arabic Typesetting" w:cs="Arabic Typesetting"/>
          <w:sz w:val="36"/>
          <w:szCs w:val="36"/>
        </w:rPr>
        <w:t>rimes to be dealt by civic authorities and</w:t>
      </w:r>
      <w:r w:rsidR="00B5091A" w:rsidRPr="00963C86">
        <w:rPr>
          <w:rFonts w:ascii="Arabic Typesetting" w:hAnsi="Arabic Typesetting" w:cs="Arabic Typesetting"/>
          <w:sz w:val="36"/>
          <w:szCs w:val="36"/>
        </w:rPr>
        <w:t xml:space="preserve"> terrorist acts</w:t>
      </w:r>
      <w:r w:rsidR="00134CED" w:rsidRPr="00963C86">
        <w:rPr>
          <w:rFonts w:ascii="Arabic Typesetting" w:hAnsi="Arabic Typesetting" w:cs="Arabic Typesetting"/>
          <w:sz w:val="36"/>
          <w:szCs w:val="36"/>
        </w:rPr>
        <w:t xml:space="preserve"> </w:t>
      </w:r>
      <w:r w:rsidR="004D5CBE" w:rsidRPr="00963C86">
        <w:rPr>
          <w:rFonts w:ascii="Arabic Typesetting" w:hAnsi="Arabic Typesetting" w:cs="Arabic Typesetting"/>
          <w:sz w:val="36"/>
          <w:szCs w:val="36"/>
        </w:rPr>
        <w:t xml:space="preserve">to be </w:t>
      </w:r>
      <w:r w:rsidR="007C5C22" w:rsidRPr="00963C86">
        <w:rPr>
          <w:rFonts w:ascii="Arabic Typesetting" w:hAnsi="Arabic Typesetting" w:cs="Arabic Typesetting"/>
          <w:sz w:val="36"/>
          <w:szCs w:val="36"/>
        </w:rPr>
        <w:t>dealt</w:t>
      </w:r>
      <w:r w:rsidR="004D5CBE" w:rsidRPr="00963C86">
        <w:rPr>
          <w:rFonts w:ascii="Arabic Typesetting" w:hAnsi="Arabic Typesetting" w:cs="Arabic Typesetting"/>
          <w:sz w:val="36"/>
          <w:szCs w:val="36"/>
        </w:rPr>
        <w:t xml:space="preserve"> by the military</w:t>
      </w:r>
      <w:r w:rsidR="004D5CBE" w:rsidRPr="00963C86">
        <w:rPr>
          <w:rStyle w:val="FootnoteReference"/>
          <w:rFonts w:ascii="Arabic Typesetting" w:hAnsi="Arabic Typesetting" w:cs="Arabic Typesetting"/>
          <w:sz w:val="36"/>
          <w:szCs w:val="36"/>
        </w:rPr>
        <w:footnoteReference w:id="14"/>
      </w:r>
      <w:r w:rsidR="004D5CBE" w:rsidRPr="00963C86">
        <w:rPr>
          <w:rFonts w:ascii="Arabic Typesetting" w:hAnsi="Arabic Typesetting" w:cs="Arabic Typesetting"/>
          <w:sz w:val="36"/>
          <w:szCs w:val="36"/>
        </w:rPr>
        <w:t>.</w:t>
      </w:r>
    </w:p>
    <w:p w14:paraId="4BBAF1D7" w14:textId="2595691A" w:rsidR="00D80EF1" w:rsidRPr="00963C86" w:rsidRDefault="00D80EF1" w:rsidP="007D7B63">
      <w:pPr>
        <w:autoSpaceDE w:val="0"/>
        <w:autoSpaceDN w:val="0"/>
        <w:adjustRightInd w:val="0"/>
        <w:spacing w:after="0" w:line="240" w:lineRule="auto"/>
        <w:rPr>
          <w:rFonts w:ascii="Arabic Typesetting" w:hAnsi="Arabic Typesetting" w:cs="Arabic Typesetting"/>
          <w:sz w:val="36"/>
          <w:szCs w:val="36"/>
          <w:u w:val="single"/>
        </w:rPr>
      </w:pPr>
    </w:p>
    <w:p w14:paraId="7F24E541" w14:textId="2C930A3D" w:rsidR="00251CE7" w:rsidRPr="00963C86" w:rsidRDefault="00EF60E9" w:rsidP="006470D2">
      <w:pPr>
        <w:rPr>
          <w:rFonts w:ascii="Arabic Typesetting" w:hAnsi="Arabic Typesetting" w:cs="Arabic Typesetting"/>
          <w:sz w:val="36"/>
          <w:szCs w:val="36"/>
          <w:u w:val="single"/>
        </w:rPr>
      </w:pPr>
      <w:r w:rsidRPr="00963C86">
        <w:rPr>
          <w:rFonts w:ascii="Arabic Typesetting" w:hAnsi="Arabic Typesetting" w:cs="Arabic Typesetting"/>
          <w:sz w:val="36"/>
          <w:szCs w:val="36"/>
          <w:u w:val="single"/>
        </w:rPr>
        <w:t>Soci</w:t>
      </w:r>
      <w:r w:rsidR="008B4EFF" w:rsidRPr="00963C86">
        <w:rPr>
          <w:rFonts w:ascii="Arabic Typesetting" w:hAnsi="Arabic Typesetting" w:cs="Arabic Typesetting"/>
          <w:sz w:val="36"/>
          <w:szCs w:val="36"/>
          <w:u w:val="single"/>
        </w:rPr>
        <w:t>o-</w:t>
      </w:r>
      <w:r w:rsidR="00683219" w:rsidRPr="00963C86">
        <w:rPr>
          <w:rFonts w:ascii="Arabic Typesetting" w:hAnsi="Arabic Typesetting" w:cs="Arabic Typesetting"/>
          <w:sz w:val="36"/>
          <w:szCs w:val="36"/>
          <w:u w:val="single"/>
        </w:rPr>
        <w:t>religious</w:t>
      </w:r>
      <w:r w:rsidRPr="00963C86">
        <w:rPr>
          <w:rFonts w:ascii="Arabic Typesetting" w:hAnsi="Arabic Typesetting" w:cs="Arabic Typesetting"/>
          <w:sz w:val="36"/>
          <w:szCs w:val="36"/>
          <w:u w:val="single"/>
        </w:rPr>
        <w:t xml:space="preserve"> discrimination</w:t>
      </w:r>
    </w:p>
    <w:p w14:paraId="551EBC23" w14:textId="64A6012D" w:rsidR="00683219" w:rsidRPr="00963C86" w:rsidRDefault="00683219" w:rsidP="009E68FA">
      <w:pPr>
        <w:autoSpaceDE w:val="0"/>
        <w:autoSpaceDN w:val="0"/>
        <w:adjustRightInd w:val="0"/>
        <w:spacing w:after="0" w:line="240" w:lineRule="auto"/>
        <w:rPr>
          <w:rFonts w:ascii="Arabic Typesetting" w:hAnsi="Arabic Typesetting" w:cs="Arabic Typesetting"/>
          <w:sz w:val="36"/>
          <w:szCs w:val="36"/>
        </w:rPr>
      </w:pPr>
      <w:r w:rsidRPr="00963C86">
        <w:rPr>
          <w:rFonts w:ascii="Arabic Typesetting" w:hAnsi="Arabic Typesetting" w:cs="Arabic Typesetting"/>
          <w:sz w:val="36"/>
          <w:szCs w:val="36"/>
        </w:rPr>
        <w:t xml:space="preserve">Although Muslim </w:t>
      </w:r>
      <w:proofErr w:type="spellStart"/>
      <w:r w:rsidRPr="00963C86">
        <w:rPr>
          <w:rFonts w:ascii="Arabic Typesetting" w:hAnsi="Arabic Typesetting" w:cs="Arabic Typesetting"/>
          <w:sz w:val="36"/>
          <w:szCs w:val="36"/>
        </w:rPr>
        <w:t>organisations</w:t>
      </w:r>
      <w:proofErr w:type="spellEnd"/>
      <w:r w:rsidRPr="00963C86">
        <w:rPr>
          <w:rFonts w:ascii="Arabic Typesetting" w:hAnsi="Arabic Typesetting" w:cs="Arabic Typesetting"/>
          <w:sz w:val="36"/>
          <w:szCs w:val="36"/>
        </w:rPr>
        <w:t xml:space="preserve"> were quick to denounce the terror attacks of 9/11, religious discrimination against British Muslims increased manifold. Sharia law debates, especially after the 2005 attacks, were brought to public light by the British press. Muslims were perceived as the ‘Other’</w:t>
      </w:r>
      <w:r w:rsidRPr="00963C86">
        <w:rPr>
          <w:rStyle w:val="FootnoteReference"/>
          <w:rFonts w:ascii="Arabic Typesetting" w:hAnsi="Arabic Typesetting" w:cs="Arabic Typesetting"/>
          <w:sz w:val="36"/>
          <w:szCs w:val="36"/>
        </w:rPr>
        <w:footnoteReference w:id="15"/>
      </w:r>
      <w:r w:rsidRPr="00963C86">
        <w:rPr>
          <w:rFonts w:ascii="Arabic Typesetting" w:hAnsi="Arabic Typesetting" w:cs="Arabic Typesetting"/>
          <w:sz w:val="36"/>
          <w:szCs w:val="36"/>
        </w:rPr>
        <w:t xml:space="preserve">. Inter-religious tensions </w:t>
      </w:r>
      <w:r w:rsidR="00F9080B" w:rsidRPr="00963C86">
        <w:rPr>
          <w:rFonts w:ascii="Arabic Typesetting" w:hAnsi="Arabic Typesetting" w:cs="Arabic Typesetting"/>
          <w:sz w:val="36"/>
          <w:szCs w:val="36"/>
        </w:rPr>
        <w:t>increased</w:t>
      </w:r>
      <w:r w:rsidRPr="00963C86">
        <w:rPr>
          <w:rStyle w:val="FootnoteReference"/>
          <w:rFonts w:ascii="Arabic Typesetting" w:hAnsi="Arabic Typesetting" w:cs="Arabic Typesetting"/>
          <w:sz w:val="36"/>
          <w:szCs w:val="36"/>
        </w:rPr>
        <w:footnoteReference w:id="16"/>
      </w:r>
      <w:r w:rsidR="00F4212F" w:rsidRPr="00963C86">
        <w:rPr>
          <w:rFonts w:ascii="Arabic Typesetting" w:hAnsi="Arabic Typesetting" w:cs="Arabic Typesetting"/>
          <w:sz w:val="36"/>
          <w:szCs w:val="36"/>
        </w:rPr>
        <w:t xml:space="preserve"> and d</w:t>
      </w:r>
      <w:r w:rsidR="009E434C" w:rsidRPr="00963C86">
        <w:rPr>
          <w:rFonts w:ascii="Arabic Typesetting" w:hAnsi="Arabic Typesetting" w:cs="Arabic Typesetting"/>
          <w:sz w:val="36"/>
          <w:szCs w:val="36"/>
        </w:rPr>
        <w:t xml:space="preserve">iversity and multiculturalism </w:t>
      </w:r>
      <w:r w:rsidR="00D25060" w:rsidRPr="00963C86">
        <w:rPr>
          <w:rFonts w:ascii="Arabic Typesetting" w:hAnsi="Arabic Typesetting" w:cs="Arabic Typesetting"/>
          <w:sz w:val="36"/>
          <w:szCs w:val="36"/>
        </w:rPr>
        <w:t>diminished</w:t>
      </w:r>
      <w:r w:rsidR="009E434C" w:rsidRPr="00963C86">
        <w:rPr>
          <w:rStyle w:val="FootnoteReference"/>
          <w:rFonts w:ascii="Arabic Typesetting" w:hAnsi="Arabic Typesetting" w:cs="Arabic Typesetting"/>
          <w:sz w:val="36"/>
          <w:szCs w:val="36"/>
        </w:rPr>
        <w:footnoteReference w:id="17"/>
      </w:r>
      <w:r w:rsidR="00B33A5F" w:rsidRPr="00963C86">
        <w:rPr>
          <w:rFonts w:ascii="Arabic Typesetting" w:hAnsi="Arabic Typesetting" w:cs="Arabic Typesetting"/>
          <w:sz w:val="36"/>
          <w:szCs w:val="36"/>
        </w:rPr>
        <w:t>. Even</w:t>
      </w:r>
      <w:r w:rsidR="009E434C" w:rsidRPr="00963C86">
        <w:rPr>
          <w:rFonts w:ascii="Arabic Typesetting" w:hAnsi="Arabic Typesetting" w:cs="Arabic Typesetting"/>
          <w:sz w:val="36"/>
          <w:szCs w:val="36"/>
        </w:rPr>
        <w:t xml:space="preserve"> </w:t>
      </w:r>
      <w:r w:rsidR="00D14667" w:rsidRPr="00963C86">
        <w:rPr>
          <w:rFonts w:ascii="Arabic Typesetting" w:hAnsi="Arabic Typesetting" w:cs="Arabic Typesetting"/>
          <w:sz w:val="36"/>
          <w:szCs w:val="36"/>
        </w:rPr>
        <w:t xml:space="preserve">some </w:t>
      </w:r>
      <w:r w:rsidR="009E434C" w:rsidRPr="00963C86">
        <w:rPr>
          <w:rFonts w:ascii="Arabic Typesetting" w:hAnsi="Arabic Typesetting" w:cs="Arabic Typesetting"/>
          <w:sz w:val="36"/>
          <w:szCs w:val="36"/>
        </w:rPr>
        <w:t>non-Christian religious groups,</w:t>
      </w:r>
      <w:r w:rsidR="00D14667" w:rsidRPr="00963C86">
        <w:rPr>
          <w:rFonts w:ascii="Arabic Typesetting" w:hAnsi="Arabic Typesetting" w:cs="Arabic Typesetting"/>
          <w:sz w:val="36"/>
          <w:szCs w:val="36"/>
        </w:rPr>
        <w:t xml:space="preserve"> </w:t>
      </w:r>
      <w:r w:rsidR="009E434C" w:rsidRPr="00963C86">
        <w:rPr>
          <w:rFonts w:ascii="Arabic Typesetting" w:hAnsi="Arabic Typesetting" w:cs="Arabic Typesetting"/>
          <w:sz w:val="36"/>
          <w:szCs w:val="36"/>
        </w:rPr>
        <w:t>preferred distanc</w:t>
      </w:r>
      <w:r w:rsidR="00D96C5D" w:rsidRPr="00963C86">
        <w:rPr>
          <w:rFonts w:ascii="Arabic Typesetting" w:hAnsi="Arabic Typesetting" w:cs="Arabic Typesetting"/>
          <w:sz w:val="36"/>
          <w:szCs w:val="36"/>
        </w:rPr>
        <w:t xml:space="preserve">ing </w:t>
      </w:r>
      <w:r w:rsidR="009E434C" w:rsidRPr="00963C86">
        <w:rPr>
          <w:rFonts w:ascii="Arabic Typesetting" w:hAnsi="Arabic Typesetting" w:cs="Arabic Typesetting"/>
          <w:sz w:val="36"/>
          <w:szCs w:val="36"/>
        </w:rPr>
        <w:t xml:space="preserve">themselves from </w:t>
      </w:r>
      <w:r w:rsidR="00D96C5D" w:rsidRPr="00963C86">
        <w:rPr>
          <w:rFonts w:ascii="Arabic Typesetting" w:hAnsi="Arabic Typesetting" w:cs="Arabic Typesetting"/>
          <w:sz w:val="36"/>
          <w:szCs w:val="36"/>
        </w:rPr>
        <w:t>Muslims</w:t>
      </w:r>
      <w:r w:rsidR="009E434C" w:rsidRPr="00963C86">
        <w:rPr>
          <w:rStyle w:val="FootnoteReference"/>
          <w:rFonts w:ascii="Arabic Typesetting" w:hAnsi="Arabic Typesetting" w:cs="Arabic Typesetting"/>
          <w:sz w:val="36"/>
          <w:szCs w:val="36"/>
        </w:rPr>
        <w:footnoteReference w:id="18"/>
      </w:r>
      <w:r w:rsidR="009E434C" w:rsidRPr="00963C86">
        <w:rPr>
          <w:rFonts w:ascii="Arabic Typesetting" w:hAnsi="Arabic Typesetting" w:cs="Arabic Typesetting"/>
          <w:sz w:val="36"/>
          <w:szCs w:val="36"/>
        </w:rPr>
        <w:t>.</w:t>
      </w:r>
    </w:p>
    <w:p w14:paraId="2E71D5EE" w14:textId="7C349223" w:rsidR="00EF521C" w:rsidRPr="00963C86" w:rsidRDefault="009E68FA" w:rsidP="003662D0">
      <w:pPr>
        <w:autoSpaceDE w:val="0"/>
        <w:autoSpaceDN w:val="0"/>
        <w:adjustRightInd w:val="0"/>
        <w:spacing w:after="0" w:line="240" w:lineRule="auto"/>
        <w:rPr>
          <w:rFonts w:ascii="Arabic Typesetting" w:hAnsi="Arabic Typesetting" w:cs="Arabic Typesetting"/>
          <w:sz w:val="36"/>
          <w:szCs w:val="36"/>
        </w:rPr>
      </w:pPr>
      <w:r w:rsidRPr="00963C86">
        <w:rPr>
          <w:rFonts w:ascii="Arabic Typesetting" w:hAnsi="Arabic Typesetting" w:cs="Arabic Typesetting"/>
          <w:sz w:val="36"/>
          <w:szCs w:val="36"/>
        </w:rPr>
        <w:lastRenderedPageBreak/>
        <w:t xml:space="preserve">Further </w:t>
      </w:r>
      <w:r w:rsidR="008629B8" w:rsidRPr="00963C86">
        <w:rPr>
          <w:rFonts w:ascii="Arabic Typesetting" w:hAnsi="Arabic Typesetting" w:cs="Arabic Typesetting"/>
          <w:sz w:val="36"/>
          <w:szCs w:val="36"/>
        </w:rPr>
        <w:t xml:space="preserve">tensions were observed in the public sphere. Even </w:t>
      </w:r>
      <w:r w:rsidR="00780850" w:rsidRPr="00963C86">
        <w:rPr>
          <w:rFonts w:ascii="Arabic Typesetting" w:hAnsi="Arabic Typesetting" w:cs="Arabic Typesetting"/>
          <w:sz w:val="36"/>
          <w:szCs w:val="36"/>
        </w:rPr>
        <w:t>‘</w:t>
      </w:r>
      <w:r w:rsidR="009F381F" w:rsidRPr="00963C86">
        <w:rPr>
          <w:rFonts w:ascii="Arabic Typesetting" w:hAnsi="Arabic Typesetting" w:cs="Arabic Typesetting"/>
          <w:sz w:val="36"/>
          <w:szCs w:val="36"/>
        </w:rPr>
        <w:t>respected</w:t>
      </w:r>
      <w:r w:rsidR="00780850" w:rsidRPr="00963C86">
        <w:rPr>
          <w:rFonts w:ascii="Arabic Typesetting" w:hAnsi="Arabic Typesetting" w:cs="Arabic Typesetting"/>
          <w:sz w:val="36"/>
          <w:szCs w:val="36"/>
        </w:rPr>
        <w:t>’</w:t>
      </w:r>
      <w:r w:rsidR="009F381F" w:rsidRPr="00963C86">
        <w:rPr>
          <w:rFonts w:ascii="Arabic Typesetting" w:hAnsi="Arabic Typesetting" w:cs="Arabic Typesetting"/>
          <w:sz w:val="36"/>
          <w:szCs w:val="36"/>
        </w:rPr>
        <w:t xml:space="preserve"> </w:t>
      </w:r>
      <w:r w:rsidR="00F96B5B" w:rsidRPr="00963C86">
        <w:rPr>
          <w:rFonts w:ascii="Arabic Typesetting" w:hAnsi="Arabic Typesetting" w:cs="Arabic Typesetting"/>
          <w:sz w:val="36"/>
          <w:szCs w:val="36"/>
        </w:rPr>
        <w:t>profession</w:t>
      </w:r>
      <w:r w:rsidR="009E094B" w:rsidRPr="00963C86">
        <w:rPr>
          <w:rFonts w:ascii="Arabic Typesetting" w:hAnsi="Arabic Typesetting" w:cs="Arabic Typesetting"/>
          <w:sz w:val="36"/>
          <w:szCs w:val="36"/>
        </w:rPr>
        <w:t>al</w:t>
      </w:r>
      <w:r w:rsidR="00F96B5B" w:rsidRPr="00963C86">
        <w:rPr>
          <w:rFonts w:ascii="Arabic Typesetting" w:hAnsi="Arabic Typesetting" w:cs="Arabic Typesetting"/>
          <w:sz w:val="36"/>
          <w:szCs w:val="36"/>
        </w:rPr>
        <w:t>s</w:t>
      </w:r>
      <w:r w:rsidR="00780850" w:rsidRPr="00963C86">
        <w:rPr>
          <w:rFonts w:ascii="Arabic Typesetting" w:hAnsi="Arabic Typesetting" w:cs="Arabic Typesetting"/>
          <w:sz w:val="36"/>
          <w:szCs w:val="36"/>
        </w:rPr>
        <w:t>,</w:t>
      </w:r>
      <w:r w:rsidR="00F96B5B" w:rsidRPr="00963C86">
        <w:rPr>
          <w:rFonts w:ascii="Arabic Typesetting" w:hAnsi="Arabic Typesetting" w:cs="Arabic Typesetting"/>
          <w:sz w:val="36"/>
          <w:szCs w:val="36"/>
        </w:rPr>
        <w:t xml:space="preserve"> like medic</w:t>
      </w:r>
      <w:r w:rsidR="009E094B" w:rsidRPr="00963C86">
        <w:rPr>
          <w:rFonts w:ascii="Arabic Typesetting" w:hAnsi="Arabic Typesetting" w:cs="Arabic Typesetting"/>
          <w:sz w:val="36"/>
          <w:szCs w:val="36"/>
        </w:rPr>
        <w:t xml:space="preserve">al </w:t>
      </w:r>
      <w:r w:rsidR="00F4212F" w:rsidRPr="00963C86">
        <w:rPr>
          <w:rFonts w:ascii="Arabic Typesetting" w:hAnsi="Arabic Typesetting" w:cs="Arabic Typesetting"/>
          <w:sz w:val="36"/>
          <w:szCs w:val="36"/>
        </w:rPr>
        <w:t>practitioners</w:t>
      </w:r>
      <w:r w:rsidR="00780850" w:rsidRPr="00963C86">
        <w:rPr>
          <w:rFonts w:ascii="Arabic Typesetting" w:hAnsi="Arabic Typesetting" w:cs="Arabic Typesetting"/>
          <w:sz w:val="36"/>
          <w:szCs w:val="36"/>
        </w:rPr>
        <w:t>,</w:t>
      </w:r>
      <w:r w:rsidR="00F96B5B" w:rsidRPr="00963C86">
        <w:rPr>
          <w:rFonts w:ascii="Arabic Typesetting" w:hAnsi="Arabic Typesetting" w:cs="Arabic Typesetting"/>
          <w:sz w:val="36"/>
          <w:szCs w:val="36"/>
        </w:rPr>
        <w:t xml:space="preserve"> w</w:t>
      </w:r>
      <w:r w:rsidR="008629B8" w:rsidRPr="00963C86">
        <w:rPr>
          <w:rFonts w:ascii="Arabic Typesetting" w:hAnsi="Arabic Typesetting" w:cs="Arabic Typesetting"/>
          <w:sz w:val="36"/>
          <w:szCs w:val="36"/>
        </w:rPr>
        <w:t xml:space="preserve">ere not free of </w:t>
      </w:r>
      <w:r w:rsidR="00204EC1" w:rsidRPr="00963C86">
        <w:rPr>
          <w:rFonts w:ascii="Arabic Typesetting" w:hAnsi="Arabic Typesetting" w:cs="Arabic Typesetting"/>
          <w:sz w:val="36"/>
          <w:szCs w:val="36"/>
        </w:rPr>
        <w:t>discrimination</w:t>
      </w:r>
      <w:r w:rsidR="004A1B5F" w:rsidRPr="00963C86">
        <w:rPr>
          <w:rStyle w:val="FootnoteReference"/>
          <w:rFonts w:ascii="Arabic Typesetting" w:hAnsi="Arabic Typesetting" w:cs="Arabic Typesetting"/>
          <w:sz w:val="36"/>
          <w:szCs w:val="36"/>
        </w:rPr>
        <w:footnoteReference w:id="19"/>
      </w:r>
      <w:r w:rsidR="00204EC1" w:rsidRPr="00963C86">
        <w:rPr>
          <w:rFonts w:ascii="Arabic Typesetting" w:hAnsi="Arabic Typesetting" w:cs="Arabic Typesetting"/>
          <w:sz w:val="36"/>
          <w:szCs w:val="36"/>
        </w:rPr>
        <w:t>.</w:t>
      </w:r>
      <w:r w:rsidR="003662D0" w:rsidRPr="00963C86">
        <w:rPr>
          <w:rFonts w:ascii="Arabic Typesetting" w:hAnsi="Arabic Typesetting" w:cs="Arabic Typesetting"/>
          <w:sz w:val="36"/>
          <w:szCs w:val="36"/>
        </w:rPr>
        <w:t xml:space="preserve"> </w:t>
      </w:r>
      <w:r w:rsidR="00B76E1B" w:rsidRPr="00963C86">
        <w:rPr>
          <w:rFonts w:ascii="Arabic Typesetting" w:hAnsi="Arabic Typesetting" w:cs="Arabic Typesetting"/>
          <w:sz w:val="36"/>
          <w:szCs w:val="36"/>
        </w:rPr>
        <w:t xml:space="preserve">Attacks on </w:t>
      </w:r>
      <w:r w:rsidR="0032752F" w:rsidRPr="00963C86">
        <w:rPr>
          <w:rFonts w:ascii="Arabic Typesetting" w:hAnsi="Arabic Typesetting" w:cs="Arabic Typesetting"/>
          <w:sz w:val="36"/>
          <w:szCs w:val="36"/>
        </w:rPr>
        <w:t xml:space="preserve">Muslims for </w:t>
      </w:r>
      <w:r w:rsidR="00B76E1B" w:rsidRPr="00963C86">
        <w:rPr>
          <w:rFonts w:ascii="Arabic Typesetting" w:hAnsi="Arabic Typesetting" w:cs="Arabic Typesetting"/>
          <w:sz w:val="36"/>
          <w:szCs w:val="36"/>
        </w:rPr>
        <w:t xml:space="preserve">wearing </w:t>
      </w:r>
      <w:r w:rsidR="0032752F" w:rsidRPr="00963C86">
        <w:rPr>
          <w:rFonts w:ascii="Arabic Typesetting" w:hAnsi="Arabic Typesetting" w:cs="Arabic Typesetting"/>
          <w:sz w:val="36"/>
          <w:szCs w:val="36"/>
        </w:rPr>
        <w:t>Islamic</w:t>
      </w:r>
      <w:r w:rsidR="00B76E1B" w:rsidRPr="00963C86">
        <w:rPr>
          <w:rFonts w:ascii="Arabic Typesetting" w:hAnsi="Arabic Typesetting" w:cs="Arabic Typesetting"/>
          <w:sz w:val="36"/>
          <w:szCs w:val="36"/>
        </w:rPr>
        <w:t xml:space="preserve"> religious symbols like the hijab or a beard increased</w:t>
      </w:r>
      <w:r w:rsidR="00B76E1B" w:rsidRPr="00963C86">
        <w:rPr>
          <w:rStyle w:val="FootnoteReference"/>
          <w:rFonts w:ascii="Arabic Typesetting" w:hAnsi="Arabic Typesetting" w:cs="Arabic Typesetting"/>
          <w:sz w:val="36"/>
          <w:szCs w:val="36"/>
        </w:rPr>
        <w:footnoteReference w:id="20"/>
      </w:r>
      <w:r w:rsidR="00B76E1B" w:rsidRPr="00963C86">
        <w:rPr>
          <w:rFonts w:ascii="Arabic Typesetting" w:hAnsi="Arabic Typesetting" w:cs="Arabic Typesetting"/>
          <w:sz w:val="36"/>
          <w:szCs w:val="36"/>
        </w:rPr>
        <w:t>.</w:t>
      </w:r>
    </w:p>
    <w:p w14:paraId="49E1DBD6" w14:textId="13273D37" w:rsidR="00F63CF8" w:rsidRDefault="0032752F" w:rsidP="00F63CF8">
      <w:pPr>
        <w:rPr>
          <w:rFonts w:ascii="Arabic Typesetting" w:hAnsi="Arabic Typesetting" w:cs="Arabic Typesetting"/>
          <w:sz w:val="36"/>
          <w:szCs w:val="36"/>
        </w:rPr>
      </w:pPr>
      <w:r w:rsidRPr="00963C86">
        <w:rPr>
          <w:rFonts w:ascii="Arabic Typesetting" w:hAnsi="Arabic Typesetting" w:cs="Arabic Typesetting"/>
          <w:sz w:val="36"/>
          <w:szCs w:val="36"/>
        </w:rPr>
        <w:t xml:space="preserve">Even children </w:t>
      </w:r>
      <w:r w:rsidR="008941C7" w:rsidRPr="00963C86">
        <w:rPr>
          <w:rFonts w:ascii="Arabic Typesetting" w:hAnsi="Arabic Typesetting" w:cs="Arabic Typesetting"/>
          <w:sz w:val="36"/>
          <w:szCs w:val="36"/>
        </w:rPr>
        <w:t xml:space="preserve">suffered. Many </w:t>
      </w:r>
      <w:r w:rsidR="009122AC" w:rsidRPr="00963C86">
        <w:rPr>
          <w:rFonts w:ascii="Arabic Typesetting" w:hAnsi="Arabic Typesetting" w:cs="Arabic Typesetting"/>
          <w:sz w:val="36"/>
          <w:szCs w:val="36"/>
        </w:rPr>
        <w:t>Muslims students faced</w:t>
      </w:r>
      <w:r w:rsidR="008941C7" w:rsidRPr="00963C86">
        <w:rPr>
          <w:rFonts w:ascii="Arabic Typesetting" w:hAnsi="Arabic Typesetting" w:cs="Arabic Typesetting"/>
          <w:sz w:val="36"/>
          <w:szCs w:val="36"/>
        </w:rPr>
        <w:t xml:space="preserve"> b</w:t>
      </w:r>
      <w:r w:rsidR="00A046E8" w:rsidRPr="00963C86">
        <w:rPr>
          <w:rFonts w:ascii="Arabic Typesetting" w:hAnsi="Arabic Typesetting" w:cs="Arabic Typesetting"/>
          <w:sz w:val="36"/>
          <w:szCs w:val="36"/>
        </w:rPr>
        <w:t>ullying by</w:t>
      </w:r>
      <w:r w:rsidR="00ED5B5B" w:rsidRPr="00963C86">
        <w:rPr>
          <w:rFonts w:ascii="Arabic Typesetting" w:hAnsi="Arabic Typesetting" w:cs="Arabic Typesetting"/>
          <w:sz w:val="36"/>
          <w:szCs w:val="36"/>
        </w:rPr>
        <w:t xml:space="preserve"> other</w:t>
      </w:r>
      <w:r w:rsidR="00A046E8" w:rsidRPr="00963C86">
        <w:rPr>
          <w:rFonts w:ascii="Arabic Typesetting" w:hAnsi="Arabic Typesetting" w:cs="Arabic Typesetting"/>
          <w:sz w:val="36"/>
          <w:szCs w:val="36"/>
        </w:rPr>
        <w:t xml:space="preserve"> students </w:t>
      </w:r>
      <w:r w:rsidR="00FB4487" w:rsidRPr="00963C86">
        <w:rPr>
          <w:rFonts w:ascii="Arabic Typesetting" w:hAnsi="Arabic Typesetting" w:cs="Arabic Typesetting"/>
          <w:sz w:val="36"/>
          <w:szCs w:val="36"/>
        </w:rPr>
        <w:t>and sometimes</w:t>
      </w:r>
      <w:r w:rsidR="00A046E8" w:rsidRPr="00963C86">
        <w:rPr>
          <w:rFonts w:ascii="Arabic Typesetting" w:hAnsi="Arabic Typesetting" w:cs="Arabic Typesetting"/>
          <w:sz w:val="36"/>
          <w:szCs w:val="36"/>
        </w:rPr>
        <w:t xml:space="preserve"> by teachers themselves</w:t>
      </w:r>
      <w:r w:rsidR="00A046E8" w:rsidRPr="00963C86">
        <w:rPr>
          <w:rStyle w:val="FootnoteReference"/>
          <w:rFonts w:ascii="Arabic Typesetting" w:hAnsi="Arabic Typesetting" w:cs="Arabic Typesetting"/>
          <w:sz w:val="36"/>
          <w:szCs w:val="36"/>
        </w:rPr>
        <w:footnoteReference w:id="21"/>
      </w:r>
      <w:r w:rsidR="006470D2" w:rsidRPr="00963C86">
        <w:rPr>
          <w:rFonts w:ascii="Arabic Typesetting" w:hAnsi="Arabic Typesetting" w:cs="Arabic Typesetting"/>
          <w:sz w:val="36"/>
          <w:szCs w:val="36"/>
        </w:rPr>
        <w:t>.</w:t>
      </w:r>
    </w:p>
    <w:p w14:paraId="636428C4" w14:textId="77777777" w:rsidR="00CF3316" w:rsidRPr="00963C86" w:rsidRDefault="00CF3316" w:rsidP="00F63CF8">
      <w:pPr>
        <w:rPr>
          <w:rFonts w:ascii="Arabic Typesetting" w:hAnsi="Arabic Typesetting" w:cs="Arabic Typesetting"/>
          <w:sz w:val="36"/>
          <w:szCs w:val="36"/>
        </w:rPr>
      </w:pPr>
    </w:p>
    <w:p w14:paraId="3F996392" w14:textId="3C2C0C76" w:rsidR="00AA1FB3" w:rsidRPr="00963C86" w:rsidRDefault="008B4EFF" w:rsidP="00AA1FB3">
      <w:pPr>
        <w:rPr>
          <w:rFonts w:ascii="Arabic Typesetting" w:hAnsi="Arabic Typesetting" w:cs="Arabic Typesetting"/>
          <w:sz w:val="36"/>
          <w:szCs w:val="36"/>
          <w:u w:val="single"/>
        </w:rPr>
      </w:pPr>
      <w:r w:rsidRPr="00963C86">
        <w:rPr>
          <w:rFonts w:ascii="Arabic Typesetting" w:hAnsi="Arabic Typesetting" w:cs="Arabic Typesetting"/>
          <w:sz w:val="36"/>
          <w:szCs w:val="36"/>
          <w:u w:val="single"/>
        </w:rPr>
        <w:t>Socio-</w:t>
      </w:r>
      <w:r w:rsidR="004A5EC9" w:rsidRPr="00963C86">
        <w:rPr>
          <w:rFonts w:ascii="Arabic Typesetting" w:hAnsi="Arabic Typesetting" w:cs="Arabic Typesetting"/>
          <w:sz w:val="36"/>
          <w:szCs w:val="36"/>
          <w:u w:val="single"/>
        </w:rPr>
        <w:t>Economic discrimination</w:t>
      </w:r>
    </w:p>
    <w:p w14:paraId="1D4A250D" w14:textId="29A8AE01" w:rsidR="008973CD" w:rsidRPr="00963C86" w:rsidRDefault="00B16CCC" w:rsidP="00AA1FB3">
      <w:pPr>
        <w:rPr>
          <w:rFonts w:ascii="Arabic Typesetting" w:hAnsi="Arabic Typesetting" w:cs="Arabic Typesetting"/>
          <w:sz w:val="36"/>
          <w:szCs w:val="36"/>
          <w:u w:val="single"/>
        </w:rPr>
      </w:pPr>
      <w:r w:rsidRPr="00963C86">
        <w:rPr>
          <w:rFonts w:ascii="Arabic Typesetting" w:hAnsi="Arabic Typesetting" w:cs="Arabic Typesetting"/>
          <w:sz w:val="36"/>
          <w:szCs w:val="36"/>
        </w:rPr>
        <w:t xml:space="preserve">After 9/11 some Muslim-run businesses suffered a significant drop in </w:t>
      </w:r>
      <w:r w:rsidR="00FA4155" w:rsidRPr="00963C86">
        <w:rPr>
          <w:rFonts w:ascii="Arabic Typesetting" w:hAnsi="Arabic Typesetting" w:cs="Arabic Typesetting"/>
          <w:sz w:val="36"/>
          <w:szCs w:val="36"/>
        </w:rPr>
        <w:t>non-Muslim customers.</w:t>
      </w:r>
      <w:r w:rsidR="00016335" w:rsidRPr="00963C86">
        <w:rPr>
          <w:rFonts w:ascii="Arabic Typesetting" w:hAnsi="Arabic Typesetting" w:cs="Arabic Typesetting"/>
          <w:sz w:val="36"/>
          <w:szCs w:val="36"/>
        </w:rPr>
        <w:t xml:space="preserve"> Muslims were already disadvantaged because of various reasons ev</w:t>
      </w:r>
      <w:r w:rsidR="00D354EF" w:rsidRPr="00963C86">
        <w:rPr>
          <w:rFonts w:ascii="Arabic Typesetting" w:hAnsi="Arabic Typesetting" w:cs="Arabic Typesetting"/>
          <w:sz w:val="36"/>
          <w:szCs w:val="36"/>
        </w:rPr>
        <w:t>en prior to 2001</w:t>
      </w:r>
      <w:r w:rsidR="0009147A" w:rsidRPr="00963C86">
        <w:rPr>
          <w:rFonts w:ascii="Arabic Typesetting" w:hAnsi="Arabic Typesetting" w:cs="Arabic Typesetting"/>
          <w:sz w:val="36"/>
          <w:szCs w:val="36"/>
        </w:rPr>
        <w:t xml:space="preserve"> which</w:t>
      </w:r>
      <w:r w:rsidR="00E34EA2" w:rsidRPr="00963C86">
        <w:rPr>
          <w:rFonts w:ascii="Arabic Typesetting" w:hAnsi="Arabic Typesetting" w:cs="Arabic Typesetting"/>
          <w:sz w:val="36"/>
          <w:szCs w:val="36"/>
        </w:rPr>
        <w:t xml:space="preserve"> </w:t>
      </w:r>
      <w:r w:rsidR="0009147A" w:rsidRPr="00963C86">
        <w:rPr>
          <w:rFonts w:ascii="Arabic Typesetting" w:hAnsi="Arabic Typesetting" w:cs="Arabic Typesetting"/>
          <w:sz w:val="36"/>
          <w:szCs w:val="36"/>
        </w:rPr>
        <w:t>was aggravated after 9/11</w:t>
      </w:r>
      <w:r w:rsidR="00E34EA2" w:rsidRPr="00963C86">
        <w:rPr>
          <w:rStyle w:val="FootnoteReference"/>
          <w:rFonts w:ascii="Arabic Typesetting" w:hAnsi="Arabic Typesetting" w:cs="Arabic Typesetting"/>
          <w:sz w:val="36"/>
          <w:szCs w:val="36"/>
        </w:rPr>
        <w:footnoteReference w:id="22"/>
      </w:r>
      <w:r w:rsidR="0009147A" w:rsidRPr="00963C86">
        <w:rPr>
          <w:rFonts w:ascii="Arabic Typesetting" w:hAnsi="Arabic Typesetting" w:cs="Arabic Typesetting"/>
          <w:sz w:val="36"/>
          <w:szCs w:val="36"/>
        </w:rPr>
        <w:t>.</w:t>
      </w:r>
      <w:r w:rsidR="00100E74" w:rsidRPr="00963C86">
        <w:rPr>
          <w:rFonts w:ascii="Arabic Typesetting" w:hAnsi="Arabic Typesetting" w:cs="Arabic Typesetting"/>
          <w:sz w:val="36"/>
          <w:szCs w:val="36"/>
        </w:rPr>
        <w:t xml:space="preserve"> Muslims </w:t>
      </w:r>
      <w:r w:rsidR="000C150A" w:rsidRPr="00963C86">
        <w:rPr>
          <w:rFonts w:ascii="Arabic Typesetting" w:hAnsi="Arabic Typesetting" w:cs="Arabic Typesetting"/>
          <w:sz w:val="36"/>
          <w:szCs w:val="36"/>
        </w:rPr>
        <w:t xml:space="preserve">have </w:t>
      </w:r>
      <w:r w:rsidR="00F87711" w:rsidRPr="00963C86">
        <w:rPr>
          <w:rFonts w:ascii="Arabic Typesetting" w:hAnsi="Arabic Typesetting" w:cs="Arabic Typesetting"/>
          <w:sz w:val="36"/>
          <w:szCs w:val="36"/>
        </w:rPr>
        <w:t>remain</w:t>
      </w:r>
      <w:r w:rsidR="000C150A" w:rsidRPr="00963C86">
        <w:rPr>
          <w:rFonts w:ascii="Arabic Typesetting" w:hAnsi="Arabic Typesetting" w:cs="Arabic Typesetting"/>
          <w:sz w:val="36"/>
          <w:szCs w:val="36"/>
        </w:rPr>
        <w:t>ed</w:t>
      </w:r>
      <w:r w:rsidR="00F87711" w:rsidRPr="00963C86">
        <w:rPr>
          <w:rFonts w:ascii="Arabic Typesetting" w:hAnsi="Arabic Typesetting" w:cs="Arabic Typesetting"/>
          <w:sz w:val="36"/>
          <w:szCs w:val="36"/>
        </w:rPr>
        <w:t xml:space="preserve"> discriminated against in higher education</w:t>
      </w:r>
      <w:r w:rsidR="00D922DD" w:rsidRPr="00963C86">
        <w:rPr>
          <w:rFonts w:ascii="Arabic Typesetting" w:hAnsi="Arabic Typesetting" w:cs="Arabic Typesetting"/>
          <w:sz w:val="36"/>
          <w:szCs w:val="36"/>
        </w:rPr>
        <w:t xml:space="preserve"> and in the </w:t>
      </w:r>
      <w:proofErr w:type="spellStart"/>
      <w:r w:rsidR="00D922DD" w:rsidRPr="00963C86">
        <w:rPr>
          <w:rFonts w:ascii="Arabic Typesetting" w:hAnsi="Arabic Typesetting" w:cs="Arabic Typesetting"/>
          <w:sz w:val="36"/>
          <w:szCs w:val="36"/>
        </w:rPr>
        <w:t>labour</w:t>
      </w:r>
      <w:proofErr w:type="spellEnd"/>
      <w:r w:rsidR="00D922DD" w:rsidRPr="00963C86">
        <w:rPr>
          <w:rFonts w:ascii="Arabic Typesetting" w:hAnsi="Arabic Typesetting" w:cs="Arabic Typesetting"/>
          <w:sz w:val="36"/>
          <w:szCs w:val="36"/>
        </w:rPr>
        <w:t xml:space="preserve"> market.</w:t>
      </w:r>
      <w:r w:rsidR="001B2F6D" w:rsidRPr="00963C86">
        <w:rPr>
          <w:rFonts w:ascii="Arabic Typesetting" w:hAnsi="Arabic Typesetting" w:cs="Arabic Typesetting"/>
          <w:sz w:val="36"/>
          <w:szCs w:val="36"/>
        </w:rPr>
        <w:t xml:space="preserve"> Employment indicators show that Muslims ha</w:t>
      </w:r>
      <w:r w:rsidR="00F75768" w:rsidRPr="00963C86">
        <w:rPr>
          <w:rFonts w:ascii="Arabic Typesetting" w:hAnsi="Arabic Typesetting" w:cs="Arabic Typesetting"/>
          <w:sz w:val="36"/>
          <w:szCs w:val="36"/>
        </w:rPr>
        <w:t>ve</w:t>
      </w:r>
      <w:r w:rsidR="001B2F6D" w:rsidRPr="00963C86">
        <w:rPr>
          <w:rFonts w:ascii="Arabic Typesetting" w:hAnsi="Arabic Typesetting" w:cs="Arabic Typesetting"/>
          <w:sz w:val="36"/>
          <w:szCs w:val="36"/>
        </w:rPr>
        <w:t xml:space="preserve"> the highest </w:t>
      </w:r>
      <w:r w:rsidR="00E26574" w:rsidRPr="00963C86">
        <w:rPr>
          <w:rFonts w:ascii="Arabic Typesetting" w:hAnsi="Arabic Typesetting" w:cs="Arabic Typesetting"/>
          <w:sz w:val="36"/>
          <w:szCs w:val="36"/>
        </w:rPr>
        <w:t>rates of unemployment as compared to other religious groups</w:t>
      </w:r>
      <w:r w:rsidR="00E26574" w:rsidRPr="00963C86">
        <w:rPr>
          <w:rStyle w:val="FootnoteReference"/>
          <w:rFonts w:ascii="Arabic Typesetting" w:hAnsi="Arabic Typesetting" w:cs="Arabic Typesetting"/>
          <w:sz w:val="36"/>
          <w:szCs w:val="36"/>
          <w:lang w:val="en-IN"/>
        </w:rPr>
        <w:footnoteReference w:id="23"/>
      </w:r>
      <w:r w:rsidR="00E26574" w:rsidRPr="00963C86">
        <w:rPr>
          <w:rFonts w:ascii="Arabic Typesetting" w:hAnsi="Arabic Typesetting" w:cs="Arabic Typesetting"/>
          <w:sz w:val="36"/>
          <w:szCs w:val="36"/>
        </w:rPr>
        <w:t>.</w:t>
      </w:r>
      <w:r w:rsidR="00122AEF" w:rsidRPr="00963C86">
        <w:rPr>
          <w:rFonts w:ascii="Arabic Typesetting" w:hAnsi="Arabic Typesetting" w:cs="Arabic Typesetting"/>
          <w:sz w:val="36"/>
          <w:szCs w:val="36"/>
        </w:rPr>
        <w:t xml:space="preserve"> </w:t>
      </w:r>
      <w:r w:rsidR="00F75768" w:rsidRPr="00963C86">
        <w:rPr>
          <w:rFonts w:ascii="Arabic Typesetting" w:hAnsi="Arabic Typesetting" w:cs="Arabic Typesetting"/>
          <w:sz w:val="36"/>
          <w:szCs w:val="36"/>
        </w:rPr>
        <w:t>One</w:t>
      </w:r>
      <w:r w:rsidR="00870382" w:rsidRPr="00963C86">
        <w:rPr>
          <w:rFonts w:ascii="Arabic Typesetting" w:hAnsi="Arabic Typesetting" w:cs="Arabic Typesetting"/>
          <w:sz w:val="36"/>
          <w:szCs w:val="36"/>
        </w:rPr>
        <w:t xml:space="preserve"> third</w:t>
      </w:r>
      <w:r w:rsidR="00FA6CEC" w:rsidRPr="00963C86">
        <w:rPr>
          <w:rFonts w:ascii="Arabic Typesetting" w:hAnsi="Arabic Typesetting" w:cs="Arabic Typesetting"/>
          <w:sz w:val="36"/>
          <w:szCs w:val="36"/>
        </w:rPr>
        <w:t xml:space="preserve"> of all Muslims live in the ten</w:t>
      </w:r>
      <w:r w:rsidR="00870382" w:rsidRPr="00963C86">
        <w:rPr>
          <w:rFonts w:ascii="Arabic Typesetting" w:hAnsi="Arabic Typesetting" w:cs="Arabic Typesetting"/>
          <w:sz w:val="36"/>
          <w:szCs w:val="36"/>
        </w:rPr>
        <w:t xml:space="preserve"> percent most </w:t>
      </w:r>
      <w:r w:rsidR="00DE744C" w:rsidRPr="00963C86">
        <w:rPr>
          <w:rFonts w:ascii="Arabic Typesetting" w:hAnsi="Arabic Typesetting" w:cs="Arabic Typesetting"/>
          <w:sz w:val="36"/>
          <w:szCs w:val="36"/>
        </w:rPr>
        <w:t xml:space="preserve">deprived </w:t>
      </w:r>
      <w:proofErr w:type="spellStart"/>
      <w:r w:rsidR="00DE744C" w:rsidRPr="00963C86">
        <w:rPr>
          <w:rFonts w:ascii="Arabic Typesetting" w:hAnsi="Arabic Typesetting" w:cs="Arabic Typesetting"/>
          <w:sz w:val="36"/>
          <w:szCs w:val="36"/>
        </w:rPr>
        <w:t>neighbourhoods</w:t>
      </w:r>
      <w:proofErr w:type="spellEnd"/>
      <w:r w:rsidR="00DE744C" w:rsidRPr="00963C86">
        <w:rPr>
          <w:rFonts w:ascii="Arabic Typesetting" w:hAnsi="Arabic Typesetting" w:cs="Arabic Typesetting"/>
          <w:sz w:val="36"/>
          <w:szCs w:val="36"/>
        </w:rPr>
        <w:t xml:space="preserve"> in the UK</w:t>
      </w:r>
      <w:r w:rsidR="00DE744C" w:rsidRPr="00963C86">
        <w:rPr>
          <w:rStyle w:val="FootnoteReference"/>
          <w:rFonts w:ascii="Arabic Typesetting" w:hAnsi="Arabic Typesetting" w:cs="Arabic Typesetting"/>
          <w:sz w:val="36"/>
          <w:szCs w:val="36"/>
        </w:rPr>
        <w:footnoteReference w:id="24"/>
      </w:r>
      <w:r w:rsidR="00DE744C" w:rsidRPr="00963C86">
        <w:rPr>
          <w:rFonts w:ascii="Arabic Typesetting" w:hAnsi="Arabic Typesetting" w:cs="Arabic Typesetting"/>
          <w:sz w:val="36"/>
          <w:szCs w:val="36"/>
        </w:rPr>
        <w:t>.</w:t>
      </w:r>
      <w:r w:rsidR="00A97BE9" w:rsidRPr="00963C86">
        <w:rPr>
          <w:rFonts w:ascii="Arabic Typesetting" w:hAnsi="Arabic Typesetting" w:cs="Arabic Typesetting"/>
          <w:sz w:val="36"/>
          <w:szCs w:val="36"/>
        </w:rPr>
        <w:t xml:space="preserve"> This </w:t>
      </w:r>
      <w:r w:rsidR="00AC6F19" w:rsidRPr="00963C86">
        <w:rPr>
          <w:rFonts w:ascii="Arabic Typesetting" w:hAnsi="Arabic Typesetting" w:cs="Arabic Typesetting"/>
          <w:sz w:val="36"/>
          <w:szCs w:val="36"/>
        </w:rPr>
        <w:lastRenderedPageBreak/>
        <w:t xml:space="preserve">socio-economic </w:t>
      </w:r>
      <w:proofErr w:type="spellStart"/>
      <w:r w:rsidR="00AC6F19" w:rsidRPr="00963C86">
        <w:rPr>
          <w:rFonts w:ascii="Arabic Typesetting" w:hAnsi="Arabic Typesetting" w:cs="Arabic Typesetting"/>
          <w:sz w:val="36"/>
          <w:szCs w:val="36"/>
        </w:rPr>
        <w:t>marginalisation</w:t>
      </w:r>
      <w:proofErr w:type="spellEnd"/>
      <w:r w:rsidR="00AC6F19" w:rsidRPr="00963C86">
        <w:rPr>
          <w:rFonts w:ascii="Arabic Typesetting" w:hAnsi="Arabic Typesetting" w:cs="Arabic Typesetting"/>
          <w:sz w:val="36"/>
          <w:szCs w:val="36"/>
        </w:rPr>
        <w:t xml:space="preserve"> </w:t>
      </w:r>
      <w:r w:rsidR="00692D55" w:rsidRPr="00963C86">
        <w:rPr>
          <w:rFonts w:ascii="Arabic Typesetting" w:hAnsi="Arabic Typesetting" w:cs="Arabic Typesetting"/>
          <w:sz w:val="36"/>
          <w:szCs w:val="36"/>
        </w:rPr>
        <w:t>of Muslims weakens</w:t>
      </w:r>
      <w:r w:rsidR="00AC6F19" w:rsidRPr="00963C86">
        <w:rPr>
          <w:rFonts w:ascii="Arabic Typesetting" w:hAnsi="Arabic Typesetting" w:cs="Arabic Typesetting"/>
          <w:sz w:val="36"/>
          <w:szCs w:val="36"/>
        </w:rPr>
        <w:t xml:space="preserve"> their </w:t>
      </w:r>
      <w:r w:rsidR="00AF046D" w:rsidRPr="00963C86">
        <w:rPr>
          <w:rFonts w:ascii="Arabic Typesetting" w:hAnsi="Arabic Typesetting" w:cs="Arabic Typesetting"/>
          <w:sz w:val="36"/>
          <w:szCs w:val="36"/>
        </w:rPr>
        <w:t xml:space="preserve">prospects for </w:t>
      </w:r>
      <w:r w:rsidR="008E1916" w:rsidRPr="00963C86">
        <w:rPr>
          <w:rFonts w:ascii="Arabic Typesetting" w:hAnsi="Arabic Typesetting" w:cs="Arabic Typesetting"/>
          <w:sz w:val="36"/>
          <w:szCs w:val="36"/>
        </w:rPr>
        <w:t>further</w:t>
      </w:r>
      <w:r w:rsidR="00AF046D" w:rsidRPr="00963C86">
        <w:rPr>
          <w:rFonts w:ascii="Arabic Typesetting" w:hAnsi="Arabic Typesetting" w:cs="Arabic Typesetting"/>
          <w:sz w:val="36"/>
          <w:szCs w:val="36"/>
        </w:rPr>
        <w:t xml:space="preserve"> integration and participation in British society</w:t>
      </w:r>
      <w:r w:rsidR="009A4E95" w:rsidRPr="00963C86">
        <w:rPr>
          <w:rStyle w:val="FootnoteReference"/>
          <w:rFonts w:ascii="Arabic Typesetting" w:hAnsi="Arabic Typesetting" w:cs="Arabic Typesetting"/>
          <w:sz w:val="36"/>
          <w:szCs w:val="36"/>
        </w:rPr>
        <w:footnoteReference w:id="25"/>
      </w:r>
      <w:r w:rsidR="00AF046D" w:rsidRPr="00963C86">
        <w:rPr>
          <w:rFonts w:ascii="Arabic Typesetting" w:hAnsi="Arabic Typesetting" w:cs="Arabic Typesetting"/>
          <w:sz w:val="36"/>
          <w:szCs w:val="36"/>
        </w:rPr>
        <w:t>.</w:t>
      </w:r>
    </w:p>
    <w:p w14:paraId="7563ED8D" w14:textId="2D1678A6" w:rsidR="004A5EC9" w:rsidRPr="00963C86" w:rsidRDefault="004A5EC9" w:rsidP="00F63CF8">
      <w:pPr>
        <w:rPr>
          <w:rFonts w:ascii="Arabic Typesetting" w:hAnsi="Arabic Typesetting" w:cs="Arabic Typesetting"/>
          <w:sz w:val="36"/>
          <w:szCs w:val="36"/>
          <w:u w:val="single"/>
        </w:rPr>
      </w:pPr>
      <w:r w:rsidRPr="00963C86">
        <w:rPr>
          <w:rFonts w:ascii="Arabic Typesetting" w:hAnsi="Arabic Typesetting" w:cs="Arabic Typesetting"/>
          <w:sz w:val="36"/>
          <w:szCs w:val="36"/>
          <w:u w:val="single"/>
        </w:rPr>
        <w:t>Psychological trauma</w:t>
      </w:r>
    </w:p>
    <w:p w14:paraId="1604AB47" w14:textId="36AEFDDB" w:rsidR="001C1716" w:rsidRPr="00963C86" w:rsidRDefault="008C3BED" w:rsidP="003630C0">
      <w:pPr>
        <w:rPr>
          <w:rFonts w:ascii="Arabic Typesetting" w:hAnsi="Arabic Typesetting" w:cs="Arabic Typesetting"/>
          <w:color w:val="000000"/>
          <w:sz w:val="36"/>
          <w:szCs w:val="36"/>
        </w:rPr>
      </w:pPr>
      <w:r w:rsidRPr="00963C86">
        <w:rPr>
          <w:rFonts w:ascii="Arabic Typesetting" w:hAnsi="Arabic Typesetting" w:cs="Arabic Typesetting"/>
          <w:color w:val="000000"/>
          <w:sz w:val="36"/>
          <w:szCs w:val="36"/>
        </w:rPr>
        <w:t>9/11 was a very traumatic event</w:t>
      </w:r>
      <w:r w:rsidR="008E1916" w:rsidRPr="00963C86">
        <w:rPr>
          <w:rFonts w:ascii="Arabic Typesetting" w:hAnsi="Arabic Typesetting" w:cs="Arabic Typesetting"/>
          <w:color w:val="000000"/>
          <w:sz w:val="36"/>
          <w:szCs w:val="36"/>
        </w:rPr>
        <w:t>, n</w:t>
      </w:r>
      <w:r w:rsidRPr="00963C86">
        <w:rPr>
          <w:rFonts w:ascii="Arabic Typesetting" w:hAnsi="Arabic Typesetting" w:cs="Arabic Typesetting"/>
          <w:color w:val="000000"/>
          <w:sz w:val="36"/>
          <w:szCs w:val="36"/>
        </w:rPr>
        <w:t>ot only for the families of the victims</w:t>
      </w:r>
      <w:r w:rsidR="005B744E" w:rsidRPr="00963C86">
        <w:rPr>
          <w:rFonts w:ascii="Arabic Typesetting" w:hAnsi="Arabic Typesetting" w:cs="Arabic Typesetting"/>
          <w:color w:val="000000"/>
          <w:sz w:val="36"/>
          <w:szCs w:val="36"/>
        </w:rPr>
        <w:t xml:space="preserve"> but also for Muslims</w:t>
      </w:r>
      <w:r w:rsidR="00791FE1" w:rsidRPr="00963C86">
        <w:rPr>
          <w:rFonts w:ascii="Arabic Typesetting" w:hAnsi="Arabic Typesetting" w:cs="Arabic Typesetting"/>
          <w:color w:val="000000"/>
          <w:sz w:val="36"/>
          <w:szCs w:val="36"/>
        </w:rPr>
        <w:t xml:space="preserve">, especially those living in Western countries. </w:t>
      </w:r>
      <w:r w:rsidR="00ED59D2" w:rsidRPr="00963C86">
        <w:rPr>
          <w:rFonts w:ascii="Arabic Typesetting" w:hAnsi="Arabic Typesetting" w:cs="Arabic Typesetting"/>
          <w:color w:val="000000"/>
          <w:sz w:val="36"/>
          <w:szCs w:val="36"/>
        </w:rPr>
        <w:t xml:space="preserve">British </w:t>
      </w:r>
      <w:r w:rsidR="00791FE1" w:rsidRPr="00963C86">
        <w:rPr>
          <w:rFonts w:ascii="Arabic Typesetting" w:hAnsi="Arabic Typesetting" w:cs="Arabic Typesetting"/>
          <w:color w:val="000000"/>
          <w:sz w:val="36"/>
          <w:szCs w:val="36"/>
        </w:rPr>
        <w:t xml:space="preserve">Muslims were subjected to mental pressures </w:t>
      </w:r>
      <w:r w:rsidR="00473D1D" w:rsidRPr="00963C86">
        <w:rPr>
          <w:rFonts w:ascii="Arabic Typesetting" w:hAnsi="Arabic Typesetting" w:cs="Arabic Typesetting"/>
          <w:color w:val="000000"/>
          <w:sz w:val="36"/>
          <w:szCs w:val="36"/>
        </w:rPr>
        <w:t>because of the spike in Islamophobic attacks</w:t>
      </w:r>
      <w:r w:rsidR="00ED59D2" w:rsidRPr="00963C86">
        <w:rPr>
          <w:rFonts w:ascii="Arabic Typesetting" w:hAnsi="Arabic Typesetting" w:cs="Arabic Typesetting"/>
          <w:color w:val="000000"/>
          <w:sz w:val="36"/>
          <w:szCs w:val="36"/>
        </w:rPr>
        <w:t xml:space="preserve"> and the constant fear of reprisal</w:t>
      </w:r>
      <w:r w:rsidR="00987886" w:rsidRPr="00963C86">
        <w:rPr>
          <w:rFonts w:ascii="Arabic Typesetting" w:hAnsi="Arabic Typesetting" w:cs="Arabic Typesetting"/>
          <w:color w:val="000000"/>
          <w:sz w:val="36"/>
          <w:szCs w:val="36"/>
        </w:rPr>
        <w:t>. PTSD</w:t>
      </w:r>
      <w:r w:rsidR="00122222" w:rsidRPr="00963C86">
        <w:rPr>
          <w:rStyle w:val="FootnoteReference"/>
          <w:rFonts w:ascii="Arabic Typesetting" w:hAnsi="Arabic Typesetting" w:cs="Arabic Typesetting"/>
          <w:color w:val="000000"/>
          <w:sz w:val="36"/>
          <w:szCs w:val="36"/>
        </w:rPr>
        <w:footnoteReference w:id="26"/>
      </w:r>
      <w:r w:rsidR="00987886" w:rsidRPr="00963C86">
        <w:rPr>
          <w:rFonts w:ascii="Arabic Typesetting" w:hAnsi="Arabic Typesetting" w:cs="Arabic Typesetting"/>
          <w:color w:val="000000"/>
          <w:sz w:val="36"/>
          <w:szCs w:val="36"/>
        </w:rPr>
        <w:t xml:space="preserve"> was</w:t>
      </w:r>
      <w:r w:rsidR="00EC1B0F" w:rsidRPr="00963C86">
        <w:rPr>
          <w:rFonts w:ascii="Arabic Typesetting" w:hAnsi="Arabic Typesetting" w:cs="Arabic Typesetting"/>
          <w:color w:val="000000"/>
          <w:sz w:val="36"/>
          <w:szCs w:val="36"/>
        </w:rPr>
        <w:t xml:space="preserve"> commonly</w:t>
      </w:r>
      <w:r w:rsidR="00987886" w:rsidRPr="00963C86">
        <w:rPr>
          <w:rFonts w:ascii="Arabic Typesetting" w:hAnsi="Arabic Typesetting" w:cs="Arabic Typesetting"/>
          <w:color w:val="000000"/>
          <w:sz w:val="36"/>
          <w:szCs w:val="36"/>
        </w:rPr>
        <w:t xml:space="preserve"> diagnosed </w:t>
      </w:r>
      <w:r w:rsidR="00EC1B0F" w:rsidRPr="00963C86">
        <w:rPr>
          <w:rFonts w:ascii="Arabic Typesetting" w:hAnsi="Arabic Typesetting" w:cs="Arabic Typesetting"/>
          <w:color w:val="000000"/>
          <w:sz w:val="36"/>
          <w:szCs w:val="36"/>
        </w:rPr>
        <w:t>in Muslims</w:t>
      </w:r>
      <w:r w:rsidR="00EC1B0F" w:rsidRPr="00963C86">
        <w:rPr>
          <w:rStyle w:val="FootnoteReference"/>
          <w:rFonts w:ascii="Arabic Typesetting" w:hAnsi="Arabic Typesetting" w:cs="Arabic Typesetting"/>
          <w:color w:val="000000"/>
          <w:sz w:val="36"/>
          <w:szCs w:val="36"/>
        </w:rPr>
        <w:footnoteReference w:id="27"/>
      </w:r>
      <w:r w:rsidR="00EC1B0F" w:rsidRPr="00963C86">
        <w:rPr>
          <w:rFonts w:ascii="Arabic Typesetting" w:hAnsi="Arabic Typesetting" w:cs="Arabic Typesetting"/>
          <w:color w:val="000000"/>
          <w:sz w:val="36"/>
          <w:szCs w:val="36"/>
        </w:rPr>
        <w:t>.</w:t>
      </w:r>
      <w:r w:rsidR="00E02C4F" w:rsidRPr="00963C86">
        <w:rPr>
          <w:rFonts w:ascii="Arabic Typesetting" w:hAnsi="Arabic Typesetting" w:cs="Arabic Typesetting"/>
          <w:color w:val="000000"/>
          <w:sz w:val="36"/>
          <w:szCs w:val="36"/>
        </w:rPr>
        <w:t xml:space="preserve"> </w:t>
      </w:r>
      <w:r w:rsidR="00786779" w:rsidRPr="00963C86">
        <w:rPr>
          <w:rFonts w:ascii="Arabic Typesetting" w:hAnsi="Arabic Typesetting" w:cs="Arabic Typesetting"/>
          <w:color w:val="000000"/>
          <w:sz w:val="36"/>
          <w:szCs w:val="36"/>
        </w:rPr>
        <w:t xml:space="preserve">Muslims felt they were being held responsible by </w:t>
      </w:r>
      <w:r w:rsidR="00C45EA2" w:rsidRPr="00963C86">
        <w:rPr>
          <w:rFonts w:ascii="Arabic Typesetting" w:hAnsi="Arabic Typesetting" w:cs="Arabic Typesetting"/>
          <w:color w:val="000000"/>
          <w:sz w:val="36"/>
          <w:szCs w:val="36"/>
        </w:rPr>
        <w:t>society</w:t>
      </w:r>
      <w:r w:rsidR="0026560C" w:rsidRPr="00963C86">
        <w:rPr>
          <w:rStyle w:val="FootnoteReference"/>
          <w:rFonts w:ascii="Arabic Typesetting" w:hAnsi="Arabic Typesetting" w:cs="Arabic Typesetting"/>
          <w:color w:val="000000"/>
          <w:sz w:val="36"/>
          <w:szCs w:val="36"/>
        </w:rPr>
        <w:footnoteReference w:id="28"/>
      </w:r>
      <w:r w:rsidR="00C45EA2" w:rsidRPr="00963C86">
        <w:rPr>
          <w:rFonts w:ascii="Arabic Typesetting" w:hAnsi="Arabic Typesetting" w:cs="Arabic Typesetting"/>
          <w:color w:val="000000"/>
          <w:sz w:val="36"/>
          <w:szCs w:val="36"/>
        </w:rPr>
        <w:t xml:space="preserve">. </w:t>
      </w:r>
      <w:r w:rsidR="006C07B7" w:rsidRPr="00963C86">
        <w:rPr>
          <w:rFonts w:ascii="Arabic Typesetting" w:hAnsi="Arabic Typesetting" w:cs="Arabic Typesetting"/>
          <w:color w:val="000000"/>
          <w:sz w:val="36"/>
          <w:szCs w:val="36"/>
        </w:rPr>
        <w:t xml:space="preserve">Such was the emotional impact of 9/11 on </w:t>
      </w:r>
      <w:r w:rsidR="003968C0" w:rsidRPr="00963C86">
        <w:rPr>
          <w:rFonts w:ascii="Arabic Typesetting" w:hAnsi="Arabic Typesetting" w:cs="Arabic Typesetting"/>
          <w:color w:val="000000"/>
          <w:sz w:val="36"/>
          <w:szCs w:val="36"/>
        </w:rPr>
        <w:t>them</w:t>
      </w:r>
      <w:r w:rsidR="006C07B7" w:rsidRPr="00963C86">
        <w:rPr>
          <w:rFonts w:ascii="Arabic Typesetting" w:hAnsi="Arabic Typesetting" w:cs="Arabic Typesetting"/>
          <w:color w:val="000000"/>
          <w:sz w:val="36"/>
          <w:szCs w:val="36"/>
        </w:rPr>
        <w:t xml:space="preserve"> that studies showed that the impact had reduced after ten years but </w:t>
      </w:r>
      <w:r w:rsidR="007F4DC6" w:rsidRPr="00963C86">
        <w:rPr>
          <w:rFonts w:ascii="Arabic Typesetting" w:hAnsi="Arabic Typesetting" w:cs="Arabic Typesetting"/>
          <w:color w:val="000000"/>
          <w:sz w:val="36"/>
          <w:szCs w:val="36"/>
        </w:rPr>
        <w:t>was still extant</w:t>
      </w:r>
      <w:r w:rsidR="006C07B7" w:rsidRPr="00963C86">
        <w:rPr>
          <w:rStyle w:val="FootnoteReference"/>
          <w:rFonts w:ascii="Arabic Typesetting" w:hAnsi="Arabic Typesetting" w:cs="Arabic Typesetting"/>
          <w:color w:val="000000"/>
          <w:sz w:val="36"/>
          <w:szCs w:val="36"/>
        </w:rPr>
        <w:footnoteReference w:id="29"/>
      </w:r>
      <w:r w:rsidR="006C07B7" w:rsidRPr="00963C86">
        <w:rPr>
          <w:rFonts w:ascii="Arabic Typesetting" w:hAnsi="Arabic Typesetting" w:cs="Arabic Typesetting"/>
          <w:color w:val="000000"/>
          <w:sz w:val="36"/>
          <w:szCs w:val="36"/>
        </w:rPr>
        <w:t>.</w:t>
      </w:r>
    </w:p>
    <w:p w14:paraId="1009542F" w14:textId="77777777" w:rsidR="00CF3316" w:rsidRDefault="001C1716" w:rsidP="00CF3316">
      <w:pPr>
        <w:rPr>
          <w:rFonts w:ascii="Arabic Typesetting" w:hAnsi="Arabic Typesetting" w:cs="Arabic Typesetting"/>
          <w:color w:val="000000"/>
          <w:sz w:val="36"/>
          <w:szCs w:val="36"/>
        </w:rPr>
      </w:pPr>
      <w:r w:rsidRPr="00963C86">
        <w:rPr>
          <w:rFonts w:ascii="Arabic Typesetting" w:hAnsi="Arabic Typesetting" w:cs="Arabic Typesetting"/>
          <w:color w:val="000000"/>
          <w:sz w:val="36"/>
          <w:szCs w:val="36"/>
        </w:rPr>
        <w:t>9/11</w:t>
      </w:r>
      <w:r w:rsidR="00E02C4F" w:rsidRPr="00963C86">
        <w:rPr>
          <w:rFonts w:ascii="Arabic Typesetting" w:hAnsi="Arabic Typesetting" w:cs="Arabic Typesetting"/>
          <w:color w:val="000000"/>
          <w:sz w:val="36"/>
          <w:szCs w:val="36"/>
        </w:rPr>
        <w:t xml:space="preserve"> was followed by </w:t>
      </w:r>
      <w:r w:rsidR="008C7C17" w:rsidRPr="00963C86">
        <w:rPr>
          <w:rFonts w:ascii="Arabic Typesetting" w:hAnsi="Arabic Typesetting" w:cs="Arabic Typesetting"/>
          <w:color w:val="000000"/>
          <w:sz w:val="36"/>
          <w:szCs w:val="36"/>
        </w:rPr>
        <w:t>the ‘War on Terror’</w:t>
      </w:r>
      <w:r w:rsidR="00C90B84" w:rsidRPr="00963C86">
        <w:rPr>
          <w:rFonts w:ascii="Arabic Typesetting" w:hAnsi="Arabic Typesetting" w:cs="Arabic Typesetting"/>
          <w:color w:val="000000"/>
          <w:sz w:val="36"/>
          <w:szCs w:val="36"/>
        </w:rPr>
        <w:t xml:space="preserve"> and the resultant killing of many Muslims.</w:t>
      </w:r>
      <w:r w:rsidR="00312D26" w:rsidRPr="00963C86">
        <w:rPr>
          <w:rFonts w:ascii="Arabic Typesetting" w:hAnsi="Arabic Typesetting" w:cs="Arabic Typesetting"/>
          <w:color w:val="000000"/>
          <w:sz w:val="36"/>
          <w:szCs w:val="36"/>
        </w:rPr>
        <w:t xml:space="preserve"> Radical Muslims carried out attacks </w:t>
      </w:r>
      <w:r w:rsidR="0004065F" w:rsidRPr="00963C86">
        <w:rPr>
          <w:rFonts w:ascii="Arabic Typesetting" w:hAnsi="Arabic Typesetting" w:cs="Arabic Typesetting"/>
          <w:color w:val="000000"/>
          <w:sz w:val="36"/>
          <w:szCs w:val="36"/>
        </w:rPr>
        <w:t>at home.</w:t>
      </w:r>
      <w:r w:rsidR="00C90B84" w:rsidRPr="00963C86">
        <w:rPr>
          <w:rFonts w:ascii="Arabic Typesetting" w:hAnsi="Arabic Typesetting" w:cs="Arabic Typesetting"/>
          <w:color w:val="000000"/>
          <w:sz w:val="36"/>
          <w:szCs w:val="36"/>
        </w:rPr>
        <w:t xml:space="preserve"> </w:t>
      </w:r>
      <w:r w:rsidR="00C90FC5" w:rsidRPr="00963C86">
        <w:rPr>
          <w:rFonts w:ascii="Arabic Typesetting" w:hAnsi="Arabic Typesetting" w:cs="Arabic Typesetting"/>
          <w:color w:val="000000"/>
          <w:sz w:val="36"/>
          <w:szCs w:val="36"/>
        </w:rPr>
        <w:t xml:space="preserve">British </w:t>
      </w:r>
      <w:r w:rsidR="00A46DB2" w:rsidRPr="00963C86">
        <w:rPr>
          <w:rFonts w:ascii="Arabic Typesetting" w:hAnsi="Arabic Typesetting" w:cs="Arabic Typesetting"/>
          <w:color w:val="000000"/>
          <w:sz w:val="36"/>
          <w:szCs w:val="36"/>
        </w:rPr>
        <w:t xml:space="preserve">Muslims faced psychological </w:t>
      </w:r>
      <w:r w:rsidR="00EF25B1" w:rsidRPr="00963C86">
        <w:rPr>
          <w:rFonts w:ascii="Arabic Typesetting" w:hAnsi="Arabic Typesetting" w:cs="Arabic Typesetting"/>
          <w:color w:val="000000"/>
          <w:sz w:val="36"/>
          <w:szCs w:val="36"/>
        </w:rPr>
        <w:t>distress</w:t>
      </w:r>
      <w:r w:rsidR="00BE2353" w:rsidRPr="00963C86">
        <w:rPr>
          <w:rFonts w:ascii="Arabic Typesetting" w:hAnsi="Arabic Typesetting" w:cs="Arabic Typesetting"/>
          <w:color w:val="000000"/>
          <w:sz w:val="36"/>
          <w:szCs w:val="36"/>
        </w:rPr>
        <w:t xml:space="preserve"> </w:t>
      </w:r>
      <w:r w:rsidR="00C3420C" w:rsidRPr="00963C86">
        <w:rPr>
          <w:rFonts w:ascii="Arabic Typesetting" w:hAnsi="Arabic Typesetting" w:cs="Arabic Typesetting"/>
          <w:color w:val="000000"/>
          <w:sz w:val="36"/>
          <w:szCs w:val="36"/>
        </w:rPr>
        <w:t>throughout</w:t>
      </w:r>
      <w:r w:rsidR="00BE2353" w:rsidRPr="00963C86">
        <w:rPr>
          <w:rFonts w:ascii="Arabic Typesetting" w:hAnsi="Arabic Typesetting" w:cs="Arabic Typesetting"/>
          <w:color w:val="000000"/>
          <w:sz w:val="36"/>
          <w:szCs w:val="36"/>
        </w:rPr>
        <w:t xml:space="preserve"> all this</w:t>
      </w:r>
      <w:r w:rsidR="00C3420C" w:rsidRPr="00963C86">
        <w:rPr>
          <w:rFonts w:ascii="Arabic Typesetting" w:hAnsi="Arabic Typesetting" w:cs="Arabic Typesetting"/>
          <w:color w:val="000000"/>
          <w:sz w:val="36"/>
          <w:szCs w:val="36"/>
        </w:rPr>
        <w:t xml:space="preserve">. </w:t>
      </w:r>
      <w:r w:rsidR="00B11C8E" w:rsidRPr="00963C86">
        <w:rPr>
          <w:rFonts w:ascii="Arabic Typesetting" w:hAnsi="Arabic Typesetting" w:cs="Arabic Typesetting"/>
          <w:color w:val="000000"/>
          <w:sz w:val="36"/>
          <w:szCs w:val="36"/>
        </w:rPr>
        <w:t>Being British and Muslim</w:t>
      </w:r>
      <w:r w:rsidR="009E2B5E" w:rsidRPr="00963C86">
        <w:rPr>
          <w:rFonts w:ascii="Arabic Typesetting" w:hAnsi="Arabic Typesetting" w:cs="Arabic Typesetting"/>
          <w:color w:val="000000"/>
          <w:sz w:val="36"/>
          <w:szCs w:val="36"/>
        </w:rPr>
        <w:t xml:space="preserve"> generated profound ambiguities. It brought up questions of dual </w:t>
      </w:r>
      <w:r w:rsidR="00B94998" w:rsidRPr="00963C86">
        <w:rPr>
          <w:rFonts w:ascii="Arabic Typesetting" w:hAnsi="Arabic Typesetting" w:cs="Arabic Typesetting"/>
          <w:color w:val="000000"/>
          <w:sz w:val="36"/>
          <w:szCs w:val="36"/>
        </w:rPr>
        <w:t>and divided loyalties</w:t>
      </w:r>
      <w:r w:rsidR="008B2634" w:rsidRPr="00963C86">
        <w:rPr>
          <w:rStyle w:val="FootnoteReference"/>
          <w:rFonts w:ascii="Arabic Typesetting" w:hAnsi="Arabic Typesetting" w:cs="Arabic Typesetting"/>
          <w:sz w:val="36"/>
          <w:szCs w:val="36"/>
        </w:rPr>
        <w:footnoteReference w:id="30"/>
      </w:r>
      <w:r w:rsidR="00B94998" w:rsidRPr="00963C86">
        <w:rPr>
          <w:rFonts w:ascii="Arabic Typesetting" w:hAnsi="Arabic Typesetting" w:cs="Arabic Typesetting"/>
          <w:color w:val="000000"/>
          <w:sz w:val="36"/>
          <w:szCs w:val="36"/>
        </w:rPr>
        <w:t>.</w:t>
      </w:r>
      <w:r w:rsidR="008B2634" w:rsidRPr="00963C86">
        <w:rPr>
          <w:rFonts w:ascii="Arabic Typesetting" w:hAnsi="Arabic Typesetting" w:cs="Arabic Typesetting"/>
          <w:color w:val="000000"/>
          <w:sz w:val="36"/>
          <w:szCs w:val="36"/>
        </w:rPr>
        <w:t xml:space="preserve"> </w:t>
      </w:r>
      <w:r w:rsidR="00000074" w:rsidRPr="00963C86">
        <w:rPr>
          <w:rFonts w:ascii="Arabic Typesetting" w:hAnsi="Arabic Typesetting" w:cs="Arabic Typesetting"/>
          <w:color w:val="000000"/>
          <w:sz w:val="36"/>
          <w:szCs w:val="36"/>
        </w:rPr>
        <w:t xml:space="preserve">They </w:t>
      </w:r>
      <w:r w:rsidR="00F96F6A" w:rsidRPr="00963C86">
        <w:rPr>
          <w:rFonts w:ascii="Arabic Typesetting" w:hAnsi="Arabic Typesetting" w:cs="Arabic Typesetting"/>
          <w:color w:val="000000"/>
          <w:sz w:val="36"/>
          <w:szCs w:val="36"/>
        </w:rPr>
        <w:t xml:space="preserve">faced religious and cultural </w:t>
      </w:r>
      <w:r w:rsidR="00EB5B37" w:rsidRPr="00963C86">
        <w:rPr>
          <w:rFonts w:ascii="Arabic Typesetting" w:hAnsi="Arabic Typesetting" w:cs="Arabic Typesetting"/>
          <w:color w:val="000000"/>
          <w:sz w:val="36"/>
          <w:szCs w:val="36"/>
        </w:rPr>
        <w:t xml:space="preserve">dilemma: </w:t>
      </w:r>
      <w:r w:rsidR="00EB5B37" w:rsidRPr="00963C86">
        <w:rPr>
          <w:rFonts w:ascii="Arabic Typesetting" w:hAnsi="Arabic Typesetting" w:cs="Arabic Typesetting"/>
          <w:color w:val="000000"/>
          <w:sz w:val="36"/>
          <w:szCs w:val="36"/>
        </w:rPr>
        <w:lastRenderedPageBreak/>
        <w:t xml:space="preserve">should they </w:t>
      </w:r>
      <w:r w:rsidR="00E82406" w:rsidRPr="00963C86">
        <w:rPr>
          <w:rFonts w:ascii="Arabic Typesetting" w:hAnsi="Arabic Typesetting" w:cs="Arabic Typesetting"/>
          <w:color w:val="000000"/>
          <w:sz w:val="36"/>
          <w:szCs w:val="36"/>
        </w:rPr>
        <w:t xml:space="preserve">forsake religious </w:t>
      </w:r>
      <w:r w:rsidR="003E37BD" w:rsidRPr="00963C86">
        <w:rPr>
          <w:rFonts w:ascii="Arabic Typesetting" w:hAnsi="Arabic Typesetting" w:cs="Arabic Typesetting"/>
          <w:color w:val="000000"/>
          <w:sz w:val="36"/>
          <w:szCs w:val="36"/>
        </w:rPr>
        <w:t xml:space="preserve">symbols such as the beard and hijab for more integration or should they </w:t>
      </w:r>
      <w:r w:rsidR="009E485A" w:rsidRPr="00963C86">
        <w:rPr>
          <w:rFonts w:ascii="Arabic Typesetting" w:hAnsi="Arabic Typesetting" w:cs="Arabic Typesetting"/>
          <w:color w:val="000000"/>
          <w:sz w:val="36"/>
          <w:szCs w:val="36"/>
        </w:rPr>
        <w:t xml:space="preserve">keep them at a risk </w:t>
      </w:r>
      <w:r w:rsidR="00FC56A2" w:rsidRPr="00963C86">
        <w:rPr>
          <w:rFonts w:ascii="Arabic Typesetting" w:hAnsi="Arabic Typesetting" w:cs="Arabic Typesetting"/>
          <w:color w:val="000000"/>
          <w:sz w:val="36"/>
          <w:szCs w:val="36"/>
        </w:rPr>
        <w:t>of losing better opportunities</w:t>
      </w:r>
      <w:r w:rsidR="00E23AF0" w:rsidRPr="00963C86">
        <w:rPr>
          <w:rStyle w:val="FootnoteReference"/>
          <w:rFonts w:ascii="Arabic Typesetting" w:hAnsi="Arabic Typesetting" w:cs="Arabic Typesetting"/>
          <w:sz w:val="36"/>
          <w:szCs w:val="36"/>
        </w:rPr>
        <w:footnoteReference w:id="31"/>
      </w:r>
      <w:r w:rsidR="00FC56A2" w:rsidRPr="00963C86">
        <w:rPr>
          <w:rFonts w:ascii="Arabic Typesetting" w:hAnsi="Arabic Typesetting" w:cs="Arabic Typesetting"/>
          <w:color w:val="000000"/>
          <w:sz w:val="36"/>
          <w:szCs w:val="36"/>
        </w:rPr>
        <w:t>.</w:t>
      </w:r>
      <w:r w:rsidR="00EB5B37" w:rsidRPr="00963C86">
        <w:rPr>
          <w:rFonts w:ascii="Arabic Typesetting" w:hAnsi="Arabic Typesetting" w:cs="Arabic Typesetting"/>
          <w:color w:val="000000"/>
          <w:sz w:val="36"/>
          <w:szCs w:val="36"/>
        </w:rPr>
        <w:t xml:space="preserve"> </w:t>
      </w:r>
    </w:p>
    <w:p w14:paraId="07687AEC" w14:textId="77777777" w:rsidR="00CF3316" w:rsidRDefault="00CF3316" w:rsidP="00CF3316">
      <w:pPr>
        <w:rPr>
          <w:rFonts w:ascii="Arabic Typesetting" w:hAnsi="Arabic Typesetting" w:cs="Arabic Typesetting"/>
          <w:color w:val="000000"/>
          <w:sz w:val="36"/>
          <w:szCs w:val="36"/>
        </w:rPr>
      </w:pPr>
    </w:p>
    <w:p w14:paraId="40529DFA" w14:textId="50EF4CF7" w:rsidR="004A5EC9" w:rsidRPr="00CF3316" w:rsidRDefault="002F20C0" w:rsidP="00CF3316">
      <w:pPr>
        <w:rPr>
          <w:rFonts w:ascii="Arabic Typesetting" w:hAnsi="Arabic Typesetting" w:cs="Arabic Typesetting"/>
          <w:color w:val="000000"/>
          <w:sz w:val="36"/>
          <w:szCs w:val="36"/>
        </w:rPr>
      </w:pPr>
      <w:proofErr w:type="spellStart"/>
      <w:r w:rsidRPr="00963C86">
        <w:rPr>
          <w:rFonts w:ascii="Arabic Typesetting" w:hAnsi="Arabic Typesetting" w:cs="Arabic Typesetting"/>
          <w:sz w:val="36"/>
          <w:szCs w:val="36"/>
          <w:u w:val="single"/>
        </w:rPr>
        <w:t>Radicalisation</w:t>
      </w:r>
      <w:proofErr w:type="spellEnd"/>
      <w:r w:rsidR="008D4AB0" w:rsidRPr="00963C86">
        <w:rPr>
          <w:rStyle w:val="FootnoteReference"/>
          <w:rFonts w:ascii="Arabic Typesetting" w:hAnsi="Arabic Typesetting" w:cs="Arabic Typesetting"/>
          <w:sz w:val="36"/>
          <w:szCs w:val="36"/>
          <w:u w:val="single"/>
        </w:rPr>
        <w:footnoteReference w:id="32"/>
      </w:r>
    </w:p>
    <w:p w14:paraId="336F3BC9" w14:textId="38D9EF15" w:rsidR="00F622F6" w:rsidRPr="00963C86" w:rsidRDefault="00486FC0" w:rsidP="00377841">
      <w:pPr>
        <w:rPr>
          <w:rFonts w:ascii="Arabic Typesetting" w:hAnsi="Arabic Typesetting" w:cs="Arabic Typesetting"/>
          <w:sz w:val="36"/>
          <w:szCs w:val="36"/>
        </w:rPr>
      </w:pPr>
      <w:r w:rsidRPr="00963C86">
        <w:rPr>
          <w:rFonts w:ascii="Arabic Typesetting" w:hAnsi="Arabic Typesetting" w:cs="Arabic Typesetting"/>
          <w:sz w:val="36"/>
          <w:szCs w:val="36"/>
        </w:rPr>
        <w:t xml:space="preserve">Many young British Muslims were drawn towards </w:t>
      </w:r>
      <w:proofErr w:type="spellStart"/>
      <w:r w:rsidRPr="00963C86">
        <w:rPr>
          <w:rFonts w:ascii="Arabic Typesetting" w:hAnsi="Arabic Typesetting" w:cs="Arabic Typesetting"/>
          <w:sz w:val="36"/>
          <w:szCs w:val="36"/>
        </w:rPr>
        <w:t>radicali</w:t>
      </w:r>
      <w:r w:rsidR="00FC67EB" w:rsidRPr="00963C86">
        <w:rPr>
          <w:rFonts w:ascii="Arabic Typesetting" w:hAnsi="Arabic Typesetting" w:cs="Arabic Typesetting"/>
          <w:sz w:val="36"/>
          <w:szCs w:val="36"/>
        </w:rPr>
        <w:t>s</w:t>
      </w:r>
      <w:r w:rsidRPr="00963C86">
        <w:rPr>
          <w:rFonts w:ascii="Arabic Typesetting" w:hAnsi="Arabic Typesetting" w:cs="Arabic Typesetting"/>
          <w:sz w:val="36"/>
          <w:szCs w:val="36"/>
        </w:rPr>
        <w:t>ation</w:t>
      </w:r>
      <w:proofErr w:type="spellEnd"/>
      <w:r w:rsidRPr="00963C86">
        <w:rPr>
          <w:rFonts w:ascii="Arabic Typesetting" w:hAnsi="Arabic Typesetting" w:cs="Arabic Typesetting"/>
          <w:sz w:val="36"/>
          <w:szCs w:val="36"/>
        </w:rPr>
        <w:t xml:space="preserve"> </w:t>
      </w:r>
      <w:r w:rsidR="004470D2" w:rsidRPr="00963C86">
        <w:rPr>
          <w:rFonts w:ascii="Arabic Typesetting" w:hAnsi="Arabic Typesetting" w:cs="Arabic Typesetting"/>
          <w:sz w:val="36"/>
          <w:szCs w:val="36"/>
        </w:rPr>
        <w:t>after</w:t>
      </w:r>
      <w:r w:rsidRPr="00963C86">
        <w:rPr>
          <w:rFonts w:ascii="Arabic Typesetting" w:hAnsi="Arabic Typesetting" w:cs="Arabic Typesetting"/>
          <w:sz w:val="36"/>
          <w:szCs w:val="36"/>
        </w:rPr>
        <w:t xml:space="preserve"> 9/11. </w:t>
      </w:r>
      <w:r w:rsidR="001525EA" w:rsidRPr="00963C86">
        <w:rPr>
          <w:rFonts w:ascii="Arabic Typesetting" w:hAnsi="Arabic Typesetting" w:cs="Arabic Typesetting"/>
          <w:sz w:val="36"/>
          <w:szCs w:val="36"/>
        </w:rPr>
        <w:t>Th</w:t>
      </w:r>
      <w:r w:rsidR="00A62D63" w:rsidRPr="00963C86">
        <w:rPr>
          <w:rFonts w:ascii="Arabic Typesetting" w:hAnsi="Arabic Typesetting" w:cs="Arabic Typesetting"/>
          <w:sz w:val="36"/>
          <w:szCs w:val="36"/>
        </w:rPr>
        <w:t>ough</w:t>
      </w:r>
      <w:r w:rsidR="001525EA" w:rsidRPr="00963C86">
        <w:rPr>
          <w:rFonts w:ascii="Arabic Typesetting" w:hAnsi="Arabic Typesetting" w:cs="Arabic Typesetting"/>
          <w:sz w:val="36"/>
          <w:szCs w:val="36"/>
        </w:rPr>
        <w:t xml:space="preserve"> exact numbers are difficult to ascertain</w:t>
      </w:r>
      <w:r w:rsidR="00A62D63" w:rsidRPr="00963C86">
        <w:rPr>
          <w:rFonts w:ascii="Arabic Typesetting" w:hAnsi="Arabic Typesetting" w:cs="Arabic Typesetting"/>
          <w:sz w:val="36"/>
          <w:szCs w:val="36"/>
        </w:rPr>
        <w:t xml:space="preserve">, </w:t>
      </w:r>
      <w:r w:rsidR="00646225" w:rsidRPr="00963C86">
        <w:rPr>
          <w:rFonts w:ascii="Arabic Typesetting" w:hAnsi="Arabic Typesetting" w:cs="Arabic Typesetting"/>
          <w:sz w:val="36"/>
          <w:szCs w:val="36"/>
        </w:rPr>
        <w:t>intelligence</w:t>
      </w:r>
      <w:r w:rsidR="005F6F96" w:rsidRPr="00963C86">
        <w:rPr>
          <w:rFonts w:ascii="Arabic Typesetting" w:hAnsi="Arabic Typesetting" w:cs="Arabic Typesetting"/>
          <w:sz w:val="36"/>
          <w:szCs w:val="36"/>
        </w:rPr>
        <w:t xml:space="preserve"> reports implicate</w:t>
      </w:r>
      <w:r w:rsidR="00B27DB7" w:rsidRPr="00963C86">
        <w:rPr>
          <w:rFonts w:ascii="Arabic Typesetting" w:hAnsi="Arabic Typesetting" w:cs="Arabic Typesetting"/>
          <w:sz w:val="36"/>
          <w:szCs w:val="36"/>
        </w:rPr>
        <w:t>d</w:t>
      </w:r>
      <w:r w:rsidR="00646225" w:rsidRPr="00963C86">
        <w:rPr>
          <w:rFonts w:ascii="Arabic Typesetting" w:hAnsi="Arabic Typesetting" w:cs="Arabic Typesetting"/>
          <w:sz w:val="36"/>
          <w:szCs w:val="36"/>
        </w:rPr>
        <w:t xml:space="preserve"> </w:t>
      </w:r>
      <w:r w:rsidR="00AF2DD7" w:rsidRPr="00963C86">
        <w:rPr>
          <w:rFonts w:ascii="Arabic Typesetting" w:hAnsi="Arabic Typesetting" w:cs="Arabic Typesetting"/>
          <w:sz w:val="36"/>
          <w:szCs w:val="36"/>
        </w:rPr>
        <w:t>several</w:t>
      </w:r>
      <w:r w:rsidR="009801EE" w:rsidRPr="00963C86">
        <w:rPr>
          <w:rFonts w:ascii="Arabic Typesetting" w:hAnsi="Arabic Typesetting" w:cs="Arabic Typesetting"/>
          <w:sz w:val="36"/>
          <w:szCs w:val="36"/>
        </w:rPr>
        <w:t xml:space="preserve"> British Muslims </w:t>
      </w:r>
      <w:r w:rsidR="00FC67EB" w:rsidRPr="00963C86">
        <w:rPr>
          <w:rFonts w:ascii="Arabic Typesetting" w:hAnsi="Arabic Typesetting" w:cs="Arabic Typesetting"/>
          <w:sz w:val="36"/>
          <w:szCs w:val="36"/>
        </w:rPr>
        <w:t xml:space="preserve">who were drawn to </w:t>
      </w:r>
      <w:r w:rsidR="00D60F2A" w:rsidRPr="00963C86">
        <w:rPr>
          <w:rFonts w:ascii="Arabic Typesetting" w:hAnsi="Arabic Typesetting" w:cs="Arabic Typesetting"/>
          <w:sz w:val="36"/>
          <w:szCs w:val="36"/>
        </w:rPr>
        <w:t>radical ideology</w:t>
      </w:r>
      <w:r w:rsidR="006D6A40" w:rsidRPr="00963C86">
        <w:rPr>
          <w:rStyle w:val="FootnoteReference"/>
          <w:rFonts w:ascii="Arabic Typesetting" w:hAnsi="Arabic Typesetting" w:cs="Arabic Typesetting"/>
          <w:sz w:val="36"/>
          <w:szCs w:val="36"/>
        </w:rPr>
        <w:footnoteReference w:id="33"/>
      </w:r>
      <w:r w:rsidR="00EA70F4" w:rsidRPr="00963C86">
        <w:rPr>
          <w:rFonts w:ascii="Arabic Typesetting" w:hAnsi="Arabic Typesetting" w:cs="Arabic Typesetting"/>
          <w:sz w:val="36"/>
          <w:szCs w:val="36"/>
        </w:rPr>
        <w:t>.</w:t>
      </w:r>
      <w:r w:rsidR="008C25C1" w:rsidRPr="00963C86">
        <w:rPr>
          <w:rFonts w:ascii="Arabic Typesetting" w:hAnsi="Arabic Typesetting" w:cs="Arabic Typesetting"/>
          <w:sz w:val="36"/>
          <w:szCs w:val="36"/>
        </w:rPr>
        <w:t xml:space="preserve"> British Muslims have been caught in countries such as Afghanistan and Pakistan</w:t>
      </w:r>
      <w:r w:rsidR="00232E5D" w:rsidRPr="00963C86">
        <w:rPr>
          <w:rStyle w:val="FootnoteReference"/>
          <w:rFonts w:ascii="Arabic Typesetting" w:hAnsi="Arabic Typesetting" w:cs="Arabic Typesetting"/>
          <w:sz w:val="36"/>
          <w:szCs w:val="36"/>
        </w:rPr>
        <w:footnoteReference w:id="34"/>
      </w:r>
      <w:r w:rsidR="008C25C1" w:rsidRPr="00963C86">
        <w:rPr>
          <w:rFonts w:ascii="Arabic Typesetting" w:hAnsi="Arabic Typesetting" w:cs="Arabic Typesetting"/>
          <w:sz w:val="36"/>
          <w:szCs w:val="36"/>
        </w:rPr>
        <w:t xml:space="preserve"> </w:t>
      </w:r>
      <w:r w:rsidR="002C5FBC" w:rsidRPr="00963C86">
        <w:rPr>
          <w:rFonts w:ascii="Arabic Typesetting" w:hAnsi="Arabic Typesetting" w:cs="Arabic Typesetting"/>
          <w:sz w:val="36"/>
          <w:szCs w:val="36"/>
        </w:rPr>
        <w:t>fighting for</w:t>
      </w:r>
      <w:r w:rsidR="008C25C1" w:rsidRPr="00963C86">
        <w:rPr>
          <w:rFonts w:ascii="Arabic Typesetting" w:hAnsi="Arabic Typesetting" w:cs="Arabic Typesetting"/>
          <w:sz w:val="36"/>
          <w:szCs w:val="36"/>
        </w:rPr>
        <w:t xml:space="preserve"> </w:t>
      </w:r>
      <w:r w:rsidR="00856898" w:rsidRPr="00963C86">
        <w:rPr>
          <w:rFonts w:ascii="Arabic Typesetting" w:hAnsi="Arabic Typesetting" w:cs="Arabic Typesetting"/>
          <w:sz w:val="36"/>
          <w:szCs w:val="36"/>
        </w:rPr>
        <w:t>the Taliban</w:t>
      </w:r>
      <w:r w:rsidR="008C25C1" w:rsidRPr="00963C86">
        <w:rPr>
          <w:rFonts w:ascii="Arabic Typesetting" w:hAnsi="Arabic Typesetting" w:cs="Arabic Typesetting"/>
          <w:sz w:val="36"/>
          <w:szCs w:val="36"/>
        </w:rPr>
        <w:t xml:space="preserve"> and al-Qaeda</w:t>
      </w:r>
      <w:r w:rsidR="00222831" w:rsidRPr="00963C86">
        <w:rPr>
          <w:rStyle w:val="FootnoteReference"/>
          <w:rFonts w:ascii="Arabic Typesetting" w:hAnsi="Arabic Typesetting" w:cs="Arabic Typesetting"/>
          <w:sz w:val="36"/>
          <w:szCs w:val="36"/>
        </w:rPr>
        <w:footnoteReference w:id="35"/>
      </w:r>
      <w:r w:rsidR="009A35EA" w:rsidRPr="00963C86">
        <w:rPr>
          <w:rFonts w:ascii="Arabic Typesetting" w:hAnsi="Arabic Typesetting" w:cs="Arabic Typesetting"/>
          <w:sz w:val="36"/>
          <w:szCs w:val="36"/>
        </w:rPr>
        <w:t>; and more recently</w:t>
      </w:r>
      <w:r w:rsidR="00A823AB" w:rsidRPr="00963C86">
        <w:rPr>
          <w:rFonts w:ascii="Arabic Typesetting" w:hAnsi="Arabic Typesetting" w:cs="Arabic Typesetting"/>
          <w:sz w:val="36"/>
          <w:szCs w:val="36"/>
        </w:rPr>
        <w:t xml:space="preserve"> </w:t>
      </w:r>
      <w:r w:rsidR="00DE453A" w:rsidRPr="00963C86">
        <w:rPr>
          <w:rFonts w:ascii="Arabic Typesetting" w:hAnsi="Arabic Typesetting" w:cs="Arabic Typesetting"/>
          <w:sz w:val="36"/>
          <w:szCs w:val="36"/>
        </w:rPr>
        <w:t>for</w:t>
      </w:r>
      <w:r w:rsidR="00A823AB" w:rsidRPr="00963C86">
        <w:rPr>
          <w:rFonts w:ascii="Arabic Typesetting" w:hAnsi="Arabic Typesetting" w:cs="Arabic Typesetting"/>
          <w:sz w:val="36"/>
          <w:szCs w:val="36"/>
        </w:rPr>
        <w:t xml:space="preserve"> ISIS</w:t>
      </w:r>
      <w:r w:rsidR="009A35EA" w:rsidRPr="00963C86">
        <w:rPr>
          <w:rFonts w:ascii="Arabic Typesetting" w:hAnsi="Arabic Typesetting" w:cs="Arabic Typesetting"/>
          <w:sz w:val="36"/>
          <w:szCs w:val="36"/>
        </w:rPr>
        <w:t xml:space="preserve"> in Iraq</w:t>
      </w:r>
      <w:r w:rsidR="00493317" w:rsidRPr="00963C86">
        <w:rPr>
          <w:rFonts w:ascii="Arabic Typesetting" w:hAnsi="Arabic Typesetting" w:cs="Arabic Typesetting"/>
          <w:sz w:val="36"/>
          <w:szCs w:val="36"/>
        </w:rPr>
        <w:t xml:space="preserve"> and Syria</w:t>
      </w:r>
      <w:r w:rsidR="00627640" w:rsidRPr="00963C86">
        <w:rPr>
          <w:rStyle w:val="FootnoteReference"/>
          <w:rFonts w:ascii="Arabic Typesetting" w:hAnsi="Arabic Typesetting" w:cs="Arabic Typesetting"/>
          <w:sz w:val="36"/>
          <w:szCs w:val="36"/>
        </w:rPr>
        <w:footnoteReference w:id="36"/>
      </w:r>
      <w:r w:rsidR="00842C99" w:rsidRPr="00963C86">
        <w:rPr>
          <w:rFonts w:ascii="Arabic Typesetting" w:hAnsi="Arabic Typesetting" w:cs="Arabic Typesetting"/>
          <w:sz w:val="36"/>
          <w:szCs w:val="36"/>
        </w:rPr>
        <w:t>.</w:t>
      </w:r>
      <w:r w:rsidR="001509B7" w:rsidRPr="00963C86">
        <w:rPr>
          <w:rFonts w:ascii="Arabic Typesetting" w:hAnsi="Arabic Typesetting" w:cs="Arabic Typesetting"/>
          <w:sz w:val="36"/>
          <w:szCs w:val="36"/>
        </w:rPr>
        <w:t xml:space="preserve"> </w:t>
      </w:r>
    </w:p>
    <w:p w14:paraId="27A02BA8" w14:textId="6F3A878E" w:rsidR="00486FC0" w:rsidRPr="00963C86" w:rsidRDefault="00F15DBC" w:rsidP="00584008">
      <w:pPr>
        <w:rPr>
          <w:rFonts w:ascii="Arabic Typesetting" w:hAnsi="Arabic Typesetting" w:cs="Arabic Typesetting"/>
          <w:sz w:val="36"/>
          <w:szCs w:val="36"/>
        </w:rPr>
      </w:pPr>
      <w:r w:rsidRPr="00963C86">
        <w:rPr>
          <w:rFonts w:ascii="Arabic Typesetting" w:hAnsi="Arabic Typesetting" w:cs="Arabic Typesetting"/>
          <w:sz w:val="36"/>
          <w:szCs w:val="36"/>
        </w:rPr>
        <w:t xml:space="preserve">The London bombings of </w:t>
      </w:r>
      <w:r w:rsidR="00DD14E3" w:rsidRPr="00963C86">
        <w:rPr>
          <w:rFonts w:ascii="Arabic Typesetting" w:hAnsi="Arabic Typesetting" w:cs="Arabic Typesetting"/>
          <w:sz w:val="36"/>
          <w:szCs w:val="36"/>
        </w:rPr>
        <w:t>July 2005</w:t>
      </w:r>
      <w:r w:rsidR="00711799" w:rsidRPr="00963C86">
        <w:rPr>
          <w:rFonts w:ascii="Arabic Typesetting" w:hAnsi="Arabic Typesetting" w:cs="Arabic Typesetting"/>
          <w:sz w:val="36"/>
          <w:szCs w:val="36"/>
        </w:rPr>
        <w:t xml:space="preserve"> and </w:t>
      </w:r>
      <w:r w:rsidR="00A87BBF" w:rsidRPr="00963C86">
        <w:rPr>
          <w:rFonts w:ascii="Arabic Typesetting" w:hAnsi="Arabic Typesetting" w:cs="Arabic Typesetting"/>
          <w:sz w:val="36"/>
          <w:szCs w:val="36"/>
        </w:rPr>
        <w:t xml:space="preserve">the attack on </w:t>
      </w:r>
      <w:r w:rsidR="00711799" w:rsidRPr="00963C86">
        <w:rPr>
          <w:rFonts w:ascii="Arabic Typesetting" w:hAnsi="Arabic Typesetting" w:cs="Arabic Typesetting"/>
          <w:sz w:val="36"/>
          <w:szCs w:val="36"/>
        </w:rPr>
        <w:t xml:space="preserve">Glasgow airport </w:t>
      </w:r>
      <w:r w:rsidR="00196300" w:rsidRPr="00963C86">
        <w:rPr>
          <w:rFonts w:ascii="Arabic Typesetting" w:hAnsi="Arabic Typesetting" w:cs="Arabic Typesetting"/>
          <w:sz w:val="36"/>
          <w:szCs w:val="36"/>
        </w:rPr>
        <w:t>in June 2007 confirmed</w:t>
      </w:r>
      <w:r w:rsidR="00DD14E3" w:rsidRPr="00963C86">
        <w:rPr>
          <w:rFonts w:ascii="Arabic Typesetting" w:hAnsi="Arabic Typesetting" w:cs="Arabic Typesetting"/>
          <w:sz w:val="36"/>
          <w:szCs w:val="36"/>
        </w:rPr>
        <w:t xml:space="preserve"> the possibility of home-grown terrorism</w:t>
      </w:r>
      <w:r w:rsidR="00A87BBF" w:rsidRPr="00963C86">
        <w:rPr>
          <w:rStyle w:val="FootnoteReference"/>
          <w:rFonts w:ascii="Arabic Typesetting" w:hAnsi="Arabic Typesetting" w:cs="Arabic Typesetting"/>
          <w:sz w:val="36"/>
          <w:szCs w:val="36"/>
        </w:rPr>
        <w:footnoteReference w:id="37"/>
      </w:r>
      <w:r w:rsidR="00151A95" w:rsidRPr="00963C86">
        <w:rPr>
          <w:rFonts w:ascii="Arabic Typesetting" w:hAnsi="Arabic Typesetting" w:cs="Arabic Typesetting"/>
          <w:sz w:val="36"/>
          <w:szCs w:val="36"/>
        </w:rPr>
        <w:t>.</w:t>
      </w:r>
      <w:r w:rsidRPr="00963C86">
        <w:rPr>
          <w:rFonts w:ascii="Arabic Typesetting" w:hAnsi="Arabic Typesetting" w:cs="Arabic Typesetting"/>
          <w:sz w:val="36"/>
          <w:szCs w:val="36"/>
        </w:rPr>
        <w:t xml:space="preserve"> </w:t>
      </w:r>
    </w:p>
    <w:p w14:paraId="304E53BC" w14:textId="77777777" w:rsidR="00012D09" w:rsidRPr="00963C86" w:rsidRDefault="00012D09" w:rsidP="00C64CE6">
      <w:pPr>
        <w:pStyle w:val="ListParagraph"/>
        <w:rPr>
          <w:rFonts w:ascii="Arabic Typesetting" w:hAnsi="Arabic Typesetting" w:cs="Arabic Typesetting"/>
          <w:sz w:val="36"/>
          <w:szCs w:val="36"/>
        </w:rPr>
      </w:pPr>
    </w:p>
    <w:p w14:paraId="74CAB361" w14:textId="5FC7B271" w:rsidR="00784DB6" w:rsidRPr="00963C86" w:rsidRDefault="00784DB6" w:rsidP="00584008">
      <w:pPr>
        <w:rPr>
          <w:rFonts w:ascii="Arabic Typesetting" w:hAnsi="Arabic Typesetting" w:cs="Arabic Typesetting"/>
          <w:sz w:val="36"/>
          <w:szCs w:val="36"/>
          <w:u w:val="single"/>
        </w:rPr>
      </w:pPr>
      <w:r w:rsidRPr="00963C86">
        <w:rPr>
          <w:rFonts w:ascii="Arabic Typesetting" w:hAnsi="Arabic Typesetting" w:cs="Arabic Typesetting"/>
          <w:sz w:val="36"/>
          <w:szCs w:val="36"/>
          <w:u w:val="single"/>
        </w:rPr>
        <w:t>British media</w:t>
      </w:r>
    </w:p>
    <w:p w14:paraId="7F153620" w14:textId="05F2D2DB" w:rsidR="00BC3D07" w:rsidRPr="00963C86" w:rsidRDefault="00885DD4" w:rsidP="00547A81">
      <w:pPr>
        <w:pStyle w:val="ListParagraph"/>
        <w:ind w:left="0"/>
        <w:rPr>
          <w:rFonts w:ascii="Arabic Typesetting" w:hAnsi="Arabic Typesetting" w:cs="Arabic Typesetting"/>
          <w:sz w:val="36"/>
          <w:szCs w:val="36"/>
        </w:rPr>
      </w:pPr>
      <w:r w:rsidRPr="00963C86">
        <w:rPr>
          <w:rFonts w:ascii="Arabic Typesetting" w:hAnsi="Arabic Typesetting" w:cs="Arabic Typesetting"/>
          <w:sz w:val="36"/>
          <w:szCs w:val="36"/>
        </w:rPr>
        <w:lastRenderedPageBreak/>
        <w:t xml:space="preserve">Even though anti-Muslim stories were published </w:t>
      </w:r>
      <w:r w:rsidR="00C13443" w:rsidRPr="00963C86">
        <w:rPr>
          <w:rFonts w:ascii="Arabic Typesetting" w:hAnsi="Arabic Typesetting" w:cs="Arabic Typesetting"/>
          <w:sz w:val="36"/>
          <w:szCs w:val="36"/>
        </w:rPr>
        <w:t xml:space="preserve">in the British press </w:t>
      </w:r>
      <w:r w:rsidRPr="00963C86">
        <w:rPr>
          <w:rFonts w:ascii="Arabic Typesetting" w:hAnsi="Arabic Typesetting" w:cs="Arabic Typesetting"/>
          <w:sz w:val="36"/>
          <w:szCs w:val="36"/>
        </w:rPr>
        <w:t xml:space="preserve">prior </w:t>
      </w:r>
      <w:r w:rsidR="00991F23" w:rsidRPr="00963C86">
        <w:rPr>
          <w:rFonts w:ascii="Arabic Typesetting" w:hAnsi="Arabic Typesetting" w:cs="Arabic Typesetting"/>
          <w:sz w:val="36"/>
          <w:szCs w:val="36"/>
        </w:rPr>
        <w:t xml:space="preserve">to 2001, </w:t>
      </w:r>
      <w:r w:rsidR="00AA6265" w:rsidRPr="00963C86">
        <w:rPr>
          <w:rFonts w:ascii="Arabic Typesetting" w:hAnsi="Arabic Typesetting" w:cs="Arabic Typesetting"/>
          <w:sz w:val="36"/>
          <w:szCs w:val="36"/>
        </w:rPr>
        <w:t>their</w:t>
      </w:r>
      <w:r w:rsidR="007454AF" w:rsidRPr="00963C86">
        <w:rPr>
          <w:rFonts w:ascii="Arabic Typesetting" w:hAnsi="Arabic Typesetting" w:cs="Arabic Typesetting"/>
          <w:sz w:val="36"/>
          <w:szCs w:val="36"/>
        </w:rPr>
        <w:t xml:space="preserve"> fre</w:t>
      </w:r>
      <w:r w:rsidR="00BD00A1" w:rsidRPr="00963C86">
        <w:rPr>
          <w:rFonts w:ascii="Arabic Typesetting" w:hAnsi="Arabic Typesetting" w:cs="Arabic Typesetting"/>
          <w:sz w:val="36"/>
          <w:szCs w:val="36"/>
        </w:rPr>
        <w:t>quency and</w:t>
      </w:r>
      <w:r w:rsidR="00AA6265" w:rsidRPr="00963C86">
        <w:rPr>
          <w:rFonts w:ascii="Arabic Typesetting" w:hAnsi="Arabic Typesetting" w:cs="Arabic Typesetting"/>
          <w:sz w:val="36"/>
          <w:szCs w:val="36"/>
        </w:rPr>
        <w:t xml:space="preserve"> intensity</w:t>
      </w:r>
      <w:r w:rsidR="00BD00A1" w:rsidRPr="00963C86">
        <w:rPr>
          <w:rFonts w:ascii="Arabic Typesetting" w:hAnsi="Arabic Typesetting" w:cs="Arabic Typesetting"/>
          <w:sz w:val="36"/>
          <w:szCs w:val="36"/>
        </w:rPr>
        <w:t xml:space="preserve"> increased after 9/11</w:t>
      </w:r>
      <w:r w:rsidR="00C13443" w:rsidRPr="00963C86">
        <w:rPr>
          <w:rStyle w:val="FootnoteReference"/>
          <w:rFonts w:ascii="Arabic Typesetting" w:hAnsi="Arabic Typesetting" w:cs="Arabic Typesetting"/>
          <w:sz w:val="36"/>
          <w:szCs w:val="36"/>
        </w:rPr>
        <w:footnoteReference w:id="38"/>
      </w:r>
      <w:r w:rsidR="00C13443" w:rsidRPr="00963C86">
        <w:rPr>
          <w:rFonts w:ascii="Arabic Typesetting" w:hAnsi="Arabic Typesetting" w:cs="Arabic Typesetting"/>
          <w:sz w:val="36"/>
          <w:szCs w:val="36"/>
        </w:rPr>
        <w:t>.</w:t>
      </w:r>
      <w:r w:rsidR="00BD00A1" w:rsidRPr="00963C86">
        <w:rPr>
          <w:rFonts w:ascii="Arabic Typesetting" w:hAnsi="Arabic Typesetting" w:cs="Arabic Typesetting"/>
          <w:sz w:val="36"/>
          <w:szCs w:val="36"/>
        </w:rPr>
        <w:t xml:space="preserve"> </w:t>
      </w:r>
      <w:r w:rsidR="00E173E6" w:rsidRPr="00963C86">
        <w:rPr>
          <w:rFonts w:ascii="Arabic Typesetting" w:hAnsi="Arabic Typesetting" w:cs="Arabic Typesetting"/>
          <w:sz w:val="36"/>
          <w:szCs w:val="36"/>
        </w:rPr>
        <w:t>Some recurring themes were:</w:t>
      </w:r>
    </w:p>
    <w:p w14:paraId="18E39FD5" w14:textId="1DBE9703" w:rsidR="00E173E6" w:rsidRPr="00963C86" w:rsidRDefault="00E173E6" w:rsidP="009644A6">
      <w:pPr>
        <w:pStyle w:val="ListParagraph"/>
        <w:numPr>
          <w:ilvl w:val="0"/>
          <w:numId w:val="3"/>
        </w:numPr>
        <w:rPr>
          <w:rFonts w:ascii="Arabic Typesetting" w:hAnsi="Arabic Typesetting" w:cs="Arabic Typesetting"/>
          <w:sz w:val="36"/>
          <w:szCs w:val="36"/>
        </w:rPr>
      </w:pPr>
      <w:r w:rsidRPr="00963C86">
        <w:rPr>
          <w:rFonts w:ascii="Arabic Typesetting" w:hAnsi="Arabic Typesetting" w:cs="Arabic Typesetting"/>
          <w:sz w:val="36"/>
          <w:szCs w:val="36"/>
        </w:rPr>
        <w:t xml:space="preserve">Muslims threaten </w:t>
      </w:r>
      <w:r w:rsidR="00D20BD9" w:rsidRPr="00963C86">
        <w:rPr>
          <w:rFonts w:ascii="Arabic Typesetting" w:hAnsi="Arabic Typesetting" w:cs="Arabic Typesetting"/>
          <w:sz w:val="36"/>
          <w:szCs w:val="36"/>
        </w:rPr>
        <w:t>security in the UK</w:t>
      </w:r>
    </w:p>
    <w:p w14:paraId="0B063EE4" w14:textId="0877CE3F" w:rsidR="00386B29" w:rsidRPr="00963C86" w:rsidRDefault="00D20BD9" w:rsidP="007A2784">
      <w:pPr>
        <w:pStyle w:val="ListParagraph"/>
        <w:numPr>
          <w:ilvl w:val="0"/>
          <w:numId w:val="3"/>
        </w:numPr>
        <w:rPr>
          <w:rFonts w:ascii="Arabic Typesetting" w:hAnsi="Arabic Typesetting" w:cs="Arabic Typesetting"/>
          <w:sz w:val="36"/>
          <w:szCs w:val="36"/>
        </w:rPr>
      </w:pPr>
      <w:r w:rsidRPr="00963C86">
        <w:rPr>
          <w:rFonts w:ascii="Arabic Typesetting" w:hAnsi="Arabic Typesetting" w:cs="Arabic Typesetting"/>
          <w:sz w:val="36"/>
          <w:szCs w:val="36"/>
        </w:rPr>
        <w:t>They are a threat to British values</w:t>
      </w:r>
      <w:r w:rsidR="00FC744B" w:rsidRPr="00963C86">
        <w:rPr>
          <w:rFonts w:ascii="Arabic Typesetting" w:hAnsi="Arabic Typesetting" w:cs="Arabic Typesetting"/>
          <w:sz w:val="36"/>
          <w:szCs w:val="36"/>
        </w:rPr>
        <w:t xml:space="preserve"> and cannot</w:t>
      </w:r>
      <w:r w:rsidR="00357F50" w:rsidRPr="00963C86">
        <w:rPr>
          <w:rFonts w:ascii="Arabic Typesetting" w:hAnsi="Arabic Typesetting" w:cs="Arabic Typesetting"/>
          <w:sz w:val="36"/>
          <w:szCs w:val="36"/>
        </w:rPr>
        <w:t xml:space="preserve"> integrate because of the </w:t>
      </w:r>
      <w:r w:rsidR="00386B29" w:rsidRPr="00963C86">
        <w:rPr>
          <w:rFonts w:ascii="Arabic Typesetting" w:hAnsi="Arabic Typesetting" w:cs="Arabic Typesetting"/>
          <w:sz w:val="36"/>
          <w:szCs w:val="36"/>
        </w:rPr>
        <w:t>inherent cultural differences</w:t>
      </w:r>
      <w:r w:rsidR="009644A6" w:rsidRPr="00963C86">
        <w:rPr>
          <w:rStyle w:val="FootnoteReference"/>
          <w:rFonts w:ascii="Arabic Typesetting" w:hAnsi="Arabic Typesetting" w:cs="Arabic Typesetting"/>
          <w:sz w:val="36"/>
          <w:szCs w:val="36"/>
        </w:rPr>
        <w:footnoteReference w:id="39"/>
      </w:r>
    </w:p>
    <w:p w14:paraId="1AC0D54A" w14:textId="277B3C17" w:rsidR="009644A6" w:rsidRPr="00963C86" w:rsidRDefault="00217733" w:rsidP="00B959BF">
      <w:pPr>
        <w:pStyle w:val="ListParagraph"/>
        <w:ind w:left="0"/>
        <w:rPr>
          <w:rFonts w:ascii="Arabic Typesetting" w:hAnsi="Arabic Typesetting" w:cs="Arabic Typesetting"/>
          <w:sz w:val="36"/>
          <w:szCs w:val="36"/>
        </w:rPr>
      </w:pPr>
      <w:r w:rsidRPr="00963C86">
        <w:rPr>
          <w:rFonts w:ascii="Arabic Typesetting" w:hAnsi="Arabic Typesetting" w:cs="Arabic Typesetting"/>
          <w:sz w:val="36"/>
          <w:szCs w:val="36"/>
        </w:rPr>
        <w:t>According to Poole th</w:t>
      </w:r>
      <w:r w:rsidR="00976FB8" w:rsidRPr="00963C86">
        <w:rPr>
          <w:rFonts w:ascii="Arabic Typesetting" w:hAnsi="Arabic Typesetting" w:cs="Arabic Typesetting"/>
          <w:sz w:val="36"/>
          <w:szCs w:val="36"/>
        </w:rPr>
        <w:t>e most</w:t>
      </w:r>
      <w:r w:rsidRPr="00963C86">
        <w:rPr>
          <w:rFonts w:ascii="Arabic Typesetting" w:hAnsi="Arabic Typesetting" w:cs="Arabic Typesetting"/>
          <w:sz w:val="36"/>
          <w:szCs w:val="36"/>
        </w:rPr>
        <w:t xml:space="preserve"> significant shift in the coverage of British Muslims </w:t>
      </w:r>
      <w:r w:rsidR="00D066FD" w:rsidRPr="00963C86">
        <w:rPr>
          <w:rFonts w:ascii="Arabic Typesetting" w:hAnsi="Arabic Typesetting" w:cs="Arabic Typesetting"/>
          <w:sz w:val="36"/>
          <w:szCs w:val="36"/>
        </w:rPr>
        <w:t xml:space="preserve">after 9/11 </w:t>
      </w:r>
      <w:r w:rsidRPr="00963C86">
        <w:rPr>
          <w:rFonts w:ascii="Arabic Typesetting" w:hAnsi="Arabic Typesetting" w:cs="Arabic Typesetting"/>
          <w:sz w:val="36"/>
          <w:szCs w:val="36"/>
        </w:rPr>
        <w:t xml:space="preserve">was in </w:t>
      </w:r>
      <w:r w:rsidR="00976FB8" w:rsidRPr="00963C86">
        <w:rPr>
          <w:rFonts w:ascii="Arabic Typesetting" w:hAnsi="Arabic Typesetting" w:cs="Arabic Typesetting"/>
          <w:sz w:val="36"/>
          <w:szCs w:val="36"/>
        </w:rPr>
        <w:t>associating them</w:t>
      </w:r>
      <w:r w:rsidRPr="00963C86">
        <w:rPr>
          <w:rFonts w:ascii="Arabic Typesetting" w:hAnsi="Arabic Typesetting" w:cs="Arabic Typesetting"/>
          <w:sz w:val="36"/>
          <w:szCs w:val="36"/>
        </w:rPr>
        <w:t xml:space="preserve"> with terrorism (Poole, 2011)</w:t>
      </w:r>
      <w:r w:rsidR="00DB79AE" w:rsidRPr="00963C86">
        <w:rPr>
          <w:rStyle w:val="FootnoteReference"/>
          <w:rFonts w:ascii="Arabic Typesetting" w:hAnsi="Arabic Typesetting" w:cs="Arabic Typesetting"/>
          <w:sz w:val="36"/>
          <w:szCs w:val="36"/>
        </w:rPr>
        <w:footnoteReference w:id="40"/>
      </w:r>
      <w:r w:rsidR="00827663" w:rsidRPr="00963C86">
        <w:rPr>
          <w:rFonts w:ascii="Arabic Typesetting" w:hAnsi="Arabic Typesetting" w:cs="Arabic Typesetting"/>
          <w:sz w:val="36"/>
          <w:szCs w:val="36"/>
        </w:rPr>
        <w:t>.</w:t>
      </w:r>
    </w:p>
    <w:p w14:paraId="131D9F46" w14:textId="77777777" w:rsidR="00357F50" w:rsidRPr="00963C86" w:rsidRDefault="00357F50" w:rsidP="00547A81">
      <w:pPr>
        <w:pStyle w:val="ListParagraph"/>
        <w:ind w:left="0"/>
        <w:rPr>
          <w:rFonts w:ascii="Arabic Typesetting" w:hAnsi="Arabic Typesetting" w:cs="Arabic Typesetting"/>
          <w:sz w:val="36"/>
          <w:szCs w:val="36"/>
        </w:rPr>
      </w:pPr>
    </w:p>
    <w:p w14:paraId="03D425B9" w14:textId="7CB7E9AB" w:rsidR="003A4F24" w:rsidRPr="00963C86" w:rsidRDefault="003A4F24" w:rsidP="00547A81">
      <w:pPr>
        <w:pStyle w:val="ListParagraph"/>
        <w:ind w:left="0"/>
        <w:rPr>
          <w:rFonts w:ascii="Arabic Typesetting" w:hAnsi="Arabic Typesetting" w:cs="Arabic Typesetting"/>
          <w:sz w:val="36"/>
          <w:szCs w:val="36"/>
        </w:rPr>
      </w:pPr>
    </w:p>
    <w:p w14:paraId="0FC05861" w14:textId="5EA894F0" w:rsidR="00244C6B" w:rsidRPr="00963C86" w:rsidRDefault="00244C6B" w:rsidP="00547A81">
      <w:pPr>
        <w:pStyle w:val="ListParagraph"/>
        <w:ind w:left="0"/>
        <w:rPr>
          <w:rFonts w:ascii="Arabic Typesetting" w:hAnsi="Arabic Typesetting" w:cs="Arabic Typesetting"/>
          <w:b/>
          <w:bCs/>
          <w:color w:val="FF0000"/>
          <w:sz w:val="36"/>
          <w:szCs w:val="36"/>
        </w:rPr>
      </w:pPr>
      <w:r w:rsidRPr="00963C86">
        <w:rPr>
          <w:rFonts w:ascii="Arabic Typesetting" w:hAnsi="Arabic Typesetting" w:cs="Arabic Typesetting"/>
          <w:b/>
          <w:bCs/>
          <w:color w:val="FF0000"/>
          <w:sz w:val="36"/>
          <w:szCs w:val="36"/>
        </w:rPr>
        <w:t>Conclusion</w:t>
      </w:r>
    </w:p>
    <w:p w14:paraId="4441595F" w14:textId="68FDF395" w:rsidR="00550E02" w:rsidRPr="00963C86" w:rsidRDefault="009A31FE" w:rsidP="00550E02">
      <w:pPr>
        <w:rPr>
          <w:rFonts w:ascii="Arabic Typesetting" w:hAnsi="Arabic Typesetting" w:cs="Arabic Typesetting"/>
          <w:color w:val="000000"/>
          <w:sz w:val="36"/>
          <w:szCs w:val="36"/>
        </w:rPr>
      </w:pPr>
      <w:r w:rsidRPr="00963C86">
        <w:rPr>
          <w:rFonts w:ascii="Arabic Typesetting" w:hAnsi="Arabic Typesetting" w:cs="Arabic Typesetting"/>
          <w:color w:val="000000"/>
          <w:sz w:val="36"/>
          <w:szCs w:val="36"/>
        </w:rPr>
        <w:t>9/11 has</w:t>
      </w:r>
      <w:r w:rsidR="006B03E2" w:rsidRPr="00963C86">
        <w:rPr>
          <w:rFonts w:ascii="Arabic Typesetting" w:hAnsi="Arabic Typesetting" w:cs="Arabic Typesetting"/>
          <w:color w:val="000000"/>
          <w:sz w:val="36"/>
          <w:szCs w:val="36"/>
        </w:rPr>
        <w:t xml:space="preserve"> </w:t>
      </w:r>
      <w:r w:rsidR="00D57369" w:rsidRPr="00963C86">
        <w:rPr>
          <w:rFonts w:ascii="Arabic Typesetting" w:hAnsi="Arabic Typesetting" w:cs="Arabic Typesetting"/>
          <w:color w:val="000000"/>
          <w:sz w:val="36"/>
          <w:szCs w:val="36"/>
        </w:rPr>
        <w:t>damaged the status of British Muslims</w:t>
      </w:r>
      <w:r w:rsidR="00067343" w:rsidRPr="00963C86">
        <w:rPr>
          <w:rFonts w:ascii="Arabic Typesetting" w:hAnsi="Arabic Typesetting" w:cs="Arabic Typesetting"/>
          <w:color w:val="000000"/>
          <w:sz w:val="36"/>
          <w:szCs w:val="36"/>
        </w:rPr>
        <w:t xml:space="preserve"> in many ways</w:t>
      </w:r>
      <w:r w:rsidR="00396014" w:rsidRPr="00963C86">
        <w:rPr>
          <w:rFonts w:ascii="Arabic Typesetting" w:hAnsi="Arabic Typesetting" w:cs="Arabic Typesetting"/>
          <w:color w:val="000000"/>
          <w:sz w:val="36"/>
          <w:szCs w:val="36"/>
        </w:rPr>
        <w:t xml:space="preserve">. </w:t>
      </w:r>
      <w:r w:rsidR="004B04A3" w:rsidRPr="00963C86">
        <w:rPr>
          <w:rFonts w:ascii="Arabic Typesetting" w:hAnsi="Arabic Typesetting" w:cs="Arabic Typesetting"/>
          <w:color w:val="000000"/>
          <w:sz w:val="36"/>
          <w:szCs w:val="36"/>
        </w:rPr>
        <w:t xml:space="preserve">At the same </w:t>
      </w:r>
      <w:r w:rsidR="00224D47" w:rsidRPr="00963C86">
        <w:rPr>
          <w:rFonts w:ascii="Arabic Typesetting" w:hAnsi="Arabic Typesetting" w:cs="Arabic Typesetting"/>
          <w:color w:val="000000"/>
          <w:sz w:val="36"/>
          <w:szCs w:val="36"/>
        </w:rPr>
        <w:t>time,</w:t>
      </w:r>
      <w:r w:rsidR="004B04A3" w:rsidRPr="00963C86">
        <w:rPr>
          <w:rFonts w:ascii="Arabic Typesetting" w:hAnsi="Arabic Typesetting" w:cs="Arabic Typesetting"/>
          <w:color w:val="000000"/>
          <w:sz w:val="36"/>
          <w:szCs w:val="36"/>
        </w:rPr>
        <w:t xml:space="preserve"> </w:t>
      </w:r>
      <w:r w:rsidR="001365F3" w:rsidRPr="00963C86">
        <w:rPr>
          <w:rFonts w:ascii="Arabic Typesetting" w:hAnsi="Arabic Typesetting" w:cs="Arabic Typesetting"/>
          <w:color w:val="000000"/>
          <w:sz w:val="36"/>
          <w:szCs w:val="36"/>
        </w:rPr>
        <w:t>it</w:t>
      </w:r>
      <w:r w:rsidR="00067343" w:rsidRPr="00963C86">
        <w:rPr>
          <w:rFonts w:ascii="Arabic Typesetting" w:hAnsi="Arabic Typesetting" w:cs="Arabic Typesetting"/>
          <w:color w:val="000000"/>
          <w:sz w:val="36"/>
          <w:szCs w:val="36"/>
        </w:rPr>
        <w:t xml:space="preserve"> </w:t>
      </w:r>
      <w:r w:rsidR="00C6479A" w:rsidRPr="00963C86">
        <w:rPr>
          <w:rFonts w:ascii="Arabic Typesetting" w:hAnsi="Arabic Typesetting" w:cs="Arabic Typesetting"/>
          <w:color w:val="000000"/>
          <w:sz w:val="36"/>
          <w:szCs w:val="36"/>
        </w:rPr>
        <w:t>helped</w:t>
      </w:r>
      <w:r w:rsidR="001A08BA" w:rsidRPr="00963C86">
        <w:rPr>
          <w:rFonts w:ascii="Arabic Typesetting" w:hAnsi="Arabic Typesetting" w:cs="Arabic Typesetting"/>
          <w:color w:val="000000"/>
          <w:sz w:val="36"/>
          <w:szCs w:val="36"/>
        </w:rPr>
        <w:t xml:space="preserve"> awaken</w:t>
      </w:r>
      <w:r w:rsidR="00C6479A" w:rsidRPr="00963C86">
        <w:rPr>
          <w:rFonts w:ascii="Arabic Typesetting" w:hAnsi="Arabic Typesetting" w:cs="Arabic Typesetting"/>
          <w:color w:val="000000"/>
          <w:sz w:val="36"/>
          <w:szCs w:val="36"/>
        </w:rPr>
        <w:t xml:space="preserve"> </w:t>
      </w:r>
      <w:r w:rsidR="005E133A" w:rsidRPr="00963C86">
        <w:rPr>
          <w:rFonts w:ascii="Arabic Typesetting" w:hAnsi="Arabic Typesetting" w:cs="Arabic Typesetting"/>
          <w:color w:val="000000"/>
          <w:sz w:val="36"/>
          <w:szCs w:val="36"/>
        </w:rPr>
        <w:t xml:space="preserve">a new </w:t>
      </w:r>
      <w:r w:rsidR="001A7594" w:rsidRPr="00963C86">
        <w:rPr>
          <w:rFonts w:ascii="Arabic Typesetting" w:hAnsi="Arabic Typesetting" w:cs="Arabic Typesetting"/>
          <w:color w:val="000000"/>
          <w:sz w:val="36"/>
          <w:szCs w:val="36"/>
        </w:rPr>
        <w:t>Muslim</w:t>
      </w:r>
      <w:r w:rsidR="00C6479A" w:rsidRPr="00963C86">
        <w:rPr>
          <w:rFonts w:ascii="Arabic Typesetting" w:hAnsi="Arabic Typesetting" w:cs="Arabic Typesetting"/>
          <w:color w:val="000000"/>
          <w:sz w:val="36"/>
          <w:szCs w:val="36"/>
        </w:rPr>
        <w:t xml:space="preserve"> consciousness</w:t>
      </w:r>
      <w:r w:rsidR="004116E0" w:rsidRPr="00963C86">
        <w:rPr>
          <w:rFonts w:ascii="Arabic Typesetting" w:hAnsi="Arabic Typesetting" w:cs="Arabic Typesetting"/>
          <w:color w:val="000000"/>
          <w:sz w:val="36"/>
          <w:szCs w:val="36"/>
        </w:rPr>
        <w:t>, and ha</w:t>
      </w:r>
      <w:r w:rsidR="001365F3" w:rsidRPr="00963C86">
        <w:rPr>
          <w:rFonts w:ascii="Arabic Typesetting" w:hAnsi="Arabic Typesetting" w:cs="Arabic Typesetting"/>
          <w:color w:val="000000"/>
          <w:sz w:val="36"/>
          <w:szCs w:val="36"/>
        </w:rPr>
        <w:t>s</w:t>
      </w:r>
      <w:r w:rsidR="005C655B" w:rsidRPr="00963C86">
        <w:rPr>
          <w:rFonts w:ascii="Arabic Typesetting" w:hAnsi="Arabic Typesetting" w:cs="Arabic Typesetting"/>
          <w:color w:val="000000"/>
          <w:sz w:val="36"/>
          <w:szCs w:val="36"/>
        </w:rPr>
        <w:t xml:space="preserve"> </w:t>
      </w:r>
      <w:r w:rsidR="00241ECA" w:rsidRPr="00963C86">
        <w:rPr>
          <w:rFonts w:ascii="Arabic Typesetting" w:hAnsi="Arabic Typesetting" w:cs="Arabic Typesetting"/>
          <w:color w:val="000000"/>
          <w:sz w:val="36"/>
          <w:szCs w:val="36"/>
        </w:rPr>
        <w:t>led</w:t>
      </w:r>
      <w:r w:rsidR="00F64C78" w:rsidRPr="00963C86">
        <w:rPr>
          <w:rFonts w:ascii="Arabic Typesetting" w:hAnsi="Arabic Typesetting" w:cs="Arabic Typesetting"/>
          <w:color w:val="000000"/>
          <w:sz w:val="36"/>
          <w:szCs w:val="36"/>
        </w:rPr>
        <w:t xml:space="preserve"> many non-Muslims </w:t>
      </w:r>
      <w:r w:rsidR="00415B26" w:rsidRPr="00963C86">
        <w:rPr>
          <w:rFonts w:ascii="Arabic Typesetting" w:hAnsi="Arabic Typesetting" w:cs="Arabic Typesetting"/>
          <w:color w:val="000000"/>
          <w:sz w:val="36"/>
          <w:szCs w:val="36"/>
        </w:rPr>
        <w:t>to</w:t>
      </w:r>
      <w:r w:rsidR="00325DBB" w:rsidRPr="00963C86">
        <w:rPr>
          <w:rFonts w:ascii="Arabic Typesetting" w:hAnsi="Arabic Typesetting" w:cs="Arabic Typesetting"/>
          <w:color w:val="000000"/>
          <w:sz w:val="36"/>
          <w:szCs w:val="36"/>
        </w:rPr>
        <w:t xml:space="preserve"> st</w:t>
      </w:r>
      <w:r w:rsidR="00C937D3" w:rsidRPr="00963C86">
        <w:rPr>
          <w:rFonts w:ascii="Arabic Typesetting" w:hAnsi="Arabic Typesetting" w:cs="Arabic Typesetting"/>
          <w:color w:val="000000"/>
          <w:sz w:val="36"/>
          <w:szCs w:val="36"/>
        </w:rPr>
        <w:t>udy</w:t>
      </w:r>
      <w:r w:rsidR="00F64C78" w:rsidRPr="00963C86">
        <w:rPr>
          <w:rFonts w:ascii="Arabic Typesetting" w:hAnsi="Arabic Typesetting" w:cs="Arabic Typesetting"/>
          <w:color w:val="000000"/>
          <w:sz w:val="36"/>
          <w:szCs w:val="36"/>
        </w:rPr>
        <w:t xml:space="preserve"> </w:t>
      </w:r>
      <w:r w:rsidR="004116E0" w:rsidRPr="00963C86">
        <w:rPr>
          <w:rFonts w:ascii="Arabic Typesetting" w:hAnsi="Arabic Typesetting" w:cs="Arabic Typesetting"/>
          <w:color w:val="000000"/>
          <w:sz w:val="36"/>
          <w:szCs w:val="36"/>
        </w:rPr>
        <w:t>I</w:t>
      </w:r>
      <w:r w:rsidR="00F860D2" w:rsidRPr="00963C86">
        <w:rPr>
          <w:rFonts w:ascii="Arabic Typesetting" w:hAnsi="Arabic Typesetting" w:cs="Arabic Typesetting"/>
          <w:color w:val="000000"/>
          <w:sz w:val="36"/>
          <w:szCs w:val="36"/>
        </w:rPr>
        <w:t>s</w:t>
      </w:r>
      <w:r w:rsidR="004116E0" w:rsidRPr="00963C86">
        <w:rPr>
          <w:rFonts w:ascii="Arabic Typesetting" w:hAnsi="Arabic Typesetting" w:cs="Arabic Typesetting"/>
          <w:color w:val="000000"/>
          <w:sz w:val="36"/>
          <w:szCs w:val="36"/>
        </w:rPr>
        <w:t>lam</w:t>
      </w:r>
      <w:r w:rsidR="00F860D2" w:rsidRPr="00963C86">
        <w:rPr>
          <w:rFonts w:ascii="Arabic Typesetting" w:hAnsi="Arabic Typesetting" w:cs="Arabic Typesetting"/>
          <w:color w:val="000000"/>
          <w:sz w:val="36"/>
          <w:szCs w:val="36"/>
        </w:rPr>
        <w:t xml:space="preserve">, </w:t>
      </w:r>
      <w:r w:rsidR="00F64C78" w:rsidRPr="00963C86">
        <w:rPr>
          <w:rFonts w:ascii="Arabic Typesetting" w:hAnsi="Arabic Typesetting" w:cs="Arabic Typesetting"/>
          <w:color w:val="000000"/>
          <w:sz w:val="36"/>
          <w:szCs w:val="36"/>
        </w:rPr>
        <w:t xml:space="preserve">which has </w:t>
      </w:r>
      <w:r w:rsidR="00514C6D" w:rsidRPr="00963C86">
        <w:rPr>
          <w:rFonts w:ascii="Arabic Typesetting" w:hAnsi="Arabic Typesetting" w:cs="Arabic Typesetting"/>
          <w:color w:val="000000"/>
          <w:sz w:val="36"/>
          <w:szCs w:val="36"/>
        </w:rPr>
        <w:t>strengthened</w:t>
      </w:r>
      <w:r w:rsidR="00F64C78" w:rsidRPr="00963C86">
        <w:rPr>
          <w:rFonts w:ascii="Arabic Typesetting" w:hAnsi="Arabic Typesetting" w:cs="Arabic Typesetting"/>
          <w:color w:val="000000"/>
          <w:sz w:val="36"/>
          <w:szCs w:val="36"/>
        </w:rPr>
        <w:t xml:space="preserve"> inter-faith relations</w:t>
      </w:r>
      <w:r w:rsidR="00D40D76" w:rsidRPr="00963C86">
        <w:rPr>
          <w:rFonts w:ascii="Arabic Typesetting" w:hAnsi="Arabic Typesetting" w:cs="Arabic Typesetting"/>
          <w:color w:val="000000"/>
          <w:sz w:val="36"/>
          <w:szCs w:val="36"/>
        </w:rPr>
        <w:t xml:space="preserve"> and created general positivity</w:t>
      </w:r>
      <w:r w:rsidR="00B6106D" w:rsidRPr="00963C86">
        <w:rPr>
          <w:rFonts w:ascii="Arabic Typesetting" w:hAnsi="Arabic Typesetting" w:cs="Arabic Typesetting"/>
          <w:color w:val="000000"/>
          <w:sz w:val="36"/>
          <w:szCs w:val="36"/>
        </w:rPr>
        <w:t xml:space="preserve"> towards Muslims</w:t>
      </w:r>
      <w:r w:rsidR="00B91D4F" w:rsidRPr="00963C86">
        <w:rPr>
          <w:rStyle w:val="FootnoteReference"/>
          <w:rFonts w:ascii="Arabic Typesetting" w:hAnsi="Arabic Typesetting" w:cs="Arabic Typesetting"/>
          <w:color w:val="000000"/>
          <w:sz w:val="36"/>
          <w:szCs w:val="36"/>
        </w:rPr>
        <w:footnoteReference w:id="41"/>
      </w:r>
      <w:r w:rsidR="00514C6D" w:rsidRPr="00963C86">
        <w:rPr>
          <w:rFonts w:ascii="Arabic Typesetting" w:hAnsi="Arabic Typesetting" w:cs="Arabic Typesetting"/>
          <w:color w:val="000000"/>
          <w:sz w:val="36"/>
          <w:szCs w:val="36"/>
        </w:rPr>
        <w:t>.</w:t>
      </w:r>
    </w:p>
    <w:p w14:paraId="717691F6" w14:textId="4D4A3101" w:rsidR="00067DEF" w:rsidRPr="00963C86" w:rsidRDefault="00067DEF" w:rsidP="00067DEF">
      <w:pPr>
        <w:jc w:val="right"/>
        <w:rPr>
          <w:rFonts w:ascii="Arabic Typesetting" w:hAnsi="Arabic Typesetting" w:cs="Arabic Typesetting"/>
          <w:color w:val="FF0000"/>
          <w:sz w:val="36"/>
          <w:szCs w:val="36"/>
        </w:rPr>
      </w:pPr>
      <w:r w:rsidRPr="00963C86">
        <w:rPr>
          <w:rFonts w:ascii="Arabic Typesetting" w:hAnsi="Arabic Typesetting" w:cs="Arabic Typesetting"/>
          <w:color w:val="FF0000"/>
          <w:sz w:val="36"/>
          <w:szCs w:val="36"/>
        </w:rPr>
        <w:t>(1091 words</w:t>
      </w:r>
      <w:r w:rsidR="00516091" w:rsidRPr="00963C86">
        <w:rPr>
          <w:rFonts w:ascii="Arabic Typesetting" w:hAnsi="Arabic Typesetting" w:cs="Arabic Typesetting"/>
          <w:color w:val="FF0000"/>
          <w:sz w:val="36"/>
          <w:szCs w:val="36"/>
        </w:rPr>
        <w:t>)</w:t>
      </w:r>
    </w:p>
    <w:p w14:paraId="2C14E2D8" w14:textId="07B92762" w:rsidR="007A5366" w:rsidRPr="00963C86" w:rsidRDefault="007A5366" w:rsidP="00B82C10">
      <w:pPr>
        <w:rPr>
          <w:rFonts w:ascii="Arabic Typesetting" w:hAnsi="Arabic Typesetting" w:cs="Arabic Typesetting"/>
          <w:sz w:val="36"/>
          <w:szCs w:val="36"/>
        </w:rPr>
      </w:pPr>
    </w:p>
    <w:p w14:paraId="65289F89" w14:textId="391E7DE3" w:rsidR="00B82C10" w:rsidRPr="00963C86" w:rsidRDefault="00B82C10" w:rsidP="00B82C10">
      <w:pPr>
        <w:rPr>
          <w:rFonts w:ascii="Arabic Typesetting" w:hAnsi="Arabic Typesetting" w:cs="Arabic Typesetting"/>
          <w:b/>
          <w:bCs/>
          <w:color w:val="FF0000"/>
          <w:sz w:val="36"/>
          <w:szCs w:val="36"/>
        </w:rPr>
      </w:pPr>
      <w:r w:rsidRPr="00963C86">
        <w:rPr>
          <w:rFonts w:ascii="Arabic Typesetting" w:hAnsi="Arabic Typesetting" w:cs="Arabic Typesetting"/>
          <w:b/>
          <w:bCs/>
          <w:color w:val="FF0000"/>
          <w:sz w:val="36"/>
          <w:szCs w:val="36"/>
        </w:rPr>
        <w:t>Bibliography</w:t>
      </w:r>
    </w:p>
    <w:p w14:paraId="61D03744" w14:textId="3DE360C0" w:rsidR="00B82C10" w:rsidRPr="00A06609" w:rsidRDefault="00B82C10" w:rsidP="00B82C10">
      <w:pPr>
        <w:rPr>
          <w:rFonts w:ascii="Arabic Typesetting" w:hAnsi="Arabic Typesetting" w:cs="Arabic Typesetting"/>
          <w:sz w:val="36"/>
          <w:szCs w:val="36"/>
          <w:u w:val="single"/>
        </w:rPr>
      </w:pPr>
      <w:r w:rsidRPr="00A06609">
        <w:rPr>
          <w:rFonts w:ascii="Arabic Typesetting" w:hAnsi="Arabic Typesetting" w:cs="Arabic Typesetting"/>
          <w:sz w:val="36"/>
          <w:szCs w:val="36"/>
          <w:u w:val="single"/>
        </w:rPr>
        <w:t>Journal articles</w:t>
      </w:r>
    </w:p>
    <w:p w14:paraId="4205963E" w14:textId="77777777" w:rsidR="0023285D" w:rsidRDefault="0023285D" w:rsidP="00F61B7A">
      <w:pPr>
        <w:spacing w:before="100" w:beforeAutospacing="1" w:after="100" w:afterAutospacing="1" w:line="240" w:lineRule="auto"/>
        <w:ind w:left="567" w:hanging="567"/>
        <w:rPr>
          <w:rFonts w:ascii="Arabic Typesetting" w:hAnsi="Arabic Typesetting" w:cs="Arabic Typesetting"/>
          <w:sz w:val="36"/>
          <w:szCs w:val="36"/>
        </w:rPr>
      </w:pPr>
      <w:r w:rsidRPr="00963C86">
        <w:rPr>
          <w:rFonts w:ascii="Arabic Typesetting" w:hAnsi="Arabic Typesetting" w:cs="Arabic Typesetting"/>
          <w:sz w:val="36"/>
          <w:szCs w:val="36"/>
        </w:rPr>
        <w:lastRenderedPageBreak/>
        <w:t xml:space="preserve"> Abu-Ras, </w:t>
      </w:r>
      <w:proofErr w:type="spellStart"/>
      <w:r w:rsidRPr="00963C86">
        <w:rPr>
          <w:rFonts w:ascii="Arabic Typesetting" w:hAnsi="Arabic Typesetting" w:cs="Arabic Typesetting"/>
          <w:sz w:val="36"/>
          <w:szCs w:val="36"/>
        </w:rPr>
        <w:t>Wahiba</w:t>
      </w:r>
      <w:proofErr w:type="spellEnd"/>
      <w:r w:rsidRPr="00963C86">
        <w:rPr>
          <w:rFonts w:ascii="Arabic Typesetting" w:hAnsi="Arabic Typesetting" w:cs="Arabic Typesetting"/>
          <w:sz w:val="36"/>
          <w:szCs w:val="36"/>
        </w:rPr>
        <w:t xml:space="preserve"> M., and Zulema E. Suarez. “Muslim Men and Women’s Perception of Discrimination, Hate Crimes, and PTSD Symptoms Post 9/11.” Traumatology 15, no. 3 (September 2009): 48–63. doi:10.1177/1534765609342281</w:t>
      </w:r>
    </w:p>
    <w:p w14:paraId="6B618D75" w14:textId="77777777" w:rsidR="0023285D" w:rsidRDefault="0023285D" w:rsidP="00F61B7A">
      <w:pPr>
        <w:spacing w:before="100" w:beforeAutospacing="1" w:after="100" w:afterAutospacing="1" w:line="240" w:lineRule="auto"/>
        <w:ind w:left="567" w:hanging="567"/>
        <w:rPr>
          <w:rStyle w:val="Hyperlink"/>
          <w:rFonts w:ascii="Arabic Typesetting" w:hAnsi="Arabic Typesetting" w:cs="Arabic Typesetting"/>
          <w:color w:val="006ACC"/>
          <w:sz w:val="36"/>
          <w:szCs w:val="36"/>
          <w:shd w:val="clear" w:color="auto" w:fill="FFFFFF"/>
        </w:rPr>
      </w:pPr>
      <w:proofErr w:type="spellStart"/>
      <w:r w:rsidRPr="00963C86">
        <w:rPr>
          <w:rFonts w:ascii="Arabic Typesetting" w:hAnsi="Arabic Typesetting" w:cs="Arabic Typesetting"/>
          <w:color w:val="333333"/>
          <w:sz w:val="36"/>
          <w:szCs w:val="36"/>
          <w:shd w:val="clear" w:color="auto" w:fill="FFFFFF"/>
        </w:rPr>
        <w:t>Barkdull</w:t>
      </w:r>
      <w:proofErr w:type="spellEnd"/>
      <w:r w:rsidRPr="00963C86">
        <w:rPr>
          <w:rFonts w:ascii="Arabic Typesetting" w:hAnsi="Arabic Typesetting" w:cs="Arabic Typesetting"/>
          <w:color w:val="333333"/>
          <w:sz w:val="36"/>
          <w:szCs w:val="36"/>
          <w:shd w:val="clear" w:color="auto" w:fill="FFFFFF"/>
        </w:rPr>
        <w:t xml:space="preserve">, </w:t>
      </w:r>
      <w:proofErr w:type="spellStart"/>
      <w:r w:rsidRPr="00963C86">
        <w:rPr>
          <w:rFonts w:ascii="Arabic Typesetting" w:hAnsi="Arabic Typesetting" w:cs="Arabic Typesetting"/>
          <w:color w:val="333333"/>
          <w:sz w:val="36"/>
          <w:szCs w:val="36"/>
          <w:shd w:val="clear" w:color="auto" w:fill="FFFFFF"/>
        </w:rPr>
        <w:t>Carenlee</w:t>
      </w:r>
      <w:proofErr w:type="spellEnd"/>
      <w:r w:rsidRPr="00963C86">
        <w:rPr>
          <w:rFonts w:ascii="Arabic Typesetting" w:hAnsi="Arabic Typesetting" w:cs="Arabic Typesetting"/>
          <w:color w:val="333333"/>
          <w:sz w:val="36"/>
          <w:szCs w:val="36"/>
          <w:shd w:val="clear" w:color="auto" w:fill="FFFFFF"/>
        </w:rPr>
        <w:t xml:space="preserve">, Khadija Khaja, Irene </w:t>
      </w:r>
      <w:proofErr w:type="spellStart"/>
      <w:r w:rsidRPr="00963C86">
        <w:rPr>
          <w:rFonts w:ascii="Arabic Typesetting" w:hAnsi="Arabic Typesetting" w:cs="Arabic Typesetting"/>
          <w:color w:val="333333"/>
          <w:sz w:val="36"/>
          <w:szCs w:val="36"/>
          <w:shd w:val="clear" w:color="auto" w:fill="FFFFFF"/>
        </w:rPr>
        <w:t>Queiro-Tajalli</w:t>
      </w:r>
      <w:proofErr w:type="spellEnd"/>
      <w:r w:rsidRPr="00963C86">
        <w:rPr>
          <w:rFonts w:ascii="Arabic Typesetting" w:hAnsi="Arabic Typesetting" w:cs="Arabic Typesetting"/>
          <w:color w:val="333333"/>
          <w:sz w:val="36"/>
          <w:szCs w:val="36"/>
          <w:shd w:val="clear" w:color="auto" w:fill="FFFFFF"/>
        </w:rPr>
        <w:t xml:space="preserve">, Amy </w:t>
      </w:r>
      <w:proofErr w:type="spellStart"/>
      <w:r w:rsidRPr="00963C86">
        <w:rPr>
          <w:rFonts w:ascii="Arabic Typesetting" w:hAnsi="Arabic Typesetting" w:cs="Arabic Typesetting"/>
          <w:color w:val="333333"/>
          <w:sz w:val="36"/>
          <w:szCs w:val="36"/>
          <w:shd w:val="clear" w:color="auto" w:fill="FFFFFF"/>
        </w:rPr>
        <w:t>Swart</w:t>
      </w:r>
      <w:proofErr w:type="spellEnd"/>
      <w:r w:rsidRPr="00963C86">
        <w:rPr>
          <w:rFonts w:ascii="Arabic Typesetting" w:hAnsi="Arabic Typesetting" w:cs="Arabic Typesetting"/>
          <w:color w:val="333333"/>
          <w:sz w:val="36"/>
          <w:szCs w:val="36"/>
          <w:shd w:val="clear" w:color="auto" w:fill="FFFFFF"/>
        </w:rPr>
        <w:t>, Dianne Cunningham, and Sheila Dennis. “Experiences of Muslims in Four Western Countries Post—9/11.” </w:t>
      </w:r>
      <w:proofErr w:type="spellStart"/>
      <w:r w:rsidRPr="00963C86">
        <w:rPr>
          <w:rFonts w:ascii="Arabic Typesetting" w:hAnsi="Arabic Typesetting" w:cs="Arabic Typesetting"/>
          <w:i/>
          <w:iCs/>
          <w:color w:val="333333"/>
          <w:sz w:val="36"/>
          <w:szCs w:val="36"/>
          <w:shd w:val="clear" w:color="auto" w:fill="FFFFFF"/>
        </w:rPr>
        <w:t>Affilia</w:t>
      </w:r>
      <w:proofErr w:type="spellEnd"/>
      <w:r w:rsidRPr="00963C86">
        <w:rPr>
          <w:rFonts w:ascii="Arabic Typesetting" w:hAnsi="Arabic Typesetting" w:cs="Arabic Typesetting"/>
          <w:color w:val="333333"/>
          <w:sz w:val="36"/>
          <w:szCs w:val="36"/>
          <w:shd w:val="clear" w:color="auto" w:fill="FFFFFF"/>
        </w:rPr>
        <w:t> 26, no. 2 (May 2011): 139–53. doi:</w:t>
      </w:r>
      <w:hyperlink r:id="rId8" w:history="1">
        <w:r w:rsidRPr="00963C86">
          <w:rPr>
            <w:rStyle w:val="Hyperlink"/>
            <w:rFonts w:ascii="Arabic Typesetting" w:hAnsi="Arabic Typesetting" w:cs="Arabic Typesetting"/>
            <w:color w:val="006ACC"/>
            <w:sz w:val="36"/>
            <w:szCs w:val="36"/>
            <w:shd w:val="clear" w:color="auto" w:fill="FFFFFF"/>
          </w:rPr>
          <w:t>10.1177/0886109911405491</w:t>
        </w:r>
      </w:hyperlink>
    </w:p>
    <w:p w14:paraId="187C9F8B" w14:textId="77777777" w:rsidR="0023285D" w:rsidRDefault="0023285D" w:rsidP="00834790">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r w:rsidRPr="00963C86">
        <w:rPr>
          <w:rFonts w:ascii="Arabic Typesetting" w:hAnsi="Arabic Typesetting" w:cs="Arabic Typesetting"/>
          <w:color w:val="333333"/>
          <w:sz w:val="36"/>
          <w:szCs w:val="36"/>
          <w:shd w:val="clear" w:color="auto" w:fill="FFFFFF"/>
        </w:rPr>
        <w:t>Basit, Abdul. "Foreign Fighters in Iraq and Syria – Why So Many?" </w:t>
      </w:r>
      <w:r w:rsidRPr="00963C86">
        <w:rPr>
          <w:rFonts w:ascii="Arabic Typesetting" w:hAnsi="Arabic Typesetting" w:cs="Arabic Typesetting"/>
          <w:i/>
          <w:iCs/>
          <w:color w:val="333333"/>
          <w:sz w:val="36"/>
          <w:szCs w:val="36"/>
          <w:shd w:val="clear" w:color="auto" w:fill="FFFFFF"/>
        </w:rPr>
        <w:t>Counter Terrorist Trends and Analyses</w:t>
      </w:r>
      <w:r w:rsidRPr="00963C86">
        <w:rPr>
          <w:rFonts w:ascii="Arabic Typesetting" w:hAnsi="Arabic Typesetting" w:cs="Arabic Typesetting"/>
          <w:color w:val="333333"/>
          <w:sz w:val="36"/>
          <w:szCs w:val="36"/>
          <w:shd w:val="clear" w:color="auto" w:fill="FFFFFF"/>
        </w:rPr>
        <w:t xml:space="preserve"> 6, no. 9 (2014): 4-8. </w:t>
      </w:r>
      <w:hyperlink r:id="rId9" w:history="1">
        <w:r w:rsidRPr="00963C86">
          <w:rPr>
            <w:rStyle w:val="Hyperlink"/>
            <w:rFonts w:ascii="Arabic Typesetting" w:hAnsi="Arabic Typesetting" w:cs="Arabic Typesetting"/>
            <w:sz w:val="36"/>
            <w:szCs w:val="36"/>
            <w:shd w:val="clear" w:color="auto" w:fill="FFFFFF"/>
          </w:rPr>
          <w:t>www.jstor.org/stable/26351282</w:t>
        </w:r>
      </w:hyperlink>
    </w:p>
    <w:p w14:paraId="0001497A" w14:textId="77777777" w:rsidR="0023285D" w:rsidRPr="00963C86" w:rsidRDefault="0023285D" w:rsidP="00CB6266">
      <w:pPr>
        <w:pStyle w:val="NormalWeb"/>
        <w:ind w:left="567" w:hanging="567"/>
        <w:rPr>
          <w:rFonts w:ascii="Arabic Typesetting" w:hAnsi="Arabic Typesetting" w:cs="Arabic Typesetting"/>
          <w:sz w:val="36"/>
          <w:szCs w:val="36"/>
        </w:rPr>
      </w:pPr>
      <w:r w:rsidRPr="00963C86">
        <w:rPr>
          <w:rFonts w:ascii="Arabic Typesetting" w:hAnsi="Arabic Typesetting" w:cs="Arabic Typesetting"/>
          <w:sz w:val="36"/>
          <w:szCs w:val="36"/>
        </w:rPr>
        <w:t xml:space="preserve">Moulin, Daniel. “Religious Education in England After 9/11: Religious” 2012. </w:t>
      </w:r>
      <w:hyperlink r:id="rId10" w:history="1">
        <w:r w:rsidRPr="00963C86">
          <w:rPr>
            <w:rStyle w:val="Hyperlink"/>
            <w:rFonts w:ascii="Arabic Typesetting" w:hAnsi="Arabic Typesetting" w:cs="Arabic Typesetting"/>
            <w:sz w:val="36"/>
            <w:szCs w:val="36"/>
          </w:rPr>
          <w:t>https://www.tandfonline.com/doi/abs/10.1080/00344087.2012.660418</w:t>
        </w:r>
      </w:hyperlink>
      <w:r w:rsidRPr="00963C86">
        <w:rPr>
          <w:rFonts w:ascii="Arabic Typesetting" w:hAnsi="Arabic Typesetting" w:cs="Arabic Typesetting"/>
          <w:sz w:val="36"/>
          <w:szCs w:val="36"/>
        </w:rPr>
        <w:t>.</w:t>
      </w:r>
    </w:p>
    <w:p w14:paraId="4C6C86B7" w14:textId="17EADAEC" w:rsidR="0023285D" w:rsidRDefault="0023285D" w:rsidP="00F61B7A">
      <w:pPr>
        <w:spacing w:before="100" w:beforeAutospacing="1" w:after="100" w:afterAutospacing="1" w:line="240" w:lineRule="auto"/>
        <w:ind w:left="567" w:hanging="567"/>
        <w:rPr>
          <w:rFonts w:ascii="Arabic Typesetting" w:eastAsia="Times New Roman" w:hAnsi="Arabic Typesetting" w:cs="Arabic Typesetting"/>
          <w:sz w:val="36"/>
          <w:szCs w:val="36"/>
          <w:lang w:val="en-IN" w:eastAsia="en-IN"/>
        </w:rPr>
      </w:pPr>
      <w:bookmarkStart w:id="1" w:name="_Hlk41943515"/>
      <w:r w:rsidRPr="0036471B">
        <w:rPr>
          <w:rFonts w:ascii="Arabic Typesetting" w:eastAsia="Times New Roman" w:hAnsi="Arabic Typesetting" w:cs="Arabic Typesetting"/>
          <w:sz w:val="36"/>
          <w:szCs w:val="36"/>
          <w:lang w:val="en-IN" w:eastAsia="en-IN"/>
        </w:rPr>
        <w:t xml:space="preserve">Poole, Elizabeth, and Ea. “Change and Continuity in the Representation of British Muslims Before and After 9/11: The UK Context.” CORE. Global Media Journal -- Canadian Edition, 2011. </w:t>
      </w:r>
      <w:hyperlink r:id="rId11" w:history="1">
        <w:r w:rsidRPr="0036471B">
          <w:rPr>
            <w:rStyle w:val="Hyperlink"/>
            <w:rFonts w:ascii="Arabic Typesetting" w:eastAsia="Times New Roman" w:hAnsi="Arabic Typesetting" w:cs="Arabic Typesetting"/>
            <w:sz w:val="36"/>
            <w:szCs w:val="36"/>
            <w:lang w:val="en-IN" w:eastAsia="en-IN"/>
          </w:rPr>
          <w:t>https://core.ac.uk/reader/43762770</w:t>
        </w:r>
      </w:hyperlink>
    </w:p>
    <w:bookmarkEnd w:id="1"/>
    <w:p w14:paraId="7A78F990" w14:textId="77777777" w:rsidR="0023285D" w:rsidRDefault="0023285D" w:rsidP="00F61B7A">
      <w:pPr>
        <w:spacing w:before="100" w:beforeAutospacing="1" w:after="100" w:afterAutospacing="1" w:line="240" w:lineRule="auto"/>
        <w:ind w:left="567" w:hanging="567"/>
        <w:rPr>
          <w:rStyle w:val="Hyperlink"/>
          <w:rFonts w:ascii="Arabic Typesetting" w:hAnsi="Arabic Typesetting" w:cs="Arabic Typesetting"/>
          <w:sz w:val="36"/>
          <w:szCs w:val="36"/>
          <w:shd w:val="clear" w:color="auto" w:fill="FFFFFF"/>
        </w:rPr>
      </w:pPr>
      <w:r w:rsidRPr="00963C86">
        <w:rPr>
          <w:rFonts w:ascii="Arabic Typesetting" w:hAnsi="Arabic Typesetting" w:cs="Arabic Typesetting"/>
          <w:color w:val="333333"/>
          <w:sz w:val="36"/>
          <w:szCs w:val="36"/>
          <w:shd w:val="clear" w:color="auto" w:fill="FFFFFF"/>
        </w:rPr>
        <w:t xml:space="preserve">Rehman, </w:t>
      </w:r>
      <w:proofErr w:type="spellStart"/>
      <w:r w:rsidRPr="00963C86">
        <w:rPr>
          <w:rFonts w:ascii="Arabic Typesetting" w:hAnsi="Arabic Typesetting" w:cs="Arabic Typesetting"/>
          <w:color w:val="333333"/>
          <w:sz w:val="36"/>
          <w:szCs w:val="36"/>
          <w:shd w:val="clear" w:color="auto" w:fill="FFFFFF"/>
        </w:rPr>
        <w:t>Javaid</w:t>
      </w:r>
      <w:proofErr w:type="spellEnd"/>
      <w:r w:rsidRPr="00963C86">
        <w:rPr>
          <w:rFonts w:ascii="Arabic Typesetting" w:hAnsi="Arabic Typesetting" w:cs="Arabic Typesetting"/>
          <w:color w:val="333333"/>
          <w:sz w:val="36"/>
          <w:szCs w:val="36"/>
          <w:shd w:val="clear" w:color="auto" w:fill="FFFFFF"/>
        </w:rPr>
        <w:t>. "Islam, "War on Terror" and the Future of Muslim Minorities in the United Kingdom: Dilemmas of Multiculturalism in the Aftermath of the London Bombings." </w:t>
      </w:r>
      <w:r w:rsidRPr="00963C86">
        <w:rPr>
          <w:rFonts w:ascii="Arabic Typesetting" w:hAnsi="Arabic Typesetting" w:cs="Arabic Typesetting"/>
          <w:i/>
          <w:iCs/>
          <w:color w:val="333333"/>
          <w:sz w:val="36"/>
          <w:szCs w:val="36"/>
          <w:shd w:val="clear" w:color="auto" w:fill="FFFFFF"/>
        </w:rPr>
        <w:t>Human Rights Quarterly</w:t>
      </w:r>
      <w:r w:rsidRPr="00963C86">
        <w:rPr>
          <w:rFonts w:ascii="Arabic Typesetting" w:hAnsi="Arabic Typesetting" w:cs="Arabic Typesetting"/>
          <w:color w:val="333333"/>
          <w:sz w:val="36"/>
          <w:szCs w:val="36"/>
          <w:shd w:val="clear" w:color="auto" w:fill="FFFFFF"/>
        </w:rPr>
        <w:t xml:space="preserve">29, no. 4 (2007): 831-78. </w:t>
      </w:r>
      <w:hyperlink r:id="rId12" w:history="1">
        <w:r w:rsidRPr="00963C86">
          <w:rPr>
            <w:rStyle w:val="Hyperlink"/>
            <w:rFonts w:ascii="Arabic Typesetting" w:hAnsi="Arabic Typesetting" w:cs="Arabic Typesetting"/>
            <w:sz w:val="36"/>
            <w:szCs w:val="36"/>
            <w:shd w:val="clear" w:color="auto" w:fill="FFFFFF"/>
          </w:rPr>
          <w:t>www.jstor.org/stable/20072829</w:t>
        </w:r>
      </w:hyperlink>
    </w:p>
    <w:p w14:paraId="0E0B0446" w14:textId="77777777" w:rsidR="0023285D" w:rsidRDefault="0023285D" w:rsidP="00F61B7A">
      <w:pPr>
        <w:spacing w:before="100" w:beforeAutospacing="1" w:after="100" w:afterAutospacing="1" w:line="240" w:lineRule="auto"/>
        <w:ind w:left="567" w:hanging="567"/>
        <w:rPr>
          <w:rStyle w:val="Hyperlink"/>
          <w:rFonts w:ascii="Arabic Typesetting" w:hAnsi="Arabic Typesetting" w:cs="Arabic Typesetting"/>
          <w:sz w:val="36"/>
          <w:szCs w:val="36"/>
          <w:shd w:val="clear" w:color="auto" w:fill="FFFFFF"/>
        </w:rPr>
      </w:pPr>
      <w:r w:rsidRPr="00963C86">
        <w:rPr>
          <w:rFonts w:ascii="Arabic Typesetting" w:hAnsi="Arabic Typesetting" w:cs="Arabic Typesetting"/>
          <w:color w:val="333333"/>
          <w:sz w:val="36"/>
          <w:szCs w:val="36"/>
          <w:shd w:val="clear" w:color="auto" w:fill="FFFFFF"/>
        </w:rPr>
        <w:t>Shaw, Alison. "Why Might Young British Muslims Support the Taliban?" </w:t>
      </w:r>
      <w:r w:rsidRPr="00963C86">
        <w:rPr>
          <w:rFonts w:ascii="Arabic Typesetting" w:hAnsi="Arabic Typesetting" w:cs="Arabic Typesetting"/>
          <w:i/>
          <w:iCs/>
          <w:color w:val="333333"/>
          <w:sz w:val="36"/>
          <w:szCs w:val="36"/>
          <w:shd w:val="clear" w:color="auto" w:fill="FFFFFF"/>
        </w:rPr>
        <w:t>Anthropology Today</w:t>
      </w:r>
      <w:r w:rsidRPr="00963C86">
        <w:rPr>
          <w:rFonts w:ascii="Arabic Typesetting" w:hAnsi="Arabic Typesetting" w:cs="Arabic Typesetting"/>
          <w:color w:val="333333"/>
          <w:sz w:val="36"/>
          <w:szCs w:val="36"/>
          <w:shd w:val="clear" w:color="auto" w:fill="FFFFFF"/>
        </w:rPr>
        <w:t xml:space="preserve"> 18, no. 1 (2002): 5-8. </w:t>
      </w:r>
      <w:hyperlink r:id="rId13" w:history="1">
        <w:r w:rsidRPr="00963C86">
          <w:rPr>
            <w:rStyle w:val="Hyperlink"/>
            <w:rFonts w:ascii="Arabic Typesetting" w:hAnsi="Arabic Typesetting" w:cs="Arabic Typesetting"/>
            <w:sz w:val="36"/>
            <w:szCs w:val="36"/>
            <w:shd w:val="clear" w:color="auto" w:fill="FFFFFF"/>
          </w:rPr>
          <w:t>www.jstor.org/stable/3695134</w:t>
        </w:r>
      </w:hyperlink>
    </w:p>
    <w:p w14:paraId="0257CABB" w14:textId="77777777" w:rsidR="00834790" w:rsidRDefault="00B82C10" w:rsidP="00834790">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r w:rsidRPr="00963C86">
        <w:rPr>
          <w:rFonts w:ascii="Arabic Typesetting" w:hAnsi="Arabic Typesetting" w:cs="Arabic Typesetting"/>
          <w:sz w:val="36"/>
          <w:szCs w:val="36"/>
          <w:u w:val="single"/>
        </w:rPr>
        <w:t>Books</w:t>
      </w:r>
      <w:r w:rsidR="00834790" w:rsidRPr="00834790">
        <w:rPr>
          <w:rFonts w:ascii="Arabic Typesetting" w:hAnsi="Arabic Typesetting" w:cs="Arabic Typesetting"/>
          <w:color w:val="333333"/>
          <w:sz w:val="36"/>
          <w:szCs w:val="36"/>
          <w:shd w:val="clear" w:color="auto" w:fill="FFFFFF"/>
        </w:rPr>
        <w:t xml:space="preserve"> </w:t>
      </w:r>
    </w:p>
    <w:p w14:paraId="5CCAB07D" w14:textId="77777777" w:rsidR="0023285D" w:rsidRDefault="0023285D" w:rsidP="00523C58">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r w:rsidRPr="00963C86">
        <w:rPr>
          <w:rFonts w:ascii="Arabic Typesetting" w:hAnsi="Arabic Typesetting" w:cs="Arabic Typesetting"/>
          <w:color w:val="333333"/>
          <w:sz w:val="36"/>
          <w:szCs w:val="36"/>
          <w:shd w:val="clear" w:color="auto" w:fill="FFFFFF"/>
        </w:rPr>
        <w:t>Basit, Abdul. "Foreign Fighters in Iraq and Syria – Why So Many?" </w:t>
      </w:r>
      <w:r w:rsidRPr="00963C86">
        <w:rPr>
          <w:rFonts w:ascii="Arabic Typesetting" w:hAnsi="Arabic Typesetting" w:cs="Arabic Typesetting"/>
          <w:i/>
          <w:iCs/>
          <w:color w:val="333333"/>
          <w:sz w:val="36"/>
          <w:szCs w:val="36"/>
          <w:shd w:val="clear" w:color="auto" w:fill="FFFFFF"/>
        </w:rPr>
        <w:t>Counter Terrorist Trends and Analyses</w:t>
      </w:r>
      <w:r w:rsidRPr="00963C86">
        <w:rPr>
          <w:rFonts w:ascii="Arabic Typesetting" w:hAnsi="Arabic Typesetting" w:cs="Arabic Typesetting"/>
          <w:color w:val="333333"/>
          <w:sz w:val="36"/>
          <w:szCs w:val="36"/>
          <w:shd w:val="clear" w:color="auto" w:fill="FFFFFF"/>
        </w:rPr>
        <w:t xml:space="preserve"> 6, no. 9 (2014): 4-8. </w:t>
      </w:r>
      <w:hyperlink r:id="rId14" w:history="1">
        <w:r w:rsidRPr="00FA47C3">
          <w:rPr>
            <w:rStyle w:val="Hyperlink"/>
            <w:rFonts w:ascii="Arabic Typesetting" w:hAnsi="Arabic Typesetting" w:cs="Arabic Typesetting"/>
            <w:sz w:val="36"/>
            <w:szCs w:val="36"/>
            <w:shd w:val="clear" w:color="auto" w:fill="FFFFFF"/>
          </w:rPr>
          <w:t>www.jstor.org/stable/26351282</w:t>
        </w:r>
      </w:hyperlink>
    </w:p>
    <w:p w14:paraId="66E18300" w14:textId="77777777" w:rsidR="0023285D" w:rsidRDefault="0023285D" w:rsidP="00834790">
      <w:pPr>
        <w:spacing w:before="100" w:beforeAutospacing="1" w:after="100" w:afterAutospacing="1" w:line="240" w:lineRule="auto"/>
        <w:ind w:left="567" w:hanging="567"/>
        <w:rPr>
          <w:rStyle w:val="Hyperlink"/>
          <w:rFonts w:ascii="Arabic Typesetting" w:hAnsi="Arabic Typesetting" w:cs="Arabic Typesetting"/>
          <w:sz w:val="36"/>
          <w:szCs w:val="36"/>
          <w:shd w:val="clear" w:color="auto" w:fill="FFFFFF"/>
        </w:rPr>
      </w:pPr>
      <w:r w:rsidRPr="00963C86">
        <w:rPr>
          <w:rFonts w:ascii="Arabic Typesetting" w:hAnsi="Arabic Typesetting" w:cs="Arabic Typesetting"/>
          <w:color w:val="333333"/>
          <w:sz w:val="36"/>
          <w:szCs w:val="36"/>
          <w:shd w:val="clear" w:color="auto" w:fill="FFFFFF"/>
        </w:rPr>
        <w:t>Bonino, Stefano. "SURVIVING THE CRISIS AND RESISTING THE STIGMA: THE POST-9/11 EMERGENCE OF A MUSLIM CONSCIOUSNESS." In </w:t>
      </w:r>
      <w:r w:rsidRPr="00963C86">
        <w:rPr>
          <w:rFonts w:ascii="Arabic Typesetting" w:hAnsi="Arabic Typesetting" w:cs="Arabic Typesetting"/>
          <w:i/>
          <w:iCs/>
          <w:color w:val="333333"/>
          <w:sz w:val="36"/>
          <w:szCs w:val="36"/>
          <w:shd w:val="clear" w:color="auto" w:fill="FFFFFF"/>
        </w:rPr>
        <w:t xml:space="preserve">Muslims in </w:t>
      </w:r>
      <w:r w:rsidRPr="00963C86">
        <w:rPr>
          <w:rFonts w:ascii="Arabic Typesetting" w:hAnsi="Arabic Typesetting" w:cs="Arabic Typesetting"/>
          <w:i/>
          <w:iCs/>
          <w:color w:val="333333"/>
          <w:sz w:val="36"/>
          <w:szCs w:val="36"/>
          <w:shd w:val="clear" w:color="auto" w:fill="FFFFFF"/>
        </w:rPr>
        <w:lastRenderedPageBreak/>
        <w:t>Scotland: The Making of Community in a Post-9/11 World</w:t>
      </w:r>
      <w:r w:rsidRPr="00963C86">
        <w:rPr>
          <w:rFonts w:ascii="Arabic Typesetting" w:hAnsi="Arabic Typesetting" w:cs="Arabic Typesetting"/>
          <w:color w:val="333333"/>
          <w:sz w:val="36"/>
          <w:szCs w:val="36"/>
          <w:shd w:val="clear" w:color="auto" w:fill="FFFFFF"/>
        </w:rPr>
        <w:t xml:space="preserve">, 40-58. Edinburgh: Edinburgh University Press, 2017. </w:t>
      </w:r>
      <w:hyperlink r:id="rId15" w:history="1">
        <w:r w:rsidRPr="00963C86">
          <w:rPr>
            <w:rStyle w:val="Hyperlink"/>
            <w:rFonts w:ascii="Arabic Typesetting" w:hAnsi="Arabic Typesetting" w:cs="Arabic Typesetting"/>
            <w:sz w:val="36"/>
            <w:szCs w:val="36"/>
            <w:shd w:val="clear" w:color="auto" w:fill="FFFFFF"/>
          </w:rPr>
          <w:t>www.jstor.org/stable/10.3366/j.ctt1g0512b.10</w:t>
        </w:r>
      </w:hyperlink>
    </w:p>
    <w:p w14:paraId="746B7DCC" w14:textId="77777777" w:rsidR="0023285D" w:rsidRDefault="0023285D" w:rsidP="0011318B">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r w:rsidRPr="00963C86">
        <w:rPr>
          <w:rFonts w:ascii="Arabic Typesetting" w:hAnsi="Arabic Typesetting" w:cs="Arabic Typesetting"/>
          <w:color w:val="333333"/>
          <w:sz w:val="36"/>
          <w:szCs w:val="36"/>
          <w:shd w:val="clear" w:color="auto" w:fill="FFFFFF"/>
        </w:rPr>
        <w:t>CHOUDHURY, TUFYAL. "Integration, Security, and Faith Identity in Social Policy in Britain." In </w:t>
      </w:r>
      <w:r w:rsidRPr="00963C86">
        <w:rPr>
          <w:rFonts w:ascii="Arabic Typesetting" w:hAnsi="Arabic Typesetting" w:cs="Arabic Typesetting"/>
          <w:i/>
          <w:iCs/>
          <w:color w:val="333333"/>
          <w:sz w:val="36"/>
          <w:szCs w:val="36"/>
          <w:shd w:val="clear" w:color="auto" w:fill="FFFFFF"/>
        </w:rPr>
        <w:t>Managing Ethnic Diversity after 9/11: Integration, Security, and Civil Liberties in Transatlantic Perspective</w:t>
      </w:r>
      <w:r w:rsidRPr="00963C86">
        <w:rPr>
          <w:rFonts w:ascii="Arabic Typesetting" w:hAnsi="Arabic Typesetting" w:cs="Arabic Typesetting"/>
          <w:color w:val="333333"/>
          <w:sz w:val="36"/>
          <w:szCs w:val="36"/>
          <w:shd w:val="clear" w:color="auto" w:fill="FFFFFF"/>
        </w:rPr>
        <w:t xml:space="preserve">, edited by D’APPOLLONIA ARIANE CHEBEL and REICH SIMON, 79-97. NEW BRUNSWICK; NEW JERSEY; LONDON: Rutgers University Press, 2010. </w:t>
      </w:r>
      <w:hyperlink r:id="rId16" w:history="1">
        <w:r w:rsidRPr="00963C86">
          <w:rPr>
            <w:rStyle w:val="Hyperlink"/>
            <w:rFonts w:ascii="Arabic Typesetting" w:hAnsi="Arabic Typesetting" w:cs="Arabic Typesetting"/>
            <w:sz w:val="36"/>
            <w:szCs w:val="36"/>
            <w:shd w:val="clear" w:color="auto" w:fill="FFFFFF"/>
          </w:rPr>
          <w:t>www.jstor.org/stable/j.ctt5hj703.10</w:t>
        </w:r>
      </w:hyperlink>
    </w:p>
    <w:p w14:paraId="5AC60367" w14:textId="77777777" w:rsidR="0023285D" w:rsidRDefault="0023285D" w:rsidP="0011318B">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proofErr w:type="spellStart"/>
      <w:r w:rsidRPr="00963C86">
        <w:rPr>
          <w:rFonts w:ascii="Arabic Typesetting" w:hAnsi="Arabic Typesetting" w:cs="Arabic Typesetting"/>
          <w:color w:val="333333"/>
          <w:sz w:val="36"/>
          <w:szCs w:val="36"/>
          <w:shd w:val="clear" w:color="auto" w:fill="FFFFFF"/>
        </w:rPr>
        <w:t>Haubrich</w:t>
      </w:r>
      <w:proofErr w:type="spellEnd"/>
      <w:r w:rsidRPr="00963C86">
        <w:rPr>
          <w:rFonts w:ascii="Arabic Typesetting" w:hAnsi="Arabic Typesetting" w:cs="Arabic Typesetting"/>
          <w:color w:val="333333"/>
          <w:sz w:val="36"/>
          <w:szCs w:val="36"/>
          <w:shd w:val="clear" w:color="auto" w:fill="FFFFFF"/>
        </w:rPr>
        <w:t>, Dirk. "The Social Contract and the Three Types of Terrorism: Democratic Society in the United Kingdom After 9/11 and 7/7." In </w:t>
      </w:r>
      <w:r w:rsidRPr="00963C86">
        <w:rPr>
          <w:rFonts w:ascii="Arabic Typesetting" w:hAnsi="Arabic Typesetting" w:cs="Arabic Typesetting"/>
          <w:i/>
          <w:iCs/>
          <w:color w:val="333333"/>
          <w:sz w:val="36"/>
          <w:szCs w:val="36"/>
          <w:shd w:val="clear" w:color="auto" w:fill="FFFFFF"/>
        </w:rPr>
        <w:t>Consequences of Counterterrorism, The</w:t>
      </w:r>
      <w:r w:rsidRPr="00963C86">
        <w:rPr>
          <w:rFonts w:ascii="Arabic Typesetting" w:hAnsi="Arabic Typesetting" w:cs="Arabic Typesetting"/>
          <w:color w:val="333333"/>
          <w:sz w:val="36"/>
          <w:szCs w:val="36"/>
          <w:shd w:val="clear" w:color="auto" w:fill="FFFFFF"/>
        </w:rPr>
        <w:t xml:space="preserve">, edited by CRENSHAW MARTHA, 179-212. NEW YORK: Russell Sage Foundation, 2010. </w:t>
      </w:r>
      <w:hyperlink r:id="rId17" w:history="1">
        <w:r w:rsidRPr="00963C86">
          <w:rPr>
            <w:rStyle w:val="Hyperlink"/>
            <w:rFonts w:ascii="Arabic Typesetting" w:hAnsi="Arabic Typesetting" w:cs="Arabic Typesetting"/>
            <w:sz w:val="36"/>
            <w:szCs w:val="36"/>
            <w:shd w:val="clear" w:color="auto" w:fill="FFFFFF"/>
          </w:rPr>
          <w:t>www.jstor.org/stable/10.7758/9781610447287.9</w:t>
        </w:r>
      </w:hyperlink>
    </w:p>
    <w:p w14:paraId="797D6FD7" w14:textId="77777777" w:rsidR="0023285D" w:rsidRDefault="0023285D" w:rsidP="0011318B">
      <w:pPr>
        <w:spacing w:before="100" w:beforeAutospacing="1" w:after="100" w:afterAutospacing="1" w:line="240" w:lineRule="auto"/>
        <w:ind w:left="567" w:hanging="567"/>
        <w:rPr>
          <w:rStyle w:val="Hyperlink"/>
          <w:rFonts w:ascii="Arabic Typesetting" w:hAnsi="Arabic Typesetting" w:cs="Arabic Typesetting"/>
          <w:sz w:val="36"/>
          <w:szCs w:val="36"/>
          <w:shd w:val="clear" w:color="auto" w:fill="FFFFFF"/>
        </w:rPr>
      </w:pPr>
      <w:r w:rsidRPr="00963C86">
        <w:rPr>
          <w:rFonts w:ascii="Arabic Typesetting" w:hAnsi="Arabic Typesetting" w:cs="Arabic Typesetting"/>
          <w:color w:val="333333"/>
          <w:sz w:val="36"/>
          <w:szCs w:val="36"/>
          <w:shd w:val="clear" w:color="auto" w:fill="FFFFFF"/>
        </w:rPr>
        <w:t>KABIR, NAHID AFROSE. "INDIGNATION ABOUT THE PROPOSAL TO INCLUDE SHARIAH LAW IN BRITAIN." In </w:t>
      </w:r>
      <w:r w:rsidRPr="00963C86">
        <w:rPr>
          <w:rFonts w:ascii="Arabic Typesetting" w:hAnsi="Arabic Typesetting" w:cs="Arabic Typesetting"/>
          <w:i/>
          <w:iCs/>
          <w:color w:val="333333"/>
          <w:sz w:val="36"/>
          <w:szCs w:val="36"/>
          <w:shd w:val="clear" w:color="auto" w:fill="FFFFFF"/>
        </w:rPr>
        <w:t>Young British Muslims: Identity, Culture, Politics and the Media</w:t>
      </w:r>
      <w:r w:rsidRPr="00963C86">
        <w:rPr>
          <w:rFonts w:ascii="Arabic Typesetting" w:hAnsi="Arabic Typesetting" w:cs="Arabic Typesetting"/>
          <w:color w:val="333333"/>
          <w:sz w:val="36"/>
          <w:szCs w:val="36"/>
          <w:shd w:val="clear" w:color="auto" w:fill="FFFFFF"/>
        </w:rPr>
        <w:t xml:space="preserve">, 169-98. Edinburgh: Edinburgh University Press, 2010. </w:t>
      </w:r>
      <w:hyperlink r:id="rId18" w:history="1">
        <w:r w:rsidRPr="00963C86">
          <w:rPr>
            <w:rStyle w:val="Hyperlink"/>
            <w:rFonts w:ascii="Arabic Typesetting" w:hAnsi="Arabic Typesetting" w:cs="Arabic Typesetting"/>
            <w:sz w:val="36"/>
            <w:szCs w:val="36"/>
            <w:shd w:val="clear" w:color="auto" w:fill="FFFFFF"/>
          </w:rPr>
          <w:t>www.jstor.org/stable/10.3366/j.ctt1r1xzn.15</w:t>
        </w:r>
      </w:hyperlink>
    </w:p>
    <w:p w14:paraId="5C387ABF" w14:textId="77777777" w:rsidR="0023285D" w:rsidRDefault="0023285D" w:rsidP="00834790">
      <w:pPr>
        <w:spacing w:before="100" w:beforeAutospacing="1" w:after="100" w:afterAutospacing="1" w:line="240" w:lineRule="auto"/>
        <w:ind w:left="567" w:hanging="567"/>
        <w:rPr>
          <w:rStyle w:val="Hyperlink"/>
          <w:rFonts w:ascii="Arabic Typesetting" w:hAnsi="Arabic Typesetting" w:cs="Arabic Typesetting"/>
          <w:sz w:val="36"/>
          <w:szCs w:val="36"/>
          <w:shd w:val="clear" w:color="auto" w:fill="FFFFFF"/>
        </w:rPr>
      </w:pPr>
      <w:r w:rsidRPr="00963C86">
        <w:rPr>
          <w:rFonts w:ascii="Arabic Typesetting" w:hAnsi="Arabic Typesetting" w:cs="Arabic Typesetting"/>
          <w:color w:val="333333"/>
          <w:sz w:val="36"/>
          <w:szCs w:val="36"/>
          <w:shd w:val="clear" w:color="auto" w:fill="FFFFFF"/>
        </w:rPr>
        <w:t>KABIR, NAHID AFROSE. "IS THE MEDIA BIASED AGAINST MUSLIMS?" In </w:t>
      </w:r>
      <w:r w:rsidRPr="00963C86">
        <w:rPr>
          <w:rFonts w:ascii="Arabic Typesetting" w:hAnsi="Arabic Typesetting" w:cs="Arabic Typesetting"/>
          <w:i/>
          <w:iCs/>
          <w:color w:val="333333"/>
          <w:sz w:val="36"/>
          <w:szCs w:val="36"/>
          <w:shd w:val="clear" w:color="auto" w:fill="FFFFFF"/>
        </w:rPr>
        <w:t>Young British Muslims: Identity, Culture, Politics and the Media</w:t>
      </w:r>
      <w:r w:rsidRPr="00963C86">
        <w:rPr>
          <w:rFonts w:ascii="Arabic Typesetting" w:hAnsi="Arabic Typesetting" w:cs="Arabic Typesetting"/>
          <w:color w:val="333333"/>
          <w:sz w:val="36"/>
          <w:szCs w:val="36"/>
          <w:shd w:val="clear" w:color="auto" w:fill="FFFFFF"/>
        </w:rPr>
        <w:t xml:space="preserve">, 112-42. Edinburgh: Edinburgh University Press, 2010. </w:t>
      </w:r>
      <w:hyperlink r:id="rId19" w:history="1">
        <w:r w:rsidRPr="00963C86">
          <w:rPr>
            <w:rStyle w:val="Hyperlink"/>
            <w:rFonts w:ascii="Arabic Typesetting" w:hAnsi="Arabic Typesetting" w:cs="Arabic Typesetting"/>
            <w:sz w:val="36"/>
            <w:szCs w:val="36"/>
            <w:shd w:val="clear" w:color="auto" w:fill="FFFFFF"/>
          </w:rPr>
          <w:t>www.jstor.org/stable/10.3366/j.ctt1r1xzn.13</w:t>
        </w:r>
      </w:hyperlink>
    </w:p>
    <w:p w14:paraId="7DC9E419" w14:textId="77777777" w:rsidR="0023285D" w:rsidRDefault="0023285D" w:rsidP="00834790">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bookmarkStart w:id="2" w:name="_Hlk41945500"/>
      <w:r w:rsidRPr="00963C86">
        <w:rPr>
          <w:rFonts w:ascii="Arabic Typesetting" w:hAnsi="Arabic Typesetting" w:cs="Arabic Typesetting"/>
          <w:color w:val="333333"/>
          <w:sz w:val="36"/>
          <w:szCs w:val="36"/>
          <w:shd w:val="clear" w:color="auto" w:fill="FFFFFF"/>
        </w:rPr>
        <w:t>KABIR, NAHID AFROSE. "MUSLIMS IN BRITAIN: AN OVERVIEW." In </w:t>
      </w:r>
      <w:r w:rsidRPr="00963C86">
        <w:rPr>
          <w:rFonts w:ascii="Arabic Typesetting" w:hAnsi="Arabic Typesetting" w:cs="Arabic Typesetting"/>
          <w:i/>
          <w:iCs/>
          <w:color w:val="333333"/>
          <w:sz w:val="36"/>
          <w:szCs w:val="36"/>
          <w:shd w:val="clear" w:color="auto" w:fill="FFFFFF"/>
        </w:rPr>
        <w:t>Young British Muslims: Identity, Culture, Politics and the Media</w:t>
      </w:r>
      <w:r w:rsidRPr="00963C86">
        <w:rPr>
          <w:rFonts w:ascii="Arabic Typesetting" w:hAnsi="Arabic Typesetting" w:cs="Arabic Typesetting"/>
          <w:color w:val="333333"/>
          <w:sz w:val="36"/>
          <w:szCs w:val="36"/>
          <w:shd w:val="clear" w:color="auto" w:fill="FFFFFF"/>
        </w:rPr>
        <w:t xml:space="preserve">, 29-57. Edinburgh: Edinburgh University Press, 2010. </w:t>
      </w:r>
      <w:hyperlink r:id="rId20" w:history="1">
        <w:r w:rsidRPr="00963C86">
          <w:rPr>
            <w:rStyle w:val="Hyperlink"/>
            <w:rFonts w:ascii="Arabic Typesetting" w:hAnsi="Arabic Typesetting" w:cs="Arabic Typesetting"/>
            <w:sz w:val="36"/>
            <w:szCs w:val="36"/>
            <w:shd w:val="clear" w:color="auto" w:fill="FFFFFF"/>
          </w:rPr>
          <w:t>www.jstor.org/stable/10.3366/j.ctt1r1xzn.10</w:t>
        </w:r>
      </w:hyperlink>
    </w:p>
    <w:p w14:paraId="454096CE" w14:textId="77777777" w:rsidR="0023285D" w:rsidRDefault="0023285D" w:rsidP="0011318B">
      <w:pPr>
        <w:spacing w:before="100" w:beforeAutospacing="1" w:after="100" w:afterAutospacing="1" w:line="240" w:lineRule="auto"/>
        <w:ind w:left="567" w:hanging="567"/>
        <w:rPr>
          <w:rStyle w:val="Hyperlink"/>
          <w:rFonts w:ascii="Arabic Typesetting" w:hAnsi="Arabic Typesetting" w:cs="Arabic Typesetting"/>
          <w:sz w:val="36"/>
          <w:szCs w:val="36"/>
          <w:shd w:val="clear" w:color="auto" w:fill="FFFFFF"/>
        </w:rPr>
      </w:pPr>
      <w:bookmarkStart w:id="3" w:name="_Hlk41945212"/>
      <w:bookmarkEnd w:id="2"/>
      <w:r w:rsidRPr="00963C86">
        <w:rPr>
          <w:rFonts w:ascii="Arabic Typesetting" w:hAnsi="Arabic Typesetting" w:cs="Arabic Typesetting"/>
          <w:color w:val="333333"/>
          <w:sz w:val="36"/>
          <w:szCs w:val="36"/>
          <w:shd w:val="clear" w:color="auto" w:fill="FFFFFF"/>
        </w:rPr>
        <w:t>KABIR, NAHID AFROSE. "THE IDENTITY DEBATE." In </w:t>
      </w:r>
      <w:r w:rsidRPr="00963C86">
        <w:rPr>
          <w:rFonts w:ascii="Arabic Typesetting" w:hAnsi="Arabic Typesetting" w:cs="Arabic Typesetting"/>
          <w:i/>
          <w:iCs/>
          <w:color w:val="333333"/>
          <w:sz w:val="36"/>
          <w:szCs w:val="36"/>
          <w:shd w:val="clear" w:color="auto" w:fill="FFFFFF"/>
        </w:rPr>
        <w:t>Young British Muslims: Identity, Culture, Politics and the Media</w:t>
      </w:r>
      <w:r w:rsidRPr="00963C86">
        <w:rPr>
          <w:rFonts w:ascii="Arabic Typesetting" w:hAnsi="Arabic Typesetting" w:cs="Arabic Typesetting"/>
          <w:color w:val="333333"/>
          <w:sz w:val="36"/>
          <w:szCs w:val="36"/>
          <w:shd w:val="clear" w:color="auto" w:fill="FFFFFF"/>
        </w:rPr>
        <w:t xml:space="preserve">, 6-28. Edinburgh: Edinburgh University Press, 2010. </w:t>
      </w:r>
      <w:hyperlink r:id="rId21" w:history="1">
        <w:r w:rsidRPr="00963C86">
          <w:rPr>
            <w:rStyle w:val="Hyperlink"/>
            <w:rFonts w:ascii="Arabic Typesetting" w:hAnsi="Arabic Typesetting" w:cs="Arabic Typesetting"/>
            <w:sz w:val="36"/>
            <w:szCs w:val="36"/>
            <w:shd w:val="clear" w:color="auto" w:fill="FFFFFF"/>
          </w:rPr>
          <w:t>www.jstor.org/stable/10.3366/j.ctt1r1xzn.9</w:t>
        </w:r>
      </w:hyperlink>
    </w:p>
    <w:bookmarkEnd w:id="3"/>
    <w:p w14:paraId="59E64343" w14:textId="77777777" w:rsidR="0023285D" w:rsidRDefault="0023285D" w:rsidP="0011318B">
      <w:pPr>
        <w:spacing w:before="100" w:beforeAutospacing="1" w:after="100" w:afterAutospacing="1" w:line="240" w:lineRule="auto"/>
        <w:ind w:left="567" w:hanging="567"/>
        <w:rPr>
          <w:rStyle w:val="Hyperlink"/>
          <w:rFonts w:ascii="Arabic Typesetting" w:hAnsi="Arabic Typesetting" w:cs="Arabic Typesetting"/>
          <w:sz w:val="36"/>
          <w:szCs w:val="36"/>
          <w:shd w:val="clear" w:color="auto" w:fill="FFFFFF"/>
        </w:rPr>
      </w:pPr>
      <w:r w:rsidRPr="00963C86">
        <w:rPr>
          <w:rFonts w:ascii="Arabic Typesetting" w:hAnsi="Arabic Typesetting" w:cs="Arabic Typesetting"/>
          <w:color w:val="333333"/>
          <w:sz w:val="36"/>
          <w:szCs w:val="36"/>
          <w:shd w:val="clear" w:color="auto" w:fill="FFFFFF"/>
        </w:rPr>
        <w:lastRenderedPageBreak/>
        <w:t>KABIR, NAHID AFROSE. "TO BE OR NOT TO BE BRITISH." In </w:t>
      </w:r>
      <w:r w:rsidRPr="00963C86">
        <w:rPr>
          <w:rFonts w:ascii="Arabic Typesetting" w:hAnsi="Arabic Typesetting" w:cs="Arabic Typesetting"/>
          <w:i/>
          <w:iCs/>
          <w:color w:val="333333"/>
          <w:sz w:val="36"/>
          <w:szCs w:val="36"/>
          <w:shd w:val="clear" w:color="auto" w:fill="FFFFFF"/>
        </w:rPr>
        <w:t>Young British Muslims: Identity, Culture, Politics and the Media</w:t>
      </w:r>
      <w:r w:rsidRPr="00963C86">
        <w:rPr>
          <w:rFonts w:ascii="Arabic Typesetting" w:hAnsi="Arabic Typesetting" w:cs="Arabic Typesetting"/>
          <w:color w:val="333333"/>
          <w:sz w:val="36"/>
          <w:szCs w:val="36"/>
          <w:shd w:val="clear" w:color="auto" w:fill="FFFFFF"/>
        </w:rPr>
        <w:t xml:space="preserve">, 79-111. Edinburgh: Edinburgh University Press, 2010. </w:t>
      </w:r>
      <w:hyperlink r:id="rId22" w:history="1">
        <w:r w:rsidRPr="00963C86">
          <w:rPr>
            <w:rStyle w:val="Hyperlink"/>
            <w:rFonts w:ascii="Arabic Typesetting" w:hAnsi="Arabic Typesetting" w:cs="Arabic Typesetting"/>
            <w:sz w:val="36"/>
            <w:szCs w:val="36"/>
            <w:shd w:val="clear" w:color="auto" w:fill="FFFFFF"/>
          </w:rPr>
          <w:t>www.jstor.org/stable/10.3366/j.ctt1r1xzn.12</w:t>
        </w:r>
      </w:hyperlink>
    </w:p>
    <w:p w14:paraId="71AF46CA" w14:textId="77777777" w:rsidR="0023285D" w:rsidRDefault="0023285D" w:rsidP="0011318B">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proofErr w:type="spellStart"/>
      <w:r w:rsidRPr="00963C86">
        <w:rPr>
          <w:rFonts w:ascii="Arabic Typesetting" w:hAnsi="Arabic Typesetting" w:cs="Arabic Typesetting"/>
          <w:color w:val="333333"/>
          <w:sz w:val="36"/>
          <w:szCs w:val="36"/>
          <w:shd w:val="clear" w:color="auto" w:fill="FFFFFF"/>
        </w:rPr>
        <w:t>Migaux</w:t>
      </w:r>
      <w:proofErr w:type="spellEnd"/>
      <w:r w:rsidRPr="00963C86">
        <w:rPr>
          <w:rFonts w:ascii="Arabic Typesetting" w:hAnsi="Arabic Typesetting" w:cs="Arabic Typesetting"/>
          <w:color w:val="333333"/>
          <w:sz w:val="36"/>
          <w:szCs w:val="36"/>
          <w:shd w:val="clear" w:color="auto" w:fill="FFFFFF"/>
        </w:rPr>
        <w:t>, Philippe. "AL QAEDA." In </w:t>
      </w:r>
      <w:r w:rsidRPr="00963C86">
        <w:rPr>
          <w:rFonts w:ascii="Arabic Typesetting" w:hAnsi="Arabic Typesetting" w:cs="Arabic Typesetting"/>
          <w:i/>
          <w:iCs/>
          <w:color w:val="333333"/>
          <w:sz w:val="36"/>
          <w:szCs w:val="36"/>
          <w:shd w:val="clear" w:color="auto" w:fill="FFFFFF"/>
        </w:rPr>
        <w:t>The History of Terrorism: From Antiquity to ISIS</w:t>
      </w:r>
      <w:r w:rsidRPr="00963C86">
        <w:rPr>
          <w:rFonts w:ascii="Arabic Typesetting" w:hAnsi="Arabic Typesetting" w:cs="Arabic Typesetting"/>
          <w:color w:val="333333"/>
          <w:sz w:val="36"/>
          <w:szCs w:val="36"/>
          <w:shd w:val="clear" w:color="auto" w:fill="FFFFFF"/>
        </w:rPr>
        <w:t xml:space="preserve">, edited by </w:t>
      </w:r>
      <w:proofErr w:type="spellStart"/>
      <w:r w:rsidRPr="00963C86">
        <w:rPr>
          <w:rFonts w:ascii="Arabic Typesetting" w:hAnsi="Arabic Typesetting" w:cs="Arabic Typesetting"/>
          <w:color w:val="333333"/>
          <w:sz w:val="36"/>
          <w:szCs w:val="36"/>
          <w:shd w:val="clear" w:color="auto" w:fill="FFFFFF"/>
        </w:rPr>
        <w:t>Chaliand</w:t>
      </w:r>
      <w:proofErr w:type="spellEnd"/>
      <w:r w:rsidRPr="00963C86">
        <w:rPr>
          <w:rFonts w:ascii="Arabic Typesetting" w:hAnsi="Arabic Typesetting" w:cs="Arabic Typesetting"/>
          <w:color w:val="333333"/>
          <w:sz w:val="36"/>
          <w:szCs w:val="36"/>
          <w:shd w:val="clear" w:color="auto" w:fill="FFFFFF"/>
        </w:rPr>
        <w:t xml:space="preserve"> Gérard and Blin Arnaud, 314-48. Oakland, California: University of California Press, 2016. </w:t>
      </w:r>
      <w:hyperlink r:id="rId23" w:history="1">
        <w:r w:rsidRPr="00963C86">
          <w:rPr>
            <w:rStyle w:val="Hyperlink"/>
            <w:rFonts w:ascii="Arabic Typesetting" w:hAnsi="Arabic Typesetting" w:cs="Arabic Typesetting"/>
            <w:sz w:val="36"/>
            <w:szCs w:val="36"/>
            <w:shd w:val="clear" w:color="auto" w:fill="FFFFFF"/>
          </w:rPr>
          <w:t>www.jstor.org/stable/10.1525/j.ctv1wxrp4.17</w:t>
        </w:r>
      </w:hyperlink>
    </w:p>
    <w:p w14:paraId="6C3BB156" w14:textId="77777777" w:rsidR="0023285D" w:rsidRDefault="0023285D" w:rsidP="0011318B">
      <w:pPr>
        <w:spacing w:before="100" w:beforeAutospacing="1" w:after="100" w:afterAutospacing="1" w:line="240" w:lineRule="auto"/>
        <w:ind w:left="567" w:hanging="567"/>
        <w:rPr>
          <w:rFonts w:ascii="Arabic Typesetting" w:hAnsi="Arabic Typesetting" w:cs="Arabic Typesetting"/>
          <w:color w:val="333333"/>
          <w:sz w:val="36"/>
          <w:szCs w:val="36"/>
          <w:shd w:val="clear" w:color="auto" w:fill="FFFFFF"/>
        </w:rPr>
      </w:pPr>
      <w:r w:rsidRPr="00963C86">
        <w:rPr>
          <w:rFonts w:ascii="Arabic Typesetting" w:hAnsi="Arabic Typesetting" w:cs="Arabic Typesetting"/>
          <w:color w:val="333333"/>
          <w:sz w:val="36"/>
          <w:szCs w:val="36"/>
          <w:shd w:val="clear" w:color="auto" w:fill="FFFFFF"/>
        </w:rPr>
        <w:t>NYIRI, ZSOLT. "The Clash of Perceptions: Comparison of Views among Muslims in Paris, London, and Berlin with Those among the General Public." In </w:t>
      </w:r>
      <w:r w:rsidRPr="00963C86">
        <w:rPr>
          <w:rFonts w:ascii="Arabic Typesetting" w:hAnsi="Arabic Typesetting" w:cs="Arabic Typesetting"/>
          <w:i/>
          <w:iCs/>
          <w:color w:val="333333"/>
          <w:sz w:val="36"/>
          <w:szCs w:val="36"/>
          <w:shd w:val="clear" w:color="auto" w:fill="FFFFFF"/>
        </w:rPr>
        <w:t>Managing Ethnic Diversity after 9/11: Integration, Security, and Civil Liberties in Transatlantic Perspective</w:t>
      </w:r>
      <w:r w:rsidRPr="00963C86">
        <w:rPr>
          <w:rFonts w:ascii="Arabic Typesetting" w:hAnsi="Arabic Typesetting" w:cs="Arabic Typesetting"/>
          <w:color w:val="333333"/>
          <w:sz w:val="36"/>
          <w:szCs w:val="36"/>
          <w:shd w:val="clear" w:color="auto" w:fill="FFFFFF"/>
        </w:rPr>
        <w:t xml:space="preserve">, edited by D’APPOLLONIA ARIANE CHEBEL and REICH SIMON, 98-113. NEW BRUNSWICK; NEW JERSEY; LONDON: Rutgers University Press, 2010. </w:t>
      </w:r>
      <w:hyperlink r:id="rId24" w:history="1">
        <w:r w:rsidRPr="00963C86">
          <w:rPr>
            <w:rStyle w:val="Hyperlink"/>
            <w:rFonts w:ascii="Arabic Typesetting" w:hAnsi="Arabic Typesetting" w:cs="Arabic Typesetting"/>
            <w:sz w:val="36"/>
            <w:szCs w:val="36"/>
            <w:shd w:val="clear" w:color="auto" w:fill="FFFFFF"/>
          </w:rPr>
          <w:t>www.jstor.org/stable/j.ctt5hj703.11</w:t>
        </w:r>
      </w:hyperlink>
      <w:r w:rsidRPr="00963C86">
        <w:rPr>
          <w:rFonts w:ascii="Arabic Typesetting" w:hAnsi="Arabic Typesetting" w:cs="Arabic Typesetting"/>
          <w:color w:val="333333"/>
          <w:sz w:val="36"/>
          <w:szCs w:val="36"/>
          <w:shd w:val="clear" w:color="auto" w:fill="FFFFFF"/>
        </w:rPr>
        <w:tab/>
      </w:r>
    </w:p>
    <w:p w14:paraId="2452662C" w14:textId="13815827" w:rsidR="001E6C6E" w:rsidRDefault="0023285D" w:rsidP="001E6C6E">
      <w:pPr>
        <w:spacing w:before="100" w:beforeAutospacing="1" w:after="100" w:afterAutospacing="1" w:line="240" w:lineRule="auto"/>
        <w:ind w:left="567" w:hanging="567"/>
        <w:rPr>
          <w:rFonts w:ascii="Arabic Typesetting" w:hAnsi="Arabic Typesetting" w:cs="Arabic Typesetting"/>
          <w:sz w:val="36"/>
          <w:szCs w:val="36"/>
          <w:shd w:val="clear" w:color="auto" w:fill="FFFFFF"/>
        </w:rPr>
      </w:pPr>
      <w:r w:rsidRPr="00963C86">
        <w:rPr>
          <w:rFonts w:ascii="Arabic Typesetting" w:hAnsi="Arabic Typesetting" w:cs="Arabic Typesetting"/>
          <w:color w:val="333333"/>
          <w:sz w:val="36"/>
          <w:szCs w:val="36"/>
          <w:shd w:val="clear" w:color="auto" w:fill="FFFFFF"/>
        </w:rPr>
        <w:t>Peek, Lori. "Introduction." In </w:t>
      </w:r>
      <w:r w:rsidRPr="00963C86">
        <w:rPr>
          <w:rFonts w:ascii="Arabic Typesetting" w:hAnsi="Arabic Typesetting" w:cs="Arabic Typesetting"/>
          <w:i/>
          <w:iCs/>
          <w:color w:val="333333"/>
          <w:sz w:val="36"/>
          <w:szCs w:val="36"/>
          <w:shd w:val="clear" w:color="auto" w:fill="FFFFFF"/>
        </w:rPr>
        <w:t>Behind the Backlash: Muslim Americans After 9/11</w:t>
      </w:r>
      <w:r w:rsidRPr="00963C86">
        <w:rPr>
          <w:rFonts w:ascii="Arabic Typesetting" w:hAnsi="Arabic Typesetting" w:cs="Arabic Typesetting"/>
          <w:color w:val="333333"/>
          <w:sz w:val="36"/>
          <w:szCs w:val="36"/>
          <w:shd w:val="clear" w:color="auto" w:fill="FFFFFF"/>
        </w:rPr>
        <w:t xml:space="preserve">, 1-16. Philadelphia: Temple University Press, 2011. </w:t>
      </w:r>
      <w:hyperlink r:id="rId25" w:history="1">
        <w:r w:rsidR="001E6C6E" w:rsidRPr="00A746B9">
          <w:rPr>
            <w:rStyle w:val="Hyperlink"/>
            <w:rFonts w:ascii="Arabic Typesetting" w:hAnsi="Arabic Typesetting" w:cs="Arabic Typesetting"/>
            <w:sz w:val="36"/>
            <w:szCs w:val="36"/>
            <w:shd w:val="clear" w:color="auto" w:fill="FFFFFF"/>
          </w:rPr>
          <w:t>www.jstor.org/stable/j.ctvrdf3dw.4</w:t>
        </w:r>
      </w:hyperlink>
    </w:p>
    <w:p w14:paraId="7D1E8FEB" w14:textId="77777777" w:rsidR="001E6C6E" w:rsidRPr="003B1209" w:rsidRDefault="001E6C6E" w:rsidP="001E6C6E">
      <w:pPr>
        <w:spacing w:before="100" w:beforeAutospacing="1" w:after="100" w:afterAutospacing="1" w:line="240" w:lineRule="auto"/>
        <w:ind w:left="567" w:hanging="567"/>
        <w:rPr>
          <w:rFonts w:ascii="Arabic Typesetting" w:hAnsi="Arabic Typesetting" w:cs="Arabic Typesetting"/>
          <w:color w:val="333333"/>
          <w:sz w:val="36"/>
          <w:szCs w:val="36"/>
          <w:u w:val="single"/>
          <w:shd w:val="clear" w:color="auto" w:fill="FFFFFF"/>
        </w:rPr>
      </w:pPr>
      <w:proofErr w:type="spellStart"/>
      <w:r w:rsidRPr="003B1209">
        <w:rPr>
          <w:rFonts w:ascii="Arabic Typesetting" w:hAnsi="Arabic Typesetting" w:cs="Arabic Typesetting"/>
          <w:color w:val="333333"/>
          <w:sz w:val="36"/>
          <w:szCs w:val="36"/>
          <w:u w:val="single"/>
          <w:shd w:val="clear" w:color="auto" w:fill="FFFFFF"/>
        </w:rPr>
        <w:t>Encyclopaedic</w:t>
      </w:r>
      <w:proofErr w:type="spellEnd"/>
      <w:r w:rsidRPr="003B1209">
        <w:rPr>
          <w:rFonts w:ascii="Arabic Typesetting" w:hAnsi="Arabic Typesetting" w:cs="Arabic Typesetting"/>
          <w:color w:val="333333"/>
          <w:sz w:val="36"/>
          <w:szCs w:val="36"/>
          <w:u w:val="single"/>
          <w:shd w:val="clear" w:color="auto" w:fill="FFFFFF"/>
        </w:rPr>
        <w:t xml:space="preserve"> articles</w:t>
      </w:r>
    </w:p>
    <w:p w14:paraId="1429C2B6" w14:textId="70828FE6" w:rsidR="001E6C6E" w:rsidRPr="0018150F" w:rsidRDefault="001E6C6E" w:rsidP="001E6C6E">
      <w:pPr>
        <w:spacing w:before="100" w:beforeAutospacing="1" w:after="100" w:afterAutospacing="1" w:line="240" w:lineRule="auto"/>
        <w:ind w:left="567" w:hanging="567"/>
        <w:rPr>
          <w:rFonts w:ascii="Arabic Typesetting" w:hAnsi="Arabic Typesetting" w:cs="Arabic Typesetting"/>
          <w:sz w:val="36"/>
          <w:szCs w:val="36"/>
        </w:rPr>
      </w:pPr>
      <w:r w:rsidRPr="0018150F">
        <w:rPr>
          <w:rFonts w:ascii="Arabic Typesetting" w:hAnsi="Arabic Typesetting" w:cs="Arabic Typesetting"/>
          <w:sz w:val="36"/>
          <w:szCs w:val="36"/>
        </w:rPr>
        <w:t xml:space="preserve">Ansari, Humayun. “United Kingdom, Muslims in The”. Brill, January 1, 2017. </w:t>
      </w:r>
      <w:hyperlink r:id="rId26" w:history="1">
        <w:r w:rsidRPr="0018150F">
          <w:rPr>
            <w:rStyle w:val="Hyperlink"/>
            <w:rFonts w:ascii="Arabic Typesetting" w:hAnsi="Arabic Typesetting" w:cs="Arabic Typesetting"/>
            <w:sz w:val="36"/>
            <w:szCs w:val="36"/>
          </w:rPr>
          <w:t>http://dx.doi.org/10.1163/1573-3912_ei3_COM_27520</w:t>
        </w:r>
      </w:hyperlink>
    </w:p>
    <w:p w14:paraId="6F8F29CC" w14:textId="0C7F2C2B" w:rsidR="00523C58" w:rsidRPr="00523C58" w:rsidRDefault="00523C58" w:rsidP="001E6C6E">
      <w:pPr>
        <w:rPr>
          <w:rFonts w:ascii="Arabic Typesetting" w:hAnsi="Arabic Typesetting" w:cs="Arabic Typesetting"/>
          <w:sz w:val="36"/>
          <w:szCs w:val="36"/>
          <w:u w:val="single"/>
        </w:rPr>
      </w:pPr>
      <w:r w:rsidRPr="00523C58">
        <w:rPr>
          <w:rFonts w:ascii="Arabic Typesetting" w:hAnsi="Arabic Typesetting" w:cs="Arabic Typesetting"/>
          <w:sz w:val="36"/>
          <w:szCs w:val="36"/>
          <w:u w:val="single"/>
        </w:rPr>
        <w:t>Reports</w:t>
      </w:r>
    </w:p>
    <w:p w14:paraId="43DA41AF" w14:textId="77777777" w:rsidR="00523C58" w:rsidRPr="00963C86" w:rsidRDefault="00523C58" w:rsidP="00523C58">
      <w:pPr>
        <w:spacing w:before="100" w:beforeAutospacing="1" w:after="100" w:afterAutospacing="1" w:line="240" w:lineRule="auto"/>
        <w:ind w:left="567" w:hanging="567"/>
        <w:rPr>
          <w:rFonts w:ascii="Arabic Typesetting" w:hAnsi="Arabic Typesetting" w:cs="Arabic Typesetting"/>
          <w:sz w:val="36"/>
          <w:szCs w:val="36"/>
        </w:rPr>
      </w:pPr>
      <w:r w:rsidRPr="00963C86">
        <w:rPr>
          <w:rFonts w:ascii="Arabic Typesetting" w:hAnsi="Arabic Typesetting" w:cs="Arabic Typesetting"/>
          <w:color w:val="333333"/>
          <w:sz w:val="36"/>
          <w:szCs w:val="36"/>
          <w:shd w:val="clear" w:color="auto" w:fill="FFFFFF"/>
        </w:rPr>
        <w:t>Bakker, Edwin, and Leen Boer. </w:t>
      </w:r>
      <w:r w:rsidRPr="00963C86">
        <w:rPr>
          <w:rFonts w:ascii="Arabic Typesetting" w:hAnsi="Arabic Typesetting" w:cs="Arabic Typesetting"/>
          <w:i/>
          <w:iCs/>
          <w:color w:val="333333"/>
          <w:sz w:val="36"/>
          <w:szCs w:val="36"/>
          <w:shd w:val="clear" w:color="auto" w:fill="FFFFFF"/>
        </w:rPr>
        <w:t>The Evolution of Al-</w:t>
      </w:r>
      <w:proofErr w:type="spellStart"/>
      <w:r w:rsidRPr="00963C86">
        <w:rPr>
          <w:rFonts w:ascii="Arabic Typesetting" w:hAnsi="Arabic Typesetting" w:cs="Arabic Typesetting"/>
          <w:i/>
          <w:iCs/>
          <w:color w:val="333333"/>
          <w:sz w:val="36"/>
          <w:szCs w:val="36"/>
          <w:shd w:val="clear" w:color="auto" w:fill="FFFFFF"/>
        </w:rPr>
        <w:t>Qaedaism</w:t>
      </w:r>
      <w:proofErr w:type="spellEnd"/>
      <w:r w:rsidRPr="00963C86">
        <w:rPr>
          <w:rFonts w:ascii="Arabic Typesetting" w:hAnsi="Arabic Typesetting" w:cs="Arabic Typesetting"/>
          <w:i/>
          <w:iCs/>
          <w:color w:val="333333"/>
          <w:sz w:val="36"/>
          <w:szCs w:val="36"/>
          <w:shd w:val="clear" w:color="auto" w:fill="FFFFFF"/>
        </w:rPr>
        <w:t>: Ideology, Terrorists, and Appeal</w:t>
      </w:r>
      <w:r w:rsidRPr="00963C86">
        <w:rPr>
          <w:rFonts w:ascii="Arabic Typesetting" w:hAnsi="Arabic Typesetting" w:cs="Arabic Typesetting"/>
          <w:color w:val="333333"/>
          <w:sz w:val="36"/>
          <w:szCs w:val="36"/>
          <w:shd w:val="clear" w:color="auto" w:fill="FFFFFF"/>
        </w:rPr>
        <w:t xml:space="preserve">. Report. </w:t>
      </w:r>
      <w:proofErr w:type="spellStart"/>
      <w:r w:rsidRPr="00963C86">
        <w:rPr>
          <w:rFonts w:ascii="Arabic Typesetting" w:hAnsi="Arabic Typesetting" w:cs="Arabic Typesetting"/>
          <w:color w:val="333333"/>
          <w:sz w:val="36"/>
          <w:szCs w:val="36"/>
          <w:shd w:val="clear" w:color="auto" w:fill="FFFFFF"/>
        </w:rPr>
        <w:t>Clingendael</w:t>
      </w:r>
      <w:proofErr w:type="spellEnd"/>
      <w:r w:rsidRPr="00963C86">
        <w:rPr>
          <w:rFonts w:ascii="Arabic Typesetting" w:hAnsi="Arabic Typesetting" w:cs="Arabic Typesetting"/>
          <w:color w:val="333333"/>
          <w:sz w:val="36"/>
          <w:szCs w:val="36"/>
          <w:shd w:val="clear" w:color="auto" w:fill="FFFFFF"/>
        </w:rPr>
        <w:t xml:space="preserve"> Institute, 2007. 7-24. Accessed June 1, 2020. </w:t>
      </w:r>
      <w:hyperlink r:id="rId27" w:history="1">
        <w:r w:rsidRPr="00963C86">
          <w:rPr>
            <w:rStyle w:val="Hyperlink"/>
            <w:rFonts w:ascii="Arabic Typesetting" w:hAnsi="Arabic Typesetting" w:cs="Arabic Typesetting"/>
            <w:sz w:val="36"/>
            <w:szCs w:val="36"/>
            <w:shd w:val="clear" w:color="auto" w:fill="FFFFFF"/>
          </w:rPr>
          <w:t>www.jstor.org/stable/resrep05450.5</w:t>
        </w:r>
      </w:hyperlink>
      <w:r w:rsidRPr="00963C86">
        <w:rPr>
          <w:rFonts w:ascii="Arabic Typesetting" w:hAnsi="Arabic Typesetting" w:cs="Arabic Typesetting"/>
          <w:color w:val="333333"/>
          <w:sz w:val="36"/>
          <w:szCs w:val="36"/>
          <w:shd w:val="clear" w:color="auto" w:fill="FFFFFF"/>
        </w:rPr>
        <w:tab/>
      </w:r>
    </w:p>
    <w:p w14:paraId="7A745AEB" w14:textId="77777777" w:rsidR="00523C58" w:rsidRDefault="00523C58" w:rsidP="00523C58">
      <w:pPr>
        <w:spacing w:before="100" w:beforeAutospacing="1" w:after="100" w:afterAutospacing="1" w:line="240" w:lineRule="auto"/>
        <w:ind w:left="567" w:hanging="567"/>
        <w:rPr>
          <w:rFonts w:ascii="Arabic Typesetting" w:hAnsi="Arabic Typesetting" w:cs="Arabic Typesetting"/>
          <w:sz w:val="36"/>
          <w:szCs w:val="36"/>
        </w:rPr>
      </w:pPr>
      <w:r w:rsidRPr="00963C86">
        <w:rPr>
          <w:rFonts w:ascii="Arabic Typesetting" w:hAnsi="Arabic Typesetting" w:cs="Arabic Typesetting"/>
          <w:sz w:val="36"/>
          <w:szCs w:val="36"/>
        </w:rPr>
        <w:t xml:space="preserve">Majid, Romana. "The Hidden Victims of September 11: The Backlash Against Muslims in the UK", ihrc.org.uk, September 2002. </w:t>
      </w:r>
      <w:r w:rsidRPr="00963C86">
        <w:rPr>
          <w:rFonts w:ascii="Arabic Typesetting" w:hAnsi="Arabic Typesetting" w:cs="Arabic Typesetting"/>
          <w:i/>
          <w:iCs/>
          <w:sz w:val="36"/>
          <w:szCs w:val="36"/>
        </w:rPr>
        <w:t>Islamic Human Rights Commission</w:t>
      </w:r>
      <w:r w:rsidRPr="00963C86">
        <w:rPr>
          <w:rFonts w:ascii="Arabic Typesetting" w:hAnsi="Arabic Typesetting" w:cs="Arabic Typesetting"/>
          <w:sz w:val="36"/>
          <w:szCs w:val="36"/>
        </w:rPr>
        <w:t xml:space="preserve">. 28 March 2017. </w:t>
      </w:r>
      <w:hyperlink r:id="rId28" w:history="1">
        <w:r w:rsidRPr="00963C86">
          <w:rPr>
            <w:rStyle w:val="Hyperlink"/>
            <w:rFonts w:ascii="Arabic Typesetting" w:hAnsi="Arabic Typesetting" w:cs="Arabic Typesetting"/>
            <w:sz w:val="36"/>
            <w:szCs w:val="36"/>
          </w:rPr>
          <w:t>http://www.ihrc.org.uk/publications/reports/7545-the-hidden-victims-ofseptember-11-the-backlash-against-muslims-in-the-uk</w:t>
        </w:r>
      </w:hyperlink>
    </w:p>
    <w:p w14:paraId="12386F2A" w14:textId="636D94DE" w:rsidR="00C539EC" w:rsidRPr="00523C58" w:rsidRDefault="00C539EC" w:rsidP="00B82C10">
      <w:pPr>
        <w:rPr>
          <w:rFonts w:ascii="Arabic Typesetting" w:hAnsi="Arabic Typesetting" w:cs="Arabic Typesetting"/>
          <w:sz w:val="36"/>
          <w:szCs w:val="36"/>
          <w:u w:val="single"/>
        </w:rPr>
      </w:pPr>
      <w:r w:rsidRPr="00523C58">
        <w:rPr>
          <w:rFonts w:ascii="Arabic Typesetting" w:hAnsi="Arabic Typesetting" w:cs="Arabic Typesetting"/>
          <w:sz w:val="36"/>
          <w:szCs w:val="36"/>
          <w:u w:val="single"/>
        </w:rPr>
        <w:lastRenderedPageBreak/>
        <w:t>Magazine and Newspaper articles</w:t>
      </w:r>
    </w:p>
    <w:p w14:paraId="4B5C585C" w14:textId="241E4660" w:rsidR="00C539EC" w:rsidRPr="00963C86" w:rsidRDefault="00C539EC" w:rsidP="00C539EC">
      <w:pPr>
        <w:pStyle w:val="NormalWeb"/>
        <w:ind w:left="567" w:hanging="567"/>
        <w:rPr>
          <w:rFonts w:ascii="Arabic Typesetting" w:hAnsi="Arabic Typesetting" w:cs="Arabic Typesetting"/>
          <w:sz w:val="36"/>
          <w:szCs w:val="36"/>
        </w:rPr>
      </w:pPr>
      <w:r w:rsidRPr="00963C86">
        <w:rPr>
          <w:rFonts w:ascii="Arabic Typesetting" w:hAnsi="Arabic Typesetting" w:cs="Arabic Typesetting"/>
          <w:sz w:val="36"/>
          <w:szCs w:val="36"/>
        </w:rPr>
        <w:t xml:space="preserve">Welch, David A. “Enemy Wanted: Apply Without.” E-IR, May 28, 2013. </w:t>
      </w:r>
      <w:hyperlink r:id="rId29" w:history="1">
        <w:r w:rsidR="001C0C2F" w:rsidRPr="00963C86">
          <w:rPr>
            <w:rStyle w:val="Hyperlink"/>
            <w:rFonts w:ascii="Arabic Typesetting" w:hAnsi="Arabic Typesetting" w:cs="Arabic Typesetting"/>
            <w:sz w:val="36"/>
            <w:szCs w:val="36"/>
          </w:rPr>
          <w:t>https://www.e-ir.info/2013/05/28/enemy-wanted-apply-without/</w:t>
        </w:r>
      </w:hyperlink>
      <w:r w:rsidR="001C0C2F" w:rsidRPr="00963C86">
        <w:rPr>
          <w:rFonts w:ascii="Arabic Typesetting" w:hAnsi="Arabic Typesetting" w:cs="Arabic Typesetting"/>
          <w:sz w:val="36"/>
          <w:szCs w:val="36"/>
        </w:rPr>
        <w:tab/>
      </w:r>
    </w:p>
    <w:p w14:paraId="7DF4FC1C" w14:textId="77777777" w:rsidR="00C539EC" w:rsidRPr="00963C86" w:rsidRDefault="00C539EC" w:rsidP="00B82C10">
      <w:pPr>
        <w:rPr>
          <w:rFonts w:ascii="Arabic Typesetting" w:hAnsi="Arabic Typesetting" w:cs="Arabic Typesetting"/>
          <w:sz w:val="36"/>
          <w:szCs w:val="36"/>
          <w:lang w:val="en-IN"/>
        </w:rPr>
      </w:pPr>
    </w:p>
    <w:p w14:paraId="1F8BFE44" w14:textId="77777777" w:rsidR="00A57CC8" w:rsidRPr="00963C86" w:rsidRDefault="00A57CC8">
      <w:pPr>
        <w:rPr>
          <w:rFonts w:ascii="Arabic Typesetting" w:hAnsi="Arabic Typesetting" w:cs="Arabic Typesetting"/>
          <w:sz w:val="36"/>
          <w:szCs w:val="36"/>
        </w:rPr>
      </w:pPr>
    </w:p>
    <w:sectPr w:rsidR="00A57CC8" w:rsidRPr="00963C8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2B38CF" w14:textId="77777777" w:rsidR="00117E20" w:rsidRDefault="00117E20" w:rsidP="00537EFC">
      <w:pPr>
        <w:spacing w:after="0" w:line="240" w:lineRule="auto"/>
      </w:pPr>
      <w:r>
        <w:separator/>
      </w:r>
    </w:p>
  </w:endnote>
  <w:endnote w:type="continuationSeparator" w:id="0">
    <w:p w14:paraId="463D7BE6" w14:textId="77777777" w:rsidR="00117E20" w:rsidRDefault="00117E20" w:rsidP="00537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dobe Garamond Pro">
    <w:altName w:val="Garamond"/>
    <w:panose1 w:val="00000000000000000000"/>
    <w:charset w:val="00"/>
    <w:family w:val="roman"/>
    <w:notTrueType/>
    <w:pitch w:val="default"/>
    <w:sig w:usb0="00000003" w:usb1="00000000" w:usb2="00000000" w:usb3="00000000" w:csb0="00000001" w:csb1="00000000"/>
  </w:font>
  <w:font w:name="Arabic Typesetting">
    <w:panose1 w:val="03020402040406030203"/>
    <w:charset w:val="00"/>
    <w:family w:val="script"/>
    <w:pitch w:val="variable"/>
    <w:sig w:usb0="80002007" w:usb1="80000000" w:usb2="00000008" w:usb3="00000000" w:csb0="000000D3"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ACFBD7" w14:textId="77777777" w:rsidR="00117E20" w:rsidRDefault="00117E20" w:rsidP="00537EFC">
      <w:pPr>
        <w:spacing w:after="0" w:line="240" w:lineRule="auto"/>
      </w:pPr>
      <w:r>
        <w:separator/>
      </w:r>
    </w:p>
  </w:footnote>
  <w:footnote w:type="continuationSeparator" w:id="0">
    <w:p w14:paraId="68E8E496" w14:textId="77777777" w:rsidR="00117E20" w:rsidRDefault="00117E20" w:rsidP="00537EFC">
      <w:pPr>
        <w:spacing w:after="0" w:line="240" w:lineRule="auto"/>
      </w:pPr>
      <w:r>
        <w:continuationSeparator/>
      </w:r>
    </w:p>
  </w:footnote>
  <w:footnote w:id="1">
    <w:p w14:paraId="5E0B9895" w14:textId="6CCA9723" w:rsidR="00537EFC" w:rsidRPr="00963C86" w:rsidRDefault="00537EFC">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007931A7" w:rsidRPr="00963C86">
        <w:rPr>
          <w:rFonts w:ascii="Arabic Typesetting" w:hAnsi="Arabic Typesetting" w:cs="Arabic Typesetting"/>
          <w:sz w:val="28"/>
          <w:szCs w:val="28"/>
        </w:rPr>
        <w:t>‘</w:t>
      </w:r>
      <w:r w:rsidR="007931A7" w:rsidRPr="00963C86">
        <w:rPr>
          <w:rFonts w:ascii="Arabic Typesetting" w:hAnsi="Arabic Typesetting" w:cs="Arabic Typesetting"/>
          <w:sz w:val="28"/>
          <w:szCs w:val="28"/>
          <w:lang w:val="en-GB"/>
        </w:rPr>
        <w:t>United Kingdom’ and ‘</w:t>
      </w:r>
      <w:r w:rsidR="006033AB" w:rsidRPr="00963C86">
        <w:rPr>
          <w:rFonts w:ascii="Arabic Typesetting" w:hAnsi="Arabic Typesetting" w:cs="Arabic Typesetting"/>
          <w:sz w:val="28"/>
          <w:szCs w:val="28"/>
          <w:lang w:val="en-GB"/>
        </w:rPr>
        <w:t xml:space="preserve">Great </w:t>
      </w:r>
      <w:r w:rsidR="007931A7" w:rsidRPr="00963C86">
        <w:rPr>
          <w:rFonts w:ascii="Arabic Typesetting" w:hAnsi="Arabic Typesetting" w:cs="Arabic Typesetting"/>
          <w:sz w:val="28"/>
          <w:szCs w:val="28"/>
          <w:lang w:val="en-GB"/>
        </w:rPr>
        <w:t>Britain’</w:t>
      </w:r>
      <w:r w:rsidR="006033AB" w:rsidRPr="00963C86">
        <w:rPr>
          <w:rFonts w:ascii="Arabic Typesetting" w:hAnsi="Arabic Typesetting" w:cs="Arabic Typesetting"/>
          <w:sz w:val="28"/>
          <w:szCs w:val="28"/>
          <w:lang w:val="en-GB"/>
        </w:rPr>
        <w:t xml:space="preserve"> have been used interchangeably</w:t>
      </w:r>
      <w:r w:rsidR="00656E15" w:rsidRPr="00963C86">
        <w:rPr>
          <w:rFonts w:ascii="Arabic Typesetting" w:hAnsi="Arabic Typesetting" w:cs="Arabic Typesetting"/>
          <w:sz w:val="28"/>
          <w:szCs w:val="28"/>
          <w:lang w:val="en-GB"/>
        </w:rPr>
        <w:t xml:space="preserve"> in this report</w:t>
      </w:r>
      <w:r w:rsidR="00F608B1" w:rsidRPr="00963C86">
        <w:rPr>
          <w:rFonts w:ascii="Arabic Typesetting" w:hAnsi="Arabic Typesetting" w:cs="Arabic Typesetting"/>
          <w:sz w:val="28"/>
          <w:szCs w:val="28"/>
          <w:lang w:val="en-GB"/>
        </w:rPr>
        <w:t>.</w:t>
      </w:r>
    </w:p>
  </w:footnote>
  <w:footnote w:id="2">
    <w:p w14:paraId="310A3A00" w14:textId="19175214" w:rsidR="00B26453" w:rsidRPr="00963C86" w:rsidRDefault="00B26453" w:rsidP="00222E1E">
      <w:pPr>
        <w:pStyle w:val="ListParagraph"/>
        <w:ind w:left="0"/>
        <w:rPr>
          <w:rFonts w:ascii="Arabic Typesetting" w:hAnsi="Arabic Typesetting" w:cs="Arabic Typesetting"/>
          <w:sz w:val="28"/>
          <w:szCs w:val="28"/>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A cauldron:</w:t>
      </w:r>
      <w:r w:rsidR="009F6C7D" w:rsidRPr="00963C86">
        <w:rPr>
          <w:rFonts w:ascii="Arabic Typesetting" w:hAnsi="Arabic Typesetting" w:cs="Arabic Typesetting"/>
          <w:sz w:val="28"/>
          <w:szCs w:val="28"/>
        </w:rPr>
        <w:t xml:space="preserve"> </w:t>
      </w:r>
      <w:r w:rsidRPr="00963C86">
        <w:rPr>
          <w:rFonts w:ascii="Arabic Typesetting" w:hAnsi="Arabic Typesetting" w:cs="Arabic Typesetting"/>
          <w:sz w:val="28"/>
          <w:szCs w:val="28"/>
        </w:rPr>
        <w:t>After the end of the Cold War, analysts had predicted that Islam would be the next ‘enemy’</w:t>
      </w: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an ideology which the establishments in the West needed for their survival. The Arab Mujahidin hatched new plans after the USSR pulled out of Afghanistan resulting in Al-Qaeda (or the base) being formed</w:t>
      </w: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with an ideology to replace allegedly apostate leaders in the Islamic world and target Western interests as retribution for harming Islamic interests</w:t>
      </w: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Many previous large-scale terror strikes by the al-Qaeda were shadowed by the attacks which brought down the Twin Towers in New York, setting off a chain of retaliatory wars, attacks and assassinations led by Western governments.  </w:t>
      </w:r>
    </w:p>
  </w:footnote>
  <w:footnote w:id="3">
    <w:p w14:paraId="046A3DEB" w14:textId="5C99C849" w:rsidR="00286CB4" w:rsidRPr="00963C86" w:rsidRDefault="00286CB4">
      <w:pPr>
        <w:pStyle w:val="FootnoteText"/>
        <w:rPr>
          <w:rFonts w:ascii="Arabic Typesetting" w:hAnsi="Arabic Typesetting" w:cs="Arabic Typesetting"/>
          <w:sz w:val="28"/>
          <w:szCs w:val="28"/>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Peek, Lori. "Introduction." In </w:t>
      </w:r>
      <w:r w:rsidRPr="00963C86">
        <w:rPr>
          <w:rFonts w:ascii="Arabic Typesetting" w:hAnsi="Arabic Typesetting" w:cs="Arabic Typesetting"/>
          <w:i/>
          <w:iCs/>
          <w:color w:val="333333"/>
          <w:sz w:val="28"/>
          <w:szCs w:val="28"/>
          <w:shd w:val="clear" w:color="auto" w:fill="FFFFFF"/>
        </w:rPr>
        <w:t>Behind the Backlash: Muslim Americans After 9/11</w:t>
      </w:r>
      <w:r w:rsidRPr="00963C86">
        <w:rPr>
          <w:rFonts w:ascii="Arabic Typesetting" w:hAnsi="Arabic Typesetting" w:cs="Arabic Typesetting"/>
          <w:color w:val="333333"/>
          <w:sz w:val="28"/>
          <w:szCs w:val="28"/>
          <w:shd w:val="clear" w:color="auto" w:fill="FFFFFF"/>
        </w:rPr>
        <w:t xml:space="preserve">, 1-16. Philadelphia: Temple University Press, 2011. Accessed May 30, 2020. </w:t>
      </w:r>
      <w:hyperlink r:id="rId1" w:history="1">
        <w:r w:rsidRPr="00963C86">
          <w:rPr>
            <w:rStyle w:val="Hyperlink"/>
            <w:rFonts w:ascii="Arabic Typesetting" w:hAnsi="Arabic Typesetting" w:cs="Arabic Typesetting"/>
            <w:sz w:val="28"/>
            <w:szCs w:val="28"/>
            <w:shd w:val="clear" w:color="auto" w:fill="FFFFFF"/>
          </w:rPr>
          <w:t>www.jstor.org/stable/j.ctvrdf3dw.4</w:t>
        </w:r>
      </w:hyperlink>
      <w:r w:rsidRPr="00963C86">
        <w:rPr>
          <w:rFonts w:ascii="Arabic Typesetting" w:hAnsi="Arabic Typesetting" w:cs="Arabic Typesetting"/>
          <w:color w:val="333333"/>
          <w:sz w:val="28"/>
          <w:szCs w:val="28"/>
          <w:shd w:val="clear" w:color="auto" w:fill="FFFFFF"/>
        </w:rPr>
        <w:tab/>
      </w:r>
    </w:p>
  </w:footnote>
  <w:footnote w:id="4">
    <w:p w14:paraId="5BC3F63F" w14:textId="621EF799" w:rsidR="00565293" w:rsidRPr="00963C86" w:rsidRDefault="00565293" w:rsidP="00565293">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00AF33C7" w:rsidRPr="00963C86">
        <w:rPr>
          <w:rFonts w:ascii="Arabic Typesetting" w:hAnsi="Arabic Typesetting" w:cs="Arabic Typesetting"/>
          <w:sz w:val="28"/>
          <w:szCs w:val="28"/>
        </w:rPr>
        <w:t>This</w:t>
      </w:r>
      <w:r w:rsidR="00E76591" w:rsidRPr="00963C86">
        <w:rPr>
          <w:rFonts w:ascii="Arabic Typesetting" w:hAnsi="Arabic Typesetting" w:cs="Arabic Typesetting"/>
          <w:sz w:val="28"/>
          <w:szCs w:val="28"/>
        </w:rPr>
        <w:t xml:space="preserve"> marked the end of pan-</w:t>
      </w:r>
      <w:proofErr w:type="spellStart"/>
      <w:r w:rsidR="00E76591" w:rsidRPr="00963C86">
        <w:rPr>
          <w:rFonts w:ascii="Arabic Typesetting" w:hAnsi="Arabic Typesetting" w:cs="Arabic Typesetting"/>
          <w:sz w:val="28"/>
          <w:szCs w:val="28"/>
        </w:rPr>
        <w:t>Asianism</w:t>
      </w:r>
      <w:proofErr w:type="spellEnd"/>
      <w:r w:rsidR="00E76591" w:rsidRPr="00963C86">
        <w:rPr>
          <w:rFonts w:ascii="Arabic Typesetting" w:hAnsi="Arabic Typesetting" w:cs="Arabic Typesetting"/>
          <w:sz w:val="28"/>
          <w:szCs w:val="28"/>
        </w:rPr>
        <w:t xml:space="preserve"> and carved a separate Muslim identity</w:t>
      </w:r>
      <w:r w:rsidR="00AF33C7" w:rsidRPr="00963C86">
        <w:rPr>
          <w:rFonts w:ascii="Arabic Typesetting" w:hAnsi="Arabic Typesetting" w:cs="Arabic Typesetting"/>
          <w:sz w:val="28"/>
          <w:szCs w:val="28"/>
        </w:rPr>
        <w:t>. See</w:t>
      </w:r>
      <w:r w:rsidR="00E76591" w:rsidRPr="00963C86">
        <w:rPr>
          <w:rFonts w:ascii="Arabic Typesetting" w:hAnsi="Arabic Typesetting" w:cs="Arabic Typesetting"/>
          <w:color w:val="333333"/>
          <w:sz w:val="28"/>
          <w:szCs w:val="28"/>
          <w:shd w:val="clear" w:color="auto" w:fill="FFFFFF"/>
        </w:rPr>
        <w:t xml:space="preserve"> </w:t>
      </w:r>
      <w:r w:rsidRPr="00963C86">
        <w:rPr>
          <w:rFonts w:ascii="Arabic Typesetting" w:hAnsi="Arabic Typesetting" w:cs="Arabic Typesetting"/>
          <w:color w:val="333333"/>
          <w:sz w:val="28"/>
          <w:szCs w:val="28"/>
          <w:shd w:val="clear" w:color="auto" w:fill="FFFFFF"/>
        </w:rPr>
        <w:t>Bonino, Stefano. "SURVIVING THE CRISIS AND RESISTING THE STIGMA: THE POST-9/11 EMERGENCE OF A MUSLIM CONSCIOUSNESS." In </w:t>
      </w:r>
      <w:r w:rsidRPr="00963C86">
        <w:rPr>
          <w:rFonts w:ascii="Arabic Typesetting" w:hAnsi="Arabic Typesetting" w:cs="Arabic Typesetting"/>
          <w:i/>
          <w:iCs/>
          <w:color w:val="333333"/>
          <w:sz w:val="28"/>
          <w:szCs w:val="28"/>
          <w:shd w:val="clear" w:color="auto" w:fill="FFFFFF"/>
        </w:rPr>
        <w:t>Muslims in Scotland: The Making of Community in a Post-9/11 World</w:t>
      </w:r>
      <w:r w:rsidRPr="00963C86">
        <w:rPr>
          <w:rFonts w:ascii="Arabic Typesetting" w:hAnsi="Arabic Typesetting" w:cs="Arabic Typesetting"/>
          <w:color w:val="333333"/>
          <w:sz w:val="28"/>
          <w:szCs w:val="28"/>
          <w:shd w:val="clear" w:color="auto" w:fill="FFFFFF"/>
        </w:rPr>
        <w:t xml:space="preserve">, 40-58. Edinburgh: Edinburgh University Press, 2017. Accessed May 31, 2020. </w:t>
      </w:r>
      <w:hyperlink r:id="rId2" w:history="1">
        <w:r w:rsidRPr="00963C86">
          <w:rPr>
            <w:rStyle w:val="Hyperlink"/>
            <w:rFonts w:ascii="Arabic Typesetting" w:hAnsi="Arabic Typesetting" w:cs="Arabic Typesetting"/>
            <w:sz w:val="28"/>
            <w:szCs w:val="28"/>
            <w:shd w:val="clear" w:color="auto" w:fill="FFFFFF"/>
          </w:rPr>
          <w:t>www.jstor.org/stable/10.3366/j.ctt1g0512b.10</w:t>
        </w:r>
      </w:hyperlink>
    </w:p>
  </w:footnote>
  <w:footnote w:id="5">
    <w:p w14:paraId="7D673C5A" w14:textId="579863FE" w:rsidR="00E6534F" w:rsidRPr="00963C86" w:rsidRDefault="00E6534F" w:rsidP="00E6534F">
      <w:pPr>
        <w:pStyle w:val="ListParagraph"/>
        <w:ind w:left="0"/>
        <w:rPr>
          <w:rFonts w:ascii="Arabic Typesetting" w:hAnsi="Arabic Typesetting" w:cs="Arabic Typesetting"/>
          <w:sz w:val="28"/>
          <w:szCs w:val="28"/>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The term ‘Islamophobia’ first appeared in the early 1990s in the UK, to denote an extreme fear or dislike of Muslims. This shows that negative representation of Muslims and Islam had roots in the UK much before the events of 9/11. </w:t>
      </w:r>
    </w:p>
  </w:footnote>
  <w:footnote w:id="6">
    <w:p w14:paraId="3E8F3ECE" w14:textId="55F33EB7" w:rsidR="00E24FC2" w:rsidRPr="00963C86" w:rsidRDefault="00E24FC2">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00A9132A" w:rsidRPr="00963C86">
        <w:rPr>
          <w:rFonts w:ascii="Arabic Typesetting" w:hAnsi="Arabic Typesetting" w:cs="Arabic Typesetting"/>
          <w:color w:val="333333"/>
          <w:sz w:val="28"/>
          <w:szCs w:val="28"/>
          <w:shd w:val="clear" w:color="auto" w:fill="FFFFFF"/>
        </w:rPr>
        <w:t>Shaw, Alison. "Why Might Young British Muslims Support the Taliban?" </w:t>
      </w:r>
      <w:r w:rsidR="00A9132A" w:rsidRPr="00963C86">
        <w:rPr>
          <w:rFonts w:ascii="Arabic Typesetting" w:hAnsi="Arabic Typesetting" w:cs="Arabic Typesetting"/>
          <w:i/>
          <w:iCs/>
          <w:color w:val="333333"/>
          <w:sz w:val="28"/>
          <w:szCs w:val="28"/>
          <w:shd w:val="clear" w:color="auto" w:fill="FFFFFF"/>
        </w:rPr>
        <w:t>Anthropology Today</w:t>
      </w:r>
      <w:r w:rsidR="00A9132A" w:rsidRPr="00963C86">
        <w:rPr>
          <w:rFonts w:ascii="Arabic Typesetting" w:hAnsi="Arabic Typesetting" w:cs="Arabic Typesetting"/>
          <w:color w:val="333333"/>
          <w:sz w:val="28"/>
          <w:szCs w:val="28"/>
          <w:shd w:val="clear" w:color="auto" w:fill="FFFFFF"/>
        </w:rPr>
        <w:t xml:space="preserve"> 18, no. 1 (2002): 5-8. Accessed May 30, 2020. </w:t>
      </w:r>
      <w:hyperlink r:id="rId3" w:history="1">
        <w:r w:rsidR="00A9132A" w:rsidRPr="00963C86">
          <w:rPr>
            <w:rStyle w:val="Hyperlink"/>
            <w:rFonts w:ascii="Arabic Typesetting" w:hAnsi="Arabic Typesetting" w:cs="Arabic Typesetting"/>
            <w:sz w:val="28"/>
            <w:szCs w:val="28"/>
            <w:shd w:val="clear" w:color="auto" w:fill="FFFFFF"/>
          </w:rPr>
          <w:t>www.jstor.org/stable/3695134</w:t>
        </w:r>
      </w:hyperlink>
    </w:p>
  </w:footnote>
  <w:footnote w:id="7">
    <w:p w14:paraId="504C13D6" w14:textId="77777777" w:rsidR="00086FE3" w:rsidRPr="00963C86" w:rsidRDefault="00086FE3" w:rsidP="00086FE3">
      <w:pPr>
        <w:rPr>
          <w:rFonts w:ascii="Arabic Typesetting" w:hAnsi="Arabic Typesetting" w:cs="Arabic Typesetting"/>
          <w:sz w:val="28"/>
          <w:szCs w:val="28"/>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Shaw, Alison. "Why Might Young British Muslims Support the Taliban?" </w:t>
      </w:r>
      <w:r w:rsidRPr="00963C86">
        <w:rPr>
          <w:rFonts w:ascii="Arabic Typesetting" w:hAnsi="Arabic Typesetting" w:cs="Arabic Typesetting"/>
          <w:i/>
          <w:iCs/>
          <w:color w:val="333333"/>
          <w:sz w:val="28"/>
          <w:szCs w:val="28"/>
          <w:shd w:val="clear" w:color="auto" w:fill="FFFFFF"/>
        </w:rPr>
        <w:t>Anthropology Today</w:t>
      </w:r>
      <w:r w:rsidRPr="00963C86">
        <w:rPr>
          <w:rFonts w:ascii="Arabic Typesetting" w:hAnsi="Arabic Typesetting" w:cs="Arabic Typesetting"/>
          <w:color w:val="333333"/>
          <w:sz w:val="28"/>
          <w:szCs w:val="28"/>
          <w:shd w:val="clear" w:color="auto" w:fill="FFFFFF"/>
        </w:rPr>
        <w:t xml:space="preserve"> 18, no. 1 (2002): 5-8. Accessed May 30, 2020. </w:t>
      </w:r>
      <w:hyperlink r:id="rId4" w:history="1">
        <w:r w:rsidRPr="00963C86">
          <w:rPr>
            <w:rStyle w:val="Hyperlink"/>
            <w:rFonts w:ascii="Arabic Typesetting" w:hAnsi="Arabic Typesetting" w:cs="Arabic Typesetting"/>
            <w:sz w:val="28"/>
            <w:szCs w:val="28"/>
            <w:shd w:val="clear" w:color="auto" w:fill="FFFFFF"/>
          </w:rPr>
          <w:t>www.jstor.org/stable/3695134</w:t>
        </w:r>
      </w:hyperlink>
      <w:r w:rsidRPr="00963C86">
        <w:rPr>
          <w:rFonts w:ascii="Arabic Typesetting" w:hAnsi="Arabic Typesetting" w:cs="Arabic Typesetting"/>
          <w:color w:val="333333"/>
          <w:sz w:val="28"/>
          <w:szCs w:val="28"/>
          <w:shd w:val="clear" w:color="auto" w:fill="FFFFFF"/>
        </w:rPr>
        <w:tab/>
      </w:r>
    </w:p>
    <w:p w14:paraId="11A1D369" w14:textId="77777777" w:rsidR="00086FE3" w:rsidRPr="00963C86" w:rsidRDefault="00086FE3" w:rsidP="00086FE3">
      <w:pPr>
        <w:pStyle w:val="FootnoteText"/>
        <w:rPr>
          <w:rFonts w:ascii="Arabic Typesetting" w:hAnsi="Arabic Typesetting" w:cs="Arabic Typesetting"/>
          <w:sz w:val="28"/>
          <w:szCs w:val="28"/>
          <w:lang w:val="en-GB"/>
        </w:rPr>
      </w:pPr>
    </w:p>
  </w:footnote>
  <w:footnote w:id="8">
    <w:p w14:paraId="3D662BB3" w14:textId="483F5299" w:rsidR="001E6C6E" w:rsidRPr="001E6C6E" w:rsidRDefault="001E6C6E">
      <w:pPr>
        <w:pStyle w:val="FootnoteText"/>
        <w:rPr>
          <w:lang w:val="en-GB"/>
        </w:rPr>
      </w:pPr>
      <w:r>
        <w:rPr>
          <w:rStyle w:val="FootnoteReference"/>
        </w:rPr>
        <w:footnoteRef/>
      </w:r>
      <w:r>
        <w:t xml:space="preserve"> </w:t>
      </w:r>
      <w:r w:rsidRPr="0018150F">
        <w:rPr>
          <w:rFonts w:ascii="Arabic Typesetting" w:hAnsi="Arabic Typesetting" w:cs="Arabic Typesetting"/>
          <w:sz w:val="28"/>
          <w:szCs w:val="28"/>
        </w:rPr>
        <w:t xml:space="preserve">Ansari, Humayun. “United Kingdom, Muslims in The”. Brill, January 1, 2017. Accessed May 27 2020. </w:t>
      </w:r>
      <w:hyperlink r:id="rId5" w:history="1">
        <w:r w:rsidRPr="0018150F">
          <w:rPr>
            <w:rStyle w:val="Hyperlink"/>
            <w:rFonts w:ascii="Arabic Typesetting" w:hAnsi="Arabic Typesetting" w:cs="Arabic Typesetting"/>
            <w:sz w:val="28"/>
            <w:szCs w:val="28"/>
          </w:rPr>
          <w:t>http://dx.doi.org/10.1163/1573-3912_ei3_COM_27520</w:t>
        </w:r>
      </w:hyperlink>
      <w:r>
        <w:tab/>
      </w:r>
    </w:p>
  </w:footnote>
  <w:footnote w:id="9">
    <w:p w14:paraId="438CD973" w14:textId="77777777" w:rsidR="00150A1A" w:rsidRPr="00963C86" w:rsidRDefault="00150A1A" w:rsidP="00150A1A">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Majid, Romana. "The Hidden Victims of September 11: The Backlash Against Muslims in the UK", ihrc.org.uk, September 2002. </w:t>
      </w:r>
      <w:r w:rsidRPr="00963C86">
        <w:rPr>
          <w:rFonts w:ascii="Arabic Typesetting" w:hAnsi="Arabic Typesetting" w:cs="Arabic Typesetting"/>
          <w:i/>
          <w:iCs/>
          <w:sz w:val="28"/>
          <w:szCs w:val="28"/>
        </w:rPr>
        <w:t>Islamic Human Rights Commission</w:t>
      </w:r>
      <w:r w:rsidRPr="00963C86">
        <w:rPr>
          <w:rFonts w:ascii="Arabic Typesetting" w:hAnsi="Arabic Typesetting" w:cs="Arabic Typesetting"/>
          <w:sz w:val="28"/>
          <w:szCs w:val="28"/>
        </w:rPr>
        <w:t xml:space="preserve">. 28 March 2017. </w:t>
      </w:r>
      <w:hyperlink r:id="rId6" w:history="1">
        <w:r w:rsidRPr="00963C86">
          <w:rPr>
            <w:rStyle w:val="Hyperlink"/>
            <w:rFonts w:ascii="Arabic Typesetting" w:hAnsi="Arabic Typesetting" w:cs="Arabic Typesetting"/>
            <w:sz w:val="28"/>
            <w:szCs w:val="28"/>
          </w:rPr>
          <w:t>http://www.ihrc.org.uk/publications/reports/7545-the-hidden-victims-ofseptember-11-the-backlash-against-muslims-in-the-uk</w:t>
        </w:r>
      </w:hyperlink>
    </w:p>
  </w:footnote>
  <w:footnote w:id="10">
    <w:p w14:paraId="465ED608" w14:textId="38ADF7CB" w:rsidR="00D52D4E" w:rsidRPr="00963C86" w:rsidRDefault="00D52D4E">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proofErr w:type="spellStart"/>
      <w:r w:rsidRPr="00963C86">
        <w:rPr>
          <w:rFonts w:ascii="Arabic Typesetting" w:hAnsi="Arabic Typesetting" w:cs="Arabic Typesetting"/>
          <w:color w:val="333333"/>
          <w:sz w:val="28"/>
          <w:szCs w:val="28"/>
          <w:shd w:val="clear" w:color="auto" w:fill="FFFFFF"/>
        </w:rPr>
        <w:t>Migaux</w:t>
      </w:r>
      <w:proofErr w:type="spellEnd"/>
      <w:r w:rsidRPr="00963C86">
        <w:rPr>
          <w:rFonts w:ascii="Arabic Typesetting" w:hAnsi="Arabic Typesetting" w:cs="Arabic Typesetting"/>
          <w:color w:val="333333"/>
          <w:sz w:val="28"/>
          <w:szCs w:val="28"/>
          <w:shd w:val="clear" w:color="auto" w:fill="FFFFFF"/>
        </w:rPr>
        <w:t>, Philippe. "AL QAEDA." In </w:t>
      </w:r>
      <w:r w:rsidRPr="00963C86">
        <w:rPr>
          <w:rFonts w:ascii="Arabic Typesetting" w:hAnsi="Arabic Typesetting" w:cs="Arabic Typesetting"/>
          <w:i/>
          <w:iCs/>
          <w:color w:val="333333"/>
          <w:sz w:val="28"/>
          <w:szCs w:val="28"/>
          <w:shd w:val="clear" w:color="auto" w:fill="FFFFFF"/>
        </w:rPr>
        <w:t>The History of Terrorism: From Antiquity to ISIS</w:t>
      </w:r>
      <w:r w:rsidRPr="00963C86">
        <w:rPr>
          <w:rFonts w:ascii="Arabic Typesetting" w:hAnsi="Arabic Typesetting" w:cs="Arabic Typesetting"/>
          <w:color w:val="333333"/>
          <w:sz w:val="28"/>
          <w:szCs w:val="28"/>
          <w:shd w:val="clear" w:color="auto" w:fill="FFFFFF"/>
        </w:rPr>
        <w:t xml:space="preserve">, edited by </w:t>
      </w:r>
      <w:proofErr w:type="spellStart"/>
      <w:r w:rsidRPr="00963C86">
        <w:rPr>
          <w:rFonts w:ascii="Arabic Typesetting" w:hAnsi="Arabic Typesetting" w:cs="Arabic Typesetting"/>
          <w:color w:val="333333"/>
          <w:sz w:val="28"/>
          <w:szCs w:val="28"/>
          <w:shd w:val="clear" w:color="auto" w:fill="FFFFFF"/>
        </w:rPr>
        <w:t>Chaliand</w:t>
      </w:r>
      <w:proofErr w:type="spellEnd"/>
      <w:r w:rsidRPr="00963C86">
        <w:rPr>
          <w:rFonts w:ascii="Arabic Typesetting" w:hAnsi="Arabic Typesetting" w:cs="Arabic Typesetting"/>
          <w:color w:val="333333"/>
          <w:sz w:val="28"/>
          <w:szCs w:val="28"/>
          <w:shd w:val="clear" w:color="auto" w:fill="FFFFFF"/>
        </w:rPr>
        <w:t xml:space="preserve"> Gérard and Blin Arnaud, 314-48. Oakland, California: University of California Press, 2016. Accessed June 1, 2020. </w:t>
      </w:r>
      <w:hyperlink r:id="rId7" w:history="1">
        <w:r w:rsidR="00222E1E" w:rsidRPr="00A746B9">
          <w:rPr>
            <w:rStyle w:val="Hyperlink"/>
            <w:rFonts w:ascii="Arabic Typesetting" w:hAnsi="Arabic Typesetting" w:cs="Arabic Typesetting"/>
            <w:sz w:val="28"/>
            <w:szCs w:val="28"/>
            <w:shd w:val="clear" w:color="auto" w:fill="FFFFFF"/>
          </w:rPr>
          <w:t>www.jstor.org/stable/10.1525/j.ctv1wxrp4.17</w:t>
        </w:r>
      </w:hyperlink>
      <w:r w:rsidR="00222E1E">
        <w:rPr>
          <w:rFonts w:ascii="Arabic Typesetting" w:hAnsi="Arabic Typesetting" w:cs="Arabic Typesetting"/>
          <w:color w:val="333333"/>
          <w:sz w:val="28"/>
          <w:szCs w:val="28"/>
          <w:shd w:val="clear" w:color="auto" w:fill="FFFFFF"/>
        </w:rPr>
        <w:tab/>
      </w:r>
    </w:p>
  </w:footnote>
  <w:footnote w:id="11">
    <w:p w14:paraId="7AD903C9" w14:textId="77777777" w:rsidR="00C57571" w:rsidRPr="00963C86" w:rsidRDefault="00C57571" w:rsidP="00C57571">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Bonino, Stefano. "SURVIVING THE CRISIS AND RESISTING THE STIGMA: THE POST-9/11 EMERGENCE OF A MUSLIM CONSCIOUSNESS." In </w:t>
      </w:r>
      <w:r w:rsidRPr="00963C86">
        <w:rPr>
          <w:rFonts w:ascii="Arabic Typesetting" w:hAnsi="Arabic Typesetting" w:cs="Arabic Typesetting"/>
          <w:i/>
          <w:iCs/>
          <w:color w:val="333333"/>
          <w:sz w:val="28"/>
          <w:szCs w:val="28"/>
          <w:shd w:val="clear" w:color="auto" w:fill="FFFFFF"/>
        </w:rPr>
        <w:t>Muslims in Scotland: The Making of Community in a Post-9/11 World</w:t>
      </w:r>
      <w:r w:rsidRPr="00963C86">
        <w:rPr>
          <w:rFonts w:ascii="Arabic Typesetting" w:hAnsi="Arabic Typesetting" w:cs="Arabic Typesetting"/>
          <w:color w:val="333333"/>
          <w:sz w:val="28"/>
          <w:szCs w:val="28"/>
          <w:shd w:val="clear" w:color="auto" w:fill="FFFFFF"/>
        </w:rPr>
        <w:t xml:space="preserve">, 40-58. Edinburgh: Edinburgh University Press, 2017. Accessed May 31, 2020. </w:t>
      </w:r>
      <w:hyperlink r:id="rId8" w:history="1">
        <w:r w:rsidRPr="00963C86">
          <w:rPr>
            <w:rStyle w:val="Hyperlink"/>
            <w:rFonts w:ascii="Arabic Typesetting" w:hAnsi="Arabic Typesetting" w:cs="Arabic Typesetting"/>
            <w:sz w:val="28"/>
            <w:szCs w:val="28"/>
            <w:shd w:val="clear" w:color="auto" w:fill="FFFFFF"/>
          </w:rPr>
          <w:t>www.jstor.org/stable/10.3366/j.ctt1g0512b.10</w:t>
        </w:r>
      </w:hyperlink>
    </w:p>
  </w:footnote>
  <w:footnote w:id="12">
    <w:p w14:paraId="63D703BD" w14:textId="788FB91F" w:rsidR="00DF7997" w:rsidRPr="00963C86" w:rsidRDefault="00DF7997">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"How to Make Enemies: A Transatlantic Perspective on the Radicalization Process and Integration Issues." In </w:t>
      </w:r>
      <w:r w:rsidRPr="00963C86">
        <w:rPr>
          <w:rFonts w:ascii="Arabic Typesetting" w:hAnsi="Arabic Typesetting" w:cs="Arabic Typesetting"/>
          <w:i/>
          <w:iCs/>
          <w:color w:val="333333"/>
          <w:sz w:val="28"/>
          <w:szCs w:val="28"/>
          <w:shd w:val="clear" w:color="auto" w:fill="FFFFFF"/>
        </w:rPr>
        <w:t>Managing Ethnic Diversity after 9/11: Integration, Security, and Civil Liberties in Transatlantic Perspective</w:t>
      </w:r>
      <w:r w:rsidRPr="00963C86">
        <w:rPr>
          <w:rFonts w:ascii="Arabic Typesetting" w:hAnsi="Arabic Typesetting" w:cs="Arabic Typesetting"/>
          <w:color w:val="333333"/>
          <w:sz w:val="28"/>
          <w:szCs w:val="28"/>
          <w:shd w:val="clear" w:color="auto" w:fill="FFFFFF"/>
        </w:rPr>
        <w:t xml:space="preserve">, edited by D’APPOLLONIA ARIANE CHEBEL and REICH SIMON, 114-36. NEW BRUNSWICK; NEW JERSEY; LONDON: Rutgers University Press, 2010. Accessed June 1, 2020. </w:t>
      </w:r>
      <w:hyperlink r:id="rId9" w:history="1">
        <w:r w:rsidR="00FB0013" w:rsidRPr="00963C86">
          <w:rPr>
            <w:rStyle w:val="Hyperlink"/>
            <w:rFonts w:ascii="Arabic Typesetting" w:hAnsi="Arabic Typesetting" w:cs="Arabic Typesetting"/>
            <w:sz w:val="28"/>
            <w:szCs w:val="28"/>
            <w:shd w:val="clear" w:color="auto" w:fill="FFFFFF"/>
          </w:rPr>
          <w:t>www.jstor.org/stable/j.ctt5hj703.12</w:t>
        </w:r>
      </w:hyperlink>
      <w:r w:rsidR="00FB0013" w:rsidRPr="00963C86">
        <w:rPr>
          <w:rFonts w:ascii="Arabic Typesetting" w:hAnsi="Arabic Typesetting" w:cs="Arabic Typesetting"/>
          <w:color w:val="333333"/>
          <w:sz w:val="28"/>
          <w:szCs w:val="28"/>
          <w:shd w:val="clear" w:color="auto" w:fill="FFFFFF"/>
        </w:rPr>
        <w:tab/>
      </w:r>
    </w:p>
  </w:footnote>
  <w:footnote w:id="13">
    <w:p w14:paraId="524137BB" w14:textId="3A333438" w:rsidR="00A54D1D" w:rsidRPr="00963C86" w:rsidRDefault="00A54D1D" w:rsidP="00D73995">
      <w:pPr>
        <w:autoSpaceDE w:val="0"/>
        <w:autoSpaceDN w:val="0"/>
        <w:adjustRightInd w:val="0"/>
        <w:spacing w:after="0" w:line="240" w:lineRule="auto"/>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00D73995" w:rsidRPr="00963C86">
        <w:rPr>
          <w:rFonts w:ascii="Arabic Typesetting" w:hAnsi="Arabic Typesetting" w:cs="Arabic Typesetting"/>
          <w:sz w:val="28"/>
          <w:szCs w:val="28"/>
        </w:rPr>
        <w:t xml:space="preserve">These initiatives of the then government of Tony Blair and later governments were </w:t>
      </w:r>
      <w:proofErr w:type="spellStart"/>
      <w:r w:rsidR="00D73995" w:rsidRPr="00963C86">
        <w:rPr>
          <w:rFonts w:ascii="Arabic Typesetting" w:hAnsi="Arabic Typesetting" w:cs="Arabic Typesetting"/>
          <w:sz w:val="28"/>
          <w:szCs w:val="28"/>
        </w:rPr>
        <w:t>criticised</w:t>
      </w:r>
      <w:proofErr w:type="spellEnd"/>
      <w:r w:rsidR="00D73995" w:rsidRPr="00963C86">
        <w:rPr>
          <w:rFonts w:ascii="Arabic Typesetting" w:hAnsi="Arabic Typesetting" w:cs="Arabic Typesetting"/>
          <w:sz w:val="28"/>
          <w:szCs w:val="28"/>
        </w:rPr>
        <w:t xml:space="preserve"> by Muslim </w:t>
      </w:r>
      <w:proofErr w:type="spellStart"/>
      <w:r w:rsidR="00D73995" w:rsidRPr="00963C86">
        <w:rPr>
          <w:rFonts w:ascii="Arabic Typesetting" w:hAnsi="Arabic Typesetting" w:cs="Arabic Typesetting"/>
          <w:sz w:val="28"/>
          <w:szCs w:val="28"/>
        </w:rPr>
        <w:t>organisations</w:t>
      </w:r>
      <w:proofErr w:type="spellEnd"/>
      <w:r w:rsidR="00D73995" w:rsidRPr="00963C86">
        <w:rPr>
          <w:rFonts w:ascii="Arabic Typesetting" w:hAnsi="Arabic Typesetting" w:cs="Arabic Typesetting"/>
          <w:sz w:val="28"/>
          <w:szCs w:val="28"/>
        </w:rPr>
        <w:t xml:space="preserve">. See </w:t>
      </w:r>
      <w:r w:rsidRPr="00963C86">
        <w:rPr>
          <w:rFonts w:ascii="Arabic Typesetting" w:hAnsi="Arabic Typesetting" w:cs="Arabic Typesetting"/>
          <w:sz w:val="28"/>
          <w:szCs w:val="28"/>
        </w:rPr>
        <w:t xml:space="preserve">Majid, Romana. "The Hidden Victims of September 11: The Backlash Against Muslims in the UK", ihrc.org.uk, September 2002. </w:t>
      </w:r>
      <w:r w:rsidRPr="00963C86">
        <w:rPr>
          <w:rFonts w:ascii="Arabic Typesetting" w:hAnsi="Arabic Typesetting" w:cs="Arabic Typesetting"/>
          <w:i/>
          <w:iCs/>
          <w:sz w:val="28"/>
          <w:szCs w:val="28"/>
        </w:rPr>
        <w:t>Islamic Human Rights Commission</w:t>
      </w:r>
      <w:r w:rsidRPr="00963C86">
        <w:rPr>
          <w:rFonts w:ascii="Arabic Typesetting" w:hAnsi="Arabic Typesetting" w:cs="Arabic Typesetting"/>
          <w:sz w:val="28"/>
          <w:szCs w:val="28"/>
        </w:rPr>
        <w:t xml:space="preserve">. 28 March 2017. </w:t>
      </w:r>
      <w:hyperlink r:id="rId10" w:history="1">
        <w:r w:rsidRPr="00963C86">
          <w:rPr>
            <w:rStyle w:val="Hyperlink"/>
            <w:rFonts w:ascii="Arabic Typesetting" w:hAnsi="Arabic Typesetting" w:cs="Arabic Typesetting"/>
            <w:sz w:val="28"/>
            <w:szCs w:val="28"/>
          </w:rPr>
          <w:t>http://www.ihrc.org.uk/publications/reports/7545-the-hidden-victims-ofseptember-11-the-backlash-against-muslims-in-the-uk</w:t>
        </w:r>
      </w:hyperlink>
    </w:p>
  </w:footnote>
  <w:footnote w:id="14">
    <w:p w14:paraId="2F423BA5" w14:textId="72F5D6C6" w:rsidR="004D5CBE" w:rsidRPr="00963C86" w:rsidRDefault="004D5CBE">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proofErr w:type="spellStart"/>
      <w:r w:rsidR="00365415" w:rsidRPr="00963C86">
        <w:rPr>
          <w:rFonts w:ascii="Arabic Typesetting" w:hAnsi="Arabic Typesetting" w:cs="Arabic Typesetting"/>
          <w:color w:val="333333"/>
          <w:sz w:val="28"/>
          <w:szCs w:val="28"/>
          <w:shd w:val="clear" w:color="auto" w:fill="FFFFFF"/>
        </w:rPr>
        <w:t>Haubrich</w:t>
      </w:r>
      <w:proofErr w:type="spellEnd"/>
      <w:r w:rsidR="00365415" w:rsidRPr="00963C86">
        <w:rPr>
          <w:rFonts w:ascii="Arabic Typesetting" w:hAnsi="Arabic Typesetting" w:cs="Arabic Typesetting"/>
          <w:color w:val="333333"/>
          <w:sz w:val="28"/>
          <w:szCs w:val="28"/>
          <w:shd w:val="clear" w:color="auto" w:fill="FFFFFF"/>
        </w:rPr>
        <w:t>, Dirk. "The Social Contract and the Three Types of Terrorism: Democratic Society in the United Kingdom After 9/11 and 7/7." In </w:t>
      </w:r>
      <w:r w:rsidR="00365415" w:rsidRPr="00963C86">
        <w:rPr>
          <w:rFonts w:ascii="Arabic Typesetting" w:hAnsi="Arabic Typesetting" w:cs="Arabic Typesetting"/>
          <w:i/>
          <w:iCs/>
          <w:color w:val="333333"/>
          <w:sz w:val="28"/>
          <w:szCs w:val="28"/>
          <w:shd w:val="clear" w:color="auto" w:fill="FFFFFF"/>
        </w:rPr>
        <w:t>Consequences of Counterterrorism, The</w:t>
      </w:r>
      <w:r w:rsidR="00365415" w:rsidRPr="00963C86">
        <w:rPr>
          <w:rFonts w:ascii="Arabic Typesetting" w:hAnsi="Arabic Typesetting" w:cs="Arabic Typesetting"/>
          <w:color w:val="333333"/>
          <w:sz w:val="28"/>
          <w:szCs w:val="28"/>
          <w:shd w:val="clear" w:color="auto" w:fill="FFFFFF"/>
        </w:rPr>
        <w:t>, edited by CRENSHAW MARTHA, 179-212. NEW YORK: Russell Sage Foundation, 2010. Accessed June 1, 2020. www.jstor.org/stable/10.7758/9781610447287.9</w:t>
      </w:r>
    </w:p>
  </w:footnote>
  <w:footnote w:id="15">
    <w:p w14:paraId="17248108" w14:textId="77777777" w:rsidR="00683219" w:rsidRPr="00963C86" w:rsidRDefault="00683219" w:rsidP="00683219">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KABIR, NAHID AFROSE. "INDIGNATION ABOUT THE PROPOSAL TO INCLUDE SHARIAH LAW IN BRITAIN." In </w:t>
      </w:r>
      <w:r w:rsidRPr="00963C86">
        <w:rPr>
          <w:rFonts w:ascii="Arabic Typesetting" w:hAnsi="Arabic Typesetting" w:cs="Arabic Typesetting"/>
          <w:i/>
          <w:iCs/>
          <w:color w:val="333333"/>
          <w:sz w:val="28"/>
          <w:szCs w:val="28"/>
          <w:shd w:val="clear" w:color="auto" w:fill="FFFFFF"/>
        </w:rPr>
        <w:t>Young British Muslims: Identity, Culture, Politics and the Media</w:t>
      </w:r>
      <w:r w:rsidRPr="00963C86">
        <w:rPr>
          <w:rFonts w:ascii="Arabic Typesetting" w:hAnsi="Arabic Typesetting" w:cs="Arabic Typesetting"/>
          <w:color w:val="333333"/>
          <w:sz w:val="28"/>
          <w:szCs w:val="28"/>
          <w:shd w:val="clear" w:color="auto" w:fill="FFFFFF"/>
        </w:rPr>
        <w:t>, 169-98. Edinburgh: Edinburgh University Press, 2010. Accessed May 31, 2020. www.jstor.org/stable/10.3366/j.ctt1r1xzn.15</w:t>
      </w:r>
    </w:p>
  </w:footnote>
  <w:footnote w:id="16">
    <w:p w14:paraId="6E76BC1D" w14:textId="77777777" w:rsidR="00683219" w:rsidRPr="00963C86" w:rsidRDefault="00683219" w:rsidP="00683219">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Moulin, Daniel. “Religious Education in England After 9/11: Religious” 2012. https://www.tandfonline.com/doi/abs/10.1080/00344087.2012.660418</w:t>
      </w:r>
    </w:p>
  </w:footnote>
  <w:footnote w:id="17">
    <w:p w14:paraId="330FBA26" w14:textId="77777777" w:rsidR="009E434C" w:rsidRPr="00963C86" w:rsidRDefault="009E434C" w:rsidP="009E434C">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Bonino, Stefano. "SURVIVING THE CRISIS AND RESISTING THE STIGMA: THE POST-9/11 EMERGENCE OF A MUSLIM CONSCIOUSNESS." In </w:t>
      </w:r>
      <w:r w:rsidRPr="00963C86">
        <w:rPr>
          <w:rFonts w:ascii="Arabic Typesetting" w:hAnsi="Arabic Typesetting" w:cs="Arabic Typesetting"/>
          <w:i/>
          <w:iCs/>
          <w:color w:val="333333"/>
          <w:sz w:val="28"/>
          <w:szCs w:val="28"/>
          <w:shd w:val="clear" w:color="auto" w:fill="FFFFFF"/>
        </w:rPr>
        <w:t>Muslims in Scotland: The Making of Community in a Post-9/11 World</w:t>
      </w:r>
      <w:r w:rsidRPr="00963C86">
        <w:rPr>
          <w:rFonts w:ascii="Arabic Typesetting" w:hAnsi="Arabic Typesetting" w:cs="Arabic Typesetting"/>
          <w:color w:val="333333"/>
          <w:sz w:val="28"/>
          <w:szCs w:val="28"/>
          <w:shd w:val="clear" w:color="auto" w:fill="FFFFFF"/>
        </w:rPr>
        <w:t xml:space="preserve">, 40-58. Edinburgh: Edinburgh University Press, 2017. Accessed May 31, 2020. </w:t>
      </w:r>
      <w:hyperlink r:id="rId11" w:history="1">
        <w:r w:rsidRPr="00963C86">
          <w:rPr>
            <w:rStyle w:val="Hyperlink"/>
            <w:rFonts w:ascii="Arabic Typesetting" w:hAnsi="Arabic Typesetting" w:cs="Arabic Typesetting"/>
            <w:sz w:val="28"/>
            <w:szCs w:val="28"/>
            <w:shd w:val="clear" w:color="auto" w:fill="FFFFFF"/>
          </w:rPr>
          <w:t>www.jstor.org/stable/10.3366/j.ctt1g0512b.10</w:t>
        </w:r>
      </w:hyperlink>
    </w:p>
  </w:footnote>
  <w:footnote w:id="18">
    <w:p w14:paraId="7D65043D" w14:textId="6415C056" w:rsidR="009E434C" w:rsidRPr="00963C86" w:rsidRDefault="009E434C" w:rsidP="009E434C">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007C6999" w:rsidRPr="00963C86">
        <w:rPr>
          <w:rFonts w:ascii="Arabic Typesetting" w:hAnsi="Arabic Typesetting" w:cs="Arabic Typesetting"/>
          <w:sz w:val="28"/>
          <w:szCs w:val="28"/>
        </w:rPr>
        <w:t xml:space="preserve">Majid, Romana. "The Hidden Victims of September 11: The Backlash Against Muslims in the UK", ihrc.org.uk, September 2002. </w:t>
      </w:r>
      <w:r w:rsidR="007C6999" w:rsidRPr="00963C86">
        <w:rPr>
          <w:rFonts w:ascii="Arabic Typesetting" w:hAnsi="Arabic Typesetting" w:cs="Arabic Typesetting"/>
          <w:i/>
          <w:iCs/>
          <w:sz w:val="28"/>
          <w:szCs w:val="28"/>
        </w:rPr>
        <w:t>Islamic Human Rights Commission</w:t>
      </w:r>
      <w:r w:rsidR="007C6999" w:rsidRPr="00963C86">
        <w:rPr>
          <w:rFonts w:ascii="Arabic Typesetting" w:hAnsi="Arabic Typesetting" w:cs="Arabic Typesetting"/>
          <w:sz w:val="28"/>
          <w:szCs w:val="28"/>
        </w:rPr>
        <w:t xml:space="preserve">. 28 March 2017. </w:t>
      </w:r>
      <w:hyperlink r:id="rId12" w:history="1">
        <w:r w:rsidR="007C6999" w:rsidRPr="00963C86">
          <w:rPr>
            <w:rStyle w:val="Hyperlink"/>
            <w:rFonts w:ascii="Arabic Typesetting" w:hAnsi="Arabic Typesetting" w:cs="Arabic Typesetting"/>
            <w:sz w:val="28"/>
            <w:szCs w:val="28"/>
          </w:rPr>
          <w:t>http://www.ihrc.org.uk/publications/reports/7545-the-hidden-victims-ofseptember-11-the-backlash-against-muslims-in-the-uk</w:t>
        </w:r>
      </w:hyperlink>
    </w:p>
  </w:footnote>
  <w:footnote w:id="19">
    <w:p w14:paraId="0C9D50E3" w14:textId="77777777" w:rsidR="004A1B5F" w:rsidRPr="00963C86" w:rsidRDefault="004A1B5F" w:rsidP="004A1B5F">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Shaw, Alison. "Why Might Young British Muslims Support the Taliban?" </w:t>
      </w:r>
      <w:r w:rsidRPr="00963C86">
        <w:rPr>
          <w:rFonts w:ascii="Arabic Typesetting" w:hAnsi="Arabic Typesetting" w:cs="Arabic Typesetting"/>
          <w:i/>
          <w:iCs/>
          <w:color w:val="333333"/>
          <w:sz w:val="28"/>
          <w:szCs w:val="28"/>
          <w:shd w:val="clear" w:color="auto" w:fill="FFFFFF"/>
        </w:rPr>
        <w:t>Anthropology Today</w:t>
      </w:r>
      <w:r w:rsidRPr="00963C86">
        <w:rPr>
          <w:rFonts w:ascii="Arabic Typesetting" w:hAnsi="Arabic Typesetting" w:cs="Arabic Typesetting"/>
          <w:color w:val="333333"/>
          <w:sz w:val="28"/>
          <w:szCs w:val="28"/>
          <w:shd w:val="clear" w:color="auto" w:fill="FFFFFF"/>
        </w:rPr>
        <w:t xml:space="preserve"> 18, no. 1 (2002): 5-8. Accessed May 30, 2020. </w:t>
      </w:r>
      <w:hyperlink r:id="rId13" w:history="1">
        <w:r w:rsidRPr="00963C86">
          <w:rPr>
            <w:rStyle w:val="Hyperlink"/>
            <w:rFonts w:ascii="Arabic Typesetting" w:hAnsi="Arabic Typesetting" w:cs="Arabic Typesetting"/>
            <w:sz w:val="28"/>
            <w:szCs w:val="28"/>
            <w:shd w:val="clear" w:color="auto" w:fill="FFFFFF"/>
          </w:rPr>
          <w:t>www.jstor.org/stable/3695134</w:t>
        </w:r>
      </w:hyperlink>
    </w:p>
  </w:footnote>
  <w:footnote w:id="20">
    <w:p w14:paraId="3DF3B85E" w14:textId="02CB9644" w:rsidR="00B76E1B" w:rsidRPr="00963C86" w:rsidRDefault="00B76E1B" w:rsidP="00B76E1B">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KABIR, NAHID AFROSE. "MUSLIMS IN BRITAIN: AN OVERVIEW." In </w:t>
      </w:r>
      <w:r w:rsidRPr="00963C86">
        <w:rPr>
          <w:rFonts w:ascii="Arabic Typesetting" w:hAnsi="Arabic Typesetting" w:cs="Arabic Typesetting"/>
          <w:i/>
          <w:iCs/>
          <w:color w:val="333333"/>
          <w:sz w:val="28"/>
          <w:szCs w:val="28"/>
          <w:shd w:val="clear" w:color="auto" w:fill="FFFFFF"/>
        </w:rPr>
        <w:t>Young British Muslims: Identity, Culture, Politics and the Media</w:t>
      </w:r>
      <w:r w:rsidRPr="00963C86">
        <w:rPr>
          <w:rFonts w:ascii="Arabic Typesetting" w:hAnsi="Arabic Typesetting" w:cs="Arabic Typesetting"/>
          <w:color w:val="333333"/>
          <w:sz w:val="28"/>
          <w:szCs w:val="28"/>
          <w:shd w:val="clear" w:color="auto" w:fill="FFFFFF"/>
        </w:rPr>
        <w:t>, 29-57. Edinburgh: Edinburgh University Press, 2010. Accessed May 31, 2020. www.jstor.org/stable/10.3366/j.ctt1r1xzn.10</w:t>
      </w:r>
      <w:r w:rsidR="005444D0">
        <w:rPr>
          <w:rFonts w:ascii="Arabic Typesetting" w:hAnsi="Arabic Typesetting" w:cs="Arabic Typesetting"/>
          <w:color w:val="333333"/>
          <w:sz w:val="28"/>
          <w:szCs w:val="28"/>
          <w:shd w:val="clear" w:color="auto" w:fill="FFFFFF"/>
        </w:rPr>
        <w:tab/>
      </w:r>
    </w:p>
  </w:footnote>
  <w:footnote w:id="21">
    <w:p w14:paraId="70EA2B56" w14:textId="77777777" w:rsidR="00FA587E" w:rsidRPr="00963C86" w:rsidRDefault="00A046E8" w:rsidP="00FA587E">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00FA587E">
        <w:rPr>
          <w:rFonts w:ascii="Arabic Typesetting" w:hAnsi="Arabic Typesetting" w:cs="Arabic Typesetting"/>
          <w:sz w:val="28"/>
          <w:szCs w:val="28"/>
        </w:rPr>
        <w:t xml:space="preserve">All Party Parliamentary Group on British Muslims, </w:t>
      </w:r>
      <w:r w:rsidR="00FA587E" w:rsidRPr="00FA587E">
        <w:rPr>
          <w:rFonts w:ascii="Arabic Typesetting" w:hAnsi="Arabic Typesetting" w:cs="Arabic Typesetting"/>
          <w:i/>
          <w:iCs/>
          <w:sz w:val="28"/>
          <w:szCs w:val="28"/>
        </w:rPr>
        <w:t>Islamophobia defined</w:t>
      </w:r>
      <w:r w:rsidR="00FA587E">
        <w:rPr>
          <w:rFonts w:ascii="Arabic Typesetting" w:hAnsi="Arabic Typesetting" w:cs="Arabic Typesetting"/>
          <w:sz w:val="28"/>
          <w:szCs w:val="28"/>
        </w:rPr>
        <w:t>, 2017, www.</w:t>
      </w:r>
      <w:r w:rsidR="00FA587E" w:rsidRPr="00FA587E">
        <w:rPr>
          <w:rFonts w:ascii="Arabic Typesetting" w:hAnsi="Arabic Typesetting" w:cs="Arabic Typesetting"/>
          <w:sz w:val="28"/>
          <w:szCs w:val="28"/>
        </w:rPr>
        <w:t>appgbritishmuslims.org</w:t>
      </w:r>
    </w:p>
    <w:p w14:paraId="38645769" w14:textId="628D68AB" w:rsidR="00A046E8" w:rsidRPr="00963C86" w:rsidRDefault="00A046E8">
      <w:pPr>
        <w:pStyle w:val="FootnoteText"/>
        <w:rPr>
          <w:rFonts w:ascii="Arabic Typesetting" w:hAnsi="Arabic Typesetting" w:cs="Arabic Typesetting"/>
          <w:sz w:val="28"/>
          <w:szCs w:val="28"/>
          <w:lang w:val="en-GB"/>
        </w:rPr>
      </w:pPr>
    </w:p>
  </w:footnote>
  <w:footnote w:id="22">
    <w:p w14:paraId="45133EA4" w14:textId="795CB81A" w:rsidR="00E34EA2" w:rsidRPr="00963C86" w:rsidRDefault="00E34EA2" w:rsidP="00E34EA2">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KABIR, NAHID AFROSE. "MUSLIMS IN BRITAIN: AN OVERVIEW." In </w:t>
      </w:r>
      <w:r w:rsidRPr="00963C86">
        <w:rPr>
          <w:rFonts w:ascii="Arabic Typesetting" w:hAnsi="Arabic Typesetting" w:cs="Arabic Typesetting"/>
          <w:i/>
          <w:iCs/>
          <w:color w:val="333333"/>
          <w:sz w:val="28"/>
          <w:szCs w:val="28"/>
          <w:shd w:val="clear" w:color="auto" w:fill="FFFFFF"/>
        </w:rPr>
        <w:t>Young British Muslims: Identity, Culture, Politics and the Media</w:t>
      </w:r>
      <w:r w:rsidRPr="00963C86">
        <w:rPr>
          <w:rFonts w:ascii="Arabic Typesetting" w:hAnsi="Arabic Typesetting" w:cs="Arabic Typesetting"/>
          <w:color w:val="333333"/>
          <w:sz w:val="28"/>
          <w:szCs w:val="28"/>
          <w:shd w:val="clear" w:color="auto" w:fill="FFFFFF"/>
        </w:rPr>
        <w:t xml:space="preserve">, 29-57. Edinburgh: Edinburgh University Press, 2010. Accessed May 31, 2020. </w:t>
      </w:r>
      <w:hyperlink r:id="rId14" w:history="1">
        <w:r w:rsidR="005444D0" w:rsidRPr="00A746B9">
          <w:rPr>
            <w:rStyle w:val="Hyperlink"/>
            <w:rFonts w:ascii="Arabic Typesetting" w:hAnsi="Arabic Typesetting" w:cs="Arabic Typesetting"/>
            <w:sz w:val="28"/>
            <w:szCs w:val="28"/>
            <w:shd w:val="clear" w:color="auto" w:fill="FFFFFF"/>
          </w:rPr>
          <w:t>www.jstor.org/stable/10.3366/j.ctt1r1xzn.10</w:t>
        </w:r>
      </w:hyperlink>
      <w:r w:rsidR="005444D0">
        <w:rPr>
          <w:rFonts w:ascii="Arabic Typesetting" w:hAnsi="Arabic Typesetting" w:cs="Arabic Typesetting"/>
          <w:color w:val="333333"/>
          <w:sz w:val="28"/>
          <w:szCs w:val="28"/>
          <w:shd w:val="clear" w:color="auto" w:fill="FFFFFF"/>
        </w:rPr>
        <w:tab/>
      </w:r>
      <w:r w:rsidR="005444D0">
        <w:rPr>
          <w:rFonts w:ascii="Arabic Typesetting" w:hAnsi="Arabic Typesetting" w:cs="Arabic Typesetting"/>
          <w:color w:val="333333"/>
          <w:sz w:val="28"/>
          <w:szCs w:val="28"/>
          <w:shd w:val="clear" w:color="auto" w:fill="FFFFFF"/>
        </w:rPr>
        <w:tab/>
      </w:r>
      <w:r w:rsidR="005444D0">
        <w:rPr>
          <w:rFonts w:ascii="Arabic Typesetting" w:hAnsi="Arabic Typesetting" w:cs="Arabic Typesetting"/>
          <w:color w:val="333333"/>
          <w:sz w:val="28"/>
          <w:szCs w:val="28"/>
          <w:shd w:val="clear" w:color="auto" w:fill="FFFFFF"/>
        </w:rPr>
        <w:tab/>
      </w:r>
    </w:p>
  </w:footnote>
  <w:footnote w:id="23">
    <w:p w14:paraId="6BEE7140" w14:textId="0BE24707" w:rsidR="00E26574" w:rsidRPr="00963C86" w:rsidRDefault="00E26574" w:rsidP="00E26574">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 xml:space="preserve">Rehman, </w:t>
      </w:r>
      <w:proofErr w:type="spellStart"/>
      <w:r w:rsidRPr="00963C86">
        <w:rPr>
          <w:rFonts w:ascii="Arabic Typesetting" w:hAnsi="Arabic Typesetting" w:cs="Arabic Typesetting"/>
          <w:color w:val="333333"/>
          <w:sz w:val="28"/>
          <w:szCs w:val="28"/>
          <w:shd w:val="clear" w:color="auto" w:fill="FFFFFF"/>
        </w:rPr>
        <w:t>Javaid</w:t>
      </w:r>
      <w:proofErr w:type="spellEnd"/>
      <w:r w:rsidRPr="00963C86">
        <w:rPr>
          <w:rFonts w:ascii="Arabic Typesetting" w:hAnsi="Arabic Typesetting" w:cs="Arabic Typesetting"/>
          <w:color w:val="333333"/>
          <w:sz w:val="28"/>
          <w:szCs w:val="28"/>
          <w:shd w:val="clear" w:color="auto" w:fill="FFFFFF"/>
        </w:rPr>
        <w:t>. "Islam, "War on Terror" and the Future of Muslim Minorities in the United Kingdom: Dilemmas of Multiculturalism in the Aftermath of the London Bombings." </w:t>
      </w:r>
      <w:r w:rsidRPr="00963C86">
        <w:rPr>
          <w:rFonts w:ascii="Arabic Typesetting" w:hAnsi="Arabic Typesetting" w:cs="Arabic Typesetting"/>
          <w:i/>
          <w:iCs/>
          <w:color w:val="333333"/>
          <w:sz w:val="28"/>
          <w:szCs w:val="28"/>
          <w:shd w:val="clear" w:color="auto" w:fill="FFFFFF"/>
        </w:rPr>
        <w:t>Human Rights Quarterly</w:t>
      </w:r>
      <w:r w:rsidRPr="00963C86">
        <w:rPr>
          <w:rFonts w:ascii="Arabic Typesetting" w:hAnsi="Arabic Typesetting" w:cs="Arabic Typesetting"/>
          <w:color w:val="333333"/>
          <w:sz w:val="28"/>
          <w:szCs w:val="28"/>
          <w:shd w:val="clear" w:color="auto" w:fill="FFFFFF"/>
        </w:rPr>
        <w:t xml:space="preserve">29, no. 4 (2007): 831-78. Accessed May 31, 2020. </w:t>
      </w:r>
      <w:hyperlink r:id="rId15" w:history="1">
        <w:r w:rsidR="005444D0" w:rsidRPr="00A746B9">
          <w:rPr>
            <w:rStyle w:val="Hyperlink"/>
            <w:rFonts w:ascii="Arabic Typesetting" w:hAnsi="Arabic Typesetting" w:cs="Arabic Typesetting"/>
            <w:sz w:val="28"/>
            <w:szCs w:val="28"/>
            <w:shd w:val="clear" w:color="auto" w:fill="FFFFFF"/>
          </w:rPr>
          <w:t>www.jstor.org/stable/20072829</w:t>
        </w:r>
      </w:hyperlink>
      <w:r w:rsidR="005444D0">
        <w:rPr>
          <w:rFonts w:ascii="Arabic Typesetting" w:hAnsi="Arabic Typesetting" w:cs="Arabic Typesetting"/>
          <w:color w:val="333333"/>
          <w:sz w:val="28"/>
          <w:szCs w:val="28"/>
          <w:shd w:val="clear" w:color="auto" w:fill="FFFFFF"/>
        </w:rPr>
        <w:tab/>
      </w:r>
    </w:p>
  </w:footnote>
  <w:footnote w:id="24">
    <w:p w14:paraId="3C6336E5" w14:textId="0EB0B7DE" w:rsidR="00DE744C" w:rsidRPr="00963C86" w:rsidRDefault="00DE744C">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00FA587E" w:rsidRPr="00963C86">
        <w:rPr>
          <w:rFonts w:ascii="Arabic Typesetting" w:hAnsi="Arabic Typesetting" w:cs="Arabic Typesetting"/>
          <w:color w:val="333333"/>
          <w:sz w:val="28"/>
          <w:szCs w:val="28"/>
          <w:shd w:val="clear" w:color="auto" w:fill="FFFFFF"/>
        </w:rPr>
        <w:t>CHOUDHURY, TUFYAL. "Integration, Security, and Faith Identity in Social Policy in Britain." In </w:t>
      </w:r>
      <w:r w:rsidR="00FA587E" w:rsidRPr="00963C86">
        <w:rPr>
          <w:rFonts w:ascii="Arabic Typesetting" w:hAnsi="Arabic Typesetting" w:cs="Arabic Typesetting"/>
          <w:i/>
          <w:iCs/>
          <w:color w:val="333333"/>
          <w:sz w:val="28"/>
          <w:szCs w:val="28"/>
          <w:shd w:val="clear" w:color="auto" w:fill="FFFFFF"/>
        </w:rPr>
        <w:t>Managing Ethnic Diversity after 9/11: Integration, Security, and Civil Liberties in Transatlantic Perspective</w:t>
      </w:r>
      <w:r w:rsidR="00FA587E" w:rsidRPr="00963C86">
        <w:rPr>
          <w:rFonts w:ascii="Arabic Typesetting" w:hAnsi="Arabic Typesetting" w:cs="Arabic Typesetting"/>
          <w:color w:val="333333"/>
          <w:sz w:val="28"/>
          <w:szCs w:val="28"/>
          <w:shd w:val="clear" w:color="auto" w:fill="FFFFFF"/>
        </w:rPr>
        <w:t xml:space="preserve">, edited by D’APPOLLONIA ARIANE CHEBEL and REICH SIMON, 79-97. NEW BRUNSWICK; NEW JERSEY; LONDON: Rutgers University Press, 2010. Accessed June 1, 2020. </w:t>
      </w:r>
      <w:hyperlink r:id="rId16" w:history="1">
        <w:r w:rsidR="00FA587E" w:rsidRPr="00963C86">
          <w:rPr>
            <w:rStyle w:val="Hyperlink"/>
            <w:rFonts w:ascii="Arabic Typesetting" w:hAnsi="Arabic Typesetting" w:cs="Arabic Typesetting"/>
            <w:sz w:val="28"/>
            <w:szCs w:val="28"/>
            <w:shd w:val="clear" w:color="auto" w:fill="FFFFFF"/>
          </w:rPr>
          <w:t>www.jstor.org/stable/j.ctt5hj703.10</w:t>
        </w:r>
      </w:hyperlink>
    </w:p>
  </w:footnote>
  <w:footnote w:id="25">
    <w:p w14:paraId="4CFC6F21" w14:textId="77777777" w:rsidR="009A4E95" w:rsidRPr="00963C86" w:rsidRDefault="009A4E95" w:rsidP="009A4E95">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CHOUDHURY, TUFYAL. "Integration, Security, and Faith Identity in Social Policy in Britain." In </w:t>
      </w:r>
      <w:r w:rsidRPr="00963C86">
        <w:rPr>
          <w:rFonts w:ascii="Arabic Typesetting" w:hAnsi="Arabic Typesetting" w:cs="Arabic Typesetting"/>
          <w:i/>
          <w:iCs/>
          <w:color w:val="333333"/>
          <w:sz w:val="28"/>
          <w:szCs w:val="28"/>
          <w:shd w:val="clear" w:color="auto" w:fill="FFFFFF"/>
        </w:rPr>
        <w:t>Managing Ethnic Diversity after 9/11: Integration, Security, and Civil Liberties in Transatlantic Perspective</w:t>
      </w:r>
      <w:r w:rsidRPr="00963C86">
        <w:rPr>
          <w:rFonts w:ascii="Arabic Typesetting" w:hAnsi="Arabic Typesetting" w:cs="Arabic Typesetting"/>
          <w:color w:val="333333"/>
          <w:sz w:val="28"/>
          <w:szCs w:val="28"/>
          <w:shd w:val="clear" w:color="auto" w:fill="FFFFFF"/>
        </w:rPr>
        <w:t xml:space="preserve">, edited by D’APPOLLONIA ARIANE CHEBEL and REICH SIMON, 79-97. NEW BRUNSWICK; NEW JERSEY; LONDON: Rutgers University Press, 2010. Accessed June 1, 2020. </w:t>
      </w:r>
      <w:hyperlink r:id="rId17" w:history="1">
        <w:r w:rsidRPr="00963C86">
          <w:rPr>
            <w:rStyle w:val="Hyperlink"/>
            <w:rFonts w:ascii="Arabic Typesetting" w:hAnsi="Arabic Typesetting" w:cs="Arabic Typesetting"/>
            <w:sz w:val="28"/>
            <w:szCs w:val="28"/>
            <w:shd w:val="clear" w:color="auto" w:fill="FFFFFF"/>
          </w:rPr>
          <w:t>www.jstor.org/stable/j.ctt5hj703.10</w:t>
        </w:r>
      </w:hyperlink>
      <w:r w:rsidRPr="00963C86">
        <w:rPr>
          <w:rFonts w:ascii="Arabic Typesetting" w:hAnsi="Arabic Typesetting" w:cs="Arabic Typesetting"/>
          <w:color w:val="333333"/>
          <w:sz w:val="28"/>
          <w:szCs w:val="28"/>
          <w:shd w:val="clear" w:color="auto" w:fill="FFFFFF"/>
        </w:rPr>
        <w:tab/>
      </w:r>
    </w:p>
  </w:footnote>
  <w:footnote w:id="26">
    <w:p w14:paraId="0059C073" w14:textId="68218B4C" w:rsidR="00122222" w:rsidRPr="00963C86" w:rsidRDefault="00122222">
      <w:pPr>
        <w:pStyle w:val="FootnoteText"/>
        <w:rPr>
          <w:rFonts w:ascii="Arabic Typesetting" w:hAnsi="Arabic Typesetting" w:cs="Arabic Typesetting"/>
          <w:sz w:val="28"/>
          <w:szCs w:val="28"/>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000000"/>
          <w:sz w:val="28"/>
          <w:szCs w:val="28"/>
        </w:rPr>
        <w:t>Post-traumatic stress disorder</w:t>
      </w:r>
    </w:p>
  </w:footnote>
  <w:footnote w:id="27">
    <w:p w14:paraId="0C0BC646" w14:textId="77777777" w:rsidR="00EC1B0F" w:rsidRPr="00963C86" w:rsidRDefault="00EC1B0F" w:rsidP="00EC1B0F">
      <w:pPr>
        <w:rPr>
          <w:rFonts w:ascii="Arabic Typesetting" w:hAnsi="Arabic Typesetting" w:cs="Arabic Typesetting"/>
          <w:sz w:val="28"/>
          <w:szCs w:val="28"/>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Abu-Ras, </w:t>
      </w:r>
      <w:proofErr w:type="spellStart"/>
      <w:r w:rsidRPr="00963C86">
        <w:rPr>
          <w:rFonts w:ascii="Arabic Typesetting" w:hAnsi="Arabic Typesetting" w:cs="Arabic Typesetting"/>
          <w:sz w:val="28"/>
          <w:szCs w:val="28"/>
        </w:rPr>
        <w:t>Wahiba</w:t>
      </w:r>
      <w:proofErr w:type="spellEnd"/>
      <w:r w:rsidRPr="00963C86">
        <w:rPr>
          <w:rFonts w:ascii="Arabic Typesetting" w:hAnsi="Arabic Typesetting" w:cs="Arabic Typesetting"/>
          <w:sz w:val="28"/>
          <w:szCs w:val="28"/>
        </w:rPr>
        <w:t xml:space="preserve"> M., and Zulema E. Suarez. “Muslim Men and Women’s Perception of Discrimination, Hate Crimes, and PTSD Symptoms Post 9/11.” Traumatology 15, no. 3 (September 2009): 48–63. doi:10.1177/1534765609342281</w:t>
      </w:r>
    </w:p>
  </w:footnote>
  <w:footnote w:id="28">
    <w:p w14:paraId="6917A77B" w14:textId="027D9D87" w:rsidR="0026560C" w:rsidRPr="00963C86" w:rsidRDefault="0026560C">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Shaw, Alison. "Why Might Young British Muslims Support the Taliban?" </w:t>
      </w:r>
      <w:r w:rsidRPr="00963C86">
        <w:rPr>
          <w:rFonts w:ascii="Arabic Typesetting" w:hAnsi="Arabic Typesetting" w:cs="Arabic Typesetting"/>
          <w:i/>
          <w:iCs/>
          <w:color w:val="333333"/>
          <w:sz w:val="28"/>
          <w:szCs w:val="28"/>
          <w:shd w:val="clear" w:color="auto" w:fill="FFFFFF"/>
        </w:rPr>
        <w:t>Anthropology Today</w:t>
      </w:r>
      <w:r w:rsidRPr="00963C86">
        <w:rPr>
          <w:rFonts w:ascii="Arabic Typesetting" w:hAnsi="Arabic Typesetting" w:cs="Arabic Typesetting"/>
          <w:color w:val="333333"/>
          <w:sz w:val="28"/>
          <w:szCs w:val="28"/>
          <w:shd w:val="clear" w:color="auto" w:fill="FFFFFF"/>
        </w:rPr>
        <w:t xml:space="preserve"> 18, no. 1 (2002): 5-8. Accessed May 30, 2020. </w:t>
      </w:r>
      <w:hyperlink r:id="rId18" w:history="1">
        <w:r w:rsidRPr="00963C86">
          <w:rPr>
            <w:rStyle w:val="Hyperlink"/>
            <w:rFonts w:ascii="Arabic Typesetting" w:hAnsi="Arabic Typesetting" w:cs="Arabic Typesetting"/>
            <w:sz w:val="28"/>
            <w:szCs w:val="28"/>
            <w:shd w:val="clear" w:color="auto" w:fill="FFFFFF"/>
          </w:rPr>
          <w:t>www.jstor.org/stable/3695134</w:t>
        </w:r>
      </w:hyperlink>
    </w:p>
  </w:footnote>
  <w:footnote w:id="29">
    <w:p w14:paraId="6E2B218C" w14:textId="77777777" w:rsidR="006C07B7" w:rsidRPr="00963C86" w:rsidRDefault="006C07B7" w:rsidP="006C07B7">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Bonino, Stefano. "SURVIVING THE CRISIS AND RESISTING THE STIGMA: THE POST-9/11 EMERGENCE OF A MUSLIM CONSCIOUSNESS." In </w:t>
      </w:r>
      <w:r w:rsidRPr="00963C86">
        <w:rPr>
          <w:rFonts w:ascii="Arabic Typesetting" w:hAnsi="Arabic Typesetting" w:cs="Arabic Typesetting"/>
          <w:i/>
          <w:iCs/>
          <w:color w:val="333333"/>
          <w:sz w:val="28"/>
          <w:szCs w:val="28"/>
          <w:shd w:val="clear" w:color="auto" w:fill="FFFFFF"/>
        </w:rPr>
        <w:t>Muslims in Scotland: The Making of Community in a Post-9/11 World</w:t>
      </w:r>
      <w:r w:rsidRPr="00963C86">
        <w:rPr>
          <w:rFonts w:ascii="Arabic Typesetting" w:hAnsi="Arabic Typesetting" w:cs="Arabic Typesetting"/>
          <w:color w:val="333333"/>
          <w:sz w:val="28"/>
          <w:szCs w:val="28"/>
          <w:shd w:val="clear" w:color="auto" w:fill="FFFFFF"/>
        </w:rPr>
        <w:t xml:space="preserve">, 40-58. Edinburgh: Edinburgh University Press, 2017. Accessed May 31, 2020. </w:t>
      </w:r>
      <w:hyperlink r:id="rId19" w:history="1">
        <w:r w:rsidRPr="00963C86">
          <w:rPr>
            <w:rStyle w:val="Hyperlink"/>
            <w:rFonts w:ascii="Arabic Typesetting" w:hAnsi="Arabic Typesetting" w:cs="Arabic Typesetting"/>
            <w:sz w:val="28"/>
            <w:szCs w:val="28"/>
            <w:shd w:val="clear" w:color="auto" w:fill="FFFFFF"/>
          </w:rPr>
          <w:t>www.jstor.org/stable/10.3366/j.ctt1g0512b.10</w:t>
        </w:r>
      </w:hyperlink>
    </w:p>
  </w:footnote>
  <w:footnote w:id="30">
    <w:p w14:paraId="0127AA17" w14:textId="77777777" w:rsidR="008B2634" w:rsidRPr="00963C86" w:rsidRDefault="008B2634" w:rsidP="008B2634">
      <w:pPr>
        <w:pStyle w:val="FootnoteText"/>
        <w:rPr>
          <w:rFonts w:ascii="Arabic Typesetting" w:hAnsi="Arabic Typesetting" w:cs="Arabic Typesetting"/>
          <w:sz w:val="28"/>
          <w:szCs w:val="28"/>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Shaw, Alison. "Why Might Young British Muslims Support the Taliban?" </w:t>
      </w:r>
      <w:r w:rsidRPr="00963C86">
        <w:rPr>
          <w:rFonts w:ascii="Arabic Typesetting" w:hAnsi="Arabic Typesetting" w:cs="Arabic Typesetting"/>
          <w:i/>
          <w:iCs/>
          <w:color w:val="333333"/>
          <w:sz w:val="28"/>
          <w:szCs w:val="28"/>
          <w:shd w:val="clear" w:color="auto" w:fill="FFFFFF"/>
        </w:rPr>
        <w:t>Anthropology Today</w:t>
      </w:r>
      <w:r w:rsidRPr="00963C86">
        <w:rPr>
          <w:rFonts w:ascii="Arabic Typesetting" w:hAnsi="Arabic Typesetting" w:cs="Arabic Typesetting"/>
          <w:color w:val="333333"/>
          <w:sz w:val="28"/>
          <w:szCs w:val="28"/>
          <w:shd w:val="clear" w:color="auto" w:fill="FFFFFF"/>
        </w:rPr>
        <w:t xml:space="preserve"> 18, no. 1 (2002): 5-8. Accessed May 30, 2020. </w:t>
      </w:r>
      <w:hyperlink r:id="rId20" w:history="1">
        <w:r w:rsidRPr="00963C86">
          <w:rPr>
            <w:rStyle w:val="Hyperlink"/>
            <w:rFonts w:ascii="Arabic Typesetting" w:hAnsi="Arabic Typesetting" w:cs="Arabic Typesetting"/>
            <w:sz w:val="28"/>
            <w:szCs w:val="28"/>
            <w:shd w:val="clear" w:color="auto" w:fill="FFFFFF"/>
          </w:rPr>
          <w:t>www.jstor.org/stable/3695134</w:t>
        </w:r>
      </w:hyperlink>
    </w:p>
  </w:footnote>
  <w:footnote w:id="31">
    <w:p w14:paraId="1A5ED349" w14:textId="77777777" w:rsidR="00E23AF0" w:rsidRPr="00963C86" w:rsidRDefault="00E23AF0" w:rsidP="00E23AF0">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KABIR, NAHID AFROSE. "TO BE OR NOT TO BE BRITISH." In </w:t>
      </w:r>
      <w:r w:rsidRPr="00963C86">
        <w:rPr>
          <w:rFonts w:ascii="Arabic Typesetting" w:hAnsi="Arabic Typesetting" w:cs="Arabic Typesetting"/>
          <w:i/>
          <w:iCs/>
          <w:color w:val="333333"/>
          <w:sz w:val="28"/>
          <w:szCs w:val="28"/>
          <w:shd w:val="clear" w:color="auto" w:fill="FFFFFF"/>
        </w:rPr>
        <w:t>Young British Muslims: Identity, Culture, Politics and the Media</w:t>
      </w:r>
      <w:r w:rsidRPr="00963C86">
        <w:rPr>
          <w:rFonts w:ascii="Arabic Typesetting" w:hAnsi="Arabic Typesetting" w:cs="Arabic Typesetting"/>
          <w:color w:val="333333"/>
          <w:sz w:val="28"/>
          <w:szCs w:val="28"/>
          <w:shd w:val="clear" w:color="auto" w:fill="FFFFFF"/>
        </w:rPr>
        <w:t xml:space="preserve">, 79-111. Edinburgh: Edinburgh University Press, 2010. Accessed May 31, 2020. </w:t>
      </w:r>
      <w:hyperlink r:id="rId21" w:history="1">
        <w:r w:rsidRPr="00963C86">
          <w:rPr>
            <w:rStyle w:val="Hyperlink"/>
            <w:rFonts w:ascii="Arabic Typesetting" w:hAnsi="Arabic Typesetting" w:cs="Arabic Typesetting"/>
            <w:sz w:val="28"/>
            <w:szCs w:val="28"/>
            <w:shd w:val="clear" w:color="auto" w:fill="FFFFFF"/>
          </w:rPr>
          <w:t>www.jstor.org/stable/10.3366/j.ctt1r1xzn.12</w:t>
        </w:r>
      </w:hyperlink>
      <w:r w:rsidRPr="00963C86">
        <w:rPr>
          <w:rFonts w:ascii="Arabic Typesetting" w:hAnsi="Arabic Typesetting" w:cs="Arabic Typesetting"/>
          <w:color w:val="333333"/>
          <w:sz w:val="28"/>
          <w:szCs w:val="28"/>
          <w:shd w:val="clear" w:color="auto" w:fill="FFFFFF"/>
        </w:rPr>
        <w:tab/>
      </w:r>
    </w:p>
  </w:footnote>
  <w:footnote w:id="32">
    <w:p w14:paraId="3099B979" w14:textId="2A211AD3" w:rsidR="008D4AB0" w:rsidRPr="00963C86" w:rsidRDefault="008D4AB0" w:rsidP="00856898">
      <w:pPr>
        <w:rPr>
          <w:rFonts w:ascii="Arabic Typesetting" w:hAnsi="Arabic Typesetting" w:cs="Arabic Typesetting"/>
          <w:sz w:val="28"/>
          <w:szCs w:val="28"/>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proofErr w:type="spellStart"/>
      <w:r w:rsidRPr="00963C86">
        <w:rPr>
          <w:rFonts w:ascii="Arabic Typesetting" w:hAnsi="Arabic Typesetting" w:cs="Arabic Typesetting"/>
          <w:sz w:val="28"/>
          <w:szCs w:val="28"/>
        </w:rPr>
        <w:t>Radicalisation</w:t>
      </w:r>
      <w:proofErr w:type="spellEnd"/>
      <w:r w:rsidRPr="00963C86">
        <w:rPr>
          <w:rFonts w:ascii="Arabic Typesetting" w:hAnsi="Arabic Typesetting" w:cs="Arabic Typesetting"/>
          <w:sz w:val="28"/>
          <w:szCs w:val="28"/>
        </w:rPr>
        <w:t xml:space="preserve"> of the country’s Muslims has been included here because not only has it affected them and their immediate families but because it has also aroused public indignation against all British Muslims.</w:t>
      </w:r>
    </w:p>
  </w:footnote>
  <w:footnote w:id="33">
    <w:p w14:paraId="4F55F4FD" w14:textId="76251978" w:rsidR="006D6A40" w:rsidRPr="00963C86" w:rsidRDefault="006D6A40">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Even converts were drawn to the ideology, such as Richard Reid, or the ‘shoe-bomber’.</w:t>
      </w:r>
    </w:p>
  </w:footnote>
  <w:footnote w:id="34">
    <w:p w14:paraId="0369F457" w14:textId="77777777" w:rsidR="00232E5D" w:rsidRPr="00963C86" w:rsidRDefault="00232E5D" w:rsidP="00232E5D">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Shaw, Alison. "Why Might Young British Muslims Support the Taliban?" </w:t>
      </w:r>
      <w:r w:rsidRPr="00963C86">
        <w:rPr>
          <w:rFonts w:ascii="Arabic Typesetting" w:hAnsi="Arabic Typesetting" w:cs="Arabic Typesetting"/>
          <w:i/>
          <w:iCs/>
          <w:color w:val="333333"/>
          <w:sz w:val="28"/>
          <w:szCs w:val="28"/>
          <w:shd w:val="clear" w:color="auto" w:fill="FFFFFF"/>
        </w:rPr>
        <w:t>Anthropology Today</w:t>
      </w:r>
      <w:r w:rsidRPr="00963C86">
        <w:rPr>
          <w:rFonts w:ascii="Arabic Typesetting" w:hAnsi="Arabic Typesetting" w:cs="Arabic Typesetting"/>
          <w:color w:val="333333"/>
          <w:sz w:val="28"/>
          <w:szCs w:val="28"/>
          <w:shd w:val="clear" w:color="auto" w:fill="FFFFFF"/>
        </w:rPr>
        <w:t xml:space="preserve"> 18, no. 1 (2002): 5-8. Accessed May 30, 2020. </w:t>
      </w:r>
      <w:hyperlink r:id="rId22" w:history="1">
        <w:r w:rsidRPr="00963C86">
          <w:rPr>
            <w:rStyle w:val="Hyperlink"/>
            <w:rFonts w:ascii="Arabic Typesetting" w:hAnsi="Arabic Typesetting" w:cs="Arabic Typesetting"/>
            <w:sz w:val="28"/>
            <w:szCs w:val="28"/>
            <w:shd w:val="clear" w:color="auto" w:fill="FFFFFF"/>
          </w:rPr>
          <w:t>www.jstor.org/stable/3695134</w:t>
        </w:r>
      </w:hyperlink>
    </w:p>
  </w:footnote>
  <w:footnote w:id="35">
    <w:p w14:paraId="51A9BC56" w14:textId="538F759E" w:rsidR="00222831" w:rsidRPr="00963C86" w:rsidRDefault="00222831">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003543B4" w:rsidRPr="00963C86">
        <w:rPr>
          <w:rFonts w:ascii="Arabic Typesetting" w:hAnsi="Arabic Typesetting" w:cs="Arabic Typesetting"/>
          <w:sz w:val="28"/>
          <w:szCs w:val="28"/>
        </w:rPr>
        <w:t xml:space="preserve">One estimate puts them at more than a thousand. </w:t>
      </w:r>
      <w:r w:rsidR="007750A1" w:rsidRPr="00963C86">
        <w:rPr>
          <w:rFonts w:ascii="Arabic Typesetting" w:hAnsi="Arabic Typesetting" w:cs="Arabic Typesetting"/>
          <w:color w:val="333333"/>
          <w:sz w:val="28"/>
          <w:szCs w:val="28"/>
          <w:shd w:val="clear" w:color="auto" w:fill="FFFFFF"/>
        </w:rPr>
        <w:t>KABIR, NAHID AFROSE. "THE IDENTITY DEBATE." In </w:t>
      </w:r>
      <w:r w:rsidR="007750A1" w:rsidRPr="00963C86">
        <w:rPr>
          <w:rFonts w:ascii="Arabic Typesetting" w:hAnsi="Arabic Typesetting" w:cs="Arabic Typesetting"/>
          <w:i/>
          <w:iCs/>
          <w:color w:val="333333"/>
          <w:sz w:val="28"/>
          <w:szCs w:val="28"/>
          <w:shd w:val="clear" w:color="auto" w:fill="FFFFFF"/>
        </w:rPr>
        <w:t>Young British Muslims: Identity, Culture, Politics and the Media</w:t>
      </w:r>
      <w:r w:rsidR="007750A1" w:rsidRPr="00963C86">
        <w:rPr>
          <w:rFonts w:ascii="Arabic Typesetting" w:hAnsi="Arabic Typesetting" w:cs="Arabic Typesetting"/>
          <w:color w:val="333333"/>
          <w:sz w:val="28"/>
          <w:szCs w:val="28"/>
          <w:shd w:val="clear" w:color="auto" w:fill="FFFFFF"/>
        </w:rPr>
        <w:t xml:space="preserve">, 6-28. Edinburgh: Edinburgh University Press, 2010. Accessed May 31, 2020. </w:t>
      </w:r>
      <w:hyperlink r:id="rId23" w:history="1">
        <w:r w:rsidR="007750A1" w:rsidRPr="00963C86">
          <w:rPr>
            <w:rStyle w:val="Hyperlink"/>
            <w:rFonts w:ascii="Arabic Typesetting" w:hAnsi="Arabic Typesetting" w:cs="Arabic Typesetting"/>
            <w:sz w:val="28"/>
            <w:szCs w:val="28"/>
            <w:shd w:val="clear" w:color="auto" w:fill="FFFFFF"/>
          </w:rPr>
          <w:t>www.jstor.org/stable/10.3366/j.ctt1r1xzn.9</w:t>
        </w:r>
      </w:hyperlink>
      <w:r w:rsidR="007750A1" w:rsidRPr="00963C86">
        <w:rPr>
          <w:rFonts w:ascii="Arabic Typesetting" w:hAnsi="Arabic Typesetting" w:cs="Arabic Typesetting"/>
          <w:color w:val="333333"/>
          <w:sz w:val="28"/>
          <w:szCs w:val="28"/>
          <w:shd w:val="clear" w:color="auto" w:fill="FFFFFF"/>
        </w:rPr>
        <w:tab/>
      </w:r>
    </w:p>
  </w:footnote>
  <w:footnote w:id="36">
    <w:p w14:paraId="1191C413" w14:textId="032A6798" w:rsidR="00627640" w:rsidRPr="00963C86" w:rsidRDefault="00627640">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Basit, Abdul. "Foreign Fighters in Iraq and Syria – Why So Many?" </w:t>
      </w:r>
      <w:r w:rsidRPr="00963C86">
        <w:rPr>
          <w:rFonts w:ascii="Arabic Typesetting" w:hAnsi="Arabic Typesetting" w:cs="Arabic Typesetting"/>
          <w:i/>
          <w:iCs/>
          <w:color w:val="333333"/>
          <w:sz w:val="28"/>
          <w:szCs w:val="28"/>
          <w:shd w:val="clear" w:color="auto" w:fill="FFFFFF"/>
        </w:rPr>
        <w:t>Counter Terrorist Trends and Analyses</w:t>
      </w:r>
      <w:r w:rsidRPr="00963C86">
        <w:rPr>
          <w:rFonts w:ascii="Arabic Typesetting" w:hAnsi="Arabic Typesetting" w:cs="Arabic Typesetting"/>
          <w:color w:val="333333"/>
          <w:sz w:val="28"/>
          <w:szCs w:val="28"/>
          <w:shd w:val="clear" w:color="auto" w:fill="FFFFFF"/>
        </w:rPr>
        <w:t xml:space="preserve"> 6, no. 9 (2014): 4-8. Accessed June 1, 2020. </w:t>
      </w:r>
      <w:hyperlink r:id="rId24" w:history="1">
        <w:r w:rsidR="005444D0" w:rsidRPr="00A746B9">
          <w:rPr>
            <w:rStyle w:val="Hyperlink"/>
            <w:rFonts w:ascii="Arabic Typesetting" w:hAnsi="Arabic Typesetting" w:cs="Arabic Typesetting"/>
            <w:sz w:val="28"/>
            <w:szCs w:val="28"/>
            <w:shd w:val="clear" w:color="auto" w:fill="FFFFFF"/>
          </w:rPr>
          <w:t>www.jstor.org/stable/26351282</w:t>
        </w:r>
      </w:hyperlink>
      <w:r w:rsidR="005444D0">
        <w:rPr>
          <w:rFonts w:ascii="Arabic Typesetting" w:hAnsi="Arabic Typesetting" w:cs="Arabic Typesetting"/>
          <w:color w:val="333333"/>
          <w:sz w:val="28"/>
          <w:szCs w:val="28"/>
          <w:shd w:val="clear" w:color="auto" w:fill="FFFFFF"/>
        </w:rPr>
        <w:tab/>
      </w:r>
    </w:p>
  </w:footnote>
  <w:footnote w:id="37">
    <w:p w14:paraId="35207ABA" w14:textId="5B8B23BD" w:rsidR="00A87BBF" w:rsidRPr="00963C86" w:rsidRDefault="00A87BBF" w:rsidP="00A87BBF">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bookmarkStart w:id="0" w:name="_Hlk41945125"/>
      <w:r w:rsidRPr="00963C86">
        <w:rPr>
          <w:rFonts w:ascii="Arabic Typesetting" w:hAnsi="Arabic Typesetting" w:cs="Arabic Typesetting"/>
          <w:color w:val="333333"/>
          <w:sz w:val="28"/>
          <w:szCs w:val="28"/>
          <w:shd w:val="clear" w:color="auto" w:fill="FFFFFF"/>
        </w:rPr>
        <w:t>KABIR, NAHID AFROSE. "THE IDENTITY DEBATE." In </w:t>
      </w:r>
      <w:r w:rsidRPr="00963C86">
        <w:rPr>
          <w:rFonts w:ascii="Arabic Typesetting" w:hAnsi="Arabic Typesetting" w:cs="Arabic Typesetting"/>
          <w:i/>
          <w:iCs/>
          <w:color w:val="333333"/>
          <w:sz w:val="28"/>
          <w:szCs w:val="28"/>
          <w:shd w:val="clear" w:color="auto" w:fill="FFFFFF"/>
        </w:rPr>
        <w:t>Young British Muslims: Identity, Culture, Politics and the Media</w:t>
      </w:r>
      <w:r w:rsidRPr="00963C86">
        <w:rPr>
          <w:rFonts w:ascii="Arabic Typesetting" w:hAnsi="Arabic Typesetting" w:cs="Arabic Typesetting"/>
          <w:color w:val="333333"/>
          <w:sz w:val="28"/>
          <w:szCs w:val="28"/>
          <w:shd w:val="clear" w:color="auto" w:fill="FFFFFF"/>
        </w:rPr>
        <w:t xml:space="preserve">, 6-28. Edinburgh: Edinburgh University Press, 2010. Accessed May 31, 2020. </w:t>
      </w:r>
      <w:hyperlink r:id="rId25" w:history="1">
        <w:r w:rsidR="005444D0" w:rsidRPr="00A746B9">
          <w:rPr>
            <w:rStyle w:val="Hyperlink"/>
            <w:rFonts w:ascii="Arabic Typesetting" w:hAnsi="Arabic Typesetting" w:cs="Arabic Typesetting"/>
            <w:sz w:val="28"/>
            <w:szCs w:val="28"/>
            <w:shd w:val="clear" w:color="auto" w:fill="FFFFFF"/>
          </w:rPr>
          <w:t>www.jstor.org/stable/10.3366/j.ctt1r1xzn.9</w:t>
        </w:r>
      </w:hyperlink>
      <w:bookmarkEnd w:id="0"/>
      <w:r w:rsidR="005444D0">
        <w:rPr>
          <w:rFonts w:ascii="Arabic Typesetting" w:hAnsi="Arabic Typesetting" w:cs="Arabic Typesetting"/>
          <w:color w:val="333333"/>
          <w:sz w:val="28"/>
          <w:szCs w:val="28"/>
          <w:shd w:val="clear" w:color="auto" w:fill="FFFFFF"/>
        </w:rPr>
        <w:tab/>
      </w:r>
    </w:p>
  </w:footnote>
  <w:footnote w:id="38">
    <w:p w14:paraId="4F8FDB66" w14:textId="21E683C5" w:rsidR="00C13443" w:rsidRPr="00963C86" w:rsidRDefault="00C13443" w:rsidP="00C13443">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Elizabeth Poole and </w:t>
      </w:r>
      <w:proofErr w:type="spellStart"/>
      <w:r w:rsidRPr="00963C86">
        <w:rPr>
          <w:rFonts w:ascii="Arabic Typesetting" w:hAnsi="Arabic Typesetting" w:cs="Arabic Typesetting"/>
          <w:sz w:val="28"/>
          <w:szCs w:val="28"/>
        </w:rPr>
        <w:t>Ea</w:t>
      </w:r>
      <w:proofErr w:type="spellEnd"/>
      <w:r w:rsidRPr="00963C86">
        <w:rPr>
          <w:rFonts w:ascii="Arabic Typesetting" w:hAnsi="Arabic Typesetting" w:cs="Arabic Typesetting"/>
          <w:sz w:val="28"/>
          <w:szCs w:val="28"/>
        </w:rPr>
        <w:t xml:space="preserve">, “Change and Continuity in the Representation of British Muslims Before and After 9/11: The UK Context,” CORE (Global Media Journal -- Canadian Edition, 2011), </w:t>
      </w:r>
      <w:hyperlink r:id="rId26" w:history="1">
        <w:r w:rsidRPr="00963C86">
          <w:rPr>
            <w:rStyle w:val="Hyperlink"/>
            <w:rFonts w:ascii="Arabic Typesetting" w:hAnsi="Arabic Typesetting" w:cs="Arabic Typesetting"/>
            <w:sz w:val="28"/>
            <w:szCs w:val="28"/>
          </w:rPr>
          <w:t>https://core.ac.uk/reader/43762770</w:t>
        </w:r>
      </w:hyperlink>
      <w:r w:rsidRPr="00963C86">
        <w:rPr>
          <w:rFonts w:ascii="Arabic Typesetting" w:hAnsi="Arabic Typesetting" w:cs="Arabic Typesetting"/>
          <w:sz w:val="28"/>
          <w:szCs w:val="28"/>
        </w:rPr>
        <w:tab/>
      </w:r>
    </w:p>
  </w:footnote>
  <w:footnote w:id="39">
    <w:p w14:paraId="4450E6A9" w14:textId="77777777" w:rsidR="009644A6" w:rsidRPr="00963C86" w:rsidRDefault="009644A6" w:rsidP="009644A6">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KABIR, NAHID AFROSE. "IS THE MEDIA BIASED AGAINST MUSLIMS?" In </w:t>
      </w:r>
      <w:r w:rsidRPr="00963C86">
        <w:rPr>
          <w:rFonts w:ascii="Arabic Typesetting" w:hAnsi="Arabic Typesetting" w:cs="Arabic Typesetting"/>
          <w:i/>
          <w:iCs/>
          <w:color w:val="333333"/>
          <w:sz w:val="28"/>
          <w:szCs w:val="28"/>
          <w:shd w:val="clear" w:color="auto" w:fill="FFFFFF"/>
        </w:rPr>
        <w:t>Young British Muslims: Identity, Culture, Politics and the Media</w:t>
      </w:r>
      <w:r w:rsidRPr="00963C86">
        <w:rPr>
          <w:rFonts w:ascii="Arabic Typesetting" w:hAnsi="Arabic Typesetting" w:cs="Arabic Typesetting"/>
          <w:color w:val="333333"/>
          <w:sz w:val="28"/>
          <w:szCs w:val="28"/>
          <w:shd w:val="clear" w:color="auto" w:fill="FFFFFF"/>
        </w:rPr>
        <w:t>, 112-42. Edinburgh: Edinburgh University Press, 2010. Accessed May 31, 2020. www.jstor.org/stable/10.3366/j.ctt1r1xzn.13.</w:t>
      </w:r>
    </w:p>
  </w:footnote>
  <w:footnote w:id="40">
    <w:p w14:paraId="310FA9CC" w14:textId="01B6D9FA" w:rsidR="00DB79AE" w:rsidRPr="00963C86" w:rsidRDefault="00DB79AE">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Elizabeth Poole and </w:t>
      </w:r>
      <w:proofErr w:type="spellStart"/>
      <w:r w:rsidRPr="00963C86">
        <w:rPr>
          <w:rFonts w:ascii="Arabic Typesetting" w:hAnsi="Arabic Typesetting" w:cs="Arabic Typesetting"/>
          <w:sz w:val="28"/>
          <w:szCs w:val="28"/>
        </w:rPr>
        <w:t>Ea</w:t>
      </w:r>
      <w:proofErr w:type="spellEnd"/>
      <w:r w:rsidRPr="00963C86">
        <w:rPr>
          <w:rFonts w:ascii="Arabic Typesetting" w:hAnsi="Arabic Typesetting" w:cs="Arabic Typesetting"/>
          <w:sz w:val="28"/>
          <w:szCs w:val="28"/>
        </w:rPr>
        <w:t xml:space="preserve">, “Change and Continuity in the Representation of British Muslims Before and After 9/11: The UK Context,” CORE (Global Media Journal -- Canadian Edition, 2011), </w:t>
      </w:r>
      <w:hyperlink r:id="rId27" w:history="1">
        <w:r w:rsidR="00C13443" w:rsidRPr="00963C86">
          <w:rPr>
            <w:rStyle w:val="Hyperlink"/>
            <w:rFonts w:ascii="Arabic Typesetting" w:hAnsi="Arabic Typesetting" w:cs="Arabic Typesetting"/>
            <w:sz w:val="28"/>
            <w:szCs w:val="28"/>
          </w:rPr>
          <w:t>https://core.ac.uk/reader/43762770</w:t>
        </w:r>
      </w:hyperlink>
      <w:r w:rsidR="00C13443" w:rsidRPr="00963C86">
        <w:rPr>
          <w:rFonts w:ascii="Arabic Typesetting" w:hAnsi="Arabic Typesetting" w:cs="Arabic Typesetting"/>
          <w:sz w:val="28"/>
          <w:szCs w:val="28"/>
        </w:rPr>
        <w:tab/>
      </w:r>
    </w:p>
  </w:footnote>
  <w:footnote w:id="41">
    <w:p w14:paraId="144C1FA7" w14:textId="77777777" w:rsidR="00B91D4F" w:rsidRPr="00963C86" w:rsidRDefault="00B91D4F" w:rsidP="00B91D4F">
      <w:pPr>
        <w:pStyle w:val="FootnoteText"/>
        <w:rPr>
          <w:rFonts w:ascii="Arabic Typesetting" w:hAnsi="Arabic Typesetting" w:cs="Arabic Typesetting"/>
          <w:sz w:val="28"/>
          <w:szCs w:val="28"/>
          <w:lang w:val="en-GB"/>
        </w:rPr>
      </w:pPr>
      <w:r w:rsidRPr="00963C86">
        <w:rPr>
          <w:rStyle w:val="FootnoteReference"/>
          <w:rFonts w:ascii="Arabic Typesetting" w:hAnsi="Arabic Typesetting" w:cs="Arabic Typesetting"/>
          <w:sz w:val="28"/>
          <w:szCs w:val="28"/>
        </w:rPr>
        <w:footnoteRef/>
      </w:r>
      <w:r w:rsidRPr="00963C86">
        <w:rPr>
          <w:rFonts w:ascii="Arabic Typesetting" w:hAnsi="Arabic Typesetting" w:cs="Arabic Typesetting"/>
          <w:sz w:val="28"/>
          <w:szCs w:val="28"/>
        </w:rPr>
        <w:t xml:space="preserve"> </w:t>
      </w:r>
      <w:r w:rsidRPr="00963C86">
        <w:rPr>
          <w:rFonts w:ascii="Arabic Typesetting" w:hAnsi="Arabic Typesetting" w:cs="Arabic Typesetting"/>
          <w:color w:val="333333"/>
          <w:sz w:val="28"/>
          <w:szCs w:val="28"/>
          <w:shd w:val="clear" w:color="auto" w:fill="FFFFFF"/>
        </w:rPr>
        <w:t>Bonino, Stefano. "SURVIVING THE CRISIS AND RESISTING THE STIGMA: THE POST-9/11 EMERGENCE OF A MUSLIM CONSCIOUSNESS." In </w:t>
      </w:r>
      <w:r w:rsidRPr="00963C86">
        <w:rPr>
          <w:rFonts w:ascii="Arabic Typesetting" w:hAnsi="Arabic Typesetting" w:cs="Arabic Typesetting"/>
          <w:i/>
          <w:iCs/>
          <w:color w:val="333333"/>
          <w:sz w:val="28"/>
          <w:szCs w:val="28"/>
          <w:shd w:val="clear" w:color="auto" w:fill="FFFFFF"/>
        </w:rPr>
        <w:t>Muslims in Scotland: The Making of Community in a Post-9/11 World</w:t>
      </w:r>
      <w:r w:rsidRPr="00963C86">
        <w:rPr>
          <w:rFonts w:ascii="Arabic Typesetting" w:hAnsi="Arabic Typesetting" w:cs="Arabic Typesetting"/>
          <w:color w:val="333333"/>
          <w:sz w:val="28"/>
          <w:szCs w:val="28"/>
          <w:shd w:val="clear" w:color="auto" w:fill="FFFFFF"/>
        </w:rPr>
        <w:t xml:space="preserve">, 40-58. Edinburgh: Edinburgh University Press, 2017. Accessed May 31, 2020. </w:t>
      </w:r>
      <w:hyperlink r:id="rId28" w:history="1">
        <w:r w:rsidRPr="00963C86">
          <w:rPr>
            <w:rStyle w:val="Hyperlink"/>
            <w:rFonts w:ascii="Arabic Typesetting" w:hAnsi="Arabic Typesetting" w:cs="Arabic Typesetting"/>
            <w:sz w:val="28"/>
            <w:szCs w:val="28"/>
            <w:shd w:val="clear" w:color="auto" w:fill="FFFFFF"/>
          </w:rPr>
          <w:t>www.jstor.org/stable/10.3366/j.ctt1g0512b.10</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0E729B1"/>
    <w:multiLevelType w:val="hybridMultilevel"/>
    <w:tmpl w:val="450E909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5E7A2BC8"/>
    <w:multiLevelType w:val="hybridMultilevel"/>
    <w:tmpl w:val="82CEB1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60671A14"/>
    <w:multiLevelType w:val="hybridMultilevel"/>
    <w:tmpl w:val="70B2C88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CC8"/>
    <w:rsid w:val="00000074"/>
    <w:rsid w:val="000004DE"/>
    <w:rsid w:val="000030F4"/>
    <w:rsid w:val="0000524A"/>
    <w:rsid w:val="00010317"/>
    <w:rsid w:val="00012D09"/>
    <w:rsid w:val="00015741"/>
    <w:rsid w:val="00016335"/>
    <w:rsid w:val="000207EB"/>
    <w:rsid w:val="00020F78"/>
    <w:rsid w:val="00031DA5"/>
    <w:rsid w:val="00035B65"/>
    <w:rsid w:val="0004065F"/>
    <w:rsid w:val="0006565C"/>
    <w:rsid w:val="00067343"/>
    <w:rsid w:val="00067DEF"/>
    <w:rsid w:val="00075926"/>
    <w:rsid w:val="00086FE3"/>
    <w:rsid w:val="0009147A"/>
    <w:rsid w:val="0009611D"/>
    <w:rsid w:val="000976FF"/>
    <w:rsid w:val="000977B7"/>
    <w:rsid w:val="000A543F"/>
    <w:rsid w:val="000B1D13"/>
    <w:rsid w:val="000B4836"/>
    <w:rsid w:val="000B55AC"/>
    <w:rsid w:val="000B7202"/>
    <w:rsid w:val="000C00FA"/>
    <w:rsid w:val="000C150A"/>
    <w:rsid w:val="000C3C7E"/>
    <w:rsid w:val="000D1C5B"/>
    <w:rsid w:val="000D2F4C"/>
    <w:rsid w:val="000D6AD3"/>
    <w:rsid w:val="000D6F8D"/>
    <w:rsid w:val="000E00D8"/>
    <w:rsid w:val="000E2E9A"/>
    <w:rsid w:val="000E5805"/>
    <w:rsid w:val="000F0EB7"/>
    <w:rsid w:val="000F6F10"/>
    <w:rsid w:val="00100E74"/>
    <w:rsid w:val="001020DD"/>
    <w:rsid w:val="00102B05"/>
    <w:rsid w:val="001041CB"/>
    <w:rsid w:val="001063A1"/>
    <w:rsid w:val="0011318B"/>
    <w:rsid w:val="00117E20"/>
    <w:rsid w:val="00122222"/>
    <w:rsid w:val="00122AEF"/>
    <w:rsid w:val="00127EBD"/>
    <w:rsid w:val="00134CED"/>
    <w:rsid w:val="00134E69"/>
    <w:rsid w:val="00134EF6"/>
    <w:rsid w:val="00135B52"/>
    <w:rsid w:val="001365F3"/>
    <w:rsid w:val="001424A5"/>
    <w:rsid w:val="001509B7"/>
    <w:rsid w:val="00150A1A"/>
    <w:rsid w:val="00151A95"/>
    <w:rsid w:val="001525EA"/>
    <w:rsid w:val="0016015B"/>
    <w:rsid w:val="001605C3"/>
    <w:rsid w:val="00163BFC"/>
    <w:rsid w:val="00173F90"/>
    <w:rsid w:val="00174CCB"/>
    <w:rsid w:val="00175C01"/>
    <w:rsid w:val="001764CE"/>
    <w:rsid w:val="0018150F"/>
    <w:rsid w:val="00184EBC"/>
    <w:rsid w:val="001900E0"/>
    <w:rsid w:val="00191B70"/>
    <w:rsid w:val="00194AF5"/>
    <w:rsid w:val="00196300"/>
    <w:rsid w:val="001A08BA"/>
    <w:rsid w:val="001A2C69"/>
    <w:rsid w:val="001A2D44"/>
    <w:rsid w:val="001A3EFD"/>
    <w:rsid w:val="001A7594"/>
    <w:rsid w:val="001B25AB"/>
    <w:rsid w:val="001B2F6D"/>
    <w:rsid w:val="001C0C2F"/>
    <w:rsid w:val="001C1716"/>
    <w:rsid w:val="001C75D9"/>
    <w:rsid w:val="001E1118"/>
    <w:rsid w:val="001E1B89"/>
    <w:rsid w:val="001E247E"/>
    <w:rsid w:val="001E407B"/>
    <w:rsid w:val="001E6C6E"/>
    <w:rsid w:val="001F08C4"/>
    <w:rsid w:val="001F3436"/>
    <w:rsid w:val="00202D88"/>
    <w:rsid w:val="00204EC1"/>
    <w:rsid w:val="00206ED8"/>
    <w:rsid w:val="00211A7D"/>
    <w:rsid w:val="00217733"/>
    <w:rsid w:val="00222831"/>
    <w:rsid w:val="00222E1E"/>
    <w:rsid w:val="00223DF1"/>
    <w:rsid w:val="00224D47"/>
    <w:rsid w:val="00225A7E"/>
    <w:rsid w:val="002271F0"/>
    <w:rsid w:val="0023285D"/>
    <w:rsid w:val="00232E5D"/>
    <w:rsid w:val="002362D4"/>
    <w:rsid w:val="00241ECA"/>
    <w:rsid w:val="00244C6B"/>
    <w:rsid w:val="002508B4"/>
    <w:rsid w:val="0025140F"/>
    <w:rsid w:val="00251CE7"/>
    <w:rsid w:val="00264A40"/>
    <w:rsid w:val="0026560C"/>
    <w:rsid w:val="00277A4D"/>
    <w:rsid w:val="00280F56"/>
    <w:rsid w:val="00281AE6"/>
    <w:rsid w:val="00284C3E"/>
    <w:rsid w:val="00286198"/>
    <w:rsid w:val="00286CB4"/>
    <w:rsid w:val="002872E1"/>
    <w:rsid w:val="00293898"/>
    <w:rsid w:val="00294985"/>
    <w:rsid w:val="00295C0C"/>
    <w:rsid w:val="002A0793"/>
    <w:rsid w:val="002A7641"/>
    <w:rsid w:val="002C5FBC"/>
    <w:rsid w:val="002D09CE"/>
    <w:rsid w:val="002D0E1F"/>
    <w:rsid w:val="002D2A08"/>
    <w:rsid w:val="002D62D6"/>
    <w:rsid w:val="002E025E"/>
    <w:rsid w:val="002E6377"/>
    <w:rsid w:val="002F20C0"/>
    <w:rsid w:val="002F2475"/>
    <w:rsid w:val="002F3801"/>
    <w:rsid w:val="00310EA8"/>
    <w:rsid w:val="003128B5"/>
    <w:rsid w:val="00312D26"/>
    <w:rsid w:val="00316257"/>
    <w:rsid w:val="003226ED"/>
    <w:rsid w:val="00325DBB"/>
    <w:rsid w:val="0032752F"/>
    <w:rsid w:val="0033066F"/>
    <w:rsid w:val="003371CE"/>
    <w:rsid w:val="0034215C"/>
    <w:rsid w:val="00351449"/>
    <w:rsid w:val="003529AA"/>
    <w:rsid w:val="003543B4"/>
    <w:rsid w:val="00357F50"/>
    <w:rsid w:val="00360405"/>
    <w:rsid w:val="00360959"/>
    <w:rsid w:val="003630C0"/>
    <w:rsid w:val="0036471B"/>
    <w:rsid w:val="00365415"/>
    <w:rsid w:val="003662D0"/>
    <w:rsid w:val="0037030D"/>
    <w:rsid w:val="0037603E"/>
    <w:rsid w:val="00377841"/>
    <w:rsid w:val="00386B29"/>
    <w:rsid w:val="00391168"/>
    <w:rsid w:val="00394324"/>
    <w:rsid w:val="00396014"/>
    <w:rsid w:val="003968C0"/>
    <w:rsid w:val="003A149F"/>
    <w:rsid w:val="003A4B77"/>
    <w:rsid w:val="003A4F24"/>
    <w:rsid w:val="003B118E"/>
    <w:rsid w:val="003B196D"/>
    <w:rsid w:val="003B52F8"/>
    <w:rsid w:val="003B69BB"/>
    <w:rsid w:val="003D01FE"/>
    <w:rsid w:val="003D320C"/>
    <w:rsid w:val="003E37BD"/>
    <w:rsid w:val="003E4048"/>
    <w:rsid w:val="003E6BF9"/>
    <w:rsid w:val="003F67C7"/>
    <w:rsid w:val="00407BBC"/>
    <w:rsid w:val="00407DB3"/>
    <w:rsid w:val="004116E0"/>
    <w:rsid w:val="00415B26"/>
    <w:rsid w:val="004201F0"/>
    <w:rsid w:val="00421EE3"/>
    <w:rsid w:val="00430ECE"/>
    <w:rsid w:val="004322F5"/>
    <w:rsid w:val="00433582"/>
    <w:rsid w:val="00436E26"/>
    <w:rsid w:val="00437932"/>
    <w:rsid w:val="00437A71"/>
    <w:rsid w:val="004426FD"/>
    <w:rsid w:val="00444A4B"/>
    <w:rsid w:val="00446780"/>
    <w:rsid w:val="004470D2"/>
    <w:rsid w:val="00451A6F"/>
    <w:rsid w:val="00453E81"/>
    <w:rsid w:val="00466776"/>
    <w:rsid w:val="00471F41"/>
    <w:rsid w:val="00473D1D"/>
    <w:rsid w:val="0047609A"/>
    <w:rsid w:val="004768DC"/>
    <w:rsid w:val="0047799E"/>
    <w:rsid w:val="00480743"/>
    <w:rsid w:val="00481FF6"/>
    <w:rsid w:val="00486FC0"/>
    <w:rsid w:val="00493317"/>
    <w:rsid w:val="00493B32"/>
    <w:rsid w:val="004942D8"/>
    <w:rsid w:val="00494E75"/>
    <w:rsid w:val="004959F1"/>
    <w:rsid w:val="00496848"/>
    <w:rsid w:val="004A0531"/>
    <w:rsid w:val="004A0ECC"/>
    <w:rsid w:val="004A1B5F"/>
    <w:rsid w:val="004A20CC"/>
    <w:rsid w:val="004A2DBE"/>
    <w:rsid w:val="004A4420"/>
    <w:rsid w:val="004A5EC9"/>
    <w:rsid w:val="004A7553"/>
    <w:rsid w:val="004B04A3"/>
    <w:rsid w:val="004B5E18"/>
    <w:rsid w:val="004B69E9"/>
    <w:rsid w:val="004C1856"/>
    <w:rsid w:val="004C640D"/>
    <w:rsid w:val="004D5CBE"/>
    <w:rsid w:val="004D6483"/>
    <w:rsid w:val="004E1702"/>
    <w:rsid w:val="004E21C5"/>
    <w:rsid w:val="004E7FB5"/>
    <w:rsid w:val="004F4625"/>
    <w:rsid w:val="005075F2"/>
    <w:rsid w:val="00511DFC"/>
    <w:rsid w:val="00514C6D"/>
    <w:rsid w:val="0051518C"/>
    <w:rsid w:val="00516091"/>
    <w:rsid w:val="00523C58"/>
    <w:rsid w:val="005263CA"/>
    <w:rsid w:val="00531ACF"/>
    <w:rsid w:val="0053266A"/>
    <w:rsid w:val="0053625C"/>
    <w:rsid w:val="00537EFC"/>
    <w:rsid w:val="00543DDE"/>
    <w:rsid w:val="005444D0"/>
    <w:rsid w:val="00547A81"/>
    <w:rsid w:val="00550E02"/>
    <w:rsid w:val="0056196E"/>
    <w:rsid w:val="00565293"/>
    <w:rsid w:val="00566E16"/>
    <w:rsid w:val="00570204"/>
    <w:rsid w:val="00580E40"/>
    <w:rsid w:val="00584008"/>
    <w:rsid w:val="00584A74"/>
    <w:rsid w:val="00587E2A"/>
    <w:rsid w:val="005909DC"/>
    <w:rsid w:val="00591FC3"/>
    <w:rsid w:val="005A1A90"/>
    <w:rsid w:val="005A36C1"/>
    <w:rsid w:val="005A7D91"/>
    <w:rsid w:val="005B00A6"/>
    <w:rsid w:val="005B330F"/>
    <w:rsid w:val="005B345E"/>
    <w:rsid w:val="005B744E"/>
    <w:rsid w:val="005C307B"/>
    <w:rsid w:val="005C3F68"/>
    <w:rsid w:val="005C655B"/>
    <w:rsid w:val="005D2345"/>
    <w:rsid w:val="005E133A"/>
    <w:rsid w:val="005E60C7"/>
    <w:rsid w:val="005F03A2"/>
    <w:rsid w:val="005F6F96"/>
    <w:rsid w:val="006033AB"/>
    <w:rsid w:val="00603D56"/>
    <w:rsid w:val="00607716"/>
    <w:rsid w:val="00610F6C"/>
    <w:rsid w:val="00614056"/>
    <w:rsid w:val="00620A3A"/>
    <w:rsid w:val="00626107"/>
    <w:rsid w:val="00627640"/>
    <w:rsid w:val="00627F6A"/>
    <w:rsid w:val="00630ED4"/>
    <w:rsid w:val="00635DCB"/>
    <w:rsid w:val="00642DDC"/>
    <w:rsid w:val="00643BFF"/>
    <w:rsid w:val="00644F4B"/>
    <w:rsid w:val="00646225"/>
    <w:rsid w:val="006470D2"/>
    <w:rsid w:val="00650C4C"/>
    <w:rsid w:val="006530D9"/>
    <w:rsid w:val="00656E15"/>
    <w:rsid w:val="00664976"/>
    <w:rsid w:val="00667CEB"/>
    <w:rsid w:val="00670211"/>
    <w:rsid w:val="006706A9"/>
    <w:rsid w:val="00672828"/>
    <w:rsid w:val="00683219"/>
    <w:rsid w:val="006903CE"/>
    <w:rsid w:val="00692D55"/>
    <w:rsid w:val="00694F33"/>
    <w:rsid w:val="00694F5D"/>
    <w:rsid w:val="006A1915"/>
    <w:rsid w:val="006A34F9"/>
    <w:rsid w:val="006A43D8"/>
    <w:rsid w:val="006B03E2"/>
    <w:rsid w:val="006C07B7"/>
    <w:rsid w:val="006C17F5"/>
    <w:rsid w:val="006C1FCA"/>
    <w:rsid w:val="006C29F7"/>
    <w:rsid w:val="006D0D00"/>
    <w:rsid w:val="006D6A40"/>
    <w:rsid w:val="006E40B8"/>
    <w:rsid w:val="006F0942"/>
    <w:rsid w:val="006F5180"/>
    <w:rsid w:val="006F631E"/>
    <w:rsid w:val="006F641E"/>
    <w:rsid w:val="006F75BB"/>
    <w:rsid w:val="007049F4"/>
    <w:rsid w:val="0070558B"/>
    <w:rsid w:val="00711799"/>
    <w:rsid w:val="00720DB5"/>
    <w:rsid w:val="00722686"/>
    <w:rsid w:val="00725380"/>
    <w:rsid w:val="007309DF"/>
    <w:rsid w:val="0073540B"/>
    <w:rsid w:val="007454AF"/>
    <w:rsid w:val="00747945"/>
    <w:rsid w:val="00753181"/>
    <w:rsid w:val="00756B99"/>
    <w:rsid w:val="00757C19"/>
    <w:rsid w:val="00763AD7"/>
    <w:rsid w:val="007701F6"/>
    <w:rsid w:val="00773431"/>
    <w:rsid w:val="007750A1"/>
    <w:rsid w:val="00780850"/>
    <w:rsid w:val="00784DB6"/>
    <w:rsid w:val="00786779"/>
    <w:rsid w:val="00791FE1"/>
    <w:rsid w:val="007931A7"/>
    <w:rsid w:val="007A067A"/>
    <w:rsid w:val="007A0AED"/>
    <w:rsid w:val="007A2784"/>
    <w:rsid w:val="007A2E85"/>
    <w:rsid w:val="007A4758"/>
    <w:rsid w:val="007A5366"/>
    <w:rsid w:val="007B7EB3"/>
    <w:rsid w:val="007C52A3"/>
    <w:rsid w:val="007C5C22"/>
    <w:rsid w:val="007C6999"/>
    <w:rsid w:val="007D095F"/>
    <w:rsid w:val="007D1E80"/>
    <w:rsid w:val="007D7B63"/>
    <w:rsid w:val="007E5A29"/>
    <w:rsid w:val="007F0ADB"/>
    <w:rsid w:val="007F4DC6"/>
    <w:rsid w:val="007F5267"/>
    <w:rsid w:val="00801EEF"/>
    <w:rsid w:val="0080443B"/>
    <w:rsid w:val="00805D6F"/>
    <w:rsid w:val="00827663"/>
    <w:rsid w:val="00833B4F"/>
    <w:rsid w:val="00834790"/>
    <w:rsid w:val="00834A45"/>
    <w:rsid w:val="00836867"/>
    <w:rsid w:val="00837A3C"/>
    <w:rsid w:val="0084013B"/>
    <w:rsid w:val="00842C99"/>
    <w:rsid w:val="00846737"/>
    <w:rsid w:val="00856898"/>
    <w:rsid w:val="0086286C"/>
    <w:rsid w:val="008629B8"/>
    <w:rsid w:val="00870382"/>
    <w:rsid w:val="008714C9"/>
    <w:rsid w:val="00881FB8"/>
    <w:rsid w:val="008826E9"/>
    <w:rsid w:val="00883DDF"/>
    <w:rsid w:val="00885DD4"/>
    <w:rsid w:val="00892465"/>
    <w:rsid w:val="008941C7"/>
    <w:rsid w:val="008973CD"/>
    <w:rsid w:val="008B040E"/>
    <w:rsid w:val="008B2634"/>
    <w:rsid w:val="008B34D1"/>
    <w:rsid w:val="008B4EFF"/>
    <w:rsid w:val="008C0AF6"/>
    <w:rsid w:val="008C25C1"/>
    <w:rsid w:val="008C3BED"/>
    <w:rsid w:val="008C622E"/>
    <w:rsid w:val="008C7C17"/>
    <w:rsid w:val="008D4AB0"/>
    <w:rsid w:val="008D5866"/>
    <w:rsid w:val="008D5EB8"/>
    <w:rsid w:val="008E1916"/>
    <w:rsid w:val="008E5456"/>
    <w:rsid w:val="008F2640"/>
    <w:rsid w:val="008F2F23"/>
    <w:rsid w:val="0090126E"/>
    <w:rsid w:val="009122AC"/>
    <w:rsid w:val="00920593"/>
    <w:rsid w:val="00924EEC"/>
    <w:rsid w:val="009423C7"/>
    <w:rsid w:val="00945DEF"/>
    <w:rsid w:val="00950D9C"/>
    <w:rsid w:val="0096033B"/>
    <w:rsid w:val="009620B7"/>
    <w:rsid w:val="00963C86"/>
    <w:rsid w:val="009644A6"/>
    <w:rsid w:val="0096556B"/>
    <w:rsid w:val="00966755"/>
    <w:rsid w:val="00976FB8"/>
    <w:rsid w:val="00977335"/>
    <w:rsid w:val="00980158"/>
    <w:rsid w:val="009801EE"/>
    <w:rsid w:val="00981CE3"/>
    <w:rsid w:val="00986867"/>
    <w:rsid w:val="00987886"/>
    <w:rsid w:val="0099163D"/>
    <w:rsid w:val="009919BE"/>
    <w:rsid w:val="00991F23"/>
    <w:rsid w:val="009959F0"/>
    <w:rsid w:val="009A2AF2"/>
    <w:rsid w:val="009A31FE"/>
    <w:rsid w:val="009A35EA"/>
    <w:rsid w:val="009A3B1E"/>
    <w:rsid w:val="009A4E95"/>
    <w:rsid w:val="009A6716"/>
    <w:rsid w:val="009A7D67"/>
    <w:rsid w:val="009B5D95"/>
    <w:rsid w:val="009C0B36"/>
    <w:rsid w:val="009C2F74"/>
    <w:rsid w:val="009C4603"/>
    <w:rsid w:val="009C50D1"/>
    <w:rsid w:val="009C5915"/>
    <w:rsid w:val="009E094B"/>
    <w:rsid w:val="009E2B5E"/>
    <w:rsid w:val="009E434C"/>
    <w:rsid w:val="009E485A"/>
    <w:rsid w:val="009E4B55"/>
    <w:rsid w:val="009E68FA"/>
    <w:rsid w:val="009F381F"/>
    <w:rsid w:val="009F5C24"/>
    <w:rsid w:val="009F6C7D"/>
    <w:rsid w:val="00A01E96"/>
    <w:rsid w:val="00A046E8"/>
    <w:rsid w:val="00A06609"/>
    <w:rsid w:val="00A06D2A"/>
    <w:rsid w:val="00A2340C"/>
    <w:rsid w:val="00A31214"/>
    <w:rsid w:val="00A405A0"/>
    <w:rsid w:val="00A4584B"/>
    <w:rsid w:val="00A46DB2"/>
    <w:rsid w:val="00A54D1D"/>
    <w:rsid w:val="00A57CC8"/>
    <w:rsid w:val="00A62D63"/>
    <w:rsid w:val="00A655BB"/>
    <w:rsid w:val="00A66480"/>
    <w:rsid w:val="00A717EF"/>
    <w:rsid w:val="00A75450"/>
    <w:rsid w:val="00A805A2"/>
    <w:rsid w:val="00A823AB"/>
    <w:rsid w:val="00A87327"/>
    <w:rsid w:val="00A87BBF"/>
    <w:rsid w:val="00A9132A"/>
    <w:rsid w:val="00A924B7"/>
    <w:rsid w:val="00A97018"/>
    <w:rsid w:val="00A97BE9"/>
    <w:rsid w:val="00AA1FB3"/>
    <w:rsid w:val="00AA3E89"/>
    <w:rsid w:val="00AA5DA5"/>
    <w:rsid w:val="00AA6265"/>
    <w:rsid w:val="00AB0EB5"/>
    <w:rsid w:val="00AB2622"/>
    <w:rsid w:val="00AB7196"/>
    <w:rsid w:val="00AC3EC9"/>
    <w:rsid w:val="00AC6F19"/>
    <w:rsid w:val="00AF046D"/>
    <w:rsid w:val="00AF2DD7"/>
    <w:rsid w:val="00AF33C7"/>
    <w:rsid w:val="00AF47CF"/>
    <w:rsid w:val="00AF6241"/>
    <w:rsid w:val="00B11C8E"/>
    <w:rsid w:val="00B13AE9"/>
    <w:rsid w:val="00B15049"/>
    <w:rsid w:val="00B16CCC"/>
    <w:rsid w:val="00B2376C"/>
    <w:rsid w:val="00B26453"/>
    <w:rsid w:val="00B27379"/>
    <w:rsid w:val="00B273D8"/>
    <w:rsid w:val="00B27DB7"/>
    <w:rsid w:val="00B33A5F"/>
    <w:rsid w:val="00B46536"/>
    <w:rsid w:val="00B46A4D"/>
    <w:rsid w:val="00B47160"/>
    <w:rsid w:val="00B5091A"/>
    <w:rsid w:val="00B6106D"/>
    <w:rsid w:val="00B644CC"/>
    <w:rsid w:val="00B65558"/>
    <w:rsid w:val="00B672DB"/>
    <w:rsid w:val="00B67DC1"/>
    <w:rsid w:val="00B7558E"/>
    <w:rsid w:val="00B762A7"/>
    <w:rsid w:val="00B76E1B"/>
    <w:rsid w:val="00B82C10"/>
    <w:rsid w:val="00B91D4F"/>
    <w:rsid w:val="00B94998"/>
    <w:rsid w:val="00B950F0"/>
    <w:rsid w:val="00B959BF"/>
    <w:rsid w:val="00B97017"/>
    <w:rsid w:val="00BA4435"/>
    <w:rsid w:val="00BA4FF8"/>
    <w:rsid w:val="00BA5693"/>
    <w:rsid w:val="00BB0BF2"/>
    <w:rsid w:val="00BB52DF"/>
    <w:rsid w:val="00BC031B"/>
    <w:rsid w:val="00BC08C5"/>
    <w:rsid w:val="00BC3D07"/>
    <w:rsid w:val="00BD00A1"/>
    <w:rsid w:val="00BE01B6"/>
    <w:rsid w:val="00BE2353"/>
    <w:rsid w:val="00BE6614"/>
    <w:rsid w:val="00BE6D30"/>
    <w:rsid w:val="00C01B16"/>
    <w:rsid w:val="00C13443"/>
    <w:rsid w:val="00C209AD"/>
    <w:rsid w:val="00C26106"/>
    <w:rsid w:val="00C2675C"/>
    <w:rsid w:val="00C311C0"/>
    <w:rsid w:val="00C31D28"/>
    <w:rsid w:val="00C33117"/>
    <w:rsid w:val="00C3420C"/>
    <w:rsid w:val="00C407FE"/>
    <w:rsid w:val="00C45EA2"/>
    <w:rsid w:val="00C525E1"/>
    <w:rsid w:val="00C539EC"/>
    <w:rsid w:val="00C57571"/>
    <w:rsid w:val="00C626A3"/>
    <w:rsid w:val="00C6479A"/>
    <w:rsid w:val="00C64CE6"/>
    <w:rsid w:val="00C65589"/>
    <w:rsid w:val="00C66FB6"/>
    <w:rsid w:val="00C67D7E"/>
    <w:rsid w:val="00C77412"/>
    <w:rsid w:val="00C813C3"/>
    <w:rsid w:val="00C83355"/>
    <w:rsid w:val="00C90B84"/>
    <w:rsid w:val="00C90FC5"/>
    <w:rsid w:val="00C92C35"/>
    <w:rsid w:val="00C9315D"/>
    <w:rsid w:val="00C937D3"/>
    <w:rsid w:val="00CA6030"/>
    <w:rsid w:val="00CB36AC"/>
    <w:rsid w:val="00CB6266"/>
    <w:rsid w:val="00CD118B"/>
    <w:rsid w:val="00CD5D5A"/>
    <w:rsid w:val="00CE38FA"/>
    <w:rsid w:val="00CF000D"/>
    <w:rsid w:val="00CF1310"/>
    <w:rsid w:val="00CF3316"/>
    <w:rsid w:val="00CF388E"/>
    <w:rsid w:val="00CF3B4B"/>
    <w:rsid w:val="00CF6AEE"/>
    <w:rsid w:val="00CF71BD"/>
    <w:rsid w:val="00D00B3E"/>
    <w:rsid w:val="00D043F8"/>
    <w:rsid w:val="00D06335"/>
    <w:rsid w:val="00D066FD"/>
    <w:rsid w:val="00D07691"/>
    <w:rsid w:val="00D14667"/>
    <w:rsid w:val="00D16A56"/>
    <w:rsid w:val="00D20BD9"/>
    <w:rsid w:val="00D2148D"/>
    <w:rsid w:val="00D24EC5"/>
    <w:rsid w:val="00D24FA7"/>
    <w:rsid w:val="00D25060"/>
    <w:rsid w:val="00D354EF"/>
    <w:rsid w:val="00D357DE"/>
    <w:rsid w:val="00D40D76"/>
    <w:rsid w:val="00D42382"/>
    <w:rsid w:val="00D42E65"/>
    <w:rsid w:val="00D477FF"/>
    <w:rsid w:val="00D52D4E"/>
    <w:rsid w:val="00D5340E"/>
    <w:rsid w:val="00D546F7"/>
    <w:rsid w:val="00D55B7F"/>
    <w:rsid w:val="00D55E00"/>
    <w:rsid w:val="00D57369"/>
    <w:rsid w:val="00D6042F"/>
    <w:rsid w:val="00D60F2A"/>
    <w:rsid w:val="00D63275"/>
    <w:rsid w:val="00D65A82"/>
    <w:rsid w:val="00D718CD"/>
    <w:rsid w:val="00D73995"/>
    <w:rsid w:val="00D760B5"/>
    <w:rsid w:val="00D80EF1"/>
    <w:rsid w:val="00D91341"/>
    <w:rsid w:val="00D922DD"/>
    <w:rsid w:val="00D96C5D"/>
    <w:rsid w:val="00DA54FA"/>
    <w:rsid w:val="00DB43A0"/>
    <w:rsid w:val="00DB72A5"/>
    <w:rsid w:val="00DB79AE"/>
    <w:rsid w:val="00DC390A"/>
    <w:rsid w:val="00DC735E"/>
    <w:rsid w:val="00DD14E3"/>
    <w:rsid w:val="00DD313D"/>
    <w:rsid w:val="00DD49D0"/>
    <w:rsid w:val="00DE20E7"/>
    <w:rsid w:val="00DE30F9"/>
    <w:rsid w:val="00DE453A"/>
    <w:rsid w:val="00DE744C"/>
    <w:rsid w:val="00DF7997"/>
    <w:rsid w:val="00E02C4F"/>
    <w:rsid w:val="00E132C4"/>
    <w:rsid w:val="00E133E5"/>
    <w:rsid w:val="00E173E6"/>
    <w:rsid w:val="00E20E5D"/>
    <w:rsid w:val="00E23AF0"/>
    <w:rsid w:val="00E24FC2"/>
    <w:rsid w:val="00E26574"/>
    <w:rsid w:val="00E270B0"/>
    <w:rsid w:val="00E3121D"/>
    <w:rsid w:val="00E34EA2"/>
    <w:rsid w:val="00E36437"/>
    <w:rsid w:val="00E438A8"/>
    <w:rsid w:val="00E44F7B"/>
    <w:rsid w:val="00E474A5"/>
    <w:rsid w:val="00E51498"/>
    <w:rsid w:val="00E60696"/>
    <w:rsid w:val="00E63328"/>
    <w:rsid w:val="00E6479D"/>
    <w:rsid w:val="00E6534F"/>
    <w:rsid w:val="00E666DA"/>
    <w:rsid w:val="00E7311D"/>
    <w:rsid w:val="00E7352C"/>
    <w:rsid w:val="00E74C53"/>
    <w:rsid w:val="00E75BD1"/>
    <w:rsid w:val="00E76591"/>
    <w:rsid w:val="00E80F0F"/>
    <w:rsid w:val="00E82406"/>
    <w:rsid w:val="00E878C9"/>
    <w:rsid w:val="00E955AB"/>
    <w:rsid w:val="00E95DB7"/>
    <w:rsid w:val="00EA06AC"/>
    <w:rsid w:val="00EA3484"/>
    <w:rsid w:val="00EA70F4"/>
    <w:rsid w:val="00EA7777"/>
    <w:rsid w:val="00EB3F9F"/>
    <w:rsid w:val="00EB5B37"/>
    <w:rsid w:val="00EB69DB"/>
    <w:rsid w:val="00EC10D7"/>
    <w:rsid w:val="00EC1B0F"/>
    <w:rsid w:val="00EC61E3"/>
    <w:rsid w:val="00EC7B80"/>
    <w:rsid w:val="00ED59D2"/>
    <w:rsid w:val="00ED5B5B"/>
    <w:rsid w:val="00ED653C"/>
    <w:rsid w:val="00ED76D8"/>
    <w:rsid w:val="00EE47F2"/>
    <w:rsid w:val="00EE7C61"/>
    <w:rsid w:val="00EF11E8"/>
    <w:rsid w:val="00EF25B1"/>
    <w:rsid w:val="00EF2929"/>
    <w:rsid w:val="00EF3EB0"/>
    <w:rsid w:val="00EF461C"/>
    <w:rsid w:val="00EF521C"/>
    <w:rsid w:val="00EF60E9"/>
    <w:rsid w:val="00F01E13"/>
    <w:rsid w:val="00F02EB7"/>
    <w:rsid w:val="00F1403F"/>
    <w:rsid w:val="00F15DBC"/>
    <w:rsid w:val="00F15FDC"/>
    <w:rsid w:val="00F32515"/>
    <w:rsid w:val="00F3415F"/>
    <w:rsid w:val="00F41887"/>
    <w:rsid w:val="00F4212F"/>
    <w:rsid w:val="00F46A95"/>
    <w:rsid w:val="00F47E34"/>
    <w:rsid w:val="00F51A90"/>
    <w:rsid w:val="00F573DF"/>
    <w:rsid w:val="00F608B1"/>
    <w:rsid w:val="00F61B7A"/>
    <w:rsid w:val="00F622F6"/>
    <w:rsid w:val="00F63CF8"/>
    <w:rsid w:val="00F64C78"/>
    <w:rsid w:val="00F65372"/>
    <w:rsid w:val="00F7540A"/>
    <w:rsid w:val="00F75768"/>
    <w:rsid w:val="00F84B17"/>
    <w:rsid w:val="00F860D2"/>
    <w:rsid w:val="00F87711"/>
    <w:rsid w:val="00F9080B"/>
    <w:rsid w:val="00F95A4E"/>
    <w:rsid w:val="00F96B5B"/>
    <w:rsid w:val="00F96F6A"/>
    <w:rsid w:val="00FA4155"/>
    <w:rsid w:val="00FA476F"/>
    <w:rsid w:val="00FA4EA1"/>
    <w:rsid w:val="00FA51A0"/>
    <w:rsid w:val="00FA564F"/>
    <w:rsid w:val="00FA587E"/>
    <w:rsid w:val="00FA6CEC"/>
    <w:rsid w:val="00FB0013"/>
    <w:rsid w:val="00FB15B9"/>
    <w:rsid w:val="00FB3717"/>
    <w:rsid w:val="00FB415F"/>
    <w:rsid w:val="00FB4487"/>
    <w:rsid w:val="00FB47D8"/>
    <w:rsid w:val="00FB4C00"/>
    <w:rsid w:val="00FC56A2"/>
    <w:rsid w:val="00FC67EB"/>
    <w:rsid w:val="00FC744B"/>
    <w:rsid w:val="00FD0E5C"/>
    <w:rsid w:val="00FD3010"/>
    <w:rsid w:val="00FD53E8"/>
    <w:rsid w:val="00FD79C2"/>
    <w:rsid w:val="00FE3C12"/>
    <w:rsid w:val="00FE61FD"/>
    <w:rsid w:val="00FF070F"/>
    <w:rsid w:val="00FF4FC8"/>
    <w:rsid w:val="00FF559A"/>
    <w:rsid w:val="00FF572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40935"/>
  <w15:chartTrackingRefBased/>
  <w15:docId w15:val="{1C787E19-AC52-4FDB-9312-BC4C9C2CB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5FDC"/>
    <w:pPr>
      <w:ind w:left="720"/>
      <w:contextualSpacing/>
    </w:pPr>
  </w:style>
  <w:style w:type="paragraph" w:styleId="FootnoteText">
    <w:name w:val="footnote text"/>
    <w:basedOn w:val="Normal"/>
    <w:link w:val="FootnoteTextChar"/>
    <w:uiPriority w:val="99"/>
    <w:semiHidden/>
    <w:unhideWhenUsed/>
    <w:rsid w:val="00537EF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37EFC"/>
    <w:rPr>
      <w:sz w:val="20"/>
      <w:szCs w:val="20"/>
    </w:rPr>
  </w:style>
  <w:style w:type="character" w:styleId="FootnoteReference">
    <w:name w:val="footnote reference"/>
    <w:basedOn w:val="DefaultParagraphFont"/>
    <w:uiPriority w:val="99"/>
    <w:semiHidden/>
    <w:unhideWhenUsed/>
    <w:rsid w:val="00537EFC"/>
    <w:rPr>
      <w:vertAlign w:val="superscript"/>
    </w:rPr>
  </w:style>
  <w:style w:type="character" w:styleId="Hyperlink">
    <w:name w:val="Hyperlink"/>
    <w:basedOn w:val="DefaultParagraphFont"/>
    <w:uiPriority w:val="99"/>
    <w:unhideWhenUsed/>
    <w:rsid w:val="007B7EB3"/>
    <w:rPr>
      <w:color w:val="0563C1" w:themeColor="hyperlink"/>
      <w:u w:val="single"/>
    </w:rPr>
  </w:style>
  <w:style w:type="character" w:styleId="UnresolvedMention">
    <w:name w:val="Unresolved Mention"/>
    <w:basedOn w:val="DefaultParagraphFont"/>
    <w:uiPriority w:val="99"/>
    <w:semiHidden/>
    <w:unhideWhenUsed/>
    <w:rsid w:val="007B7EB3"/>
    <w:rPr>
      <w:color w:val="605E5C"/>
      <w:shd w:val="clear" w:color="auto" w:fill="E1DFDD"/>
    </w:rPr>
  </w:style>
  <w:style w:type="paragraph" w:styleId="NormalWeb">
    <w:name w:val="Normal (Web)"/>
    <w:basedOn w:val="Normal"/>
    <w:uiPriority w:val="99"/>
    <w:semiHidden/>
    <w:unhideWhenUsed/>
    <w:rsid w:val="00CB6266"/>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customStyle="1" w:styleId="Default">
    <w:name w:val="Default"/>
    <w:rsid w:val="00BC08C5"/>
    <w:pPr>
      <w:autoSpaceDE w:val="0"/>
      <w:autoSpaceDN w:val="0"/>
      <w:adjustRightInd w:val="0"/>
      <w:spacing w:after="0" w:line="240" w:lineRule="auto"/>
    </w:pPr>
    <w:rPr>
      <w:rFonts w:ascii="Adobe Garamond Pro" w:hAnsi="Adobe Garamond Pro" w:cs="Adobe Garamond Pro"/>
      <w:color w:val="000000"/>
      <w:sz w:val="24"/>
      <w:szCs w:val="24"/>
      <w:lang w:val="en-IN"/>
    </w:rPr>
  </w:style>
  <w:style w:type="paragraph" w:customStyle="1" w:styleId="Pa2">
    <w:name w:val="Pa2"/>
    <w:basedOn w:val="Default"/>
    <w:next w:val="Default"/>
    <w:uiPriority w:val="99"/>
    <w:rsid w:val="00BC08C5"/>
    <w:pPr>
      <w:spacing w:line="221" w:lineRule="atLeast"/>
    </w:pPr>
    <w:rPr>
      <w:rFonts w:cstheme="minorBidi"/>
      <w:color w:val="auto"/>
    </w:rPr>
  </w:style>
  <w:style w:type="character" w:customStyle="1" w:styleId="A10">
    <w:name w:val="A10"/>
    <w:uiPriority w:val="99"/>
    <w:rsid w:val="002E025E"/>
    <w:rPr>
      <w:rFonts w:cs="Adobe Garamond Pro"/>
      <w:color w:val="000000"/>
      <w:sz w:val="12"/>
      <w:szCs w:val="1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2856929">
      <w:bodyDiv w:val="1"/>
      <w:marLeft w:val="0"/>
      <w:marRight w:val="0"/>
      <w:marTop w:val="0"/>
      <w:marBottom w:val="0"/>
      <w:divBdr>
        <w:top w:val="none" w:sz="0" w:space="0" w:color="auto"/>
        <w:left w:val="none" w:sz="0" w:space="0" w:color="auto"/>
        <w:bottom w:val="none" w:sz="0" w:space="0" w:color="auto"/>
        <w:right w:val="none" w:sz="0" w:space="0" w:color="auto"/>
      </w:divBdr>
    </w:div>
    <w:div w:id="288823186">
      <w:bodyDiv w:val="1"/>
      <w:marLeft w:val="0"/>
      <w:marRight w:val="0"/>
      <w:marTop w:val="0"/>
      <w:marBottom w:val="0"/>
      <w:divBdr>
        <w:top w:val="none" w:sz="0" w:space="0" w:color="auto"/>
        <w:left w:val="none" w:sz="0" w:space="0" w:color="auto"/>
        <w:bottom w:val="none" w:sz="0" w:space="0" w:color="auto"/>
        <w:right w:val="none" w:sz="0" w:space="0" w:color="auto"/>
      </w:divBdr>
    </w:div>
    <w:div w:id="348070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886109911405491" TargetMode="External"/><Relationship Id="rId13" Type="http://schemas.openxmlformats.org/officeDocument/2006/relationships/hyperlink" Target="http://www.jstor.org/stable/3695134" TargetMode="External"/><Relationship Id="rId18" Type="http://schemas.openxmlformats.org/officeDocument/2006/relationships/hyperlink" Target="http://www.jstor.org/stable/10.3366/j.ctt1r1xzn.15" TargetMode="External"/><Relationship Id="rId26" Type="http://schemas.openxmlformats.org/officeDocument/2006/relationships/hyperlink" Target="http://dx.doi.org/10.1163/1573-3912_ei3_COM_27520" TargetMode="External"/><Relationship Id="rId3" Type="http://schemas.openxmlformats.org/officeDocument/2006/relationships/styles" Target="styles.xml"/><Relationship Id="rId21" Type="http://schemas.openxmlformats.org/officeDocument/2006/relationships/hyperlink" Target="http://www.jstor.org/stable/10.3366/j.ctt1r1xzn.9" TargetMode="External"/><Relationship Id="rId7" Type="http://schemas.openxmlformats.org/officeDocument/2006/relationships/endnotes" Target="endnotes.xml"/><Relationship Id="rId12" Type="http://schemas.openxmlformats.org/officeDocument/2006/relationships/hyperlink" Target="http://www.jstor.org/stable/20072829" TargetMode="External"/><Relationship Id="rId17" Type="http://schemas.openxmlformats.org/officeDocument/2006/relationships/hyperlink" Target="http://www.jstor.org/stable/10.7758/9781610447287.9" TargetMode="External"/><Relationship Id="rId25" Type="http://schemas.openxmlformats.org/officeDocument/2006/relationships/hyperlink" Target="http://www.jstor.org/stable/j.ctvrdf3dw.4" TargetMode="External"/><Relationship Id="rId2" Type="http://schemas.openxmlformats.org/officeDocument/2006/relationships/numbering" Target="numbering.xml"/><Relationship Id="rId16" Type="http://schemas.openxmlformats.org/officeDocument/2006/relationships/hyperlink" Target="http://www.jstor.org/stable/j.ctt5hj703.10" TargetMode="External"/><Relationship Id="rId20" Type="http://schemas.openxmlformats.org/officeDocument/2006/relationships/hyperlink" Target="http://www.jstor.org/stable/10.3366/j.ctt1r1xzn.10" TargetMode="External"/><Relationship Id="rId29" Type="http://schemas.openxmlformats.org/officeDocument/2006/relationships/hyperlink" Target="https://www.e-ir.info/2013/05/28/enemy-wanted-apply-withou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re.ac.uk/reader/43762770" TargetMode="External"/><Relationship Id="rId24" Type="http://schemas.openxmlformats.org/officeDocument/2006/relationships/hyperlink" Target="http://www.jstor.org/stable/j.ctt5hj703.11" TargetMode="External"/><Relationship Id="rId5" Type="http://schemas.openxmlformats.org/officeDocument/2006/relationships/webSettings" Target="webSettings.xml"/><Relationship Id="rId15" Type="http://schemas.openxmlformats.org/officeDocument/2006/relationships/hyperlink" Target="http://www.jstor.org/stable/10.3366/j.ctt1g0512b.10" TargetMode="External"/><Relationship Id="rId23" Type="http://schemas.openxmlformats.org/officeDocument/2006/relationships/hyperlink" Target="http://www.jstor.org/stable/10.1525/j.ctv1wxrp4.17" TargetMode="External"/><Relationship Id="rId28" Type="http://schemas.openxmlformats.org/officeDocument/2006/relationships/hyperlink" Target="http://www.ihrc.org.uk/publications/reports/7545-the-hidden-victims-ofseptember-11-the-backlash-against-muslims-in-the-uk" TargetMode="External"/><Relationship Id="rId10" Type="http://schemas.openxmlformats.org/officeDocument/2006/relationships/hyperlink" Target="https://www.tandfonline.com/doi/abs/10.1080/00344087.2012.660418" TargetMode="External"/><Relationship Id="rId19" Type="http://schemas.openxmlformats.org/officeDocument/2006/relationships/hyperlink" Target="http://www.jstor.org/stable/10.3366/j.ctt1r1xzn.13"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www.jstor.org/stable/26351282" TargetMode="External"/><Relationship Id="rId14" Type="http://schemas.openxmlformats.org/officeDocument/2006/relationships/hyperlink" Target="http://www.jstor.org/stable/26351282" TargetMode="External"/><Relationship Id="rId22" Type="http://schemas.openxmlformats.org/officeDocument/2006/relationships/hyperlink" Target="http://www.jstor.org/stable/10.3366/j.ctt1r1xzn.12" TargetMode="External"/><Relationship Id="rId27" Type="http://schemas.openxmlformats.org/officeDocument/2006/relationships/hyperlink" Target="http://www.jstor.org/stable/resrep05450.5" TargetMode="External"/><Relationship Id="rId30"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www.jstor.org/stable/10.3366/j.ctt1g0512b.10" TargetMode="External"/><Relationship Id="rId13" Type="http://schemas.openxmlformats.org/officeDocument/2006/relationships/hyperlink" Target="http://www.jstor.org/stable/3695134" TargetMode="External"/><Relationship Id="rId18" Type="http://schemas.openxmlformats.org/officeDocument/2006/relationships/hyperlink" Target="http://www.jstor.org/stable/3695134" TargetMode="External"/><Relationship Id="rId26" Type="http://schemas.openxmlformats.org/officeDocument/2006/relationships/hyperlink" Target="https://core.ac.uk/reader/43762770" TargetMode="External"/><Relationship Id="rId3" Type="http://schemas.openxmlformats.org/officeDocument/2006/relationships/hyperlink" Target="http://www.jstor.org/stable/3695134" TargetMode="External"/><Relationship Id="rId21" Type="http://schemas.openxmlformats.org/officeDocument/2006/relationships/hyperlink" Target="http://www.jstor.org/stable/10.3366/j.ctt1r1xzn.12" TargetMode="External"/><Relationship Id="rId7" Type="http://schemas.openxmlformats.org/officeDocument/2006/relationships/hyperlink" Target="http://www.jstor.org/stable/10.1525/j.ctv1wxrp4.17" TargetMode="External"/><Relationship Id="rId12" Type="http://schemas.openxmlformats.org/officeDocument/2006/relationships/hyperlink" Target="http://www.ihrc.org.uk/publications/reports/7545-the-hidden-victims-ofseptember-11-the-backlash-against-muslims-in-the-uk" TargetMode="External"/><Relationship Id="rId17" Type="http://schemas.openxmlformats.org/officeDocument/2006/relationships/hyperlink" Target="http://www.jstor.org/stable/j.ctt5hj703.10" TargetMode="External"/><Relationship Id="rId25" Type="http://schemas.openxmlformats.org/officeDocument/2006/relationships/hyperlink" Target="http://www.jstor.org/stable/10.3366/j.ctt1r1xzn.9" TargetMode="External"/><Relationship Id="rId2" Type="http://schemas.openxmlformats.org/officeDocument/2006/relationships/hyperlink" Target="http://www.jstor.org/stable/10.3366/j.ctt1g0512b.10" TargetMode="External"/><Relationship Id="rId16" Type="http://schemas.openxmlformats.org/officeDocument/2006/relationships/hyperlink" Target="http://www.jstor.org/stable/j.ctt5hj703.10" TargetMode="External"/><Relationship Id="rId20" Type="http://schemas.openxmlformats.org/officeDocument/2006/relationships/hyperlink" Target="http://www.jstor.org/stable/3695134" TargetMode="External"/><Relationship Id="rId1" Type="http://schemas.openxmlformats.org/officeDocument/2006/relationships/hyperlink" Target="http://www.jstor.org/stable/j.ctvrdf3dw.4" TargetMode="External"/><Relationship Id="rId6" Type="http://schemas.openxmlformats.org/officeDocument/2006/relationships/hyperlink" Target="http://www.ihrc.org.uk/publications/reports/7545-the-hidden-victims-ofseptember-11-the-backlash-against-muslims-in-the-uk" TargetMode="External"/><Relationship Id="rId11" Type="http://schemas.openxmlformats.org/officeDocument/2006/relationships/hyperlink" Target="http://www.jstor.org/stable/10.3366/j.ctt1g0512b.10" TargetMode="External"/><Relationship Id="rId24" Type="http://schemas.openxmlformats.org/officeDocument/2006/relationships/hyperlink" Target="http://www.jstor.org/stable/26351282" TargetMode="External"/><Relationship Id="rId5" Type="http://schemas.openxmlformats.org/officeDocument/2006/relationships/hyperlink" Target="http://dx.doi.org/10.1163/1573-3912_ei3_COM_27520" TargetMode="External"/><Relationship Id="rId15" Type="http://schemas.openxmlformats.org/officeDocument/2006/relationships/hyperlink" Target="http://www.jstor.org/stable/20072829" TargetMode="External"/><Relationship Id="rId23" Type="http://schemas.openxmlformats.org/officeDocument/2006/relationships/hyperlink" Target="http://www.jstor.org/stable/10.3366/j.ctt1r1xzn.9" TargetMode="External"/><Relationship Id="rId28" Type="http://schemas.openxmlformats.org/officeDocument/2006/relationships/hyperlink" Target="http://www.jstor.org/stable/10.3366/j.ctt1g0512b.10" TargetMode="External"/><Relationship Id="rId10" Type="http://schemas.openxmlformats.org/officeDocument/2006/relationships/hyperlink" Target="http://www.ihrc.org.uk/publications/reports/7545-the-hidden-victims-ofseptember-11-the-backlash-against-muslims-in-the-uk" TargetMode="External"/><Relationship Id="rId19" Type="http://schemas.openxmlformats.org/officeDocument/2006/relationships/hyperlink" Target="http://www.jstor.org/stable/10.3366/j.ctt1g0512b.10" TargetMode="External"/><Relationship Id="rId4" Type="http://schemas.openxmlformats.org/officeDocument/2006/relationships/hyperlink" Target="http://www.jstor.org/stable/3695134" TargetMode="External"/><Relationship Id="rId9" Type="http://schemas.openxmlformats.org/officeDocument/2006/relationships/hyperlink" Target="http://www.jstor.org/stable/j.ctt5hj703.12" TargetMode="External"/><Relationship Id="rId14" Type="http://schemas.openxmlformats.org/officeDocument/2006/relationships/hyperlink" Target="http://www.jstor.org/stable/10.3366/j.ctt1r1xzn.10" TargetMode="External"/><Relationship Id="rId22" Type="http://schemas.openxmlformats.org/officeDocument/2006/relationships/hyperlink" Target="http://www.jstor.org/stable/3695134" TargetMode="External"/><Relationship Id="rId27" Type="http://schemas.openxmlformats.org/officeDocument/2006/relationships/hyperlink" Target="https://core.ac.uk/reader/4376277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A96D71F4-60D9-4880-A6FD-1FEF5EEABB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965</TotalTime>
  <Pages>12</Pages>
  <Words>2068</Words>
  <Characters>11792</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Husain</dc:creator>
  <cp:keywords/>
  <dc:description/>
  <cp:lastModifiedBy>Adnan Husain</cp:lastModifiedBy>
  <cp:revision>712</cp:revision>
  <dcterms:created xsi:type="dcterms:W3CDTF">2020-04-11T10:55:00Z</dcterms:created>
  <dcterms:modified xsi:type="dcterms:W3CDTF">2020-06-01T21:14:00Z</dcterms:modified>
</cp:coreProperties>
</file>