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75F6E1C" wp14:paraId="54DE9E26" wp14:textId="6916355C">
      <w:pPr>
        <w:spacing w:after="160" w:afterAutospacing="off" w:line="257" w:lineRule="exact"/>
        <w:ind w:left="-20" w:right="-20"/>
      </w:pPr>
      <w:r w:rsidRPr="175F6E1C" w:rsidR="0D2C41C8">
        <w:rPr>
          <w:rFonts w:ascii="Calibri" w:hAnsi="Calibri" w:eastAsia="Calibri" w:cs="Calibri"/>
          <w:noProof w:val="0"/>
          <w:sz w:val="24"/>
          <w:szCs w:val="24"/>
          <w:u w:val="single"/>
          <w:lang w:val="en-US"/>
        </w:rPr>
        <w:t xml:space="preserve">Examine the evidence for the efficiency of various soft tissue techniques. </w:t>
      </w:r>
    </w:p>
    <w:p xmlns:wp14="http://schemas.microsoft.com/office/word/2010/wordml" w:rsidP="175F6E1C" wp14:paraId="7D92CCE0" wp14:textId="69BF6EBF">
      <w:pPr>
        <w:spacing w:after="160" w:afterAutospacing="off" w:line="257" w:lineRule="exact"/>
        <w:ind w:left="-20" w:right="-20"/>
        <w:rPr>
          <w:rFonts w:ascii="Calibri" w:hAnsi="Calibri" w:eastAsia="Calibri" w:cs="Calibri"/>
          <w:noProof w:val="0"/>
          <w:sz w:val="24"/>
          <w:szCs w:val="24"/>
          <w:lang w:val="en-US"/>
        </w:rPr>
      </w:pPr>
    </w:p>
    <w:p xmlns:wp14="http://schemas.microsoft.com/office/word/2010/wordml" w:rsidP="175F6E1C" wp14:paraId="272CF3A5" wp14:textId="0798FEF6">
      <w:pPr>
        <w:spacing w:after="160" w:afterAutospacing="off" w:line="257" w:lineRule="exact"/>
        <w:ind w:left="-20" w:right="-20"/>
      </w:pPr>
      <w:r w:rsidRPr="175F6E1C" w:rsidR="0D2C41C8">
        <w:rPr>
          <w:rFonts w:ascii="Calibri" w:hAnsi="Calibri" w:eastAsia="Calibri" w:cs="Calibri"/>
          <w:noProof w:val="0"/>
          <w:sz w:val="24"/>
          <w:szCs w:val="24"/>
          <w:lang w:val="en-US"/>
        </w:rPr>
        <w:t>Word count: 1392</w:t>
      </w:r>
    </w:p>
    <w:p xmlns:wp14="http://schemas.microsoft.com/office/word/2010/wordml" w:rsidP="175F6E1C" wp14:paraId="24B0558C" wp14:textId="6E6BC550">
      <w:pPr>
        <w:spacing w:after="160" w:afterAutospacing="off" w:line="257" w:lineRule="exact"/>
        <w:ind w:left="-20" w:right="-20"/>
      </w:pPr>
      <w:r w:rsidRPr="175F6E1C" w:rsidR="0D2C41C8">
        <w:rPr>
          <w:rFonts w:ascii="Calibri" w:hAnsi="Calibri" w:eastAsia="Calibri" w:cs="Calibri"/>
          <w:noProof w:val="0"/>
          <w:sz w:val="24"/>
          <w:szCs w:val="24"/>
          <w:lang w:val="en-US"/>
        </w:rPr>
        <w:t>This essay will be examining the evidence for the efficiency of soft tissue techniques including Effleurage, Trigger point therapy and tapotement by discussing the benefits and effects of the three soft tissue techniques. The use of quantitative and qualitative data along with evidence of the effects of various techniques will lead me to an evaluation of the efficiency of the soft tissue techniques along with my own opinion where I will be discussing benefits from a personal experience , if and how others should be using the techniques and if I would interoperate any of these techniques in my own clinic . I have chosen to focus on just three soft tissue treatment styles – Effleurage because It's a big part of soft tissue treatments with a variety of techniques along with one of the main techniques I use - Trigger point therapy due to the concepts being slightly different to traditional massage techniques and a cause of debate - Tapotement due to questionable efficiency's and varied feedback from personal experiences .</w:t>
      </w:r>
    </w:p>
    <w:p xmlns:wp14="http://schemas.microsoft.com/office/word/2010/wordml" w:rsidP="175F6E1C" wp14:paraId="7500A465" wp14:textId="193B1F8C">
      <w:pPr>
        <w:spacing w:after="160" w:afterAutospacing="off" w:line="257" w:lineRule="exact"/>
        <w:ind w:left="-20" w:right="-20"/>
      </w:pPr>
      <w:r w:rsidRPr="175F6E1C" w:rsidR="0D2C41C8">
        <w:rPr>
          <w:rFonts w:ascii="Calibri" w:hAnsi="Calibri" w:eastAsia="Calibri" w:cs="Calibri"/>
          <w:noProof w:val="0"/>
          <w:sz w:val="24"/>
          <w:szCs w:val="24"/>
          <w:lang w:val="en-US"/>
        </w:rPr>
        <w:t xml:space="preserve">We will begin by discussing the effects of Effleurage a popular soft tissue treatment . Collins defines Effleurage as “ a light stroking movement “. Sport therapy UK discusses the aims of using Effleurage by stating it aims to : introduce touch to a client , warms superficial tissues , simulating peripheral nerves , Increases lymph and blood flow , removal of waste products along with allowing practitioners to palpate tissue conditions . Physio.co.uk examines the physiological effects of the use of Effleurage and states it increases venous return therefore increasing the amount of blood transferred back to he heart to be re-oxygenated . The article states Effleurage increases lymphatic drainage resulting in recovery times decreasing , reduction in swellings and an improved circulation . Creased endorphins , serotonin and dopamine's are also stated resulting in sin reduction , stress relief and an improved mental well-being .  Unfortunately I am unable to find any articles discussing the negative effects of the use of Effleurage specifically but below is a discussion regarding risk factors when performing or receiving soft tissue treatments . Caution should be given when performing soft tissue treatment with individuals with conditions such as : Osteoporosis , Varicose veins , Lymphedema and art conditions . In addition to conditions there are certain diagnosis considered as contraindications such as acute injuries or fractures , Connective tissue disorders , unsealed sites , peripheral vascular disease and epilepsy . An individuals medical history is unique therefore recommended to communicate with your therapist before beginning any treatments . </w:t>
      </w:r>
    </w:p>
    <w:p xmlns:wp14="http://schemas.microsoft.com/office/word/2010/wordml" w:rsidP="175F6E1C" wp14:paraId="7F5CF33E" wp14:textId="5C9183CF">
      <w:pPr>
        <w:spacing w:after="160" w:afterAutospacing="off" w:line="257" w:lineRule="exact"/>
        <w:ind w:left="-20" w:right="-20"/>
      </w:pPr>
      <w:r w:rsidRPr="175F6E1C" w:rsidR="0D2C41C8">
        <w:rPr>
          <w:rFonts w:ascii="Calibri" w:hAnsi="Calibri" w:eastAsia="Calibri" w:cs="Calibri"/>
          <w:noProof w:val="0"/>
          <w:sz w:val="24"/>
          <w:szCs w:val="24"/>
          <w:lang w:val="en-US"/>
        </w:rPr>
        <w:t>well health states the two types of trigger points as passive and active trigger points . Active trigger points refers to a pain in another part of the body for example if somebody performed trigger point on various parts of your shoulder you might feel pain in other parts of the body such as your arm or chest . Passive trigger points referees to  when pain is directly where the pressure is placed and no where else for example a knot in your hamstring .Improved circulation due to causing vasodilation , reduction in tension , improved mobility and flexibility due to muscle tightness reducing ranges of motion , increased energy levels due to the body compensating for injury , improved quality of sleep , reduction in headaches due to less tension in the neck and surrounding areas , reduction in delayed onset muscle soreness ( DOMS ) and healings of plantarphatitis due to reducing inflammation levels are all stated benefits of trigger point treatments according to EG Healthcare . EG Healthcare have stated some of the less positive effects of trigger point treatment and stated individuals could experience high levels of discomfort using treatment due to a therapist putting to much pressure on the injured area along with experiencing soreness that can last up to two days post treatment . Atlantic chiropractic have also released a statement regarding risks and side effects of trigger point treatment being : soreness and bruising at the massage sites , fatigue and lightheadedness , increased pain and discomfort fatigue and lightheadedness , increased pain all due to incorrect levels of pressure given from therapist .</w:t>
      </w:r>
    </w:p>
    <w:p xmlns:wp14="http://schemas.microsoft.com/office/word/2010/wordml" w:rsidP="175F6E1C" wp14:paraId="4D5A891E" wp14:textId="45685F3F">
      <w:pPr>
        <w:spacing w:after="160" w:afterAutospacing="off" w:line="257" w:lineRule="exact"/>
        <w:ind w:left="-20" w:right="-20"/>
      </w:pPr>
    </w:p>
    <w:p xmlns:wp14="http://schemas.microsoft.com/office/word/2010/wordml" w:rsidP="175F6E1C" wp14:paraId="00D971EE" wp14:textId="41555133">
      <w:pPr>
        <w:spacing w:after="160" w:afterAutospacing="off" w:line="257" w:lineRule="exact"/>
        <w:ind w:left="-20" w:right="-20"/>
      </w:pPr>
      <w:r w:rsidRPr="175F6E1C" w:rsidR="0D2C41C8">
        <w:rPr>
          <w:rFonts w:ascii="Calibri" w:hAnsi="Calibri" w:eastAsia="Calibri" w:cs="Calibri"/>
          <w:noProof w:val="0"/>
          <w:sz w:val="24"/>
          <w:szCs w:val="24"/>
          <w:lang w:val="en-US"/>
        </w:rPr>
        <w:t xml:space="preserve">This section of the essay will be discussing trigger point treatment by focusing on its pros and cons along with an insight of the treatment. Physiopedia defines trigger point therapy as a hyperirritable spot , a palpable nodule in the taut bands of the skeletal muscle’s fascia . Very </w:t>
      </w:r>
    </w:p>
    <w:p xmlns:wp14="http://schemas.microsoft.com/office/word/2010/wordml" w:rsidP="175F6E1C" wp14:paraId="635410C0" wp14:textId="1F3536B4">
      <w:pPr>
        <w:spacing w:after="160" w:afterAutospacing="off" w:line="257" w:lineRule="exact"/>
        <w:ind w:left="-20" w:right="-20"/>
      </w:pPr>
      <w:r w:rsidRPr="175F6E1C" w:rsidR="0D2C41C8">
        <w:rPr>
          <w:rFonts w:ascii="Calibri" w:hAnsi="Calibri" w:eastAsia="Calibri" w:cs="Calibri"/>
          <w:noProof w:val="0"/>
          <w:sz w:val="24"/>
          <w:szCs w:val="24"/>
          <w:lang w:val="en-US"/>
        </w:rPr>
        <w:t xml:space="preserve">The third soft tissue treatment up for discussion will be tapotement. Tapotement is defined as a form of massage consisting of rapid or rhythmic tapping of the body by </w:t>
      </w:r>
      <w:r w:rsidRPr="175F6E1C" w:rsidR="0D2C41C8">
        <w:rPr>
          <w:rFonts w:ascii="Calibri" w:hAnsi="Calibri" w:eastAsia="Calibri" w:cs="Calibri"/>
          <w:noProof w:val="0"/>
          <w:sz w:val="24"/>
          <w:szCs w:val="24"/>
          <w:lang w:val="en-US"/>
        </w:rPr>
        <w:t>Collins .</w:t>
      </w:r>
      <w:r w:rsidRPr="175F6E1C" w:rsidR="0D2C41C8">
        <w:rPr>
          <w:rFonts w:ascii="Calibri" w:hAnsi="Calibri" w:eastAsia="Calibri" w:cs="Calibri"/>
          <w:noProof w:val="0"/>
          <w:sz w:val="24"/>
          <w:szCs w:val="24"/>
          <w:lang w:val="en-US"/>
        </w:rPr>
        <w:t xml:space="preserve"> </w:t>
      </w:r>
      <w:r w:rsidRPr="175F6E1C" w:rsidR="0D2C41C8">
        <w:rPr>
          <w:rFonts w:ascii="Calibri" w:hAnsi="Calibri" w:eastAsia="Calibri" w:cs="Calibri" w:asciiTheme="minorAscii" w:hAnsiTheme="minorAscii" w:eastAsiaTheme="minorAscii" w:cstheme="minorAscii"/>
          <w:noProof w:val="0"/>
          <w:color w:val="auto"/>
          <w:sz w:val="24"/>
          <w:szCs w:val="24"/>
          <w:lang w:val="en-US"/>
        </w:rPr>
        <w:t xml:space="preserve">The </w:t>
      </w:r>
      <w:r w:rsidRPr="175F6E1C" w:rsidR="0D2C41C8">
        <w:rPr>
          <w:rFonts w:ascii="Calibri" w:hAnsi="Calibri" w:eastAsia="Calibri" w:cs="Calibri" w:asciiTheme="minorAscii" w:hAnsiTheme="minorAscii" w:eastAsiaTheme="minorAscii" w:cstheme="minorAscii"/>
          <w:noProof w:val="0"/>
          <w:color w:val="auto"/>
          <w:sz w:val="24"/>
          <w:szCs w:val="24"/>
          <w:lang w:val="en-US"/>
        </w:rPr>
        <w:t>objective</w:t>
      </w:r>
      <w:r w:rsidRPr="175F6E1C" w:rsidR="0D2C41C8">
        <w:rPr>
          <w:rFonts w:ascii="Calibri" w:hAnsi="Calibri" w:eastAsia="Calibri" w:cs="Calibri" w:asciiTheme="minorAscii" w:hAnsiTheme="minorAscii" w:eastAsiaTheme="minorAscii" w:cstheme="minorAscii"/>
          <w:noProof w:val="0"/>
          <w:color w:val="auto"/>
          <w:sz w:val="24"/>
          <w:szCs w:val="24"/>
          <w:lang w:val="en-US"/>
        </w:rPr>
        <w:t xml:space="preserve"> of tapotement is to stimulate the skin, giving warmth to the touch and this sometimes </w:t>
      </w:r>
      <w:r w:rsidRPr="175F6E1C" w:rsidR="0D2C41C8">
        <w:rPr>
          <w:rFonts w:ascii="Calibri" w:hAnsi="Calibri" w:eastAsia="Calibri" w:cs="Calibri" w:asciiTheme="minorAscii" w:hAnsiTheme="minorAscii" w:eastAsiaTheme="minorAscii" w:cstheme="minorAscii"/>
          <w:noProof w:val="0"/>
          <w:color w:val="auto"/>
          <w:sz w:val="24"/>
          <w:szCs w:val="24"/>
          <w:lang w:val="en-US"/>
        </w:rPr>
        <w:t>making</w:t>
      </w:r>
      <w:r w:rsidRPr="175F6E1C" w:rsidR="0D2C41C8">
        <w:rPr>
          <w:rFonts w:ascii="Calibri" w:hAnsi="Calibri" w:eastAsia="Calibri" w:cs="Calibri" w:asciiTheme="minorAscii" w:hAnsiTheme="minorAscii" w:eastAsiaTheme="minorAscii" w:cstheme="minorAscii"/>
          <w:noProof w:val="0"/>
          <w:color w:val="auto"/>
          <w:sz w:val="24"/>
          <w:szCs w:val="24"/>
          <w:lang w:val="en-US"/>
        </w:rPr>
        <w:t xml:space="preserve"> the skin appear flushed. It can be relaxing and relieve pain. It stimulates the surface muscles, making it effective for athletes before events. It also stimulates your nerve endings which creates little muscles contractions that can help with muscle tone and nerve conditions such as multiple sclerosis according to Cross Massage therapy a soft tissue clinic based in</w:t>
      </w:r>
      <w:r w:rsidRPr="175F6E1C" w:rsidR="0D2C41C8">
        <w:rPr>
          <w:rFonts w:ascii="Calibri" w:hAnsi="Calibri" w:eastAsia="Calibri" w:cs="Calibri"/>
          <w:noProof w:val="0"/>
          <w:color w:val="auto"/>
          <w:sz w:val="24"/>
          <w:szCs w:val="24"/>
          <w:lang w:val="en-US"/>
        </w:rPr>
        <w:t xml:space="preserve"> </w:t>
      </w:r>
      <w:r w:rsidRPr="175F6E1C" w:rsidR="0D2C41C8">
        <w:rPr>
          <w:rFonts w:ascii="Calibri" w:hAnsi="Calibri" w:eastAsia="Calibri" w:cs="Calibri"/>
          <w:noProof w:val="0"/>
          <w:color w:val="auto"/>
          <w:sz w:val="24"/>
          <w:szCs w:val="24"/>
          <w:lang w:val="en-US"/>
        </w:rPr>
        <w:t>Hampshire</w:t>
      </w:r>
      <w:r w:rsidRPr="175F6E1C" w:rsidR="0D2C41C8">
        <w:rPr>
          <w:rFonts w:ascii="Calibri" w:hAnsi="Calibri" w:eastAsia="Calibri" w:cs="Calibri"/>
          <w:noProof w:val="0"/>
          <w:color w:val="252E39"/>
          <w:sz w:val="24"/>
          <w:szCs w:val="24"/>
          <w:lang w:val="en-US"/>
        </w:rPr>
        <w:t xml:space="preserve"> .</w:t>
      </w:r>
      <w:r w:rsidRPr="175F6E1C" w:rsidR="0D2C41C8">
        <w:rPr>
          <w:rFonts w:ascii="Calibri" w:hAnsi="Calibri" w:eastAsia="Calibri" w:cs="Calibri"/>
          <w:noProof w:val="0"/>
          <w:sz w:val="24"/>
          <w:szCs w:val="24"/>
          <w:lang w:val="en-US"/>
        </w:rPr>
        <w:t>Tapotement</w:t>
      </w:r>
      <w:r w:rsidRPr="175F6E1C" w:rsidR="0D2C41C8">
        <w:rPr>
          <w:rFonts w:ascii="Calibri" w:hAnsi="Calibri" w:eastAsia="Calibri" w:cs="Calibri"/>
          <w:noProof w:val="0"/>
          <w:sz w:val="24"/>
          <w:szCs w:val="24"/>
          <w:lang w:val="en-US"/>
        </w:rPr>
        <w:t xml:space="preserve"> is categorized into 5 different methods </w:t>
      </w:r>
      <w:r w:rsidRPr="175F6E1C" w:rsidR="0D2C41C8">
        <w:rPr>
          <w:rFonts w:ascii="Calibri" w:hAnsi="Calibri" w:eastAsia="Calibri" w:cs="Calibri"/>
          <w:noProof w:val="0"/>
          <w:sz w:val="24"/>
          <w:szCs w:val="24"/>
          <w:lang w:val="en-US"/>
        </w:rPr>
        <w:t>being :</w:t>
      </w:r>
      <w:r w:rsidRPr="175F6E1C" w:rsidR="0D2C41C8">
        <w:rPr>
          <w:rFonts w:ascii="Calibri" w:hAnsi="Calibri" w:eastAsia="Calibri" w:cs="Calibri"/>
          <w:noProof w:val="0"/>
          <w:sz w:val="24"/>
          <w:szCs w:val="24"/>
          <w:lang w:val="en-US"/>
        </w:rPr>
        <w:t xml:space="preserve"> </w:t>
      </w:r>
      <w:r w:rsidRPr="175F6E1C" w:rsidR="0D2C41C8">
        <w:rPr>
          <w:rFonts w:ascii="Calibri" w:hAnsi="Calibri" w:eastAsia="Calibri" w:cs="Calibri"/>
          <w:noProof w:val="0"/>
          <w:sz w:val="24"/>
          <w:szCs w:val="24"/>
          <w:lang w:val="en-US"/>
        </w:rPr>
        <w:t>hacking ,</w:t>
      </w:r>
      <w:r w:rsidRPr="175F6E1C" w:rsidR="0D2C41C8">
        <w:rPr>
          <w:rFonts w:ascii="Calibri" w:hAnsi="Calibri" w:eastAsia="Calibri" w:cs="Calibri"/>
          <w:noProof w:val="0"/>
          <w:sz w:val="24"/>
          <w:szCs w:val="24"/>
          <w:lang w:val="en-US"/>
        </w:rPr>
        <w:t xml:space="preserve"> </w:t>
      </w:r>
      <w:r w:rsidRPr="175F6E1C" w:rsidR="0D2C41C8">
        <w:rPr>
          <w:rFonts w:ascii="Calibri" w:hAnsi="Calibri" w:eastAsia="Calibri" w:cs="Calibri"/>
          <w:noProof w:val="0"/>
          <w:sz w:val="24"/>
          <w:szCs w:val="24"/>
          <w:lang w:val="en-US"/>
        </w:rPr>
        <w:t>cupping ,</w:t>
      </w:r>
      <w:r w:rsidRPr="175F6E1C" w:rsidR="0D2C41C8">
        <w:rPr>
          <w:rFonts w:ascii="Calibri" w:hAnsi="Calibri" w:eastAsia="Calibri" w:cs="Calibri"/>
          <w:noProof w:val="0"/>
          <w:sz w:val="24"/>
          <w:szCs w:val="24"/>
          <w:lang w:val="en-US"/>
        </w:rPr>
        <w:t xml:space="preserve"> </w:t>
      </w:r>
      <w:r w:rsidRPr="175F6E1C" w:rsidR="0D2C41C8">
        <w:rPr>
          <w:rFonts w:ascii="Calibri" w:hAnsi="Calibri" w:eastAsia="Calibri" w:cs="Calibri"/>
          <w:noProof w:val="0"/>
          <w:sz w:val="24"/>
          <w:szCs w:val="24"/>
          <w:lang w:val="en-US"/>
        </w:rPr>
        <w:t>pounding ,</w:t>
      </w:r>
      <w:r w:rsidRPr="175F6E1C" w:rsidR="0D2C41C8">
        <w:rPr>
          <w:rFonts w:ascii="Calibri" w:hAnsi="Calibri" w:eastAsia="Calibri" w:cs="Calibri"/>
          <w:noProof w:val="0"/>
          <w:sz w:val="24"/>
          <w:szCs w:val="24"/>
          <w:lang w:val="en-US"/>
        </w:rPr>
        <w:t xml:space="preserve"> </w:t>
      </w:r>
      <w:r w:rsidRPr="175F6E1C" w:rsidR="0D2C41C8">
        <w:rPr>
          <w:rFonts w:ascii="Calibri" w:hAnsi="Calibri" w:eastAsia="Calibri" w:cs="Calibri"/>
          <w:noProof w:val="0"/>
          <w:sz w:val="24"/>
          <w:szCs w:val="24"/>
          <w:lang w:val="en-US"/>
        </w:rPr>
        <w:t>plucking</w:t>
      </w:r>
      <w:r w:rsidRPr="175F6E1C" w:rsidR="0D2C41C8">
        <w:rPr>
          <w:rFonts w:ascii="Calibri" w:hAnsi="Calibri" w:eastAsia="Calibri" w:cs="Calibri"/>
          <w:noProof w:val="0"/>
          <w:sz w:val="24"/>
          <w:szCs w:val="24"/>
          <w:lang w:val="en-US"/>
        </w:rPr>
        <w:t xml:space="preserve"> and taping. Here are the main </w:t>
      </w:r>
      <w:r w:rsidRPr="175F6E1C" w:rsidR="0D2C41C8">
        <w:rPr>
          <w:rFonts w:ascii="Calibri" w:hAnsi="Calibri" w:eastAsia="Calibri" w:cs="Calibri"/>
          <w:noProof w:val="0"/>
          <w:sz w:val="24"/>
          <w:szCs w:val="24"/>
          <w:lang w:val="en-US"/>
        </w:rPr>
        <w:t>benefits  of</w:t>
      </w:r>
      <w:r w:rsidRPr="175F6E1C" w:rsidR="0D2C41C8">
        <w:rPr>
          <w:rFonts w:ascii="Calibri" w:hAnsi="Calibri" w:eastAsia="Calibri" w:cs="Calibri"/>
          <w:noProof w:val="0"/>
          <w:sz w:val="24"/>
          <w:szCs w:val="24"/>
          <w:lang w:val="en-US"/>
        </w:rPr>
        <w:t xml:space="preserve"> using tapotement as a soft tissue technique according to </w:t>
      </w:r>
      <w:r w:rsidRPr="175F6E1C" w:rsidR="0D2C41C8">
        <w:rPr>
          <w:rFonts w:ascii="Calibri" w:hAnsi="Calibri" w:eastAsia="Calibri" w:cs="Calibri"/>
          <w:noProof w:val="0"/>
          <w:sz w:val="24"/>
          <w:szCs w:val="24"/>
          <w:lang w:val="en-US"/>
        </w:rPr>
        <w:t>RLAX :</w:t>
      </w:r>
      <w:r w:rsidRPr="175F6E1C" w:rsidR="0D2C41C8">
        <w:rPr>
          <w:rFonts w:ascii="Calibri" w:hAnsi="Calibri" w:eastAsia="Calibri" w:cs="Calibri"/>
          <w:noProof w:val="0"/>
          <w:sz w:val="24"/>
          <w:szCs w:val="24"/>
          <w:lang w:val="en-US"/>
        </w:rPr>
        <w:t xml:space="preserve"> stimulates </w:t>
      </w:r>
      <w:r w:rsidRPr="175F6E1C" w:rsidR="0D2C41C8">
        <w:rPr>
          <w:rFonts w:ascii="Calibri" w:hAnsi="Calibri" w:eastAsia="Calibri" w:cs="Calibri"/>
          <w:noProof w:val="0"/>
          <w:sz w:val="24"/>
          <w:szCs w:val="24"/>
          <w:lang w:val="en-US"/>
        </w:rPr>
        <w:t>nerves ,</w:t>
      </w:r>
      <w:r w:rsidRPr="175F6E1C" w:rsidR="0D2C41C8">
        <w:rPr>
          <w:rFonts w:ascii="Calibri" w:hAnsi="Calibri" w:eastAsia="Calibri" w:cs="Calibri"/>
          <w:noProof w:val="0"/>
          <w:sz w:val="24"/>
          <w:szCs w:val="24"/>
          <w:lang w:val="en-US"/>
        </w:rPr>
        <w:t xml:space="preserve"> uncles and connective tissue therefore increasing local blood flow and promoting muscle </w:t>
      </w:r>
      <w:r w:rsidRPr="175F6E1C" w:rsidR="0D2C41C8">
        <w:rPr>
          <w:rFonts w:ascii="Calibri" w:hAnsi="Calibri" w:eastAsia="Calibri" w:cs="Calibri"/>
          <w:noProof w:val="0"/>
          <w:sz w:val="24"/>
          <w:szCs w:val="24"/>
          <w:lang w:val="en-US"/>
        </w:rPr>
        <w:t>tones ,</w:t>
      </w:r>
      <w:r w:rsidRPr="175F6E1C" w:rsidR="0D2C41C8">
        <w:rPr>
          <w:rFonts w:ascii="Calibri" w:hAnsi="Calibri" w:eastAsia="Calibri" w:cs="Calibri"/>
          <w:noProof w:val="0"/>
          <w:sz w:val="24"/>
          <w:szCs w:val="24"/>
          <w:lang w:val="en-US"/>
        </w:rPr>
        <w:t xml:space="preserve"> relax tense </w:t>
      </w:r>
      <w:r w:rsidRPr="175F6E1C" w:rsidR="0D2C41C8">
        <w:rPr>
          <w:rFonts w:ascii="Calibri" w:hAnsi="Calibri" w:eastAsia="Calibri" w:cs="Calibri"/>
          <w:noProof w:val="0"/>
          <w:sz w:val="24"/>
          <w:szCs w:val="24"/>
          <w:lang w:val="en-US"/>
        </w:rPr>
        <w:t>muscles ,</w:t>
      </w:r>
      <w:r w:rsidRPr="175F6E1C" w:rsidR="0D2C41C8">
        <w:rPr>
          <w:rFonts w:ascii="Calibri" w:hAnsi="Calibri" w:eastAsia="Calibri" w:cs="Calibri"/>
          <w:noProof w:val="0"/>
          <w:sz w:val="24"/>
          <w:szCs w:val="24"/>
          <w:lang w:val="en-US"/>
        </w:rPr>
        <w:t xml:space="preserve"> helps with removal of waste products from the </w:t>
      </w:r>
      <w:r w:rsidRPr="175F6E1C" w:rsidR="0D2C41C8">
        <w:rPr>
          <w:rFonts w:ascii="Calibri" w:hAnsi="Calibri" w:eastAsia="Calibri" w:cs="Calibri"/>
          <w:noProof w:val="0"/>
          <w:sz w:val="24"/>
          <w:szCs w:val="24"/>
          <w:lang w:val="en-US"/>
        </w:rPr>
        <w:t>body ,</w:t>
      </w:r>
      <w:r w:rsidRPr="175F6E1C" w:rsidR="0D2C41C8">
        <w:rPr>
          <w:rFonts w:ascii="Calibri" w:hAnsi="Calibri" w:eastAsia="Calibri" w:cs="Calibri"/>
          <w:noProof w:val="0"/>
          <w:sz w:val="24"/>
          <w:szCs w:val="24"/>
          <w:lang w:val="en-US"/>
        </w:rPr>
        <w:t xml:space="preserve"> aiding in </w:t>
      </w:r>
      <w:r w:rsidRPr="175F6E1C" w:rsidR="0D2C41C8">
        <w:rPr>
          <w:rFonts w:ascii="Calibri" w:hAnsi="Calibri" w:eastAsia="Calibri" w:cs="Calibri"/>
          <w:noProof w:val="0"/>
          <w:sz w:val="24"/>
          <w:szCs w:val="24"/>
          <w:lang w:val="en-US"/>
        </w:rPr>
        <w:t>desofication</w:t>
      </w:r>
      <w:r w:rsidRPr="175F6E1C" w:rsidR="0D2C41C8">
        <w:rPr>
          <w:rFonts w:ascii="Calibri" w:hAnsi="Calibri" w:eastAsia="Calibri" w:cs="Calibri"/>
          <w:noProof w:val="0"/>
          <w:sz w:val="24"/>
          <w:szCs w:val="24"/>
          <w:lang w:val="en-US"/>
        </w:rPr>
        <w:t xml:space="preserve"> and improving blood </w:t>
      </w:r>
      <w:r w:rsidRPr="175F6E1C" w:rsidR="0D2C41C8">
        <w:rPr>
          <w:rFonts w:ascii="Calibri" w:hAnsi="Calibri" w:eastAsia="Calibri" w:cs="Calibri"/>
          <w:noProof w:val="0"/>
          <w:sz w:val="24"/>
          <w:szCs w:val="24"/>
          <w:lang w:val="en-US"/>
        </w:rPr>
        <w:t>circulation .</w:t>
      </w:r>
      <w:r w:rsidRPr="175F6E1C" w:rsidR="0D2C41C8">
        <w:rPr>
          <w:rFonts w:ascii="Calibri" w:hAnsi="Calibri" w:eastAsia="Calibri" w:cs="Calibri"/>
          <w:noProof w:val="0"/>
          <w:sz w:val="24"/>
          <w:szCs w:val="24"/>
          <w:lang w:val="en-US"/>
        </w:rPr>
        <w:t xml:space="preserve"> </w:t>
      </w:r>
    </w:p>
    <w:p xmlns:wp14="http://schemas.microsoft.com/office/word/2010/wordml" w:rsidP="175F6E1C" wp14:paraId="3C67C401" wp14:textId="08AFA98B">
      <w:pPr>
        <w:spacing w:after="160" w:afterAutospacing="off" w:line="257" w:lineRule="exact"/>
        <w:ind w:left="-20" w:right="-20"/>
      </w:pPr>
      <w:r w:rsidRPr="175F6E1C" w:rsidR="0D2C41C8">
        <w:rPr>
          <w:rFonts w:ascii="Calibri" w:hAnsi="Calibri" w:eastAsia="Calibri" w:cs="Calibri"/>
          <w:noProof w:val="0"/>
          <w:sz w:val="24"/>
          <w:szCs w:val="24"/>
          <w:lang w:val="en-US"/>
        </w:rPr>
        <w:t xml:space="preserve"> </w:t>
      </w:r>
    </w:p>
    <w:p xmlns:wp14="http://schemas.microsoft.com/office/word/2010/wordml" w:rsidP="175F6E1C" wp14:paraId="52E022A3" wp14:textId="7B1C6CC0">
      <w:pPr>
        <w:spacing w:after="160" w:afterAutospacing="off" w:line="257" w:lineRule="exact"/>
        <w:ind w:left="-20" w:right="-20"/>
      </w:pPr>
      <w:r w:rsidRPr="175F6E1C" w:rsidR="0D2C41C8">
        <w:rPr>
          <w:rFonts w:ascii="Calibri" w:hAnsi="Calibri" w:eastAsia="Calibri" w:cs="Calibri"/>
          <w:noProof w:val="0"/>
          <w:sz w:val="24"/>
          <w:szCs w:val="24"/>
          <w:lang w:val="en-US"/>
        </w:rPr>
        <w:t xml:space="preserve">Exquisite hand spa have highlighted the potential risks and considerations when eating and receiving tapotement . “ </w:t>
      </w:r>
      <w:r w:rsidRPr="175F6E1C" w:rsidR="0D2C41C8">
        <w:rPr>
          <w:rFonts w:ascii="Calibri" w:hAnsi="Calibri" w:eastAsia="Calibri" w:cs="Calibri"/>
          <w:noProof w:val="0"/>
          <w:color w:val="121416"/>
          <w:sz w:val="24"/>
          <w:szCs w:val="24"/>
          <w:lang w:val="en-US"/>
        </w:rPr>
        <w:t xml:space="preserve">Applying too much pressure or using improper techniques could result in soreness or bruising. Additionally, those with certain medical conditions such as diabetes or peripheral neuropathy should consult their doctor before receiving this type of massage therapy. It is always important to communicate with your massage therapist in order to ensure the best possible experience.” Overuse of strokes , using to much pressure , performing to quick , Stroke depth , pressure balance have also been stated . </w:t>
      </w:r>
    </w:p>
    <w:p xmlns:wp14="http://schemas.microsoft.com/office/word/2010/wordml" w:rsidP="175F6E1C" wp14:paraId="154217E5" wp14:textId="220D6399">
      <w:pPr>
        <w:spacing w:after="160" w:afterAutospacing="off" w:line="257" w:lineRule="exact"/>
        <w:ind w:left="-20" w:right="-20"/>
      </w:pPr>
      <w:r w:rsidRPr="175F6E1C" w:rsidR="0D2C41C8">
        <w:rPr>
          <w:rFonts w:ascii="Calibri" w:hAnsi="Calibri" w:eastAsia="Calibri" w:cs="Calibri"/>
          <w:noProof w:val="0"/>
          <w:sz w:val="24"/>
          <w:szCs w:val="24"/>
          <w:lang w:val="en-US"/>
        </w:rPr>
        <w:t xml:space="preserve"> </w:t>
      </w:r>
    </w:p>
    <w:p xmlns:wp14="http://schemas.microsoft.com/office/word/2010/wordml" w:rsidP="175F6E1C" wp14:paraId="7A97D606" wp14:textId="356B476F">
      <w:pPr>
        <w:spacing w:after="160" w:afterAutospacing="off" w:line="257" w:lineRule="exact"/>
        <w:ind w:left="-20" w:right="-20"/>
      </w:pPr>
      <w:r w:rsidRPr="175F6E1C" w:rsidR="0D2C41C8">
        <w:rPr>
          <w:rFonts w:ascii="Calibri" w:hAnsi="Calibri" w:eastAsia="Calibri" w:cs="Calibri"/>
          <w:noProof w:val="0"/>
          <w:color w:val="121416"/>
          <w:sz w:val="24"/>
          <w:szCs w:val="24"/>
          <w:lang w:val="en-US"/>
        </w:rPr>
        <w:t xml:space="preserve"> </w:t>
      </w:r>
    </w:p>
    <w:p xmlns:wp14="http://schemas.microsoft.com/office/word/2010/wordml" w:rsidP="175F6E1C" wp14:paraId="0CBD4A60" wp14:textId="5A25AD3B">
      <w:pPr>
        <w:spacing w:after="160" w:afterAutospacing="off" w:line="257" w:lineRule="exact"/>
        <w:ind w:left="-20" w:right="-20"/>
      </w:pPr>
      <w:r w:rsidRPr="175F6E1C" w:rsidR="0D2C41C8">
        <w:rPr>
          <w:rFonts w:ascii="Calibri" w:hAnsi="Calibri" w:eastAsia="Calibri" w:cs="Calibri"/>
          <w:noProof w:val="0"/>
          <w:sz w:val="24"/>
          <w:szCs w:val="24"/>
          <w:lang w:val="en-US"/>
        </w:rPr>
        <w:t xml:space="preserve">The last section of this essay will be focusing on my opinion based on the three soft tissue treatments, as previously stated my opinion is based upon personal experience, feedback and research . Effleurage is a beneficial soft tissue treatment In my opinion.  This technique is often used at the beginning of soft tissue treatments whether in a clinical setting or pre-match when working pitch side. I would therefore use this soft tissue treatment at my clinic due to effleurage doing a substantial job when Increasing blood flow and stimulating lymphatic drainage and to promote relaxation .  I personally find different techniques of effleurage are more beneficial in various settings for example varying from hands , fingers and thumbs will be more beneficial dependent on the area your working on , various pressure can be applied in order to gain the most out of the technique .  Trigger point treatment is a beneficial soft tissue treatment in my opinion. Due to personal experience with this soft tissue treatment within lectures, clinics and working with individuals I find this technique very beneficial when treating injuries along with finding the root cause of an injury due to palpation trigger points causing elicit pain directly over the effected area  / cause radiation of pain towards a zone of reference point therefore a soft tissue technique I would use at my clinic. I believe tapotement  is a beneficial soft tissue treatment . Due to many articles along with personal experience of using the treatment I find it beneficial especially when working pitch side as a part of pre game treatments as it effectively stimulates the skin and surface muscles preparing individuals for activity. Various tapotement techniques work best dependent on the area your working on for example techniques such as cupping , hacking , slapping tend to be efficient on most areas where as techniques such as rhythmic tapping , patting or light striking tend to work best on the back and lower limbs . I firmly believe that all three of these soft tissue techniques are beneficial as an isolated or combined treatment and play a crucial role within injury recovery and maintenance along with various stages of injury rehabilitation . </w:t>
      </w:r>
    </w:p>
    <w:p xmlns:wp14="http://schemas.microsoft.com/office/word/2010/wordml" w:rsidP="175F6E1C" wp14:paraId="1AA7237A" wp14:textId="6793A3F0">
      <w:pPr>
        <w:spacing w:after="160" w:afterAutospacing="off" w:line="257" w:lineRule="exact"/>
        <w:ind w:left="-20" w:right="-20"/>
      </w:pPr>
      <w:r w:rsidRPr="175F6E1C" w:rsidR="0D2C41C8">
        <w:rPr>
          <w:rFonts w:ascii="Calibri" w:hAnsi="Calibri" w:eastAsia="Calibri" w:cs="Calibri"/>
          <w:noProof w:val="0"/>
          <w:sz w:val="24"/>
          <w:szCs w:val="24"/>
          <w:lang w:val="en-US"/>
        </w:rPr>
        <w:t xml:space="preserve"> </w:t>
      </w:r>
    </w:p>
    <w:p xmlns:wp14="http://schemas.microsoft.com/office/word/2010/wordml" w:rsidP="175F6E1C" wp14:paraId="5E815453" wp14:textId="5508F208">
      <w:pPr>
        <w:spacing w:after="160" w:afterAutospacing="off" w:line="257" w:lineRule="exact"/>
        <w:ind w:left="-20" w:right="-20"/>
      </w:pPr>
      <w:r w:rsidRPr="175F6E1C" w:rsidR="0D2C41C8">
        <w:rPr>
          <w:rFonts w:ascii="Calibri" w:hAnsi="Calibri" w:eastAsia="Calibri" w:cs="Calibri"/>
          <w:noProof w:val="0"/>
          <w:sz w:val="24"/>
          <w:szCs w:val="24"/>
          <w:lang w:val="en-US"/>
        </w:rPr>
        <w:t xml:space="preserve"> Reference list :</w:t>
      </w:r>
    </w:p>
    <w:p xmlns:wp14="http://schemas.microsoft.com/office/word/2010/wordml" w:rsidP="175F6E1C" wp14:paraId="16F731E7" wp14:textId="6EA1124F">
      <w:pPr>
        <w:spacing w:after="160" w:afterAutospacing="off" w:line="257" w:lineRule="exact"/>
        <w:ind w:left="-20" w:right="-20"/>
      </w:pPr>
      <w:r w:rsidRPr="175F6E1C" w:rsidR="0D2C41C8">
        <w:rPr>
          <w:rFonts w:ascii="Calibri" w:hAnsi="Calibri" w:eastAsia="Calibri" w:cs="Calibri"/>
          <w:noProof w:val="0"/>
          <w:color w:val="FFFFFF" w:themeColor="background1" w:themeTint="FF" w:themeShade="FF"/>
          <w:sz w:val="24"/>
          <w:szCs w:val="24"/>
          <w:lang w:val="en-US"/>
        </w:rPr>
        <w:t>((</w:t>
      </w:r>
      <w:r w:rsidRPr="175F6E1C" w:rsidR="0D2C41C8">
        <w:rPr>
          <w:rFonts w:ascii="Calibri" w:hAnsi="Calibri" w:eastAsia="Calibri" w:cs="Calibri"/>
          <w:noProof w:val="0"/>
          <w:sz w:val="24"/>
          <w:szCs w:val="24"/>
          <w:lang w:val="en-US"/>
        </w:rPr>
        <w:t>No</w:t>
      </w:r>
      <w:r w:rsidRPr="175F6E1C" w:rsidR="0D2C41C8">
        <w:rPr>
          <w:rFonts w:ascii="Calibri" w:hAnsi="Calibri" w:eastAsia="Calibri" w:cs="Calibri"/>
          <w:noProof w:val="0"/>
          <w:color w:val="FFFFFF" w:themeColor="background1" w:themeTint="FF" w:themeShade="FF"/>
          <w:sz w:val="24"/>
          <w:szCs w:val="24"/>
          <w:lang w:val="en-US"/>
        </w:rPr>
        <w:t xml:space="preserve"> </w:t>
      </w:r>
      <w:r w:rsidRPr="175F6E1C" w:rsidR="0D2C41C8">
        <w:rPr>
          <w:rFonts w:ascii="Calibri" w:hAnsi="Calibri" w:eastAsia="Calibri" w:cs="Calibri"/>
          <w:noProof w:val="0"/>
          <w:sz w:val="24"/>
          <w:szCs w:val="24"/>
          <w:lang w:val="en-US"/>
        </w:rPr>
        <w:t xml:space="preserve">surname given. K)(2023)’5 Basic Massage Moves and Effects’, RLAX. Available at: </w:t>
      </w:r>
      <w:hyperlink r:id="Rce1ca6a3287e4580">
        <w:r w:rsidRPr="175F6E1C" w:rsidR="0D2C41C8">
          <w:rPr>
            <w:rStyle w:val="Hyperlink"/>
            <w:rFonts w:ascii="Calibri" w:hAnsi="Calibri" w:eastAsia="Calibri" w:cs="Calibri"/>
            <w:noProof w:val="0"/>
            <w:sz w:val="24"/>
            <w:szCs w:val="24"/>
            <w:lang w:val="en-US"/>
          </w:rPr>
          <w:t>https://rlax.me/blog/5-basic-massage-moves-and-effects/</w:t>
        </w:r>
      </w:hyperlink>
      <w:r w:rsidRPr="175F6E1C" w:rsidR="0D2C41C8">
        <w:rPr>
          <w:rFonts w:ascii="Calibri" w:hAnsi="Calibri" w:eastAsia="Calibri" w:cs="Calibri"/>
          <w:noProof w:val="0"/>
          <w:sz w:val="24"/>
          <w:szCs w:val="24"/>
          <w:lang w:val="en-US"/>
        </w:rPr>
        <w:t xml:space="preserve"> [accessed 18th February 2024]</w:t>
      </w:r>
      <w:r>
        <w:br/>
      </w:r>
      <w:r w:rsidRPr="175F6E1C" w:rsidR="0D2C41C8">
        <w:rPr>
          <w:rFonts w:ascii="Calibri" w:hAnsi="Calibri" w:eastAsia="Calibri" w:cs="Calibri"/>
          <w:noProof w:val="0"/>
          <w:sz w:val="24"/>
          <w:szCs w:val="24"/>
          <w:lang w:val="en-US"/>
        </w:rPr>
        <w:t xml:space="preserve">Ranaudo.B (2023)’Relaxation Tapotement Strokes: Everything You Need To Know, </w:t>
      </w:r>
    </w:p>
    <w:p xmlns:wp14="http://schemas.microsoft.com/office/word/2010/wordml" w:rsidP="175F6E1C" wp14:paraId="1DE5F953" wp14:textId="6D3D8149">
      <w:pPr>
        <w:spacing w:after="160" w:afterAutospacing="off" w:line="257" w:lineRule="exact"/>
        <w:ind w:left="-20" w:right="-20"/>
      </w:pPr>
      <w:r w:rsidRPr="175F6E1C" w:rsidR="0D2C41C8">
        <w:rPr>
          <w:rFonts w:ascii="Calibri" w:hAnsi="Calibri" w:eastAsia="Calibri" w:cs="Calibri"/>
          <w:noProof w:val="0"/>
          <w:sz w:val="24"/>
          <w:szCs w:val="24"/>
          <w:lang w:val="en-US"/>
        </w:rPr>
        <w:t xml:space="preserve">Equisitehandspa. Available at: </w:t>
      </w:r>
      <w:hyperlink r:id="R99d3a04538244cf7">
        <w:r w:rsidRPr="175F6E1C" w:rsidR="0D2C41C8">
          <w:rPr>
            <w:rStyle w:val="Hyperlink"/>
            <w:rFonts w:ascii="Calibri" w:hAnsi="Calibri" w:eastAsia="Calibri" w:cs="Calibri"/>
            <w:noProof w:val="0"/>
            <w:sz w:val="24"/>
            <w:szCs w:val="24"/>
            <w:lang w:val="en-US"/>
          </w:rPr>
          <w:t>https://www.equisitehandspa.com/relaxation-massage-techniques-relaxation-tapotement-strokes</w:t>
        </w:r>
      </w:hyperlink>
      <w:r w:rsidRPr="175F6E1C" w:rsidR="0D2C41C8">
        <w:rPr>
          <w:rFonts w:ascii="Calibri" w:hAnsi="Calibri" w:eastAsia="Calibri" w:cs="Calibri"/>
          <w:noProof w:val="0"/>
          <w:color w:val="0070C0"/>
          <w:sz w:val="24"/>
          <w:szCs w:val="24"/>
          <w:lang w:val="en-US"/>
        </w:rPr>
        <w:t xml:space="preserve"> </w:t>
      </w:r>
      <w:r w:rsidRPr="175F6E1C" w:rsidR="0D2C41C8">
        <w:rPr>
          <w:rFonts w:ascii="Calibri" w:hAnsi="Calibri" w:eastAsia="Calibri" w:cs="Calibri"/>
          <w:noProof w:val="0"/>
          <w:sz w:val="24"/>
          <w:szCs w:val="24"/>
          <w:lang w:val="en-US"/>
        </w:rPr>
        <w:t xml:space="preserve">[accessed 18th February 2024] </w:t>
      </w:r>
    </w:p>
    <w:p xmlns:wp14="http://schemas.microsoft.com/office/word/2010/wordml" w:rsidP="175F6E1C" wp14:paraId="4E95699A" wp14:textId="6D76EF08">
      <w:pPr>
        <w:spacing w:after="160" w:afterAutospacing="off" w:line="257" w:lineRule="exact"/>
        <w:ind w:left="-20" w:right="-20"/>
      </w:pPr>
      <w:r w:rsidRPr="175F6E1C" w:rsidR="0D2C41C8">
        <w:rPr>
          <w:rFonts w:ascii="Calibri" w:hAnsi="Calibri" w:eastAsia="Calibri" w:cs="Calibri"/>
          <w:noProof w:val="0"/>
          <w:sz w:val="24"/>
          <w:szCs w:val="24"/>
          <w:lang w:val="en-US"/>
        </w:rPr>
        <w:t>(Author) (2014) 'Definition of effleurage', Collins Dictionary. Available at:</w:t>
      </w:r>
      <w:r w:rsidRPr="175F6E1C" w:rsidR="0D2C41C8">
        <w:rPr>
          <w:rFonts w:ascii="Calibri" w:hAnsi="Calibri" w:eastAsia="Calibri" w:cs="Calibri"/>
          <w:noProof w:val="0"/>
          <w:color w:val="0070C0"/>
          <w:sz w:val="24"/>
          <w:szCs w:val="24"/>
          <w:lang w:val="en-US"/>
        </w:rPr>
        <w:t>(</w:t>
      </w:r>
      <w:hyperlink r:id="R1d0e71cd281d44d3">
        <w:r w:rsidRPr="175F6E1C" w:rsidR="0D2C41C8">
          <w:rPr>
            <w:rStyle w:val="Hyperlink"/>
            <w:rFonts w:ascii="Calibri" w:hAnsi="Calibri" w:eastAsia="Calibri" w:cs="Calibri"/>
            <w:noProof w:val="0"/>
            <w:color w:val="0070C0"/>
            <w:sz w:val="24"/>
            <w:szCs w:val="24"/>
            <w:lang w:val="en-US"/>
          </w:rPr>
          <w:t>https://www.collinsdictionary.com/dictionary/english/effleurage</w:t>
        </w:r>
      </w:hyperlink>
      <w:r w:rsidRPr="175F6E1C" w:rsidR="0D2C41C8">
        <w:rPr>
          <w:rFonts w:ascii="Calibri" w:hAnsi="Calibri" w:eastAsia="Calibri" w:cs="Calibri"/>
          <w:noProof w:val="0"/>
          <w:sz w:val="24"/>
          <w:szCs w:val="24"/>
          <w:lang w:val="en-US"/>
        </w:rPr>
        <w:t xml:space="preserve"> [accessed 7th February 2024]</w:t>
      </w:r>
    </w:p>
    <w:p xmlns:wp14="http://schemas.microsoft.com/office/word/2010/wordml" w:rsidP="175F6E1C" wp14:paraId="2FB8D0C3" wp14:textId="250F7393">
      <w:pPr>
        <w:spacing w:after="160" w:afterAutospacing="off" w:line="257" w:lineRule="exact"/>
        <w:ind w:left="-20" w:right="-20"/>
      </w:pPr>
      <w:r w:rsidRPr="175F6E1C" w:rsidR="0D2C41C8">
        <w:rPr>
          <w:rFonts w:ascii="Calibri" w:hAnsi="Calibri" w:eastAsia="Calibri" w:cs="Calibri"/>
          <w:noProof w:val="0"/>
          <w:sz w:val="24"/>
          <w:szCs w:val="24"/>
          <w:lang w:val="en-US"/>
        </w:rPr>
        <w:t xml:space="preserve">(Author) (2022) 'Benefits of trigger point therapy', EG Healthcare. Available </w:t>
      </w:r>
      <w:r w:rsidRPr="175F6E1C" w:rsidR="0D2C41C8">
        <w:rPr>
          <w:rFonts w:ascii="Calibri" w:hAnsi="Calibri" w:eastAsia="Calibri" w:cs="Calibri"/>
          <w:noProof w:val="0"/>
          <w:sz w:val="24"/>
          <w:szCs w:val="24"/>
          <w:lang w:val="en-US"/>
        </w:rPr>
        <w:t>at:</w:t>
      </w:r>
      <w:hyperlink r:id="R8306209e8b674aa3">
        <w:r w:rsidRPr="175F6E1C" w:rsidR="0D2C41C8">
          <w:rPr>
            <w:rStyle w:val="Hyperlink"/>
            <w:rFonts w:ascii="Calibri" w:hAnsi="Calibri" w:eastAsia="Calibri" w:cs="Calibri"/>
            <w:noProof w:val="0"/>
            <w:color w:val="002060"/>
            <w:sz w:val="24"/>
            <w:szCs w:val="24"/>
            <w:lang w:val="en-US"/>
          </w:rPr>
          <w:t>https</w:t>
        </w:r>
        <w:r w:rsidRPr="175F6E1C" w:rsidR="0D2C41C8">
          <w:rPr>
            <w:rStyle w:val="Hyperlink"/>
            <w:rFonts w:ascii="Calibri" w:hAnsi="Calibri" w:eastAsia="Calibri" w:cs="Calibri"/>
            <w:noProof w:val="0"/>
            <w:color w:val="002060"/>
            <w:sz w:val="24"/>
            <w:szCs w:val="24"/>
            <w:lang w:val="en-US"/>
          </w:rPr>
          <w:t>://www.crossmassagetherapy.co.uk/about</w:t>
        </w:r>
      </w:hyperlink>
      <w:r w:rsidRPr="175F6E1C" w:rsidR="0D2C41C8">
        <w:rPr>
          <w:rFonts w:ascii="Calibri" w:hAnsi="Calibri" w:eastAsia="Calibri" w:cs="Calibri"/>
          <w:noProof w:val="0"/>
          <w:color w:val="002060"/>
          <w:sz w:val="24"/>
          <w:szCs w:val="24"/>
          <w:lang w:val="en-US"/>
        </w:rPr>
        <w:t xml:space="preserve"> </w:t>
      </w:r>
      <w:r w:rsidRPr="175F6E1C" w:rsidR="0D2C41C8">
        <w:rPr>
          <w:rFonts w:ascii="Calibri" w:hAnsi="Calibri" w:eastAsia="Calibri" w:cs="Calibri"/>
          <w:noProof w:val="0"/>
          <w:sz w:val="24"/>
          <w:szCs w:val="24"/>
          <w:lang w:val="en-US"/>
        </w:rPr>
        <w:t>[accessed on 9th February 2024]</w:t>
      </w:r>
    </w:p>
    <w:p xmlns:wp14="http://schemas.microsoft.com/office/word/2010/wordml" w:rsidP="175F6E1C" wp14:paraId="665C8DD0" wp14:textId="6BD6CCB1">
      <w:pPr>
        <w:spacing w:after="160" w:afterAutospacing="off" w:line="257" w:lineRule="exact"/>
        <w:ind w:left="-20" w:right="-20"/>
        <w:rPr>
          <w:rFonts w:ascii="Calibri" w:hAnsi="Calibri" w:eastAsia="Calibri" w:cs="Calibri"/>
          <w:noProof w:val="0"/>
          <w:sz w:val="24"/>
          <w:szCs w:val="24"/>
          <w:lang w:val="en-US"/>
        </w:rPr>
      </w:pPr>
      <w:r w:rsidRPr="175F6E1C" w:rsidR="0D2C41C8">
        <w:rPr>
          <w:rFonts w:ascii="Calibri" w:hAnsi="Calibri" w:eastAsia="Calibri" w:cs="Calibri"/>
          <w:noProof w:val="0"/>
          <w:sz w:val="24"/>
          <w:szCs w:val="24"/>
          <w:lang w:val="en-US"/>
        </w:rPr>
        <w:t xml:space="preserve">(Author) (2022) 'Complete guide to trigger point therapy', EG Healthcare. Available </w:t>
      </w:r>
      <w:r w:rsidRPr="175F6E1C" w:rsidR="0D2C41C8">
        <w:rPr>
          <w:rFonts w:ascii="Calibri" w:hAnsi="Calibri" w:eastAsia="Calibri" w:cs="Calibri"/>
          <w:noProof w:val="0"/>
          <w:sz w:val="24"/>
          <w:szCs w:val="24"/>
          <w:lang w:val="en-US"/>
        </w:rPr>
        <w:t>at:</w:t>
      </w:r>
      <w:hyperlink r:id="Rfd610e7861ed4b87">
        <w:r w:rsidRPr="175F6E1C" w:rsidR="0D2C41C8">
          <w:rPr>
            <w:rStyle w:val="Hyperlink"/>
            <w:rFonts w:ascii="Calibri" w:hAnsi="Calibri" w:eastAsia="Calibri" w:cs="Calibri"/>
            <w:noProof w:val="0"/>
            <w:color w:val="0070C0"/>
            <w:sz w:val="24"/>
            <w:szCs w:val="24"/>
            <w:lang w:val="en-US"/>
          </w:rPr>
          <w:t>https</w:t>
        </w:r>
        <w:r w:rsidRPr="175F6E1C" w:rsidR="0D2C41C8">
          <w:rPr>
            <w:rStyle w:val="Hyperlink"/>
            <w:rFonts w:ascii="Calibri" w:hAnsi="Calibri" w:eastAsia="Calibri" w:cs="Calibri"/>
            <w:noProof w:val="0"/>
            <w:color w:val="0070C0"/>
            <w:sz w:val="24"/>
            <w:szCs w:val="24"/>
            <w:lang w:val="en-US"/>
          </w:rPr>
          <w:t>://eghealthcare.net/benefits-of-trigger-point-therapy/</w:t>
        </w:r>
      </w:hyperlink>
      <w:r w:rsidRPr="175F6E1C" w:rsidR="0D2C41C8">
        <w:rPr>
          <w:rFonts w:ascii="Calibri" w:hAnsi="Calibri" w:eastAsia="Calibri" w:cs="Calibri"/>
          <w:noProof w:val="0"/>
          <w:color w:val="0070C0"/>
          <w:sz w:val="24"/>
          <w:szCs w:val="24"/>
          <w:lang w:val="en-US"/>
        </w:rPr>
        <w:t xml:space="preserve"> </w:t>
      </w:r>
      <w:r w:rsidRPr="175F6E1C" w:rsidR="0D2C41C8">
        <w:rPr>
          <w:rFonts w:ascii="Calibri" w:hAnsi="Calibri" w:eastAsia="Calibri" w:cs="Calibri"/>
          <w:noProof w:val="0"/>
          <w:sz w:val="24"/>
          <w:szCs w:val="24"/>
          <w:lang w:val="en-US"/>
        </w:rPr>
        <w:t xml:space="preserve">[accessed 8th February </w:t>
      </w:r>
      <w:r w:rsidRPr="175F6E1C" w:rsidR="0D2C41C8">
        <w:rPr>
          <w:rFonts w:ascii="Calibri" w:hAnsi="Calibri" w:eastAsia="Calibri" w:cs="Calibri"/>
          <w:noProof w:val="0"/>
          <w:sz w:val="24"/>
          <w:szCs w:val="24"/>
          <w:lang w:val="en-US"/>
        </w:rPr>
        <w:t>2024 ]</w:t>
      </w:r>
    </w:p>
    <w:p xmlns:wp14="http://schemas.microsoft.com/office/word/2010/wordml" w:rsidP="175F6E1C" wp14:paraId="024B3012" wp14:textId="10F3FF72">
      <w:pPr>
        <w:spacing w:after="160" w:afterAutospacing="off" w:line="257" w:lineRule="exact"/>
        <w:ind w:left="-20" w:right="-20"/>
      </w:pPr>
      <w:r w:rsidRPr="175F6E1C" w:rsidR="0D2C41C8">
        <w:rPr>
          <w:rFonts w:ascii="Calibri" w:hAnsi="Calibri" w:eastAsia="Calibri" w:cs="Calibri"/>
          <w:noProof w:val="0"/>
          <w:sz w:val="24"/>
          <w:szCs w:val="24"/>
          <w:lang w:val="en-US"/>
        </w:rPr>
        <w:t xml:space="preserve"> </w:t>
      </w:r>
    </w:p>
    <w:p xmlns:wp14="http://schemas.microsoft.com/office/word/2010/wordml" w:rsidP="175F6E1C" wp14:paraId="63AF9949" wp14:textId="3938988A">
      <w:pPr>
        <w:spacing w:after="160" w:afterAutospacing="off" w:line="257" w:lineRule="exact"/>
        <w:ind w:left="-20" w:right="-20"/>
      </w:pPr>
      <w:r w:rsidRPr="175F6E1C" w:rsidR="0D2C41C8">
        <w:rPr>
          <w:rFonts w:ascii="Calibri" w:hAnsi="Calibri" w:eastAsia="Calibri" w:cs="Calibri"/>
          <w:noProof w:val="0"/>
          <w:sz w:val="24"/>
          <w:szCs w:val="24"/>
          <w:lang w:val="en-US"/>
        </w:rPr>
        <w:t>(Author) (2024) 'About sports therapy skills and techniques', Sports Therapy UK. Available at</w:t>
      </w:r>
      <w:r w:rsidRPr="175F6E1C" w:rsidR="0D2C41C8">
        <w:rPr>
          <w:rFonts w:ascii="Calibri" w:hAnsi="Calibri" w:eastAsia="Calibri" w:cs="Calibri"/>
          <w:noProof w:val="0"/>
          <w:color w:val="0070C0"/>
          <w:sz w:val="24"/>
          <w:szCs w:val="24"/>
          <w:lang w:val="en-US"/>
        </w:rPr>
        <w:t>:</w:t>
      </w:r>
      <w:hyperlink r:id="R25ed72e3f29e4dde">
        <w:r w:rsidRPr="175F6E1C" w:rsidR="0D2C41C8">
          <w:rPr>
            <w:rStyle w:val="Hyperlink"/>
            <w:rFonts w:ascii="Calibri" w:hAnsi="Calibri" w:eastAsia="Calibri" w:cs="Calibri"/>
            <w:noProof w:val="0"/>
            <w:color w:val="0070C0"/>
            <w:sz w:val="24"/>
            <w:szCs w:val="24"/>
            <w:lang w:val="en-US"/>
          </w:rPr>
          <w:t>https://www.sportstherapyuk.com/about-sports-massage/skills-techniques</w:t>
        </w:r>
      </w:hyperlink>
      <w:r w:rsidRPr="175F6E1C" w:rsidR="0D2C41C8">
        <w:rPr>
          <w:rFonts w:ascii="Calibri" w:hAnsi="Calibri" w:eastAsia="Calibri" w:cs="Calibri"/>
          <w:noProof w:val="0"/>
          <w:sz w:val="24"/>
          <w:szCs w:val="24"/>
          <w:lang w:val="en-US"/>
        </w:rPr>
        <w:t xml:space="preserve"> [accessed 7th February 2024]</w:t>
      </w:r>
    </w:p>
    <w:p xmlns:wp14="http://schemas.microsoft.com/office/word/2010/wordml" w:rsidP="175F6E1C" wp14:paraId="1C2A7147" wp14:textId="246FF15C">
      <w:pPr>
        <w:spacing w:after="160" w:afterAutospacing="off" w:line="257" w:lineRule="exact"/>
        <w:ind w:left="-20" w:right="-20"/>
      </w:pPr>
      <w:r w:rsidRPr="175F6E1C" w:rsidR="0D2C41C8">
        <w:rPr>
          <w:rFonts w:ascii="Calibri" w:hAnsi="Calibri" w:eastAsia="Calibri" w:cs="Calibri"/>
          <w:noProof w:val="0"/>
          <w:sz w:val="24"/>
          <w:szCs w:val="24"/>
          <w:lang w:val="en-US"/>
        </w:rPr>
        <w:t>(Author) (2024) 'Effleurage', Physio.co.uk. Available at:</w:t>
      </w:r>
      <w:hyperlink r:id="R72f00547c2fa4824">
        <w:r w:rsidRPr="175F6E1C" w:rsidR="0D2C41C8">
          <w:rPr>
            <w:rStyle w:val="Hyperlink"/>
            <w:rFonts w:ascii="Calibri" w:hAnsi="Calibri" w:eastAsia="Calibri" w:cs="Calibri"/>
            <w:noProof w:val="0"/>
            <w:color w:val="954F72"/>
            <w:sz w:val="24"/>
            <w:szCs w:val="24"/>
            <w:lang w:val="en-US"/>
          </w:rPr>
          <w:t>https://www.physio.co.uk/treatments/massage/our-massage-techniques/effleurage.php</w:t>
        </w:r>
      </w:hyperlink>
      <w:r w:rsidRPr="175F6E1C" w:rsidR="0D2C41C8">
        <w:rPr>
          <w:rFonts w:ascii="Calibri" w:hAnsi="Calibri" w:eastAsia="Calibri" w:cs="Calibri"/>
          <w:noProof w:val="0"/>
          <w:sz w:val="24"/>
          <w:szCs w:val="24"/>
          <w:lang w:val="en-US"/>
        </w:rPr>
        <w:t xml:space="preserve"> [accessed 7th February 2024]</w:t>
      </w:r>
    </w:p>
    <w:p xmlns:wp14="http://schemas.microsoft.com/office/word/2010/wordml" w:rsidP="175F6E1C" wp14:paraId="3E428D4F" wp14:textId="4171F0A3">
      <w:pPr>
        <w:spacing w:after="160" w:afterAutospacing="off" w:line="257" w:lineRule="exact"/>
        <w:ind w:left="-20" w:right="-20"/>
      </w:pPr>
      <w:r w:rsidRPr="175F6E1C" w:rsidR="0D2C41C8">
        <w:rPr>
          <w:rFonts w:ascii="Calibri" w:hAnsi="Calibri" w:eastAsia="Calibri" w:cs="Calibri"/>
          <w:noProof w:val="0"/>
          <w:sz w:val="24"/>
          <w:szCs w:val="24"/>
          <w:lang w:val="en-US"/>
        </w:rPr>
        <w:t>Cross. D, Cross. C (2023) 'About cross massage therapy', Cross Massage Therapy. Available at:</w:t>
      </w:r>
      <w:hyperlink r:id="Rf7b8523228034f96">
        <w:r w:rsidRPr="175F6E1C" w:rsidR="0D2C41C8">
          <w:rPr>
            <w:rStyle w:val="Hyperlink"/>
            <w:rFonts w:ascii="Calibri" w:hAnsi="Calibri" w:eastAsia="Calibri" w:cs="Calibri"/>
            <w:noProof w:val="0"/>
            <w:color w:val="954F72"/>
            <w:sz w:val="24"/>
            <w:szCs w:val="24"/>
            <w:lang w:val="en-US"/>
          </w:rPr>
          <w:t>https://www.crossmassagetherapy.co.uk/about</w:t>
        </w:r>
      </w:hyperlink>
      <w:r w:rsidRPr="175F6E1C" w:rsidR="0D2C41C8">
        <w:rPr>
          <w:rFonts w:ascii="Calibri" w:hAnsi="Calibri" w:eastAsia="Calibri" w:cs="Calibri"/>
          <w:noProof w:val="0"/>
          <w:sz w:val="24"/>
          <w:szCs w:val="24"/>
          <w:lang w:val="en-US"/>
        </w:rPr>
        <w:t xml:space="preserve"> [accessed on 9th February 2024]</w:t>
      </w:r>
    </w:p>
    <w:p xmlns:wp14="http://schemas.microsoft.com/office/word/2010/wordml" w:rsidP="175F6E1C" wp14:paraId="619897DC" wp14:textId="1CF869FC">
      <w:pPr>
        <w:spacing w:after="160" w:afterAutospacing="off" w:line="257" w:lineRule="exact"/>
        <w:ind w:left="-20" w:right="-20"/>
      </w:pPr>
      <w:r w:rsidRPr="175F6E1C" w:rsidR="0D2C41C8">
        <w:rPr>
          <w:rFonts w:ascii="Calibri" w:hAnsi="Calibri" w:eastAsia="Calibri" w:cs="Calibri"/>
          <w:noProof w:val="0"/>
          <w:sz w:val="24"/>
          <w:szCs w:val="24"/>
          <w:lang w:val="en-US"/>
        </w:rPr>
        <w:t xml:space="preserve">Inverarity.L (2022) 'What are trigger points and how can PT help?', Very Well Health. Available at: </w:t>
      </w:r>
      <w:hyperlink r:id="Rbb92877d3c674412">
        <w:r w:rsidRPr="175F6E1C" w:rsidR="0D2C41C8">
          <w:rPr>
            <w:rStyle w:val="Hyperlink"/>
            <w:rFonts w:ascii="Calibri" w:hAnsi="Calibri" w:eastAsia="Calibri" w:cs="Calibri"/>
            <w:noProof w:val="0"/>
            <w:color w:val="954F72"/>
            <w:sz w:val="24"/>
            <w:szCs w:val="24"/>
            <w:lang w:val="en-US"/>
          </w:rPr>
          <w:t>https://www.verywellhealth.com/trigger-point-2696165</w:t>
        </w:r>
      </w:hyperlink>
      <w:r w:rsidRPr="175F6E1C" w:rsidR="0D2C41C8">
        <w:rPr>
          <w:rFonts w:ascii="Calibri" w:hAnsi="Calibri" w:eastAsia="Calibri" w:cs="Calibri"/>
          <w:noProof w:val="0"/>
          <w:sz w:val="24"/>
          <w:szCs w:val="24"/>
          <w:lang w:val="en-US"/>
        </w:rPr>
        <w:t xml:space="preserve"> [accessed 8th February 2024]</w:t>
      </w:r>
    </w:p>
    <w:p xmlns:wp14="http://schemas.microsoft.com/office/word/2010/wordml" w:rsidP="175F6E1C" wp14:paraId="3B407123" wp14:textId="1EEEA8D9">
      <w:pPr>
        <w:pStyle w:val="Normal"/>
        <w:spacing w:after="160" w:afterAutospacing="off" w:line="257" w:lineRule="exact"/>
        <w:ind w:left="0" w:right="-20"/>
        <w:rPr>
          <w:rFonts w:ascii="Calibri" w:hAnsi="Calibri" w:eastAsia="Calibri" w:cs="Calibri"/>
          <w:noProof w:val="0"/>
          <w:sz w:val="24"/>
          <w:szCs w:val="24"/>
          <w:lang w:val="en-US"/>
        </w:rPr>
      </w:pPr>
      <w:r w:rsidRPr="175F6E1C" w:rsidR="0D2C41C8">
        <w:rPr>
          <w:rFonts w:ascii="Calibri" w:hAnsi="Calibri" w:eastAsia="Calibri" w:cs="Calibri"/>
          <w:noProof w:val="0"/>
          <w:sz w:val="24"/>
          <w:szCs w:val="24"/>
          <w:lang w:val="en-US"/>
        </w:rPr>
        <w:t xml:space="preserve">No surname given. </w:t>
      </w:r>
      <w:r w:rsidRPr="175F6E1C" w:rsidR="0D2C41C8">
        <w:rPr>
          <w:rFonts w:ascii="Calibri" w:hAnsi="Calibri" w:eastAsia="Calibri" w:cs="Calibri"/>
          <w:noProof w:val="0"/>
          <w:sz w:val="24"/>
          <w:szCs w:val="24"/>
          <w:lang w:val="en-US"/>
        </w:rPr>
        <w:t>K)(</w:t>
      </w:r>
      <w:r w:rsidRPr="175F6E1C" w:rsidR="0D2C41C8">
        <w:rPr>
          <w:rFonts w:ascii="Calibri" w:hAnsi="Calibri" w:eastAsia="Calibri" w:cs="Calibri"/>
          <w:noProof w:val="0"/>
          <w:sz w:val="24"/>
          <w:szCs w:val="24"/>
          <w:lang w:val="en-US"/>
        </w:rPr>
        <w:t>2023)’5 Basic Massage Moves and Effects’, RLAX. Available at:</w:t>
      </w:r>
      <w:r w:rsidRPr="175F6E1C" w:rsidR="0D2C41C8">
        <w:rPr>
          <w:rFonts w:ascii="Calibri" w:hAnsi="Calibri" w:eastAsia="Calibri" w:cs="Calibri"/>
          <w:noProof w:val="0"/>
          <w:color w:val="7030A0"/>
          <w:sz w:val="24"/>
          <w:szCs w:val="24"/>
          <w:lang w:val="en-US"/>
        </w:rPr>
        <w:t xml:space="preserve"> </w:t>
      </w:r>
      <w:hyperlink r:id="R925ae62babef4035">
        <w:r w:rsidRPr="175F6E1C" w:rsidR="0D2C41C8">
          <w:rPr>
            <w:rStyle w:val="Hyperlink"/>
            <w:rFonts w:ascii="Calibri" w:hAnsi="Calibri" w:eastAsia="Calibri" w:cs="Calibri"/>
            <w:noProof w:val="0"/>
            <w:color w:val="7030A0"/>
            <w:sz w:val="24"/>
            <w:szCs w:val="24"/>
            <w:lang w:val="en-US"/>
          </w:rPr>
          <w:t>https://rlax.me/blog/5-basic-massage-moves-and-effects/</w:t>
        </w:r>
      </w:hyperlink>
      <w:r w:rsidRPr="175F6E1C" w:rsidR="0D2C41C8">
        <w:rPr>
          <w:rFonts w:ascii="Calibri" w:hAnsi="Calibri" w:eastAsia="Calibri" w:cs="Calibri"/>
          <w:noProof w:val="0"/>
          <w:color w:val="0070C0"/>
          <w:sz w:val="24"/>
          <w:szCs w:val="24"/>
          <w:u w:val="single"/>
          <w:lang w:val="en-US"/>
        </w:rPr>
        <w:t xml:space="preserve"> </w:t>
      </w:r>
      <w:r w:rsidRPr="175F6E1C" w:rsidR="0D2C41C8">
        <w:rPr>
          <w:rFonts w:ascii="Calibri" w:hAnsi="Calibri" w:eastAsia="Calibri" w:cs="Calibri"/>
          <w:noProof w:val="0"/>
          <w:sz w:val="24"/>
          <w:szCs w:val="24"/>
          <w:lang w:val="en-US"/>
        </w:rPr>
        <w:t>[accessed 18th February 2024]</w:t>
      </w:r>
      <w:r>
        <w:br/>
      </w:r>
      <w:r>
        <w:br/>
      </w:r>
      <w:r w:rsidRPr="175F6E1C" w:rsidR="0D2C41C8">
        <w:rPr>
          <w:rFonts w:ascii="Calibri" w:hAnsi="Calibri" w:eastAsia="Calibri" w:cs="Calibri"/>
          <w:noProof w:val="0"/>
          <w:sz w:val="24"/>
          <w:szCs w:val="24"/>
          <w:lang w:val="en-US"/>
        </w:rPr>
        <w:t xml:space="preserve">Petrie. T (2022) 'Everything to know about soft tissue mobilization', Very Well Health. Available at: </w:t>
      </w:r>
      <w:hyperlink w:anchor="toc-what-to-expect" r:id="R0db65b6265fb41b8">
        <w:r w:rsidRPr="175F6E1C" w:rsidR="0D2C41C8">
          <w:rPr>
            <w:rStyle w:val="Hyperlink"/>
            <w:rFonts w:ascii="Calibri" w:hAnsi="Calibri" w:eastAsia="Calibri" w:cs="Calibri"/>
            <w:noProof w:val="0"/>
            <w:color w:val="954F72"/>
            <w:sz w:val="24"/>
            <w:szCs w:val="24"/>
            <w:lang w:val="en-US"/>
          </w:rPr>
          <w:t>https://www.verywellhealth.com/soft-tissue-mobilization-5214549#toc-what-to-expect</w:t>
        </w:r>
      </w:hyperlink>
      <w:r w:rsidRPr="175F6E1C" w:rsidR="0D2C41C8">
        <w:rPr>
          <w:rFonts w:ascii="Calibri" w:hAnsi="Calibri" w:eastAsia="Calibri" w:cs="Calibri"/>
          <w:noProof w:val="0"/>
          <w:sz w:val="24"/>
          <w:szCs w:val="24"/>
          <w:lang w:val="en-US"/>
        </w:rPr>
        <w:t xml:space="preserve"> [accessed 7th February 2024]</w:t>
      </w:r>
    </w:p>
    <w:p xmlns:wp14="http://schemas.microsoft.com/office/word/2010/wordml" w:rsidP="175F6E1C" wp14:paraId="0E3732DF" wp14:textId="6011C677">
      <w:pPr>
        <w:spacing w:after="160" w:afterAutospacing="off" w:line="257" w:lineRule="exact"/>
        <w:ind w:left="-20" w:right="-20"/>
      </w:pPr>
      <w:r w:rsidRPr="175F6E1C" w:rsidR="0D2C41C8">
        <w:rPr>
          <w:rFonts w:ascii="Calibri" w:hAnsi="Calibri" w:eastAsia="Calibri" w:cs="Calibri"/>
          <w:noProof w:val="0"/>
          <w:sz w:val="24"/>
          <w:szCs w:val="24"/>
          <w:lang w:val="en-US"/>
        </w:rPr>
        <w:t xml:space="preserve">Wautersas a (No official author given) (Date) 'Trigger points', basipodia. Available at: </w:t>
      </w:r>
      <w:hyperlink r:id="R06d6fb8e6783488f">
        <w:r w:rsidRPr="175F6E1C" w:rsidR="0D2C41C8">
          <w:rPr>
            <w:rStyle w:val="Hyperlink"/>
            <w:rFonts w:ascii="Calibri" w:hAnsi="Calibri" w:eastAsia="Calibri" w:cs="Calibri"/>
            <w:noProof w:val="0"/>
            <w:color w:val="954F72"/>
            <w:sz w:val="24"/>
            <w:szCs w:val="24"/>
            <w:lang w:val="en-US"/>
          </w:rPr>
          <w:t>https://www.physio-pedia.com/Trigger</w:t>
        </w:r>
      </w:hyperlink>
      <w:r w:rsidRPr="175F6E1C" w:rsidR="0D2C41C8">
        <w:rPr>
          <w:rFonts w:ascii="Calibri" w:hAnsi="Calibri" w:eastAsia="Calibri" w:cs="Calibri"/>
          <w:noProof w:val="0"/>
          <w:sz w:val="24"/>
          <w:szCs w:val="24"/>
          <w:lang w:val="en-US"/>
        </w:rPr>
        <w:t xml:space="preserve"> Points cite note-David 2002-2 [accessed on 7th</w:t>
      </w:r>
    </w:p>
    <w:p xmlns:wp14="http://schemas.microsoft.com/office/word/2010/wordml" w:rsidP="175F6E1C" wp14:paraId="04E38F0D" wp14:textId="4457446F">
      <w:pPr>
        <w:spacing w:after="160" w:afterAutospacing="off" w:line="257" w:lineRule="exact"/>
        <w:ind w:left="-20" w:right="-20"/>
      </w:pPr>
      <w:r w:rsidRPr="175F6E1C" w:rsidR="0D2C41C8">
        <w:rPr>
          <w:rFonts w:ascii="Calibri Light" w:hAnsi="Calibri Light" w:eastAsia="Calibri Light" w:cs="Calibri Light"/>
          <w:noProof w:val="0"/>
          <w:sz w:val="24"/>
          <w:szCs w:val="24"/>
          <w:lang w:val="en-US"/>
        </w:rPr>
        <w:t xml:space="preserve"> </w:t>
      </w:r>
    </w:p>
    <w:p xmlns:wp14="http://schemas.microsoft.com/office/word/2010/wordml" w:rsidP="175F6E1C" wp14:paraId="0D0B7F2D" wp14:textId="08C5A748">
      <w:pPr>
        <w:spacing w:after="160" w:afterAutospacing="off" w:line="257" w:lineRule="exact"/>
        <w:ind w:left="-20" w:right="-20"/>
      </w:pPr>
      <w:r w:rsidRPr="175F6E1C" w:rsidR="0D2C41C8">
        <w:rPr>
          <w:rFonts w:ascii="Calibri Light" w:hAnsi="Calibri Light" w:eastAsia="Calibri Light" w:cs="Calibri Light"/>
          <w:noProof w:val="0"/>
          <w:sz w:val="24"/>
          <w:szCs w:val="24"/>
          <w:lang w:val="en-US"/>
        </w:rPr>
        <w:t xml:space="preserve">. </w:t>
      </w:r>
    </w:p>
    <w:p xmlns:wp14="http://schemas.microsoft.com/office/word/2010/wordml" w:rsidP="175F6E1C" wp14:paraId="02582AE1" wp14:textId="00609DF5">
      <w:pPr>
        <w:spacing w:after="160" w:afterAutospacing="off" w:line="257" w:lineRule="exact"/>
        <w:ind w:left="-20" w:right="-20"/>
        <w:rPr>
          <w:rFonts w:ascii="Calibri Light" w:hAnsi="Calibri Light" w:eastAsia="Calibri Light" w:cs="Calibri Light"/>
          <w:noProof w:val="0"/>
          <w:sz w:val="24"/>
          <w:szCs w:val="24"/>
          <w:lang w:val="en-US"/>
        </w:rPr>
      </w:pPr>
    </w:p>
    <w:p xmlns:wp14="http://schemas.microsoft.com/office/word/2010/wordml" w:rsidP="175F6E1C" wp14:paraId="2C078E63" wp14:textId="403BC815">
      <w:pPr>
        <w:pStyle w:val="Normal"/>
      </w:pPr>
    </w:p>
    <w:sectPr>
      <w:pgSz w:w="12240" w:h="15840" w:orient="portrait"/>
      <w:pgMar w:top="1440" w:right="1440" w:bottom="1440" w:left="1440" w:header="720" w:footer="720" w:gutter="0"/>
      <w:cols w:space="720"/>
      <w:docGrid w:linePitch="360"/>
      <w:headerReference w:type="default" r:id="Re4c95ef746394e22"/>
      <w:footerReference w:type="default" r:id="Re2de61881af7404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75F6E1C" w:rsidTr="175F6E1C" w14:paraId="7787E4BB">
      <w:trPr>
        <w:trHeight w:val="300"/>
      </w:trPr>
      <w:tc>
        <w:tcPr>
          <w:tcW w:w="3120" w:type="dxa"/>
          <w:tcMar/>
        </w:tcPr>
        <w:p w:rsidR="175F6E1C" w:rsidP="175F6E1C" w:rsidRDefault="175F6E1C" w14:paraId="0B7C52D2" w14:textId="54CBD946">
          <w:pPr>
            <w:pStyle w:val="Header"/>
            <w:bidi w:val="0"/>
            <w:ind w:left="-115"/>
            <w:jc w:val="left"/>
          </w:pPr>
        </w:p>
      </w:tc>
      <w:tc>
        <w:tcPr>
          <w:tcW w:w="3120" w:type="dxa"/>
          <w:tcMar/>
        </w:tcPr>
        <w:p w:rsidR="175F6E1C" w:rsidP="175F6E1C" w:rsidRDefault="175F6E1C" w14:paraId="6D49EC96" w14:textId="5DAB6A76">
          <w:pPr>
            <w:pStyle w:val="Header"/>
            <w:bidi w:val="0"/>
            <w:jc w:val="center"/>
          </w:pPr>
        </w:p>
      </w:tc>
      <w:tc>
        <w:tcPr>
          <w:tcW w:w="3120" w:type="dxa"/>
          <w:tcMar/>
        </w:tcPr>
        <w:p w:rsidR="175F6E1C" w:rsidP="175F6E1C" w:rsidRDefault="175F6E1C" w14:paraId="5FB5A2A0" w14:textId="42912E9B">
          <w:pPr>
            <w:pStyle w:val="Header"/>
            <w:bidi w:val="0"/>
            <w:ind w:right="-115"/>
            <w:jc w:val="right"/>
          </w:pPr>
        </w:p>
      </w:tc>
    </w:tr>
  </w:tbl>
  <w:p w:rsidR="175F6E1C" w:rsidP="175F6E1C" w:rsidRDefault="175F6E1C" w14:paraId="470B3EA7" w14:textId="39EA4E8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75F6E1C" w:rsidTr="175F6E1C" w14:paraId="17111417">
      <w:trPr>
        <w:trHeight w:val="300"/>
      </w:trPr>
      <w:tc>
        <w:tcPr>
          <w:tcW w:w="3120" w:type="dxa"/>
          <w:tcMar/>
        </w:tcPr>
        <w:p w:rsidR="175F6E1C" w:rsidP="175F6E1C" w:rsidRDefault="175F6E1C" w14:paraId="5F2AB4F7" w14:textId="69441198">
          <w:pPr>
            <w:pStyle w:val="Header"/>
            <w:bidi w:val="0"/>
            <w:ind w:left="-115"/>
            <w:jc w:val="left"/>
          </w:pPr>
          <w:r w:rsidR="175F6E1C">
            <w:rPr/>
            <w:t>Cai Llewelyn Evans</w:t>
          </w:r>
        </w:p>
      </w:tc>
      <w:tc>
        <w:tcPr>
          <w:tcW w:w="3120" w:type="dxa"/>
          <w:tcMar/>
        </w:tcPr>
        <w:p w:rsidR="175F6E1C" w:rsidP="175F6E1C" w:rsidRDefault="175F6E1C" w14:paraId="1FF05DE6" w14:textId="55D675F7">
          <w:pPr>
            <w:pStyle w:val="Header"/>
            <w:bidi w:val="0"/>
            <w:jc w:val="center"/>
          </w:pPr>
          <w:r w:rsidR="175F6E1C">
            <w:rPr/>
            <w:t>Student code 2304980</w:t>
          </w:r>
        </w:p>
      </w:tc>
      <w:tc>
        <w:tcPr>
          <w:tcW w:w="3120" w:type="dxa"/>
          <w:tcMar/>
        </w:tcPr>
        <w:p w:rsidR="175F6E1C" w:rsidP="175F6E1C" w:rsidRDefault="175F6E1C" w14:paraId="7A8F498D" w14:textId="654E7454">
          <w:pPr>
            <w:pStyle w:val="Header"/>
            <w:bidi w:val="0"/>
            <w:ind w:right="-115"/>
            <w:jc w:val="right"/>
          </w:pPr>
          <w:r w:rsidR="175F6E1C">
            <w:rPr/>
            <w:t>Course code BMSt4002</w:t>
          </w:r>
        </w:p>
      </w:tc>
    </w:tr>
  </w:tbl>
  <w:p w:rsidR="175F6E1C" w:rsidP="175F6E1C" w:rsidRDefault="175F6E1C" w14:paraId="5FB8DAB6" w14:textId="345E7876">
    <w:pPr>
      <w:pStyle w:val="Header"/>
      <w:bidi w:val="0"/>
    </w:pPr>
  </w:p>
</w:hdr>
</file>

<file path=word/intelligence2.xml><?xml version="1.0" encoding="utf-8"?>
<int2:intelligence xmlns:int2="http://schemas.microsoft.com/office/intelligence/2020/intelligence">
  <int2:observations>
    <int2:textHash int2:hashCode="+o9X/UPGMM838N" int2:id="22eEo10n">
      <int2:state int2:type="AugLoop_Text_Critique" int2:value="Rejected"/>
    </int2:textHash>
    <int2:textHash int2:hashCode="Z0NeBnbZGNryXV" int2:id="rjT9vd0u">
      <int2:state int2:type="AugLoop_Text_Critique" int2:value="Rejected"/>
    </int2:textHash>
    <int2:textHash int2:hashCode="pLlFw5+uVJ9847" int2:id="BeQC6olS">
      <int2:state int2:type="AugLoop_Text_Critique" int2:value="Rejected"/>
    </int2:textHash>
    <int2:textHash int2:hashCode="lJSUuxaCGpdUes" int2:id="irxLHEWt">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0708c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764118"/>
    <w:rsid w:val="07E6A963"/>
    <w:rsid w:val="0895DA0E"/>
    <w:rsid w:val="0A9A1371"/>
    <w:rsid w:val="0D2C41C8"/>
    <w:rsid w:val="117FAAD1"/>
    <w:rsid w:val="175F6E1C"/>
    <w:rsid w:val="1B764118"/>
    <w:rsid w:val="1F232CE2"/>
    <w:rsid w:val="222352E6"/>
    <w:rsid w:val="227E4A09"/>
    <w:rsid w:val="2516C702"/>
    <w:rsid w:val="2F830644"/>
    <w:rsid w:val="5B10F0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64118"/>
  <w15:chartTrackingRefBased/>
  <w15:docId w15:val="{17E7CF31-0BD2-4E86-88DB-C4BB3BEA5D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rlax.me/blog/5-basic-massage-moves-and-effects/" TargetMode="External" Id="Rce1ca6a3287e4580" /><Relationship Type="http://schemas.openxmlformats.org/officeDocument/2006/relationships/hyperlink" Target="https://www.equisitehandspa.com/relaxation-massage-techniques-relaxation-tapotement-strokes" TargetMode="External" Id="R99d3a04538244cf7" /><Relationship Type="http://schemas.openxmlformats.org/officeDocument/2006/relationships/hyperlink" Target="https://www.collinsdictionary.com/dictionary/english/effleurage" TargetMode="External" Id="R1d0e71cd281d44d3" /><Relationship Type="http://schemas.openxmlformats.org/officeDocument/2006/relationships/hyperlink" Target="https://www.crossmassagetherapy.co.uk/about" TargetMode="External" Id="R8306209e8b674aa3" /><Relationship Type="http://schemas.openxmlformats.org/officeDocument/2006/relationships/hyperlink" Target="https://eghealthcare.net/benefits-of-trigger-point-therapy/" TargetMode="External" Id="Rfd610e7861ed4b87" /><Relationship Type="http://schemas.openxmlformats.org/officeDocument/2006/relationships/hyperlink" Target="https://www.sportstherapyuk.com/about-sports-massage/skills-techniques" TargetMode="External" Id="R25ed72e3f29e4dde" /><Relationship Type="http://schemas.openxmlformats.org/officeDocument/2006/relationships/hyperlink" Target="https://www.physio.co.uk/treatments/massage/our-massage-techniques/effleurage.php" TargetMode="External" Id="R72f00547c2fa4824" /><Relationship Type="http://schemas.openxmlformats.org/officeDocument/2006/relationships/hyperlink" Target="https://www.crossmassagetherapy.co.uk/about" TargetMode="External" Id="Rf7b8523228034f96" /><Relationship Type="http://schemas.openxmlformats.org/officeDocument/2006/relationships/hyperlink" Target="https://www.verywellhealth.com/trigger-point-2696165" TargetMode="External" Id="Rbb92877d3c674412" /><Relationship Type="http://schemas.openxmlformats.org/officeDocument/2006/relationships/hyperlink" Target="https://rlax.me/blog/5-basic-massage-moves-and-effects/" TargetMode="External" Id="R925ae62babef4035" /><Relationship Type="http://schemas.openxmlformats.org/officeDocument/2006/relationships/hyperlink" Target="https://www.verywellhealth.com/soft-tissue-mobilization-5214549" TargetMode="External" Id="R0db65b6265fb41b8" /><Relationship Type="http://schemas.openxmlformats.org/officeDocument/2006/relationships/hyperlink" Target="https://www.physio-pedia.com/Trigger" TargetMode="External" Id="R06d6fb8e6783488f" /><Relationship Type="http://schemas.openxmlformats.org/officeDocument/2006/relationships/header" Target="header.xml" Id="Re4c95ef746394e22" /><Relationship Type="http://schemas.openxmlformats.org/officeDocument/2006/relationships/footer" Target="footer.xml" Id="Re2de61881af74040" /><Relationship Type="http://schemas.microsoft.com/office/2020/10/relationships/intelligence" Target="intelligence2.xml" Id="R6d070913de954f7e" /><Relationship Type="http://schemas.openxmlformats.org/officeDocument/2006/relationships/numbering" Target="numbering.xml" Id="R005427b63c4e45b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2024-02-19T18:13:09.8717056Z</dcterms:created>
  <dcterms:modified xsi:type="dcterms:W3CDTF">2024-02-20T14:34:53.2483596Z</dcterms:modified>
  <dc:creator>Cai Evans (2304980)</dc:creator>
  <lastModifiedBy>Cai Evans (2304980)</lastModifiedBy>
</coreProperties>
</file>