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63F7A73B" wp14:paraId="1EBEDAA7" wp14:textId="592EAA5C">
      <w:pPr>
        <w:spacing w:after="160" w:line="480" w:lineRule="exact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242424"/>
          <w:sz w:val="28"/>
          <w:szCs w:val="28"/>
          <w:lang w:val="en-GB"/>
        </w:rPr>
      </w:pPr>
    </w:p>
    <w:p xmlns:wp14="http://schemas.microsoft.com/office/word/2010/wordml" w:rsidP="63F7A73B" wp14:paraId="0BD38C88" wp14:textId="66D7EB92">
      <w:pPr>
        <w:pStyle w:val="Normal"/>
        <w:suppressLineNumbers w:val="0"/>
        <w:bidi w:val="0"/>
        <w:spacing w:before="0" w:beforeAutospacing="off" w:after="160" w:afterAutospacing="off" w:line="480" w:lineRule="exact"/>
        <w:ind w:left="0" w:right="0"/>
        <w:jc w:val="both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242424"/>
          <w:sz w:val="28"/>
          <w:szCs w:val="28"/>
          <w:lang w:val="en-GB"/>
        </w:rPr>
      </w:pPr>
      <w:r w:rsidRPr="63F7A73B" w:rsidR="4D11C4C9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242424"/>
          <w:sz w:val="28"/>
          <w:szCs w:val="28"/>
          <w:lang w:val="en-GB"/>
        </w:rPr>
        <w:t xml:space="preserve">Deconstructing Egon </w:t>
      </w:r>
      <w:r w:rsidRPr="63F7A73B" w:rsidR="75DAEA4B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242424"/>
          <w:sz w:val="28"/>
          <w:szCs w:val="28"/>
          <w:lang w:val="en-GB"/>
        </w:rPr>
        <w:t>Schiele's</w:t>
      </w:r>
      <w:r w:rsidRPr="63F7A73B" w:rsidR="4D11C4C9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242424"/>
          <w:sz w:val="28"/>
          <w:szCs w:val="28"/>
          <w:lang w:val="en-GB"/>
        </w:rPr>
        <w:t xml:space="preserve"> seated nude in relation </w:t>
      </w:r>
      <w:r w:rsidRPr="63F7A73B" w:rsidR="3CC62359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242424"/>
          <w:sz w:val="28"/>
          <w:szCs w:val="28"/>
          <w:lang w:val="en-GB"/>
        </w:rPr>
        <w:t>though</w:t>
      </w:r>
      <w:r w:rsidRPr="63F7A73B" w:rsidR="4D11C4C9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242424"/>
          <w:sz w:val="28"/>
          <w:szCs w:val="28"/>
          <w:lang w:val="en-GB"/>
        </w:rPr>
        <w:t xml:space="preserve"> the politics of </w:t>
      </w:r>
      <w:r w:rsidRPr="63F7A73B" w:rsidR="46AB2E65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242424"/>
          <w:sz w:val="28"/>
          <w:szCs w:val="28"/>
          <w:lang w:val="en-GB"/>
        </w:rPr>
        <w:t>representation from the perspectives of gender studies</w:t>
      </w:r>
      <w:r w:rsidRPr="63F7A73B" w:rsidR="4519C6BA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242424"/>
          <w:sz w:val="28"/>
          <w:szCs w:val="28"/>
          <w:lang w:val="en-GB"/>
        </w:rPr>
        <w:t>.</w:t>
      </w:r>
    </w:p>
    <w:p xmlns:wp14="http://schemas.microsoft.com/office/word/2010/wordml" w:rsidP="63F7A73B" wp14:paraId="03187B73" wp14:textId="1158F1BF">
      <w:pPr>
        <w:pStyle w:val="Normal"/>
        <w:spacing w:after="160" w:line="480" w:lineRule="exact"/>
        <w:jc w:val="both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242424"/>
          <w:sz w:val="28"/>
          <w:szCs w:val="28"/>
          <w:lang w:val="en-GB"/>
        </w:rPr>
      </w:pPr>
    </w:p>
    <w:p xmlns:wp14="http://schemas.microsoft.com/office/word/2010/wordml" w:rsidP="63F7A73B" wp14:paraId="389F7E00" wp14:textId="5A860712">
      <w:pPr>
        <w:spacing w:after="160" w:line="480" w:lineRule="exact"/>
        <w:jc w:val="both"/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lang w:val="en-GB"/>
        </w:rPr>
      </w:pPr>
      <w:r w:rsidR="57674A13">
        <w:drawing>
          <wp:inline xmlns:wp14="http://schemas.microsoft.com/office/word/2010/wordprocessingDrawing" wp14:editId="360A5483" wp14:anchorId="6246AEE6">
            <wp:extent cx="2562225" cy="3857625"/>
            <wp:effectExtent l="0" t="0" r="0" b="0"/>
            <wp:docPr id="1520330885" name="" descr="Inserting image...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1cb1450bf064d2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562225" cy="3857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B1D6901" wp14:paraId="3B4EDDE8" wp14:textId="75C8D7D1">
      <w:pPr>
        <w:pStyle w:val="Normal"/>
        <w:spacing w:after="160" w:line="480" w:lineRule="exact"/>
        <w:jc w:val="both"/>
        <w:rPr>
          <w:rFonts w:ascii="Georgia" w:hAnsi="Georgia" w:eastAsia="Georgia" w:cs="Georgia"/>
          <w:noProof w:val="0"/>
          <w:sz w:val="16"/>
          <w:szCs w:val="16"/>
          <w:lang w:val="en-GB"/>
        </w:rPr>
      </w:pPr>
      <w:r w:rsidRPr="63F7A73B" w:rsidR="3E324F7B">
        <w:rPr>
          <w:rFonts w:ascii="Georgia" w:hAnsi="Georgia" w:eastAsia="Georgia" w:cs="Georgia"/>
          <w:noProof w:val="0"/>
          <w:sz w:val="16"/>
          <w:szCs w:val="16"/>
          <w:lang w:val="en-GB"/>
        </w:rPr>
        <w:t>Egon Schiele’s Seated Female Nude, Elbows Resting on Right Knee, 1914.</w:t>
      </w:r>
      <w:r w:rsidRPr="63F7A73B" w:rsidR="3E324F7B">
        <w:rPr>
          <w:rFonts w:ascii="Georgia" w:hAnsi="Georgia" w:eastAsia="Georgia" w:cs="Georgia"/>
          <w:i w:val="1"/>
          <w:iCs w:val="1"/>
          <w:noProof w:val="0"/>
          <w:sz w:val="16"/>
          <w:szCs w:val="16"/>
          <w:lang w:val="en-GB"/>
        </w:rPr>
        <w:t xml:space="preserve"> </w:t>
      </w:r>
      <w:r w:rsidRPr="63F7A73B" w:rsidR="3E324F7B">
        <w:rPr>
          <w:rFonts w:ascii="Georgia" w:hAnsi="Georgia" w:eastAsia="Georgia" w:cs="Georgia"/>
          <w:noProof w:val="0"/>
          <w:sz w:val="16"/>
          <w:szCs w:val="16"/>
          <w:lang w:val="en-GB"/>
        </w:rPr>
        <w:t>Photograph: The Albertina Museum, Vienna</w:t>
      </w:r>
    </w:p>
    <w:p w:rsidR="0B1D6901" w:rsidP="63F7A73B" w:rsidRDefault="0B1D6901" w14:paraId="0F4072D1" w14:textId="6B35C48B">
      <w:pPr>
        <w:pStyle w:val="Normal"/>
        <w:suppressLineNumbers w:val="0"/>
        <w:spacing w:before="0" w:beforeAutospacing="off" w:after="160" w:afterAutospacing="off" w:line="480" w:lineRule="exact"/>
        <w:ind w:left="0" w:right="0"/>
        <w:jc w:val="both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</w:pP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Seated </w:t>
      </w:r>
      <w:r w:rsidRPr="63F7A73B" w:rsidR="625C45C5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Female N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ude by Egon Schiele is one of many </w:t>
      </w:r>
      <w:r w:rsidRPr="63F7A73B" w:rsidR="49103725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controversial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images in </w:t>
      </w:r>
      <w:r w:rsidRPr="63F7A73B" w:rsidR="2552D4F8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Schiele's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catalogue. </w:t>
      </w:r>
      <w:r w:rsidRPr="63F7A73B" w:rsidR="6E8637A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Looking at journals, books and articles that discuss Schiele's influence and influences and the politics and culture that was prevalent during the Fin de Seile, 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the essay intends o</w:t>
      </w:r>
      <w:r w:rsidRPr="63F7A73B" w:rsidR="5AA609B2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n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discussing </w:t>
      </w:r>
      <w:r w:rsidRPr="63F7A73B" w:rsidR="5F18172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Schiele's</w:t>
      </w:r>
      <w:r w:rsidRPr="63F7A73B" w:rsidR="2FB4AA47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focus on the</w:t>
      </w:r>
      <w:r w:rsidRPr="63F7A73B" w:rsidR="08C02A0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vulva in </w:t>
      </w:r>
      <w:r w:rsidRPr="63F7A73B" w:rsidR="2B8ED863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his </w:t>
      </w:r>
      <w:r w:rsidRPr="63F7A73B" w:rsidR="08C02A0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a</w:t>
      </w:r>
      <w:r w:rsidRPr="63F7A73B" w:rsidR="4CC097E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r</w:t>
      </w:r>
      <w:r w:rsidRPr="63F7A73B" w:rsidR="414D7615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t</w:t>
      </w:r>
      <w:r w:rsidRPr="63F7A73B" w:rsidR="1C7AF488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works</w:t>
      </w:r>
      <w:r w:rsidRPr="63F7A73B" w:rsidR="6A5FDDE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. </w:t>
      </w:r>
      <w:r w:rsidRPr="63F7A73B" w:rsidR="0F33C517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</w:t>
      </w:r>
      <w:r w:rsidRPr="63F7A73B" w:rsidR="2CADF37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The essay also studies other artists w</w:t>
      </w:r>
      <w:r w:rsidRPr="63F7A73B" w:rsidR="1028829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ho</w:t>
      </w:r>
      <w:r w:rsidRPr="63F7A73B" w:rsidR="43CFEC37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have depicted the vulva, </w:t>
      </w:r>
      <w:r w:rsidRPr="63F7A73B" w:rsidR="51890B0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intriguing whether</w:t>
      </w:r>
      <w:r w:rsidRPr="63F7A73B" w:rsidR="6D2A952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this</w:t>
      </w:r>
      <w:r w:rsidRPr="63F7A73B" w:rsidR="1849885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, </w:t>
      </w:r>
      <w:r w:rsidRPr="63F7A73B" w:rsidR="779BFAF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into the 20</w:t>
      </w:r>
      <w:r w:rsidRPr="63F7A73B" w:rsidR="779BFAF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vertAlign w:val="superscript"/>
          <w:lang w:val="en-US"/>
        </w:rPr>
        <w:t>th</w:t>
      </w:r>
      <w:r w:rsidRPr="63F7A73B" w:rsidR="779BFAF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century </w:t>
      </w:r>
      <w:r w:rsidRPr="63F7A73B" w:rsidR="6D2A952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was </w:t>
      </w:r>
      <w:r w:rsidRPr="63F7A73B" w:rsidR="43CFEC37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almost </w:t>
      </w:r>
      <w:r w:rsidRPr="63F7A73B" w:rsidR="24E58297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entirely</w:t>
      </w:r>
      <w:r w:rsidRPr="63F7A73B" w:rsidR="43CFEC37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</w:t>
      </w:r>
      <w:r w:rsidRPr="63F7A73B" w:rsidR="0EB6C353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a </w:t>
      </w:r>
      <w:r w:rsidRPr="63F7A73B" w:rsidR="43CFEC37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male </w:t>
      </w:r>
      <w:r w:rsidRPr="63F7A73B" w:rsidR="4A93939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pursuit</w:t>
      </w:r>
      <w:r w:rsidRPr="63F7A73B" w:rsidR="4D064B6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and drawn from and for the male gaze</w:t>
      </w:r>
      <w:r w:rsidRPr="63F7A73B" w:rsidR="6768638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. </w:t>
      </w:r>
      <w:r w:rsidRPr="63F7A73B" w:rsidR="4CDE7F1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</w:t>
      </w:r>
      <w:r w:rsidRPr="63F7A73B" w:rsidR="3B92B77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Du</w:t>
      </w:r>
      <w:r w:rsidRPr="63F7A73B" w:rsidR="36BF4656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e to the politics and culture of the 20</w:t>
      </w:r>
      <w:r w:rsidRPr="63F7A73B" w:rsidR="36BF4656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vertAlign w:val="superscript"/>
          <w:lang w:val="en-US"/>
        </w:rPr>
        <w:t>th</w:t>
      </w:r>
      <w:r w:rsidRPr="63F7A73B" w:rsidR="36BF4656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century it is </w:t>
      </w:r>
      <w:r w:rsidRPr="63F7A73B" w:rsidR="39F6E718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necessary</w:t>
      </w:r>
      <w:r w:rsidRPr="63F7A73B" w:rsidR="36BF4656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to </w:t>
      </w:r>
      <w:r w:rsidRPr="63F7A73B" w:rsidR="3C3B8F3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concern with the </w:t>
      </w:r>
      <w:r w:rsidRPr="63F7A73B" w:rsidR="4721517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feminist</w:t>
      </w:r>
      <w:r w:rsidRPr="63F7A73B" w:rsidR="3C3B8F3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movement of the 1960s and 70’s when </w:t>
      </w:r>
      <w:r w:rsidRPr="63F7A73B" w:rsidR="5FB58A8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female</w:t>
      </w:r>
      <w:r w:rsidRPr="63F7A73B" w:rsidR="28A8EAA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</w:t>
      </w:r>
      <w:r w:rsidRPr="63F7A73B" w:rsidR="4A58F23D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vulvic</w:t>
      </w:r>
      <w:r w:rsidRPr="63F7A73B" w:rsidR="4A58F23D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artworks</w:t>
      </w:r>
      <w:r w:rsidRPr="63F7A73B" w:rsidR="496D1CD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</w:t>
      </w:r>
      <w:r w:rsidRPr="63F7A73B" w:rsidR="05A1000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first became a </w:t>
      </w:r>
      <w:r w:rsidRPr="63F7A73B" w:rsidR="3E1EEF45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visible</w:t>
      </w:r>
      <w:r w:rsidRPr="63F7A73B" w:rsidR="3C3B8F3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</w:t>
      </w:r>
      <w:r w:rsidRPr="63F7A73B" w:rsidR="3C3B8F3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part of pub</w:t>
      </w:r>
      <w:r w:rsidRPr="63F7A73B" w:rsidR="6404BD76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l</w:t>
      </w:r>
      <w:r w:rsidRPr="63F7A73B" w:rsidR="3C3B8F3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i</w:t>
      </w:r>
      <w:r w:rsidRPr="63F7A73B" w:rsidR="43F76698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c</w:t>
      </w:r>
      <w:r w:rsidRPr="63F7A73B" w:rsidR="1E5A6FB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culture</w:t>
      </w:r>
      <w:r w:rsidRPr="63F7A73B" w:rsidR="46143455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. 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</w:t>
      </w:r>
      <w:r w:rsidRPr="63F7A73B" w:rsidR="651B3EF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By</w:t>
      </w:r>
      <w:r w:rsidRPr="63F7A73B" w:rsidR="579C2795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also</w:t>
      </w:r>
      <w:r w:rsidRPr="63F7A73B" w:rsidR="651B3EF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</w:t>
      </w:r>
      <w:r w:rsidRPr="63F7A73B" w:rsidR="499F3917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considering</w:t>
      </w:r>
      <w:r w:rsidRPr="63F7A73B" w:rsidR="778D9A38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the female artist and the vulva, </w:t>
      </w:r>
      <w:r w:rsidRPr="63F7A73B" w:rsidR="29A28865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comparisons</w:t>
      </w:r>
      <w:r w:rsidRPr="63F7A73B" w:rsidR="778D9A38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can be made as to </w:t>
      </w:r>
      <w:r w:rsidRPr="63F7A73B" w:rsidR="3B68359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the semiotic</w:t>
      </w:r>
      <w:r w:rsidRPr="63F7A73B" w:rsidR="778D9A38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difference of vaginal representations by</w:t>
      </w:r>
      <w:r w:rsidRPr="63F7A73B" w:rsidR="420CB166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male and</w:t>
      </w:r>
      <w:r w:rsidRPr="63F7A73B" w:rsidR="778D9A38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female artists.</w:t>
      </w:r>
    </w:p>
    <w:p w:rsidR="0B1D6901" w:rsidP="63F7A73B" w:rsidRDefault="0B1D6901" w14:paraId="3F6E6F9A" w14:textId="741E738D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Georgia" w:hAnsi="Georgia" w:eastAsia="Georgia" w:cs="Georgia"/>
          <w:noProof w:val="0"/>
          <w:sz w:val="28"/>
          <w:szCs w:val="28"/>
          <w:lang w:val="en-GB"/>
        </w:rPr>
      </w:pPr>
      <w:r w:rsidRPr="63F7A73B" w:rsidR="41B72A03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Schiele involvement with the Vienna secession could be said to have encouraged his artistic </w:t>
      </w:r>
      <w:r w:rsidRPr="63F7A73B" w:rsidR="7483DC48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expansion</w:t>
      </w:r>
      <w:r w:rsidRPr="63F7A73B" w:rsidR="41B72A03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.</w:t>
      </w:r>
      <w:r w:rsidRPr="63F7A73B" w:rsidR="41B72A03"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Engraved on the threshold of the Vienna secession’s first exhibition space.</w:t>
      </w:r>
      <w:r w:rsidRPr="63F7A73B" w:rsidR="41B72A03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</w:t>
      </w:r>
      <w:r w:rsidRPr="63F7A73B" w:rsidR="41B72A03"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lang w:val="en-US"/>
        </w:rPr>
        <w:t>“To every age its art, to every art its freedom</w:t>
      </w:r>
      <w:r w:rsidRPr="63F7A73B" w:rsidR="41B72A03"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lang w:val="en-US"/>
        </w:rPr>
        <w:t>”</w:t>
      </w:r>
      <w:r w:rsidRPr="63F7A73B" w:rsidR="01D270FA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(Whitford, F. 1981. P. 67)</w:t>
      </w:r>
      <w:r w:rsidRPr="63F7A73B" w:rsidR="2C3FDBEE"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lang w:val="en-US"/>
        </w:rPr>
        <w:t>.</w:t>
      </w:r>
      <w:r w:rsidRPr="63F7A73B" w:rsidR="2C3FDBEE"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63F7A73B" w:rsidR="41B72A03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</w:t>
      </w:r>
      <w:r w:rsidRPr="63F7A73B" w:rsidR="7163E7AD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Austrian Expressionism in general and the art of </w:t>
      </w:r>
      <w:r w:rsidRPr="63F7A73B" w:rsidR="7163E7AD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Schiele in particular, exist by destroying taboos. (Schroder, 1995, p.99)</w:t>
      </w:r>
      <w:r w:rsidRPr="63F7A73B" w:rsidR="7163E7AD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.</w:t>
      </w:r>
      <w:r w:rsidRPr="63F7A73B" w:rsidR="7163E7AD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</w:t>
      </w:r>
      <w:r w:rsidRPr="63F7A73B" w:rsidR="7163E7AD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</w:t>
      </w:r>
      <w:r w:rsidRPr="63F7A73B" w:rsidR="7163E7AD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Schiele makes a point of displaying the secret, the hidden, the </w:t>
      </w:r>
      <w:r w:rsidRPr="63F7A73B" w:rsidR="3011FA6F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>repressed. (</w:t>
      </w:r>
      <w:r w:rsidRPr="63F7A73B" w:rsidR="7163E7AD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Schroder, 1995, p.100)</w:t>
      </w:r>
      <w:r w:rsidRPr="63F7A73B" w:rsidR="4101B3F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</w:t>
      </w:r>
      <w:r w:rsidRPr="63F7A73B" w:rsidR="3BA8BB35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The taboo being the vagina especially one with pubic </w:t>
      </w:r>
      <w:r w:rsidRPr="63F7A73B" w:rsidR="43F23CF8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hair of</w:t>
      </w:r>
      <w:r w:rsidRPr="63F7A73B" w:rsidR="3BA8BB35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which </w:t>
      </w:r>
      <w:r w:rsidRPr="63F7A73B" w:rsidR="3EC1B8E1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Klimt</w:t>
      </w:r>
      <w:r w:rsidRPr="63F7A73B" w:rsidR="3BA8BB35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was also </w:t>
      </w:r>
      <w:r w:rsidRPr="63F7A73B" w:rsidR="568233C2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condemned</w:t>
      </w:r>
      <w:r w:rsidRPr="63F7A73B" w:rsidR="3BA8BB35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fo</w:t>
      </w:r>
      <w:r w:rsidRPr="63F7A73B" w:rsidR="55989E59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r revealing in</w:t>
      </w:r>
      <w:r w:rsidRPr="63F7A73B" w:rsidR="55989E59"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37393C"/>
          <w:sz w:val="28"/>
          <w:szCs w:val="28"/>
          <w:lang w:val="en-GB"/>
        </w:rPr>
        <w:t xml:space="preserve"> Nuda Veritas.</w:t>
      </w:r>
      <w:r w:rsidRPr="63F7A73B" w:rsidR="55989E59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</w:t>
      </w:r>
      <w:r w:rsidRPr="63F7A73B" w:rsidR="64970CCF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However,</w:t>
      </w:r>
      <w:r w:rsidRPr="63F7A73B" w:rsidR="446D5FA0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in </w:t>
      </w:r>
      <w:r w:rsidRPr="63F7A73B" w:rsidR="446D5FA0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242424"/>
          <w:sz w:val="28"/>
          <w:szCs w:val="28"/>
          <w:lang w:val="en-GB"/>
        </w:rPr>
        <w:t>Klimt's Secessionist work, formal devices cushion the impact of raw reality, while Schiele uses colour accents to draw attention to the taboo subject.</w:t>
      </w:r>
      <w:r w:rsidRPr="63F7A73B" w:rsidR="446D5FA0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(Schroder, 1995, p.89)</w:t>
      </w:r>
      <w:r w:rsidRPr="63F7A73B" w:rsidR="446D5FA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</w:t>
      </w:r>
      <w:r w:rsidRPr="63F7A73B" w:rsidR="4263B5E6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Vienna</w:t>
      </w:r>
      <w:r w:rsidRPr="63F7A73B" w:rsidR="714D3AF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during the Fin De Seile</w:t>
      </w:r>
      <w:r w:rsidRPr="63F7A73B" w:rsidR="4263B5E6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</w:t>
      </w:r>
      <w:r w:rsidRPr="63F7A73B" w:rsidR="4263B5E6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was a city of wealth and culture and equally desperation and squaller.</w:t>
      </w:r>
      <w:r w:rsidRPr="63F7A73B" w:rsidR="4263B5E6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Selz argues that this was conveyed through Schiele's nudes. 'The</w:t>
      </w:r>
      <w:r w:rsidRPr="63F7A73B" w:rsidR="4263B5E6"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spiny, thorny, angular, gothic character of Schiele’s forms, their acrid aspect, their withered surfaces mark them as the very antipodes of a world of culture and luxury’</w:t>
      </w:r>
      <w:r w:rsidRPr="63F7A73B" w:rsidR="4263B5E6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37393C"/>
          <w:sz w:val="28"/>
          <w:szCs w:val="28"/>
          <w:lang w:val="en-US"/>
        </w:rPr>
        <w:t xml:space="preserve"> (Selz, P. 2023).</w:t>
      </w:r>
      <w:r w:rsidRPr="63F7A73B" w:rsidR="7E11EDC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37393C"/>
          <w:sz w:val="28"/>
          <w:szCs w:val="28"/>
          <w:lang w:val="en-US"/>
        </w:rPr>
        <w:t xml:space="preserve"> </w:t>
      </w:r>
      <w:r w:rsidRPr="63F7A73B" w:rsidR="7E11EDC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The industrial revolution and the changing roles of women could be said to have spurred Schile to paint the power of women's sexuality.’ At a time when women were agitating for the vote, pressing for the right to inherit property and enter professions, women in art (and literature) were sensationalized as femme fatale. (Meecham, </w:t>
      </w:r>
      <w:r w:rsidRPr="63F7A73B" w:rsidR="7E11EDC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2003</w:t>
      </w:r>
      <w:r w:rsidRPr="63F7A73B" w:rsidR="4A582DD7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. p.122)</w:t>
      </w:r>
      <w:r w:rsidRPr="63F7A73B" w:rsidR="5E86B0D1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</w:t>
      </w:r>
      <w:r w:rsidRPr="63F7A73B" w:rsidR="279CCB79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>N</w:t>
      </w:r>
      <w:r w:rsidRPr="7722EE4F" w:rsidR="279CCB79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ineteenth-century photography marketed explicit sexual content </w:t>
      </w:r>
      <w:r w:rsidRPr="7722EE4F" w:rsidR="279CCB79">
        <w:rPr>
          <w:rFonts w:ascii="Georgia" w:hAnsi="Georgia" w:eastAsia="Georgia" w:cs="Georgia"/>
          <w:noProof w:val="0"/>
          <w:sz w:val="28"/>
          <w:szCs w:val="28"/>
          <w:lang w:val="en-GB"/>
        </w:rPr>
        <w:t>almost from</w:t>
      </w:r>
      <w:r w:rsidRPr="7722EE4F" w:rsidR="279CCB79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its </w:t>
      </w:r>
      <w:r w:rsidRPr="674D990F" w:rsidR="279CCB79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inception</w:t>
      </w:r>
      <w:r w:rsidRPr="2D136567" w:rsidR="279CCB79">
        <w:rPr>
          <w:rFonts w:ascii="Georgia" w:hAnsi="Georgia" w:eastAsia="Georgia" w:cs="Georgia"/>
          <w:noProof w:val="0"/>
          <w:sz w:val="28"/>
          <w:szCs w:val="28"/>
          <w:lang w:val="en-GB"/>
        </w:rPr>
        <w:t>,</w:t>
      </w:r>
      <w:r w:rsidRPr="63F7A73B" w:rsidR="11565DD0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(</w:t>
      </w:r>
      <w:r w:rsidRPr="2D136567" w:rsidR="11565DD0">
        <w:rPr>
          <w:rFonts w:ascii="Georgia" w:hAnsi="Georgia" w:eastAsia="Georgia" w:cs="Georgia"/>
          <w:noProof w:val="0"/>
          <w:sz w:val="28"/>
          <w:szCs w:val="28"/>
          <w:lang w:val="en-GB"/>
        </w:rPr>
        <w:t>Teukolsky</w:t>
      </w:r>
      <w:r w:rsidRPr="674D990F" w:rsidR="11565DD0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, 2020, </w:t>
      </w:r>
      <w:r w:rsidRPr="674D990F" w:rsidR="11565DD0">
        <w:rPr>
          <w:rFonts w:ascii="Georgia" w:hAnsi="Georgia" w:eastAsia="Georgia" w:cs="Georgia"/>
          <w:noProof w:val="0"/>
          <w:sz w:val="28"/>
          <w:szCs w:val="28"/>
          <w:lang w:val="en-GB"/>
        </w:rPr>
        <w:t>p.1)</w:t>
      </w:r>
      <w:r w:rsidRPr="674D990F" w:rsidR="571CF0AA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</w:t>
      </w:r>
      <w:r w:rsidRPr="63F7A73B" w:rsidR="5E86B0D1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It</w:t>
      </w:r>
      <w:r w:rsidRPr="63F7A73B" w:rsidR="5E86B0D1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could be said that</w:t>
      </w:r>
      <w:r w:rsidRPr="63F7A73B" w:rsidR="4FEE9D53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</w:t>
      </w:r>
      <w:r w:rsidRPr="63F7A73B" w:rsidR="54F0778B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the</w:t>
      </w:r>
      <w:r w:rsidRPr="63F7A73B" w:rsidR="5E86B0D1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rise in popularity of</w:t>
      </w:r>
      <w:r w:rsidRPr="63F7A73B" w:rsidR="2FE39253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photographic pornography</w:t>
      </w:r>
      <w:r w:rsidRPr="63F7A73B" w:rsidR="7EB3C5D7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</w:t>
      </w:r>
      <w:r w:rsidRPr="63F7A73B" w:rsidR="3819DE5D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>normalised the elicit image.</w:t>
      </w:r>
    </w:p>
    <w:p w:rsidR="0B1D6901" w:rsidP="63F7A73B" w:rsidRDefault="0B1D6901" w14:paraId="44692DDE" w14:textId="2C7A0432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</w:pPr>
    </w:p>
    <w:p w:rsidR="0B1D6901" w:rsidP="63F7A73B" w:rsidRDefault="0B1D6901" w14:paraId="5EACDAD3" w14:textId="1C2E2A0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</w:pPr>
      <w:r w:rsidRPr="63F7A73B" w:rsidR="3819DE5D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Schiele's </w:t>
      </w:r>
      <w:r w:rsidRPr="63F7A73B" w:rsidR="0F5B3F78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choice of content and artistic style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could be said to be </w:t>
      </w:r>
      <w:r w:rsidRPr="63F7A73B" w:rsidR="7840771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influenced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from several directions</w:t>
      </w:r>
      <w:r w:rsidRPr="63F7A73B" w:rsidR="779A9D55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. Hi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s 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father's </w:t>
      </w:r>
      <w:r w:rsidRPr="63F7A73B" w:rsidR="546BA24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disease in </w:t>
      </w:r>
      <w:r w:rsidRPr="63F7A73B" w:rsidR="609F3517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life and 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death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</w:t>
      </w:r>
      <w:r w:rsidRPr="63F7A73B" w:rsidR="2241C35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from </w:t>
      </w:r>
      <w:r w:rsidRPr="63F7A73B" w:rsidR="25A1B628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syphilis</w:t>
      </w:r>
      <w:r w:rsidRPr="63F7A73B" w:rsidR="66EF932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, assumed to be </w:t>
      </w:r>
      <w:r w:rsidRPr="63F7A73B" w:rsidR="561D5197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contracted</w:t>
      </w:r>
      <w:r w:rsidRPr="63F7A73B" w:rsidR="66EF932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from his regular </w:t>
      </w:r>
      <w:r w:rsidRPr="63F7A73B" w:rsidR="533FD0C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liaisons</w:t>
      </w:r>
      <w:r w:rsidRPr="63F7A73B" w:rsidR="66EF932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with prostitutes</w:t>
      </w:r>
      <w:r w:rsidRPr="63F7A73B" w:rsidR="4635FB17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,</w:t>
      </w:r>
      <w:r w:rsidRPr="63F7A73B" w:rsidR="5BF2AFC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hugely effected his relationship with his mother</w:t>
      </w:r>
      <w:r w:rsidRPr="63F7A73B" w:rsidR="6ECA454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. </w:t>
      </w:r>
      <w:r w:rsidRPr="63F7A73B" w:rsidR="788C5D97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This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</w:t>
      </w:r>
      <w:r w:rsidRPr="63F7A73B" w:rsidR="6131E32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key</w:t>
      </w:r>
      <w:r w:rsidRPr="63F7A73B" w:rsidR="10E62F12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ed</w:t>
      </w:r>
      <w:r w:rsidRPr="63F7A73B" w:rsidR="6041B856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in</w:t>
      </w:r>
      <w:r w:rsidRPr="63F7A73B" w:rsidR="6131E32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with the fears of </w:t>
      </w:r>
      <w:r w:rsidRPr="63F7A73B" w:rsidR="258D70F3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the era of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female sexuality and</w:t>
      </w:r>
      <w:r w:rsidRPr="63F7A73B" w:rsidR="37D62788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how that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influenced the politics in the modern period.</w:t>
      </w:r>
      <w:r w:rsidRPr="63F7A73B" w:rsidR="0318429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</w:t>
      </w:r>
      <w:r w:rsidRPr="63F7A73B" w:rsidR="0318429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Schiele's morbid pallet could be said to be representations of not just his own fears but that of the time</w:t>
      </w:r>
      <w:r w:rsidRPr="63F7A73B" w:rsidR="0318429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. 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Showater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infers that legislation to regulate sexual behavior of women (especially prostitutes) in the</w:t>
      </w:r>
      <w:r w:rsidRPr="63F7A73B" w:rsidR="2C6B179A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fin de </w:t>
      </w:r>
      <w:r w:rsidRPr="63F7A73B" w:rsidR="2C6B179A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242424"/>
          <w:sz w:val="28"/>
          <w:szCs w:val="28"/>
          <w:lang w:val="en-US"/>
        </w:rPr>
        <w:t>siele</w:t>
      </w:r>
      <w:r w:rsidRPr="63F7A73B" w:rsidR="2C6B179A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was, although couched in the language of sexual purity, in 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actual fact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motivated by the resurgent fear of syphilis. </w:t>
      </w:r>
      <w:r w:rsidRPr="63F7A73B" w:rsidR="4D53C08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(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Showalter</w:t>
      </w:r>
      <w:r w:rsidRPr="63F7A73B" w:rsidR="31AFAB9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,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199</w:t>
      </w:r>
      <w:r w:rsidRPr="63F7A73B" w:rsidR="5C073E1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0</w:t>
      </w:r>
      <w:r w:rsidRPr="63F7A73B" w:rsidR="20122EC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,</w:t>
      </w:r>
      <w:r w:rsidRPr="63F7A73B" w:rsidR="70EF984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p 144)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. </w:t>
      </w:r>
    </w:p>
    <w:p w:rsidR="0B1D6901" w:rsidP="63F7A73B" w:rsidRDefault="0B1D6901" w14:paraId="52E33F12" w14:textId="715F01C8">
      <w:pPr>
        <w:pStyle w:val="Normal"/>
        <w:suppressLineNumbers w:val="0"/>
        <w:bidi w:val="0"/>
        <w:spacing w:before="0" w:beforeAutospacing="off" w:after="160" w:afterAutospacing="off" w:line="480" w:lineRule="exact"/>
        <w:ind w:left="0" w:right="0"/>
        <w:jc w:val="left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</w:pPr>
      <w:r w:rsidR="4164F780">
        <w:drawing>
          <wp:inline wp14:editId="518601D9" wp14:anchorId="4CB2022C">
            <wp:extent cx="5004678" cy="3136265"/>
            <wp:effectExtent l="0" t="0" r="0" b="0"/>
            <wp:docPr id="141269115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9c16d665e294d2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004678" cy="313626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1D6901" w:rsidP="63F7A73B" w:rsidRDefault="0B1D6901" w14:paraId="26A95FE0" w14:textId="30412D5E">
      <w:pPr>
        <w:pStyle w:val="Heading1"/>
        <w:rPr>
          <w:rFonts w:ascii="Georgia" w:hAnsi="Georgia" w:eastAsia="Georgia" w:cs="Georgia"/>
          <w:color w:val="auto"/>
          <w:sz w:val="16"/>
          <w:szCs w:val="16"/>
        </w:rPr>
      </w:pPr>
      <w:r w:rsidRPr="63F7A73B" w:rsidR="4164F780">
        <w:rPr>
          <w:rFonts w:ascii="Georgia" w:hAnsi="Georgia" w:eastAsia="Georgia" w:cs="Georgia"/>
          <w:color w:val="auto"/>
          <w:sz w:val="16"/>
          <w:szCs w:val="16"/>
        </w:rPr>
        <w:t xml:space="preserve">Dissection of the female reproductive organs, </w:t>
      </w:r>
      <w:r w:rsidRPr="63F7A73B" w:rsidR="4164F780">
        <w:rPr>
          <w:rFonts w:ascii="Georgia" w:hAnsi="Georgia" w:eastAsia="Georgia" w:cs="Georgia"/>
          <w:color w:val="auto"/>
          <w:sz w:val="16"/>
          <w:szCs w:val="16"/>
        </w:rPr>
        <w:t>with illustrations showing two insects mating. Victorian.</w:t>
      </w:r>
    </w:p>
    <w:p w:rsidR="0B1D6901" w:rsidP="63F7A73B" w:rsidRDefault="0B1D6901" w14:paraId="3E984C3F" w14:textId="7914D829">
      <w:pPr>
        <w:pStyle w:val="Normal"/>
        <w:suppressLineNumbers w:val="0"/>
        <w:bidi w:val="0"/>
        <w:spacing w:before="0" w:beforeAutospacing="off" w:after="160" w:afterAutospacing="off" w:line="480" w:lineRule="exact"/>
        <w:ind w:left="0" w:right="0"/>
        <w:jc w:val="left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</w:pPr>
    </w:p>
    <w:p w:rsidR="0B1D6901" w:rsidP="63F7A73B" w:rsidRDefault="0B1D6901" w14:paraId="6A8CFA70" w14:textId="0EC8B32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</w:pPr>
      <w:r w:rsidRPr="63F7A73B" w:rsidR="019F3E2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The study of women through sexology, </w:t>
      </w:r>
      <w:r w:rsidRPr="63F7A73B" w:rsidR="019F3E2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anthropology</w:t>
      </w:r>
      <w:r w:rsidRPr="63F7A73B" w:rsidR="019F3E2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and medicine, removed the object of study from the exotic and erotic </w:t>
      </w:r>
      <w:r w:rsidRPr="63F7A73B" w:rsidR="39BF7E7D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representations</w:t>
      </w:r>
      <w:r w:rsidRPr="63F7A73B" w:rsidR="019F3E2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of women and </w:t>
      </w:r>
      <w:r w:rsidRPr="63F7A73B" w:rsidR="019F3E2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into</w:t>
      </w:r>
      <w:r w:rsidRPr="63F7A73B" w:rsidR="019F3E2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a discourse of biological inferiority’ </w:t>
      </w:r>
      <w:r w:rsidRPr="63F7A73B" w:rsidR="68CE403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(</w:t>
      </w:r>
      <w:r w:rsidRPr="63F7A73B" w:rsidR="019F3E2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Meecham</w:t>
      </w:r>
      <w:r w:rsidRPr="63F7A73B" w:rsidR="3F6A2F3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,</w:t>
      </w:r>
      <w:r w:rsidRPr="63F7A73B" w:rsidR="019F3E2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20</w:t>
      </w:r>
      <w:r w:rsidRPr="63F7A73B" w:rsidR="019F3E2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03</w:t>
      </w:r>
      <w:r w:rsidRPr="63F7A73B" w:rsidR="2A1336CD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,</w:t>
      </w:r>
      <w:r w:rsidRPr="63F7A73B" w:rsidR="5472A32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p.113)</w:t>
      </w:r>
      <w:r w:rsidRPr="63F7A73B" w:rsidR="56B565A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. </w:t>
      </w:r>
      <w:r w:rsidRPr="63F7A73B" w:rsidR="468EA41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Freud</w:t>
      </w:r>
      <w:r w:rsidRPr="63F7A73B" w:rsidR="071708DD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fueled the fears of the time describing</w:t>
      </w:r>
      <w:r w:rsidRPr="63F7A73B" w:rsidR="468EA41C">
        <w:rPr>
          <w:rFonts w:ascii="Georgia" w:hAnsi="Georgia" w:eastAsia="Georgia" w:cs="Georgia"/>
          <w:noProof w:val="0"/>
          <w:sz w:val="28"/>
          <w:szCs w:val="28"/>
          <w:lang w:val="en-US"/>
        </w:rPr>
        <w:t xml:space="preserve"> the sight of the female genitals as frightening and horrifying.</w:t>
      </w:r>
      <w:r w:rsidRPr="63F7A73B" w:rsidR="16035979">
        <w:rPr>
          <w:rFonts w:ascii="Georgia" w:hAnsi="Georgia" w:eastAsia="Georgia" w:cs="Georgia"/>
          <w:noProof w:val="0"/>
          <w:sz w:val="28"/>
          <w:szCs w:val="28"/>
          <w:lang w:val="en-US"/>
        </w:rPr>
        <w:t xml:space="preserve"> (Freud,</w:t>
      </w:r>
      <w:r w:rsidRPr="63F7A73B" w:rsidR="2F9177B6">
        <w:rPr>
          <w:rFonts w:ascii="Georgia" w:hAnsi="Georgia" w:eastAsia="Georgia" w:cs="Georgia"/>
          <w:noProof w:val="0"/>
          <w:sz w:val="28"/>
          <w:szCs w:val="28"/>
          <w:lang w:val="en-US"/>
        </w:rPr>
        <w:t xml:space="preserve"> </w:t>
      </w:r>
      <w:r w:rsidRPr="63F7A73B" w:rsidR="16035979">
        <w:rPr>
          <w:rFonts w:ascii="Georgia" w:hAnsi="Georgia" w:eastAsia="Georgia" w:cs="Georgia"/>
          <w:noProof w:val="0"/>
          <w:sz w:val="28"/>
          <w:szCs w:val="28"/>
          <w:lang w:val="en-US"/>
        </w:rPr>
        <w:t>1905[1995</w:t>
      </w:r>
      <w:r w:rsidRPr="63F7A73B" w:rsidR="50EB8878">
        <w:rPr>
          <w:rFonts w:ascii="Georgia" w:hAnsi="Georgia" w:eastAsia="Georgia" w:cs="Georgia"/>
          <w:noProof w:val="0"/>
          <w:sz w:val="28"/>
          <w:szCs w:val="28"/>
          <w:lang w:val="en-US"/>
        </w:rPr>
        <w:t>], p.</w:t>
      </w:r>
      <w:r w:rsidRPr="63F7A73B" w:rsidR="16035979">
        <w:rPr>
          <w:rFonts w:ascii="Georgia" w:hAnsi="Georgia" w:eastAsia="Georgia" w:cs="Georgia"/>
          <w:noProof w:val="0"/>
          <w:sz w:val="28"/>
          <w:szCs w:val="28"/>
          <w:lang w:val="en-US"/>
        </w:rPr>
        <w:t>244)</w:t>
      </w:r>
      <w:r w:rsidRPr="63F7A73B" w:rsidR="2A3F51FE">
        <w:rPr>
          <w:rFonts w:ascii="Georgia" w:hAnsi="Georgia" w:eastAsia="Georgia" w:cs="Georgia"/>
          <w:noProof w:val="0"/>
          <w:sz w:val="28"/>
          <w:szCs w:val="28"/>
          <w:lang w:val="en-US"/>
        </w:rPr>
        <w:t>. C</w:t>
      </w:r>
      <w:r w:rsidRPr="63F7A73B" w:rsidR="40BB3D61">
        <w:rPr>
          <w:rFonts w:ascii="Georgia" w:hAnsi="Georgia" w:eastAsia="Georgia" w:cs="Georgia"/>
          <w:noProof w:val="0"/>
          <w:sz w:val="28"/>
          <w:szCs w:val="28"/>
          <w:lang w:val="en-US"/>
        </w:rPr>
        <w:t>rimi</w:t>
      </w:r>
      <w:r w:rsidRPr="63F7A73B" w:rsidR="40BB3D6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>nologists</w:t>
      </w:r>
      <w:r w:rsidRPr="63F7A73B" w:rsidR="40BB3D6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 Cesare Lombroso and Guillermo Ferrero</w:t>
      </w:r>
      <w:r w:rsidRPr="63F7A73B" w:rsidR="40BB3D6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 </w:t>
      </w:r>
      <w:r w:rsidRPr="63F7A73B" w:rsidR="47A39CA3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>s</w:t>
      </w:r>
      <w:r w:rsidRPr="63F7A73B" w:rsidR="5D4607C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>poke of</w:t>
      </w:r>
      <w:r w:rsidRPr="63F7A73B" w:rsidR="5D4607C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 </w:t>
      </w:r>
      <w:r w:rsidRPr="63F7A73B" w:rsidR="40BB3D6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>large clitorises as the mark of pr</w:t>
      </w:r>
      <w:r w:rsidRPr="63F7A73B" w:rsidR="40BB3D6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>o</w:t>
      </w:r>
      <w:r w:rsidRPr="63F7A73B" w:rsidR="40BB3D6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>stitutes and the</w:t>
      </w:r>
      <w:r w:rsidRPr="63F7A73B" w:rsidR="4C95AFF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 sexually perverted (Lombroso and Ferrero</w:t>
      </w:r>
      <w:r w:rsidRPr="63F7A73B" w:rsidR="15ACAC6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>,</w:t>
      </w:r>
      <w:r w:rsidRPr="63F7A73B" w:rsidR="4C95AFF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 1903, p.54–58) </w:t>
      </w:r>
      <w:r w:rsidRPr="63F7A73B" w:rsidR="18255E8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In 1904 </w:t>
      </w:r>
      <w:r w:rsidRPr="63F7A73B" w:rsidR="4C95AFF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Austrian gynecologist Enoch Heinrich Kisch stated that a </w:t>
      </w:r>
      <w:r w:rsidRPr="63F7A73B" w:rsidR="6AE1F76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>women's</w:t>
      </w:r>
      <w:r w:rsidRPr="63F7A73B" w:rsidR="4C95AFF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 </w:t>
      </w:r>
      <w:r w:rsidRPr="63F7A73B" w:rsidR="1995E1B8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>sexuality</w:t>
      </w:r>
      <w:r w:rsidRPr="63F7A73B" w:rsidR="4C95AFF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 as “so powerful its primitive force dominates her whole nature”</w:t>
      </w:r>
      <w:r w:rsidRPr="63F7A73B" w:rsidR="1AEECAB5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 (Moore. A, 2018, p.</w:t>
      </w:r>
      <w:r w:rsidRPr="63F7A73B" w:rsidR="58A0FE9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>61</w:t>
      </w:r>
      <w:r w:rsidRPr="63F7A73B" w:rsidR="1AEECAB5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>)</w:t>
      </w:r>
      <w:r w:rsidRPr="63F7A73B" w:rsidR="6B0B82A2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 </w:t>
      </w:r>
      <w:r w:rsidRPr="63F7A73B" w:rsidR="6C1798A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Opinions that </w:t>
      </w:r>
      <w:r w:rsidRPr="63F7A73B" w:rsidR="30D5906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>women pleasure was</w:t>
      </w:r>
      <w:r w:rsidRPr="63F7A73B" w:rsidR="40A6F4B7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 a part of</w:t>
      </w:r>
      <w:r w:rsidRPr="63F7A73B" w:rsidR="30D5906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 </w:t>
      </w:r>
      <w:r w:rsidRPr="63F7A73B" w:rsidR="5DA2D7D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>their inherent animalistic nat</w:t>
      </w:r>
      <w:r w:rsidRPr="63F7A73B" w:rsidR="2493079D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ure </w:t>
      </w:r>
      <w:r w:rsidRPr="63F7A73B" w:rsidR="1222FF65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>and</w:t>
      </w:r>
      <w:r w:rsidRPr="63F7A73B" w:rsidR="4803F755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 was a</w:t>
      </w:r>
      <w:r w:rsidRPr="63F7A73B" w:rsidR="1222FF65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 </w:t>
      </w:r>
      <w:r w:rsidRPr="63F7A73B" w:rsidR="0237C67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>further h</w:t>
      </w:r>
      <w:r w:rsidRPr="63F7A73B" w:rsidR="33D11045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>ighlight</w:t>
      </w:r>
      <w:r w:rsidRPr="63F7A73B" w:rsidR="061CB7D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 of</w:t>
      </w:r>
      <w:r w:rsidRPr="63F7A73B" w:rsidR="33D11045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 their inferiority as a species</w:t>
      </w:r>
      <w:r w:rsidRPr="63F7A73B" w:rsidR="6F4910A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 was main</w:t>
      </w:r>
      <w:r w:rsidRPr="63F7A73B" w:rsidR="75FB5F3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stream </w:t>
      </w:r>
      <w:r w:rsidRPr="63F7A73B" w:rsidR="1AAC23C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>despite this</w:t>
      </w:r>
      <w:r w:rsidRPr="63F7A73B" w:rsidR="77D0F4D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>,</w:t>
      </w:r>
      <w:r w:rsidRPr="63F7A73B" w:rsidR="62D7941D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 </w:t>
      </w:r>
      <w:r w:rsidRPr="63F7A73B" w:rsidR="62D7941D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>medical investigation</w:t>
      </w:r>
      <w:r w:rsidRPr="63F7A73B" w:rsidR="75FB5F3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 </w:t>
      </w:r>
      <w:r w:rsidRPr="63F7A73B" w:rsidR="7B8E7F5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into </w:t>
      </w:r>
      <w:r w:rsidRPr="63F7A73B" w:rsidR="103A2D8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>female sexual pleasure was</w:t>
      </w:r>
      <w:r w:rsidRPr="63F7A73B" w:rsidR="0F8EAD7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 </w:t>
      </w:r>
      <w:r w:rsidRPr="63F7A73B" w:rsidR="103A2D8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heavily </w:t>
      </w:r>
      <w:r w:rsidRPr="63F7A73B" w:rsidR="4C28C7E3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>represented throughout</w:t>
      </w:r>
      <w:r w:rsidRPr="63F7A73B" w:rsidR="103A2D8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 this time.</w:t>
      </w:r>
      <w:r w:rsidRPr="63F7A73B" w:rsidR="3032A19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 (Moore. A, 2018, </w:t>
      </w:r>
      <w:r w:rsidRPr="63F7A73B" w:rsidR="2C61380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>p.</w:t>
      </w:r>
      <w:r w:rsidRPr="63F7A73B" w:rsidR="1DDEBCD7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>53</w:t>
      </w:r>
      <w:r w:rsidRPr="63F7A73B" w:rsidR="2C61380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>)</w:t>
      </w:r>
    </w:p>
    <w:p w:rsidR="306B99C4" w:rsidP="63F7A73B" w:rsidRDefault="306B99C4" w14:paraId="402C3B1B" w14:textId="4002C8A1">
      <w:pPr>
        <w:pStyle w:val="Normal"/>
        <w:suppressLineNumbers w:val="0"/>
        <w:bidi w:val="0"/>
        <w:spacing w:before="0" w:beforeAutospacing="off" w:after="160" w:afterAutospacing="off" w:line="480" w:lineRule="exact"/>
        <w:ind w:left="0" w:right="0"/>
        <w:jc w:val="left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</w:pPr>
    </w:p>
    <w:p w:rsidR="306B99C4" w:rsidP="63F7A73B" w:rsidRDefault="306B99C4" w14:paraId="71CFCFAD" w14:textId="3A7160C7">
      <w:pPr>
        <w:pStyle w:val="Normal"/>
        <w:suppressLineNumbers w:val="0"/>
        <w:spacing w:before="0" w:beforeAutospacing="off" w:after="160" w:afterAutospacing="off" w:line="480" w:lineRule="exact"/>
        <w:ind w:left="0" w:right="0"/>
        <w:jc w:val="left"/>
        <w:rPr>
          <w:rFonts w:ascii="Georgia" w:hAnsi="Georgia" w:eastAsia="Georgia" w:cs="Georgia"/>
          <w:sz w:val="16"/>
          <w:szCs w:val="16"/>
        </w:rPr>
      </w:pPr>
      <w:r w:rsidR="04BBE172">
        <w:drawing>
          <wp:inline wp14:editId="05F53B95" wp14:anchorId="76529796">
            <wp:extent cx="5715000" cy="3619500"/>
            <wp:effectExtent l="0" t="0" r="0" b="0"/>
            <wp:docPr id="7538797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8bb2eee2e2d41b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715000" cy="361950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  <w:r w:rsidRPr="63F7A73B" w:rsidR="640E540A">
        <w:rPr>
          <w:rFonts w:ascii="Georgia" w:hAnsi="Georgia" w:eastAsia="Georgia" w:cs="Georgia"/>
          <w:sz w:val="16"/>
          <w:szCs w:val="16"/>
        </w:rPr>
        <w:t xml:space="preserve">Sandro </w:t>
      </w:r>
      <w:r w:rsidRPr="63F7A73B" w:rsidR="640E540A">
        <w:rPr>
          <w:rFonts w:ascii="Georgia" w:hAnsi="Georgia" w:eastAsia="Georgia" w:cs="Georgia"/>
          <w:sz w:val="16"/>
          <w:szCs w:val="16"/>
        </w:rPr>
        <w:t>Botichelli</w:t>
      </w:r>
      <w:r w:rsidRPr="63F7A73B" w:rsidR="640E540A">
        <w:rPr>
          <w:rFonts w:ascii="Georgia" w:hAnsi="Georgia" w:eastAsia="Georgia" w:cs="Georgia"/>
          <w:sz w:val="16"/>
          <w:szCs w:val="16"/>
        </w:rPr>
        <w:t xml:space="preserve"> the Birth of Venus 1480’s</w:t>
      </w:r>
    </w:p>
    <w:p w:rsidR="306B99C4" w:rsidP="63F7A73B" w:rsidRDefault="306B99C4" w14:paraId="7A39407D" w14:textId="1BFA8A5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Georgia" w:hAnsi="Georgia" w:eastAsia="Georgia" w:cs="Georgia"/>
          <w:sz w:val="28"/>
          <w:szCs w:val="28"/>
        </w:rPr>
      </w:pPr>
      <w:r w:rsidRPr="63F7A73B" w:rsidR="19A8CE1B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The male </w:t>
      </w:r>
      <w:r w:rsidRPr="63F7A73B" w:rsidR="08ED8890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>representation</w:t>
      </w:r>
      <w:r w:rsidRPr="63F7A73B" w:rsidR="19A8CE1B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of the female form especially that of the vulva has been </w:t>
      </w:r>
      <w:r w:rsidRPr="63F7A73B" w:rsidR="32691C4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>censored</w:t>
      </w:r>
      <w:r w:rsidRPr="63F7A73B" w:rsidR="19A8CE1B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by the classics of</w:t>
      </w:r>
      <w:r w:rsidRPr="63F7A73B" w:rsidR="371BF3C3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>ten replaced by a b</w:t>
      </w:r>
      <w:r w:rsidRPr="63F7A73B" w:rsidR="371BF3C3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lank </w:t>
      </w:r>
      <w:r w:rsidRPr="63F7A73B" w:rsidR="371BF3C3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>tria</w:t>
      </w:r>
      <w:r w:rsidRPr="63F7A73B" w:rsidR="11375CC5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>ngle</w:t>
      </w:r>
      <w:r w:rsidRPr="63F7A73B" w:rsidR="11375CC5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of white or conveniently covered by foliage or a truss of hair as in</w:t>
      </w:r>
      <w:r w:rsidRPr="63F7A73B" w:rsidR="0CB1D01A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</w:t>
      </w:r>
      <w:r w:rsidRPr="63F7A73B" w:rsidR="11375CC5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Botticelli's </w:t>
      </w:r>
      <w:r w:rsidRPr="63F7A73B" w:rsidR="11375CC5"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37393C"/>
          <w:sz w:val="28"/>
          <w:szCs w:val="28"/>
          <w:lang w:val="en-GB"/>
        </w:rPr>
        <w:t>The Birth of Venus.</w:t>
      </w:r>
    </w:p>
    <w:p w:rsidR="306B99C4" w:rsidP="63F7A73B" w:rsidRDefault="306B99C4" w14:paraId="02554F3C" w14:textId="4FB8911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</w:pPr>
    </w:p>
    <w:p w:rsidR="63F7A73B" w:rsidP="63F7A73B" w:rsidRDefault="63F7A73B" w14:paraId="4303A338" w14:textId="2A0B4DBF">
      <w:pPr>
        <w:pStyle w:val="Normal"/>
        <w:suppressLineNumbers w:val="0"/>
        <w:bidi w:val="0"/>
        <w:spacing w:before="0" w:beforeAutospacing="on" w:after="160" w:afterAutospacing="off" w:line="259" w:lineRule="auto"/>
        <w:ind w:left="0" w:right="0"/>
        <w:jc w:val="left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</w:pPr>
    </w:p>
    <w:p w:rsidR="02D59BBE" w:rsidP="63F7A73B" w:rsidRDefault="02D59BBE" w14:paraId="3DC868C1" w14:textId="2972517D">
      <w:pPr>
        <w:pStyle w:val="Normal"/>
        <w:suppressLineNumbers w:val="0"/>
        <w:bidi w:val="0"/>
        <w:spacing w:before="0" w:beforeAutospacing="on" w:after="160" w:afterAutospacing="off" w:line="259" w:lineRule="auto"/>
        <w:ind w:left="0" w:right="0"/>
        <w:jc w:val="left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</w:pPr>
      <w:r w:rsidRPr="63F7A73B" w:rsidR="1AAADD41">
        <w:rPr>
          <w:rFonts w:ascii="Georgia" w:hAnsi="Georgia" w:eastAsia="Georgia" w:cs="Georgia"/>
          <w:i w:val="0"/>
          <w:iCs w:val="0"/>
          <w:noProof w:val="0"/>
          <w:sz w:val="28"/>
          <w:szCs w:val="28"/>
          <w:lang w:val="en-GB"/>
        </w:rPr>
        <w:t xml:space="preserve"> </w:t>
      </w:r>
      <w:r w:rsidRPr="63F7A73B" w:rsidR="12124362">
        <w:rPr>
          <w:rFonts w:ascii="Georgia" w:hAnsi="Georgia" w:eastAsia="Georgia" w:cs="Georgia"/>
          <w:i w:val="0"/>
          <w:iCs w:val="0"/>
          <w:noProof w:val="0"/>
          <w:sz w:val="28"/>
          <w:szCs w:val="28"/>
          <w:lang w:val="en-GB"/>
        </w:rPr>
        <w:t xml:space="preserve"> </w:t>
      </w:r>
      <w:r w:rsidR="132FD6D7">
        <w:drawing>
          <wp:inline wp14:editId="0F930783" wp14:anchorId="1BA55F46">
            <wp:extent cx="3459253" cy="2971800"/>
            <wp:effectExtent l="0" t="0" r="0" b="0"/>
            <wp:docPr id="17033005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5f253771d78491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459253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4D7295" w:rsidP="63F7A73B" w:rsidRDefault="0D4D7295" w14:paraId="761399C4" w14:textId="5D5A24A9">
      <w:pPr>
        <w:jc w:val="left"/>
        <w:rPr>
          <w:rFonts w:ascii="Georgia" w:hAnsi="Georgia" w:eastAsia="Georgia" w:cs="Georgia"/>
          <w:noProof w:val="0"/>
          <w:sz w:val="16"/>
          <w:szCs w:val="16"/>
          <w:lang w:val="en-GB"/>
        </w:rPr>
      </w:pPr>
      <w:r w:rsidRPr="63F7A73B" w:rsidR="0D4D7295">
        <w:rPr>
          <w:rFonts w:ascii="Georgia" w:hAnsi="Georgia" w:eastAsia="Georgia" w:cs="Georgia"/>
          <w:noProof w:val="0"/>
          <w:sz w:val="16"/>
          <w:szCs w:val="16"/>
          <w:lang w:val="en-GB"/>
        </w:rPr>
        <w:t xml:space="preserve">    </w:t>
      </w:r>
      <w:r w:rsidRPr="63F7A73B" w:rsidR="7794460A">
        <w:rPr>
          <w:rFonts w:ascii="Georgia" w:hAnsi="Georgia" w:eastAsia="Georgia" w:cs="Georgia"/>
          <w:noProof w:val="0"/>
          <w:sz w:val="16"/>
          <w:szCs w:val="16"/>
          <w:lang w:val="en-GB"/>
        </w:rPr>
        <w:t xml:space="preserve">Gustave Courbet. </w:t>
      </w:r>
      <w:r w:rsidRPr="63F7A73B" w:rsidR="7794460A">
        <w:rPr>
          <w:rFonts w:ascii="Georgia" w:hAnsi="Georgia" w:eastAsia="Georgia" w:cs="Georgia"/>
          <w:i w:val="1"/>
          <w:iCs w:val="1"/>
          <w:noProof w:val="0"/>
          <w:sz w:val="16"/>
          <w:szCs w:val="16"/>
          <w:lang w:val="en-GB"/>
        </w:rPr>
        <w:t>L'Origine</w:t>
      </w:r>
      <w:r w:rsidRPr="63F7A73B" w:rsidR="7794460A">
        <w:rPr>
          <w:rFonts w:ascii="Georgia" w:hAnsi="Georgia" w:eastAsia="Georgia" w:cs="Georgia"/>
          <w:i w:val="1"/>
          <w:iCs w:val="1"/>
          <w:noProof w:val="0"/>
          <w:sz w:val="16"/>
          <w:szCs w:val="16"/>
          <w:lang w:val="en-GB"/>
        </w:rPr>
        <w:t xml:space="preserve"> du monde. </w:t>
      </w:r>
      <w:r w:rsidRPr="63F7A73B" w:rsidR="7794460A">
        <w:rPr>
          <w:rFonts w:ascii="Georgia" w:hAnsi="Georgia" w:eastAsia="Georgia" w:cs="Georgia"/>
          <w:noProof w:val="0"/>
          <w:sz w:val="16"/>
          <w:szCs w:val="16"/>
          <w:lang w:val="en-GB"/>
        </w:rPr>
        <w:t>1866</w:t>
      </w:r>
    </w:p>
    <w:p w:rsidR="1B31A12E" w:rsidP="63F7A73B" w:rsidRDefault="1B31A12E" w14:paraId="71FD0DCC" w14:textId="1976AA75">
      <w:pPr>
        <w:pStyle w:val="Normal"/>
        <w:suppressLineNumbers w:val="0"/>
        <w:bidi w:val="0"/>
        <w:spacing w:before="0" w:beforeAutospacing="off" w:line="360" w:lineRule="auto"/>
        <w:jc w:val="left"/>
        <w:rPr>
          <w:rFonts w:ascii="Georgia" w:hAnsi="Georgia" w:eastAsia="Georgia" w:cs="Georgia"/>
          <w:i w:val="0"/>
          <w:iCs w:val="0"/>
          <w:noProof w:val="0"/>
          <w:sz w:val="28"/>
          <w:szCs w:val="28"/>
          <w:lang w:val="en-GB"/>
        </w:rPr>
      </w:pPr>
      <w:r w:rsidRPr="63F7A73B" w:rsidR="1B31A12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Courbet's 1866 painting </w:t>
      </w:r>
      <w:r w:rsidRPr="63F7A73B" w:rsidR="1B31A12E"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37393C"/>
          <w:sz w:val="28"/>
          <w:szCs w:val="28"/>
          <w:lang w:val="en-GB"/>
        </w:rPr>
        <w:t xml:space="preserve">L’ Origine du Monde </w:t>
      </w:r>
      <w:r w:rsidRPr="63F7A73B" w:rsidR="1B31A12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>was entirely centred on the vulva with pubis and labia, only viewed by a select few males</w:t>
      </w:r>
      <w:r w:rsidRPr="63F7A73B" w:rsidR="1B31A12E">
        <w:rPr>
          <w:rFonts w:ascii="Georgia" w:hAnsi="Georgia" w:eastAsia="Georgia" w:cs="Georgia"/>
          <w:i w:val="0"/>
          <w:iCs w:val="0"/>
          <w:noProof w:val="0"/>
          <w:sz w:val="28"/>
          <w:szCs w:val="28"/>
          <w:lang w:val="en-GB"/>
        </w:rPr>
        <w:t xml:space="preserve"> many who struggled with his </w:t>
      </w:r>
      <w:r w:rsidRPr="63F7A73B" w:rsidR="1B31A12E">
        <w:rPr>
          <w:rFonts w:ascii="Georgia" w:hAnsi="Georgia" w:eastAsia="Georgia" w:cs="Georgia"/>
          <w:i w:val="0"/>
          <w:iCs w:val="0"/>
          <w:noProof w:val="0"/>
          <w:sz w:val="28"/>
          <w:szCs w:val="28"/>
          <w:lang w:val="en-GB"/>
        </w:rPr>
        <w:t>obcenity</w:t>
      </w:r>
      <w:r w:rsidRPr="63F7A73B" w:rsidR="1B31A12E">
        <w:rPr>
          <w:rFonts w:ascii="Georgia" w:hAnsi="Georgia" w:eastAsia="Georgia" w:cs="Georgia"/>
          <w:i w:val="0"/>
          <w:iCs w:val="0"/>
          <w:noProof w:val="0"/>
          <w:sz w:val="28"/>
          <w:szCs w:val="28"/>
          <w:lang w:val="en-GB"/>
        </w:rPr>
        <w:t xml:space="preserve">,’it fascinates and terrifies, </w:t>
      </w:r>
      <w:r w:rsidRPr="63F7A73B" w:rsidR="1B31A12E">
        <w:rPr>
          <w:rFonts w:ascii="Georgia" w:hAnsi="Georgia" w:eastAsia="Georgia" w:cs="Georgia"/>
          <w:i w:val="0"/>
          <w:iCs w:val="0"/>
          <w:noProof w:val="0"/>
          <w:sz w:val="28"/>
          <w:szCs w:val="28"/>
          <w:lang w:val="en-GB"/>
        </w:rPr>
        <w:t>attracts</w:t>
      </w:r>
      <w:r w:rsidRPr="63F7A73B" w:rsidR="1B31A12E">
        <w:rPr>
          <w:rFonts w:ascii="Georgia" w:hAnsi="Georgia" w:eastAsia="Georgia" w:cs="Georgia"/>
          <w:i w:val="0"/>
          <w:iCs w:val="0"/>
          <w:noProof w:val="0"/>
          <w:sz w:val="28"/>
          <w:szCs w:val="28"/>
          <w:lang w:val="en-GB"/>
        </w:rPr>
        <w:t xml:space="preserve"> and repulses, worries, </w:t>
      </w:r>
      <w:r w:rsidRPr="63F7A73B" w:rsidR="1B31A12E">
        <w:rPr>
          <w:rFonts w:ascii="Georgia" w:hAnsi="Georgia" w:eastAsia="Georgia" w:cs="Georgia"/>
          <w:i w:val="0"/>
          <w:iCs w:val="0"/>
          <w:noProof w:val="0"/>
          <w:sz w:val="28"/>
          <w:szCs w:val="28"/>
          <w:lang w:val="en-GB"/>
        </w:rPr>
        <w:t>upsets</w:t>
      </w:r>
      <w:r w:rsidRPr="63F7A73B" w:rsidR="1B31A12E">
        <w:rPr>
          <w:rFonts w:ascii="Georgia" w:hAnsi="Georgia" w:eastAsia="Georgia" w:cs="Georgia"/>
          <w:i w:val="0"/>
          <w:iCs w:val="0"/>
          <w:noProof w:val="0"/>
          <w:sz w:val="28"/>
          <w:szCs w:val="28"/>
          <w:lang w:val="en-GB"/>
        </w:rPr>
        <w:t xml:space="preserve"> and disturbs’</w:t>
      </w:r>
      <w:r w:rsidRPr="63F7A73B" w:rsidR="1B31A12E">
        <w:rPr>
          <w:rFonts w:ascii="Georgia" w:hAnsi="Georgia" w:eastAsia="Georgia" w:cs="Georgia"/>
          <w:i w:val="0"/>
          <w:iCs w:val="0"/>
          <w:noProof w:val="0"/>
          <w:sz w:val="28"/>
          <w:szCs w:val="28"/>
          <w:lang w:val="en-US"/>
        </w:rPr>
        <w:t xml:space="preserve"> (Gaillard and Windish, 2012, p.</w:t>
      </w:r>
      <w:r w:rsidRPr="63F7A73B" w:rsidR="1B31A12E">
        <w:rPr>
          <w:rFonts w:ascii="Georgia" w:hAnsi="Georgia" w:eastAsia="Georgia" w:cs="Georgia"/>
          <w:i w:val="0"/>
          <w:iCs w:val="0"/>
          <w:noProof w:val="0"/>
          <w:sz w:val="28"/>
          <w:szCs w:val="28"/>
          <w:lang w:val="en-GB"/>
        </w:rPr>
        <w:t>168–69)</w:t>
      </w:r>
    </w:p>
    <w:p w:rsidR="63F7A73B" w:rsidP="63F7A73B" w:rsidRDefault="63F7A73B" w14:paraId="78D40B54" w14:textId="5A227C0F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</w:pPr>
    </w:p>
    <w:p w:rsidR="19A8CE1B" w:rsidP="63F7A73B" w:rsidRDefault="19A8CE1B" w14:paraId="2DF97818" w14:textId="0F09F5D7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</w:pPr>
      <w:r w:rsidRPr="63F7A73B" w:rsidR="2226730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Until the 1960’s and the rise of feminism, </w:t>
      </w:r>
      <w:r w:rsidRPr="63F7A73B" w:rsidR="76A9ACC6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>successful</w:t>
      </w:r>
      <w:r w:rsidRPr="63F7A73B" w:rsidR="2226730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female artists depictions the vulva was rare. </w:t>
      </w:r>
      <w:r w:rsidRPr="63F7A73B" w:rsidR="2226730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>Georgio o Ke</w:t>
      </w:r>
      <w:r w:rsidRPr="63F7A73B" w:rsidR="23BB83A0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>ef</w:t>
      </w:r>
      <w:r w:rsidRPr="63F7A73B" w:rsidR="2226730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fe’s Black iris in </w:t>
      </w:r>
      <w:r w:rsidRPr="63F7A73B" w:rsidR="76873066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>1926 and</w:t>
      </w:r>
      <w:r w:rsidRPr="63F7A73B" w:rsidR="2226730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Merit </w:t>
      </w:r>
      <w:r w:rsidRPr="63F7A73B" w:rsidR="70AB3A21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>Oppenheim's</w:t>
      </w:r>
      <w:r w:rsidRPr="63F7A73B" w:rsidR="2226730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Object in 1936 both obviously vaginal </w:t>
      </w:r>
      <w:r w:rsidRPr="63F7A73B" w:rsidR="74D3FF7A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>representations</w:t>
      </w:r>
      <w:r w:rsidRPr="63F7A73B" w:rsidR="2226730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but could be said to be hidden in plain </w:t>
      </w:r>
      <w:r w:rsidRPr="63F7A73B" w:rsidR="43F9671B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>sight</w:t>
      </w:r>
      <w:r w:rsidRPr="63F7A73B" w:rsidR="2226730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>.</w:t>
      </w:r>
    </w:p>
    <w:p w:rsidR="529EC593" w:rsidP="63F7A73B" w:rsidRDefault="529EC593" w14:paraId="0C0476B4" w14:textId="2FA4F6F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</w:pPr>
    </w:p>
    <w:p w:rsidR="529EC593" w:rsidP="63F7A73B" w:rsidRDefault="529EC593" w14:paraId="70860460" w14:textId="17986A9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</w:pPr>
    </w:p>
    <w:p w:rsidR="529EC593" w:rsidP="63F7A73B" w:rsidRDefault="529EC593" w14:paraId="113469EF" w14:textId="4315633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</w:pPr>
    </w:p>
    <w:p w:rsidR="19A8CE1B" w:rsidP="63F7A73B" w:rsidRDefault="19A8CE1B" w14:paraId="00F79EFC" w14:textId="7ECA95D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</w:pPr>
      <w:r w:rsidR="02770FBC">
        <w:drawing>
          <wp:anchor distT="0" distB="0" distL="114300" distR="114300" simplePos="0" relativeHeight="251658240" behindDoc="0" locked="0" layoutInCell="1" allowOverlap="1" wp14:editId="5E2CE5C9" wp14:anchorId="18786C8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1643862" cy="2298052"/>
            <wp:effectExtent l="0" t="0" r="0" b="0"/>
            <wp:wrapSquare wrapText="bothSides"/>
            <wp:docPr id="7611145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11422ea61c64c2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643862" cy="22980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63F7A73B" w:rsidR="0384C1B3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16"/>
          <w:szCs w:val="16"/>
          <w:lang w:val="en-GB"/>
        </w:rPr>
        <w:t xml:space="preserve">Georgia o K</w:t>
      </w:r>
      <w:r w:rsidRPr="63F7A73B" w:rsidR="673A59A9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16"/>
          <w:szCs w:val="16"/>
          <w:lang w:val="en-GB"/>
        </w:rPr>
        <w:t xml:space="preserve">eeff</w:t>
      </w:r>
      <w:r w:rsidRPr="63F7A73B" w:rsidR="0384C1B3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16"/>
          <w:szCs w:val="16"/>
          <w:lang w:val="en-GB"/>
        </w:rPr>
        <w:t xml:space="preserve">e Black Iris 1936   </w:t>
      </w:r>
      <w:r w:rsidRPr="63F7A73B" w:rsidR="434B1581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16"/>
          <w:szCs w:val="16"/>
          <w:lang w:val="en-GB"/>
        </w:rPr>
        <w:t xml:space="preserve">                                  </w:t>
      </w:r>
      <w:r w:rsidRPr="63F7A73B" w:rsidR="0384C1B3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16"/>
          <w:szCs w:val="16"/>
          <w:lang w:val="en-GB"/>
        </w:rPr>
        <w:t xml:space="preserve">Meri</w:t>
      </w:r>
      <w:r w:rsidRPr="63F7A73B" w:rsidR="415D2AC1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16"/>
          <w:szCs w:val="16"/>
          <w:lang w:val="en-GB"/>
        </w:rPr>
        <w:t xml:space="preserve">t</w:t>
      </w:r>
      <w:r w:rsidRPr="63F7A73B" w:rsidR="0384C1B3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16"/>
          <w:szCs w:val="16"/>
          <w:lang w:val="en-GB"/>
        </w:rPr>
        <w:t xml:space="preserve"> Oppenheim Object</w:t>
      </w:r>
      <w:r w:rsidRPr="63F7A73B" w:rsidR="4C779365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16"/>
          <w:szCs w:val="16"/>
          <w:lang w:val="en-GB"/>
        </w:rPr>
        <w:t xml:space="preserve"> 1936</w:t>
      </w:r>
      <w:r w:rsidRPr="63F7A73B" w:rsidR="7EF942C0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16"/>
          <w:szCs w:val="16"/>
          <w:lang w:val="en-GB"/>
        </w:rPr>
        <w:t xml:space="preserve">.</w:t>
      </w:r>
      <w:r w:rsidRPr="63F7A73B" w:rsidR="7EF942C0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16"/>
          <w:szCs w:val="16"/>
          <w:lang w:val="en-GB"/>
        </w:rPr>
        <w:t xml:space="preserve">  </w:t>
      </w:r>
      <w:r w:rsidRPr="63F7A73B" w:rsidR="7EF942C0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16"/>
          <w:szCs w:val="16"/>
          <w:lang w:val="en-GB"/>
        </w:rPr>
        <w:t xml:space="preserve">                                                        </w:t>
      </w:r>
      <w:r w:rsidRPr="63F7A73B" w:rsidR="1A6DFF5B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16"/>
          <w:szCs w:val="16"/>
          <w:lang w:val="en-GB"/>
        </w:rPr>
        <w:t xml:space="preserve">                  </w:t>
      </w:r>
      <w:r w:rsidRPr="63F7A73B" w:rsidR="4F795743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O</w:t>
      </w:r>
      <w:r w:rsidRPr="63F7A73B" w:rsidR="69AD8AB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vert</w:t>
      </w:r>
      <w:r w:rsidRPr="63F7A73B" w:rsidR="4E0FB34C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</w:t>
      </w:r>
      <w:r w:rsidRPr="63F7A73B" w:rsidR="0AABA525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r</w:t>
      </w:r>
      <w:r w:rsidRPr="63F7A73B" w:rsidR="0AABA525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epresentations</w:t>
      </w:r>
      <w:r w:rsidRPr="63F7A73B" w:rsidR="69AD8AB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of femal</w:t>
      </w:r>
      <w:r w:rsidRPr="63F7A73B" w:rsidR="69AD8AB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e genitalia </w:t>
      </w:r>
      <w:r w:rsidRPr="63F7A73B" w:rsidR="69AD8AB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by women </w:t>
      </w:r>
      <w:r w:rsidRPr="63F7A73B" w:rsidR="74046443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reached the public sphere during </w:t>
      </w:r>
      <w:r w:rsidRPr="63F7A73B" w:rsidR="6B297EFA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1960-70s.</w:t>
      </w:r>
      <w:r w:rsidRPr="63F7A73B" w:rsidR="2DF35EB8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</w:t>
      </w:r>
      <w:r w:rsidRPr="63F7A73B" w:rsidR="61B222E7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>Feminist ar</w:t>
      </w:r>
      <w:r w:rsidRPr="63F7A73B" w:rsidR="61B222E7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>t ar</w:t>
      </w:r>
      <w:r w:rsidRPr="63F7A73B" w:rsidR="61B222E7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ticulated the right of the woman to </w:t>
      </w:r>
      <w:r w:rsidRPr="63F7A73B" w:rsidR="61B222E7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represent</w:t>
      </w:r>
      <w:r w:rsidRPr="63F7A73B" w:rsidR="61B222E7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their own bodies and sexual identities through vaginal imag</w:t>
      </w:r>
      <w:r w:rsidRPr="63F7A73B" w:rsidR="61B222E7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ery, (</w:t>
      </w:r>
      <w:r w:rsidRPr="63F7A73B" w:rsidR="61B222E7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Nead, </w:t>
      </w:r>
      <w:r w:rsidRPr="63F7A73B" w:rsidR="61B222E7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1995, p.63)</w:t>
      </w:r>
      <w:r w:rsidRPr="63F7A73B" w:rsidR="61B222E7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.  </w:t>
      </w:r>
      <w:r w:rsidRPr="63F7A73B" w:rsidR="21C85D8D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>Females drawing female genitalia resign</w:t>
      </w:r>
      <w:r w:rsidRPr="63F7A73B" w:rsidR="5914A3D4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ed</w:t>
      </w:r>
      <w:r w:rsidRPr="63F7A73B" w:rsidR="21C85D8D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 from the sexual object</w:t>
      </w:r>
      <w:r w:rsidRPr="63F7A73B" w:rsidR="5EE84569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ification</w:t>
      </w:r>
      <w:r w:rsidRPr="63F7A73B" w:rsidR="3D26E68C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, </w:t>
      </w:r>
      <w:r w:rsidR="495F1490">
        <w:drawing>
          <wp:anchor distT="0" distB="0" distL="114300" distR="114300" simplePos="0" relativeHeight="251658240" behindDoc="0" locked="0" layoutInCell="1" allowOverlap="1" wp14:editId="3ED487FA" wp14:anchorId="3AC63D1F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3419475" cy="2288124"/>
            <wp:effectExtent l="0" t="0" r="0" b="0"/>
            <wp:wrapSquare wrapText="bothSides"/>
            <wp:docPr id="10496113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c9134a8d2554b2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9475" cy="228812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63F7A73B" w:rsidR="72E73965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>re</w:t>
      </w:r>
      <w:r w:rsidRPr="63F7A73B" w:rsidR="72E73965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>presenting</w:t>
      </w:r>
      <w:r w:rsidRPr="63F7A73B" w:rsidR="3D26E68C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 female genitalia </w:t>
      </w:r>
      <w:r w:rsidRPr="63F7A73B" w:rsidR="2A68016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>from</w:t>
      </w:r>
      <w:r w:rsidRPr="63F7A73B" w:rsidR="3D26E68C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 the female </w:t>
      </w:r>
      <w:r w:rsidRPr="63F7A73B" w:rsidR="3D26E68C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>gaze</w:t>
      </w:r>
      <w:r w:rsidRPr="63F7A73B" w:rsidR="3D26E68C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 a</w:t>
      </w:r>
      <w:r w:rsidRPr="63F7A73B" w:rsidR="42C09371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>nd</w:t>
      </w:r>
      <w:r w:rsidRPr="63F7A73B" w:rsidR="3D26E68C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63F7A73B" w:rsidR="49BF78A8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>involving vaginal</w:t>
      </w:r>
      <w:r w:rsidRPr="63F7A73B" w:rsidR="21C85D8D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 images</w:t>
      </w:r>
      <w:r w:rsidRPr="63F7A73B" w:rsidR="4EBC2415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>,</w:t>
      </w:r>
      <w:r w:rsidRPr="63F7A73B" w:rsidR="6D69F84D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 sculpture and</w:t>
      </w:r>
      <w:r w:rsidRPr="63F7A73B" w:rsidR="1CC81CC8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63F7A73B" w:rsidR="6D69F84D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>performance</w:t>
      </w:r>
      <w:r w:rsidRPr="63F7A73B" w:rsidR="21C85D8D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63F7A73B" w:rsidR="2AD5B7D7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>in</w:t>
      </w:r>
      <w:r w:rsidRPr="63F7A73B" w:rsidR="21C85D8D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63F7A73B" w:rsidR="21C85D8D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highlight</w:t>
      </w:r>
      <w:r w:rsidRPr="63F7A73B" w:rsidR="1B037F24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>ing</w:t>
      </w:r>
      <w:r w:rsidRPr="63F7A73B" w:rsidR="43D8CECA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 issues surrounding gender politics</w:t>
      </w:r>
      <w:r w:rsidRPr="63F7A73B" w:rsidR="43D8CECA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.</w:t>
      </w:r>
      <w:r w:rsidRPr="63F7A73B" w:rsidR="3E668004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63F7A73B" w:rsidR="19A482B4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63F7A73B" w:rsidR="03E7D5C8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63F7A73B" w:rsidR="73CB9FFC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>Julia</w:t>
      </w:r>
      <w:r w:rsidRPr="63F7A73B" w:rsidR="73CB9FFC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 Chicago</w:t>
      </w:r>
      <w:r w:rsidRPr="63F7A73B" w:rsidR="73CB9FFC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’</w:t>
      </w:r>
      <w:r w:rsidRPr="63F7A73B" w:rsidR="13976BA3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>s</w:t>
      </w:r>
      <w:r w:rsidRPr="63F7A73B" w:rsidR="73CB9FFC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63F7A73B" w:rsidR="73CB9FFC"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auto"/>
          <w:sz w:val="28"/>
          <w:szCs w:val="28"/>
          <w:lang w:val="en-GB"/>
        </w:rPr>
        <w:t xml:space="preserve">The </w:t>
      </w:r>
      <w:r w:rsidRPr="63F7A73B" w:rsidR="73CB9FFC"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auto"/>
          <w:sz w:val="28"/>
          <w:szCs w:val="28"/>
          <w:lang w:val="en-GB"/>
        </w:rPr>
        <w:t>Dinner party</w:t>
      </w:r>
      <w:r w:rsidRPr="63F7A73B" w:rsidR="77F79F8E"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auto"/>
          <w:sz w:val="28"/>
          <w:szCs w:val="28"/>
          <w:lang w:val="en-GB"/>
        </w:rPr>
        <w:t xml:space="preserve">, </w:t>
      </w:r>
      <w:r w:rsidRPr="63F7A73B" w:rsidR="77F79F8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>a triangular banquet table</w:t>
      </w:r>
      <w:r w:rsidRPr="63F7A73B" w:rsidR="276DAC4C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, </w:t>
      </w:r>
      <w:r w:rsidRPr="63F7A73B" w:rsidR="77F79F8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>places</w:t>
      </w:r>
      <w:r w:rsidRPr="63F7A73B" w:rsidR="77F79F8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63F7A73B" w:rsidR="77F79F8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>l</w:t>
      </w:r>
      <w:r w:rsidRPr="63F7A73B" w:rsidR="05A04794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>aid</w:t>
      </w:r>
      <w:r w:rsidRPr="63F7A73B" w:rsidR="77F79F8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 out for </w:t>
      </w:r>
      <w:r w:rsidRPr="63F7A73B" w:rsidR="12D4B353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revered</w:t>
      </w:r>
      <w:r w:rsidRPr="63F7A73B" w:rsidR="77F79F8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63F7A73B" w:rsidR="77F79F8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female</w:t>
      </w:r>
      <w:r w:rsidRPr="63F7A73B" w:rsidR="6D143E4B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>s</w:t>
      </w:r>
      <w:r w:rsidRPr="63F7A73B" w:rsidR="11A1ED69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 with</w:t>
      </w:r>
      <w:r w:rsidRPr="63F7A73B" w:rsidR="09F54D17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 sculpted </w:t>
      </w:r>
      <w:r w:rsidRPr="63F7A73B" w:rsidR="4FE14E53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vaginal </w:t>
      </w:r>
      <w:r w:rsidRPr="63F7A73B" w:rsidR="358AD157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>imagery</w:t>
      </w:r>
      <w:r w:rsidRPr="63F7A73B" w:rsidR="4FE14E53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 and symbolic objects</w:t>
      </w:r>
      <w:r w:rsidRPr="63F7A73B" w:rsidR="2D65D970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>.</w:t>
      </w:r>
      <w:r w:rsidRPr="63F7A73B" w:rsidR="35777F4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 (Nead, 1995, p.65)</w:t>
      </w:r>
      <w:r w:rsidRPr="63F7A73B" w:rsidR="70A7BB60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 celebrates lost women of history</w:t>
      </w:r>
      <w:r w:rsidRPr="63F7A73B" w:rsidR="35777F4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.</w:t>
      </w:r>
    </w:p>
    <w:p xmlns:wp14="http://schemas.microsoft.com/office/word/2010/wordml" w:rsidP="63F7A73B" wp14:paraId="52267E78" wp14:textId="55FF1448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</w:pPr>
      <w:r w:rsidR="4A4B4B63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76C4D1AC" wp14:anchorId="15E82CB2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1858404" cy="2750439"/>
            <wp:effectExtent l="0" t="0" r="0" b="0"/>
            <wp:wrapSquare wrapText="bothSides"/>
            <wp:docPr id="2739384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2bd546bd52a436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858404" cy="275043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4A4B4B63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45C87401" wp14:anchorId="56BD29B6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3440629" cy="2336761"/>
            <wp:effectExtent l="0" t="0" r="0" b="0"/>
            <wp:wrapSquare wrapText="bothSides"/>
            <wp:docPr id="1721303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b5efcfb29ac496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440629" cy="233676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674D990F" w:rsidR="3F23088B">
        <w:rPr>
          <w:rFonts w:ascii="Georgia" w:hAnsi="Georgia" w:eastAsia="Georgia" w:cs="Georgia"/>
          <w:sz w:val="16"/>
          <w:szCs w:val="16"/>
        </w:rPr>
        <w:t xml:space="preserve">Valie </w:t>
      </w:r>
      <w:r w:rsidRPr="674D990F" w:rsidR="3F23088B">
        <w:rPr>
          <w:rFonts w:ascii="Georgia" w:hAnsi="Georgia" w:eastAsia="Georgia" w:cs="Georgia"/>
          <w:sz w:val="16"/>
          <w:szCs w:val="16"/>
        </w:rPr>
        <w:t xml:space="preserve">Export Action </w:t>
      </w:r>
      <w:r w:rsidRPr="674D990F" w:rsidR="3F23088B">
        <w:rPr>
          <w:rFonts w:ascii="Georgia" w:hAnsi="Georgia" w:eastAsia="Georgia" w:cs="Georgia"/>
          <w:sz w:val="16"/>
          <w:szCs w:val="16"/>
        </w:rPr>
        <w:t>Pants:</w:t>
      </w:r>
      <w:r w:rsidRPr="674D990F" w:rsidR="45FA5FB9">
        <w:rPr>
          <w:rFonts w:ascii="Georgia" w:hAnsi="Georgia" w:eastAsia="Georgia" w:cs="Georgia"/>
          <w:sz w:val="16"/>
          <w:szCs w:val="16"/>
        </w:rPr>
        <w:t xml:space="preserve"> </w:t>
      </w:r>
      <w:r w:rsidRPr="674D990F" w:rsidR="3F23088B">
        <w:rPr>
          <w:rFonts w:ascii="Georgia" w:hAnsi="Georgia" w:eastAsia="Georgia" w:cs="Georgia"/>
          <w:sz w:val="16"/>
          <w:szCs w:val="16"/>
        </w:rPr>
        <w:t>Genital</w:t>
      </w:r>
      <w:r w:rsidRPr="674D990F" w:rsidR="3F23088B">
        <w:rPr>
          <w:rFonts w:ascii="Georgia" w:hAnsi="Georgia" w:eastAsia="Georgia" w:cs="Georgia"/>
          <w:sz w:val="16"/>
          <w:szCs w:val="16"/>
        </w:rPr>
        <w:t xml:space="preserve"> Panic 1</w:t>
      </w:r>
      <w:r w:rsidRPr="674D990F" w:rsidR="3F23088B">
        <w:rPr>
          <w:rFonts w:ascii="Georgia" w:hAnsi="Georgia" w:eastAsia="Georgia" w:cs="Georgia"/>
          <w:sz w:val="16"/>
          <w:szCs w:val="16"/>
        </w:rPr>
        <w:t xml:space="preserve">969</w:t>
      </w:r>
      <w:r w:rsidRPr="63F7A73B" w:rsidR="3E274EF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757575"/>
          <w:sz w:val="16"/>
          <w:szCs w:val="16"/>
          <w:lang w:val="en-GB"/>
        </w:rPr>
        <w:t xml:space="preserve">  </w:t>
      </w:r>
      <w:r w:rsidRPr="63F7A73B" w:rsidR="3E274EF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757575"/>
          <w:sz w:val="16"/>
          <w:szCs w:val="16"/>
          <w:lang w:val="en-GB"/>
        </w:rPr>
        <w:t xml:space="preserve">        </w:t>
      </w:r>
      <w:r w:rsidRPr="63F7A73B" w:rsidR="371E79C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757575"/>
          <w:sz w:val="16"/>
          <w:szCs w:val="16"/>
          <w:lang w:val="en-GB"/>
        </w:rPr>
        <w:t xml:space="preserve">       </w:t>
      </w:r>
      <w:r w:rsidRPr="63F7A73B" w:rsidR="2300BAE3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757575"/>
          <w:sz w:val="16"/>
          <w:szCs w:val="16"/>
          <w:lang w:val="en-GB"/>
        </w:rPr>
        <w:t xml:space="preserve">           </w:t>
      </w:r>
      <w:r w:rsidRPr="63F7A73B" w:rsidR="371E79C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Niki de</w:t>
      </w:r>
      <w:r w:rsidRPr="63F7A73B" w:rsidR="371E79C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63F7A73B" w:rsidR="371E79C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Saint Phalle and Jean Tinguely “</w:t>
      </w:r>
      <w:r w:rsidRPr="63F7A73B" w:rsidR="371E79CF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Hon – </w:t>
      </w:r>
      <w:r w:rsidRPr="63F7A73B" w:rsidR="371E79CF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auto"/>
          <w:sz w:val="16"/>
          <w:szCs w:val="16"/>
          <w:lang w:val="en-GB"/>
        </w:rPr>
        <w:t>en</w:t>
      </w:r>
      <w:r w:rsidRPr="63F7A73B" w:rsidR="371E79CF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 </w:t>
      </w:r>
      <w:r w:rsidRPr="63F7A73B" w:rsidR="371E79CF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auto"/>
          <w:sz w:val="16"/>
          <w:szCs w:val="16"/>
          <w:lang w:val="en-GB"/>
        </w:rPr>
        <w:t>katedral</w:t>
      </w:r>
      <w:r w:rsidRPr="63F7A73B" w:rsidR="371E79CF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auto"/>
          <w:sz w:val="16"/>
          <w:szCs w:val="16"/>
          <w:lang w:val="en-GB"/>
        </w:rPr>
        <w:t>”  1966</w:t>
      </w:r>
    </w:p>
    <w:p xmlns:wp14="http://schemas.microsoft.com/office/word/2010/wordml" w:rsidP="63F7A73B" wp14:paraId="513157A2" wp14:textId="790D6CCF">
      <w:pPr>
        <w:spacing w:before="0" w:beforeAutospacing="off" w:after="160" w:afterAutospacing="off" w:line="259" w:lineRule="auto"/>
        <w:ind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</w:p>
    <w:p xmlns:wp14="http://schemas.microsoft.com/office/word/2010/wordml" w:rsidP="63F7A73B" wp14:paraId="2AFC7CD3" wp14:textId="55F9E76B">
      <w:pPr>
        <w:pStyle w:val="Normal"/>
        <w:suppressLineNumbers w:val="0"/>
        <w:spacing w:before="0" w:beforeAutospacing="off" w:after="160" w:afterAutospacing="off" w:line="360" w:lineRule="auto"/>
        <w:ind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</w:pPr>
      <w:r w:rsidRPr="63F7A73B" w:rsidR="3E4F6D8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Niki de Saint Phalle and Jean Tinguely “</w:t>
      </w:r>
      <w:r w:rsidRPr="63F7A73B" w:rsidR="3E4F6D8F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Hon – </w:t>
      </w:r>
      <w:r w:rsidRPr="63F7A73B" w:rsidR="3E4F6D8F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>en</w:t>
      </w:r>
      <w:r w:rsidRPr="63F7A73B" w:rsidR="3E4F6D8F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63F7A73B" w:rsidR="3E4F6D8F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>katedral</w:t>
      </w:r>
      <w:r w:rsidRPr="63F7A73B" w:rsidR="3E4F6D8F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>” (She – A Cathedral),</w:t>
      </w:r>
      <w:r w:rsidRPr="63F7A73B" w:rsidR="3E4F6D8F">
        <w:rPr>
          <w:rFonts w:ascii="Georgia" w:hAnsi="Georgia" w:eastAsia="Georgia" w:cs="Georgia"/>
          <w:b w:val="1"/>
          <w:bCs w:val="1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GB"/>
        </w:rPr>
        <w:t xml:space="preserve"> </w:t>
      </w:r>
      <w:r w:rsidRPr="63F7A73B" w:rsidR="3E4F6D8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GB"/>
        </w:rPr>
        <w:t>Monica Sjöö’s</w:t>
      </w:r>
      <w:r w:rsidRPr="63F7A73B" w:rsidR="3E4F6D8F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63F7A73B" w:rsidR="3E4F6D8F"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auto"/>
          <w:sz w:val="28"/>
          <w:szCs w:val="28"/>
          <w:lang w:val="en-GB"/>
        </w:rPr>
        <w:t xml:space="preserve">God Giving </w:t>
      </w:r>
      <w:r w:rsidRPr="63F7A73B" w:rsidR="4592CA1E"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auto"/>
          <w:sz w:val="28"/>
          <w:szCs w:val="28"/>
          <w:lang w:val="en-GB"/>
        </w:rPr>
        <w:t>Birth 1966</w:t>
      </w:r>
      <w:r w:rsidRPr="63F7A73B" w:rsidR="3E4F6D8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both depict the vagina as a spiritual </w:t>
      </w:r>
      <w:r w:rsidRPr="63F7A73B" w:rsidR="732364A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centre</w:t>
      </w:r>
      <w:r w:rsidRPr="63F7A73B" w:rsidR="3E4F6D8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</w:t>
      </w:r>
      <w:r w:rsidRPr="63F7A73B" w:rsidR="3E4F6D8F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63F7A73B" w:rsidR="3E4F6D8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Valie Export</w:t>
      </w:r>
      <w:r w:rsidRPr="63F7A73B" w:rsidR="3E4F6D8F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hyperlink r:id="Rb9d8939099134f92">
        <w:r w:rsidRPr="63F7A73B" w:rsidR="3E4F6D8F">
          <w:rPr>
            <w:rStyle w:val="Hyperlink"/>
            <w:rFonts w:ascii="Georgia" w:hAnsi="Georgia" w:eastAsia="Georgia" w:cs="Georgia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auto"/>
            <w:sz w:val="28"/>
            <w:szCs w:val="28"/>
            <w:u w:val="none"/>
            <w:lang w:val="en-GB"/>
          </w:rPr>
          <w:t>Action Pants: Genital Panic</w:t>
        </w:r>
      </w:hyperlink>
      <w:r w:rsidRPr="63F7A73B" w:rsidR="3E4F6D8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1969 and  </w:t>
      </w:r>
      <w:hyperlink r:id="R9edae78a49f44d01">
        <w:r w:rsidRPr="63F7A73B" w:rsidR="3E4F6D8F">
          <w:rPr>
            <w:rStyle w:val="Hyperlink"/>
            <w:rFonts w:ascii="Georgia" w:hAnsi="Georgia" w:eastAsia="Georgia" w:cs="Georgia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313131"/>
            <w:sz w:val="28"/>
            <w:szCs w:val="28"/>
            <w:u w:val="none"/>
          </w:rPr>
          <w:t>Carolee Schneemann’s</w:t>
        </w:r>
      </w:hyperlink>
      <w:r w:rsidRPr="63F7A73B" w:rsidR="3E4F6D8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color w:val="313131"/>
          <w:sz w:val="28"/>
          <w:szCs w:val="28"/>
          <w:u w:val="none"/>
        </w:rPr>
        <w:t xml:space="preserve"> </w:t>
      </w:r>
      <w:r w:rsidRPr="63F7A73B" w:rsidR="3E4F6D8F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color w:val="313131"/>
          <w:sz w:val="28"/>
          <w:szCs w:val="28"/>
          <w:u w:val="none"/>
        </w:rPr>
        <w:t xml:space="preserve">Interior Scroll </w:t>
      </w:r>
      <w:r w:rsidRPr="63F7A73B" w:rsidR="3E4F6D8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color w:val="313131"/>
          <w:sz w:val="28"/>
          <w:szCs w:val="28"/>
          <w:u w:val="none"/>
        </w:rPr>
        <w:t>1975</w:t>
      </w:r>
      <w:r w:rsidRPr="63F7A73B" w:rsidR="3E4F6D8F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u w:val="none"/>
          <w:lang w:val="en-GB"/>
        </w:rPr>
        <w:t xml:space="preserve"> </w:t>
      </w:r>
      <w:r w:rsidRPr="63F7A73B" w:rsidR="3E4F6D8F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>confront the idea of women and their genitalia being passive objects</w:t>
      </w:r>
    </w:p>
    <w:p w:rsidR="63F7A73B" w:rsidP="63F7A73B" w:rsidRDefault="63F7A73B" w14:paraId="54B336B9" w14:textId="1FE2AF1A">
      <w:pPr>
        <w:pStyle w:val="Normal"/>
        <w:suppressLineNumbers w:val="0"/>
        <w:spacing w:before="0" w:beforeAutospacing="off" w:after="160" w:afterAutospacing="off" w:line="360" w:lineRule="auto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</w:pPr>
    </w:p>
    <w:p w:rsidR="4274146A" w:rsidP="63F7A73B" w:rsidRDefault="4274146A" w14:paraId="657107FD" w14:textId="4B1738AB">
      <w:pPr>
        <w:pStyle w:val="Normal"/>
        <w:spacing w:before="0" w:beforeAutospacing="off" w:after="160" w:afterAutospacing="off" w:line="360" w:lineRule="auto"/>
        <w:rPr>
          <w:rFonts w:ascii="Georgia" w:hAnsi="Georgia" w:eastAsia="Georgia" w:cs="Georgia"/>
          <w:sz w:val="28"/>
          <w:szCs w:val="28"/>
        </w:rPr>
      </w:pPr>
      <w:r w:rsidR="4274146A">
        <w:drawing>
          <wp:inline wp14:editId="376F5C13" wp14:anchorId="0088A675">
            <wp:extent cx="5661498" cy="2771775"/>
            <wp:effectExtent l="0" t="0" r="0" b="0"/>
            <wp:docPr id="21410421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a5cb916eb4a470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661498" cy="277177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74146A" w:rsidP="63F7A73B" w:rsidRDefault="4274146A" w14:paraId="0C5C3424" w14:textId="650163B3">
      <w:pPr>
        <w:pStyle w:val="Normal"/>
        <w:spacing w:before="0" w:beforeAutospacing="off" w:after="160" w:afterAutospacing="off" w:line="360" w:lineRule="auto"/>
        <w:rPr>
          <w:rFonts w:ascii="Georgia" w:hAnsi="Georgia" w:eastAsia="Georgia" w:cs="Georgia"/>
          <w:sz w:val="28"/>
          <w:szCs w:val="28"/>
        </w:rPr>
      </w:pPr>
      <w:hyperlink r:id="Re6197468da4a4d14">
        <w:r w:rsidRPr="63F7A73B" w:rsidR="4274146A">
          <w:rPr>
            <w:rStyle w:val="Hyperlink"/>
            <w:rFonts w:ascii="Georgia" w:hAnsi="Georgia" w:eastAsia="Georgia" w:cs="Georgia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313131"/>
            <w:sz w:val="16"/>
            <w:szCs w:val="16"/>
            <w:u w:val="none"/>
          </w:rPr>
          <w:t>Carolee Schneemann</w:t>
        </w:r>
      </w:hyperlink>
      <w:r w:rsidRPr="63F7A73B" w:rsidR="4274146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color w:val="313131"/>
          <w:sz w:val="16"/>
          <w:szCs w:val="16"/>
        </w:rPr>
        <w:t xml:space="preserve"> Interior Scroll 1975</w:t>
      </w:r>
    </w:p>
    <w:p w:rsidR="4274146A" w:rsidP="63F7A73B" w:rsidRDefault="4274146A" w14:paraId="43BAC66B" w14:textId="579CB882">
      <w:pPr>
        <w:pStyle w:val="Normal"/>
        <w:spacing w:before="0" w:beforeAutospacing="off" w:after="160" w:afterAutospacing="off" w:line="360" w:lineRule="auto"/>
        <w:rPr>
          <w:rFonts w:ascii="Georgia" w:hAnsi="Georgia" w:eastAsia="Georgia" w:cs="Georgia"/>
          <w:sz w:val="28"/>
          <w:szCs w:val="28"/>
        </w:rPr>
      </w:pPr>
      <w:r w:rsidRPr="63F7A73B" w:rsidR="4274146A">
        <w:rPr>
          <w:rFonts w:ascii="Georgia" w:hAnsi="Georgia" w:eastAsia="Georgia" w:cs="Georgia"/>
          <w:sz w:val="28"/>
          <w:szCs w:val="28"/>
        </w:rPr>
        <w:t>Hannah</w:t>
      </w:r>
      <w:r w:rsidRPr="63F7A73B" w:rsidR="4274146A">
        <w:rPr>
          <w:rFonts w:ascii="Georgia" w:hAnsi="Georgia" w:eastAsia="Georgia" w:cs="Georgia"/>
          <w:sz w:val="28"/>
          <w:szCs w:val="28"/>
        </w:rPr>
        <w:t xml:space="preserve"> Wilke’s </w:t>
      </w:r>
      <w:r w:rsidRPr="63F7A73B" w:rsidR="4274146A">
        <w:rPr>
          <w:rFonts w:ascii="Georgia" w:hAnsi="Georgia" w:eastAsia="Georgia" w:cs="Georgia"/>
          <w:sz w:val="28"/>
          <w:szCs w:val="28"/>
        </w:rPr>
        <w:t>Corcorian</w:t>
      </w:r>
      <w:r w:rsidRPr="63F7A73B" w:rsidR="4274146A">
        <w:rPr>
          <w:rFonts w:ascii="Georgia" w:hAnsi="Georgia" w:eastAsia="Georgia" w:cs="Georgia"/>
          <w:sz w:val="28"/>
          <w:szCs w:val="28"/>
        </w:rPr>
        <w:t xml:space="preserve"> Art Gallery, 1976 defiantly places chewing gum vaginas on a picture of a gallery, protesting the lack of female art on public display.</w:t>
      </w:r>
    </w:p>
    <w:p w:rsidR="63F7A73B" w:rsidP="63F7A73B" w:rsidRDefault="63F7A73B" w14:paraId="4C3DEB3C" w14:textId="70E1576B">
      <w:pPr>
        <w:pStyle w:val="Normal"/>
        <w:suppressLineNumbers w:val="0"/>
        <w:spacing w:before="0" w:beforeAutospacing="off" w:after="160" w:afterAutospacing="off" w:line="360" w:lineRule="auto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</w:pPr>
    </w:p>
    <w:p w:rsidR="107C0954" w:rsidP="63F7A73B" w:rsidRDefault="107C0954" w14:paraId="385F53D2" w14:textId="718BDC05">
      <w:pPr>
        <w:pStyle w:val="Normal"/>
        <w:spacing w:before="0" w:beforeAutospacing="off" w:after="160" w:afterAutospacing="off" w:line="259" w:lineRule="auto"/>
        <w:rPr>
          <w:rFonts w:ascii="Georgia" w:hAnsi="Georgia" w:eastAsia="Georgia" w:cs="Georgia"/>
          <w:sz w:val="28"/>
          <w:szCs w:val="28"/>
        </w:rPr>
      </w:pPr>
      <w:r w:rsidR="107C0954">
        <w:drawing>
          <wp:anchor distT="0" distB="0" distL="114300" distR="114300" simplePos="0" relativeHeight="251658240" behindDoc="0" locked="0" layoutInCell="1" allowOverlap="1" wp14:editId="3AD5E17D" wp14:anchorId="208BCA2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314700" cy="3314700"/>
            <wp:effectExtent l="0" t="0" r="0" b="0"/>
            <wp:wrapSquare wrapText="bothSides"/>
            <wp:docPr id="1651549785" name="" descr="hannahwilkecorcoran.jpg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1856b891b09480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314700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3769B933">
        <w:drawing>
          <wp:inline wp14:editId="4289D2EA" wp14:anchorId="0486DBB3">
            <wp:extent cx="2114173" cy="3211714"/>
            <wp:effectExtent l="0" t="0" r="0" b="0"/>
            <wp:docPr id="1733383327" name="" descr="Målning av monica Sjöö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2681aba996c443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14173" cy="32117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07C0954" w:rsidP="2D8A6FFB" w:rsidRDefault="107C0954" w14:paraId="326D495A" w14:textId="5DC80EF9">
      <w:pPr>
        <w:pStyle w:val="Normal"/>
        <w:rPr>
          <w:rFonts w:ascii="Georgia" w:hAnsi="Georgia" w:eastAsia="Georgia" w:cs="Georgia"/>
          <w:noProof w:val="0"/>
          <w:color w:val="000000" w:themeColor="text1" w:themeTint="FF" w:themeShade="FF"/>
          <w:sz w:val="16"/>
          <w:szCs w:val="16"/>
          <w:lang w:val="en-GB"/>
        </w:rPr>
      </w:pPr>
      <w:r w:rsidRPr="63F7A73B" w:rsidR="75203763">
        <w:rPr>
          <w:rFonts w:ascii="Georgia" w:hAnsi="Georgia" w:eastAsia="Georgia" w:cs="Georgia"/>
          <w:noProof w:val="0"/>
          <w:color w:val="000000" w:themeColor="text1" w:themeTint="FF" w:themeShade="FF"/>
          <w:sz w:val="16"/>
          <w:szCs w:val="16"/>
          <w:lang w:val="en-GB"/>
        </w:rPr>
        <w:t xml:space="preserve">Hannah Wilke: Corcoran Art Gallery, </w:t>
      </w:r>
      <w:r w:rsidRPr="63F7A73B" w:rsidR="75203763">
        <w:rPr>
          <w:rFonts w:ascii="Georgia" w:hAnsi="Georgia" w:eastAsia="Georgia" w:cs="Georgia"/>
          <w:noProof w:val="0"/>
          <w:color w:val="000000" w:themeColor="text1" w:themeTint="FF" w:themeShade="FF"/>
          <w:sz w:val="16"/>
          <w:szCs w:val="16"/>
          <w:lang w:val="en-GB"/>
        </w:rPr>
        <w:t xml:space="preserve">1976 </w:t>
      </w:r>
      <w:r w:rsidRPr="63F7A73B" w:rsidR="40784C1A">
        <w:rPr>
          <w:rFonts w:ascii="Georgia" w:hAnsi="Georgia" w:eastAsia="Georgia" w:cs="Georgia"/>
          <w:noProof w:val="0"/>
          <w:color w:val="000000" w:themeColor="text1" w:themeTint="FF" w:themeShade="FF"/>
          <w:sz w:val="16"/>
          <w:szCs w:val="16"/>
          <w:lang w:val="en-GB"/>
        </w:rPr>
        <w:t>.</w:t>
      </w:r>
      <w:r w:rsidRPr="63F7A73B" w:rsidR="72E26FBF">
        <w:rPr>
          <w:rFonts w:ascii="Georgia" w:hAnsi="Georgia" w:eastAsia="Georgia" w:cs="Georgia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63F7A73B" w:rsidR="72E26FBF">
        <w:rPr>
          <w:rFonts w:ascii="Georgia" w:hAnsi="Georgia" w:eastAsia="Georgia" w:cs="Georgia"/>
          <w:noProof w:val="0"/>
          <w:color w:val="000000" w:themeColor="text1" w:themeTint="FF" w:themeShade="FF"/>
          <w:sz w:val="16"/>
          <w:szCs w:val="16"/>
          <w:lang w:val="en-GB"/>
        </w:rPr>
        <w:t xml:space="preserve">                                                        </w:t>
      </w:r>
      <w:r w:rsidRPr="63F7A73B" w:rsidR="23052672">
        <w:rPr>
          <w:rFonts w:ascii="Georgia" w:hAnsi="Georgia" w:eastAsia="Georgia" w:cs="Georgia"/>
          <w:noProof w:val="0"/>
          <w:sz w:val="16"/>
          <w:szCs w:val="16"/>
          <w:lang w:val="en-GB"/>
        </w:rPr>
        <w:t>Monica Sjöö, God Giving Birth, 1968.</w:t>
      </w:r>
    </w:p>
    <w:p w:rsidR="63F7A73B" w:rsidP="63F7A73B" w:rsidRDefault="63F7A73B" w14:paraId="69DDDBD1" w14:textId="453F099D">
      <w:pPr>
        <w:pStyle w:val="Normal"/>
        <w:rPr>
          <w:rFonts w:ascii="Georgia" w:hAnsi="Georgia" w:eastAsia="Georgia" w:cs="Georgia"/>
          <w:noProof w:val="0"/>
          <w:sz w:val="16"/>
          <w:szCs w:val="16"/>
          <w:lang w:val="en-GB"/>
        </w:rPr>
      </w:pPr>
    </w:p>
    <w:p xmlns:wp14="http://schemas.microsoft.com/office/word/2010/wordml" w:rsidP="63F7A73B" wp14:paraId="0B88F949" wp14:textId="198E5447">
      <w:pPr>
        <w:pStyle w:val="Normal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</w:pPr>
      <w:r w:rsidRPr="63F7A73B" w:rsidR="73E2215B">
        <w:rPr>
          <w:rFonts w:ascii="Georgia" w:hAnsi="Georgia" w:eastAsia="Georgia" w:cs="Georgia"/>
          <w:i w:val="0"/>
          <w:iCs w:val="0"/>
          <w:sz w:val="28"/>
          <w:szCs w:val="28"/>
        </w:rPr>
        <w:t>Considering</w:t>
      </w:r>
      <w:r w:rsidRPr="63F7A73B" w:rsidR="11675C0D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 </w:t>
      </w:r>
      <w:r w:rsidRPr="63F7A73B" w:rsidR="11675C0D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that </w:t>
      </w:r>
      <w:r w:rsidRPr="63F7A73B" w:rsidR="574840A6">
        <w:rPr>
          <w:rFonts w:ascii="Georgia" w:hAnsi="Georgia" w:eastAsia="Georgia" w:cs="Georgia"/>
          <w:i w:val="0"/>
          <w:iCs w:val="0"/>
          <w:sz w:val="28"/>
          <w:szCs w:val="28"/>
        </w:rPr>
        <w:t>female</w:t>
      </w:r>
      <w:r w:rsidRPr="63F7A73B" w:rsidR="0FDB2301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 vaginal</w:t>
      </w:r>
      <w:r w:rsidRPr="63F7A73B" w:rsidR="574840A6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 </w:t>
      </w:r>
      <w:r w:rsidRPr="63F7A73B" w:rsidR="7259C43E">
        <w:rPr>
          <w:rFonts w:ascii="Georgia" w:hAnsi="Georgia" w:eastAsia="Georgia" w:cs="Georgia"/>
          <w:i w:val="0"/>
          <w:iCs w:val="0"/>
          <w:sz w:val="28"/>
          <w:szCs w:val="28"/>
        </w:rPr>
        <w:t>representation</w:t>
      </w:r>
      <w:r w:rsidRPr="63F7A73B" w:rsidR="574840A6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 </w:t>
      </w:r>
      <w:r w:rsidRPr="63F7A73B" w:rsidR="3B2AACB9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has been </w:t>
      </w:r>
      <w:r w:rsidRPr="63F7A73B" w:rsidR="574840A6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rarely sexualised like that of </w:t>
      </w:r>
      <w:r w:rsidRPr="63F7A73B" w:rsidR="19AAEEE8">
        <w:rPr>
          <w:rFonts w:ascii="Georgia" w:hAnsi="Georgia" w:eastAsia="Georgia" w:cs="Georgia"/>
          <w:i w:val="0"/>
          <w:iCs w:val="0"/>
          <w:sz w:val="28"/>
          <w:szCs w:val="28"/>
        </w:rPr>
        <w:t>Schiele and</w:t>
      </w:r>
      <w:r w:rsidRPr="63F7A73B" w:rsidR="574840A6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 </w:t>
      </w:r>
      <w:r w:rsidRPr="63F7A73B" w:rsidR="7368FB86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the </w:t>
      </w:r>
      <w:r w:rsidRPr="63F7A73B" w:rsidR="574840A6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male artists </w:t>
      </w:r>
      <w:r w:rsidRPr="63F7A73B" w:rsidR="6A04313C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preceding and succeeding </w:t>
      </w:r>
      <w:r w:rsidRPr="63F7A73B" w:rsidR="34C41655">
        <w:rPr>
          <w:rFonts w:ascii="Georgia" w:hAnsi="Georgia" w:eastAsia="Georgia" w:cs="Georgia"/>
          <w:i w:val="0"/>
          <w:iCs w:val="0"/>
          <w:sz w:val="28"/>
          <w:szCs w:val="28"/>
        </w:rPr>
        <w:t>the secession</w:t>
      </w:r>
      <w:r w:rsidRPr="63F7A73B" w:rsidR="574840A6">
        <w:rPr>
          <w:rFonts w:ascii="Georgia" w:hAnsi="Georgia" w:eastAsia="Georgia" w:cs="Georgia"/>
          <w:i w:val="0"/>
          <w:iCs w:val="0"/>
          <w:sz w:val="28"/>
          <w:szCs w:val="28"/>
        </w:rPr>
        <w:t>.</w:t>
      </w:r>
      <w:r w:rsidRPr="63F7A73B" w:rsidR="71133EC7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 </w:t>
      </w:r>
      <w:r w:rsidRPr="63F7A73B" w:rsidR="64ECBF83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Although </w:t>
      </w:r>
      <w:r w:rsidRPr="63F7A73B" w:rsidR="1E16D8BF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Schiele </w:t>
      </w:r>
      <w:r w:rsidRPr="63F7A73B" w:rsidR="513D4B58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intended on breaking away from the traditions of his era and his involvement in the </w:t>
      </w:r>
      <w:r w:rsidRPr="63F7A73B" w:rsidR="79C74B4C">
        <w:rPr>
          <w:rFonts w:ascii="Georgia" w:hAnsi="Georgia" w:eastAsia="Georgia" w:cs="Georgia"/>
          <w:i w:val="0"/>
          <w:iCs w:val="0"/>
          <w:sz w:val="28"/>
          <w:szCs w:val="28"/>
        </w:rPr>
        <w:t>secession</w:t>
      </w:r>
      <w:r w:rsidRPr="63F7A73B" w:rsidR="513D4B58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 influenced that he</w:t>
      </w:r>
      <w:r w:rsidRPr="63F7A73B" w:rsidR="2FDA9F5B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 was nevertheless </w:t>
      </w:r>
      <w:r w:rsidRPr="63F7A73B" w:rsidR="1E16D8BF">
        <w:rPr>
          <w:rFonts w:ascii="Georgia" w:hAnsi="Georgia" w:eastAsia="Georgia" w:cs="Georgia"/>
          <w:i w:val="0"/>
          <w:iCs w:val="0"/>
          <w:sz w:val="28"/>
          <w:szCs w:val="28"/>
        </w:rPr>
        <w:t>a product of the politics and culture of the</w:t>
      </w:r>
      <w:r w:rsidRPr="63F7A73B" w:rsidR="7461E8CE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 time</w:t>
      </w:r>
      <w:r w:rsidRPr="63F7A73B" w:rsidR="5B7821A7">
        <w:rPr>
          <w:rFonts w:ascii="Georgia" w:hAnsi="Georgia" w:eastAsia="Georgia" w:cs="Georgia"/>
          <w:i w:val="0"/>
          <w:iCs w:val="0"/>
          <w:sz w:val="28"/>
          <w:szCs w:val="28"/>
        </w:rPr>
        <w:t>. Like many</w:t>
      </w:r>
      <w:r w:rsidRPr="63F7A73B" w:rsidR="0B84F7CB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 male artist</w:t>
      </w:r>
      <w:r w:rsidRPr="63F7A73B" w:rsidR="7127810F">
        <w:rPr>
          <w:rFonts w:ascii="Georgia" w:hAnsi="Georgia" w:eastAsia="Georgia" w:cs="Georgia"/>
          <w:i w:val="0"/>
          <w:iCs w:val="0"/>
          <w:sz w:val="28"/>
          <w:szCs w:val="28"/>
        </w:rPr>
        <w:t>s viewed, Schiele</w:t>
      </w:r>
      <w:r w:rsidRPr="63F7A73B" w:rsidR="0B84F7CB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 substitutes the </w:t>
      </w:r>
      <w:r w:rsidRPr="63F7A73B" w:rsidR="3197E7B0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living female subject into a passive object to be at the </w:t>
      </w:r>
      <w:r w:rsidRPr="63F7A73B" w:rsidR="4DEA47A2">
        <w:rPr>
          <w:rFonts w:ascii="Georgia" w:hAnsi="Georgia" w:eastAsia="Georgia" w:cs="Georgia"/>
          <w:i w:val="0"/>
          <w:iCs w:val="0"/>
          <w:sz w:val="28"/>
          <w:szCs w:val="28"/>
        </w:rPr>
        <w:t>disposal and</w:t>
      </w:r>
      <w:r w:rsidRPr="63F7A73B" w:rsidR="3197E7B0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 pleasure of the male viewer. </w:t>
      </w:r>
      <w:r w:rsidRPr="63F7A73B" w:rsidR="0B84F7CB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 </w:t>
      </w:r>
      <w:r w:rsidRPr="63F7A73B" w:rsidR="10EA5A49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During the 1960s and 1970s the feminist </w:t>
      </w:r>
      <w:r w:rsidRPr="63F7A73B" w:rsidR="2D4E48A9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movement like a secession turned away from </w:t>
      </w:r>
      <w:r w:rsidRPr="63F7A73B" w:rsidR="61AD3B5E">
        <w:rPr>
          <w:rFonts w:ascii="Georgia" w:hAnsi="Georgia" w:eastAsia="Georgia" w:cs="Georgia"/>
          <w:i w:val="0"/>
          <w:iCs w:val="0"/>
          <w:sz w:val="28"/>
          <w:szCs w:val="28"/>
        </w:rPr>
        <w:t>the tradition</w:t>
      </w:r>
      <w:r w:rsidRPr="63F7A73B" w:rsidR="2D4E48A9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 </w:t>
      </w:r>
      <w:r w:rsidRPr="63F7A73B" w:rsidR="44DF0A0F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of the age which </w:t>
      </w:r>
      <w:r w:rsidRPr="63F7A73B" w:rsidR="5F0468C5">
        <w:rPr>
          <w:rFonts w:ascii="Georgia" w:hAnsi="Georgia" w:eastAsia="Georgia" w:cs="Georgia"/>
          <w:i w:val="0"/>
          <w:iCs w:val="0"/>
          <w:sz w:val="28"/>
          <w:szCs w:val="28"/>
        </w:rPr>
        <w:t>ha</w:t>
      </w:r>
      <w:r w:rsidRPr="63F7A73B" w:rsidR="77D59520">
        <w:rPr>
          <w:rFonts w:ascii="Georgia" w:hAnsi="Georgia" w:eastAsia="Georgia" w:cs="Georgia"/>
          <w:i w:val="0"/>
          <w:iCs w:val="0"/>
          <w:sz w:val="28"/>
          <w:szCs w:val="28"/>
        </w:rPr>
        <w:t>d</w:t>
      </w:r>
      <w:r w:rsidRPr="63F7A73B" w:rsidR="5F0468C5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 </w:t>
      </w:r>
      <w:r w:rsidRPr="63F7A73B" w:rsidR="2E1659AD">
        <w:rPr>
          <w:rFonts w:ascii="Georgia" w:hAnsi="Georgia" w:eastAsia="Georgia" w:cs="Georgia"/>
          <w:i w:val="0"/>
          <w:iCs w:val="0"/>
          <w:sz w:val="28"/>
          <w:szCs w:val="28"/>
        </w:rPr>
        <w:t>prioritised male</w:t>
      </w:r>
      <w:r w:rsidRPr="63F7A73B" w:rsidR="2D4E48A9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 gaze</w:t>
      </w:r>
      <w:r w:rsidRPr="63F7A73B" w:rsidR="2D9EC9FC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. </w:t>
      </w:r>
      <w:r w:rsidRPr="63F7A73B" w:rsidR="7AF98E7B">
        <w:rPr>
          <w:rFonts w:ascii="Georgia" w:hAnsi="Georgia" w:eastAsia="Georgia" w:cs="Georgia"/>
          <w:i w:val="0"/>
          <w:iCs w:val="0"/>
          <w:sz w:val="28"/>
          <w:szCs w:val="28"/>
        </w:rPr>
        <w:t>The female artist intended on removing</w:t>
      </w:r>
      <w:r w:rsidRPr="63F7A73B" w:rsidR="2B1C452E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 the</w:t>
      </w:r>
      <w:r w:rsidRPr="63F7A73B" w:rsidR="41F89D6D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 objectifi</w:t>
      </w:r>
      <w:r w:rsidRPr="63F7A73B" w:rsidR="51491B5E">
        <w:rPr>
          <w:rFonts w:ascii="Georgia" w:hAnsi="Georgia" w:eastAsia="Georgia" w:cs="Georgia"/>
          <w:i w:val="0"/>
          <w:iCs w:val="0"/>
          <w:sz w:val="28"/>
          <w:szCs w:val="28"/>
        </w:rPr>
        <w:t>cation</w:t>
      </w:r>
      <w:r w:rsidRPr="63F7A73B" w:rsidR="71048F24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 and returning the</w:t>
      </w:r>
      <w:r w:rsidRPr="63F7A73B" w:rsidR="41F89D6D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 </w:t>
      </w:r>
      <w:r w:rsidRPr="63F7A73B" w:rsidR="41F89D6D">
        <w:rPr>
          <w:rFonts w:ascii="Georgia" w:hAnsi="Georgia" w:eastAsia="Georgia" w:cs="Georgia"/>
          <w:i w:val="0"/>
          <w:iCs w:val="0"/>
          <w:sz w:val="28"/>
          <w:szCs w:val="28"/>
        </w:rPr>
        <w:t>passive</w:t>
      </w:r>
      <w:r w:rsidRPr="63F7A73B" w:rsidR="42AD0694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 to re-present the v</w:t>
      </w:r>
      <w:r w:rsidRPr="63F7A73B" w:rsidR="68469962">
        <w:rPr>
          <w:rFonts w:ascii="Georgia" w:hAnsi="Georgia" w:eastAsia="Georgia" w:cs="Georgia"/>
          <w:i w:val="0"/>
          <w:iCs w:val="0"/>
          <w:sz w:val="28"/>
          <w:szCs w:val="28"/>
        </w:rPr>
        <w:t>ulva</w:t>
      </w:r>
      <w:r w:rsidRPr="63F7A73B" w:rsidR="42AD0694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 under female ownership.</w:t>
      </w:r>
      <w:r w:rsidRPr="63F7A73B" w:rsidR="41F89D6D">
        <w:rPr>
          <w:rFonts w:ascii="Georgia" w:hAnsi="Georgia" w:eastAsia="Georgia" w:cs="Georgia"/>
          <w:i w:val="0"/>
          <w:iCs w:val="0"/>
          <w:sz w:val="28"/>
          <w:szCs w:val="28"/>
        </w:rPr>
        <w:t xml:space="preserve"> </w:t>
      </w:r>
    </w:p>
    <w:p w:rsidR="674D990F" w:rsidP="63F7A73B" w:rsidRDefault="674D990F" w14:paraId="3BBAF654" w14:textId="243F2C27">
      <w:pPr>
        <w:pStyle w:val="Normal"/>
        <w:spacing w:after="160" w:line="259" w:lineRule="auto"/>
        <w:rPr>
          <w:rFonts w:ascii="Georgia" w:hAnsi="Georgia" w:eastAsia="Georgia" w:cs="Georgia"/>
          <w:sz w:val="28"/>
          <w:szCs w:val="28"/>
        </w:rPr>
      </w:pPr>
    </w:p>
    <w:p xmlns:wp14="http://schemas.microsoft.com/office/word/2010/wordml" w:rsidP="63F7A73B" wp14:paraId="173F0C8E" wp14:textId="77759B40">
      <w:pPr>
        <w:spacing w:after="160" w:line="259" w:lineRule="auto"/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lang w:val="en-GB"/>
        </w:rPr>
      </w:pPr>
      <w:r w:rsidRPr="63F7A73B" w:rsidR="57674A13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References</w:t>
      </w:r>
    </w:p>
    <w:p w:rsidR="63F7A73B" w:rsidP="63F7A73B" w:rsidRDefault="63F7A73B" w14:paraId="3BB84D4D" w14:textId="0866D4BF">
      <w:pPr>
        <w:pStyle w:val="Normal"/>
        <w:spacing w:after="160" w:line="240" w:lineRule="auto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</w:p>
    <w:p w:rsidR="61750787" w:rsidP="63F7A73B" w:rsidRDefault="61750787" w14:paraId="4EA6C3CC" w14:textId="3C772D4E">
      <w:pPr>
        <w:pStyle w:val="Normal"/>
        <w:spacing w:before="0" w:beforeAutospacing="off" w:after="160" w:afterAutospacing="off" w:line="240" w:lineRule="auto"/>
        <w:ind w:left="0" w:right="0"/>
        <w:jc w:val="left"/>
        <w:rPr>
          <w:rFonts w:ascii="Georgia" w:hAnsi="Georgia" w:eastAsia="Georgia" w:cs="Georgia"/>
          <w:sz w:val="28"/>
          <w:szCs w:val="28"/>
        </w:rPr>
      </w:pPr>
      <w:r w:rsidRPr="63F7A73B" w:rsidR="61750787">
        <w:rPr>
          <w:rFonts w:ascii="Georgia" w:hAnsi="Georgia" w:eastAsia="Georgia" w:cs="Georgia"/>
          <w:sz w:val="28"/>
          <w:szCs w:val="28"/>
        </w:rPr>
        <w:t xml:space="preserve"> </w:t>
      </w:r>
      <w:r w:rsidRPr="63F7A73B" w:rsidR="61750787">
        <w:rPr>
          <w:rFonts w:ascii="Georgia" w:hAnsi="Georgia" w:eastAsia="Georgia" w:cs="Georgia"/>
          <w:sz w:val="28"/>
          <w:szCs w:val="28"/>
        </w:rPr>
        <w:t>Botichelli</w:t>
      </w:r>
      <w:r w:rsidRPr="63F7A73B" w:rsidR="61750787">
        <w:rPr>
          <w:rFonts w:ascii="Georgia" w:hAnsi="Georgia" w:eastAsia="Georgia" w:cs="Georgia"/>
          <w:sz w:val="28"/>
          <w:szCs w:val="28"/>
        </w:rPr>
        <w:t>, S. The Birth of Venus 1480’s Available at:</w:t>
      </w:r>
      <w:r w:rsidRPr="63F7A73B" w:rsidR="729F3289">
        <w:rPr>
          <w:rFonts w:ascii="Georgia" w:hAnsi="Georgia" w:eastAsia="Georgia" w:cs="Georgia"/>
          <w:sz w:val="28"/>
          <w:szCs w:val="28"/>
        </w:rPr>
        <w:t xml:space="preserve"> </w:t>
      </w:r>
      <w:hyperlink r:id="R744f53bc22de4fc5">
        <w:r w:rsidRPr="63F7A73B" w:rsidR="729F3289">
          <w:rPr>
            <w:rStyle w:val="Hyperlink"/>
            <w:rFonts w:ascii="Georgia" w:hAnsi="Georgia" w:eastAsia="Georgia" w:cs="Georgia"/>
            <w:sz w:val="28"/>
            <w:szCs w:val="28"/>
          </w:rPr>
          <w:t>https://www.uffizi.it/en/artworks/birth-of-venus</w:t>
        </w:r>
      </w:hyperlink>
      <w:r w:rsidRPr="63F7A73B" w:rsidR="729F3289">
        <w:rPr>
          <w:rFonts w:ascii="Georgia" w:hAnsi="Georgia" w:eastAsia="Georgia" w:cs="Georgia"/>
          <w:sz w:val="28"/>
          <w:szCs w:val="28"/>
        </w:rPr>
        <w:t xml:space="preserve"> (Accessed 25</w:t>
      </w:r>
      <w:r w:rsidRPr="63F7A73B" w:rsidR="729F3289">
        <w:rPr>
          <w:rFonts w:ascii="Georgia" w:hAnsi="Georgia" w:eastAsia="Georgia" w:cs="Georgia"/>
          <w:sz w:val="28"/>
          <w:szCs w:val="28"/>
          <w:vertAlign w:val="superscript"/>
        </w:rPr>
        <w:t>th</w:t>
      </w:r>
      <w:r w:rsidRPr="63F7A73B" w:rsidR="729F3289">
        <w:rPr>
          <w:rFonts w:ascii="Georgia" w:hAnsi="Georgia" w:eastAsia="Georgia" w:cs="Georgia"/>
          <w:sz w:val="28"/>
          <w:szCs w:val="28"/>
        </w:rPr>
        <w:t xml:space="preserve"> November 2023)</w:t>
      </w:r>
    </w:p>
    <w:p w:rsidR="25C4E612" w:rsidP="63F7A73B" w:rsidRDefault="25C4E612" w14:paraId="6E732097" w14:textId="594C2242">
      <w:pPr>
        <w:pStyle w:val="Normal"/>
        <w:suppressLineNumbers w:val="0"/>
        <w:spacing w:before="0" w:beforeAutospacing="off" w:after="160" w:afterAutospacing="off" w:line="259" w:lineRule="auto"/>
        <w:ind w:left="0" w:right="0"/>
        <w:jc w:val="left"/>
        <w:rPr>
          <w:rFonts w:ascii="Georgia" w:hAnsi="Georgia" w:eastAsia="Georgia" w:cs="Georgia"/>
          <w:noProof w:val="0"/>
          <w:sz w:val="28"/>
          <w:szCs w:val="28"/>
          <w:lang w:val="en-GB"/>
        </w:rPr>
      </w:pPr>
      <w:r w:rsidRPr="63F7A73B" w:rsidR="25C4E612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</w:t>
      </w:r>
      <w:r w:rsidRPr="63F7A73B" w:rsidR="0A96B04C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Courbet, G (1866) </w:t>
      </w:r>
      <w:r w:rsidRPr="63F7A73B" w:rsidR="0A96B04C"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37393C"/>
          <w:sz w:val="28"/>
          <w:szCs w:val="28"/>
          <w:lang w:val="en-GB"/>
        </w:rPr>
        <w:t xml:space="preserve">L’ Origine du Monde </w:t>
      </w:r>
      <w:r w:rsidRPr="63F7A73B" w:rsidR="0A96B04C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[Oil on canvas] </w:t>
      </w:r>
      <w:r w:rsidRPr="63F7A73B" w:rsidR="20095017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>Available</w:t>
      </w:r>
      <w:r w:rsidRPr="63F7A73B" w:rsidR="0A96B04C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at</w:t>
      </w:r>
      <w:r w:rsidRPr="63F7A73B" w:rsidR="77159277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>:</w:t>
      </w:r>
      <w:r w:rsidRPr="63F7A73B" w:rsidR="5D1F4E9F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7393C"/>
          <w:sz w:val="28"/>
          <w:szCs w:val="28"/>
          <w:lang w:val="en-GB"/>
        </w:rPr>
        <w:t xml:space="preserve"> </w:t>
      </w:r>
      <w:hyperlink r:id="Rd9a4c3e086264e82">
        <w:r w:rsidRPr="63F7A73B" w:rsidR="0A96B04C">
          <w:rPr>
            <w:rStyle w:val="Hyperlink"/>
            <w:rFonts w:ascii="Georgia" w:hAnsi="Georgia" w:eastAsia="Georgia" w:cs="Georgia"/>
            <w:noProof w:val="0"/>
            <w:sz w:val="28"/>
            <w:szCs w:val="28"/>
            <w:lang w:val="en-GB"/>
          </w:rPr>
          <w:t>L'Origine du monde - Gustave Courbet | Musée d'Orsay (musee-orsay.fr)</w:t>
        </w:r>
      </w:hyperlink>
      <w:r w:rsidRPr="63F7A73B" w:rsidR="745161A2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(Accessed: 28</w:t>
      </w:r>
      <w:r w:rsidRPr="63F7A73B" w:rsidR="745161A2">
        <w:rPr>
          <w:rFonts w:ascii="Georgia" w:hAnsi="Georgia" w:eastAsia="Georgia" w:cs="Georgia"/>
          <w:noProof w:val="0"/>
          <w:sz w:val="28"/>
          <w:szCs w:val="28"/>
          <w:vertAlign w:val="superscript"/>
          <w:lang w:val="en-GB"/>
        </w:rPr>
        <w:t>th</w:t>
      </w:r>
      <w:r w:rsidRPr="63F7A73B" w:rsidR="745161A2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</w:t>
      </w:r>
      <w:r w:rsidRPr="63F7A73B" w:rsidR="2E66AB60">
        <w:rPr>
          <w:rFonts w:ascii="Georgia" w:hAnsi="Georgia" w:eastAsia="Georgia" w:cs="Georgia"/>
          <w:noProof w:val="0"/>
          <w:sz w:val="28"/>
          <w:szCs w:val="28"/>
          <w:lang w:val="en-GB"/>
        </w:rPr>
        <w:t>November</w:t>
      </w:r>
      <w:r w:rsidRPr="63F7A73B" w:rsidR="745161A2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2023).</w:t>
      </w:r>
    </w:p>
    <w:p w:rsidR="026033C4" w:rsidP="63F7A73B" w:rsidRDefault="026033C4" w14:paraId="4C2EB483" w14:textId="12F2F7F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Georgia" w:hAnsi="Georgia" w:eastAsia="Georgia" w:cs="Georgia"/>
          <w:noProof w:val="0"/>
          <w:sz w:val="28"/>
          <w:szCs w:val="28"/>
          <w:lang w:val="en-GB"/>
        </w:rPr>
      </w:pPr>
      <w:r w:rsidRPr="63F7A73B" w:rsidR="026033C4">
        <w:rPr>
          <w:rFonts w:ascii="Georgia" w:hAnsi="Georgia" w:eastAsia="Georgia" w:cs="Georgia"/>
          <w:color w:val="auto"/>
          <w:sz w:val="28"/>
          <w:szCs w:val="28"/>
        </w:rPr>
        <w:t xml:space="preserve"> </w:t>
      </w:r>
      <w:r w:rsidRPr="63F7A73B" w:rsidR="631428E0">
        <w:rPr>
          <w:rFonts w:ascii="Georgia" w:hAnsi="Georgia" w:eastAsia="Georgia" w:cs="Georgia"/>
          <w:color w:val="auto"/>
          <w:sz w:val="28"/>
          <w:szCs w:val="28"/>
        </w:rPr>
        <w:t>Dissection of the female reproductive organs, showing an ectopic pregnancy, together with illustrations showing surgical apparatus (?) and two insects mating.</w:t>
      </w:r>
      <w:r w:rsidRPr="63F7A73B" w:rsidR="55851CCF">
        <w:rPr>
          <w:rFonts w:ascii="Georgia" w:hAnsi="Georgia" w:eastAsia="Georgia" w:cs="Georgia"/>
          <w:color w:val="auto"/>
          <w:sz w:val="28"/>
          <w:szCs w:val="28"/>
        </w:rPr>
        <w:t xml:space="preserve"> (Date unknown).</w:t>
      </w:r>
      <w:r w:rsidRPr="63F7A73B" w:rsidR="631428E0">
        <w:rPr>
          <w:rFonts w:ascii="Georgia" w:hAnsi="Georgia" w:eastAsia="Georgia" w:cs="Georgia"/>
          <w:color w:val="auto"/>
          <w:sz w:val="28"/>
          <w:szCs w:val="28"/>
        </w:rPr>
        <w:t xml:space="preserve"> Victorian.</w:t>
      </w:r>
      <w:r w:rsidRPr="63F7A73B" w:rsidR="631428E0">
        <w:rPr>
          <w:rFonts w:ascii="Georgia" w:hAnsi="Georgia" w:eastAsia="Georgia" w:cs="Georgia"/>
          <w:color w:val="auto"/>
          <w:sz w:val="28"/>
          <w:szCs w:val="28"/>
        </w:rPr>
        <w:t xml:space="preserve"> </w:t>
      </w:r>
      <w:r w:rsidRPr="63F7A73B" w:rsidR="631428E0">
        <w:rPr>
          <w:rFonts w:ascii="Georgia" w:hAnsi="Georgia" w:eastAsia="Georgia" w:cs="Georgia"/>
          <w:color w:val="auto"/>
          <w:sz w:val="28"/>
          <w:szCs w:val="28"/>
        </w:rPr>
        <w:t>Availiable</w:t>
      </w:r>
      <w:r w:rsidRPr="63F7A73B" w:rsidR="631428E0">
        <w:rPr>
          <w:rFonts w:ascii="Georgia" w:hAnsi="Georgia" w:eastAsia="Georgia" w:cs="Georgia"/>
          <w:color w:val="auto"/>
          <w:sz w:val="28"/>
          <w:szCs w:val="28"/>
        </w:rPr>
        <w:t xml:space="preserve"> at: </w:t>
      </w:r>
      <w:hyperlink r:id="R01c8e390167e4fbd">
        <w:r w:rsidRPr="63F7A73B" w:rsidR="631428E0">
          <w:rPr>
            <w:rStyle w:val="Hyperlink"/>
            <w:rFonts w:ascii="Georgia" w:hAnsi="Georgia" w:eastAsia="Georgia" w:cs="Georgia"/>
            <w:sz w:val="28"/>
            <w:szCs w:val="28"/>
          </w:rPr>
          <w:t>https://wellcomecollection.org/works/jgqct38f</w:t>
        </w:r>
      </w:hyperlink>
      <w:r w:rsidRPr="63F7A73B" w:rsidR="42669B79">
        <w:rPr>
          <w:rFonts w:ascii="Georgia" w:hAnsi="Georgia" w:eastAsia="Georgia" w:cs="Georgia"/>
          <w:color w:val="auto"/>
          <w:sz w:val="28"/>
          <w:szCs w:val="28"/>
        </w:rPr>
        <w:t xml:space="preserve"> (Accessed 5th December 2023).</w:t>
      </w:r>
    </w:p>
    <w:p w:rsidR="63F7A73B" w:rsidP="63F7A73B" w:rsidRDefault="63F7A73B" w14:paraId="3AE0F979" w14:textId="426C346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Georgia" w:hAnsi="Georgia" w:eastAsia="Georgia" w:cs="Georgia"/>
          <w:noProof w:val="0"/>
          <w:sz w:val="28"/>
          <w:szCs w:val="28"/>
          <w:lang w:val="en-GB"/>
        </w:rPr>
      </w:pPr>
    </w:p>
    <w:p w:rsidR="306B99C4" w:rsidP="63F7A73B" w:rsidRDefault="306B99C4" w14:paraId="22C372F0" w14:textId="149CDA20">
      <w:pPr>
        <w:pStyle w:val="Normal"/>
        <w:suppressLineNumbers w:val="0"/>
        <w:spacing w:before="0" w:beforeAutospacing="off" w:after="160" w:afterAutospacing="off" w:line="259" w:lineRule="auto"/>
        <w:ind w:left="0" w:right="0"/>
        <w:jc w:val="left"/>
        <w:rPr>
          <w:rFonts w:ascii="Georgia" w:hAnsi="Georgia" w:eastAsia="Georgia" w:cs="Georgia"/>
          <w:noProof w:val="0"/>
          <w:sz w:val="28"/>
          <w:szCs w:val="28"/>
          <w:lang w:val="en-GB"/>
        </w:rPr>
      </w:pPr>
      <w:r w:rsidRPr="63F7A73B" w:rsidR="4E5D38C0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</w:t>
      </w:r>
      <w:r w:rsidRPr="63F7A73B" w:rsidR="79E0A597">
        <w:rPr>
          <w:rFonts w:ascii="Georgia" w:hAnsi="Georgia" w:eastAsia="Georgia" w:cs="Georgia"/>
          <w:noProof w:val="0"/>
          <w:sz w:val="28"/>
          <w:szCs w:val="28"/>
          <w:lang w:val="en-GB"/>
        </w:rPr>
        <w:t>Export</w:t>
      </w:r>
      <w:r w:rsidRPr="63F7A73B" w:rsidR="16717B94">
        <w:rPr>
          <w:rFonts w:ascii="Georgia" w:hAnsi="Georgia" w:eastAsia="Georgia" w:cs="Georgia"/>
          <w:noProof w:val="0"/>
          <w:sz w:val="28"/>
          <w:szCs w:val="28"/>
          <w:lang w:val="en-GB"/>
        </w:rPr>
        <w:t>, V</w:t>
      </w:r>
      <w:r w:rsidRPr="63F7A73B" w:rsidR="79E0A597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(1969) </w:t>
      </w:r>
      <w:r w:rsidRPr="63F7A73B" w:rsidR="167403A7">
        <w:rPr>
          <w:rFonts w:ascii="Georgia" w:hAnsi="Georgia" w:eastAsia="Georgia" w:cs="Georgia"/>
          <w:i w:val="1"/>
          <w:iCs w:val="1"/>
          <w:noProof w:val="0"/>
          <w:sz w:val="28"/>
          <w:szCs w:val="28"/>
          <w:lang w:val="en-GB"/>
        </w:rPr>
        <w:t>Genital panic</w:t>
      </w:r>
      <w:r w:rsidRPr="63F7A73B" w:rsidR="167403A7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[</w:t>
      </w:r>
      <w:r w:rsidRPr="63F7A73B" w:rsidR="79E0A597">
        <w:rPr>
          <w:rFonts w:ascii="Georgia" w:hAnsi="Georgia" w:eastAsia="Georgia" w:cs="Georgia"/>
          <w:noProof w:val="0"/>
          <w:sz w:val="28"/>
          <w:szCs w:val="28"/>
          <w:lang w:val="en-GB"/>
        </w:rPr>
        <w:t>Photograph of performance</w:t>
      </w:r>
      <w:r w:rsidRPr="63F7A73B" w:rsidR="3979D7C6">
        <w:rPr>
          <w:rFonts w:ascii="Georgia" w:hAnsi="Georgia" w:eastAsia="Georgia" w:cs="Georgia"/>
          <w:noProof w:val="0"/>
          <w:sz w:val="28"/>
          <w:szCs w:val="28"/>
          <w:lang w:val="en-GB"/>
        </w:rPr>
        <w:t>]</w:t>
      </w:r>
      <w:r w:rsidRPr="63F7A73B" w:rsidR="55AC6B2E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</w:t>
      </w:r>
      <w:r w:rsidRPr="63F7A73B" w:rsidR="3979D7C6">
        <w:rPr>
          <w:rFonts w:ascii="Georgia" w:hAnsi="Georgia" w:eastAsia="Georgia" w:cs="Georgia"/>
          <w:noProof w:val="0"/>
          <w:sz w:val="28"/>
          <w:szCs w:val="28"/>
          <w:lang w:val="en-GB"/>
        </w:rPr>
        <w:t>Availiable</w:t>
      </w:r>
      <w:r w:rsidRPr="63F7A73B" w:rsidR="3979D7C6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at</w:t>
      </w:r>
      <w:r w:rsidRPr="63F7A73B" w:rsidR="749AB278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: </w:t>
      </w:r>
      <w:hyperlink r:id="Rb3640330a6b34707">
        <w:r w:rsidRPr="63F7A73B" w:rsidR="749AB278">
          <w:rPr>
            <w:rStyle w:val="Hyperlink"/>
            <w:rFonts w:ascii="Georgia" w:hAnsi="Georgia" w:eastAsia="Georgia" w:cs="Georgia"/>
            <w:noProof w:val="0"/>
            <w:sz w:val="28"/>
            <w:szCs w:val="28"/>
            <w:lang w:val="en-GB"/>
          </w:rPr>
          <w:t>MoMA | Action Pants: Genital Panic</w:t>
        </w:r>
      </w:hyperlink>
      <w:r w:rsidRPr="63F7A73B" w:rsidR="749AB278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(Accessed 5</w:t>
      </w:r>
      <w:r w:rsidRPr="63F7A73B" w:rsidR="749AB278">
        <w:rPr>
          <w:rFonts w:ascii="Georgia" w:hAnsi="Georgia" w:eastAsia="Georgia" w:cs="Georgia"/>
          <w:noProof w:val="0"/>
          <w:sz w:val="28"/>
          <w:szCs w:val="28"/>
          <w:vertAlign w:val="superscript"/>
          <w:lang w:val="en-GB"/>
        </w:rPr>
        <w:t>th</w:t>
      </w:r>
      <w:r w:rsidRPr="63F7A73B" w:rsidR="098AD6F4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December 2023).</w:t>
      </w:r>
    </w:p>
    <w:p w:rsidR="31C93EF4" w:rsidP="63F7A73B" w:rsidRDefault="31C93EF4" w14:paraId="7DB8E786" w14:textId="324C44E8">
      <w:pPr>
        <w:jc w:val="left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</w:pPr>
      <w:r w:rsidRPr="63F7A73B" w:rsidR="0A13439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 </w:t>
      </w:r>
      <w:r w:rsidRPr="63F7A73B" w:rsidR="780B396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Freud, S. (1905) 1995. </w:t>
      </w:r>
      <w:r w:rsidRPr="63F7A73B" w:rsidR="780B3960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231F20"/>
          <w:sz w:val="28"/>
          <w:szCs w:val="28"/>
          <w:lang w:val="en-US"/>
        </w:rPr>
        <w:t>Three Essays on the Theory of Sexuality.</w:t>
      </w:r>
      <w:r w:rsidRPr="63F7A73B" w:rsidR="735DF0B7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 </w:t>
      </w:r>
      <w:r w:rsidRPr="63F7A73B" w:rsidR="780B3960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231F20"/>
          <w:sz w:val="28"/>
          <w:szCs w:val="28"/>
          <w:lang w:val="en-US"/>
        </w:rPr>
        <w:t>In</w:t>
      </w:r>
      <w:r w:rsidRPr="63F7A73B" w:rsidR="47ED742B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 </w:t>
      </w:r>
      <w:r w:rsidRPr="63F7A73B" w:rsidR="780B3960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231F20"/>
          <w:sz w:val="28"/>
          <w:szCs w:val="28"/>
          <w:lang w:val="en-US"/>
        </w:rPr>
        <w:t>The Freud</w:t>
      </w:r>
      <w:r w:rsidRPr="63F7A73B" w:rsidR="07AD95F9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 </w:t>
      </w:r>
      <w:r w:rsidRPr="63F7A73B" w:rsidR="780B3960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231F20"/>
          <w:sz w:val="28"/>
          <w:szCs w:val="28"/>
          <w:lang w:val="en-US"/>
        </w:rPr>
        <w:t>Reader</w:t>
      </w:r>
      <w:r w:rsidRPr="63F7A73B" w:rsidR="552039B1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231F20"/>
          <w:sz w:val="28"/>
          <w:szCs w:val="28"/>
          <w:lang w:val="en-US"/>
        </w:rPr>
        <w:t>.</w:t>
      </w:r>
      <w:r w:rsidRPr="63F7A73B" w:rsidR="552039B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 xml:space="preserve"> </w:t>
      </w:r>
      <w:r w:rsidRPr="63F7A73B" w:rsidR="780B396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>edited by Peter Gay. London: Vintage</w:t>
      </w:r>
      <w:r w:rsidRPr="63F7A73B" w:rsidR="13097AC7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31F20"/>
          <w:sz w:val="28"/>
          <w:szCs w:val="28"/>
          <w:lang w:val="en-US"/>
        </w:rPr>
        <w:t>.</w:t>
      </w:r>
    </w:p>
    <w:p w:rsidR="107C0954" w:rsidP="63F7A73B" w:rsidRDefault="107C0954" w14:paraId="60583279" w14:textId="3B0CF1B1">
      <w:pPr>
        <w:pStyle w:val="Normal"/>
        <w:spacing w:after="160" w:line="259" w:lineRule="auto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3F7A73B" w:rsidR="5E937E99">
        <w:rPr>
          <w:rFonts w:ascii="Georgia" w:hAnsi="Georgia" w:eastAsia="Georgia" w:cs="Georgia"/>
          <w:noProof w:val="0"/>
          <w:sz w:val="28"/>
          <w:szCs w:val="28"/>
          <w:lang w:val="en-US"/>
        </w:rPr>
        <w:t xml:space="preserve"> </w:t>
      </w:r>
      <w:r w:rsidRPr="63F7A73B" w:rsidR="130099B7">
        <w:rPr>
          <w:rFonts w:ascii="Georgia" w:hAnsi="Georgia" w:eastAsia="Georgia" w:cs="Georgia"/>
          <w:noProof w:val="0"/>
          <w:sz w:val="28"/>
          <w:szCs w:val="28"/>
          <w:lang w:val="en-US"/>
        </w:rPr>
        <w:t xml:space="preserve">Gaillard, F. and Windish, C. (2012), ‘Naked, but hairy: Women and misogyny in Fin de Siècle </w:t>
      </w:r>
      <w:r w:rsidRPr="63F7A73B" w:rsidR="6BDFEF42">
        <w:rPr>
          <w:rFonts w:ascii="Georgia" w:hAnsi="Georgia" w:eastAsia="Georgia" w:cs="Georgia"/>
          <w:noProof w:val="0"/>
          <w:sz w:val="28"/>
          <w:szCs w:val="28"/>
          <w:lang w:val="en-US"/>
        </w:rPr>
        <w:t>representations’</w:t>
      </w:r>
      <w:r w:rsidRPr="63F7A73B" w:rsidR="296374A7">
        <w:rPr>
          <w:rFonts w:ascii="Georgia" w:hAnsi="Georgia" w:eastAsia="Georgia" w:cs="Georgia"/>
          <w:noProof w:val="0"/>
          <w:sz w:val="28"/>
          <w:szCs w:val="28"/>
          <w:lang w:val="en-US"/>
        </w:rPr>
        <w:t>.</w:t>
      </w:r>
      <w:r w:rsidRPr="63F7A73B" w:rsidR="484817A1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63F7A73B" w:rsidR="484817A1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South Central Review</w:t>
      </w:r>
      <w:r w:rsidRPr="63F7A73B" w:rsidR="484817A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vol. 29, no. 3, 2012, pp. 163–76. </w:t>
      </w:r>
      <w:r w:rsidRPr="63F7A73B" w:rsidR="484817A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http://www.jstor.org/stable/41679414. </w:t>
      </w:r>
      <w:r w:rsidRPr="63F7A73B" w:rsidR="5901876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(Accessed 5</w:t>
      </w:r>
      <w:r w:rsidRPr="63F7A73B" w:rsidR="5901876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US"/>
        </w:rPr>
        <w:t>th</w:t>
      </w:r>
      <w:r w:rsidRPr="63F7A73B" w:rsidR="5901876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November 2023)</w:t>
      </w:r>
    </w:p>
    <w:p w:rsidR="08C5E459" w:rsidP="63F7A73B" w:rsidRDefault="08C5E459" w14:paraId="4C2796BC" w14:textId="4C7EF5E6">
      <w:pPr>
        <w:pStyle w:val="Normal"/>
        <w:spacing w:after="160" w:line="259" w:lineRule="auto"/>
        <w:rPr>
          <w:rFonts w:ascii="Georgia" w:hAnsi="Georgia" w:eastAsia="Georgia" w:cs="Georgia"/>
          <w:noProof w:val="0"/>
          <w:sz w:val="28"/>
          <w:szCs w:val="28"/>
          <w:lang w:val="en-US"/>
        </w:rPr>
      </w:pPr>
      <w:r w:rsidRPr="63F7A73B" w:rsidR="5E1E4EE8">
        <w:rPr>
          <w:rFonts w:ascii="Georgia" w:hAnsi="Georgia" w:eastAsia="Georgia" w:cs="Georgia"/>
          <w:noProof w:val="0"/>
          <w:sz w:val="28"/>
          <w:szCs w:val="28"/>
          <w:lang w:val="en-US"/>
        </w:rPr>
        <w:t xml:space="preserve"> </w:t>
      </w:r>
      <w:r w:rsidRPr="63F7A73B" w:rsidR="08C5E459">
        <w:rPr>
          <w:rFonts w:ascii="Georgia" w:hAnsi="Georgia" w:eastAsia="Georgia" w:cs="Georgia"/>
          <w:noProof w:val="0"/>
          <w:sz w:val="28"/>
          <w:szCs w:val="28"/>
          <w:lang w:val="en-US"/>
        </w:rPr>
        <w:t xml:space="preserve">McDonald, H. (2001). </w:t>
      </w:r>
      <w:r w:rsidRPr="63F7A73B" w:rsidR="08C5E459">
        <w:rPr>
          <w:rFonts w:ascii="Georgia" w:hAnsi="Georgia" w:eastAsia="Georgia" w:cs="Georgia"/>
          <w:i w:val="1"/>
          <w:iCs w:val="1"/>
          <w:noProof w:val="0"/>
          <w:sz w:val="28"/>
          <w:szCs w:val="28"/>
          <w:lang w:val="en-US"/>
        </w:rPr>
        <w:t xml:space="preserve">Erotic </w:t>
      </w:r>
      <w:r w:rsidRPr="63F7A73B" w:rsidR="08C5E459">
        <w:rPr>
          <w:rFonts w:ascii="Georgia" w:hAnsi="Georgia" w:eastAsia="Georgia" w:cs="Georgia"/>
          <w:i w:val="1"/>
          <w:iCs w:val="1"/>
          <w:noProof w:val="0"/>
          <w:sz w:val="28"/>
          <w:szCs w:val="28"/>
          <w:lang w:val="en-US"/>
        </w:rPr>
        <w:t>ambiguities :</w:t>
      </w:r>
      <w:r w:rsidRPr="63F7A73B" w:rsidR="08C5E459">
        <w:rPr>
          <w:rFonts w:ascii="Georgia" w:hAnsi="Georgia" w:eastAsia="Georgia" w:cs="Georgia"/>
          <w:i w:val="1"/>
          <w:iCs w:val="1"/>
          <w:noProof w:val="0"/>
          <w:sz w:val="28"/>
          <w:szCs w:val="28"/>
          <w:lang w:val="en-US"/>
        </w:rPr>
        <w:t xml:space="preserve"> the female nude in art</w:t>
      </w:r>
      <w:r w:rsidRPr="63F7A73B" w:rsidR="08C5E459">
        <w:rPr>
          <w:rFonts w:ascii="Georgia" w:hAnsi="Georgia" w:eastAsia="Georgia" w:cs="Georgia"/>
          <w:noProof w:val="0"/>
          <w:sz w:val="28"/>
          <w:szCs w:val="28"/>
          <w:lang w:val="en-US"/>
        </w:rPr>
        <w:t>. 11</w:t>
      </w:r>
      <w:r w:rsidRPr="63F7A73B" w:rsidR="08C5E459">
        <w:rPr>
          <w:rFonts w:ascii="Georgia" w:hAnsi="Georgia" w:eastAsia="Georgia" w:cs="Georgia"/>
          <w:noProof w:val="0"/>
          <w:sz w:val="28"/>
          <w:szCs w:val="28"/>
          <w:vertAlign w:val="superscript"/>
          <w:lang w:val="en-US"/>
        </w:rPr>
        <w:t>th</w:t>
      </w:r>
      <w:r w:rsidRPr="63F7A73B" w:rsidR="08C5E459">
        <w:rPr>
          <w:rFonts w:ascii="Georgia" w:hAnsi="Georgia" w:eastAsia="Georgia" w:cs="Georgia"/>
          <w:noProof w:val="0"/>
          <w:sz w:val="28"/>
          <w:szCs w:val="28"/>
          <w:lang w:val="en-US"/>
        </w:rPr>
        <w:t xml:space="preserve"> Ed. London. Routledge.</w:t>
      </w:r>
    </w:p>
    <w:p w:rsidR="674D990F" w:rsidP="63F7A73B" w:rsidRDefault="674D990F" w14:paraId="47D9AD50" w14:textId="5AFBB7DD">
      <w:pPr>
        <w:spacing w:after="160" w:line="259" w:lineRule="auto"/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lang w:val="en-GB"/>
        </w:rPr>
      </w:pPr>
      <w:r w:rsidRPr="63F7A73B" w:rsidR="02023A62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</w:t>
      </w:r>
      <w:r w:rsidRPr="63F7A73B" w:rsidR="7649BD9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Meecham, P and Sheldon, J. (2005) Modern art: A critical introduction.</w:t>
      </w:r>
      <w:r w:rsidRPr="63F7A73B" w:rsidR="7649BD9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London: Routledge.</w:t>
      </w:r>
    </w:p>
    <w:p w:rsidR="2884014D" w:rsidP="63F7A73B" w:rsidRDefault="2884014D" w14:paraId="7E6E6191" w14:textId="4769BF66">
      <w:pPr>
        <w:pStyle w:val="Normal"/>
        <w:spacing w:after="160" w:line="259" w:lineRule="auto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  <w:r w:rsidRPr="63F7A73B" w:rsidR="53E00518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</w:t>
      </w:r>
      <w:r w:rsidRPr="63F7A73B" w:rsidR="4E4116D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Moore, A. (2018). Victorian Medicine Was Not Responsible for Repressing the Clitoris: Rethinking Homology in the Long History of Women’s Genital Anatomy</w:t>
      </w:r>
      <w:r w:rsidRPr="63F7A73B" w:rsidR="4E4116D4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US"/>
        </w:rPr>
        <w:t>. Signs Journal of Women in Culture and Society.</w:t>
      </w:r>
      <w:r w:rsidRPr="63F7A73B" w:rsidR="4E4116D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44</w:t>
      </w:r>
      <w:r w:rsidRPr="63F7A73B" w:rsidR="3191A96D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(1).</w:t>
      </w:r>
      <w:r w:rsidRPr="63F7A73B" w:rsidR="4E4116D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</w:t>
      </w:r>
      <w:r w:rsidRPr="63F7A73B" w:rsidR="097F5748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DOI: </w:t>
      </w:r>
      <w:r w:rsidRPr="63F7A73B" w:rsidR="4E4116D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10.1086/698277.</w:t>
      </w:r>
      <w:r w:rsidRPr="63F7A73B" w:rsidR="70AFED3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(Accessed 28</w:t>
      </w:r>
      <w:r w:rsidRPr="63F7A73B" w:rsidR="70AFED3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US"/>
        </w:rPr>
        <w:t>th</w:t>
      </w:r>
      <w:r w:rsidRPr="63F7A73B" w:rsidR="70AFED3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November 2023)</w:t>
      </w:r>
      <w:r w:rsidRPr="63F7A73B" w:rsidR="42F92F37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.</w:t>
      </w:r>
    </w:p>
    <w:p w:rsidR="3C466177" w:rsidP="63F7A73B" w:rsidRDefault="3C466177" w14:paraId="66CDA035" w14:textId="34587117">
      <w:pPr>
        <w:pStyle w:val="Normal"/>
        <w:spacing w:after="160" w:line="259" w:lineRule="auto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  <w:r w:rsidRPr="63F7A73B" w:rsidR="1576D7E2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</w:t>
      </w:r>
      <w:r w:rsidRPr="63F7A73B" w:rsidR="6BC27596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Nead, </w:t>
      </w:r>
      <w:r w:rsidRPr="63F7A73B" w:rsidR="3A6989DD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L. (1995) </w:t>
      </w:r>
      <w:r w:rsidRPr="63F7A73B" w:rsidR="3A6989DD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US"/>
        </w:rPr>
        <w:t>The Female Nude: Art, Obscenity and Sexuality</w:t>
      </w:r>
      <w:r w:rsidRPr="63F7A73B" w:rsidR="1634D45A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US"/>
        </w:rPr>
        <w:t>.</w:t>
      </w:r>
      <w:r w:rsidRPr="63F7A73B" w:rsidR="1634D45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3rd Ed.</w:t>
      </w:r>
      <w:r w:rsidRPr="63F7A73B" w:rsidR="78993E4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</w:t>
      </w:r>
      <w:r w:rsidRPr="63F7A73B" w:rsidR="1634D45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Frome and </w:t>
      </w:r>
      <w:r w:rsidRPr="63F7A73B" w:rsidR="6685F7C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London</w:t>
      </w:r>
      <w:r w:rsidRPr="63F7A73B" w:rsidR="3A1B1FC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: Butler &amp; Tanner Ltd.</w:t>
      </w:r>
    </w:p>
    <w:p w:rsidR="4AC81AB0" w:rsidP="529EC593" w:rsidRDefault="4AC81AB0" w14:paraId="31FC809D" w14:textId="408F230B">
      <w:pPr>
        <w:pStyle w:val="Normal"/>
        <w:spacing w:after="160" w:line="259" w:lineRule="auto"/>
        <w:rPr>
          <w:rFonts w:ascii="Georgia" w:hAnsi="Georgia" w:eastAsia="Georgia" w:cs="Georgia"/>
          <w:noProof w:val="0"/>
          <w:sz w:val="28"/>
          <w:szCs w:val="28"/>
          <w:lang w:val="en-US"/>
        </w:rPr>
      </w:pPr>
      <w:r w:rsidRPr="63F7A73B" w:rsidR="7D78574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</w:t>
      </w:r>
      <w:r w:rsidRPr="63F7A73B" w:rsidR="4AC81AB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O Ke</w:t>
      </w:r>
      <w:r w:rsidRPr="63F7A73B" w:rsidR="453BEC8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e</w:t>
      </w:r>
      <w:r w:rsidRPr="63F7A73B" w:rsidR="6B225E5D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f</w:t>
      </w:r>
      <w:r w:rsidRPr="63F7A73B" w:rsidR="4AC81AB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fe, G. </w:t>
      </w:r>
      <w:r w:rsidRPr="63F7A73B" w:rsidR="54A7AD38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(1936) Black Iris [Oil on canvas] Available at:</w:t>
      </w:r>
      <w:hyperlink r:id="Rb53f955369ce46e8">
        <w:r w:rsidRPr="63F7A73B" w:rsidR="6E6BD1FF">
          <w:rPr>
            <w:rStyle w:val="Hyperlink"/>
            <w:rFonts w:ascii="Georgia" w:hAnsi="Georgia" w:eastAsia="Georgia" w:cs="Georgia"/>
            <w:noProof w:val="0"/>
            <w:sz w:val="28"/>
            <w:szCs w:val="28"/>
            <w:lang w:val="en-US"/>
          </w:rPr>
          <w:t>Black Iris, 1926 by Georgia O'Keeffe (georgiaokeeffe.net)</w:t>
        </w:r>
      </w:hyperlink>
    </w:p>
    <w:p w:rsidR="0E417FB5" w:rsidP="63F7A73B" w:rsidRDefault="0E417FB5" w14:paraId="342BD7A7" w14:textId="668FA378">
      <w:pPr>
        <w:pStyle w:val="Normal"/>
        <w:spacing w:after="160" w:line="259" w:lineRule="auto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  <w:r w:rsidRPr="63F7A73B" w:rsidR="4B7D4D1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</w:t>
      </w:r>
      <w:r w:rsidRPr="63F7A73B" w:rsidR="0E417FB5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Oppenheim, M</w:t>
      </w:r>
      <w:r w:rsidRPr="63F7A73B" w:rsidR="18F5789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.</w:t>
      </w:r>
      <w:r w:rsidRPr="63F7A73B" w:rsidR="0E417FB5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(1936) </w:t>
      </w:r>
      <w:r w:rsidRPr="63F7A73B" w:rsidR="0E417FB5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US"/>
        </w:rPr>
        <w:t xml:space="preserve">Object </w:t>
      </w:r>
      <w:r w:rsidRPr="63F7A73B" w:rsidR="3049BF0A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US"/>
        </w:rPr>
        <w:t xml:space="preserve">[Animal fur and crockery] </w:t>
      </w:r>
      <w:r w:rsidRPr="63F7A73B" w:rsidR="1602C807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Available</w:t>
      </w:r>
      <w:r w:rsidRPr="63F7A73B" w:rsidR="3049BF0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at: </w:t>
      </w:r>
      <w:hyperlink r:id="R39836206237f4a58">
        <w:r w:rsidRPr="63F7A73B" w:rsidR="3049BF0A">
          <w:rPr>
            <w:rStyle w:val="Hyperlink"/>
            <w:rFonts w:ascii="Georgia" w:hAnsi="Georgia" w:eastAsia="Georgia" w:cs="Georgia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https://www.moma.org/collection/works/80997</w:t>
        </w:r>
      </w:hyperlink>
      <w:r w:rsidRPr="63F7A73B" w:rsidR="3049BF0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(Accessed </w:t>
      </w:r>
      <w:r w:rsidRPr="63F7A73B" w:rsidR="5787C47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7th December 2023)</w:t>
      </w:r>
      <w:r w:rsidRPr="63F7A73B" w:rsidR="1F1D9D28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.</w:t>
      </w:r>
    </w:p>
    <w:p w:rsidR="496013FF" w:rsidP="63F7A73B" w:rsidRDefault="496013FF" w14:paraId="4DE112B0" w14:textId="325BCD2B">
      <w:pPr>
        <w:pStyle w:val="Normal"/>
        <w:spacing w:after="160" w:line="259" w:lineRule="auto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  <w:r w:rsidRPr="63F7A73B" w:rsidR="496013F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Scheenmann</w:t>
      </w:r>
      <w:r w:rsidRPr="63F7A73B" w:rsidR="496013F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, C. (1975) </w:t>
      </w:r>
      <w:r w:rsidRPr="63F7A73B" w:rsidR="496013FF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US"/>
        </w:rPr>
        <w:t>Interior Scroll.</w:t>
      </w:r>
      <w:r w:rsidRPr="63F7A73B" w:rsidR="496013F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</w:t>
      </w:r>
      <w:r w:rsidRPr="63F7A73B" w:rsidR="2F03B38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Available at: </w:t>
      </w:r>
      <w:hyperlink r:id="R85fbaeb60b4e452b">
        <w:r w:rsidRPr="63F7A73B" w:rsidR="496013FF">
          <w:rPr>
            <w:rStyle w:val="Hyperlink"/>
            <w:rFonts w:ascii="Georgia" w:hAnsi="Georgia" w:eastAsia="Georgia" w:cs="Georgia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https://www.tate.org.uk/art/artworks/schneemann-interior-scroll-p13282</w:t>
        </w:r>
      </w:hyperlink>
      <w:r w:rsidRPr="63F7A73B" w:rsidR="22D02256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(accessed 7</w:t>
      </w:r>
      <w:r w:rsidRPr="63F7A73B" w:rsidR="22D02256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US"/>
        </w:rPr>
        <w:t>th</w:t>
      </w:r>
      <w:r w:rsidRPr="63F7A73B" w:rsidR="22D02256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December 2023).</w:t>
      </w:r>
    </w:p>
    <w:p w:rsidR="6F00A33E" w:rsidP="63F7A73B" w:rsidRDefault="6F00A33E" w14:paraId="0715C178" w14:textId="406FBC35">
      <w:pPr>
        <w:spacing w:after="160" w:line="259" w:lineRule="auto"/>
        <w:rPr>
          <w:rFonts w:ascii="Georgia" w:hAnsi="Georgia" w:eastAsia="Georgia" w:cs="Georgia"/>
          <w:b w:val="0"/>
          <w:bCs w:val="0"/>
          <w:i w:val="1"/>
          <w:iCs w:val="1"/>
          <w:noProof w:val="0"/>
          <w:sz w:val="28"/>
          <w:szCs w:val="28"/>
          <w:lang w:val="en-GB"/>
        </w:rPr>
      </w:pPr>
      <w:r w:rsidRPr="63F7A73B" w:rsidR="6F00A33E"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 </w:t>
      </w:r>
      <w:r w:rsidRPr="63F7A73B" w:rsidR="6E9EA6D5"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lang w:val="en-GB"/>
        </w:rPr>
        <w:t>Schroder, K A.</w:t>
      </w:r>
      <w:r w:rsidRPr="63F7A73B" w:rsidR="2D438C07"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 (1995) </w:t>
      </w:r>
      <w:r w:rsidRPr="63F7A73B" w:rsidR="2D438C07">
        <w:rPr>
          <w:rFonts w:ascii="Georgia" w:hAnsi="Georgia" w:eastAsia="Georgia" w:cs="Georgia"/>
          <w:b w:val="0"/>
          <w:bCs w:val="0"/>
          <w:i w:val="1"/>
          <w:iCs w:val="1"/>
          <w:noProof w:val="0"/>
          <w:sz w:val="28"/>
          <w:szCs w:val="28"/>
          <w:lang w:val="en-GB"/>
        </w:rPr>
        <w:t>Egon Schiele: Ero</w:t>
      </w:r>
      <w:r w:rsidRPr="63F7A73B" w:rsidR="5F9F7692">
        <w:rPr>
          <w:rFonts w:ascii="Georgia" w:hAnsi="Georgia" w:eastAsia="Georgia" w:cs="Georgia"/>
          <w:b w:val="0"/>
          <w:bCs w:val="0"/>
          <w:i w:val="1"/>
          <w:iCs w:val="1"/>
          <w:noProof w:val="0"/>
          <w:sz w:val="28"/>
          <w:szCs w:val="28"/>
          <w:lang w:val="en-GB"/>
        </w:rPr>
        <w:t>s and Passion.</w:t>
      </w:r>
      <w:r w:rsidRPr="63F7A73B" w:rsidR="649FB5B5">
        <w:rPr>
          <w:rFonts w:ascii="Georgia" w:hAnsi="Georgia" w:eastAsia="Georgia" w:cs="Georgia"/>
          <w:b w:val="0"/>
          <w:bCs w:val="0"/>
          <w:i w:val="1"/>
          <w:iCs w:val="1"/>
          <w:noProof w:val="0"/>
          <w:sz w:val="28"/>
          <w:szCs w:val="28"/>
          <w:lang w:val="en-GB"/>
        </w:rPr>
        <w:t xml:space="preserve"> </w:t>
      </w:r>
      <w:r w:rsidRPr="63F7A73B" w:rsidR="15B12AF5"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lang w:val="en-GB"/>
        </w:rPr>
        <w:t>7</w:t>
      </w:r>
      <w:r w:rsidRPr="63F7A73B" w:rsidR="15B12AF5"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vertAlign w:val="superscript"/>
          <w:lang w:val="en-GB"/>
        </w:rPr>
        <w:t>th</w:t>
      </w:r>
      <w:r w:rsidRPr="63F7A73B" w:rsidR="15B12AF5"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 Ed. </w:t>
      </w:r>
      <w:r w:rsidRPr="63F7A73B" w:rsidR="649FB5B5"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Munich and New </w:t>
      </w:r>
      <w:r w:rsidRPr="63F7A73B" w:rsidR="649FB5B5"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lang w:val="en-GB"/>
        </w:rPr>
        <w:t>York:</w:t>
      </w:r>
      <w:r w:rsidRPr="63F7A73B" w:rsidR="5C841D9A"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 </w:t>
      </w:r>
      <w:r w:rsidRPr="63F7A73B" w:rsidR="649FB5B5"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lang w:val="en-GB"/>
        </w:rPr>
        <w:t>Prestel-Verlag</w:t>
      </w:r>
      <w:r w:rsidRPr="63F7A73B" w:rsidR="649FB5B5">
        <w:rPr>
          <w:rFonts w:ascii="Georgia" w:hAnsi="Georgia" w:eastAsia="Georgia" w:cs="Georgia"/>
          <w:b w:val="0"/>
          <w:bCs w:val="0"/>
          <w:i w:val="1"/>
          <w:iCs w:val="1"/>
          <w:noProof w:val="0"/>
          <w:sz w:val="28"/>
          <w:szCs w:val="28"/>
          <w:lang w:val="en-GB"/>
        </w:rPr>
        <w:t>.</w:t>
      </w:r>
    </w:p>
    <w:p w:rsidR="6B088239" w:rsidP="63F7A73B" w:rsidRDefault="6B088239" w14:paraId="27716043" w14:textId="1D37885A">
      <w:pPr>
        <w:spacing w:after="160" w:line="259" w:lineRule="auto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  <w:r w:rsidRPr="63F7A73B" w:rsidR="6B08823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Selz, P. (2023) </w:t>
      </w:r>
      <w:r w:rsidRPr="63F7A73B" w:rsidR="2C6B179A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US"/>
        </w:rPr>
        <w:t>German Expressionist Painting</w:t>
      </w:r>
      <w:r w:rsidRPr="63F7A73B" w:rsidR="2C6B179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. University of California Press.</w:t>
      </w:r>
    </w:p>
    <w:p w:rsidR="1071514E" w:rsidP="63F7A73B" w:rsidRDefault="1071514E" w14:paraId="32F3B646" w14:textId="3BAA4570">
      <w:pPr>
        <w:pStyle w:val="Heading2"/>
        <w:rPr>
          <w:rFonts w:ascii="Georgia" w:hAnsi="Georgia" w:eastAsia="Georgia" w:cs="Georgia"/>
          <w:color w:val="auto"/>
          <w:sz w:val="28"/>
          <w:szCs w:val="28"/>
        </w:rPr>
      </w:pPr>
      <w:r w:rsidRPr="63F7A73B" w:rsidR="1071514E">
        <w:rPr>
          <w:rFonts w:ascii="Georgia" w:hAnsi="Georgia" w:eastAsia="Georgia" w:cs="Georgia"/>
          <w:color w:val="auto"/>
          <w:sz w:val="28"/>
          <w:szCs w:val="28"/>
        </w:rPr>
        <w:t xml:space="preserve"> </w:t>
      </w:r>
      <w:r w:rsidRPr="63F7A73B" w:rsidR="0647908B">
        <w:rPr>
          <w:rFonts w:ascii="Georgia" w:hAnsi="Georgia" w:eastAsia="Georgia" w:cs="Georgia"/>
          <w:color w:val="auto"/>
          <w:sz w:val="28"/>
          <w:szCs w:val="28"/>
        </w:rPr>
        <w:t>Sholwalter</w:t>
      </w:r>
      <w:r w:rsidRPr="63F7A73B" w:rsidR="0647908B">
        <w:rPr>
          <w:rFonts w:ascii="Georgia" w:hAnsi="Georgia" w:eastAsia="Georgia" w:cs="Georgia"/>
          <w:color w:val="auto"/>
          <w:sz w:val="28"/>
          <w:szCs w:val="28"/>
        </w:rPr>
        <w:t xml:space="preserve">, E. (1990) </w:t>
      </w:r>
      <w:r w:rsidRPr="63F7A73B" w:rsidR="68D46AE2">
        <w:rPr>
          <w:rFonts w:ascii="Georgia" w:hAnsi="Georgia" w:eastAsia="Georgia" w:cs="Georgia"/>
          <w:i w:val="1"/>
          <w:iCs w:val="1"/>
          <w:noProof w:val="0"/>
          <w:color w:val="auto"/>
          <w:sz w:val="28"/>
          <w:szCs w:val="28"/>
          <w:lang w:val="en-US"/>
        </w:rPr>
        <w:t>Sexual Anarchy: Gender and Culture at the Fin De Siècle,</w:t>
      </w:r>
      <w:r w:rsidRPr="63F7A73B" w:rsidR="68D46AE2">
        <w:rPr>
          <w:rFonts w:ascii="Georgia" w:hAnsi="Georgia" w:eastAsia="Georgia" w:cs="Georgia"/>
          <w:noProof w:val="0"/>
          <w:color w:val="auto"/>
          <w:sz w:val="28"/>
          <w:szCs w:val="28"/>
          <w:lang w:val="en-US"/>
        </w:rPr>
        <w:t xml:space="preserve"> </w:t>
      </w:r>
      <w:r w:rsidRPr="63F7A73B" w:rsidR="1C2FE833">
        <w:rPr>
          <w:rFonts w:ascii="Georgia" w:hAnsi="Georgia" w:eastAsia="Georgia" w:cs="Georgia"/>
          <w:color w:val="auto"/>
          <w:sz w:val="28"/>
          <w:szCs w:val="28"/>
        </w:rPr>
        <w:t>New York: Viking</w:t>
      </w:r>
      <w:r w:rsidRPr="63F7A73B" w:rsidR="49A60E97">
        <w:rPr>
          <w:rFonts w:ascii="Georgia" w:hAnsi="Georgia" w:eastAsia="Georgia" w:cs="Georgia"/>
          <w:color w:val="auto"/>
          <w:sz w:val="28"/>
          <w:szCs w:val="28"/>
        </w:rPr>
        <w:t>.</w:t>
      </w:r>
    </w:p>
    <w:p w:rsidR="63F7A73B" w:rsidP="63F7A73B" w:rsidRDefault="63F7A73B" w14:paraId="165F8300" w14:textId="79581A50">
      <w:pPr>
        <w:pStyle w:val="Normal"/>
        <w:rPr>
          <w:rFonts w:ascii="Georgia" w:hAnsi="Georgia" w:eastAsia="Georgia" w:cs="Georgia"/>
          <w:sz w:val="28"/>
          <w:szCs w:val="28"/>
        </w:rPr>
      </w:pPr>
    </w:p>
    <w:p w:rsidR="52141769" w:rsidP="63F7A73B" w:rsidRDefault="52141769" w14:paraId="720AE339" w14:textId="607985F4">
      <w:pPr>
        <w:pStyle w:val="Normal"/>
        <w:spacing w:after="160" w:line="259" w:lineRule="auto"/>
        <w:rPr>
          <w:rFonts w:ascii="Georgia" w:hAnsi="Georgia" w:eastAsia="Georgia" w:cs="Georgia"/>
          <w:noProof w:val="0"/>
          <w:sz w:val="28"/>
          <w:szCs w:val="28"/>
          <w:lang w:val="en-GB"/>
        </w:rPr>
      </w:pPr>
      <w:r w:rsidRPr="63F7A73B" w:rsidR="52141769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</w:t>
      </w:r>
      <w:r w:rsidRPr="63F7A73B" w:rsidR="13778523">
        <w:rPr>
          <w:rFonts w:ascii="Georgia" w:hAnsi="Georgia" w:eastAsia="Georgia" w:cs="Georgia"/>
          <w:noProof w:val="0"/>
          <w:sz w:val="28"/>
          <w:szCs w:val="28"/>
          <w:lang w:val="en-GB"/>
        </w:rPr>
        <w:t>Sjöö, M. (1968). God Giving Birth, 1968.</w:t>
      </w:r>
      <w:r w:rsidRPr="63F7A73B" w:rsidR="340B9468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Available at: </w:t>
      </w:r>
      <w:hyperlink r:id="Rd3e070daad7945bb">
        <w:r w:rsidRPr="63F7A73B" w:rsidR="340B9468">
          <w:rPr>
            <w:rStyle w:val="Hyperlink"/>
            <w:rFonts w:ascii="Georgia" w:hAnsi="Georgia" w:eastAsia="Georgia" w:cs="Georgia"/>
            <w:noProof w:val="0"/>
            <w:sz w:val="28"/>
            <w:szCs w:val="28"/>
            <w:lang w:val="en-GB"/>
          </w:rPr>
          <w:t>https://www.modernamuseet.se/stockholm/en/exhibitions/monica-sjoo/</w:t>
        </w:r>
      </w:hyperlink>
      <w:r w:rsidRPr="63F7A73B" w:rsidR="340B9468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(Accessed 7</w:t>
      </w:r>
      <w:r w:rsidRPr="63F7A73B" w:rsidR="340B9468">
        <w:rPr>
          <w:rFonts w:ascii="Georgia" w:hAnsi="Georgia" w:eastAsia="Georgia" w:cs="Georgia"/>
          <w:noProof w:val="0"/>
          <w:sz w:val="28"/>
          <w:szCs w:val="28"/>
          <w:vertAlign w:val="superscript"/>
          <w:lang w:val="en-GB"/>
        </w:rPr>
        <w:t>th</w:t>
      </w:r>
      <w:r w:rsidRPr="63F7A73B" w:rsidR="340B9468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December 2023)</w:t>
      </w:r>
    </w:p>
    <w:p w:rsidR="4ED44E97" w:rsidP="0B1D6901" w:rsidRDefault="4ED44E97" w14:paraId="73095DA4" w14:textId="1899DCE6">
      <w:pPr>
        <w:pStyle w:val="Normal"/>
        <w:spacing w:after="160" w:line="259" w:lineRule="auto"/>
        <w:rPr>
          <w:rFonts w:ascii="Georgia" w:hAnsi="Georgia" w:eastAsia="Georgia" w:cs="Georgia"/>
          <w:noProof w:val="0"/>
          <w:sz w:val="28"/>
          <w:szCs w:val="28"/>
          <w:lang w:val="en-US"/>
        </w:rPr>
      </w:pPr>
      <w:r w:rsidRPr="63F7A73B" w:rsidR="62BE6E9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3A3A3A"/>
          <w:sz w:val="28"/>
          <w:szCs w:val="28"/>
          <w:lang w:val="en-US"/>
        </w:rPr>
        <w:t>Smelik</w:t>
      </w:r>
      <w:r w:rsidRPr="63F7A73B" w:rsidR="62BE6E9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3A3A3A"/>
          <w:sz w:val="28"/>
          <w:szCs w:val="28"/>
          <w:lang w:val="en-US"/>
        </w:rPr>
        <w:t xml:space="preserve">, A. (2015). A close shave: The taboo on female body hair. </w:t>
      </w:r>
      <w:r w:rsidRPr="63F7A73B" w:rsidR="62BE6E94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3A3A3A"/>
          <w:sz w:val="28"/>
          <w:szCs w:val="28"/>
          <w:lang w:val="en-US"/>
        </w:rPr>
        <w:t>Critical Studies in Fashion &amp; Beauty</w:t>
      </w:r>
      <w:r w:rsidRPr="63F7A73B" w:rsidR="62BE6E9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3A3A3A"/>
          <w:sz w:val="28"/>
          <w:szCs w:val="28"/>
          <w:lang w:val="en-US"/>
        </w:rPr>
        <w:t xml:space="preserve">, </w:t>
      </w:r>
      <w:r w:rsidRPr="63F7A73B" w:rsidR="62BE6E94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3A3A3A"/>
          <w:sz w:val="28"/>
          <w:szCs w:val="28"/>
          <w:lang w:val="en-US"/>
        </w:rPr>
        <w:t>6</w:t>
      </w:r>
      <w:r w:rsidRPr="63F7A73B" w:rsidR="62BE6E9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3A3A3A"/>
          <w:sz w:val="28"/>
          <w:szCs w:val="28"/>
          <w:lang w:val="en-US"/>
        </w:rPr>
        <w:t xml:space="preserve">(2), 233–251. </w:t>
      </w:r>
      <w:hyperlink r:id="R8ff5d0ada2d74083">
        <w:r w:rsidRPr="63F7A73B" w:rsidR="62BE6E94">
          <w:rPr>
            <w:rStyle w:val="Hyperlink"/>
            <w:rFonts w:ascii="Georgia" w:hAnsi="Georgia" w:eastAsia="Georgia" w:cs="Georgia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https://doi.org/10.1386/csfb.6.2.233_1</w:t>
        </w:r>
      </w:hyperlink>
      <w:r w:rsidRPr="63F7A73B" w:rsidR="1F15DE9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(Accessed 25</w:t>
      </w:r>
      <w:r w:rsidRPr="63F7A73B" w:rsidR="1F15DE9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US"/>
        </w:rPr>
        <w:t>th</w:t>
      </w:r>
      <w:r w:rsidRPr="63F7A73B" w:rsidR="1F15DE9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November 2023)</w:t>
      </w:r>
    </w:p>
    <w:p w:rsidR="6EE6DE2E" w:rsidP="63F7A73B" w:rsidRDefault="6EE6DE2E" w14:paraId="56A5030A" w14:textId="6F4C6AA8">
      <w:pPr>
        <w:pStyle w:val="Normal"/>
        <w:spacing w:before="0" w:beforeAutospacing="off" w:after="160" w:afterAutospacing="off" w:line="259" w:lineRule="auto"/>
        <w:ind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</w:p>
    <w:p w:rsidR="6EE6DE2E" w:rsidP="63F7A73B" w:rsidRDefault="6EE6DE2E" w14:paraId="00316C86" w14:textId="4627650C">
      <w:pPr>
        <w:pStyle w:val="Normal"/>
        <w:spacing w:before="0" w:beforeAutospacing="off" w:after="160" w:afterAutospacing="off" w:line="259" w:lineRule="auto"/>
        <w:ind/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lang w:val="en-GB"/>
        </w:rPr>
      </w:pPr>
      <w:r w:rsidRPr="63F7A73B" w:rsidR="1FE281D0"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63F7A73B" w:rsidR="3171F7B2"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Tate (2017). </w:t>
      </w:r>
      <w:r w:rsidRPr="63F7A73B" w:rsidR="3171F7B2">
        <w:rPr>
          <w:rFonts w:ascii="Georgia" w:hAnsi="Georgia" w:eastAsia="Georgia" w:cs="Georgia"/>
          <w:b w:val="0"/>
          <w:bCs w:val="0"/>
          <w:i w:val="1"/>
          <w:iCs w:val="1"/>
          <w:noProof w:val="0"/>
          <w:sz w:val="28"/>
          <w:szCs w:val="28"/>
          <w:lang w:val="en-US"/>
        </w:rPr>
        <w:t>Secession – Art Term | Tate</w:t>
      </w:r>
      <w:r w:rsidRPr="63F7A73B" w:rsidR="3171F7B2"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. [online] Tate. Available at: </w:t>
      </w:r>
      <w:hyperlink r:id="Rf4d03e6d21854a19">
        <w:r w:rsidRPr="63F7A73B" w:rsidR="3171F7B2">
          <w:rPr>
            <w:rStyle w:val="Hyperlink"/>
            <w:rFonts w:ascii="Georgia" w:hAnsi="Georgia" w:eastAsia="Georgia" w:cs="Georgia"/>
            <w:b w:val="0"/>
            <w:bCs w:val="0"/>
            <w:i w:val="0"/>
            <w:iCs w:val="0"/>
            <w:noProof w:val="0"/>
            <w:sz w:val="28"/>
            <w:szCs w:val="28"/>
            <w:lang w:val="en-US"/>
          </w:rPr>
          <w:t>https://www.tate.org.uk/art/art-terms/s/secession</w:t>
        </w:r>
      </w:hyperlink>
      <w:r w:rsidRPr="63F7A73B" w:rsidR="3171F7B2"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lang w:val="en-US"/>
        </w:rPr>
        <w:t>. (Accessed: 25</w:t>
      </w:r>
      <w:r w:rsidRPr="63F7A73B" w:rsidR="3171F7B2"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vertAlign w:val="superscript"/>
          <w:lang w:val="en-US"/>
        </w:rPr>
        <w:t>th</w:t>
      </w:r>
      <w:r w:rsidRPr="63F7A73B" w:rsidR="3171F7B2"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November 2023)</w:t>
      </w:r>
      <w:r w:rsidRPr="63F7A73B" w:rsidR="59ED4778">
        <w:rPr>
          <w:rFonts w:ascii="Georgia" w:hAnsi="Georgia" w:eastAsia="Georgia" w:cs="Georgia"/>
          <w:b w:val="0"/>
          <w:bCs w:val="0"/>
          <w:i w:val="0"/>
          <w:iCs w:val="0"/>
          <w:noProof w:val="0"/>
          <w:sz w:val="28"/>
          <w:szCs w:val="28"/>
          <w:lang w:val="en-US"/>
        </w:rPr>
        <w:t>.</w:t>
      </w:r>
    </w:p>
    <w:p xmlns:wp14="http://schemas.microsoft.com/office/word/2010/wordml" w:rsidP="63F7A73B" wp14:paraId="09D82941" wp14:textId="34E3F523">
      <w:pPr>
        <w:pStyle w:val="Normal"/>
        <w:spacing w:before="0" w:beforeAutospacing="off" w:after="160" w:afterAutospacing="off" w:line="259" w:lineRule="auto"/>
        <w:rPr>
          <w:rFonts w:ascii="Georgia" w:hAnsi="Georgia" w:eastAsia="Georgia" w:cs="Georgia"/>
          <w:noProof w:val="0"/>
          <w:sz w:val="28"/>
          <w:szCs w:val="28"/>
          <w:lang w:val="en-GB"/>
        </w:rPr>
      </w:pPr>
      <w:r w:rsidRPr="63F7A73B" w:rsidR="4E1F033A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</w:t>
      </w:r>
      <w:r w:rsidRPr="63F7A73B" w:rsidR="4DDA9D75">
        <w:rPr>
          <w:rFonts w:ascii="Georgia" w:hAnsi="Georgia" w:eastAsia="Georgia" w:cs="Georgia"/>
          <w:noProof w:val="0"/>
          <w:sz w:val="28"/>
          <w:szCs w:val="28"/>
          <w:lang w:val="en-GB"/>
        </w:rPr>
        <w:t>Teukolsky</w:t>
      </w:r>
      <w:r w:rsidRPr="63F7A73B" w:rsidR="4DDA9D75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, R. (2020): Victorian erotic photographs and the intimate public sphere, </w:t>
      </w:r>
      <w:r w:rsidRPr="63F7A73B" w:rsidR="4DDA9D75">
        <w:rPr>
          <w:rFonts w:ascii="Georgia" w:hAnsi="Georgia" w:eastAsia="Georgia" w:cs="Georgia"/>
          <w:i w:val="1"/>
          <w:iCs w:val="1"/>
          <w:noProof w:val="0"/>
          <w:sz w:val="28"/>
          <w:szCs w:val="28"/>
          <w:lang w:val="en-GB"/>
        </w:rPr>
        <w:t>Nineteenth-Century Contexts</w:t>
      </w:r>
      <w:r w:rsidRPr="63F7A73B" w:rsidR="3B256ED4">
        <w:rPr>
          <w:rFonts w:ascii="Georgia" w:hAnsi="Georgia" w:eastAsia="Georgia" w:cs="Georgia"/>
          <w:i w:val="1"/>
          <w:iCs w:val="1"/>
          <w:noProof w:val="0"/>
          <w:sz w:val="28"/>
          <w:szCs w:val="28"/>
          <w:lang w:val="en-GB"/>
        </w:rPr>
        <w:t>.</w:t>
      </w:r>
      <w:r w:rsidRPr="63F7A73B" w:rsidR="4DDA9D75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DOI:</w:t>
      </w:r>
      <w:r w:rsidRPr="63F7A73B" w:rsidR="4DDA9D75">
        <w:rPr>
          <w:rFonts w:ascii="Georgia" w:hAnsi="Georgia" w:eastAsia="Georgia" w:cs="Georgia"/>
          <w:noProof w:val="0"/>
          <w:sz w:val="28"/>
          <w:szCs w:val="28"/>
          <w:lang w:val="en-GB"/>
        </w:rPr>
        <w:t>10.1080/08905495.2020.1733321</w:t>
      </w:r>
      <w:r w:rsidRPr="63F7A73B" w:rsidR="04B81625">
        <w:rPr>
          <w:rFonts w:ascii="Georgia" w:hAnsi="Georgia" w:eastAsia="Georgia" w:cs="Georgia"/>
          <w:noProof w:val="0"/>
          <w:sz w:val="28"/>
          <w:szCs w:val="28"/>
          <w:lang w:val="en-GB"/>
        </w:rPr>
        <w:t>. (Accessed</w:t>
      </w:r>
      <w:r w:rsidRPr="63F7A73B" w:rsidR="6AB632A1">
        <w:rPr>
          <w:rFonts w:ascii="Georgia" w:hAnsi="Georgia" w:eastAsia="Georgia" w:cs="Georgia"/>
          <w:noProof w:val="0"/>
          <w:sz w:val="28"/>
          <w:szCs w:val="28"/>
          <w:lang w:val="en-GB"/>
        </w:rPr>
        <w:t>:</w:t>
      </w:r>
      <w:r w:rsidRPr="63F7A73B" w:rsidR="04B81625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7</w:t>
      </w:r>
      <w:r w:rsidRPr="63F7A73B" w:rsidR="04B81625">
        <w:rPr>
          <w:rFonts w:ascii="Georgia" w:hAnsi="Georgia" w:eastAsia="Georgia" w:cs="Georgia"/>
          <w:noProof w:val="0"/>
          <w:sz w:val="28"/>
          <w:szCs w:val="28"/>
          <w:vertAlign w:val="superscript"/>
          <w:lang w:val="en-GB"/>
        </w:rPr>
        <w:t>th</w:t>
      </w:r>
      <w:r w:rsidRPr="63F7A73B" w:rsidR="04B81625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December 2023).</w:t>
      </w:r>
    </w:p>
    <w:p w:rsidR="2D8A6FFB" w:rsidP="2D8A6FFB" w:rsidRDefault="2D8A6FFB" w14:paraId="07CB2F12" w14:textId="2C35D993">
      <w:pPr>
        <w:pStyle w:val="Normal"/>
        <w:spacing w:after="160" w:line="259" w:lineRule="auto"/>
        <w:rPr>
          <w:rFonts w:ascii="Georgia" w:hAnsi="Georgia" w:eastAsia="Georgia" w:cs="Georgia"/>
          <w:noProof w:val="0"/>
          <w:sz w:val="28"/>
          <w:szCs w:val="28"/>
          <w:lang w:val="en-GB"/>
        </w:rPr>
      </w:pPr>
      <w:r w:rsidRPr="63F7A73B" w:rsidR="25A548E3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63F7A73B" w:rsidR="32C59EAD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Tinguely, J and de Saint, P. (1966) </w:t>
      </w:r>
      <w:r w:rsidRPr="63F7A73B" w:rsidR="6B35036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“</w:t>
      </w:r>
      <w:r w:rsidRPr="63F7A73B" w:rsidR="6B35036C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Hon – </w:t>
      </w:r>
      <w:r w:rsidRPr="63F7A73B" w:rsidR="6B35036C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>en</w:t>
      </w:r>
      <w:r w:rsidRPr="63F7A73B" w:rsidR="6B35036C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63F7A73B" w:rsidR="6B35036C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>katedral</w:t>
      </w:r>
      <w:r w:rsidRPr="63F7A73B" w:rsidR="6B35036C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>”</w:t>
      </w:r>
      <w:r w:rsidRPr="63F7A73B" w:rsidR="6B35036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[Installation] Moderna Museet</w:t>
      </w:r>
      <w:r w:rsidRPr="63F7A73B" w:rsidR="19168B33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</w:t>
      </w:r>
      <w:r w:rsidRPr="63F7A73B" w:rsidR="19168B33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Availlable</w:t>
      </w:r>
      <w:r w:rsidRPr="63F7A73B" w:rsidR="19168B33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at:</w:t>
      </w:r>
      <w:hyperlink r:id="R75c448b6b3d7415c">
        <w:r w:rsidRPr="63F7A73B" w:rsidR="19168B33">
          <w:rPr>
            <w:rStyle w:val="Hyperlink"/>
            <w:rFonts w:ascii="Georgia" w:hAnsi="Georgia" w:eastAsia="Georgia" w:cs="Georgia"/>
            <w:noProof w:val="0"/>
            <w:sz w:val="28"/>
            <w:szCs w:val="28"/>
            <w:lang w:val="en-GB"/>
          </w:rPr>
          <w:t>Remembering She – A Cathedral | Moderna Museet i Stockholm</w:t>
        </w:r>
      </w:hyperlink>
      <w:r w:rsidRPr="63F7A73B" w:rsidR="19168B33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(Accessed 6</w:t>
      </w:r>
      <w:r w:rsidRPr="63F7A73B" w:rsidR="19168B33">
        <w:rPr>
          <w:rFonts w:ascii="Georgia" w:hAnsi="Georgia" w:eastAsia="Georgia" w:cs="Georgia"/>
          <w:noProof w:val="0"/>
          <w:sz w:val="28"/>
          <w:szCs w:val="28"/>
          <w:vertAlign w:val="superscript"/>
          <w:lang w:val="en-GB"/>
        </w:rPr>
        <w:t>th</w:t>
      </w:r>
      <w:r w:rsidRPr="63F7A73B" w:rsidR="19168B33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December 2023)</w:t>
      </w:r>
      <w:r w:rsidRPr="63F7A73B" w:rsidR="5591D0D0">
        <w:rPr>
          <w:rFonts w:ascii="Georgia" w:hAnsi="Georgia" w:eastAsia="Georgia" w:cs="Georgia"/>
          <w:noProof w:val="0"/>
          <w:sz w:val="28"/>
          <w:szCs w:val="28"/>
          <w:lang w:val="en-GB"/>
        </w:rPr>
        <w:t>.</w:t>
      </w:r>
    </w:p>
    <w:p w:rsidR="107C0954" w:rsidP="63F7A73B" w:rsidRDefault="107C0954" w14:paraId="10E823F4" w14:textId="1763F6C2">
      <w:pPr>
        <w:pStyle w:val="Normal"/>
        <w:spacing w:after="160" w:line="259" w:lineRule="auto"/>
        <w:rPr>
          <w:rFonts w:ascii="Georgia" w:hAnsi="Georgia" w:eastAsia="Georgia" w:cs="Georgia"/>
          <w:noProof w:val="0"/>
          <w:color w:val="000000" w:themeColor="text1" w:themeTint="FF" w:themeShade="FF"/>
          <w:sz w:val="28"/>
          <w:szCs w:val="28"/>
          <w:lang w:val="en-GB"/>
        </w:rPr>
      </w:pPr>
      <w:r w:rsidRPr="63F7A73B" w:rsidR="66D523BF">
        <w:rPr>
          <w:rFonts w:ascii="Georgia" w:hAnsi="Georgia" w:eastAsia="Georgia" w:cs="Georgia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63F7A73B" w:rsidR="30D12CA9">
        <w:rPr>
          <w:rFonts w:ascii="Georgia" w:hAnsi="Georgia" w:eastAsia="Georgia" w:cs="Georgia"/>
          <w:noProof w:val="0"/>
          <w:color w:val="000000" w:themeColor="text1" w:themeTint="FF" w:themeShade="FF"/>
          <w:sz w:val="28"/>
          <w:szCs w:val="28"/>
          <w:lang w:val="en-GB"/>
        </w:rPr>
        <w:t>Wilke, H</w:t>
      </w:r>
      <w:r w:rsidRPr="63F7A73B" w:rsidR="5AA2B66F">
        <w:rPr>
          <w:rFonts w:ascii="Georgia" w:hAnsi="Georgia" w:eastAsia="Georgia" w:cs="Georgia"/>
          <w:noProof w:val="0"/>
          <w:color w:val="000000" w:themeColor="text1" w:themeTint="FF" w:themeShade="FF"/>
          <w:sz w:val="28"/>
          <w:szCs w:val="28"/>
          <w:lang w:val="en-GB"/>
        </w:rPr>
        <w:t>.</w:t>
      </w:r>
      <w:r w:rsidRPr="63F7A73B" w:rsidR="30D12CA9">
        <w:rPr>
          <w:rFonts w:ascii="Georgia" w:hAnsi="Georgia" w:eastAsia="Georgia" w:cs="Georgia"/>
          <w:noProof w:val="0"/>
          <w:color w:val="000000" w:themeColor="text1" w:themeTint="FF" w:themeShade="FF"/>
          <w:sz w:val="28"/>
          <w:szCs w:val="28"/>
          <w:lang w:val="en-GB"/>
        </w:rPr>
        <w:t xml:space="preserve"> (1976) Corcoran Art Gallery. </w:t>
      </w:r>
      <w:r w:rsidRPr="63F7A73B" w:rsidR="30D12CA9">
        <w:rPr>
          <w:rFonts w:ascii="Georgia" w:hAnsi="Georgia" w:eastAsia="Georgia" w:cs="Georgia"/>
          <w:noProof w:val="0"/>
          <w:color w:val="000000" w:themeColor="text1" w:themeTint="FF" w:themeShade="FF"/>
          <w:sz w:val="28"/>
          <w:szCs w:val="28"/>
          <w:lang w:val="en-GB"/>
        </w:rPr>
        <w:t>Availiable</w:t>
      </w:r>
      <w:r w:rsidRPr="63F7A73B" w:rsidR="30D12CA9">
        <w:rPr>
          <w:rFonts w:ascii="Georgia" w:hAnsi="Georgia" w:eastAsia="Georgia" w:cs="Georgia"/>
          <w:noProof w:val="0"/>
          <w:color w:val="000000" w:themeColor="text1" w:themeTint="FF" w:themeShade="FF"/>
          <w:sz w:val="28"/>
          <w:szCs w:val="28"/>
          <w:lang w:val="en-GB"/>
        </w:rPr>
        <w:t xml:space="preserve"> at: </w:t>
      </w:r>
      <w:hyperlink r:id="R69388f3eaebf4ddc">
        <w:r w:rsidRPr="63F7A73B" w:rsidR="30D12CA9">
          <w:rPr>
            <w:rStyle w:val="Hyperlink"/>
            <w:rFonts w:ascii="Georgia" w:hAnsi="Georgia" w:eastAsia="Georgia" w:cs="Georgia"/>
            <w:noProof w:val="0"/>
            <w:sz w:val="28"/>
            <w:szCs w:val="28"/>
            <w:lang w:val="en-GB"/>
          </w:rPr>
          <w:t>http://www.hannahwilke.com/id7.html</w:t>
        </w:r>
      </w:hyperlink>
      <w:r w:rsidRPr="63F7A73B" w:rsidR="57C6790F">
        <w:rPr>
          <w:rFonts w:ascii="Georgia" w:hAnsi="Georgia" w:eastAsia="Georgia" w:cs="Georgia"/>
          <w:noProof w:val="0"/>
          <w:color w:val="000000" w:themeColor="text1" w:themeTint="FF" w:themeShade="FF"/>
          <w:sz w:val="28"/>
          <w:szCs w:val="28"/>
          <w:lang w:val="en-GB"/>
        </w:rPr>
        <w:t xml:space="preserve"> (Accessed 5</w:t>
      </w:r>
      <w:r w:rsidRPr="63F7A73B" w:rsidR="57C6790F">
        <w:rPr>
          <w:rFonts w:ascii="Georgia" w:hAnsi="Georgia" w:eastAsia="Georgia" w:cs="Georgia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th</w:t>
      </w:r>
      <w:r w:rsidRPr="63F7A73B" w:rsidR="57C6790F">
        <w:rPr>
          <w:rFonts w:ascii="Georgia" w:hAnsi="Georgia" w:eastAsia="Georgia" w:cs="Georgia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63F7A73B" w:rsidR="57C6790F">
        <w:rPr>
          <w:rFonts w:ascii="Georgia" w:hAnsi="Georgia" w:eastAsia="Georgia" w:cs="Georgia"/>
          <w:noProof w:val="0"/>
          <w:color w:val="000000" w:themeColor="text1" w:themeTint="FF" w:themeShade="FF"/>
          <w:sz w:val="28"/>
          <w:szCs w:val="28"/>
          <w:lang w:val="en-GB"/>
        </w:rPr>
        <w:t>Deccember</w:t>
      </w:r>
      <w:r w:rsidRPr="63F7A73B" w:rsidR="57C6790F">
        <w:rPr>
          <w:rFonts w:ascii="Georgia" w:hAnsi="Georgia" w:eastAsia="Georgia" w:cs="Georgia"/>
          <w:noProof w:val="0"/>
          <w:color w:val="000000" w:themeColor="text1" w:themeTint="FF" w:themeShade="FF"/>
          <w:sz w:val="28"/>
          <w:szCs w:val="28"/>
          <w:lang w:val="en-GB"/>
        </w:rPr>
        <w:t xml:space="preserve"> 2023).</w:t>
      </w:r>
    </w:p>
    <w:p w:rsidR="0599B5B4" w:rsidP="63F7A73B" w:rsidRDefault="0599B5B4" w14:paraId="0E0EE5BA" w14:textId="5F585A69">
      <w:pPr>
        <w:pStyle w:val="Normal"/>
        <w:spacing w:after="160" w:line="259" w:lineRule="auto"/>
        <w:rPr>
          <w:rFonts w:ascii="Georgia" w:hAnsi="Georgia" w:eastAsia="Georgia" w:cs="Georgia"/>
          <w:noProof w:val="0"/>
          <w:sz w:val="28"/>
          <w:szCs w:val="28"/>
          <w:lang w:val="en-GB"/>
        </w:rPr>
      </w:pPr>
      <w:r w:rsidRPr="63F7A73B" w:rsidR="6B06F6CF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</w:t>
      </w:r>
      <w:r w:rsidRPr="63F7A73B" w:rsidR="0599B5B4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Whitford, F. (1981). </w:t>
      </w:r>
      <w:r w:rsidRPr="63F7A73B" w:rsidR="0599B5B4">
        <w:rPr>
          <w:rFonts w:ascii="Georgia" w:hAnsi="Georgia" w:eastAsia="Georgia" w:cs="Georgia"/>
          <w:i w:val="1"/>
          <w:iCs w:val="1"/>
          <w:noProof w:val="0"/>
          <w:sz w:val="28"/>
          <w:szCs w:val="28"/>
          <w:lang w:val="en-GB"/>
        </w:rPr>
        <w:t>Egon Schiele.</w:t>
      </w:r>
      <w:r w:rsidRPr="63F7A73B" w:rsidR="0599B5B4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11</w:t>
      </w:r>
      <w:r w:rsidRPr="63F7A73B" w:rsidR="0599B5B4">
        <w:rPr>
          <w:rFonts w:ascii="Georgia" w:hAnsi="Georgia" w:eastAsia="Georgia" w:cs="Georgia"/>
          <w:noProof w:val="0"/>
          <w:sz w:val="28"/>
          <w:szCs w:val="28"/>
          <w:vertAlign w:val="superscript"/>
          <w:lang w:val="en-GB"/>
        </w:rPr>
        <w:t>th</w:t>
      </w:r>
      <w:r w:rsidRPr="63F7A73B" w:rsidR="0599B5B4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Ed.</w:t>
      </w:r>
      <w:r w:rsidRPr="63F7A73B" w:rsidR="37F5A03F">
        <w:rPr>
          <w:rFonts w:ascii="Georgia" w:hAnsi="Georgia" w:eastAsia="Georgia" w:cs="Georgia"/>
          <w:noProof w:val="0"/>
          <w:sz w:val="28"/>
          <w:szCs w:val="28"/>
          <w:lang w:val="en-GB"/>
        </w:rPr>
        <w:t xml:space="preserve"> London. </w:t>
      </w:r>
      <w:r w:rsidRPr="63F7A73B" w:rsidR="0599B5B4">
        <w:rPr>
          <w:rFonts w:ascii="Georgia" w:hAnsi="Georgia" w:eastAsia="Georgia" w:cs="Georgia"/>
          <w:noProof w:val="0"/>
          <w:sz w:val="28"/>
          <w:szCs w:val="28"/>
          <w:lang w:val="en-GB"/>
        </w:rPr>
        <w:t>Thames &amp; Hudson.</w:t>
      </w:r>
    </w:p>
    <w:p xmlns:wp14="http://schemas.microsoft.com/office/word/2010/wordml" w:rsidP="674D990F" wp14:paraId="5E5787A5" wp14:textId="33FD2001">
      <w:pPr>
        <w:pStyle w:val="Normal"/>
        <w:spacing w:after="160" w:line="259" w:lineRule="auto"/>
        <w:rPr>
          <w:rFonts w:ascii="Georgia" w:hAnsi="Georgia" w:eastAsia="Georgia" w:cs="Georgia"/>
          <w:noProof w:val="0"/>
          <w:sz w:val="28"/>
          <w:szCs w:val="28"/>
          <w:lang w:val="en-GB"/>
        </w:rPr>
      </w:pPr>
    </w:p>
    <w:p w:rsidR="2697A891" w:rsidP="23CA1A57" w:rsidRDefault="2697A891" w14:paraId="3C0AC614" w14:textId="33F25B4A">
      <w:pPr>
        <w:pStyle w:val="Normal"/>
        <w:spacing w:after="160" w:line="259" w:lineRule="auto"/>
        <w:rPr>
          <w:rFonts w:ascii="Georgia" w:hAnsi="Georgia" w:eastAsia="Georgia" w:cs="Georgia"/>
          <w:noProof w:val="0"/>
          <w:sz w:val="28"/>
          <w:szCs w:val="28"/>
          <w:lang w:val="en-GB"/>
        </w:rPr>
      </w:pPr>
      <w:hyperlink r:id="Rc4ad2a160ce94268">
        <w:r w:rsidRPr="23CA1A57" w:rsidR="2697A891">
          <w:rPr>
            <w:rStyle w:val="Hyperlink"/>
            <w:rFonts w:ascii="Georgia" w:hAnsi="Georgia" w:eastAsia="Georgia" w:cs="Georgia"/>
            <w:noProof w:val="0"/>
            <w:sz w:val="28"/>
            <w:szCs w:val="28"/>
            <w:lang w:val="en-GB"/>
          </w:rPr>
          <w:t>A close shave: The taboo on female body hair.: EBSCOhost (uwtsd.ac.uk)</w:t>
        </w:r>
      </w:hyperlink>
    </w:p>
    <w:p w:rsidR="2697A891" w:rsidP="23CA1A57" w:rsidRDefault="2697A891" w14:paraId="55501C94" w14:textId="3F4FD510">
      <w:pPr>
        <w:pStyle w:val="Normal"/>
        <w:spacing w:after="160" w:line="259" w:lineRule="auto"/>
        <w:rPr>
          <w:rFonts w:ascii="Georgia" w:hAnsi="Georgia" w:eastAsia="Georgia" w:cs="Georgia"/>
          <w:noProof w:val="0"/>
          <w:sz w:val="28"/>
          <w:szCs w:val="28"/>
          <w:lang w:val="en-GB"/>
        </w:rPr>
      </w:pPr>
      <w:hyperlink r:id="R7623f07569f140ff">
        <w:r w:rsidRPr="23CA1A57" w:rsidR="2697A891">
          <w:rPr>
            <w:rStyle w:val="Hyperlink"/>
            <w:rFonts w:ascii="Georgia" w:hAnsi="Georgia" w:eastAsia="Georgia" w:cs="Georgia"/>
            <w:noProof w:val="0"/>
            <w:sz w:val="28"/>
            <w:szCs w:val="28"/>
            <w:lang w:val="en-GB"/>
          </w:rPr>
          <w:t>victorian anatomy female genatalia - Search Images (bing.com)</w:t>
        </w:r>
      </w:hyperlink>
    </w:p>
    <w:p w:rsidR="2697A891" w:rsidP="23CA1A57" w:rsidRDefault="2697A891" w14:paraId="63685F58" w14:textId="3E86F81B">
      <w:pPr>
        <w:pStyle w:val="Normal"/>
        <w:spacing w:after="160" w:line="259" w:lineRule="auto"/>
        <w:rPr>
          <w:rFonts w:ascii="Georgia" w:hAnsi="Georgia" w:eastAsia="Georgia" w:cs="Georgia"/>
          <w:noProof w:val="0"/>
          <w:sz w:val="28"/>
          <w:szCs w:val="28"/>
          <w:lang w:val="en-GB"/>
        </w:rPr>
      </w:pPr>
      <w:hyperlink r:id="R58411cd35a424146">
        <w:r w:rsidRPr="23CA1A57" w:rsidR="2697A891">
          <w:rPr>
            <w:rStyle w:val="Hyperlink"/>
            <w:rFonts w:ascii="Georgia" w:hAnsi="Georgia" w:eastAsia="Georgia" w:cs="Georgia"/>
            <w:noProof w:val="0"/>
            <w:sz w:val="28"/>
            <w:szCs w:val="28"/>
            <w:lang w:val="en-GB"/>
          </w:rPr>
          <w:t>Exposed: The Victorian Nude – Press Release | Tate</w:t>
        </w:r>
      </w:hyperlink>
    </w:p>
    <w:p w:rsidR="2697A891" w:rsidP="23CA1A57" w:rsidRDefault="2697A891" w14:paraId="6C4D8FA7" w14:textId="4C6C6483">
      <w:pPr>
        <w:pStyle w:val="Normal"/>
        <w:spacing w:after="160" w:line="259" w:lineRule="auto"/>
        <w:rPr>
          <w:rFonts w:ascii="Georgia" w:hAnsi="Georgia" w:eastAsia="Georgia" w:cs="Georgia"/>
          <w:noProof w:val="0"/>
          <w:sz w:val="28"/>
          <w:szCs w:val="28"/>
          <w:lang w:val="en-GB"/>
        </w:rPr>
      </w:pPr>
      <w:hyperlink r:id="Re32bae4a17f444af">
        <w:r w:rsidRPr="23CA1A57" w:rsidR="2697A891">
          <w:rPr>
            <w:rStyle w:val="Hyperlink"/>
            <w:rFonts w:ascii="Georgia" w:hAnsi="Georgia" w:eastAsia="Georgia" w:cs="Georgia"/>
            <w:noProof w:val="0"/>
            <w:sz w:val="28"/>
            <w:szCs w:val="28"/>
            <w:lang w:val="en-GB"/>
          </w:rPr>
          <w:t>(PDF) Victorian Medicine Was Not Responsible for Repressing the Clitoris: Rethinking Homology in the Long History of Women’s Genital Anatomy (researchgate.net)</w:t>
        </w:r>
      </w:hyperlink>
    </w:p>
    <w:p w:rsidR="2697A891" w:rsidP="23CA1A57" w:rsidRDefault="2697A891" w14:paraId="67D7A100" w14:textId="0E128EBF">
      <w:pPr>
        <w:pStyle w:val="Normal"/>
        <w:spacing w:after="160" w:line="259" w:lineRule="auto"/>
        <w:rPr>
          <w:rFonts w:ascii="Georgia" w:hAnsi="Georgia" w:eastAsia="Georgia" w:cs="Georgia"/>
          <w:noProof w:val="0"/>
          <w:sz w:val="28"/>
          <w:szCs w:val="28"/>
          <w:lang w:val="en-GB"/>
        </w:rPr>
      </w:pPr>
      <w:hyperlink r:id="R1f47777a999749ca">
        <w:r w:rsidRPr="23CA1A57" w:rsidR="2697A891">
          <w:rPr>
            <w:rStyle w:val="Hyperlink"/>
            <w:rFonts w:ascii="Georgia" w:hAnsi="Georgia" w:eastAsia="Georgia" w:cs="Georgia"/>
            <w:noProof w:val="0"/>
            <w:sz w:val="28"/>
            <w:szCs w:val="28"/>
            <w:lang w:val="en-GB"/>
          </w:rPr>
          <w:t>A brief history of the vagina in art (slide show) (timeout.com)</w:t>
        </w:r>
      </w:hyperlink>
    </w:p>
    <w:p w:rsidR="51F346A4" w:rsidP="23CA1A57" w:rsidRDefault="51F346A4" w14:paraId="3082B984" w14:textId="171FABD6">
      <w:pPr>
        <w:pStyle w:val="Normal"/>
        <w:spacing w:after="160" w:line="259" w:lineRule="auto"/>
        <w:rPr>
          <w:rFonts w:ascii="Georgia" w:hAnsi="Georgia" w:eastAsia="Georgia" w:cs="Georgia"/>
          <w:noProof w:val="0"/>
          <w:sz w:val="28"/>
          <w:szCs w:val="28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YBilILyt2M5Vi" int2:id="80RyLG8q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45A30F"/>
    <w:rsid w:val="001E0000"/>
    <w:rsid w:val="005E931C"/>
    <w:rsid w:val="0078E6C9"/>
    <w:rsid w:val="00793B3D"/>
    <w:rsid w:val="0080FE5B"/>
    <w:rsid w:val="00AABF68"/>
    <w:rsid w:val="00B5BE5E"/>
    <w:rsid w:val="00DCCA5F"/>
    <w:rsid w:val="00FC31C9"/>
    <w:rsid w:val="0135FB5C"/>
    <w:rsid w:val="01614286"/>
    <w:rsid w:val="019F3E21"/>
    <w:rsid w:val="01D270FA"/>
    <w:rsid w:val="01E45E5A"/>
    <w:rsid w:val="01E7CDC2"/>
    <w:rsid w:val="020223CD"/>
    <w:rsid w:val="02023A62"/>
    <w:rsid w:val="0228F628"/>
    <w:rsid w:val="0237C67F"/>
    <w:rsid w:val="02408518"/>
    <w:rsid w:val="026033C4"/>
    <w:rsid w:val="02770FBC"/>
    <w:rsid w:val="02817F0A"/>
    <w:rsid w:val="028D496E"/>
    <w:rsid w:val="02BD3383"/>
    <w:rsid w:val="02D59BBE"/>
    <w:rsid w:val="02E91EBB"/>
    <w:rsid w:val="0313131F"/>
    <w:rsid w:val="0318429E"/>
    <w:rsid w:val="031B317B"/>
    <w:rsid w:val="032B1AD2"/>
    <w:rsid w:val="035710A2"/>
    <w:rsid w:val="0384C1B3"/>
    <w:rsid w:val="0388F79D"/>
    <w:rsid w:val="038FC0CB"/>
    <w:rsid w:val="03C2A461"/>
    <w:rsid w:val="03C2F6E8"/>
    <w:rsid w:val="03D05853"/>
    <w:rsid w:val="03E7D5C8"/>
    <w:rsid w:val="0404270E"/>
    <w:rsid w:val="042BE5AD"/>
    <w:rsid w:val="0453A8B2"/>
    <w:rsid w:val="04689A11"/>
    <w:rsid w:val="04A1B832"/>
    <w:rsid w:val="04B81625"/>
    <w:rsid w:val="04BBE172"/>
    <w:rsid w:val="04F976FD"/>
    <w:rsid w:val="052366A7"/>
    <w:rsid w:val="052B912C"/>
    <w:rsid w:val="05449A37"/>
    <w:rsid w:val="054C1F56"/>
    <w:rsid w:val="0568EB3F"/>
    <w:rsid w:val="057647EC"/>
    <w:rsid w:val="0599B5B4"/>
    <w:rsid w:val="05A04794"/>
    <w:rsid w:val="05A1000E"/>
    <w:rsid w:val="05B85240"/>
    <w:rsid w:val="05EF9605"/>
    <w:rsid w:val="05F5D749"/>
    <w:rsid w:val="061CB7DE"/>
    <w:rsid w:val="062D9AED"/>
    <w:rsid w:val="063DE3E9"/>
    <w:rsid w:val="0647908B"/>
    <w:rsid w:val="0662BB94"/>
    <w:rsid w:val="0663FFB4"/>
    <w:rsid w:val="066F62E4"/>
    <w:rsid w:val="0678D950"/>
    <w:rsid w:val="06D0F7DA"/>
    <w:rsid w:val="07079F06"/>
    <w:rsid w:val="071708DD"/>
    <w:rsid w:val="071C54C2"/>
    <w:rsid w:val="071CF292"/>
    <w:rsid w:val="071E72CC"/>
    <w:rsid w:val="073BC7D0"/>
    <w:rsid w:val="0780F2CE"/>
    <w:rsid w:val="07AD95F9"/>
    <w:rsid w:val="07EEA29E"/>
    <w:rsid w:val="08434063"/>
    <w:rsid w:val="08490429"/>
    <w:rsid w:val="0868995B"/>
    <w:rsid w:val="0899352A"/>
    <w:rsid w:val="0899E3B2"/>
    <w:rsid w:val="08BA432D"/>
    <w:rsid w:val="08C02A0A"/>
    <w:rsid w:val="08C5E459"/>
    <w:rsid w:val="08CBCB36"/>
    <w:rsid w:val="08DF0B92"/>
    <w:rsid w:val="08ED8890"/>
    <w:rsid w:val="08F57761"/>
    <w:rsid w:val="092D82A0"/>
    <w:rsid w:val="097584AB"/>
    <w:rsid w:val="097F5748"/>
    <w:rsid w:val="098AD6F4"/>
    <w:rsid w:val="09DE88FC"/>
    <w:rsid w:val="09E5D9F2"/>
    <w:rsid w:val="09F1FEAA"/>
    <w:rsid w:val="09F54D17"/>
    <w:rsid w:val="0A13439F"/>
    <w:rsid w:val="0A36CFA6"/>
    <w:rsid w:val="0A4FF803"/>
    <w:rsid w:val="0A68C556"/>
    <w:rsid w:val="0A7E9B61"/>
    <w:rsid w:val="0A96B04C"/>
    <w:rsid w:val="0AABA525"/>
    <w:rsid w:val="0AB89390"/>
    <w:rsid w:val="0AC8C065"/>
    <w:rsid w:val="0AEE31BB"/>
    <w:rsid w:val="0B0D9528"/>
    <w:rsid w:val="0B1D6901"/>
    <w:rsid w:val="0B42D407"/>
    <w:rsid w:val="0B514BE6"/>
    <w:rsid w:val="0B80A4EB"/>
    <w:rsid w:val="0B81AA53"/>
    <w:rsid w:val="0B84F7CB"/>
    <w:rsid w:val="0B932E26"/>
    <w:rsid w:val="0BA93372"/>
    <w:rsid w:val="0BC241DB"/>
    <w:rsid w:val="0BD75AC8"/>
    <w:rsid w:val="0BDB1029"/>
    <w:rsid w:val="0C16AC54"/>
    <w:rsid w:val="0C8BB60F"/>
    <w:rsid w:val="0CA3038F"/>
    <w:rsid w:val="0CAF5C63"/>
    <w:rsid w:val="0CB1D01A"/>
    <w:rsid w:val="0CEDAEAC"/>
    <w:rsid w:val="0D100092"/>
    <w:rsid w:val="0D293BFD"/>
    <w:rsid w:val="0D3F26F3"/>
    <w:rsid w:val="0D4503D3"/>
    <w:rsid w:val="0D4D7295"/>
    <w:rsid w:val="0D6CCBBE"/>
    <w:rsid w:val="0D72A0D8"/>
    <w:rsid w:val="0D777AD0"/>
    <w:rsid w:val="0DA2E351"/>
    <w:rsid w:val="0DCFECD5"/>
    <w:rsid w:val="0DEDA792"/>
    <w:rsid w:val="0E078183"/>
    <w:rsid w:val="0E0ADE38"/>
    <w:rsid w:val="0E13F505"/>
    <w:rsid w:val="0E417FB5"/>
    <w:rsid w:val="0E62B5F7"/>
    <w:rsid w:val="0E9502B6"/>
    <w:rsid w:val="0E991026"/>
    <w:rsid w:val="0EB6C353"/>
    <w:rsid w:val="0ECBAA44"/>
    <w:rsid w:val="0EE68452"/>
    <w:rsid w:val="0F067BA8"/>
    <w:rsid w:val="0F0AC365"/>
    <w:rsid w:val="0F0EDC1A"/>
    <w:rsid w:val="0F12B0EB"/>
    <w:rsid w:val="0F33C517"/>
    <w:rsid w:val="0F5B3F78"/>
    <w:rsid w:val="0F6D703B"/>
    <w:rsid w:val="0F8C04B3"/>
    <w:rsid w:val="0F8EAD7B"/>
    <w:rsid w:val="0FADE5E5"/>
    <w:rsid w:val="0FB096A9"/>
    <w:rsid w:val="0FB922F8"/>
    <w:rsid w:val="0FCCA9A1"/>
    <w:rsid w:val="0FDB2301"/>
    <w:rsid w:val="0FE5CA1F"/>
    <w:rsid w:val="0FFCE829"/>
    <w:rsid w:val="101F6C38"/>
    <w:rsid w:val="1028829B"/>
    <w:rsid w:val="103A2D81"/>
    <w:rsid w:val="105D9F13"/>
    <w:rsid w:val="1071514E"/>
    <w:rsid w:val="107C0954"/>
    <w:rsid w:val="1080417D"/>
    <w:rsid w:val="108C021A"/>
    <w:rsid w:val="10AF1B92"/>
    <w:rsid w:val="10E62F12"/>
    <w:rsid w:val="10E75CFB"/>
    <w:rsid w:val="10EA5A49"/>
    <w:rsid w:val="111A8ED6"/>
    <w:rsid w:val="11375CC5"/>
    <w:rsid w:val="11565DD0"/>
    <w:rsid w:val="11675C0D"/>
    <w:rsid w:val="118A603B"/>
    <w:rsid w:val="119CC9C9"/>
    <w:rsid w:val="11A1ED69"/>
    <w:rsid w:val="11C0C727"/>
    <w:rsid w:val="11CED046"/>
    <w:rsid w:val="11D95191"/>
    <w:rsid w:val="11E3B12C"/>
    <w:rsid w:val="11E6B11C"/>
    <w:rsid w:val="120E1E59"/>
    <w:rsid w:val="12124362"/>
    <w:rsid w:val="1217D9B5"/>
    <w:rsid w:val="1222FF65"/>
    <w:rsid w:val="1229AC04"/>
    <w:rsid w:val="124A51AD"/>
    <w:rsid w:val="12573517"/>
    <w:rsid w:val="12876E1D"/>
    <w:rsid w:val="129995D5"/>
    <w:rsid w:val="12D4B353"/>
    <w:rsid w:val="12EB2206"/>
    <w:rsid w:val="12FF7EB0"/>
    <w:rsid w:val="130099B7"/>
    <w:rsid w:val="1300A446"/>
    <w:rsid w:val="13041375"/>
    <w:rsid w:val="1307300B"/>
    <w:rsid w:val="13097AC7"/>
    <w:rsid w:val="13119507"/>
    <w:rsid w:val="132FD6D7"/>
    <w:rsid w:val="1333DA63"/>
    <w:rsid w:val="13778523"/>
    <w:rsid w:val="13819947"/>
    <w:rsid w:val="13976BA3"/>
    <w:rsid w:val="1397DD62"/>
    <w:rsid w:val="13C88AA6"/>
    <w:rsid w:val="13DF5791"/>
    <w:rsid w:val="13E178B8"/>
    <w:rsid w:val="13E4E789"/>
    <w:rsid w:val="13E9E5C5"/>
    <w:rsid w:val="1422385E"/>
    <w:rsid w:val="14235949"/>
    <w:rsid w:val="1476FF44"/>
    <w:rsid w:val="1489E7BF"/>
    <w:rsid w:val="149B4F11"/>
    <w:rsid w:val="149EE7B7"/>
    <w:rsid w:val="14A145EB"/>
    <w:rsid w:val="14AF7D05"/>
    <w:rsid w:val="14B730EF"/>
    <w:rsid w:val="14E2D6F4"/>
    <w:rsid w:val="14FBF3BE"/>
    <w:rsid w:val="151B51EE"/>
    <w:rsid w:val="1539A181"/>
    <w:rsid w:val="155D2D42"/>
    <w:rsid w:val="15614CC6"/>
    <w:rsid w:val="1576D7E2"/>
    <w:rsid w:val="15ACAC6A"/>
    <w:rsid w:val="15B12AF5"/>
    <w:rsid w:val="15D6BD92"/>
    <w:rsid w:val="1602C807"/>
    <w:rsid w:val="16035979"/>
    <w:rsid w:val="16143BC6"/>
    <w:rsid w:val="16147C49"/>
    <w:rsid w:val="162A7017"/>
    <w:rsid w:val="1634D45A"/>
    <w:rsid w:val="1659D204"/>
    <w:rsid w:val="167121DB"/>
    <w:rsid w:val="16717B94"/>
    <w:rsid w:val="167403A7"/>
    <w:rsid w:val="16BD93CC"/>
    <w:rsid w:val="16E34DB8"/>
    <w:rsid w:val="1704F482"/>
    <w:rsid w:val="171DC2D0"/>
    <w:rsid w:val="172EAD2E"/>
    <w:rsid w:val="17362E4A"/>
    <w:rsid w:val="17486799"/>
    <w:rsid w:val="1753C113"/>
    <w:rsid w:val="1754348D"/>
    <w:rsid w:val="178B8712"/>
    <w:rsid w:val="17989821"/>
    <w:rsid w:val="18255E84"/>
    <w:rsid w:val="1829D07A"/>
    <w:rsid w:val="1848F4EE"/>
    <w:rsid w:val="1849885C"/>
    <w:rsid w:val="1864C7C7"/>
    <w:rsid w:val="1886836D"/>
    <w:rsid w:val="18A4FE5B"/>
    <w:rsid w:val="18AA5098"/>
    <w:rsid w:val="18B1230F"/>
    <w:rsid w:val="18D6D396"/>
    <w:rsid w:val="18F5789F"/>
    <w:rsid w:val="18FB2A24"/>
    <w:rsid w:val="1910284F"/>
    <w:rsid w:val="19112551"/>
    <w:rsid w:val="1911E38D"/>
    <w:rsid w:val="19168B33"/>
    <w:rsid w:val="19275773"/>
    <w:rsid w:val="19487842"/>
    <w:rsid w:val="196210D9"/>
    <w:rsid w:val="1991FAEE"/>
    <w:rsid w:val="19928F98"/>
    <w:rsid w:val="1995E1B8"/>
    <w:rsid w:val="1998B2DF"/>
    <w:rsid w:val="19A482B4"/>
    <w:rsid w:val="19A8CE1B"/>
    <w:rsid w:val="19AAEEE8"/>
    <w:rsid w:val="19BE99E2"/>
    <w:rsid w:val="19ECF437"/>
    <w:rsid w:val="19FE73C6"/>
    <w:rsid w:val="1A03DAB0"/>
    <w:rsid w:val="1A25B865"/>
    <w:rsid w:val="1A3C903D"/>
    <w:rsid w:val="1A40CEBC"/>
    <w:rsid w:val="1A6DCF0C"/>
    <w:rsid w:val="1A6DFF5B"/>
    <w:rsid w:val="1A92DE09"/>
    <w:rsid w:val="1AAADD41"/>
    <w:rsid w:val="1AAC23CE"/>
    <w:rsid w:val="1AEECAB5"/>
    <w:rsid w:val="1B037F24"/>
    <w:rsid w:val="1B1AE6B6"/>
    <w:rsid w:val="1B1D2544"/>
    <w:rsid w:val="1B31A12E"/>
    <w:rsid w:val="1B98F275"/>
    <w:rsid w:val="1BBD450A"/>
    <w:rsid w:val="1BD08E4A"/>
    <w:rsid w:val="1C099F6D"/>
    <w:rsid w:val="1C2FE833"/>
    <w:rsid w:val="1C45A30F"/>
    <w:rsid w:val="1C652F03"/>
    <w:rsid w:val="1C6761DC"/>
    <w:rsid w:val="1C7AF488"/>
    <w:rsid w:val="1C855D75"/>
    <w:rsid w:val="1CA67049"/>
    <w:rsid w:val="1CAAD8C3"/>
    <w:rsid w:val="1CC35E67"/>
    <w:rsid w:val="1CC81CC8"/>
    <w:rsid w:val="1CC8EAEF"/>
    <w:rsid w:val="1CD226FB"/>
    <w:rsid w:val="1CE5912C"/>
    <w:rsid w:val="1D24DE64"/>
    <w:rsid w:val="1D2AA26B"/>
    <w:rsid w:val="1D849432"/>
    <w:rsid w:val="1DA1E028"/>
    <w:rsid w:val="1DB6ADA8"/>
    <w:rsid w:val="1DBE7768"/>
    <w:rsid w:val="1DC85C31"/>
    <w:rsid w:val="1DDEBCD7"/>
    <w:rsid w:val="1DF538F0"/>
    <w:rsid w:val="1E16D8BF"/>
    <w:rsid w:val="1E2C4237"/>
    <w:rsid w:val="1E36AD8B"/>
    <w:rsid w:val="1E3FD453"/>
    <w:rsid w:val="1E4953E9"/>
    <w:rsid w:val="1E5A6FBB"/>
    <w:rsid w:val="1E5CF5E8"/>
    <w:rsid w:val="1E679EEA"/>
    <w:rsid w:val="1E9EAC3C"/>
    <w:rsid w:val="1EAD1628"/>
    <w:rsid w:val="1F15DE9C"/>
    <w:rsid w:val="1F1D9D28"/>
    <w:rsid w:val="1F3C7B5C"/>
    <w:rsid w:val="1F4EA282"/>
    <w:rsid w:val="1F756E66"/>
    <w:rsid w:val="1F788834"/>
    <w:rsid w:val="1F89CE86"/>
    <w:rsid w:val="1F9CCFC5"/>
    <w:rsid w:val="1FDE01B8"/>
    <w:rsid w:val="1FE281D0"/>
    <w:rsid w:val="20095017"/>
    <w:rsid w:val="20122EC9"/>
    <w:rsid w:val="20142786"/>
    <w:rsid w:val="201B5976"/>
    <w:rsid w:val="202A1F28"/>
    <w:rsid w:val="2035C089"/>
    <w:rsid w:val="204711A3"/>
    <w:rsid w:val="2048C166"/>
    <w:rsid w:val="205F76B5"/>
    <w:rsid w:val="206C6398"/>
    <w:rsid w:val="20948DAB"/>
    <w:rsid w:val="209E52CD"/>
    <w:rsid w:val="21063C09"/>
    <w:rsid w:val="2107038A"/>
    <w:rsid w:val="210A4347"/>
    <w:rsid w:val="21158B8B"/>
    <w:rsid w:val="215F0233"/>
    <w:rsid w:val="217F6E02"/>
    <w:rsid w:val="21C85D8D"/>
    <w:rsid w:val="21D36876"/>
    <w:rsid w:val="21E2D8B3"/>
    <w:rsid w:val="220155F9"/>
    <w:rsid w:val="220833F9"/>
    <w:rsid w:val="2226730E"/>
    <w:rsid w:val="2232B844"/>
    <w:rsid w:val="223D3431"/>
    <w:rsid w:val="2241C35C"/>
    <w:rsid w:val="2249868A"/>
    <w:rsid w:val="22593862"/>
    <w:rsid w:val="228BA834"/>
    <w:rsid w:val="229770BB"/>
    <w:rsid w:val="22A2D3EB"/>
    <w:rsid w:val="22A3FF28"/>
    <w:rsid w:val="22D02256"/>
    <w:rsid w:val="22D47087"/>
    <w:rsid w:val="22D76F7C"/>
    <w:rsid w:val="22FD9FB3"/>
    <w:rsid w:val="2300BAE3"/>
    <w:rsid w:val="23052672"/>
    <w:rsid w:val="23070E8F"/>
    <w:rsid w:val="235D0A04"/>
    <w:rsid w:val="236C8321"/>
    <w:rsid w:val="239857D8"/>
    <w:rsid w:val="23AEB667"/>
    <w:rsid w:val="23AFAA0A"/>
    <w:rsid w:val="23BB83A0"/>
    <w:rsid w:val="23CA1A57"/>
    <w:rsid w:val="23CDB788"/>
    <w:rsid w:val="23D48429"/>
    <w:rsid w:val="23D5F38F"/>
    <w:rsid w:val="24077543"/>
    <w:rsid w:val="241F091D"/>
    <w:rsid w:val="2425A312"/>
    <w:rsid w:val="2431FCFC"/>
    <w:rsid w:val="243A89F5"/>
    <w:rsid w:val="2493079D"/>
    <w:rsid w:val="24B89F0C"/>
    <w:rsid w:val="24E58297"/>
    <w:rsid w:val="250B0938"/>
    <w:rsid w:val="2552D4F8"/>
    <w:rsid w:val="2557F2DA"/>
    <w:rsid w:val="258D70F3"/>
    <w:rsid w:val="25A1B628"/>
    <w:rsid w:val="25A548E3"/>
    <w:rsid w:val="25A8F5B2"/>
    <w:rsid w:val="25C33C4A"/>
    <w:rsid w:val="25C4E612"/>
    <w:rsid w:val="25D46682"/>
    <w:rsid w:val="25DA74AD"/>
    <w:rsid w:val="25E92649"/>
    <w:rsid w:val="25F7CA82"/>
    <w:rsid w:val="26184591"/>
    <w:rsid w:val="26852B07"/>
    <w:rsid w:val="2697A891"/>
    <w:rsid w:val="269834CE"/>
    <w:rsid w:val="26A0DA75"/>
    <w:rsid w:val="26AA1FFA"/>
    <w:rsid w:val="27018CF3"/>
    <w:rsid w:val="27259EFB"/>
    <w:rsid w:val="272B7678"/>
    <w:rsid w:val="27524A6B"/>
    <w:rsid w:val="276DAC4C"/>
    <w:rsid w:val="2794204F"/>
    <w:rsid w:val="279CCB79"/>
    <w:rsid w:val="27D19DB6"/>
    <w:rsid w:val="27E2417F"/>
    <w:rsid w:val="27EAF094"/>
    <w:rsid w:val="27FABDA7"/>
    <w:rsid w:val="2834052F"/>
    <w:rsid w:val="284A9780"/>
    <w:rsid w:val="285E1B4A"/>
    <w:rsid w:val="286B718C"/>
    <w:rsid w:val="2884014D"/>
    <w:rsid w:val="289545F2"/>
    <w:rsid w:val="28A52C89"/>
    <w:rsid w:val="28A8EAA9"/>
    <w:rsid w:val="28AA6458"/>
    <w:rsid w:val="28B8CE4E"/>
    <w:rsid w:val="28C76E17"/>
    <w:rsid w:val="28F00FFB"/>
    <w:rsid w:val="290AABA5"/>
    <w:rsid w:val="291C1544"/>
    <w:rsid w:val="296374A7"/>
    <w:rsid w:val="298E558A"/>
    <w:rsid w:val="29A28865"/>
    <w:rsid w:val="29E9D985"/>
    <w:rsid w:val="2A00FE98"/>
    <w:rsid w:val="2A10D6B4"/>
    <w:rsid w:val="2A1336CD"/>
    <w:rsid w:val="2A237288"/>
    <w:rsid w:val="2A3F51FE"/>
    <w:rsid w:val="2A5677B4"/>
    <w:rsid w:val="2A68016E"/>
    <w:rsid w:val="2AA39203"/>
    <w:rsid w:val="2AC00E7B"/>
    <w:rsid w:val="2ACB3225"/>
    <w:rsid w:val="2AD5B7D7"/>
    <w:rsid w:val="2ADE76C8"/>
    <w:rsid w:val="2AE13924"/>
    <w:rsid w:val="2AE52913"/>
    <w:rsid w:val="2B14453B"/>
    <w:rsid w:val="2B19E241"/>
    <w:rsid w:val="2B1C452E"/>
    <w:rsid w:val="2B2547E6"/>
    <w:rsid w:val="2B4483C3"/>
    <w:rsid w:val="2B8ED863"/>
    <w:rsid w:val="2BA1A8C3"/>
    <w:rsid w:val="2BB8AC8C"/>
    <w:rsid w:val="2BCB675B"/>
    <w:rsid w:val="2BD175C1"/>
    <w:rsid w:val="2C3FDBEE"/>
    <w:rsid w:val="2C543DD8"/>
    <w:rsid w:val="2C593A65"/>
    <w:rsid w:val="2C61380E"/>
    <w:rsid w:val="2C6B179A"/>
    <w:rsid w:val="2C7B52CD"/>
    <w:rsid w:val="2CA52994"/>
    <w:rsid w:val="2CADF37B"/>
    <w:rsid w:val="2CAE793A"/>
    <w:rsid w:val="2CE8D6D8"/>
    <w:rsid w:val="2D10E3FB"/>
    <w:rsid w:val="2D136567"/>
    <w:rsid w:val="2D438C07"/>
    <w:rsid w:val="2D4E48A9"/>
    <w:rsid w:val="2D65D970"/>
    <w:rsid w:val="2D87A5A0"/>
    <w:rsid w:val="2D8A6FFB"/>
    <w:rsid w:val="2D9EC9FC"/>
    <w:rsid w:val="2DA939EE"/>
    <w:rsid w:val="2DC3811E"/>
    <w:rsid w:val="2DC8904A"/>
    <w:rsid w:val="2DCB6AC6"/>
    <w:rsid w:val="2DF35EB8"/>
    <w:rsid w:val="2E1659AD"/>
    <w:rsid w:val="2E202E3F"/>
    <w:rsid w:val="2E4A499B"/>
    <w:rsid w:val="2E5186F8"/>
    <w:rsid w:val="2E5CE09D"/>
    <w:rsid w:val="2E64F466"/>
    <w:rsid w:val="2E66AB60"/>
    <w:rsid w:val="2E7D4018"/>
    <w:rsid w:val="2E8DD5A9"/>
    <w:rsid w:val="2E9B2D90"/>
    <w:rsid w:val="2EAF35C8"/>
    <w:rsid w:val="2F03B384"/>
    <w:rsid w:val="2F2A060D"/>
    <w:rsid w:val="2F737EEB"/>
    <w:rsid w:val="2F9177B6"/>
    <w:rsid w:val="2F92D3D7"/>
    <w:rsid w:val="2F9411B9"/>
    <w:rsid w:val="2F945F17"/>
    <w:rsid w:val="2FB28DED"/>
    <w:rsid w:val="2FB4AA47"/>
    <w:rsid w:val="2FDA9F5B"/>
    <w:rsid w:val="2FE39253"/>
    <w:rsid w:val="3011FA6F"/>
    <w:rsid w:val="301C0625"/>
    <w:rsid w:val="3020779A"/>
    <w:rsid w:val="3032A19E"/>
    <w:rsid w:val="3049BF0A"/>
    <w:rsid w:val="306794FC"/>
    <w:rsid w:val="306B99C4"/>
    <w:rsid w:val="306F22CB"/>
    <w:rsid w:val="307D6804"/>
    <w:rsid w:val="3083555D"/>
    <w:rsid w:val="3099C26D"/>
    <w:rsid w:val="30D12CA9"/>
    <w:rsid w:val="30D5906F"/>
    <w:rsid w:val="30DA4644"/>
    <w:rsid w:val="3102F809"/>
    <w:rsid w:val="31193C24"/>
    <w:rsid w:val="314AEB02"/>
    <w:rsid w:val="3171F7B2"/>
    <w:rsid w:val="318386BF"/>
    <w:rsid w:val="3191A96D"/>
    <w:rsid w:val="3197E7B0"/>
    <w:rsid w:val="31AFAB9E"/>
    <w:rsid w:val="31B56376"/>
    <w:rsid w:val="31C93EF4"/>
    <w:rsid w:val="320E69A4"/>
    <w:rsid w:val="321CC4AA"/>
    <w:rsid w:val="324D7116"/>
    <w:rsid w:val="32691C4E"/>
    <w:rsid w:val="32867257"/>
    <w:rsid w:val="3296D17E"/>
    <w:rsid w:val="32A45494"/>
    <w:rsid w:val="32C59EAD"/>
    <w:rsid w:val="32E998C5"/>
    <w:rsid w:val="32F8F259"/>
    <w:rsid w:val="32FFBB87"/>
    <w:rsid w:val="330951D4"/>
    <w:rsid w:val="331DCA99"/>
    <w:rsid w:val="334C1A01"/>
    <w:rsid w:val="335133D7"/>
    <w:rsid w:val="337A9B00"/>
    <w:rsid w:val="33B50127"/>
    <w:rsid w:val="33D11045"/>
    <w:rsid w:val="340B9468"/>
    <w:rsid w:val="3415CE39"/>
    <w:rsid w:val="34537021"/>
    <w:rsid w:val="3466F0C1"/>
    <w:rsid w:val="347BDB3C"/>
    <w:rsid w:val="34BD209D"/>
    <w:rsid w:val="34C41655"/>
    <w:rsid w:val="34EAB781"/>
    <w:rsid w:val="34EB6609"/>
    <w:rsid w:val="351E774C"/>
    <w:rsid w:val="353FBF63"/>
    <w:rsid w:val="355898A1"/>
    <w:rsid w:val="35628A14"/>
    <w:rsid w:val="35777F4E"/>
    <w:rsid w:val="358AD157"/>
    <w:rsid w:val="358B5B65"/>
    <w:rsid w:val="358D4E16"/>
    <w:rsid w:val="35C6009F"/>
    <w:rsid w:val="35D40036"/>
    <w:rsid w:val="35DA154F"/>
    <w:rsid w:val="366B14AA"/>
    <w:rsid w:val="36944CA5"/>
    <w:rsid w:val="36B06CCF"/>
    <w:rsid w:val="36BF4656"/>
    <w:rsid w:val="371BF3C3"/>
    <w:rsid w:val="371E79CF"/>
    <w:rsid w:val="37523C94"/>
    <w:rsid w:val="3769B933"/>
    <w:rsid w:val="376F8335"/>
    <w:rsid w:val="3777C5B7"/>
    <w:rsid w:val="379ADE5A"/>
    <w:rsid w:val="37A2172A"/>
    <w:rsid w:val="37AF5609"/>
    <w:rsid w:val="37CC637C"/>
    <w:rsid w:val="37D62788"/>
    <w:rsid w:val="37E44C01"/>
    <w:rsid w:val="37F16EDB"/>
    <w:rsid w:val="37F5A03F"/>
    <w:rsid w:val="3819DE5D"/>
    <w:rsid w:val="385B16B7"/>
    <w:rsid w:val="3870A816"/>
    <w:rsid w:val="387521F4"/>
    <w:rsid w:val="38C9A6FB"/>
    <w:rsid w:val="38E546C1"/>
    <w:rsid w:val="39364CE2"/>
    <w:rsid w:val="396D3BEA"/>
    <w:rsid w:val="3979D7C6"/>
    <w:rsid w:val="399D3415"/>
    <w:rsid w:val="39BF7E7D"/>
    <w:rsid w:val="39F39D95"/>
    <w:rsid w:val="39F6E718"/>
    <w:rsid w:val="3A07679B"/>
    <w:rsid w:val="3A1B1FC1"/>
    <w:rsid w:val="3A3F10D6"/>
    <w:rsid w:val="3A642B5C"/>
    <w:rsid w:val="3A658BA6"/>
    <w:rsid w:val="3A6989DD"/>
    <w:rsid w:val="3AD27F1C"/>
    <w:rsid w:val="3AD95EC4"/>
    <w:rsid w:val="3AE45086"/>
    <w:rsid w:val="3B137232"/>
    <w:rsid w:val="3B1463B9"/>
    <w:rsid w:val="3B21FA35"/>
    <w:rsid w:val="3B2223A5"/>
    <w:rsid w:val="3B256ED4"/>
    <w:rsid w:val="3B2AACB9"/>
    <w:rsid w:val="3B5BC320"/>
    <w:rsid w:val="3B68359B"/>
    <w:rsid w:val="3B825C81"/>
    <w:rsid w:val="3B8DB8D0"/>
    <w:rsid w:val="3B92B779"/>
    <w:rsid w:val="3BA8BB35"/>
    <w:rsid w:val="3BC96723"/>
    <w:rsid w:val="3BDC571F"/>
    <w:rsid w:val="3BF1045C"/>
    <w:rsid w:val="3C003926"/>
    <w:rsid w:val="3C05039B"/>
    <w:rsid w:val="3C1E2BF8"/>
    <w:rsid w:val="3C3288A2"/>
    <w:rsid w:val="3C3B8F30"/>
    <w:rsid w:val="3C466177"/>
    <w:rsid w:val="3C7A04F2"/>
    <w:rsid w:val="3C8C7008"/>
    <w:rsid w:val="3C9E7348"/>
    <w:rsid w:val="3CC16DB3"/>
    <w:rsid w:val="3CC566C9"/>
    <w:rsid w:val="3CC62359"/>
    <w:rsid w:val="3CCF7C1F"/>
    <w:rsid w:val="3CD103CE"/>
    <w:rsid w:val="3CF79381"/>
    <w:rsid w:val="3D14751B"/>
    <w:rsid w:val="3D227771"/>
    <w:rsid w:val="3D26E68C"/>
    <w:rsid w:val="3DBA70E9"/>
    <w:rsid w:val="3DDDC835"/>
    <w:rsid w:val="3DEB5674"/>
    <w:rsid w:val="3DF834B2"/>
    <w:rsid w:val="3E006F48"/>
    <w:rsid w:val="3E09BE05"/>
    <w:rsid w:val="3E15EC6D"/>
    <w:rsid w:val="3E1EEF45"/>
    <w:rsid w:val="3E20529D"/>
    <w:rsid w:val="3E274EFA"/>
    <w:rsid w:val="3E284069"/>
    <w:rsid w:val="3E324F7B"/>
    <w:rsid w:val="3E414AD1"/>
    <w:rsid w:val="3E4F6D8F"/>
    <w:rsid w:val="3E668004"/>
    <w:rsid w:val="3E791FF2"/>
    <w:rsid w:val="3E8B765C"/>
    <w:rsid w:val="3E9363E2"/>
    <w:rsid w:val="3EBE47D2"/>
    <w:rsid w:val="3EC1B8E1"/>
    <w:rsid w:val="3F07FD22"/>
    <w:rsid w:val="3F23088B"/>
    <w:rsid w:val="3F43E172"/>
    <w:rsid w:val="3F6A2F3E"/>
    <w:rsid w:val="401ED617"/>
    <w:rsid w:val="40202615"/>
    <w:rsid w:val="4072FC42"/>
    <w:rsid w:val="40784C1A"/>
    <w:rsid w:val="40A245FC"/>
    <w:rsid w:val="40A6F4B7"/>
    <w:rsid w:val="40BB3D61"/>
    <w:rsid w:val="40CC220A"/>
    <w:rsid w:val="40E791E6"/>
    <w:rsid w:val="4101B3FE"/>
    <w:rsid w:val="410386F8"/>
    <w:rsid w:val="41100C22"/>
    <w:rsid w:val="4116AD17"/>
    <w:rsid w:val="411BF4ED"/>
    <w:rsid w:val="413BC489"/>
    <w:rsid w:val="414D7615"/>
    <w:rsid w:val="41538E2C"/>
    <w:rsid w:val="4159959D"/>
    <w:rsid w:val="415D2AC1"/>
    <w:rsid w:val="4164F780"/>
    <w:rsid w:val="4178EB93"/>
    <w:rsid w:val="4194337A"/>
    <w:rsid w:val="41B72A03"/>
    <w:rsid w:val="41C3171E"/>
    <w:rsid w:val="41F7E163"/>
    <w:rsid w:val="41F89D6D"/>
    <w:rsid w:val="420CB166"/>
    <w:rsid w:val="4263B5E6"/>
    <w:rsid w:val="42669B79"/>
    <w:rsid w:val="426F3D41"/>
    <w:rsid w:val="4274146A"/>
    <w:rsid w:val="429F5759"/>
    <w:rsid w:val="42AD0694"/>
    <w:rsid w:val="42C09371"/>
    <w:rsid w:val="42D794EA"/>
    <w:rsid w:val="42DF8270"/>
    <w:rsid w:val="42F92F37"/>
    <w:rsid w:val="431BA7B2"/>
    <w:rsid w:val="4324B134"/>
    <w:rsid w:val="4325AF33"/>
    <w:rsid w:val="43479802"/>
    <w:rsid w:val="434B1581"/>
    <w:rsid w:val="434C93E3"/>
    <w:rsid w:val="43561CCA"/>
    <w:rsid w:val="435AB051"/>
    <w:rsid w:val="437402C3"/>
    <w:rsid w:val="43BB1CC8"/>
    <w:rsid w:val="43BF1512"/>
    <w:rsid w:val="43CFEC37"/>
    <w:rsid w:val="43D8CECA"/>
    <w:rsid w:val="43DB52B1"/>
    <w:rsid w:val="43F23CF8"/>
    <w:rsid w:val="43F76698"/>
    <w:rsid w:val="43F9671B"/>
    <w:rsid w:val="43FF6211"/>
    <w:rsid w:val="440556F1"/>
    <w:rsid w:val="441B2D1D"/>
    <w:rsid w:val="4437D94E"/>
    <w:rsid w:val="446611A7"/>
    <w:rsid w:val="446D5FA0"/>
    <w:rsid w:val="447B52D1"/>
    <w:rsid w:val="448B246D"/>
    <w:rsid w:val="448E4C9A"/>
    <w:rsid w:val="44A3607E"/>
    <w:rsid w:val="44A47507"/>
    <w:rsid w:val="44D33079"/>
    <w:rsid w:val="44D84917"/>
    <w:rsid w:val="44DF0A0F"/>
    <w:rsid w:val="44EA6FDF"/>
    <w:rsid w:val="4519C6BA"/>
    <w:rsid w:val="453BEC8A"/>
    <w:rsid w:val="4557AF21"/>
    <w:rsid w:val="455DFAB5"/>
    <w:rsid w:val="456AE61C"/>
    <w:rsid w:val="45872C41"/>
    <w:rsid w:val="4592CA1E"/>
    <w:rsid w:val="45A0DF1E"/>
    <w:rsid w:val="45C0428B"/>
    <w:rsid w:val="45E035A8"/>
    <w:rsid w:val="45E2485E"/>
    <w:rsid w:val="45EA1E3A"/>
    <w:rsid w:val="45EB4C6D"/>
    <w:rsid w:val="45FA5FB9"/>
    <w:rsid w:val="4605600F"/>
    <w:rsid w:val="46143455"/>
    <w:rsid w:val="462A1CFB"/>
    <w:rsid w:val="462B7DED"/>
    <w:rsid w:val="4635FB17"/>
    <w:rsid w:val="4646B6E5"/>
    <w:rsid w:val="4689E8BB"/>
    <w:rsid w:val="468EA41C"/>
    <w:rsid w:val="46A176F5"/>
    <w:rsid w:val="46A761C6"/>
    <w:rsid w:val="46AB2E65"/>
    <w:rsid w:val="46D4FD40"/>
    <w:rsid w:val="470781FE"/>
    <w:rsid w:val="470B6790"/>
    <w:rsid w:val="470F1A85"/>
    <w:rsid w:val="4721517B"/>
    <w:rsid w:val="4724D31F"/>
    <w:rsid w:val="475ECC6D"/>
    <w:rsid w:val="4765E512"/>
    <w:rsid w:val="476B60C1"/>
    <w:rsid w:val="47913393"/>
    <w:rsid w:val="479DB269"/>
    <w:rsid w:val="47A39CA3"/>
    <w:rsid w:val="47ED742B"/>
    <w:rsid w:val="47FAEFF2"/>
    <w:rsid w:val="4803F755"/>
    <w:rsid w:val="4829E7FC"/>
    <w:rsid w:val="483E2D5B"/>
    <w:rsid w:val="484817A1"/>
    <w:rsid w:val="485834DE"/>
    <w:rsid w:val="48661107"/>
    <w:rsid w:val="486D55EC"/>
    <w:rsid w:val="48A67A5D"/>
    <w:rsid w:val="48A84B0E"/>
    <w:rsid w:val="48BAF7D6"/>
    <w:rsid w:val="48BD21DC"/>
    <w:rsid w:val="48BFE4CD"/>
    <w:rsid w:val="48CA50E7"/>
    <w:rsid w:val="48F1B2D5"/>
    <w:rsid w:val="48FA9CCE"/>
    <w:rsid w:val="49103725"/>
    <w:rsid w:val="495F1490"/>
    <w:rsid w:val="496013FF"/>
    <w:rsid w:val="49652F4A"/>
    <w:rsid w:val="496D1CD0"/>
    <w:rsid w:val="4979D891"/>
    <w:rsid w:val="499E3096"/>
    <w:rsid w:val="499F3917"/>
    <w:rsid w:val="49A60E97"/>
    <w:rsid w:val="49BDB972"/>
    <w:rsid w:val="49BF78A8"/>
    <w:rsid w:val="49C71941"/>
    <w:rsid w:val="49EF0664"/>
    <w:rsid w:val="49FBD00B"/>
    <w:rsid w:val="4A4B4B63"/>
    <w:rsid w:val="4A582DD7"/>
    <w:rsid w:val="4A58F23D"/>
    <w:rsid w:val="4A6272C9"/>
    <w:rsid w:val="4A93939E"/>
    <w:rsid w:val="4AC81AB0"/>
    <w:rsid w:val="4AD601BC"/>
    <w:rsid w:val="4B06E886"/>
    <w:rsid w:val="4B6DDC5B"/>
    <w:rsid w:val="4B7D4D1C"/>
    <w:rsid w:val="4BBBEDFF"/>
    <w:rsid w:val="4BEA11A0"/>
    <w:rsid w:val="4C28C7E3"/>
    <w:rsid w:val="4C323D90"/>
    <w:rsid w:val="4C71238C"/>
    <w:rsid w:val="4C779365"/>
    <w:rsid w:val="4C7E7730"/>
    <w:rsid w:val="4C891A6C"/>
    <w:rsid w:val="4C95AFFB"/>
    <w:rsid w:val="4C995E7F"/>
    <w:rsid w:val="4C9CD00C"/>
    <w:rsid w:val="4C9F0ACB"/>
    <w:rsid w:val="4CC097EC"/>
    <w:rsid w:val="4CD080C9"/>
    <w:rsid w:val="4CDE7F1E"/>
    <w:rsid w:val="4CED8D6F"/>
    <w:rsid w:val="4D064B69"/>
    <w:rsid w:val="4D11C4C9"/>
    <w:rsid w:val="4D1CE508"/>
    <w:rsid w:val="4D53C08A"/>
    <w:rsid w:val="4D62B140"/>
    <w:rsid w:val="4DA36C6F"/>
    <w:rsid w:val="4DAC7B85"/>
    <w:rsid w:val="4DC03A7F"/>
    <w:rsid w:val="4DC59337"/>
    <w:rsid w:val="4DDA9D75"/>
    <w:rsid w:val="4DEA47A2"/>
    <w:rsid w:val="4DEF495A"/>
    <w:rsid w:val="4E0FB34C"/>
    <w:rsid w:val="4E1F033A"/>
    <w:rsid w:val="4E223517"/>
    <w:rsid w:val="4E2C5E2E"/>
    <w:rsid w:val="4E377FF2"/>
    <w:rsid w:val="4E38A06D"/>
    <w:rsid w:val="4E4116D4"/>
    <w:rsid w:val="4E528A93"/>
    <w:rsid w:val="4E5D38C0"/>
    <w:rsid w:val="4E72EAB7"/>
    <w:rsid w:val="4E8CAFA3"/>
    <w:rsid w:val="4E9C073D"/>
    <w:rsid w:val="4EBC2415"/>
    <w:rsid w:val="4ED44E97"/>
    <w:rsid w:val="4F4F220A"/>
    <w:rsid w:val="4F69277C"/>
    <w:rsid w:val="4F795743"/>
    <w:rsid w:val="4F79ABEB"/>
    <w:rsid w:val="4F83173A"/>
    <w:rsid w:val="4F9DDC60"/>
    <w:rsid w:val="4FAE8C5B"/>
    <w:rsid w:val="4FB0ADE1"/>
    <w:rsid w:val="4FE14E53"/>
    <w:rsid w:val="4FED1033"/>
    <w:rsid w:val="4FEE9D53"/>
    <w:rsid w:val="4FFEF8F8"/>
    <w:rsid w:val="5046DA14"/>
    <w:rsid w:val="507C8722"/>
    <w:rsid w:val="508A1239"/>
    <w:rsid w:val="5094CB3D"/>
    <w:rsid w:val="50CBCC78"/>
    <w:rsid w:val="50EB8878"/>
    <w:rsid w:val="5102F532"/>
    <w:rsid w:val="510900B3"/>
    <w:rsid w:val="513D4B58"/>
    <w:rsid w:val="51491B5E"/>
    <w:rsid w:val="5152DB29"/>
    <w:rsid w:val="515C8B8F"/>
    <w:rsid w:val="516AC26C"/>
    <w:rsid w:val="51727BEE"/>
    <w:rsid w:val="51890B0F"/>
    <w:rsid w:val="51B67A38"/>
    <w:rsid w:val="51B7A1E5"/>
    <w:rsid w:val="51C6574A"/>
    <w:rsid w:val="51E1286E"/>
    <w:rsid w:val="51F0562B"/>
    <w:rsid w:val="51F346A4"/>
    <w:rsid w:val="52141769"/>
    <w:rsid w:val="521D09CC"/>
    <w:rsid w:val="523EE62C"/>
    <w:rsid w:val="526FF6E9"/>
    <w:rsid w:val="529EC593"/>
    <w:rsid w:val="52C50B07"/>
    <w:rsid w:val="52CD2519"/>
    <w:rsid w:val="52D12CD6"/>
    <w:rsid w:val="52F5A63A"/>
    <w:rsid w:val="5314AD0D"/>
    <w:rsid w:val="53272E50"/>
    <w:rsid w:val="5338D3A0"/>
    <w:rsid w:val="533FD0C0"/>
    <w:rsid w:val="5382B32F"/>
    <w:rsid w:val="539F54FB"/>
    <w:rsid w:val="53E00518"/>
    <w:rsid w:val="53E0FC27"/>
    <w:rsid w:val="54057A54"/>
    <w:rsid w:val="540B1014"/>
    <w:rsid w:val="5439D3CE"/>
    <w:rsid w:val="543CA0ED"/>
    <w:rsid w:val="54473539"/>
    <w:rsid w:val="544A5B82"/>
    <w:rsid w:val="54600387"/>
    <w:rsid w:val="546BA24B"/>
    <w:rsid w:val="5472A329"/>
    <w:rsid w:val="5491769B"/>
    <w:rsid w:val="549710D9"/>
    <w:rsid w:val="54A7AD38"/>
    <w:rsid w:val="54A7E1F1"/>
    <w:rsid w:val="54AA1CB0"/>
    <w:rsid w:val="54D865C8"/>
    <w:rsid w:val="54E1FE91"/>
    <w:rsid w:val="54F0778B"/>
    <w:rsid w:val="54F37C1F"/>
    <w:rsid w:val="55078E59"/>
    <w:rsid w:val="552039B1"/>
    <w:rsid w:val="5527F6ED"/>
    <w:rsid w:val="552968A3"/>
    <w:rsid w:val="55462348"/>
    <w:rsid w:val="55851CCF"/>
    <w:rsid w:val="5591D0D0"/>
    <w:rsid w:val="55989E59"/>
    <w:rsid w:val="55AC6B2E"/>
    <w:rsid w:val="55C15ED0"/>
    <w:rsid w:val="55D91FD6"/>
    <w:rsid w:val="56141E9F"/>
    <w:rsid w:val="561D5197"/>
    <w:rsid w:val="561DCDDF"/>
    <w:rsid w:val="564FED40"/>
    <w:rsid w:val="568233C2"/>
    <w:rsid w:val="56B565AB"/>
    <w:rsid w:val="571CF0AA"/>
    <w:rsid w:val="5723BFA5"/>
    <w:rsid w:val="5726A42D"/>
    <w:rsid w:val="574840A6"/>
    <w:rsid w:val="57671CC5"/>
    <w:rsid w:val="57674A13"/>
    <w:rsid w:val="5787C47A"/>
    <w:rsid w:val="579C2795"/>
    <w:rsid w:val="57C6790F"/>
    <w:rsid w:val="57E33BA7"/>
    <w:rsid w:val="582D140C"/>
    <w:rsid w:val="5830BEF7"/>
    <w:rsid w:val="584CD14C"/>
    <w:rsid w:val="586C30FC"/>
    <w:rsid w:val="58714DC1"/>
    <w:rsid w:val="58740F56"/>
    <w:rsid w:val="5875CD82"/>
    <w:rsid w:val="58A0FE90"/>
    <w:rsid w:val="58A358F7"/>
    <w:rsid w:val="58A79926"/>
    <w:rsid w:val="58A9876F"/>
    <w:rsid w:val="58ACB653"/>
    <w:rsid w:val="58D345A6"/>
    <w:rsid w:val="58D8EB77"/>
    <w:rsid w:val="58E17F92"/>
    <w:rsid w:val="58F4335E"/>
    <w:rsid w:val="5901876B"/>
    <w:rsid w:val="5914A3D4"/>
    <w:rsid w:val="594FC272"/>
    <w:rsid w:val="5969E667"/>
    <w:rsid w:val="59A8FA86"/>
    <w:rsid w:val="59ADBC42"/>
    <w:rsid w:val="59BAF89A"/>
    <w:rsid w:val="59D9E6B7"/>
    <w:rsid w:val="59DB8218"/>
    <w:rsid w:val="59EC3A53"/>
    <w:rsid w:val="59ED4778"/>
    <w:rsid w:val="5A5A35CC"/>
    <w:rsid w:val="5A9D4E60"/>
    <w:rsid w:val="5AA2B66F"/>
    <w:rsid w:val="5AA609B2"/>
    <w:rsid w:val="5AAA2479"/>
    <w:rsid w:val="5AB247DD"/>
    <w:rsid w:val="5AB47E7F"/>
    <w:rsid w:val="5AC0C6BE"/>
    <w:rsid w:val="5AC6D4E9"/>
    <w:rsid w:val="5AD55C72"/>
    <w:rsid w:val="5ADCC494"/>
    <w:rsid w:val="5B18F692"/>
    <w:rsid w:val="5B2EBEEB"/>
    <w:rsid w:val="5B50A204"/>
    <w:rsid w:val="5B7821A7"/>
    <w:rsid w:val="5BAD099D"/>
    <w:rsid w:val="5BCF879C"/>
    <w:rsid w:val="5BF2AFC4"/>
    <w:rsid w:val="5BF781D1"/>
    <w:rsid w:val="5C073E1A"/>
    <w:rsid w:val="5C233369"/>
    <w:rsid w:val="5C391EC1"/>
    <w:rsid w:val="5C415259"/>
    <w:rsid w:val="5C528755"/>
    <w:rsid w:val="5C62F51D"/>
    <w:rsid w:val="5C77710E"/>
    <w:rsid w:val="5C841D9A"/>
    <w:rsid w:val="5C9F8EF9"/>
    <w:rsid w:val="5D044F2C"/>
    <w:rsid w:val="5D1F4E9F"/>
    <w:rsid w:val="5D2B23FA"/>
    <w:rsid w:val="5D3D2D96"/>
    <w:rsid w:val="5D437D29"/>
    <w:rsid w:val="5D4607C4"/>
    <w:rsid w:val="5D741CAB"/>
    <w:rsid w:val="5D7D669B"/>
    <w:rsid w:val="5D80E71C"/>
    <w:rsid w:val="5D95E5B1"/>
    <w:rsid w:val="5DA2D7D4"/>
    <w:rsid w:val="5E1E4EE8"/>
    <w:rsid w:val="5E3858E1"/>
    <w:rsid w:val="5E43DFE5"/>
    <w:rsid w:val="5E4634A4"/>
    <w:rsid w:val="5E4E8139"/>
    <w:rsid w:val="5E534030"/>
    <w:rsid w:val="5E7C6BA9"/>
    <w:rsid w:val="5E86B0D1"/>
    <w:rsid w:val="5E937E99"/>
    <w:rsid w:val="5E9924DD"/>
    <w:rsid w:val="5EA7B626"/>
    <w:rsid w:val="5EAEF33B"/>
    <w:rsid w:val="5EB4FD4E"/>
    <w:rsid w:val="5ECA79EF"/>
    <w:rsid w:val="5EE84569"/>
    <w:rsid w:val="5EFEBF2B"/>
    <w:rsid w:val="5F0468C5"/>
    <w:rsid w:val="5F0FED0C"/>
    <w:rsid w:val="5F181720"/>
    <w:rsid w:val="5F43F923"/>
    <w:rsid w:val="5F513DDE"/>
    <w:rsid w:val="5F92732F"/>
    <w:rsid w:val="5F9F7692"/>
    <w:rsid w:val="5FB58A89"/>
    <w:rsid w:val="602C26F1"/>
    <w:rsid w:val="60390C74"/>
    <w:rsid w:val="60408B24"/>
    <w:rsid w:val="60415B1B"/>
    <w:rsid w:val="6041B856"/>
    <w:rsid w:val="604AC39C"/>
    <w:rsid w:val="60845B61"/>
    <w:rsid w:val="6096491E"/>
    <w:rsid w:val="609F3517"/>
    <w:rsid w:val="60B6C61A"/>
    <w:rsid w:val="60BEBEAC"/>
    <w:rsid w:val="60C84E6E"/>
    <w:rsid w:val="60D394BF"/>
    <w:rsid w:val="61237F34"/>
    <w:rsid w:val="6131E32C"/>
    <w:rsid w:val="6135138A"/>
    <w:rsid w:val="6136166D"/>
    <w:rsid w:val="6140F99F"/>
    <w:rsid w:val="61502BF9"/>
    <w:rsid w:val="61750787"/>
    <w:rsid w:val="6178641A"/>
    <w:rsid w:val="61AD3B5E"/>
    <w:rsid w:val="61B222E7"/>
    <w:rsid w:val="61B40C6B"/>
    <w:rsid w:val="61CD8053"/>
    <w:rsid w:val="61D5B335"/>
    <w:rsid w:val="61EAACB2"/>
    <w:rsid w:val="61F3B392"/>
    <w:rsid w:val="6232A614"/>
    <w:rsid w:val="6235530F"/>
    <w:rsid w:val="625C45C5"/>
    <w:rsid w:val="629EBD2C"/>
    <w:rsid w:val="62A8434B"/>
    <w:rsid w:val="62BE6E94"/>
    <w:rsid w:val="62C12E93"/>
    <w:rsid w:val="62D7941D"/>
    <w:rsid w:val="631428E0"/>
    <w:rsid w:val="6326B153"/>
    <w:rsid w:val="633990D4"/>
    <w:rsid w:val="6342E9B8"/>
    <w:rsid w:val="63578573"/>
    <w:rsid w:val="637E840B"/>
    <w:rsid w:val="63999650"/>
    <w:rsid w:val="63CD3C3D"/>
    <w:rsid w:val="63E6C302"/>
    <w:rsid w:val="63F7A73B"/>
    <w:rsid w:val="63FF0AAF"/>
    <w:rsid w:val="6404BD76"/>
    <w:rsid w:val="640E540A"/>
    <w:rsid w:val="6415F84D"/>
    <w:rsid w:val="6442C474"/>
    <w:rsid w:val="6485647A"/>
    <w:rsid w:val="64970CCF"/>
    <w:rsid w:val="649C44D6"/>
    <w:rsid w:val="649FB5B5"/>
    <w:rsid w:val="64ECBF83"/>
    <w:rsid w:val="6500C4A5"/>
    <w:rsid w:val="651B3EF1"/>
    <w:rsid w:val="652B5454"/>
    <w:rsid w:val="65464D13"/>
    <w:rsid w:val="65690C9E"/>
    <w:rsid w:val="65D52007"/>
    <w:rsid w:val="65EB19D5"/>
    <w:rsid w:val="65ED9DD0"/>
    <w:rsid w:val="65EEB66C"/>
    <w:rsid w:val="65F73126"/>
    <w:rsid w:val="66098790"/>
    <w:rsid w:val="6641CD8F"/>
    <w:rsid w:val="666CC648"/>
    <w:rsid w:val="6685F7CF"/>
    <w:rsid w:val="66AF21EE"/>
    <w:rsid w:val="66B30DA8"/>
    <w:rsid w:val="66BAB591"/>
    <w:rsid w:val="66D523BF"/>
    <w:rsid w:val="66D90B54"/>
    <w:rsid w:val="66EF932C"/>
    <w:rsid w:val="670CB05A"/>
    <w:rsid w:val="67228902"/>
    <w:rsid w:val="673020D1"/>
    <w:rsid w:val="673A59A9"/>
    <w:rsid w:val="674D990F"/>
    <w:rsid w:val="6768638E"/>
    <w:rsid w:val="67762296"/>
    <w:rsid w:val="6777E765"/>
    <w:rsid w:val="67A557F1"/>
    <w:rsid w:val="67A93F24"/>
    <w:rsid w:val="67CBCE5C"/>
    <w:rsid w:val="67D6B3EE"/>
    <w:rsid w:val="67DF3B27"/>
    <w:rsid w:val="68469962"/>
    <w:rsid w:val="684E6EA7"/>
    <w:rsid w:val="6862F516"/>
    <w:rsid w:val="686D9C1D"/>
    <w:rsid w:val="68907181"/>
    <w:rsid w:val="68A5BC27"/>
    <w:rsid w:val="68BCED12"/>
    <w:rsid w:val="68BEABD7"/>
    <w:rsid w:val="68BFEF30"/>
    <w:rsid w:val="68C9F7CF"/>
    <w:rsid w:val="68CE403B"/>
    <w:rsid w:val="68D46AE2"/>
    <w:rsid w:val="68DDF25F"/>
    <w:rsid w:val="68E03584"/>
    <w:rsid w:val="6920FE76"/>
    <w:rsid w:val="69412852"/>
    <w:rsid w:val="694146D6"/>
    <w:rsid w:val="696C9A8E"/>
    <w:rsid w:val="698328A8"/>
    <w:rsid w:val="69AD8ABE"/>
    <w:rsid w:val="69F18359"/>
    <w:rsid w:val="6A023BC4"/>
    <w:rsid w:val="6A04313C"/>
    <w:rsid w:val="6A08D7D4"/>
    <w:rsid w:val="6A096C7E"/>
    <w:rsid w:val="6A1795DB"/>
    <w:rsid w:val="6A575EDA"/>
    <w:rsid w:val="6A5FCF35"/>
    <w:rsid w:val="6A5FDDE0"/>
    <w:rsid w:val="6A9D8DB7"/>
    <w:rsid w:val="6AB632A1"/>
    <w:rsid w:val="6AB7EFB6"/>
    <w:rsid w:val="6ABABABE"/>
    <w:rsid w:val="6ADAC194"/>
    <w:rsid w:val="6AE1F76F"/>
    <w:rsid w:val="6B02B235"/>
    <w:rsid w:val="6B06F6CF"/>
    <w:rsid w:val="6B088239"/>
    <w:rsid w:val="6B0B82A2"/>
    <w:rsid w:val="6B225E5D"/>
    <w:rsid w:val="6B28D788"/>
    <w:rsid w:val="6B297EFA"/>
    <w:rsid w:val="6B35036C"/>
    <w:rsid w:val="6B3E4374"/>
    <w:rsid w:val="6B4C6FD0"/>
    <w:rsid w:val="6B5E7F88"/>
    <w:rsid w:val="6B614969"/>
    <w:rsid w:val="6B657A38"/>
    <w:rsid w:val="6B6646AB"/>
    <w:rsid w:val="6B727830"/>
    <w:rsid w:val="6B761D5D"/>
    <w:rsid w:val="6B831FF1"/>
    <w:rsid w:val="6B8E2025"/>
    <w:rsid w:val="6BA2835E"/>
    <w:rsid w:val="6BC27596"/>
    <w:rsid w:val="6BD84E22"/>
    <w:rsid w:val="6BDFEF42"/>
    <w:rsid w:val="6C0A1C94"/>
    <w:rsid w:val="6C1798AA"/>
    <w:rsid w:val="6C22863B"/>
    <w:rsid w:val="6C4B5F5D"/>
    <w:rsid w:val="6C7BAE95"/>
    <w:rsid w:val="6C7D1F32"/>
    <w:rsid w:val="6D108E81"/>
    <w:rsid w:val="6D143E4B"/>
    <w:rsid w:val="6D24EF37"/>
    <w:rsid w:val="6D2A952A"/>
    <w:rsid w:val="6D410D40"/>
    <w:rsid w:val="6D45308D"/>
    <w:rsid w:val="6D4564E7"/>
    <w:rsid w:val="6D69F84D"/>
    <w:rsid w:val="6D741E83"/>
    <w:rsid w:val="6D84ED7C"/>
    <w:rsid w:val="6D9EF86C"/>
    <w:rsid w:val="6DF30072"/>
    <w:rsid w:val="6E124F03"/>
    <w:rsid w:val="6E1BE53F"/>
    <w:rsid w:val="6E2EA830"/>
    <w:rsid w:val="6E36BA8D"/>
    <w:rsid w:val="6E3A52F7"/>
    <w:rsid w:val="6E433DEB"/>
    <w:rsid w:val="6E4D5B89"/>
    <w:rsid w:val="6E628E1F"/>
    <w:rsid w:val="6E6B316B"/>
    <w:rsid w:val="6E6BD1FF"/>
    <w:rsid w:val="6E8637AF"/>
    <w:rsid w:val="6E9EA6D5"/>
    <w:rsid w:val="6EC0BF98"/>
    <w:rsid w:val="6ECA454F"/>
    <w:rsid w:val="6ECE72B7"/>
    <w:rsid w:val="6EDE7BD0"/>
    <w:rsid w:val="6EE6DE2E"/>
    <w:rsid w:val="6F00A33E"/>
    <w:rsid w:val="6F128627"/>
    <w:rsid w:val="6F2EB17F"/>
    <w:rsid w:val="6F4910AE"/>
    <w:rsid w:val="6F4FB721"/>
    <w:rsid w:val="6F57CF98"/>
    <w:rsid w:val="6F6CDF40"/>
    <w:rsid w:val="6F6D2A09"/>
    <w:rsid w:val="6FA021D5"/>
    <w:rsid w:val="6FB1207B"/>
    <w:rsid w:val="7013ACAB"/>
    <w:rsid w:val="7058A0B1"/>
    <w:rsid w:val="7071D6F8"/>
    <w:rsid w:val="70A7BB60"/>
    <w:rsid w:val="70AB3A21"/>
    <w:rsid w:val="70ABBF45"/>
    <w:rsid w:val="70AFED3B"/>
    <w:rsid w:val="70EF9844"/>
    <w:rsid w:val="71033209"/>
    <w:rsid w:val="71048F24"/>
    <w:rsid w:val="71133EC7"/>
    <w:rsid w:val="7127810F"/>
    <w:rsid w:val="714D17B1"/>
    <w:rsid w:val="714D3AFF"/>
    <w:rsid w:val="7163E7AD"/>
    <w:rsid w:val="71A9195F"/>
    <w:rsid w:val="71DCBB31"/>
    <w:rsid w:val="71E936F6"/>
    <w:rsid w:val="71F4CFD7"/>
    <w:rsid w:val="72001C5E"/>
    <w:rsid w:val="7217BBBC"/>
    <w:rsid w:val="72287A72"/>
    <w:rsid w:val="7259C43E"/>
    <w:rsid w:val="727BDE88"/>
    <w:rsid w:val="727DB44E"/>
    <w:rsid w:val="729F026A"/>
    <w:rsid w:val="729F3289"/>
    <w:rsid w:val="72A865E6"/>
    <w:rsid w:val="72DB6B12"/>
    <w:rsid w:val="72E26FBF"/>
    <w:rsid w:val="72E73965"/>
    <w:rsid w:val="73063654"/>
    <w:rsid w:val="730D0981"/>
    <w:rsid w:val="730E291B"/>
    <w:rsid w:val="732364AB"/>
    <w:rsid w:val="73384C2E"/>
    <w:rsid w:val="735DF0B7"/>
    <w:rsid w:val="7368FB86"/>
    <w:rsid w:val="737C545E"/>
    <w:rsid w:val="7380103C"/>
    <w:rsid w:val="739E059D"/>
    <w:rsid w:val="73B28739"/>
    <w:rsid w:val="73CB9FFC"/>
    <w:rsid w:val="73E2215B"/>
    <w:rsid w:val="74046443"/>
    <w:rsid w:val="74143874"/>
    <w:rsid w:val="7417AEE9"/>
    <w:rsid w:val="74332E41"/>
    <w:rsid w:val="74409B2C"/>
    <w:rsid w:val="7442712E"/>
    <w:rsid w:val="745161A2"/>
    <w:rsid w:val="7461E8CE"/>
    <w:rsid w:val="746F08BA"/>
    <w:rsid w:val="747322BE"/>
    <w:rsid w:val="74810B17"/>
    <w:rsid w:val="7483DC48"/>
    <w:rsid w:val="749AB278"/>
    <w:rsid w:val="74D3FF7A"/>
    <w:rsid w:val="75203763"/>
    <w:rsid w:val="753E087C"/>
    <w:rsid w:val="755F6865"/>
    <w:rsid w:val="756958C1"/>
    <w:rsid w:val="7593F76D"/>
    <w:rsid w:val="759D576E"/>
    <w:rsid w:val="75A2FC01"/>
    <w:rsid w:val="75BC0571"/>
    <w:rsid w:val="75BC7567"/>
    <w:rsid w:val="75C61F95"/>
    <w:rsid w:val="75CEFEA2"/>
    <w:rsid w:val="75D11E1E"/>
    <w:rsid w:val="75D6F60A"/>
    <w:rsid w:val="75DAEA4B"/>
    <w:rsid w:val="75FB5F34"/>
    <w:rsid w:val="76406633"/>
    <w:rsid w:val="7649BD9C"/>
    <w:rsid w:val="76527CD0"/>
    <w:rsid w:val="7666F9E7"/>
    <w:rsid w:val="7682EE2F"/>
    <w:rsid w:val="76873066"/>
    <w:rsid w:val="768F42E6"/>
    <w:rsid w:val="76A9ACC6"/>
    <w:rsid w:val="76DB08ED"/>
    <w:rsid w:val="76DD1429"/>
    <w:rsid w:val="76DDFC1B"/>
    <w:rsid w:val="76EA27FB"/>
    <w:rsid w:val="76EF4862"/>
    <w:rsid w:val="77159277"/>
    <w:rsid w:val="7722EE4F"/>
    <w:rsid w:val="77749964"/>
    <w:rsid w:val="777DB251"/>
    <w:rsid w:val="7787823A"/>
    <w:rsid w:val="778D9A38"/>
    <w:rsid w:val="77920B5D"/>
    <w:rsid w:val="7794460A"/>
    <w:rsid w:val="779A9D55"/>
    <w:rsid w:val="779BFAF4"/>
    <w:rsid w:val="77AEDC35"/>
    <w:rsid w:val="77B4810B"/>
    <w:rsid w:val="77D0F4DB"/>
    <w:rsid w:val="77D59520"/>
    <w:rsid w:val="77F79F8E"/>
    <w:rsid w:val="780B3960"/>
    <w:rsid w:val="780D7056"/>
    <w:rsid w:val="78407719"/>
    <w:rsid w:val="786C72CE"/>
    <w:rsid w:val="7871B02F"/>
    <w:rsid w:val="7883BFE7"/>
    <w:rsid w:val="788C5D97"/>
    <w:rsid w:val="78993E4B"/>
    <w:rsid w:val="789C39BC"/>
    <w:rsid w:val="78BFB362"/>
    <w:rsid w:val="78C4D401"/>
    <w:rsid w:val="78CFF987"/>
    <w:rsid w:val="78E8968A"/>
    <w:rsid w:val="78EB2577"/>
    <w:rsid w:val="78ECF10C"/>
    <w:rsid w:val="79069F64"/>
    <w:rsid w:val="790A70D7"/>
    <w:rsid w:val="791DF9E3"/>
    <w:rsid w:val="794C89A9"/>
    <w:rsid w:val="7957735A"/>
    <w:rsid w:val="79684EDD"/>
    <w:rsid w:val="79B4435D"/>
    <w:rsid w:val="79B580A6"/>
    <w:rsid w:val="79C74B4C"/>
    <w:rsid w:val="79D538A5"/>
    <w:rsid w:val="79E0A597"/>
    <w:rsid w:val="79EB95E2"/>
    <w:rsid w:val="7A25DD55"/>
    <w:rsid w:val="7A523091"/>
    <w:rsid w:val="7A83B147"/>
    <w:rsid w:val="7AD5BCF2"/>
    <w:rsid w:val="7AE3F68A"/>
    <w:rsid w:val="7AF98E7B"/>
    <w:rsid w:val="7B19CD86"/>
    <w:rsid w:val="7B436144"/>
    <w:rsid w:val="7B451118"/>
    <w:rsid w:val="7B4C6095"/>
    <w:rsid w:val="7B565F52"/>
    <w:rsid w:val="7B751CD5"/>
    <w:rsid w:val="7B8E7F5A"/>
    <w:rsid w:val="7BC2B985"/>
    <w:rsid w:val="7BD89A45"/>
    <w:rsid w:val="7BD98607"/>
    <w:rsid w:val="7C09709B"/>
    <w:rsid w:val="7C0AACF7"/>
    <w:rsid w:val="7C249993"/>
    <w:rsid w:val="7C282DE4"/>
    <w:rsid w:val="7C373A01"/>
    <w:rsid w:val="7C597BEA"/>
    <w:rsid w:val="7C6F60F5"/>
    <w:rsid w:val="7C88CF04"/>
    <w:rsid w:val="7C9E8DA3"/>
    <w:rsid w:val="7CA60821"/>
    <w:rsid w:val="7CB38576"/>
    <w:rsid w:val="7CEE025B"/>
    <w:rsid w:val="7CFE7B53"/>
    <w:rsid w:val="7D652ADB"/>
    <w:rsid w:val="7D6D6EA7"/>
    <w:rsid w:val="7D7174FA"/>
    <w:rsid w:val="7D785749"/>
    <w:rsid w:val="7DC3059F"/>
    <w:rsid w:val="7E11EDCE"/>
    <w:rsid w:val="7E2C9B7B"/>
    <w:rsid w:val="7E3691F8"/>
    <w:rsid w:val="7E41D882"/>
    <w:rsid w:val="7E6BD7E1"/>
    <w:rsid w:val="7EACBD97"/>
    <w:rsid w:val="7EB3C5D7"/>
    <w:rsid w:val="7EF942C0"/>
    <w:rsid w:val="7F18BF0A"/>
    <w:rsid w:val="7F2E27C7"/>
    <w:rsid w:val="7F4F8CA6"/>
    <w:rsid w:val="7F51BBDB"/>
    <w:rsid w:val="7F69BB13"/>
    <w:rsid w:val="7F75E0E8"/>
    <w:rsid w:val="7F99843B"/>
    <w:rsid w:val="7F9B11A7"/>
    <w:rsid w:val="7FDAB0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45A30F"/>
  <w15:chartTrackingRefBased/>
  <w15:docId w15:val="{3F95A8E8-7086-4221-91D3-6F16B0F3C6D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d60dc4136854c4c" /><Relationship Type="http://schemas.openxmlformats.org/officeDocument/2006/relationships/image" Target="/media/image8.png" Id="R211422ea61c64c28" /><Relationship Type="http://schemas.openxmlformats.org/officeDocument/2006/relationships/image" Target="/media/image9.png" Id="Rfc9134a8d2554b28" /><Relationship Type="http://schemas.openxmlformats.org/officeDocument/2006/relationships/image" Target="/media/imageb.png" Id="R6b5efcfb29ac4968" /><Relationship Type="http://schemas.openxmlformats.org/officeDocument/2006/relationships/image" Target="/media/imagec.png" Id="R42bd546bd52a4363" /><Relationship Type="http://schemas.openxmlformats.org/officeDocument/2006/relationships/hyperlink" Target="https://web-s-ebscohost-com.ezproxy.uwtsd.ac.uk/ehost/pdfviewer/pdfviewer?vid=0&amp;sid=bf3b7402-4502-4c9b-b956-b3edd6b479ce%40redis" TargetMode="External" Id="Rc4ad2a160ce94268" /><Relationship Type="http://schemas.openxmlformats.org/officeDocument/2006/relationships/hyperlink" Target="https://www.bing.com/images/search?view=detailV2&amp;ccid=tYb%2bO4IS&amp;id=A3283805C708BB7C0A27F6860B934E1D9F550502&amp;thid=OIP.tYb-O4IS9Sh529jaSN_upAHaEq&amp;mediaurl=https%3a%2f%2fiiif.wellcomecollection.org%2fimage%2fV0009531.jpg%2ffull%2f800%252C%2f0%2fdefault.jpg&amp;cdnurl=https%3a%2f%2fth.bing.com%2fth%2fid%2fR.b586fe3b8212f52879dbd8da48dfeea4%3frik%3dAgVVnx1OkwuG9g%26pid%3dImgRaw%26r%3d0&amp;exph=503&amp;expw=800&amp;q=victorian+anatomy+female+genatalia&amp;simid=608030493398423797&amp;FORM=IRPRST&amp;ck=31889E1DA32F844E515684E3A8AE22EF&amp;selectedIndex=0&amp;itb=0&amp;idpp=overlayview&amp;ajaxhist=0&amp;ajaxserp=0" TargetMode="External" Id="R7623f07569f140ff" /><Relationship Type="http://schemas.openxmlformats.org/officeDocument/2006/relationships/hyperlink" Target="https://www.tate.org.uk/press/press-releases/exposed-victorian-nude" TargetMode="External" Id="R58411cd35a424146" /><Relationship Type="http://schemas.openxmlformats.org/officeDocument/2006/relationships/hyperlink" Target="https://www.researchgate.net/publication/318744689_Victorian_Medicine_Was_Not_Responsible_for_Repressing_the_Clitoris_Rethinking_Homology_in_the_Long_History_of_Women's_Genital_Anatomy" TargetMode="External" Id="Re32bae4a17f444af" /><Relationship Type="http://schemas.openxmlformats.org/officeDocument/2006/relationships/hyperlink" Target="https://www.timeout.com/los-angeles/art/a-brief-history-of-the-vagina-in-art-slide-show" TargetMode="External" Id="R1f47777a999749ca" /><Relationship Type="http://schemas.openxmlformats.org/officeDocument/2006/relationships/image" Target="/media/image2.jpg" Id="R71856b891b094803" /><Relationship Type="http://schemas.openxmlformats.org/officeDocument/2006/relationships/image" Target="/media/image4.jpg" Id="R02681aba996c4436" /><Relationship Type="http://schemas.openxmlformats.org/officeDocument/2006/relationships/image" Target="/media/image5.jpg" Id="R11cb1450bf064d2b" /><Relationship Type="http://schemas.openxmlformats.org/officeDocument/2006/relationships/image" Target="/media/image10.png" Id="R09c16d665e294d27" /><Relationship Type="http://schemas.openxmlformats.org/officeDocument/2006/relationships/image" Target="/media/image11.png" Id="Rd8bb2eee2e2d41b5" /><Relationship Type="http://schemas.openxmlformats.org/officeDocument/2006/relationships/image" Target="/media/image12.png" Id="Ra5f253771d784917" /><Relationship Type="http://schemas.openxmlformats.org/officeDocument/2006/relationships/hyperlink" Target="https://www.tate.org.uk/art/artworks/export-action-pants-genital-panic-p79233" TargetMode="External" Id="Rb9d8939099134f92" /><Relationship Type="http://schemas.openxmlformats.org/officeDocument/2006/relationships/hyperlink" Target="https://www.tate.org.uk/art/artists/carolee-schneemann-5446" TargetMode="External" Id="R9edae78a49f44d01" /><Relationship Type="http://schemas.openxmlformats.org/officeDocument/2006/relationships/image" Target="/media/image13.png" Id="R7a5cb916eb4a470e" /><Relationship Type="http://schemas.openxmlformats.org/officeDocument/2006/relationships/hyperlink" Target="https://www.tate.org.uk/art/artists/carolee-schneemann-5446" TargetMode="External" Id="Re6197468da4a4d14" /><Relationship Type="http://schemas.openxmlformats.org/officeDocument/2006/relationships/hyperlink" Target="https://www.uffizi.it/en/artworks/birth-of-venus" TargetMode="External" Id="R744f53bc22de4fc5" /><Relationship Type="http://schemas.openxmlformats.org/officeDocument/2006/relationships/hyperlink" Target="https://www.musee-orsay.fr/en/artworks/lorigine-du-monde-69330" TargetMode="External" Id="Rd9a4c3e086264e82" /><Relationship Type="http://schemas.openxmlformats.org/officeDocument/2006/relationships/hyperlink" Target="https://wellcomecollection.org/works/jgqct38f" TargetMode="External" Id="R01c8e390167e4fbd" /><Relationship Type="http://schemas.openxmlformats.org/officeDocument/2006/relationships/hyperlink" Target="https://www.moma.org/explore/inside_out/2010/06/02/action-pants-genital-panic/" TargetMode="External" Id="Rb3640330a6b34707" /><Relationship Type="http://schemas.openxmlformats.org/officeDocument/2006/relationships/hyperlink" Target="https://www.georgiaokeeffe.net/black-iris.jsp" TargetMode="External" Id="Rb53f955369ce46e8" /><Relationship Type="http://schemas.openxmlformats.org/officeDocument/2006/relationships/hyperlink" Target="https://www.moma.org/collection/works/80997" TargetMode="External" Id="R39836206237f4a58" /><Relationship Type="http://schemas.openxmlformats.org/officeDocument/2006/relationships/hyperlink" Target="https://www.tate.org.uk/art/artworks/schneemann-interior-scroll-p13282" TargetMode="External" Id="R85fbaeb60b4e452b" /><Relationship Type="http://schemas.openxmlformats.org/officeDocument/2006/relationships/hyperlink" Target="https://www.modernamuseet.se/stockholm/en/exhibitions/monica-sjoo/" TargetMode="External" Id="Rd3e070daad7945bb" /><Relationship Type="http://schemas.openxmlformats.org/officeDocument/2006/relationships/hyperlink" Target="https://doi.org/10.1386/csfb.6.2.233_1" TargetMode="External" Id="R8ff5d0ada2d74083" /><Relationship Type="http://schemas.openxmlformats.org/officeDocument/2006/relationships/hyperlink" Target="https://www.tate.org.uk/art/art-terms/s/secession" TargetMode="External" Id="Rf4d03e6d21854a19" /><Relationship Type="http://schemas.openxmlformats.org/officeDocument/2006/relationships/hyperlink" Target="https://www.modernamuseet.se/stockholm/en/exhibitions/remembering-she-a-cathedral/" TargetMode="External" Id="R75c448b6b3d7415c" /><Relationship Type="http://schemas.openxmlformats.org/officeDocument/2006/relationships/hyperlink" Target="http://www.hannahwilke.com/id7.html" TargetMode="External" Id="R69388f3eaebf4dd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Lucy Roberts (2115524)</dc:creator>
  <keywords/>
  <dc:description/>
  <lastModifiedBy>Lucy Roberts (2115524)</lastModifiedBy>
  <revision>22</revision>
  <dcterms:created xsi:type="dcterms:W3CDTF">2023-11-07T16:31:36.5698556Z</dcterms:created>
  <dcterms:modified xsi:type="dcterms:W3CDTF">2023-12-12T01:26:38.7434806Z</dcterms:modified>
</coreProperties>
</file>