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7385" w:rsidRDefault="00A27385" w:rsidP="00A27385">
      <w:pPr>
        <w:rPr>
          <w:sz w:val="28"/>
          <w:u w:val="single"/>
        </w:rPr>
      </w:pPr>
    </w:p>
    <w:p w:rsidR="00A27385" w:rsidRDefault="00A27385" w:rsidP="00A27385">
      <w:pPr>
        <w:rPr>
          <w:b/>
          <w:sz w:val="28"/>
        </w:rPr>
      </w:pPr>
      <w:r w:rsidRPr="00A27385">
        <w:rPr>
          <w:b/>
          <w:sz w:val="28"/>
        </w:rPr>
        <w:t>How effective was medieval artwork at portraying ideas about death?</w:t>
      </w:r>
    </w:p>
    <w:p w:rsidR="00A27385" w:rsidRDefault="00A27385" w:rsidP="00A27385">
      <w:pPr>
        <w:rPr>
          <w:b/>
          <w:sz w:val="28"/>
        </w:rPr>
      </w:pPr>
    </w:p>
    <w:p w:rsidR="00A27385" w:rsidRDefault="00F15900" w:rsidP="00F15900">
      <w:pPr>
        <w:spacing w:line="360" w:lineRule="auto"/>
        <w:rPr>
          <w:sz w:val="24"/>
        </w:rPr>
      </w:pPr>
      <w:r>
        <w:rPr>
          <w:sz w:val="24"/>
        </w:rPr>
        <w:t xml:space="preserve">During the middle ages, death was a much bigger aspect of everyday life than many consider it to be today. Faced with the reality of incurable diseases, bloodshed and the </w:t>
      </w:r>
      <w:r w:rsidR="00A8428B">
        <w:rPr>
          <w:sz w:val="24"/>
        </w:rPr>
        <w:t>Black Death</w:t>
      </w:r>
      <w:r>
        <w:rPr>
          <w:sz w:val="24"/>
        </w:rPr>
        <w:t xml:space="preserve"> wiping out vast amounts of people, it </w:t>
      </w:r>
      <w:r w:rsidR="00A8428B">
        <w:rPr>
          <w:sz w:val="24"/>
        </w:rPr>
        <w:t xml:space="preserve">is hardly surprising that the fourteenth century brought a darker era of art where corpses and demons were favourites among artists. </w:t>
      </w:r>
      <w:r w:rsidR="00C62438">
        <w:rPr>
          <w:sz w:val="24"/>
        </w:rPr>
        <w:t>Thi</w:t>
      </w:r>
      <w:r w:rsidR="00783688">
        <w:rPr>
          <w:sz w:val="24"/>
        </w:rPr>
        <w:t>s essay will explore the reasoning</w:t>
      </w:r>
      <w:r w:rsidR="00C62438">
        <w:rPr>
          <w:sz w:val="24"/>
        </w:rPr>
        <w:t xml:space="preserve"> and purpose of this change to the artistic representation of death during the period and discuss how effective medieval artwork became at portraying these evolving ideas about dying</w:t>
      </w:r>
      <w:r w:rsidR="00AA4C7B">
        <w:rPr>
          <w:sz w:val="24"/>
        </w:rPr>
        <w:t>, while using relevant examples where appropriate</w:t>
      </w:r>
      <w:r w:rsidR="00C62438">
        <w:rPr>
          <w:sz w:val="24"/>
        </w:rPr>
        <w:t xml:space="preserve">. </w:t>
      </w:r>
    </w:p>
    <w:p w:rsidR="00793831" w:rsidRDefault="00793831" w:rsidP="00F15900">
      <w:pPr>
        <w:spacing w:line="360" w:lineRule="auto"/>
        <w:rPr>
          <w:sz w:val="24"/>
        </w:rPr>
      </w:pPr>
    </w:p>
    <w:p w:rsidR="000B2FF8" w:rsidRDefault="000B2FF8" w:rsidP="00F15900">
      <w:pPr>
        <w:spacing w:line="360" w:lineRule="auto"/>
        <w:rPr>
          <w:sz w:val="24"/>
        </w:rPr>
      </w:pPr>
    </w:p>
    <w:p w:rsidR="00793831" w:rsidRDefault="00793831" w:rsidP="00F15900">
      <w:pPr>
        <w:spacing w:line="360" w:lineRule="auto"/>
        <w:rPr>
          <w:sz w:val="24"/>
        </w:rPr>
      </w:pPr>
      <w:r>
        <w:rPr>
          <w:sz w:val="24"/>
        </w:rPr>
        <w:t xml:space="preserve">In order to fully </w:t>
      </w:r>
      <w:r w:rsidR="00AA4C7B">
        <w:rPr>
          <w:sz w:val="24"/>
        </w:rPr>
        <w:t>evaluate</w:t>
      </w:r>
      <w:r>
        <w:rPr>
          <w:sz w:val="24"/>
        </w:rPr>
        <w:t xml:space="preserve"> how effective these representations were, it is important to firstly look </w:t>
      </w:r>
      <w:r w:rsidR="0038645C">
        <w:rPr>
          <w:sz w:val="24"/>
        </w:rPr>
        <w:t xml:space="preserve">briefly </w:t>
      </w:r>
      <w:r>
        <w:rPr>
          <w:sz w:val="24"/>
        </w:rPr>
        <w:t>at the reason that these portrayals became so pr</w:t>
      </w:r>
      <w:r w:rsidR="00783688">
        <w:rPr>
          <w:sz w:val="24"/>
        </w:rPr>
        <w:t xml:space="preserve">ominent. While death had </w:t>
      </w:r>
      <w:r>
        <w:rPr>
          <w:sz w:val="24"/>
        </w:rPr>
        <w:t xml:space="preserve">played a large part of life prior to the late </w:t>
      </w:r>
      <w:r w:rsidR="00CD5B5D">
        <w:rPr>
          <w:sz w:val="24"/>
        </w:rPr>
        <w:t>middle a</w:t>
      </w:r>
      <w:r w:rsidR="00713360">
        <w:rPr>
          <w:sz w:val="24"/>
        </w:rPr>
        <w:t>ges</w:t>
      </w:r>
      <w:r>
        <w:rPr>
          <w:sz w:val="24"/>
        </w:rPr>
        <w:t xml:space="preserve">, it is no coincidence that the emergence of these more grotesque, gothic examples of art </w:t>
      </w:r>
      <w:r w:rsidR="00783688">
        <w:rPr>
          <w:sz w:val="24"/>
        </w:rPr>
        <w:t xml:space="preserve">that break from the Romanesque traditions </w:t>
      </w:r>
      <w:r>
        <w:rPr>
          <w:sz w:val="24"/>
        </w:rPr>
        <w:t xml:space="preserve">tie in chronologically with the outbreak of the Black Death. </w:t>
      </w:r>
      <w:r w:rsidR="00713360">
        <w:rPr>
          <w:sz w:val="24"/>
        </w:rPr>
        <w:t>The onset of this plague brought the prospect and reality of death more close to home than had ever been felt before in recent times. It is for this reason that artists felt it both appropriate and necessary to bring this in to their art and portray their own artistic image of death. Many of these artists would have lost their close friends and family from this disease, with many medi</w:t>
      </w:r>
      <w:r w:rsidR="00DB3079">
        <w:rPr>
          <w:sz w:val="24"/>
        </w:rPr>
        <w:t>eval a</w:t>
      </w:r>
      <w:r w:rsidR="00AA4C7B">
        <w:rPr>
          <w:sz w:val="24"/>
        </w:rPr>
        <w:t>rtists</w:t>
      </w:r>
      <w:r w:rsidR="00DB3079">
        <w:rPr>
          <w:sz w:val="24"/>
        </w:rPr>
        <w:t xml:space="preserve"> themselves succumbing to the plague such as </w:t>
      </w:r>
      <w:proofErr w:type="spellStart"/>
      <w:r w:rsidR="00DB3079">
        <w:rPr>
          <w:sz w:val="24"/>
        </w:rPr>
        <w:t>Ambrogio</w:t>
      </w:r>
      <w:proofErr w:type="spellEnd"/>
      <w:r w:rsidR="00DB3079">
        <w:rPr>
          <w:sz w:val="24"/>
        </w:rPr>
        <w:t xml:space="preserve"> and Pietro Lorenzetti</w:t>
      </w:r>
      <w:r w:rsidR="00783688">
        <w:rPr>
          <w:sz w:val="24"/>
        </w:rPr>
        <w:t xml:space="preserve"> (Clements)</w:t>
      </w:r>
      <w:r w:rsidR="00DB3079">
        <w:rPr>
          <w:sz w:val="24"/>
        </w:rPr>
        <w:t xml:space="preserve">. </w:t>
      </w:r>
    </w:p>
    <w:p w:rsidR="000B2FF8" w:rsidRDefault="000B2FF8" w:rsidP="00F15900">
      <w:pPr>
        <w:spacing w:line="360" w:lineRule="auto"/>
        <w:rPr>
          <w:sz w:val="24"/>
        </w:rPr>
      </w:pPr>
    </w:p>
    <w:p w:rsidR="000B2FF8" w:rsidRDefault="00AA4C7B" w:rsidP="00F15900">
      <w:pPr>
        <w:spacing w:line="360" w:lineRule="auto"/>
        <w:rPr>
          <w:sz w:val="24"/>
        </w:rPr>
      </w:pPr>
      <w:r>
        <w:rPr>
          <w:sz w:val="24"/>
        </w:rPr>
        <w:t xml:space="preserve">Once an understanding of the reasons for the change in art style has been achieved, one can then move on to look at how effective the artwork truly was at portraying the medieval view of death, dying and the afterlife. </w:t>
      </w:r>
      <w:r w:rsidR="008C1AAB">
        <w:rPr>
          <w:sz w:val="24"/>
        </w:rPr>
        <w:t xml:space="preserve">This can effectively be broken down in to two key categories; how </w:t>
      </w:r>
      <w:r w:rsidR="00B70604">
        <w:rPr>
          <w:sz w:val="24"/>
        </w:rPr>
        <w:t>influential</w:t>
      </w:r>
      <w:r w:rsidR="008C1AAB">
        <w:rPr>
          <w:sz w:val="24"/>
        </w:rPr>
        <w:t xml:space="preserve"> an artistic portrayal would have been to a person living during the period and how it may have influenced the way they themselves thought about life and </w:t>
      </w:r>
      <w:r w:rsidR="008C1AAB">
        <w:rPr>
          <w:sz w:val="24"/>
        </w:rPr>
        <w:lastRenderedPageBreak/>
        <w:t>death, as well as how effective these portrayals are to modern historians trying to understand the medieval mind while also being aware of modern ideas on the subject. These are both important to consider as they may not necessarily coincide with each other, but understanding both ways of looking at the evidence is crucial to sufficiently answer the questi</w:t>
      </w:r>
      <w:r w:rsidR="00D1354C">
        <w:rPr>
          <w:sz w:val="24"/>
        </w:rPr>
        <w:t>on, especially on a topic that both sides can only speculate on.</w:t>
      </w:r>
    </w:p>
    <w:p w:rsidR="00996901" w:rsidRDefault="00996901" w:rsidP="00F15900">
      <w:pPr>
        <w:spacing w:line="360" w:lineRule="auto"/>
        <w:rPr>
          <w:sz w:val="24"/>
        </w:rPr>
      </w:pPr>
    </w:p>
    <w:p w:rsidR="003158D0" w:rsidRDefault="00996901" w:rsidP="00F15900">
      <w:pPr>
        <w:spacing w:line="360" w:lineRule="auto"/>
        <w:rPr>
          <w:sz w:val="24"/>
        </w:rPr>
      </w:pPr>
      <w:r>
        <w:rPr>
          <w:sz w:val="24"/>
        </w:rPr>
        <w:t xml:space="preserve">While there are many ways that death was incorporated in to art during the middle ages, this essay will now move on to look at several </w:t>
      </w:r>
      <w:r w:rsidR="004A3828">
        <w:rPr>
          <w:sz w:val="24"/>
        </w:rPr>
        <w:t>of the most prominent ways this theme</w:t>
      </w:r>
      <w:r>
        <w:rPr>
          <w:sz w:val="24"/>
        </w:rPr>
        <w:t xml:space="preserve"> could be depicted and how effective these </w:t>
      </w:r>
      <w:r w:rsidR="004A3828">
        <w:rPr>
          <w:sz w:val="24"/>
        </w:rPr>
        <w:t xml:space="preserve">examples </w:t>
      </w:r>
      <w:r>
        <w:rPr>
          <w:sz w:val="24"/>
        </w:rPr>
        <w:t xml:space="preserve">were at portraying ideas </w:t>
      </w:r>
      <w:r w:rsidR="00713B9E">
        <w:rPr>
          <w:sz w:val="24"/>
        </w:rPr>
        <w:t>surrounding</w:t>
      </w:r>
      <w:r>
        <w:rPr>
          <w:sz w:val="24"/>
        </w:rPr>
        <w:t xml:space="preserve"> death</w:t>
      </w:r>
      <w:r w:rsidR="004A3828">
        <w:rPr>
          <w:sz w:val="24"/>
        </w:rPr>
        <w:t xml:space="preserve"> to both the medieval and modern mind</w:t>
      </w:r>
      <w:r>
        <w:rPr>
          <w:sz w:val="24"/>
        </w:rPr>
        <w:t xml:space="preserve">. </w:t>
      </w:r>
    </w:p>
    <w:p w:rsidR="003158D0" w:rsidRDefault="003158D0" w:rsidP="00F15900">
      <w:pPr>
        <w:spacing w:line="360" w:lineRule="auto"/>
        <w:rPr>
          <w:sz w:val="24"/>
        </w:rPr>
      </w:pPr>
    </w:p>
    <w:p w:rsidR="00575446" w:rsidRDefault="00575446" w:rsidP="00F15900">
      <w:pPr>
        <w:spacing w:line="360" w:lineRule="auto"/>
        <w:rPr>
          <w:sz w:val="24"/>
        </w:rPr>
      </w:pPr>
      <w:r>
        <w:rPr>
          <w:sz w:val="24"/>
        </w:rPr>
        <w:t xml:space="preserve">One of the most interesting forms of representation comes when both life and death are featured together, which can raise many questions on the purpose depending on the specific artwork. Some of the more unique examples of these can be found within Books of Hours, with many versions featuring the Office </w:t>
      </w:r>
      <w:r w:rsidR="003158D0">
        <w:rPr>
          <w:sz w:val="24"/>
        </w:rPr>
        <w:t xml:space="preserve">of the Dead opening with a confrontation between the living person and death itself. </w:t>
      </w:r>
      <w:r w:rsidR="00783688">
        <w:rPr>
          <w:sz w:val="24"/>
        </w:rPr>
        <w:t xml:space="preserve">An example of this confrontation can be seen within the Collins Hours (Aries). </w:t>
      </w:r>
      <w:r w:rsidR="00CD5B5D">
        <w:rPr>
          <w:sz w:val="24"/>
        </w:rPr>
        <w:t xml:space="preserve">While it may not seem </w:t>
      </w:r>
      <w:bookmarkStart w:id="0" w:name="_GoBack"/>
      <w:bookmarkEnd w:id="0"/>
      <w:r w:rsidR="003158D0">
        <w:rPr>
          <w:sz w:val="24"/>
        </w:rPr>
        <w:t>shocking that a section of prayer dedicated to death and the dying would begin this way, it certainly provides a useful insight in to the p</w:t>
      </w:r>
      <w:r w:rsidR="00E07612">
        <w:rPr>
          <w:sz w:val="24"/>
        </w:rPr>
        <w:t xml:space="preserve">ortrayal of ideas </w:t>
      </w:r>
      <w:r w:rsidR="00783688">
        <w:rPr>
          <w:sz w:val="24"/>
        </w:rPr>
        <w:t xml:space="preserve">around death. These inclusions </w:t>
      </w:r>
      <w:r w:rsidR="00E07612">
        <w:rPr>
          <w:sz w:val="24"/>
        </w:rPr>
        <w:t xml:space="preserve">of death </w:t>
      </w:r>
      <w:r w:rsidR="00783688">
        <w:rPr>
          <w:sz w:val="24"/>
        </w:rPr>
        <w:t>luring</w:t>
      </w:r>
      <w:r w:rsidR="00E07612">
        <w:rPr>
          <w:sz w:val="24"/>
        </w:rPr>
        <w:t xml:space="preserve"> a soul at this section of the prayers demonstrates that even when preparing for death itself, a person was very aware of what was going to happen to them and was ready to confront death. A medieval </w:t>
      </w:r>
      <w:r w:rsidR="009B479E">
        <w:rPr>
          <w:sz w:val="24"/>
        </w:rPr>
        <w:t>individual</w:t>
      </w:r>
      <w:r w:rsidR="00E07612">
        <w:rPr>
          <w:sz w:val="24"/>
        </w:rPr>
        <w:t xml:space="preserve"> would not have been entirely scared of death itself, but rather the possibility of what may become of them after death and in the afterlife</w:t>
      </w:r>
      <w:r w:rsidR="009B479E">
        <w:rPr>
          <w:sz w:val="24"/>
        </w:rPr>
        <w:t xml:space="preserve"> based on how God judges them</w:t>
      </w:r>
      <w:r w:rsidR="00783688">
        <w:rPr>
          <w:sz w:val="24"/>
        </w:rPr>
        <w:t xml:space="preserve"> (Weaver)</w:t>
      </w:r>
      <w:r w:rsidR="00E07612">
        <w:rPr>
          <w:sz w:val="24"/>
        </w:rPr>
        <w:t>. It would be fair to assume that images of this sort in such a sensitive area of a Book of Hours would have provided a powerful incentive for an individual to pray and ensure that they had remedied their sins before crossing over as this poignant reminder would have highlighted</w:t>
      </w:r>
      <w:r w:rsidR="009B479E">
        <w:rPr>
          <w:sz w:val="24"/>
        </w:rPr>
        <w:t xml:space="preserve"> to them</w:t>
      </w:r>
      <w:r w:rsidR="00E07612">
        <w:rPr>
          <w:sz w:val="24"/>
        </w:rPr>
        <w:t xml:space="preserve">, even during their last moments. This would have proven to be a very effective portrayal of death to the mind of a person living in the middle ages and could have influenced them to evaluate how they had lived their life when they knew it may be coming to an end. </w:t>
      </w:r>
      <w:r w:rsidR="00427B50">
        <w:rPr>
          <w:sz w:val="24"/>
        </w:rPr>
        <w:t xml:space="preserve">This is also effective for historians as it demonstrates to us that death </w:t>
      </w:r>
      <w:r w:rsidR="00427B50">
        <w:rPr>
          <w:sz w:val="24"/>
        </w:rPr>
        <w:lastRenderedPageBreak/>
        <w:t xml:space="preserve">was something that was always being thought about and being addressed directly without being avoided, albeit sometimes in a grotesque way. </w:t>
      </w:r>
      <w:r w:rsidR="009B479E">
        <w:rPr>
          <w:sz w:val="24"/>
        </w:rPr>
        <w:t>This effective tool used by artists would have made people confront death directly at the most appropriate times</w:t>
      </w:r>
      <w:r w:rsidR="005A5D68">
        <w:rPr>
          <w:sz w:val="24"/>
        </w:rPr>
        <w:t>.</w:t>
      </w:r>
      <w:r w:rsidR="00A972D6">
        <w:rPr>
          <w:sz w:val="24"/>
        </w:rPr>
        <w:t xml:space="preserve"> In many instances, the living person in the confrontation is shown as bei</w:t>
      </w:r>
      <w:r w:rsidR="008975B8">
        <w:rPr>
          <w:sz w:val="24"/>
        </w:rPr>
        <w:t>ng reluctant to follow death by</w:t>
      </w:r>
      <w:r w:rsidR="00A972D6">
        <w:rPr>
          <w:sz w:val="24"/>
        </w:rPr>
        <w:t xml:space="preserve"> looking away to another direction</w:t>
      </w:r>
      <w:r w:rsidR="008975B8">
        <w:rPr>
          <w:sz w:val="24"/>
        </w:rPr>
        <w:t xml:space="preserve"> or another form of dismissive body language</w:t>
      </w:r>
      <w:r w:rsidR="00A972D6">
        <w:rPr>
          <w:sz w:val="24"/>
        </w:rPr>
        <w:t>, which would ha</w:t>
      </w:r>
      <w:r w:rsidR="008975B8">
        <w:rPr>
          <w:sz w:val="24"/>
        </w:rPr>
        <w:t>ve highlighted to the viewer that</w:t>
      </w:r>
      <w:r w:rsidR="00A972D6">
        <w:rPr>
          <w:sz w:val="24"/>
        </w:rPr>
        <w:t xml:space="preserve"> death can come anytime, even when one is not correctly prepared for it.</w:t>
      </w:r>
    </w:p>
    <w:p w:rsidR="005A5D68" w:rsidRDefault="005A5D68" w:rsidP="00F15900">
      <w:pPr>
        <w:spacing w:line="360" w:lineRule="auto"/>
        <w:rPr>
          <w:sz w:val="24"/>
        </w:rPr>
      </w:pPr>
    </w:p>
    <w:p w:rsidR="005A5D68" w:rsidRDefault="005A5D68" w:rsidP="00F15900">
      <w:pPr>
        <w:spacing w:line="360" w:lineRule="auto"/>
        <w:rPr>
          <w:sz w:val="24"/>
        </w:rPr>
      </w:pPr>
      <w:r>
        <w:rPr>
          <w:sz w:val="24"/>
        </w:rPr>
        <w:t xml:space="preserve">Another useful group of examples to look at when addressing the question are representations of souls suffering in purgatory, usually being subjected to a form of torture or suffering which would be highlighted in the image. The initial medieval reaction from works of this type would have been shock and horror, likely scrambling to do anything in their power to appease God and escape what had been depicted to them by the artist as an agonising eternity. </w:t>
      </w:r>
      <w:r w:rsidR="00283043">
        <w:rPr>
          <w:sz w:val="24"/>
        </w:rPr>
        <w:t>However, keeping that in mind it is also possible to get a sense of hope and faith from these types of images. While purgatory was by no means considered a good place to be, the general belief during the middle ages was that we would all spend some degree of time in purgatory, the difference being in how we repented our sins in life and how others had done so on our behalf in death</w:t>
      </w:r>
      <w:r w:rsidR="008975B8">
        <w:rPr>
          <w:sz w:val="24"/>
        </w:rPr>
        <w:t xml:space="preserve"> (</w:t>
      </w:r>
      <w:proofErr w:type="spellStart"/>
      <w:r w:rsidR="008975B8">
        <w:rPr>
          <w:sz w:val="24"/>
        </w:rPr>
        <w:t>Binski</w:t>
      </w:r>
      <w:proofErr w:type="spellEnd"/>
      <w:r w:rsidR="008975B8">
        <w:rPr>
          <w:sz w:val="24"/>
        </w:rPr>
        <w:t>)</w:t>
      </w:r>
      <w:r w:rsidR="00283043">
        <w:rPr>
          <w:sz w:val="24"/>
        </w:rPr>
        <w:t xml:space="preserve">. </w:t>
      </w:r>
      <w:r w:rsidR="008F170A">
        <w:rPr>
          <w:sz w:val="24"/>
        </w:rPr>
        <w:t>Therefore, the belief that it was possible to escape this place using the ladder of salvation an</w:t>
      </w:r>
      <w:r w:rsidR="00F84C61">
        <w:rPr>
          <w:sz w:val="24"/>
        </w:rPr>
        <w:t>d an even worse fate in hell</w:t>
      </w:r>
      <w:r w:rsidR="008F170A">
        <w:rPr>
          <w:sz w:val="24"/>
        </w:rPr>
        <w:t xml:space="preserve"> could be a</w:t>
      </w:r>
      <w:r w:rsidR="008975B8">
        <w:rPr>
          <w:sz w:val="24"/>
        </w:rPr>
        <w:t xml:space="preserve">voided based upon the actions of an individual provided </w:t>
      </w:r>
      <w:r w:rsidR="008F170A">
        <w:rPr>
          <w:sz w:val="24"/>
        </w:rPr>
        <w:t xml:space="preserve">reasoning for a person to better themselves in life and to make things right with God while they can in order to achieve a fast ascent to heaven, which was the ultimate destination for anyone of the period. </w:t>
      </w:r>
      <w:r w:rsidR="00E41DAF">
        <w:rPr>
          <w:sz w:val="24"/>
        </w:rPr>
        <w:t xml:space="preserve">The medieval mind was very aware of this difference between salvation and damnation and the surviving art demonstrates this point. </w:t>
      </w:r>
      <w:r w:rsidR="008F170A">
        <w:rPr>
          <w:sz w:val="24"/>
        </w:rPr>
        <w:t xml:space="preserve">This is effective for historians as these representations in art show us what the medieval mind truly thought about the process of death and what </w:t>
      </w:r>
      <w:r w:rsidR="00A972D6">
        <w:rPr>
          <w:sz w:val="24"/>
        </w:rPr>
        <w:t>happens to the soul once a body dies, as well as the medieval idea that where a soul ends up after death is not an inevitability but can be altered by pleasing God</w:t>
      </w:r>
      <w:r w:rsidR="00F84C61">
        <w:rPr>
          <w:sz w:val="24"/>
        </w:rPr>
        <w:t xml:space="preserve"> and helps us </w:t>
      </w:r>
      <w:r w:rsidR="00252C49">
        <w:rPr>
          <w:sz w:val="24"/>
        </w:rPr>
        <w:t xml:space="preserve">better </w:t>
      </w:r>
      <w:r w:rsidR="00F84C61">
        <w:rPr>
          <w:sz w:val="24"/>
        </w:rPr>
        <w:t xml:space="preserve">understand the </w:t>
      </w:r>
      <w:r w:rsidR="00E41DAF">
        <w:rPr>
          <w:sz w:val="24"/>
        </w:rPr>
        <w:t>hope</w:t>
      </w:r>
      <w:r w:rsidR="00F84C61">
        <w:rPr>
          <w:sz w:val="24"/>
        </w:rPr>
        <w:t xml:space="preserve"> for the final salvation</w:t>
      </w:r>
      <w:r w:rsidR="00A972D6">
        <w:rPr>
          <w:sz w:val="24"/>
        </w:rPr>
        <w:t>.</w:t>
      </w:r>
    </w:p>
    <w:p w:rsidR="008D63F4" w:rsidRDefault="008D63F4" w:rsidP="00F15900">
      <w:pPr>
        <w:spacing w:line="360" w:lineRule="auto"/>
        <w:rPr>
          <w:sz w:val="24"/>
        </w:rPr>
      </w:pPr>
    </w:p>
    <w:p w:rsidR="008D63F4" w:rsidRDefault="008D63F4" w:rsidP="00F15900">
      <w:pPr>
        <w:spacing w:line="360" w:lineRule="auto"/>
        <w:rPr>
          <w:sz w:val="24"/>
        </w:rPr>
      </w:pPr>
      <w:r>
        <w:rPr>
          <w:sz w:val="24"/>
        </w:rPr>
        <w:lastRenderedPageBreak/>
        <w:t xml:space="preserve">A final key example that should be briefly discussed are images that depict demons surrounding a dying, but still living individual. Much like the images of death trying to lead a person off against their will, these artworks also demonstrate how the medieval mind considered death to linger around the vulnerable, and in this case attempt to lure them with the seven deadly sins. These would have proven effective by firstly preparing a person for what to expect during their dying moments, while also bracing themselves to fend off the demons and the sins that would make their time in the afterlife more unpleasant. Historians can use these representations to effectively conclude that there was still the temptation to commit sins that never goes away, even when a soul is preparing to </w:t>
      </w:r>
      <w:r w:rsidR="00CD5B5D">
        <w:rPr>
          <w:sz w:val="24"/>
        </w:rPr>
        <w:t>depart earth</w:t>
      </w:r>
      <w:r>
        <w:rPr>
          <w:sz w:val="24"/>
        </w:rPr>
        <w:t>.</w:t>
      </w:r>
    </w:p>
    <w:p w:rsidR="008D63F4" w:rsidRDefault="008D63F4" w:rsidP="00F15900">
      <w:pPr>
        <w:spacing w:line="360" w:lineRule="auto"/>
        <w:rPr>
          <w:sz w:val="24"/>
        </w:rPr>
      </w:pPr>
    </w:p>
    <w:p w:rsidR="008D63F4" w:rsidRPr="00A27385" w:rsidRDefault="008D63F4" w:rsidP="00F15900">
      <w:pPr>
        <w:spacing w:line="360" w:lineRule="auto"/>
        <w:rPr>
          <w:sz w:val="24"/>
        </w:rPr>
      </w:pPr>
      <w:r>
        <w:rPr>
          <w:sz w:val="24"/>
        </w:rPr>
        <w:t xml:space="preserve">In conclusion, one can </w:t>
      </w:r>
      <w:r w:rsidR="00046392">
        <w:rPr>
          <w:sz w:val="24"/>
        </w:rPr>
        <w:t>summarise</w:t>
      </w:r>
      <w:r>
        <w:rPr>
          <w:sz w:val="24"/>
        </w:rPr>
        <w:t xml:space="preserve"> that overall medieval artwork was extremely useful for portraying ideas about death to a wider audience, whether that be a modern or medieval audience. To the modern mind, when combined with our own understanding of death it highlights how extravagant some of these medieval concepts could be as well as an appreciation for how seriously aspects such as demons and </w:t>
      </w:r>
      <w:r w:rsidR="007407B7">
        <w:rPr>
          <w:sz w:val="24"/>
        </w:rPr>
        <w:t>everlasting suffering in purgatory were taken to the God fearing medieval mind, combined with the talent and imagination of artists of the period. To the medieval mind, however, these artworks would have been considered a crucial insight in to a world they could not yet see and many would have thought of these as true visions and warnings regarding another world, indeed as many of these images were claimed to be based off</w:t>
      </w:r>
      <w:r w:rsidR="008975B8">
        <w:rPr>
          <w:sz w:val="24"/>
        </w:rPr>
        <w:t xml:space="preserve"> (Daniel)</w:t>
      </w:r>
      <w:r w:rsidR="007407B7">
        <w:rPr>
          <w:sz w:val="24"/>
        </w:rPr>
        <w:t>. The way that death was portrayed as</w:t>
      </w:r>
      <w:r w:rsidR="00AA2536">
        <w:rPr>
          <w:sz w:val="24"/>
        </w:rPr>
        <w:t xml:space="preserve"> seemingly endless</w:t>
      </w:r>
      <w:r w:rsidR="007407B7">
        <w:rPr>
          <w:sz w:val="24"/>
        </w:rPr>
        <w:t xml:space="preserve"> pain and suffering until you were at peace with God and had ascended the ladder from purgatory to heaven would have ensured that the medieval mind would not take this matter lightly, and with death increasing all around throughout this period it became ever more crucial to ensure everyone died a good death, and the emphasis of the art was to </w:t>
      </w:r>
      <w:r w:rsidR="00046392">
        <w:rPr>
          <w:sz w:val="24"/>
        </w:rPr>
        <w:t xml:space="preserve">ensure this would happen </w:t>
      </w:r>
      <w:r w:rsidR="007407B7">
        <w:rPr>
          <w:sz w:val="24"/>
        </w:rPr>
        <w:t>before it was too late</w:t>
      </w:r>
      <w:r w:rsidR="00B25CBA">
        <w:rPr>
          <w:sz w:val="24"/>
        </w:rPr>
        <w:t xml:space="preserve"> as what could happen to a person after death depended on how a person lived their life</w:t>
      </w:r>
      <w:r w:rsidR="007B00A6">
        <w:rPr>
          <w:sz w:val="24"/>
        </w:rPr>
        <w:t xml:space="preserve">. </w:t>
      </w:r>
      <w:r w:rsidR="003F66C4">
        <w:rPr>
          <w:sz w:val="24"/>
        </w:rPr>
        <w:t xml:space="preserve">A final important point to consider when concluding this argument is that when thinking critically about the reliability of these sources, a pattern emerges and similarities can be seen throughout different works from different areas in the period. </w:t>
      </w:r>
      <w:r w:rsidR="00CD5B5D">
        <w:rPr>
          <w:sz w:val="24"/>
        </w:rPr>
        <w:t xml:space="preserve">These patterns in primary evidence can also be seen within the views of modern writers. </w:t>
      </w:r>
      <w:r w:rsidR="003F66C4">
        <w:rPr>
          <w:sz w:val="24"/>
        </w:rPr>
        <w:t xml:space="preserve">This could lead one to believe that based on these common themes, the art style from the late middle ages is a reliable source to help </w:t>
      </w:r>
      <w:r w:rsidR="003F66C4">
        <w:rPr>
          <w:sz w:val="24"/>
        </w:rPr>
        <w:lastRenderedPageBreak/>
        <w:t xml:space="preserve">historians determine the medieval outlook on death. </w:t>
      </w:r>
      <w:r w:rsidR="007B00A6">
        <w:rPr>
          <w:sz w:val="24"/>
        </w:rPr>
        <w:t>Although modern cultures</w:t>
      </w:r>
      <w:r w:rsidR="007407B7">
        <w:rPr>
          <w:sz w:val="24"/>
        </w:rPr>
        <w:t xml:space="preserve"> </w:t>
      </w:r>
      <w:r w:rsidR="007B00A6">
        <w:rPr>
          <w:sz w:val="24"/>
        </w:rPr>
        <w:t>tend</w:t>
      </w:r>
      <w:r w:rsidR="007407B7">
        <w:rPr>
          <w:sz w:val="24"/>
        </w:rPr>
        <w:t xml:space="preserve"> to </w:t>
      </w:r>
      <w:r w:rsidR="007B00A6">
        <w:rPr>
          <w:sz w:val="24"/>
        </w:rPr>
        <w:t xml:space="preserve">forget </w:t>
      </w:r>
      <w:r w:rsidR="007407B7">
        <w:rPr>
          <w:sz w:val="24"/>
        </w:rPr>
        <w:t xml:space="preserve">about this importance </w:t>
      </w:r>
      <w:r w:rsidR="007B00A6">
        <w:rPr>
          <w:sz w:val="24"/>
        </w:rPr>
        <w:t xml:space="preserve">throughout life </w:t>
      </w:r>
      <w:r w:rsidR="007407B7">
        <w:rPr>
          <w:sz w:val="24"/>
        </w:rPr>
        <w:t>and fear of what happens after death, it is worth noting that our minds today have no more insight on what truly happens after our souls depart than these medieval artists had centuries ago, so perhaps medieval art of this type can teach everyone a lesson about what will one day happen to us all.</w:t>
      </w:r>
    </w:p>
    <w:sectPr w:rsidR="008D63F4" w:rsidRPr="00A2738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5D4F" w:rsidRDefault="003B5D4F" w:rsidP="00A27385">
      <w:pPr>
        <w:spacing w:after="0" w:line="240" w:lineRule="auto"/>
      </w:pPr>
      <w:r>
        <w:separator/>
      </w:r>
    </w:p>
  </w:endnote>
  <w:endnote w:type="continuationSeparator" w:id="0">
    <w:p w:rsidR="003B5D4F" w:rsidRDefault="003B5D4F" w:rsidP="00A27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5D4F" w:rsidRDefault="003B5D4F" w:rsidP="00A27385">
      <w:pPr>
        <w:spacing w:after="0" w:line="240" w:lineRule="auto"/>
      </w:pPr>
      <w:r>
        <w:separator/>
      </w:r>
    </w:p>
  </w:footnote>
  <w:footnote w:type="continuationSeparator" w:id="0">
    <w:p w:rsidR="003B5D4F" w:rsidRDefault="003B5D4F" w:rsidP="00A273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27385" w:rsidRDefault="00A27385">
    <w:pPr>
      <w:pStyle w:val="Header"/>
    </w:pPr>
    <w:r>
      <w:t>HPHI6013</w:t>
    </w:r>
    <w:r>
      <w:tab/>
    </w:r>
    <w:r>
      <w:tab/>
      <w:t>Jordan James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385"/>
    <w:rsid w:val="00046392"/>
    <w:rsid w:val="000B2FF8"/>
    <w:rsid w:val="0016030F"/>
    <w:rsid w:val="00252C49"/>
    <w:rsid w:val="002751BC"/>
    <w:rsid w:val="00283043"/>
    <w:rsid w:val="002D47A7"/>
    <w:rsid w:val="003158D0"/>
    <w:rsid w:val="0038645C"/>
    <w:rsid w:val="003B5D4F"/>
    <w:rsid w:val="003F66C4"/>
    <w:rsid w:val="00427B50"/>
    <w:rsid w:val="00486349"/>
    <w:rsid w:val="004A3828"/>
    <w:rsid w:val="00512C75"/>
    <w:rsid w:val="00575446"/>
    <w:rsid w:val="00585AF3"/>
    <w:rsid w:val="00592357"/>
    <w:rsid w:val="005A5D68"/>
    <w:rsid w:val="00713360"/>
    <w:rsid w:val="00713B9E"/>
    <w:rsid w:val="007407B7"/>
    <w:rsid w:val="00783688"/>
    <w:rsid w:val="00793831"/>
    <w:rsid w:val="007B00A6"/>
    <w:rsid w:val="008975B8"/>
    <w:rsid w:val="008C1AAB"/>
    <w:rsid w:val="008D63F4"/>
    <w:rsid w:val="008F170A"/>
    <w:rsid w:val="00996901"/>
    <w:rsid w:val="009B479E"/>
    <w:rsid w:val="00A27385"/>
    <w:rsid w:val="00A8428B"/>
    <w:rsid w:val="00A972D6"/>
    <w:rsid w:val="00AA2536"/>
    <w:rsid w:val="00AA4C7B"/>
    <w:rsid w:val="00B25CBA"/>
    <w:rsid w:val="00B70604"/>
    <w:rsid w:val="00B77ED4"/>
    <w:rsid w:val="00BA7AA1"/>
    <w:rsid w:val="00C62438"/>
    <w:rsid w:val="00CD5B5D"/>
    <w:rsid w:val="00CD7F4D"/>
    <w:rsid w:val="00D1354C"/>
    <w:rsid w:val="00DB3079"/>
    <w:rsid w:val="00E07612"/>
    <w:rsid w:val="00E41DAF"/>
    <w:rsid w:val="00F15900"/>
    <w:rsid w:val="00F84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2D3984-CC91-40D1-93C2-E6F80A10E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7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385"/>
  </w:style>
  <w:style w:type="paragraph" w:styleId="Footer">
    <w:name w:val="footer"/>
    <w:basedOn w:val="Normal"/>
    <w:link w:val="FooterChar"/>
    <w:uiPriority w:val="99"/>
    <w:unhideWhenUsed/>
    <w:rsid w:val="00A27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3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729</TotalTime>
  <Pages>5</Pages>
  <Words>1476</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107</cp:revision>
  <dcterms:created xsi:type="dcterms:W3CDTF">2019-01-31T13:42:00Z</dcterms:created>
  <dcterms:modified xsi:type="dcterms:W3CDTF">2019-02-01T13:21:00Z</dcterms:modified>
</cp:coreProperties>
</file>