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12C8D34" w14:textId="0C9C731E" w:rsidR="003F7DD7" w:rsidRDefault="003F7DD7">
      <w:pPr>
        <w:spacing w:before="2200" w:after="200"/>
        <w:jc w:val="center"/>
        <w:rPr>
          <w:sz w:val="24"/>
          <w:szCs w:val="24"/>
        </w:rPr>
      </w:pPr>
      <w:r>
        <w:rPr>
          <w:rFonts w:ascii="Arial" w:hAnsi="Arial" w:eastAsia="Arial" w:cs="Arial"/>
          <w:b/>
          <w:sz w:val="36"/>
        </w:rPr>
        <w:t>LCLM4003</w:t>
      </w:r>
    </w:p>
    <w:p w14:paraId="699D6C5B" w14:textId="77777777" w:rsidR="003F7DD7" w:rsidRDefault="003F7DD7" w:rsidP="003F7DD7">
      <w:pPr>
        <w:spacing w:after="160"/>
        <w:jc w:val="center"/>
        <w:rPr>
          <w:sz w:val="24"/>
          <w:szCs w:val="24"/>
        </w:rPr>
      </w:pPr>
      <w:r>
        <w:rPr>
          <w:rFonts w:ascii="Arial" w:hAnsi="Arial" w:eastAsia="Arial" w:cs="Arial"/>
          <w:b/>
          <w:sz w:val="32"/>
        </w:rPr>
        <w:t>Effective Teamworking and Communication</w:t>
      </w:r>
    </w:p>
    <w:p w14:paraId="5752CF86" w14:textId="77777777" w:rsidR="003F7DD7" w:rsidRDefault="003F7DD7" w:rsidP="003F7DD7">
      <w:pPr>
        <w:spacing w:after="560"/>
        <w:jc w:val="center"/>
        <w:rPr>
          <w:sz w:val="24"/>
          <w:szCs w:val="24"/>
        </w:rPr>
        <w:pBdr>
          <w:bottom w:val="single" w:sz="8" w:space="6" w:color="7F8C8D"/>
        </w:pBdr>
      </w:pPr>
      <w:r>
        <w:rPr>
          <w:rFonts w:ascii="Arial" w:hAnsi="Arial" w:eastAsia="Arial" w:cs="Arial"/>
          <w:sz w:val="24"/>
        </w:rPr>
        <w:t>Component 1 - Video-Based In-Class Assessment</w:t>
      </w:r>
    </w:p>
    <w:p w14:paraId="1EF03A2C" w14:textId="77777777" w:rsidR="003F7DD7" w:rsidRDefault="003F7DD7" w:rsidP="003F7DD7">
      <w:pPr>
        <w:spacing w:after="0" w:before="0" w:line="240" w:lineRule="auto"/>
        <w:jc w:val="left"/>
        <w:rPr>
          <w:sz w:val="24"/>
          <w:szCs w:val="24"/>
        </w:rPr>
      </w:pPr>
    </w:p>
    <w:p w14:paraId="00F47272" w14:textId="77777777" w:rsidR="003F7DD7" w:rsidRPr="00626D81" w:rsidRDefault="003F7DD7" w:rsidP="003F7DD7">
      <w:pPr>
        <w:spacing w:before="40" w:after="80"/>
        <w:jc w:val="center"/>
      </w:pPr>
      <w:r>
        <w:rPr>
          <w:rFonts w:ascii="Arial" w:hAnsi="Arial" w:eastAsia="Arial" w:cs="Arial"/>
          <w:b/>
          <w:sz w:val="24"/>
        </w:rPr>
        <w:t xml:space="preserve">Name: </w:t>
      </w:r>
      <w:r>
        <w:rPr>
          <w:rFonts w:ascii="Arial" w:hAnsi="Arial" w:eastAsia="Arial" w:cs="Arial"/>
          <w:sz w:val="24"/>
        </w:rPr>
        <w:t>Alisa Dronea</w:t>
      </w:r>
    </w:p>
    <w:p w14:paraId="3CD72554" w14:textId="77777777" w:rsidR="003F7DD7" w:rsidRDefault="003F7DD7" w:rsidP="003F7DD7">
      <w:pPr>
        <w:spacing w:before="40" w:after="80"/>
        <w:jc w:val="center"/>
        <w:rPr>
          <w:sz w:val="24"/>
          <w:szCs w:val="24"/>
        </w:rPr>
      </w:pPr>
      <w:r>
        <w:rPr>
          <w:rFonts w:ascii="Arial" w:hAnsi="Arial" w:eastAsia="Arial" w:cs="Arial"/>
          <w:b/>
          <w:sz w:val="24"/>
        </w:rPr>
        <w:t xml:space="preserve">Student ID: </w:t>
      </w:r>
      <w:r>
        <w:rPr>
          <w:rFonts w:ascii="Arial" w:hAnsi="Arial" w:eastAsia="Arial" w:cs="Arial"/>
          <w:sz w:val="24"/>
        </w:rPr>
        <w:t>2539439</w:t>
      </w:r>
    </w:p>
    <w:p w14:paraId="24BFDDE9" w14:textId="77777777" w:rsidR="003F7DD7" w:rsidRDefault="003F7DD7" w:rsidP="003F7DD7">
      <w:pPr>
        <w:spacing w:before="40" w:after="80"/>
        <w:jc w:val="center"/>
        <w:rPr>
          <w:sz w:val="32"/>
          <w:szCs w:val="32"/>
        </w:rPr>
      </w:pPr>
      <w:r>
        <w:rPr>
          <w:rFonts w:ascii="Arial" w:hAnsi="Arial" w:eastAsia="Arial" w:cs="Arial"/>
          <w:b/>
          <w:sz w:val="24"/>
        </w:rPr>
        <w:t xml:space="preserve">Module: </w:t>
      </w:r>
      <w:r>
        <w:rPr>
          <w:rFonts w:ascii="Arial" w:hAnsi="Arial" w:eastAsia="Arial" w:cs="Arial"/>
          <w:sz w:val="24"/>
        </w:rPr>
        <w:t>Effective Teamworking and Communication</w:t>
      </w:r>
    </w:p>
    <w:p w14:paraId="6FB10324" w14:textId="77777777" w:rsidR="003F7DD7" w:rsidRDefault="003F7DD7" w:rsidP="003F7DD7">
      <w:pPr>
        <w:spacing w:before="40" w:after="80"/>
        <w:jc w:val="center"/>
        <w:rPr>
          <w:sz w:val="32"/>
          <w:szCs w:val="32"/>
        </w:rPr>
      </w:pPr>
      <w:r>
        <w:rPr>
          <w:rFonts w:ascii="Arial" w:hAnsi="Arial" w:eastAsia="Arial" w:cs="Arial"/>
          <w:b/>
          <w:sz w:val="24"/>
        </w:rPr>
        <w:t xml:space="preserve">Module Code: </w:t>
      </w:r>
      <w:r>
        <w:rPr>
          <w:rFonts w:ascii="Arial" w:hAnsi="Arial" w:eastAsia="Arial" w:cs="Arial"/>
          <w:sz w:val="24"/>
        </w:rPr>
        <w:t>LCLM4003</w:t>
      </w:r>
    </w:p>
    <w:p w14:paraId="0EC78F7C" w14:textId="74D27190" w:rsidR="006C2F1B" w:rsidRDefault="003F7DD7" w:rsidP="003F7DD7">
      <w:pPr>
        <w:spacing w:before="40" w:after="0"/>
        <w:jc w:val="center"/>
        <w:rPr>
          <w:sz w:val="24"/>
          <w:szCs w:val="24"/>
        </w:rPr>
      </w:pPr>
      <w:r>
        <w:rPr>
          <w:rFonts w:ascii="Arial" w:hAnsi="Arial" w:eastAsia="Arial" w:cs="Arial"/>
          <w:b/>
          <w:sz w:val="24"/>
        </w:rPr>
        <w:t xml:space="preserve">Lecturer: </w:t>
      </w:r>
      <w:r>
        <w:rPr>
          <w:rFonts w:ascii="Arial" w:hAnsi="Arial" w:eastAsia="Arial" w:cs="Arial"/>
          <w:sz w:val="24"/>
        </w:rPr>
        <w:t>Fatima Hashmi - Birmingham</w:t>
      </w:r>
      <w:r>
        <w:br w:type="page"/>
      </w:r>
    </w:p>
    <w:p w14:paraId="1AA5BBB0" w14:textId="1E9EECC7" w:rsidR="008D2E35" w:rsidRPr="002203CA" w:rsidRDefault="006F1A94" w:rsidP="008D2E35">
      <w:pPr>
        <w:spacing w:after="160" w:line="240" w:lineRule="auto"/>
        <w:jc w:val="left"/>
        <w:rPr>
          <w:sz w:val="24"/>
          <w:szCs w:val="24"/>
        </w:rPr>
      </w:pPr>
      <w:r w:rsidRPr="002203CA">
        <w:rPr>
          <w:rFonts w:ascii="Arial" w:hAnsi="Arial" w:eastAsia="Arial" w:cs="Arial"/>
          <w:sz w:val="24"/>
          <w:szCs w:val="24"/>
        </w:rPr>
        <w:lastRenderedPageBreak/>
        <w:t xml:space="preserve">Following are the characters </w:t>
      </w:r>
      <w:r w:rsidR="009B7354" w:rsidRPr="002203CA">
        <w:rPr>
          <w:rFonts w:ascii="Arial" w:hAnsi="Arial" w:eastAsia="Arial" w:cs="Arial"/>
          <w:sz w:val="24"/>
          <w:szCs w:val="24"/>
        </w:rPr>
        <w:t xml:space="preserve">in </w:t>
      </w:r>
      <w:r w:rsidRPr="002203CA">
        <w:rPr>
          <w:rFonts w:ascii="Arial" w:hAnsi="Arial" w:eastAsia="Arial" w:cs="Arial"/>
          <w:sz w:val="24"/>
          <w:szCs w:val="24"/>
        </w:rPr>
        <w:t xml:space="preserve">the video </w:t>
      </w:r>
      <w:r w:rsidR="009B7354" w:rsidRPr="002203CA">
        <w:rPr>
          <w:rFonts w:ascii="Arial" w:hAnsi="Arial" w:eastAsia="Arial" w:cs="Arial"/>
          <w:sz w:val="24"/>
          <w:szCs w:val="24"/>
        </w:rPr>
        <w:t xml:space="preserve">that </w:t>
      </w:r>
      <w:r w:rsidRPr="002203CA">
        <w:rPr>
          <w:rFonts w:ascii="Arial" w:hAnsi="Arial" w:eastAsia="Arial" w:cs="Arial"/>
          <w:sz w:val="24"/>
          <w:szCs w:val="24"/>
        </w:rPr>
        <w:t xml:space="preserve">you </w:t>
      </w:r>
      <w:r w:rsidR="009B7354" w:rsidRPr="002203CA">
        <w:rPr>
          <w:rFonts w:ascii="Arial" w:hAnsi="Arial" w:eastAsia="Arial" w:cs="Arial"/>
          <w:sz w:val="24"/>
          <w:szCs w:val="24"/>
        </w:rPr>
        <w:t xml:space="preserve">must </w:t>
      </w:r>
      <w:r w:rsidRPr="002203CA">
        <w:rPr>
          <w:rFonts w:ascii="Arial" w:hAnsi="Arial" w:eastAsia="Arial" w:cs="Arial"/>
          <w:sz w:val="24"/>
          <w:szCs w:val="24"/>
        </w:rPr>
        <w:t>watch</w:t>
      </w:r>
      <w:r w:rsidR="009B7354" w:rsidRPr="002203CA">
        <w:rPr>
          <w:rFonts w:ascii="Arial" w:hAnsi="Arial" w:eastAsia="Arial" w:cs="Arial"/>
          <w:sz w:val="24"/>
          <w:szCs w:val="24"/>
        </w:rPr>
        <w:t xml:space="preserve"> before attempting to answer the questions. </w:t>
      </w:r>
      <w:r w:rsidR="00981F8E">
        <w:rPr>
          <w:rFonts w:cstheme="minorHAnsi" w:ascii="Arial" w:hAnsi="Arial" w:eastAsia="Arial" w:cs="Arial"/>
          <w:sz w:val="24"/>
          <w:szCs w:val="24"/>
        </w:rPr>
        <w:t>These character are a team of students working on a project.</w:t>
      </w:r>
    </w:p>
    <w:p w14:paraId="369344C7" w14:textId="77777777" w:rsidR="008D2E35" w:rsidRPr="002203CA" w:rsidRDefault="008D2E35" w:rsidP="008D2E35">
      <w:pPr>
        <w:spacing w:after="0" w:before="0" w:line="240" w:lineRule="auto"/>
        <w:jc w:val="left"/>
        <w:rPr>
          <w:sz w:val="24"/>
          <w:szCs w:val="24"/>
        </w:rPr>
      </w:pPr>
    </w:p>
    <w:tbl>
      <w:tblPr>
        <w:tblStyle w:val="TableGrid"/>
        <w:tblW w:w="0" w:type="auto"/>
        <w:tblLook w:val="04A0" w:firstRow="1" w:lastRow="0" w:firstColumn="1" w:lastColumn="0" w:noHBand="0" w:noVBand="1"/>
      </w:tblPr>
      <w:tblGrid>
        <w:gridCol w:w="5466"/>
        <w:gridCol w:w="3884"/>
      </w:tblGrid>
      <w:tr w:rsidR="00DB4E54" w:rsidRPr="002203CA" w14:paraId="4922C50F" w14:textId="77777777" w:rsidTr="00DB4E54">
        <w:tc>
          <w:tcPr>
            <w:tcW w:w="4675" w:type="dxa"/>
            <w:vAlign w:val="center"/>
          </w:tcPr>
          <w:p w14:paraId="324FB4AA" w14:textId="621161E6" w:rsidR="00DB4E54" w:rsidRPr="002203CA" w:rsidRDefault="00DB4E54" w:rsidP="006F1A94">
            <w:pPr>
              <w:spacing w:line="240" w:lineRule="auto" w:after="0" w:before="0"/>
              <w:jc w:val="left"/>
            </w:pPr>
            <w:r w:rsidRPr="002203CA">
              <w:rPr>
                <w:rFonts w:ascii="Arial" w:hAnsi="Arial" w:eastAsia="Arial" w:cs="Arial"/>
                <w:noProof/>
                <w:sz w:val="24"/>
              </w:rPr>
              <w:drawing>
                <wp:inline distT="0" distB="0" distL="0" distR="0" wp14:anchorId="4FE5AD90" wp14:editId="61BC407A">
                  <wp:extent cx="3314700" cy="1807857"/>
                  <wp:effectExtent l="0" t="0" r="0" b="190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3356574" cy="1830695"/>
                          </a:xfrm>
                          <a:prstGeom prst="rect">
                            <a:avLst/>
                          </a:prstGeom>
                          <a:noFill/>
                          <a:ln>
                            <a:noFill/>
                          </a:ln>
                        </pic:spPr>
                      </pic:pic>
                    </a:graphicData>
                  </a:graphic>
                </wp:inline>
              </w:drawing>
            </w:r>
          </w:p>
        </w:tc>
        <w:tc>
          <w:tcPr>
            <w:tcW w:w="4675" w:type="dxa"/>
            <w:vAlign w:val="center"/>
          </w:tcPr>
          <w:p w14:paraId="36D29ECC" w14:textId="7E54DAFB" w:rsidR="00DB4E54" w:rsidRPr="002203CA" w:rsidRDefault="00DB4E54" w:rsidP="00DB4E54">
            <w:pPr>
              <w:spacing w:line="240" w:lineRule="auto" w:after="0" w:before="0"/>
              <w:jc w:val="left"/>
            </w:pPr>
            <w:r w:rsidRPr="002203CA">
              <w:rPr>
                <w:rFonts w:cstheme="minorHAnsi" w:ascii="Arial" w:hAnsi="Arial" w:eastAsia="Arial" w:cs="Arial"/>
                <w:b/>
                <w:bCs/>
                <w:color w:val="1F1F1F"/>
                <w:sz w:val="24"/>
                <w:szCs w:val="24"/>
                <w:bdr w:val="none" w:sz="0" w:space="0" w:color="auto" w:frame="1"/>
              </w:rPr>
              <w:t>Lena</w:t>
            </w:r>
            <w:r w:rsidRPr="002203CA">
              <w:rPr>
                <w:rFonts w:cstheme="minorHAnsi" w:ascii="Arial" w:hAnsi="Arial" w:eastAsia="Arial" w:cs="Arial"/>
                <w:color w:val="1F1F1F"/>
                <w:sz w:val="24"/>
                <w:szCs w:val="24"/>
                <w:bdr w:val="none" w:sz="0" w:space="0" w:color="auto" w:frame="1"/>
              </w:rPr>
              <w:t xml:space="preserve">, a </w:t>
            </w:r>
            <w:r w:rsidR="009B7165" w:rsidRPr="002203CA">
              <w:rPr>
                <w:rFonts w:cstheme="minorHAnsi" w:ascii="Arial" w:hAnsi="Arial" w:eastAsia="Arial" w:cs="Arial"/>
                <w:color w:val="1F1F1F"/>
                <w:sz w:val="24"/>
                <w:szCs w:val="24"/>
                <w:bdr w:val="none" w:sz="0" w:space="0" w:color="auto" w:frame="1"/>
              </w:rPr>
              <w:t>hardworking</w:t>
            </w:r>
            <w:r w:rsidRPr="002203CA">
              <w:rPr>
                <w:rFonts w:cstheme="minorHAnsi" w:ascii="Arial" w:hAnsi="Arial" w:eastAsia="Arial" w:cs="Arial"/>
                <w:color w:val="1F1F1F"/>
                <w:sz w:val="24"/>
                <w:szCs w:val="24"/>
                <w:bdr w:val="none" w:sz="0" w:space="0" w:color="auto" w:frame="1"/>
              </w:rPr>
              <w:t xml:space="preserve"> undergraduate from Germany, approaches her studies with </w:t>
            </w:r>
            <w:r w:rsidR="009B7165" w:rsidRPr="002203CA">
              <w:rPr>
                <w:rFonts w:cstheme="minorHAnsi" w:ascii="Arial" w:hAnsi="Arial" w:eastAsia="Arial" w:cs="Arial"/>
                <w:color w:val="1F1F1F"/>
                <w:sz w:val="24"/>
                <w:szCs w:val="24"/>
                <w:bdr w:val="none" w:sz="0" w:space="0" w:color="auto" w:frame="1"/>
              </w:rPr>
              <w:t>detailed-oriented</w:t>
            </w:r>
            <w:r w:rsidRPr="002203CA">
              <w:rPr>
                <w:rFonts w:cstheme="minorHAnsi" w:ascii="Arial" w:hAnsi="Arial" w:eastAsia="Arial" w:cs="Arial"/>
                <w:color w:val="1F1F1F"/>
                <w:sz w:val="24"/>
                <w:szCs w:val="24"/>
                <w:bdr w:val="none" w:sz="0" w:space="0" w:color="auto" w:frame="1"/>
              </w:rPr>
              <w:t xml:space="preserve"> care and a </w:t>
            </w:r>
            <w:r w:rsidR="009B7165" w:rsidRPr="002203CA">
              <w:rPr>
                <w:rFonts w:cstheme="minorHAnsi" w:ascii="Arial" w:hAnsi="Arial" w:eastAsia="Arial" w:cs="Arial"/>
                <w:color w:val="1F1F1F"/>
                <w:sz w:val="24"/>
                <w:szCs w:val="24"/>
                <w:bdr w:val="none" w:sz="0" w:space="0" w:color="auto" w:frame="1"/>
              </w:rPr>
              <w:t>consistent</w:t>
            </w:r>
            <w:r w:rsidRPr="002203CA">
              <w:rPr>
                <w:rFonts w:cstheme="minorHAnsi" w:ascii="Arial" w:hAnsi="Arial" w:eastAsia="Arial" w:cs="Arial"/>
                <w:color w:val="1F1F1F"/>
                <w:sz w:val="24"/>
                <w:szCs w:val="24"/>
                <w:bdr w:val="none" w:sz="0" w:space="0" w:color="auto" w:frame="1"/>
              </w:rPr>
              <w:t xml:space="preserve"> dedication to quality. Driven by a</w:t>
            </w:r>
            <w:r w:rsidR="009B7165" w:rsidRPr="002203CA">
              <w:rPr>
                <w:rFonts w:cstheme="minorHAnsi" w:ascii="Arial" w:hAnsi="Arial" w:eastAsia="Arial" w:cs="Arial"/>
                <w:color w:val="1F1F1F"/>
                <w:sz w:val="24"/>
                <w:szCs w:val="24"/>
                <w:bdr w:val="none" w:sz="0" w:space="0" w:color="auto" w:frame="1"/>
              </w:rPr>
              <w:t xml:space="preserve"> p</w:t>
            </w:r>
            <w:r w:rsidR="00127B92" w:rsidRPr="002203CA">
              <w:rPr>
                <w:rFonts w:cstheme="minorHAnsi" w:ascii="Arial" w:hAnsi="Arial" w:eastAsia="Arial" w:cs="Arial"/>
                <w:color w:val="1F1F1F"/>
                <w:sz w:val="24"/>
                <w:szCs w:val="24"/>
                <w:bdr w:val="none" w:sz="0" w:space="0" w:color="auto" w:frame="1"/>
              </w:rPr>
              <w:t>re</w:t>
            </w:r>
            <w:r w:rsidR="009B7165" w:rsidRPr="002203CA">
              <w:rPr>
                <w:rFonts w:cstheme="minorHAnsi" w:ascii="Arial" w:hAnsi="Arial" w:eastAsia="Arial" w:cs="Arial"/>
                <w:color w:val="1F1F1F"/>
                <w:sz w:val="24"/>
                <w:szCs w:val="24"/>
                <w:bdr w:val="none" w:sz="0" w:space="0" w:color="auto" w:frame="1"/>
              </w:rPr>
              <w:t>ference</w:t>
            </w:r>
            <w:r w:rsidRPr="002203CA">
              <w:rPr>
                <w:rFonts w:cstheme="minorHAnsi" w:ascii="Arial" w:hAnsi="Arial" w:eastAsia="Arial" w:cs="Arial"/>
                <w:color w:val="1F1F1F"/>
                <w:sz w:val="24"/>
                <w:szCs w:val="24"/>
                <w:bdr w:val="none" w:sz="0" w:space="0" w:color="auto" w:frame="1"/>
              </w:rPr>
              <w:t xml:space="preserve"> for precision and a reliance on empirical evidence, she consistently delivers exceptionally researched and thoroughly documented work.</w:t>
            </w:r>
          </w:p>
        </w:tc>
      </w:tr>
      <w:tr w:rsidR="00DB4E54" w:rsidRPr="002203CA" w14:paraId="3DD5C75D" w14:textId="77777777" w:rsidTr="00DB4E54">
        <w:tc>
          <w:tcPr>
            <w:tcW w:w="4675" w:type="dxa"/>
            <w:vAlign w:val="center"/>
          </w:tcPr>
          <w:p w14:paraId="79319CA5" w14:textId="50F9D31E" w:rsidR="00DB4E54" w:rsidRPr="002203CA" w:rsidRDefault="00DB4E54" w:rsidP="006F1A94">
            <w:pPr>
              <w:spacing w:line="240" w:lineRule="auto" w:after="0" w:before="0"/>
              <w:jc w:val="left"/>
            </w:pPr>
            <w:r w:rsidRPr="002203CA">
              <w:rPr>
                <w:rFonts w:ascii="Arial" w:hAnsi="Arial" w:eastAsia="Arial" w:cs="Arial"/>
                <w:noProof/>
                <w:sz w:val="24"/>
              </w:rPr>
              <w:drawing>
                <wp:inline distT="0" distB="0" distL="0" distR="0" wp14:anchorId="1B2501FD" wp14:editId="75CA0373">
                  <wp:extent cx="3314700" cy="1807857"/>
                  <wp:effectExtent l="0" t="0" r="0" b="190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339649" cy="1821464"/>
                          </a:xfrm>
                          <a:prstGeom prst="rect">
                            <a:avLst/>
                          </a:prstGeom>
                          <a:noFill/>
                          <a:ln>
                            <a:noFill/>
                          </a:ln>
                        </pic:spPr>
                      </pic:pic>
                    </a:graphicData>
                  </a:graphic>
                </wp:inline>
              </w:drawing>
            </w:r>
          </w:p>
        </w:tc>
        <w:tc>
          <w:tcPr>
            <w:tcW w:w="4675" w:type="dxa"/>
            <w:vAlign w:val="center"/>
          </w:tcPr>
          <w:p w14:paraId="7F536850" w14:textId="0D2129BC" w:rsidR="00DB4E54" w:rsidRPr="002203CA" w:rsidRDefault="00DB4E54" w:rsidP="00DB4E54">
            <w:pPr>
              <w:pStyle w:val="NormalWeb"/>
              <w:spacing w:before="0" w:beforeAutospacing="0" w:after="0" w:afterAutospacing="0" w:line="240" w:lineRule="auto"/>
              <w:jc w:val="left"/>
              <w:rPr>
                <w:rFonts w:asciiTheme="minorHAnsi" w:hAnsiTheme="minorHAnsi" w:cstheme="minorHAnsi"/>
                <w:b/>
                <w:bCs/>
                <w:color w:val="1F1F1F"/>
                <w:bdr w:val="none" w:sz="0" w:space="0" w:color="auto" w:frame="1"/>
              </w:rPr>
            </w:pPr>
            <w:r w:rsidRPr="002203CA">
              <w:rPr>
                <w:rFonts w:asciiTheme="minorHAnsi" w:hAnsiTheme="minorHAnsi" w:cstheme="minorHAnsi" w:ascii="Arial" w:hAnsi="Arial" w:eastAsia="Arial" w:cs="Arial"/>
                <w:b/>
                <w:bCs/>
                <w:sz w:val="24"/>
              </w:rPr>
              <w:t>Omar</w:t>
            </w:r>
            <w:r w:rsidRPr="002203CA">
              <w:rPr>
                <w:rFonts w:asciiTheme="minorHAnsi" w:hAnsiTheme="minorHAnsi" w:cstheme="minorHAnsi" w:ascii="Arial" w:hAnsi="Arial" w:eastAsia="Arial" w:cs="Arial"/>
                <w:sz w:val="24"/>
              </w:rPr>
              <w:t>, an undergraduate student from Jordan whose confidence and persuasive charisma naturally draw others to him. With a</w:t>
            </w:r>
            <w:r w:rsidR="009B7165" w:rsidRPr="002203CA">
              <w:rPr>
                <w:rFonts w:asciiTheme="minorHAnsi" w:hAnsiTheme="minorHAnsi" w:cstheme="minorHAnsi" w:ascii="Arial" w:hAnsi="Arial" w:eastAsia="Arial" w:cs="Arial"/>
                <w:sz w:val="24"/>
              </w:rPr>
              <w:t xml:space="preserve"> natural</w:t>
            </w:r>
            <w:r w:rsidRPr="002203CA">
              <w:rPr>
                <w:rFonts w:asciiTheme="minorHAnsi" w:hAnsiTheme="minorHAnsi" w:cstheme="minorHAnsi" w:ascii="Arial" w:hAnsi="Arial" w:eastAsia="Arial" w:cs="Arial"/>
                <w:sz w:val="24"/>
              </w:rPr>
              <w:t xml:space="preserve"> ability to make quick decisions and a genuine talent for motivating those around him.</w:t>
            </w:r>
          </w:p>
        </w:tc>
      </w:tr>
      <w:tr w:rsidR="00DB4E54" w:rsidRPr="002203CA" w14:paraId="7D7FB4D0" w14:textId="77777777" w:rsidTr="00DB4E54">
        <w:tc>
          <w:tcPr>
            <w:tcW w:w="4675" w:type="dxa"/>
            <w:vAlign w:val="center"/>
          </w:tcPr>
          <w:p w14:paraId="7640CA4E" w14:textId="62601EC4" w:rsidR="00DB4E54" w:rsidRPr="002203CA" w:rsidRDefault="00DB4E54" w:rsidP="006F1A94">
            <w:pPr>
              <w:spacing w:line="240" w:lineRule="auto" w:after="0" w:before="0"/>
              <w:jc w:val="left"/>
            </w:pPr>
            <w:r w:rsidRPr="002203CA">
              <w:rPr>
                <w:rFonts w:ascii="Arial" w:hAnsi="Arial" w:eastAsia="Arial" w:cs="Arial"/>
                <w:noProof/>
                <w:sz w:val="24"/>
              </w:rPr>
              <w:drawing>
                <wp:inline distT="0" distB="0" distL="0" distR="0" wp14:anchorId="1C893107" wp14:editId="6459FD3D">
                  <wp:extent cx="3314700" cy="1807857"/>
                  <wp:effectExtent l="0" t="0" r="0" b="190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354814" cy="1829735"/>
                          </a:xfrm>
                          <a:prstGeom prst="rect">
                            <a:avLst/>
                          </a:prstGeom>
                          <a:noFill/>
                          <a:ln>
                            <a:noFill/>
                          </a:ln>
                        </pic:spPr>
                      </pic:pic>
                    </a:graphicData>
                  </a:graphic>
                </wp:inline>
              </w:drawing>
            </w:r>
          </w:p>
        </w:tc>
        <w:tc>
          <w:tcPr>
            <w:tcW w:w="4675" w:type="dxa"/>
            <w:vAlign w:val="center"/>
          </w:tcPr>
          <w:p w14:paraId="2E9DF9AA" w14:textId="75462AAC" w:rsidR="00DB4E54" w:rsidRPr="002203CA" w:rsidRDefault="00DB4E54" w:rsidP="00DB4E54">
            <w:pPr>
              <w:pStyle w:val="NormalWeb"/>
              <w:spacing w:before="0" w:beforeAutospacing="0" w:after="0" w:afterAutospacing="0" w:line="240" w:lineRule="auto"/>
              <w:jc w:val="left"/>
              <w:rPr>
                <w:rFonts w:asciiTheme="minorHAnsi" w:hAnsiTheme="minorHAnsi" w:cstheme="minorHAnsi"/>
                <w:b/>
                <w:bCs/>
              </w:rPr>
            </w:pPr>
            <w:r w:rsidRPr="002203CA">
              <w:rPr>
                <w:rFonts w:asciiTheme="minorHAnsi" w:hAnsiTheme="minorHAnsi" w:cstheme="minorHAnsi" w:ascii="Arial" w:hAnsi="Arial" w:eastAsia="Arial" w:cs="Arial"/>
                <w:b/>
                <w:bCs/>
                <w:sz w:val="24"/>
              </w:rPr>
              <w:t>Hannah</w:t>
            </w:r>
            <w:r w:rsidRPr="002203CA">
              <w:rPr>
                <w:rFonts w:asciiTheme="minorHAnsi" w:hAnsiTheme="minorHAnsi" w:cstheme="minorHAnsi" w:ascii="Arial" w:hAnsi="Arial" w:eastAsia="Arial" w:cs="Arial"/>
                <w:sz w:val="24"/>
              </w:rPr>
              <w:t xml:space="preserve">, an undergraduate student from Ireland, whose calm </w:t>
            </w:r>
            <w:r w:rsidR="009B7165" w:rsidRPr="002203CA">
              <w:rPr>
                <w:rFonts w:asciiTheme="minorHAnsi" w:hAnsiTheme="minorHAnsi" w:cstheme="minorHAnsi" w:ascii="Arial" w:hAnsi="Arial" w:eastAsia="Arial" w:cs="Arial"/>
                <w:sz w:val="24"/>
              </w:rPr>
              <w:t xml:space="preserve">manner </w:t>
            </w:r>
            <w:r w:rsidRPr="002203CA">
              <w:rPr>
                <w:rFonts w:asciiTheme="minorHAnsi" w:hAnsiTheme="minorHAnsi" w:cstheme="minorHAnsi" w:ascii="Arial" w:hAnsi="Arial" w:eastAsia="Arial" w:cs="Arial"/>
                <w:sz w:val="24"/>
              </w:rPr>
              <w:t>and sharp intellect are instantly recogni</w:t>
            </w:r>
            <w:r w:rsidR="009B7165" w:rsidRPr="002203CA">
              <w:rPr>
                <w:rFonts w:asciiTheme="minorHAnsi" w:hAnsiTheme="minorHAnsi" w:cstheme="minorHAnsi" w:ascii="Arial" w:hAnsi="Arial" w:eastAsia="Arial" w:cs="Arial"/>
                <w:sz w:val="24"/>
              </w:rPr>
              <w:t>s</w:t>
            </w:r>
            <w:r w:rsidRPr="002203CA">
              <w:rPr>
                <w:rFonts w:asciiTheme="minorHAnsi" w:hAnsiTheme="minorHAnsi" w:cstheme="minorHAnsi" w:ascii="Arial" w:hAnsi="Arial" w:eastAsia="Arial" w:cs="Arial"/>
                <w:sz w:val="24"/>
              </w:rPr>
              <w:t>able. Bringing her thoughtful, detail-oriented approach to everything she does, Hannah is a researcher through and through, thriving on evidence and considered evaluation.</w:t>
            </w:r>
          </w:p>
        </w:tc>
      </w:tr>
      <w:tr w:rsidR="00204005" w:rsidRPr="002203CA" w14:paraId="05151E21" w14:textId="77777777" w:rsidTr="00DB4E54">
        <w:tc>
          <w:tcPr>
            <w:tcW w:w="4675" w:type="dxa"/>
            <w:vAlign w:val="center"/>
          </w:tcPr>
          <w:p w14:paraId="76D0C5D4" w14:textId="386F053B" w:rsidR="00204005" w:rsidRPr="002203CA" w:rsidRDefault="00204005" w:rsidP="006F1A94">
            <w:pPr>
              <w:spacing w:line="240" w:lineRule="auto" w:after="0" w:before="0"/>
              <w:jc w:val="left"/>
            </w:pPr>
            <w:r w:rsidRPr="002203CA">
              <w:rPr>
                <w:rFonts w:ascii="Arial" w:hAnsi="Arial" w:eastAsia="Arial" w:cs="Arial"/>
                <w:noProof/>
                <w:sz w:val="24"/>
              </w:rPr>
              <w:drawing>
                <wp:inline distT="0" distB="0" distL="0" distR="0" wp14:anchorId="1628790F" wp14:editId="10B6B973">
                  <wp:extent cx="3314700" cy="1807857"/>
                  <wp:effectExtent l="0" t="0" r="0" b="190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3341079" cy="1822244"/>
                          </a:xfrm>
                          <a:prstGeom prst="rect">
                            <a:avLst/>
                          </a:prstGeom>
                          <a:noFill/>
                          <a:ln>
                            <a:noFill/>
                          </a:ln>
                        </pic:spPr>
                      </pic:pic>
                    </a:graphicData>
                  </a:graphic>
                </wp:inline>
              </w:drawing>
            </w:r>
          </w:p>
        </w:tc>
        <w:tc>
          <w:tcPr>
            <w:tcW w:w="4675" w:type="dxa"/>
            <w:vAlign w:val="center"/>
          </w:tcPr>
          <w:p w14:paraId="42425073" w14:textId="7790905C" w:rsidR="00204005" w:rsidRPr="002203CA" w:rsidRDefault="00204005" w:rsidP="00204005">
            <w:pPr>
              <w:pStyle w:val="NormalWeb"/>
              <w:spacing w:before="0" w:beforeAutospacing="0" w:after="0" w:afterAutospacing="0" w:line="240" w:lineRule="auto"/>
              <w:jc w:val="left"/>
              <w:rPr>
                <w:rFonts w:asciiTheme="minorHAnsi" w:hAnsiTheme="minorHAnsi" w:cstheme="minorHAnsi"/>
                <w:b/>
                <w:bCs/>
              </w:rPr>
            </w:pPr>
            <w:r w:rsidRPr="002203CA">
              <w:rPr>
                <w:rFonts w:asciiTheme="minorHAnsi" w:hAnsiTheme="minorHAnsi" w:cstheme="minorHAnsi" w:ascii="Arial" w:hAnsi="Arial" w:eastAsia="Arial" w:cs="Arial"/>
                <w:b/>
                <w:bCs/>
                <w:sz w:val="24"/>
              </w:rPr>
              <w:t>Kenji</w:t>
            </w:r>
            <w:r w:rsidRPr="002203CA">
              <w:rPr>
                <w:rFonts w:asciiTheme="minorHAnsi" w:hAnsiTheme="minorHAnsi" w:cstheme="minorHAnsi" w:ascii="Arial" w:hAnsi="Arial" w:eastAsia="Arial" w:cs="Arial"/>
                <w:sz w:val="24"/>
              </w:rPr>
              <w:t>, a Japanese undergraduate student known for his calm</w:t>
            </w:r>
            <w:r w:rsidR="009B7165" w:rsidRPr="002203CA">
              <w:rPr>
                <w:rFonts w:asciiTheme="minorHAnsi" w:hAnsiTheme="minorHAnsi" w:cstheme="minorHAnsi" w:ascii="Arial" w:hAnsi="Arial" w:eastAsia="Arial" w:cs="Arial"/>
                <w:sz w:val="24"/>
              </w:rPr>
              <w:t>ness</w:t>
            </w:r>
            <w:r w:rsidRPr="002203CA">
              <w:rPr>
                <w:rFonts w:asciiTheme="minorHAnsi" w:hAnsiTheme="minorHAnsi" w:cstheme="minorHAnsi" w:ascii="Arial" w:hAnsi="Arial" w:eastAsia="Arial" w:cs="Arial"/>
                <w:sz w:val="24"/>
              </w:rPr>
              <w:t>, reliability, and strong sense of community. Always prioriti</w:t>
            </w:r>
            <w:r w:rsidR="009B7165" w:rsidRPr="002203CA">
              <w:rPr>
                <w:rFonts w:asciiTheme="minorHAnsi" w:hAnsiTheme="minorHAnsi" w:cstheme="minorHAnsi" w:ascii="Arial" w:hAnsi="Arial" w:eastAsia="Arial" w:cs="Arial"/>
                <w:sz w:val="24"/>
              </w:rPr>
              <w:t>s</w:t>
            </w:r>
            <w:r w:rsidRPr="002203CA">
              <w:rPr>
                <w:rFonts w:asciiTheme="minorHAnsi" w:hAnsiTheme="minorHAnsi" w:cstheme="minorHAnsi" w:ascii="Arial" w:hAnsi="Arial" w:eastAsia="Arial" w:cs="Arial"/>
                <w:sz w:val="24"/>
              </w:rPr>
              <w:t xml:space="preserve">ing group harmony, Kenji </w:t>
            </w:r>
            <w:r w:rsidR="00C35BC9" w:rsidRPr="002203CA">
              <w:rPr>
                <w:rFonts w:asciiTheme="minorHAnsi" w:hAnsiTheme="minorHAnsi" w:cstheme="minorHAnsi" w:ascii="Arial" w:hAnsi="Arial" w:eastAsia="Arial" w:cs="Arial"/>
                <w:sz w:val="24"/>
              </w:rPr>
              <w:t xml:space="preserve">always </w:t>
            </w:r>
            <w:r w:rsidRPr="002203CA">
              <w:rPr>
                <w:rFonts w:asciiTheme="minorHAnsi" w:hAnsiTheme="minorHAnsi" w:cstheme="minorHAnsi" w:ascii="Arial" w:hAnsi="Arial" w:eastAsia="Arial" w:cs="Arial"/>
                <w:sz w:val="24"/>
              </w:rPr>
              <w:t>offer</w:t>
            </w:r>
            <w:r w:rsidR="00C35BC9" w:rsidRPr="002203CA">
              <w:rPr>
                <w:rFonts w:asciiTheme="minorHAnsi" w:hAnsiTheme="minorHAnsi" w:cstheme="minorHAnsi" w:ascii="Arial" w:hAnsi="Arial" w:eastAsia="Arial" w:cs="Arial"/>
                <w:sz w:val="24"/>
              </w:rPr>
              <w:t>s</w:t>
            </w:r>
            <w:r w:rsidRPr="002203CA">
              <w:rPr>
                <w:rFonts w:asciiTheme="minorHAnsi" w:hAnsiTheme="minorHAnsi" w:cstheme="minorHAnsi" w:ascii="Arial" w:hAnsi="Arial" w:eastAsia="Arial" w:cs="Arial"/>
                <w:sz w:val="24"/>
              </w:rPr>
              <w:t xml:space="preserve"> supportive guidance on </w:t>
            </w:r>
            <w:r w:rsidR="0092472D" w:rsidRPr="002203CA">
              <w:rPr>
                <w:rFonts w:asciiTheme="minorHAnsi" w:hAnsiTheme="minorHAnsi" w:cstheme="minorHAnsi" w:ascii="Arial" w:hAnsi="Arial" w:eastAsia="Arial" w:cs="Arial"/>
                <w:sz w:val="24"/>
              </w:rPr>
              <w:t>group</w:t>
            </w:r>
            <w:r w:rsidRPr="002203CA">
              <w:rPr>
                <w:rFonts w:asciiTheme="minorHAnsi" w:hAnsiTheme="minorHAnsi" w:cstheme="minorHAnsi" w:ascii="Arial" w:hAnsi="Arial" w:eastAsia="Arial" w:cs="Arial"/>
                <w:sz w:val="24"/>
              </w:rPr>
              <w:t xml:space="preserve"> project</w:t>
            </w:r>
            <w:r w:rsidR="00C35BC9" w:rsidRPr="002203CA">
              <w:rPr>
                <w:rFonts w:asciiTheme="minorHAnsi" w:hAnsiTheme="minorHAnsi" w:cstheme="minorHAnsi" w:ascii="Arial" w:hAnsi="Arial" w:eastAsia="Arial" w:cs="Arial"/>
                <w:sz w:val="24"/>
              </w:rPr>
              <w:t>s</w:t>
            </w:r>
            <w:r w:rsidRPr="002203CA">
              <w:rPr>
                <w:rFonts w:asciiTheme="minorHAnsi" w:hAnsiTheme="minorHAnsi" w:cstheme="minorHAnsi" w:ascii="Arial" w:hAnsi="Arial" w:eastAsia="Arial" w:cs="Arial"/>
                <w:sz w:val="24"/>
              </w:rPr>
              <w:t>.</w:t>
            </w:r>
          </w:p>
        </w:tc>
      </w:tr>
      <w:tr w:rsidR="00CC5B2C" w:rsidRPr="002203CA" w14:paraId="7F9EB42B" w14:textId="77777777" w:rsidTr="00DB4E54">
        <w:tc>
          <w:tcPr>
            <w:tcW w:w="4675" w:type="dxa"/>
            <w:vAlign w:val="center"/>
          </w:tcPr>
          <w:p w14:paraId="42FDCEC8" w14:textId="139F69E0" w:rsidR="00CC5B2C" w:rsidRPr="002203CA" w:rsidRDefault="00CC5B2C" w:rsidP="006F1A94">
            <w:pPr>
              <w:spacing w:line="240" w:lineRule="auto" w:after="0" w:before="0"/>
              <w:jc w:val="left"/>
            </w:pPr>
            <w:r w:rsidRPr="002203CA">
              <w:rPr>
                <w:rFonts w:ascii="Arial" w:hAnsi="Arial" w:eastAsia="Arial" w:cs="Arial"/>
                <w:noProof/>
                <w:sz w:val="24"/>
              </w:rPr>
              <w:lastRenderedPageBreak/>
              <w:drawing>
                <wp:inline distT="0" distB="0" distL="0" distR="0" wp14:anchorId="65AD844C" wp14:editId="4CB95437">
                  <wp:extent cx="3333750" cy="1818248"/>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353725" cy="1829142"/>
                          </a:xfrm>
                          <a:prstGeom prst="rect">
                            <a:avLst/>
                          </a:prstGeom>
                          <a:noFill/>
                          <a:ln>
                            <a:noFill/>
                          </a:ln>
                        </pic:spPr>
                      </pic:pic>
                    </a:graphicData>
                  </a:graphic>
                </wp:inline>
              </w:drawing>
            </w:r>
          </w:p>
        </w:tc>
        <w:tc>
          <w:tcPr>
            <w:tcW w:w="4675" w:type="dxa"/>
            <w:vAlign w:val="center"/>
          </w:tcPr>
          <w:p w14:paraId="1DF29DDC" w14:textId="0B34BD27" w:rsidR="00CC5B2C" w:rsidRPr="002203CA" w:rsidRDefault="00CC5B2C" w:rsidP="00204005">
            <w:pPr>
              <w:pStyle w:val="NormalWeb"/>
              <w:spacing w:before="0" w:beforeAutospacing="0" w:after="0" w:afterAutospacing="0" w:line="240" w:lineRule="auto"/>
              <w:jc w:val="left"/>
              <w:rPr>
                <w:rFonts w:asciiTheme="minorHAnsi" w:hAnsiTheme="minorHAnsi" w:cstheme="minorHAnsi"/>
                <w:b/>
                <w:bCs/>
              </w:rPr>
            </w:pPr>
            <w:r w:rsidRPr="002203CA">
              <w:rPr>
                <w:rFonts w:asciiTheme="minorHAnsi" w:hAnsiTheme="minorHAnsi" w:cstheme="minorHAnsi" w:ascii="Arial" w:hAnsi="Arial" w:eastAsia="Arial" w:cs="Arial"/>
                <w:b/>
                <w:bCs/>
                <w:sz w:val="24"/>
              </w:rPr>
              <w:t>Priya</w:t>
            </w:r>
            <w:r w:rsidRPr="002203CA">
              <w:rPr>
                <w:rFonts w:asciiTheme="minorHAnsi" w:hAnsiTheme="minorHAnsi" w:cstheme="minorHAnsi" w:ascii="Arial" w:hAnsi="Arial" w:eastAsia="Arial" w:cs="Arial"/>
                <w:sz w:val="24"/>
              </w:rPr>
              <w:t>, an undergraduate student from India whose vibrant energy and dynamic resourcefulness are instantly recogni</w:t>
            </w:r>
            <w:r w:rsidR="009B7165" w:rsidRPr="002203CA">
              <w:rPr>
                <w:rFonts w:asciiTheme="minorHAnsi" w:hAnsiTheme="minorHAnsi" w:cstheme="minorHAnsi" w:ascii="Arial" w:hAnsi="Arial" w:eastAsia="Arial" w:cs="Arial"/>
                <w:sz w:val="24"/>
              </w:rPr>
              <w:t>s</w:t>
            </w:r>
            <w:r w:rsidRPr="002203CA">
              <w:rPr>
                <w:rFonts w:asciiTheme="minorHAnsi" w:hAnsiTheme="minorHAnsi" w:cstheme="minorHAnsi" w:ascii="Arial" w:hAnsi="Arial" w:eastAsia="Arial" w:cs="Arial"/>
                <w:sz w:val="24"/>
              </w:rPr>
              <w:t>able. Bringing her unique blend of passion and practicality to the academic world, Priya is a natural networker and problem-solver.</w:t>
            </w:r>
          </w:p>
        </w:tc>
      </w:tr>
      <w:tr w:rsidR="00CC5B2C" w:rsidRPr="002203CA" w14:paraId="2B99360F" w14:textId="77777777" w:rsidTr="00DB4E54">
        <w:tc>
          <w:tcPr>
            <w:tcW w:w="4675" w:type="dxa"/>
            <w:vAlign w:val="center"/>
          </w:tcPr>
          <w:p w14:paraId="67DC6EC7" w14:textId="799CEBE3" w:rsidR="00CC5B2C" w:rsidRPr="002203CA" w:rsidRDefault="00CC5B2C" w:rsidP="006F1A94">
            <w:pPr>
              <w:spacing w:line="240" w:lineRule="auto" w:after="0" w:before="0"/>
              <w:jc w:val="left"/>
            </w:pPr>
            <w:r w:rsidRPr="002203CA">
              <w:rPr>
                <w:rFonts w:ascii="Arial" w:hAnsi="Arial" w:eastAsia="Arial" w:cs="Arial"/>
                <w:noProof/>
                <w:sz w:val="24"/>
              </w:rPr>
              <w:drawing>
                <wp:inline distT="0" distB="0" distL="0" distR="0" wp14:anchorId="14125DFA" wp14:editId="3C4EA185">
                  <wp:extent cx="3333750" cy="1818247"/>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3375213" cy="1840861"/>
                          </a:xfrm>
                          <a:prstGeom prst="rect">
                            <a:avLst/>
                          </a:prstGeom>
                          <a:noFill/>
                          <a:ln>
                            <a:noFill/>
                          </a:ln>
                        </pic:spPr>
                      </pic:pic>
                    </a:graphicData>
                  </a:graphic>
                </wp:inline>
              </w:drawing>
            </w:r>
          </w:p>
        </w:tc>
        <w:tc>
          <w:tcPr>
            <w:tcW w:w="4675" w:type="dxa"/>
            <w:vAlign w:val="center"/>
          </w:tcPr>
          <w:p w14:paraId="0E92AA3A" w14:textId="6E8CC599" w:rsidR="00CC5B2C" w:rsidRPr="002203CA" w:rsidRDefault="00CC5B2C" w:rsidP="00204005">
            <w:pPr>
              <w:pStyle w:val="NormalWeb"/>
              <w:spacing w:before="0" w:beforeAutospacing="0" w:after="0" w:afterAutospacing="0" w:line="240" w:lineRule="auto"/>
              <w:jc w:val="left"/>
              <w:rPr>
                <w:rFonts w:asciiTheme="minorHAnsi" w:hAnsiTheme="minorHAnsi" w:cstheme="minorHAnsi"/>
                <w:b/>
                <w:bCs/>
              </w:rPr>
            </w:pPr>
            <w:r w:rsidRPr="000A6A63">
              <w:rPr>
                <w:rFonts w:asciiTheme="minorHAnsi" w:hAnsiTheme="minorHAnsi" w:cstheme="minorHAnsi" w:ascii="Arial" w:hAnsi="Arial" w:eastAsia="Arial" w:cs="Arial"/>
                <w:b/>
                <w:bCs/>
                <w:sz w:val="24"/>
              </w:rPr>
              <w:t>Alex</w:t>
            </w:r>
            <w:r w:rsidRPr="002203CA">
              <w:rPr>
                <w:rFonts w:asciiTheme="minorHAnsi" w:hAnsiTheme="minorHAnsi" w:cstheme="minorHAnsi" w:ascii="Arial" w:hAnsi="Arial" w:eastAsia="Arial" w:cs="Arial"/>
                <w:sz w:val="24"/>
              </w:rPr>
              <w:t xml:space="preserve">, a computer science major from Canada. Analytical, tech-savvy, and deeply practical, he approaches every academic challenge with a systematic mindset, always finding ways to streamline work using digital tools. </w:t>
            </w:r>
            <w:r w:rsidR="00155AFB" w:rsidRPr="002203CA">
              <w:rPr>
                <w:rFonts w:asciiTheme="minorHAnsi" w:hAnsiTheme="minorHAnsi" w:cstheme="minorHAnsi" w:ascii="Arial" w:hAnsi="Arial" w:eastAsia="Arial" w:cs="Arial"/>
                <w:sz w:val="24"/>
              </w:rPr>
              <w:t xml:space="preserve">He prefers to </w:t>
            </w:r>
            <w:r w:rsidRPr="002203CA">
              <w:rPr>
                <w:rFonts w:asciiTheme="minorHAnsi" w:hAnsiTheme="minorHAnsi" w:cstheme="minorHAnsi" w:ascii="Arial" w:hAnsi="Arial" w:eastAsia="Arial" w:cs="Arial"/>
                <w:sz w:val="24"/>
              </w:rPr>
              <w:t>organi</w:t>
            </w:r>
            <w:r w:rsidR="009B7165" w:rsidRPr="002203CA">
              <w:rPr>
                <w:rFonts w:asciiTheme="minorHAnsi" w:hAnsiTheme="minorHAnsi" w:cstheme="minorHAnsi" w:ascii="Arial" w:hAnsi="Arial" w:eastAsia="Arial" w:cs="Arial"/>
                <w:sz w:val="24"/>
              </w:rPr>
              <w:t>s</w:t>
            </w:r>
            <w:r w:rsidR="00155AFB" w:rsidRPr="002203CA">
              <w:rPr>
                <w:rFonts w:asciiTheme="minorHAnsi" w:hAnsiTheme="minorHAnsi" w:cstheme="minorHAnsi" w:ascii="Arial" w:hAnsi="Arial" w:eastAsia="Arial" w:cs="Arial"/>
                <w:sz w:val="24"/>
              </w:rPr>
              <w:t>e</w:t>
            </w:r>
            <w:r w:rsidRPr="002203CA">
              <w:rPr>
                <w:rFonts w:asciiTheme="minorHAnsi" w:hAnsiTheme="minorHAnsi" w:cstheme="minorHAnsi" w:ascii="Arial" w:hAnsi="Arial" w:eastAsia="Arial" w:cs="Arial"/>
                <w:sz w:val="24"/>
              </w:rPr>
              <w:t xml:space="preserve"> data for project</w:t>
            </w:r>
            <w:r w:rsidR="00155AFB" w:rsidRPr="002203CA">
              <w:rPr>
                <w:rFonts w:asciiTheme="minorHAnsi" w:hAnsiTheme="minorHAnsi" w:cstheme="minorHAnsi" w:ascii="Arial" w:hAnsi="Arial" w:eastAsia="Arial" w:cs="Arial"/>
                <w:sz w:val="24"/>
              </w:rPr>
              <w:t>s</w:t>
            </w:r>
            <w:r w:rsidRPr="002203CA">
              <w:rPr>
                <w:rFonts w:asciiTheme="minorHAnsi" w:hAnsiTheme="minorHAnsi" w:cstheme="minorHAnsi" w:ascii="Arial" w:hAnsi="Arial" w:eastAsia="Arial" w:cs="Arial"/>
                <w:sz w:val="24"/>
              </w:rPr>
              <w:t xml:space="preserve"> </w:t>
            </w:r>
            <w:r w:rsidR="00155AFB" w:rsidRPr="002203CA">
              <w:rPr>
                <w:rFonts w:asciiTheme="minorHAnsi" w:hAnsiTheme="minorHAnsi" w:cstheme="minorHAnsi" w:ascii="Arial" w:hAnsi="Arial" w:eastAsia="Arial" w:cs="Arial"/>
                <w:sz w:val="24"/>
              </w:rPr>
              <w:t>and</w:t>
            </w:r>
            <w:r w:rsidRPr="002203CA">
              <w:rPr>
                <w:rFonts w:asciiTheme="minorHAnsi" w:hAnsiTheme="minorHAnsi" w:cstheme="minorHAnsi" w:ascii="Arial" w:hAnsi="Arial" w:eastAsia="Arial" w:cs="Arial"/>
                <w:sz w:val="24"/>
              </w:rPr>
              <w:t xml:space="preserve"> fine-tuning workflow</w:t>
            </w:r>
            <w:r w:rsidR="00155AFB" w:rsidRPr="002203CA">
              <w:rPr>
                <w:rFonts w:asciiTheme="minorHAnsi" w:hAnsiTheme="minorHAnsi" w:cstheme="minorHAnsi" w:ascii="Arial" w:hAnsi="Arial" w:eastAsia="Arial" w:cs="Arial"/>
                <w:sz w:val="24"/>
              </w:rPr>
              <w:t>s</w:t>
            </w:r>
            <w:r w:rsidRPr="002203CA">
              <w:rPr>
                <w:rFonts w:asciiTheme="minorHAnsi" w:hAnsiTheme="minorHAnsi" w:cstheme="minorHAnsi" w:ascii="Arial" w:hAnsi="Arial" w:eastAsia="Arial" w:cs="Arial"/>
                <w:sz w:val="24"/>
              </w:rPr>
              <w:t>.</w:t>
            </w:r>
          </w:p>
        </w:tc>
      </w:tr>
    </w:tbl>
    <w:p w14:paraId="591ADB88" w14:textId="7D45AD96" w:rsidR="00774225" w:rsidRPr="002203CA" w:rsidRDefault="00774225" w:rsidP="00855C5E">
      <w:pPr>
        <w:spacing w:before="0" w:after="0" w:line="240" w:lineRule="auto"/>
        <w:jc w:val="left"/>
        <w:rPr>
          <w:rFonts w:cstheme="minorHAnsi"/>
          <w:color w:val="1F1F1F"/>
          <w:sz w:val="24"/>
          <w:szCs w:val="24"/>
          <w:bdr w:val="none" w:sz="0" w:space="0" w:color="auto" w:frame="1"/>
        </w:rPr>
      </w:pPr>
    </w:p>
    <w:p w14:paraId="6A61B1EF" w14:textId="77777777" w:rsidR="0000208F" w:rsidRDefault="0000208F">
      <w:pPr>
        <w:spacing w:before="0" w:after="0" w:line="240" w:lineRule="auto"/>
        <w:jc w:val="left"/>
        <w:rPr>
          <w:rFonts w:cstheme="minorHAnsi"/>
          <w:sz w:val="24"/>
          <w:szCs w:val="24"/>
        </w:rPr>
      </w:pPr>
      <w:r>
        <w:rPr>
          <w:rFonts w:cstheme="minorHAnsi" w:ascii="Arial" w:hAnsi="Arial" w:eastAsia="Arial" w:cs="Arial"/>
          <w:sz w:val="24"/>
          <w:szCs w:val="24"/>
        </w:rPr>
        <w:br w:type="page"/>
      </w:r>
    </w:p>
    <w:p w14:paraId="26836DDC" w14:textId="47CD90E6" w:rsidR="006F1A94" w:rsidRPr="002203CA" w:rsidRDefault="00CD5BD7" w:rsidP="006F1A94">
      <w:pPr>
        <w:spacing w:after="160" w:line="240" w:lineRule="auto"/>
        <w:jc w:val="left"/>
        <w:rPr>
          <w:rFonts w:cstheme="minorHAnsi"/>
          <w:sz w:val="24"/>
          <w:szCs w:val="24"/>
        </w:rPr>
      </w:pPr>
      <w:r w:rsidRPr="002203CA">
        <w:rPr>
          <w:rFonts w:cstheme="minorHAnsi" w:ascii="Arial" w:hAnsi="Arial" w:eastAsia="Arial" w:cs="Arial"/>
          <w:sz w:val="24"/>
          <w:szCs w:val="24"/>
        </w:rPr>
        <w:lastRenderedPageBreak/>
        <w:t>W</w:t>
      </w:r>
      <w:r w:rsidR="006F1A94" w:rsidRPr="002203CA">
        <w:rPr>
          <w:rFonts w:cstheme="minorHAnsi" w:ascii="Arial" w:hAnsi="Arial" w:eastAsia="Arial" w:cs="Arial"/>
          <w:sz w:val="24"/>
          <w:szCs w:val="24"/>
        </w:rPr>
        <w:t>atch the video</w:t>
      </w:r>
      <w:r w:rsidRPr="002203CA">
        <w:rPr>
          <w:rFonts w:cstheme="minorHAnsi" w:ascii="Arial" w:hAnsi="Arial" w:eastAsia="Arial" w:cs="Arial"/>
          <w:sz w:val="24"/>
          <w:szCs w:val="24"/>
        </w:rPr>
        <w:t xml:space="preserve"> and then</w:t>
      </w:r>
      <w:r w:rsidR="006F1A94" w:rsidRPr="002203CA">
        <w:rPr>
          <w:rFonts w:cstheme="minorHAnsi" w:ascii="Arial" w:hAnsi="Arial" w:eastAsia="Arial" w:cs="Arial"/>
          <w:sz w:val="24"/>
          <w:szCs w:val="24"/>
        </w:rPr>
        <w:t xml:space="preserve"> answer the </w:t>
      </w:r>
      <w:r w:rsidR="00702F71" w:rsidRPr="002203CA">
        <w:rPr>
          <w:rFonts w:cstheme="minorHAnsi" w:ascii="Arial" w:hAnsi="Arial" w:eastAsia="Arial" w:cs="Arial"/>
          <w:sz w:val="24"/>
          <w:szCs w:val="24"/>
        </w:rPr>
        <w:t xml:space="preserve">following </w:t>
      </w:r>
      <w:r w:rsidR="00702F71" w:rsidRPr="002203CA">
        <w:rPr>
          <w:rFonts w:cstheme="minorHAnsi" w:ascii="Arial" w:hAnsi="Arial" w:eastAsia="Arial" w:cs="Arial"/>
          <w:b/>
          <w:bCs/>
          <w:sz w:val="24"/>
          <w:szCs w:val="24"/>
          <w:u w:val="single"/>
        </w:rPr>
        <w:t xml:space="preserve">ten </w:t>
      </w:r>
      <w:r w:rsidR="006F1A94" w:rsidRPr="002203CA">
        <w:rPr>
          <w:rFonts w:cstheme="minorHAnsi" w:ascii="Arial" w:hAnsi="Arial" w:eastAsia="Arial" w:cs="Arial"/>
          <w:b/>
          <w:bCs/>
          <w:sz w:val="24"/>
          <w:szCs w:val="24"/>
          <w:u w:val="single"/>
        </w:rPr>
        <w:t>questions</w:t>
      </w:r>
      <w:r w:rsidR="006F1A94" w:rsidRPr="002203CA">
        <w:rPr>
          <w:rFonts w:cstheme="minorHAnsi" w:ascii="Arial" w:hAnsi="Arial" w:eastAsia="Arial" w:cs="Arial"/>
          <w:sz w:val="24"/>
          <w:szCs w:val="24"/>
        </w:rPr>
        <w:t xml:space="preserve"> </w:t>
      </w:r>
      <w:r w:rsidR="0033672B" w:rsidRPr="002203CA">
        <w:rPr>
          <w:rFonts w:cstheme="minorHAnsi" w:ascii="Arial" w:hAnsi="Arial" w:eastAsia="Arial" w:cs="Arial"/>
          <w:sz w:val="24"/>
          <w:szCs w:val="24"/>
        </w:rPr>
        <w:t>with</w:t>
      </w:r>
      <w:r w:rsidR="006F1A94" w:rsidRPr="002203CA">
        <w:rPr>
          <w:rFonts w:cstheme="minorHAnsi" w:ascii="Arial" w:hAnsi="Arial" w:eastAsia="Arial" w:cs="Arial"/>
          <w:sz w:val="24"/>
          <w:szCs w:val="24"/>
        </w:rPr>
        <w:t>in the spaces provided.</w:t>
      </w:r>
      <w:r w:rsidR="005D300C">
        <w:rPr>
          <w:rFonts w:cstheme="minorHAnsi" w:ascii="Arial" w:hAnsi="Arial" w:eastAsia="Arial" w:cs="Arial"/>
          <w:sz w:val="24"/>
          <w:szCs w:val="24"/>
        </w:rPr>
        <w:t xml:space="preserve"> Each question carries equal mark.</w:t>
      </w:r>
      <w:r w:rsidR="00EC2FA6">
        <w:rPr>
          <w:rFonts w:cstheme="minorHAnsi" w:ascii="Arial" w:hAnsi="Arial" w:eastAsia="Arial" w:cs="Arial"/>
          <w:sz w:val="24"/>
          <w:szCs w:val="24"/>
        </w:rPr>
        <w:t xml:space="preserve"> </w:t>
      </w:r>
      <w:r w:rsidR="009D0175" w:rsidRPr="009D0175">
        <w:rPr>
          <w:rFonts w:cstheme="minorHAnsi" w:ascii="Arial" w:hAnsi="Arial" w:eastAsia="Arial" w:cs="Arial"/>
          <w:sz w:val="24"/>
          <w:szCs w:val="24"/>
        </w:rPr>
        <w:t>Each answer should be a minimum of 100 words and a maximum of 150 words.</w:t>
      </w:r>
      <w:r w:rsidR="009D0175">
        <w:rPr>
          <w:rFonts w:cstheme="minorHAnsi" w:ascii="Arial" w:hAnsi="Arial" w:eastAsia="Arial" w:cs="Arial"/>
          <w:sz w:val="24"/>
          <w:szCs w:val="24"/>
        </w:rPr>
        <w:t xml:space="preserve"> </w:t>
      </w:r>
      <w:r w:rsidR="00E86109">
        <w:rPr>
          <w:rFonts w:cstheme="minorHAnsi" w:ascii="Arial" w:hAnsi="Arial" w:eastAsia="Arial" w:cs="Arial"/>
          <w:sz w:val="24"/>
          <w:szCs w:val="24"/>
        </w:rPr>
        <w:t xml:space="preserve">Please note that </w:t>
      </w:r>
      <w:r w:rsidR="002B7282">
        <w:rPr>
          <w:rFonts w:cstheme="minorHAnsi" w:ascii="Arial" w:hAnsi="Arial" w:eastAsia="Arial" w:cs="Arial"/>
          <w:sz w:val="24"/>
          <w:szCs w:val="24"/>
        </w:rPr>
        <w:t xml:space="preserve">the questions are </w:t>
      </w:r>
      <w:r w:rsidR="00735576">
        <w:rPr>
          <w:rFonts w:cstheme="minorHAnsi" w:ascii="Arial" w:hAnsi="Arial" w:eastAsia="Arial" w:cs="Arial"/>
          <w:sz w:val="24"/>
          <w:szCs w:val="24"/>
        </w:rPr>
        <w:t>grouped by</w:t>
      </w:r>
      <w:r w:rsidR="002B7282">
        <w:rPr>
          <w:rFonts w:cstheme="minorHAnsi" w:ascii="Arial" w:hAnsi="Arial" w:eastAsia="Arial" w:cs="Arial"/>
          <w:sz w:val="24"/>
          <w:szCs w:val="24"/>
        </w:rPr>
        <w:t xml:space="preserve"> topics, instead of</w:t>
      </w:r>
      <w:r w:rsidR="000E1E15">
        <w:rPr>
          <w:rFonts w:cstheme="minorHAnsi" w:ascii="Arial" w:hAnsi="Arial" w:eastAsia="Arial" w:cs="Arial"/>
          <w:sz w:val="24"/>
          <w:szCs w:val="24"/>
        </w:rPr>
        <w:t xml:space="preserve"> following</w:t>
      </w:r>
      <w:r w:rsidR="002B7282">
        <w:rPr>
          <w:rFonts w:cstheme="minorHAnsi" w:ascii="Arial" w:hAnsi="Arial" w:eastAsia="Arial" w:cs="Arial"/>
          <w:sz w:val="24"/>
          <w:szCs w:val="24"/>
        </w:rPr>
        <w:t xml:space="preserve"> the timeline. You need to watch the whole video before answering the questions. </w:t>
      </w:r>
      <w:r w:rsidR="00EC2FA6">
        <w:rPr>
          <w:rFonts w:cstheme="minorHAnsi" w:ascii="Arial" w:hAnsi="Arial" w:eastAsia="Arial" w:cs="Arial"/>
          <w:sz w:val="24"/>
          <w:szCs w:val="24"/>
        </w:rPr>
        <w:t xml:space="preserve">Please make sure that you </w:t>
      </w:r>
      <w:r w:rsidR="00ED5248">
        <w:rPr>
          <w:rFonts w:cstheme="minorHAnsi" w:ascii="Arial" w:hAnsi="Arial" w:eastAsia="Arial" w:cs="Arial"/>
          <w:sz w:val="24"/>
          <w:szCs w:val="24"/>
        </w:rPr>
        <w:t>provide citation and references for all the relevant concepts you use in answering the questions</w:t>
      </w:r>
      <w:r w:rsidR="004C7876">
        <w:rPr>
          <w:rFonts w:cstheme="minorHAnsi" w:ascii="Arial" w:hAnsi="Arial" w:eastAsia="Arial" w:cs="Arial"/>
          <w:sz w:val="24"/>
          <w:szCs w:val="24"/>
        </w:rPr>
        <w:t xml:space="preserve">. </w:t>
      </w:r>
      <w:r w:rsidR="006F1A94" w:rsidRPr="002203CA">
        <w:rPr>
          <w:rFonts w:cstheme="minorHAnsi" w:ascii="Arial" w:hAnsi="Arial" w:eastAsia="Arial" w:cs="Arial"/>
          <w:sz w:val="24"/>
          <w:szCs w:val="24"/>
        </w:rPr>
        <w:t xml:space="preserve"> </w:t>
      </w:r>
    </w:p>
    <w:p w14:paraId="2CB5998D" w14:textId="77777777" w:rsidR="00702CAE" w:rsidRDefault="00702CAE" w:rsidP="006F1A94">
      <w:pPr>
        <w:spacing w:before="0" w:after="0" w:line="240" w:lineRule="auto"/>
        <w:jc w:val="left"/>
        <w:rPr>
          <w:rFonts w:cstheme="minorHAnsi"/>
          <w:b/>
          <w:bCs/>
          <w:sz w:val="24"/>
          <w:szCs w:val="24"/>
        </w:rPr>
      </w:pPr>
    </w:p>
    <w:p w14:paraId="1B6FCEEC" w14:textId="5A1D2F8A" w:rsidR="006F1A94" w:rsidRPr="002203CA" w:rsidRDefault="006F1A94" w:rsidP="006F1A94">
      <w:pPr>
        <w:keepNext/>
        <w:spacing w:before="200" w:after="80"/>
        <w:jc w:val="left"/>
        <w:rPr>
          <w:rFonts w:cstheme="minorHAnsi"/>
          <w:b/>
          <w:bCs/>
          <w:sz w:val="24"/>
          <w:szCs w:val="24"/>
        </w:rPr>
      </w:pPr>
      <w:r w:rsidRPr="002203CA">
        <w:rPr>
          <w:rFonts w:cstheme="minorHAnsi" w:ascii="Arial" w:hAnsi="Arial" w:eastAsia="Arial" w:cs="Arial"/>
          <w:b/>
          <w:bCs/>
          <w:sz w:val="24"/>
          <w:szCs w:val="24"/>
        </w:rPr>
        <w:t>Question 1</w:t>
      </w:r>
    </w:p>
    <w:p w14:paraId="7BD73B0B" w14:textId="4053D363" w:rsidR="009A7FD7" w:rsidRPr="002203CA" w:rsidRDefault="008E2DE7" w:rsidP="00763AC6">
      <w:pPr>
        <w:keepNext/>
        <w:spacing w:line="240" w:lineRule="auto" w:after="120" w:before="0"/>
        <w:jc w:val="left"/>
        <w:rPr>
          <w:rFonts w:cstheme="minorHAnsi"/>
          <w:sz w:val="24"/>
          <w:szCs w:val="24"/>
        </w:rPr>
      </w:pPr>
      <w:r>
        <w:rPr>
          <w:rFonts w:cstheme="minorHAnsi" w:ascii="Arial" w:hAnsi="Arial" w:eastAsia="Arial" w:cs="Arial"/>
          <w:sz w:val="24"/>
          <w:szCs w:val="24"/>
        </w:rPr>
        <w:t>Explain what</w:t>
      </w:r>
      <w:r w:rsidR="006D0621">
        <w:rPr>
          <w:rFonts w:cstheme="minorHAnsi" w:ascii="Arial" w:hAnsi="Arial" w:eastAsia="Arial" w:cs="Arial"/>
          <w:sz w:val="24"/>
          <w:szCs w:val="24"/>
        </w:rPr>
        <w:t xml:space="preserve"> </w:t>
      </w:r>
      <w:r>
        <w:rPr>
          <w:rFonts w:cstheme="minorHAnsi" w:ascii="Arial" w:hAnsi="Arial" w:eastAsia="Arial" w:cs="Arial"/>
          <w:sz w:val="24"/>
          <w:szCs w:val="24"/>
        </w:rPr>
        <w:t>teamwork</w:t>
      </w:r>
      <w:r w:rsidR="006D0621">
        <w:rPr>
          <w:rFonts w:cstheme="minorHAnsi" w:ascii="Arial" w:hAnsi="Arial" w:eastAsia="Arial" w:cs="Arial"/>
          <w:sz w:val="24"/>
          <w:szCs w:val="24"/>
        </w:rPr>
        <w:t xml:space="preserve"> is</w:t>
      </w:r>
      <w:r>
        <w:rPr>
          <w:rFonts w:cstheme="minorHAnsi" w:ascii="Arial" w:hAnsi="Arial" w:eastAsia="Arial" w:cs="Arial"/>
          <w:sz w:val="24"/>
          <w:szCs w:val="24"/>
        </w:rPr>
        <w:t>, give examples from the video.</w:t>
      </w:r>
    </w:p>
    <w:p>
      <w:pPr>
        <w:keepLines/>
        <w:spacing w:before="40" w:after="240" w:line="259" w:lineRule="auto"/>
        <w:ind w:left="29" w:right="29"/>
        <w:jc w:val="left"/>
        <w:pBdr>
          <w:top w:val="single" w:sz="8" w:space="6" w:color="000000"/>
          <w:left w:val="single" w:sz="8" w:space="6" w:color="000000"/>
          <w:bottom w:val="single" w:sz="8" w:space="6" w:color="000000"/>
          <w:right w:val="single" w:sz="8" w:space="6" w:color="000000"/>
        </w:pBdr>
        <w:shd w:val="clear" w:color="auto" w:fill="FAFAFA"/>
      </w:pPr>
      <w:r>
        <w:rPr>
          <w:rFonts w:ascii="Arial" w:hAnsi="Arial" w:eastAsia="Arial" w:cs="Arial"/>
          <w:sz w:val="24"/>
        </w:rPr>
        <w:t>Teamwork is more than simply putting people into the same group. It involves individuals combining different strengths, sharing responsibility and working towards a common goal. Morgan (2017) explains that a team is formed when people work together and are mutually committed to the same objective. This is visible throughout the video because each student contributes something different to the campaign. Omar drives the creative direction, Alex organises the digital workflow, Lena checks academic quality, and Priya brings in external examples and helps the group move beyond disagreement. Their work is interdependent because one person's contribution supports another person's task. Even when the discussion becomes tense, they continue working towards the same final submission. The video therefore shows teamwork through coordination, shared responsibility and commitment to one common purpose.</w:t>
      </w:r>
    </w:p>
    <w:p w14:paraId="712BF7FC" w14:textId="77777777" w:rsidR="00CD5BD7" w:rsidRPr="002203CA" w:rsidRDefault="00CD5BD7" w:rsidP="006F1A94">
      <w:pPr>
        <w:spacing w:before="0" w:after="0" w:line="240" w:lineRule="auto"/>
        <w:jc w:val="left"/>
        <w:rPr>
          <w:rFonts w:cstheme="minorHAnsi"/>
          <w:b/>
          <w:bCs/>
          <w:sz w:val="24"/>
          <w:szCs w:val="24"/>
        </w:rPr>
      </w:pPr>
    </w:p>
    <w:p w14:paraId="4C254EFF" w14:textId="3ED56AD2" w:rsidR="006F1A94" w:rsidRDefault="006F1A94" w:rsidP="006F1A94">
      <w:pPr>
        <w:keepNext/>
        <w:spacing w:before="200" w:after="80"/>
        <w:jc w:val="left"/>
        <w:rPr>
          <w:rFonts w:cstheme="minorHAnsi"/>
          <w:b/>
          <w:bCs/>
          <w:sz w:val="24"/>
          <w:szCs w:val="24"/>
        </w:rPr>
      </w:pPr>
      <w:r w:rsidRPr="002203CA">
        <w:rPr>
          <w:rFonts w:cstheme="minorHAnsi" w:ascii="Arial" w:hAnsi="Arial" w:eastAsia="Arial" w:cs="Arial"/>
          <w:b/>
          <w:bCs/>
          <w:sz w:val="24"/>
          <w:szCs w:val="24"/>
        </w:rPr>
        <w:t>Question 2</w:t>
      </w:r>
    </w:p>
    <w:p w14:paraId="6CF28EC5" w14:textId="68E7A08E" w:rsidR="00996C20" w:rsidRPr="002203CA" w:rsidRDefault="001805B7" w:rsidP="006F1A94">
      <w:pPr>
        <w:keepNext/>
        <w:spacing w:line="240" w:lineRule="auto" w:after="120" w:before="0"/>
        <w:jc w:val="left"/>
        <w:rPr>
          <w:rFonts w:cstheme="minorHAnsi"/>
          <w:b/>
          <w:bCs/>
          <w:sz w:val="24"/>
          <w:szCs w:val="24"/>
        </w:rPr>
      </w:pPr>
      <w:r>
        <w:rPr>
          <w:rFonts w:cstheme="minorHAnsi" w:ascii="Arial" w:hAnsi="Arial" w:eastAsia="Arial" w:cs="Arial"/>
          <w:sz w:val="24"/>
          <w:szCs w:val="24"/>
        </w:rPr>
        <w:t xml:space="preserve">Omar </w:t>
      </w:r>
      <w:r w:rsidR="00FB5F71">
        <w:rPr>
          <w:rFonts w:cstheme="minorHAnsi" w:ascii="Arial" w:hAnsi="Arial" w:eastAsia="Arial" w:cs="Arial"/>
          <w:sz w:val="24"/>
          <w:szCs w:val="24"/>
        </w:rPr>
        <w:t>states that the team has been debating for two hours</w:t>
      </w:r>
      <w:r w:rsidR="001133DD">
        <w:rPr>
          <w:rFonts w:cstheme="minorHAnsi" w:ascii="Arial" w:hAnsi="Arial" w:eastAsia="Arial" w:cs="Arial"/>
          <w:sz w:val="24"/>
          <w:szCs w:val="24"/>
        </w:rPr>
        <w:t xml:space="preserve">, the team members look </w:t>
      </w:r>
      <w:r w:rsidR="00E64A3D">
        <w:rPr>
          <w:rFonts w:cstheme="minorHAnsi" w:ascii="Arial" w:hAnsi="Arial" w:eastAsia="Arial" w:cs="Arial"/>
          <w:sz w:val="24"/>
          <w:szCs w:val="24"/>
        </w:rPr>
        <w:t>worrie</w:t>
      </w:r>
      <w:r w:rsidR="00F65D4D">
        <w:rPr>
          <w:rFonts w:cstheme="minorHAnsi" w:ascii="Arial" w:hAnsi="Arial" w:eastAsia="Arial" w:cs="Arial"/>
          <w:sz w:val="24"/>
          <w:szCs w:val="24"/>
        </w:rPr>
        <w:t>d</w:t>
      </w:r>
      <w:r w:rsidR="00E64A3D">
        <w:rPr>
          <w:rFonts w:cstheme="minorHAnsi" w:ascii="Arial" w:hAnsi="Arial" w:eastAsia="Arial" w:cs="Arial"/>
          <w:sz w:val="24"/>
          <w:szCs w:val="24"/>
        </w:rPr>
        <w:t>. Lena intervenes and argues</w:t>
      </w:r>
      <w:r w:rsidR="00A30AEB">
        <w:rPr>
          <w:rFonts w:cstheme="minorHAnsi" w:ascii="Arial" w:hAnsi="Arial" w:eastAsia="Arial" w:cs="Arial"/>
          <w:sz w:val="24"/>
          <w:szCs w:val="24"/>
        </w:rPr>
        <w:t>, Omar inter</w:t>
      </w:r>
      <w:r w:rsidR="00E154CE">
        <w:rPr>
          <w:rFonts w:cstheme="minorHAnsi" w:ascii="Arial" w:hAnsi="Arial" w:eastAsia="Arial" w:cs="Arial"/>
          <w:sz w:val="24"/>
          <w:szCs w:val="24"/>
        </w:rPr>
        <w:t>venes again. Hannah looks troubled.</w:t>
      </w:r>
      <w:r w:rsidR="00FB5F71">
        <w:rPr>
          <w:rFonts w:cstheme="minorHAnsi" w:ascii="Arial" w:hAnsi="Arial" w:eastAsia="Arial" w:cs="Arial"/>
          <w:sz w:val="24"/>
          <w:szCs w:val="24"/>
        </w:rPr>
        <w:t xml:space="preserve"> </w:t>
      </w:r>
      <w:r w:rsidR="00666C78">
        <w:rPr>
          <w:rFonts w:cstheme="minorHAnsi" w:ascii="Arial" w:hAnsi="Arial" w:eastAsia="Arial" w:cs="Arial"/>
          <w:sz w:val="24"/>
          <w:szCs w:val="24"/>
        </w:rPr>
        <w:t xml:space="preserve">(timestamp: 2:00 </w:t>
      </w:r>
      <w:r w:rsidR="00D20E48">
        <w:rPr>
          <w:rFonts w:cstheme="minorHAnsi" w:ascii="Arial" w:hAnsi="Arial" w:eastAsia="Arial" w:cs="Arial"/>
          <w:sz w:val="24"/>
          <w:szCs w:val="24"/>
        </w:rPr>
        <w:t>–</w:t>
      </w:r>
      <w:r w:rsidR="00666C78">
        <w:rPr>
          <w:rFonts w:cstheme="minorHAnsi" w:ascii="Arial" w:hAnsi="Arial" w:eastAsia="Arial" w:cs="Arial"/>
          <w:sz w:val="24"/>
          <w:szCs w:val="24"/>
        </w:rPr>
        <w:t xml:space="preserve"> </w:t>
      </w:r>
      <w:r w:rsidR="00346E2B">
        <w:rPr>
          <w:rFonts w:cstheme="minorHAnsi" w:ascii="Arial" w:hAnsi="Arial" w:eastAsia="Arial" w:cs="Arial"/>
          <w:sz w:val="24"/>
          <w:szCs w:val="24"/>
        </w:rPr>
        <w:t>2</w:t>
      </w:r>
      <w:r w:rsidR="00D20E48">
        <w:rPr>
          <w:rFonts w:cstheme="minorHAnsi" w:ascii="Arial" w:hAnsi="Arial" w:eastAsia="Arial" w:cs="Arial"/>
          <w:sz w:val="24"/>
          <w:szCs w:val="24"/>
        </w:rPr>
        <w:t>:56)</w:t>
      </w:r>
      <w:r w:rsidR="00444D4B">
        <w:rPr>
          <w:rFonts w:cstheme="minorHAnsi" w:ascii="Arial" w:hAnsi="Arial" w:eastAsia="Arial" w:cs="Arial"/>
          <w:sz w:val="24"/>
          <w:szCs w:val="24"/>
        </w:rPr>
        <w:t>.</w:t>
      </w:r>
      <w:r w:rsidR="00D20E48">
        <w:rPr>
          <w:rFonts w:cstheme="minorHAnsi" w:ascii="Arial" w:hAnsi="Arial" w:eastAsia="Arial" w:cs="Arial"/>
          <w:sz w:val="24"/>
          <w:szCs w:val="24"/>
        </w:rPr>
        <w:t xml:space="preserve"> </w:t>
      </w:r>
      <w:r w:rsidR="00996C20" w:rsidRPr="002203CA">
        <w:rPr>
          <w:rFonts w:cstheme="minorHAnsi" w:ascii="Arial" w:hAnsi="Arial" w:eastAsia="Arial" w:cs="Arial"/>
          <w:sz w:val="24"/>
          <w:szCs w:val="24"/>
        </w:rPr>
        <w:t xml:space="preserve">Identify which of Tuckman's Stages of Team Development this </w:t>
      </w:r>
      <w:r w:rsidR="006F5229">
        <w:rPr>
          <w:rFonts w:cstheme="minorHAnsi" w:ascii="Arial" w:hAnsi="Arial" w:eastAsia="Arial" w:cs="Arial"/>
          <w:sz w:val="24"/>
          <w:szCs w:val="24"/>
        </w:rPr>
        <w:t xml:space="preserve">part of the video </w:t>
      </w:r>
      <w:r w:rsidR="00996C20" w:rsidRPr="002203CA">
        <w:rPr>
          <w:rFonts w:cstheme="minorHAnsi" w:ascii="Arial" w:hAnsi="Arial" w:eastAsia="Arial" w:cs="Arial"/>
          <w:sz w:val="24"/>
          <w:szCs w:val="24"/>
        </w:rPr>
        <w:t>represents</w:t>
      </w:r>
      <w:r w:rsidR="007F6A01">
        <w:rPr>
          <w:rFonts w:cstheme="minorHAnsi" w:ascii="Arial" w:hAnsi="Arial" w:eastAsia="Arial" w:cs="Arial"/>
          <w:sz w:val="24"/>
          <w:szCs w:val="24"/>
        </w:rPr>
        <w:t>.</w:t>
      </w:r>
    </w:p>
    <w:p>
      <w:pPr>
        <w:keepLines/>
        <w:spacing w:before="40" w:after="240" w:line="259" w:lineRule="auto"/>
        <w:ind w:left="29" w:right="29"/>
        <w:jc w:val="left"/>
        <w:pBdr>
          <w:top w:val="single" w:sz="8" w:space="6" w:color="000000"/>
          <w:left w:val="single" w:sz="8" w:space="6" w:color="000000"/>
          <w:bottom w:val="single" w:sz="8" w:space="6" w:color="000000"/>
          <w:right w:val="single" w:sz="8" w:space="6" w:color="000000"/>
        </w:pBdr>
        <w:shd w:val="clear" w:color="auto" w:fill="FAFAFA"/>
      </w:pPr>
      <w:r>
        <w:rPr>
          <w:rFonts w:ascii="Arial" w:hAnsi="Arial" w:eastAsia="Arial" w:cs="Arial"/>
          <w:sz w:val="24"/>
        </w:rPr>
        <w:t>The section between 2:00 and 2:56 is best explained by Tuckman's Storming stage. Tuckman (1965) describes Storming as the point where disagreements become more visible and members begin to challenge ideas, priorities and influence within the team. This is exactly what happens in the video. Omar is frustrated that the discussion has lasted for two hours and wants an immediate decision so the campaign can move forward. Lena disagrees and insists that the group must first justify its choices with evidence. Omar then challenges her detailed approach, while Hannah becomes noticeably uncomfortable. The team has clearly moved beyond the polite uncertainty of Forming, but it has not yet reached the trust and agreed ways of working associated with Norming. The conflict over speed versus quality therefore strongly reflects Storming.</w:t>
      </w:r>
    </w:p>
    <w:p w14:paraId="121B14ED" w14:textId="1B1AD447" w:rsidR="006F1A94" w:rsidRDefault="006F1A94" w:rsidP="00F0469F">
      <w:pPr>
        <w:keepNext/>
        <w:spacing w:before="200" w:after="80"/>
        <w:jc w:val="left"/>
        <w:rPr>
          <w:rFonts w:cstheme="minorHAnsi"/>
          <w:b/>
          <w:bCs/>
          <w:sz w:val="24"/>
          <w:szCs w:val="24"/>
        </w:rPr>
      </w:pPr>
      <w:r w:rsidRPr="002203CA">
        <w:rPr>
          <w:rFonts w:cstheme="minorHAnsi" w:ascii="Arial" w:hAnsi="Arial" w:eastAsia="Arial" w:cs="Arial"/>
          <w:b/>
          <w:bCs/>
          <w:sz w:val="24"/>
          <w:szCs w:val="24"/>
        </w:rPr>
        <w:lastRenderedPageBreak/>
        <w:t>Question 3</w:t>
      </w:r>
    </w:p>
    <w:p w14:paraId="33FE88C3" w14:textId="59813A8F" w:rsidR="006F1A94" w:rsidRPr="00FB5FFF" w:rsidRDefault="00200595" w:rsidP="00200595">
      <w:pPr>
        <w:keepNext/>
        <w:spacing w:line="240" w:lineRule="auto" w:after="120" w:before="0"/>
        <w:jc w:val="left"/>
        <w:rPr>
          <w:rFonts w:cstheme="minorHAnsi"/>
          <w:b/>
          <w:bCs/>
          <w:sz w:val="24"/>
          <w:szCs w:val="24"/>
        </w:rPr>
      </w:pPr>
      <w:r w:rsidRPr="002203CA">
        <w:rPr>
          <w:rFonts w:cstheme="minorHAnsi" w:ascii="Arial" w:hAnsi="Arial" w:eastAsia="Arial" w:cs="Arial"/>
          <w:sz w:val="24"/>
          <w:szCs w:val="24"/>
        </w:rPr>
        <w:t xml:space="preserve">Identify </w:t>
      </w:r>
      <w:r w:rsidR="00CE41CE">
        <w:rPr>
          <w:rFonts w:cstheme="minorHAnsi" w:ascii="Arial" w:hAnsi="Arial" w:eastAsia="Arial" w:cs="Arial"/>
          <w:sz w:val="24"/>
          <w:szCs w:val="24"/>
        </w:rPr>
        <w:t xml:space="preserve">&amp; explain </w:t>
      </w:r>
      <w:r w:rsidRPr="002203CA">
        <w:rPr>
          <w:rFonts w:cstheme="minorHAnsi" w:ascii="Arial" w:hAnsi="Arial" w:eastAsia="Arial" w:cs="Arial"/>
          <w:sz w:val="24"/>
          <w:szCs w:val="24"/>
        </w:rPr>
        <w:t xml:space="preserve">which Tuckman's Stages of Team Development </w:t>
      </w:r>
      <w:r w:rsidR="00B950B5">
        <w:rPr>
          <w:rFonts w:cstheme="minorHAnsi" w:ascii="Arial" w:hAnsi="Arial" w:eastAsia="Arial" w:cs="Arial"/>
          <w:sz w:val="24"/>
          <w:szCs w:val="24"/>
        </w:rPr>
        <w:t xml:space="preserve">is the team in </w:t>
      </w:r>
      <w:r w:rsidR="00811B2C">
        <w:rPr>
          <w:rFonts w:cstheme="minorHAnsi" w:ascii="Arial" w:hAnsi="Arial" w:eastAsia="Arial" w:cs="Arial"/>
          <w:sz w:val="24"/>
          <w:szCs w:val="24"/>
        </w:rPr>
        <w:t>during</w:t>
      </w:r>
      <w:r w:rsidR="00A840E7">
        <w:rPr>
          <w:rFonts w:cstheme="minorHAnsi" w:ascii="Arial" w:hAnsi="Arial" w:eastAsia="Arial" w:cs="Arial"/>
          <w:sz w:val="24"/>
          <w:szCs w:val="24"/>
        </w:rPr>
        <w:t xml:space="preserve"> the last 2 minutes</w:t>
      </w:r>
      <w:r w:rsidR="00B950B5">
        <w:rPr>
          <w:rFonts w:cstheme="minorHAnsi" w:ascii="Arial" w:hAnsi="Arial" w:eastAsia="Arial" w:cs="Arial"/>
          <w:sz w:val="24"/>
          <w:szCs w:val="24"/>
        </w:rPr>
        <w:t xml:space="preserve"> </w:t>
      </w:r>
      <w:r w:rsidR="00A840E7">
        <w:rPr>
          <w:rFonts w:cstheme="minorHAnsi" w:ascii="Arial" w:hAnsi="Arial" w:eastAsia="Arial" w:cs="Arial"/>
          <w:sz w:val="24"/>
          <w:szCs w:val="24"/>
        </w:rPr>
        <w:t xml:space="preserve">of the video </w:t>
      </w:r>
      <w:r w:rsidR="00B950B5">
        <w:rPr>
          <w:rFonts w:cstheme="minorHAnsi" w:ascii="Arial" w:hAnsi="Arial" w:eastAsia="Arial" w:cs="Arial"/>
          <w:sz w:val="24"/>
          <w:szCs w:val="24"/>
        </w:rPr>
        <w:t xml:space="preserve">(timestamp </w:t>
      </w:r>
      <w:r w:rsidR="00C02555">
        <w:rPr>
          <w:rFonts w:cstheme="minorHAnsi" w:ascii="Arial" w:hAnsi="Arial" w:eastAsia="Arial" w:cs="Arial"/>
          <w:sz w:val="24"/>
          <w:szCs w:val="24"/>
        </w:rPr>
        <w:t>4:00 – 5:58)</w:t>
      </w:r>
      <w:r w:rsidR="00811B2C">
        <w:rPr>
          <w:rFonts w:cstheme="minorHAnsi" w:ascii="Arial" w:hAnsi="Arial" w:eastAsia="Arial" w:cs="Arial"/>
          <w:sz w:val="24"/>
          <w:szCs w:val="24"/>
        </w:rPr>
        <w:t>.</w:t>
      </w:r>
    </w:p>
    <w:p>
      <w:pPr>
        <w:keepLines/>
        <w:spacing w:before="40" w:after="240" w:line="259" w:lineRule="auto"/>
        <w:ind w:left="29" w:right="29"/>
        <w:jc w:val="left"/>
        <w:pBdr>
          <w:top w:val="single" w:sz="8" w:space="6" w:color="000000"/>
          <w:left w:val="single" w:sz="8" w:space="6" w:color="000000"/>
          <w:bottom w:val="single" w:sz="8" w:space="6" w:color="000000"/>
          <w:right w:val="single" w:sz="8" w:space="6" w:color="000000"/>
        </w:pBdr>
        <w:shd w:val="clear" w:color="auto" w:fill="FAFAFA"/>
      </w:pPr>
      <w:r>
        <w:rPr>
          <w:rFonts w:ascii="Arial" w:hAnsi="Arial" w:eastAsia="Arial" w:cs="Arial"/>
          <w:sz w:val="24"/>
        </w:rPr>
        <w:t>In the final two minutes, the team is operating in Tuckman's Performing stage. At this stage, members understand how they can contribute and the team's attention is directed towards completing the task rather than managing conflict (Tuckman, 1965). The video shows a clear shift from earlier disagreement to coordinated work. Omar develops the promotional narrative, Lena checks academic quality and final edits, Hannah completes the market analysis, Priya adds external case studies, and Alex keeps the digital workflow organised. By 5:24, the Trello board is updated, the tasks are tracked and the project is running to schedule. The team is therefore using individual strengths in a complementary way and making practical progress towards submission. Although the project is close to completion, members are still actively completing and coordinating tasks rather than reflecting on finished work or separating.</w:t>
      </w:r>
    </w:p>
    <w:p w14:paraId="433CA962" w14:textId="77777777" w:rsidR="002513DA" w:rsidRDefault="002513DA" w:rsidP="00A83C39">
      <w:pPr>
        <w:spacing w:before="0" w:after="0" w:line="240" w:lineRule="auto"/>
        <w:jc w:val="left"/>
        <w:rPr>
          <w:rFonts w:cstheme="minorHAnsi"/>
          <w:b/>
          <w:bCs/>
          <w:sz w:val="24"/>
          <w:szCs w:val="24"/>
        </w:rPr>
      </w:pPr>
    </w:p>
    <w:p w14:paraId="6BF4E70C" w14:textId="562E248A" w:rsidR="006F1A94" w:rsidRDefault="006F1A94" w:rsidP="00A83C39">
      <w:pPr>
        <w:keepNext/>
        <w:spacing w:before="200" w:after="80"/>
        <w:jc w:val="left"/>
        <w:rPr>
          <w:rFonts w:cstheme="minorHAnsi"/>
          <w:b/>
          <w:bCs/>
          <w:sz w:val="24"/>
          <w:szCs w:val="24"/>
        </w:rPr>
      </w:pPr>
      <w:r w:rsidRPr="002203CA">
        <w:rPr>
          <w:rFonts w:cstheme="minorHAnsi" w:ascii="Arial" w:hAnsi="Arial" w:eastAsia="Arial" w:cs="Arial"/>
          <w:b/>
          <w:bCs/>
          <w:sz w:val="24"/>
          <w:szCs w:val="24"/>
        </w:rPr>
        <w:t>Question 4</w:t>
      </w:r>
    </w:p>
    <w:p w14:paraId="3671774F" w14:textId="73023D98" w:rsidR="009F23AE" w:rsidRPr="00554675" w:rsidRDefault="00EF7DF1" w:rsidP="00554675">
      <w:pPr>
        <w:keepNext/>
        <w:spacing w:line="240" w:lineRule="auto" w:after="120" w:before="0"/>
        <w:jc w:val="left"/>
        <w:rPr>
          <w:rFonts w:cstheme="minorHAnsi"/>
          <w:b/>
          <w:bCs/>
          <w:sz w:val="24"/>
          <w:szCs w:val="24"/>
        </w:rPr>
      </w:pPr>
      <w:r w:rsidRPr="00E25F30">
        <w:rPr>
          <w:rFonts w:cstheme="minorHAnsi" w:ascii="Arial" w:hAnsi="Arial" w:eastAsia="Arial" w:cs="Arial"/>
          <w:sz w:val="24"/>
          <w:szCs w:val="24"/>
        </w:rPr>
        <w:t>Explain what</w:t>
      </w:r>
      <w:r w:rsidR="00C67B76">
        <w:rPr>
          <w:rFonts w:cstheme="minorHAnsi" w:ascii="Arial" w:hAnsi="Arial" w:eastAsia="Arial" w:cs="Arial"/>
          <w:sz w:val="24"/>
          <w:szCs w:val="24"/>
        </w:rPr>
        <w:t xml:space="preserve"> </w:t>
      </w:r>
      <w:r w:rsidRPr="00E25F30">
        <w:rPr>
          <w:rFonts w:cstheme="minorHAnsi" w:ascii="Arial" w:hAnsi="Arial" w:eastAsia="Arial" w:cs="Arial"/>
          <w:sz w:val="24"/>
          <w:szCs w:val="24"/>
        </w:rPr>
        <w:t>Group Decision Making</w:t>
      </w:r>
      <w:r w:rsidR="006D0621">
        <w:rPr>
          <w:rFonts w:cstheme="minorHAnsi" w:ascii="Arial" w:hAnsi="Arial" w:eastAsia="Arial" w:cs="Arial"/>
          <w:sz w:val="24"/>
          <w:szCs w:val="24"/>
        </w:rPr>
        <w:t xml:space="preserve"> is</w:t>
      </w:r>
      <w:r w:rsidRPr="00E25F30">
        <w:rPr>
          <w:rFonts w:cstheme="minorHAnsi" w:ascii="Arial" w:hAnsi="Arial" w:eastAsia="Arial" w:cs="Arial"/>
          <w:sz w:val="24"/>
          <w:szCs w:val="24"/>
        </w:rPr>
        <w:t xml:space="preserve">, provide </w:t>
      </w:r>
      <w:r w:rsidR="00015C93">
        <w:rPr>
          <w:rFonts w:cstheme="minorHAnsi" w:ascii="Arial" w:hAnsi="Arial" w:eastAsia="Arial" w:cs="Arial"/>
          <w:sz w:val="24"/>
          <w:szCs w:val="24"/>
        </w:rPr>
        <w:t xml:space="preserve">a </w:t>
      </w:r>
      <w:r w:rsidRPr="00E25F30">
        <w:rPr>
          <w:rFonts w:cstheme="minorHAnsi" w:ascii="Arial" w:hAnsi="Arial" w:eastAsia="Arial" w:cs="Arial"/>
          <w:sz w:val="24"/>
          <w:szCs w:val="24"/>
        </w:rPr>
        <w:t>relevant example from the video.</w:t>
      </w:r>
    </w:p>
    <w:p>
      <w:pPr>
        <w:keepLines/>
        <w:spacing w:before="40" w:after="240" w:line="259" w:lineRule="auto"/>
        <w:ind w:left="29" w:right="29"/>
        <w:jc w:val="left"/>
        <w:pBdr>
          <w:top w:val="single" w:sz="8" w:space="6" w:color="000000"/>
          <w:left w:val="single" w:sz="8" w:space="6" w:color="000000"/>
          <w:bottom w:val="single" w:sz="8" w:space="6" w:color="000000"/>
          <w:right w:val="single" w:sz="8" w:space="6" w:color="000000"/>
        </w:pBdr>
        <w:shd w:val="clear" w:color="auto" w:fill="FAFAFA"/>
      </w:pPr>
      <w:r>
        <w:rPr>
          <w:rFonts w:ascii="Arial" w:hAnsi="Arial" w:eastAsia="Arial" w:cs="Arial"/>
          <w:sz w:val="24"/>
        </w:rPr>
        <w:t>Group decision making involves several people contributing information and perspectives in order to choose a course of action. Rouwette and Franco (2024) explain that team decisions can benefit from knowledge distributed across different members, allowing a group to develop solutions that an individual may not reach alone. This is evident during the disagreement over the campaign direction. Omar wants a quick decision so production can begin, whereas Lena insists that the proposal needs stronger evidence. Priya considers both priorities and proposes that Omar's digital framework can proceed while the supporting data is checked over the next 48 hours. Alex then organises the workflow around Priya's proposal, showing that it has become the team's working decision. The outcome is therefore shaped by different viewpoints being combined rather than by one member simply imposing a solution.</w:t>
      </w:r>
    </w:p>
    <w:p w14:paraId="2A29FF0C" w14:textId="1988135A" w:rsidR="00A83C39" w:rsidRDefault="00A83C39" w:rsidP="00773777">
      <w:pPr>
        <w:spacing w:before="0" w:after="0" w:line="240" w:lineRule="auto"/>
        <w:jc w:val="left"/>
        <w:rPr>
          <w:rFonts w:cstheme="minorHAnsi"/>
          <w:b/>
          <w:bCs/>
          <w:sz w:val="24"/>
          <w:szCs w:val="24"/>
        </w:rPr>
      </w:pPr>
    </w:p>
    <w:p w14:paraId="145B263C" w14:textId="77777777" w:rsidR="00A83C39" w:rsidRDefault="00A83C39">
      <w:pPr>
        <w:spacing w:before="0" w:after="0" w:line="240" w:lineRule="auto"/>
        <w:jc w:val="left"/>
        <w:rPr>
          <w:rFonts w:cstheme="minorHAnsi"/>
          <w:b/>
          <w:bCs/>
          <w:sz w:val="24"/>
          <w:szCs w:val="24"/>
        </w:rPr>
      </w:pPr>
      <w:r>
        <w:rPr>
          <w:rFonts w:cstheme="minorHAnsi" w:ascii="Arial" w:hAnsi="Arial" w:eastAsia="Arial" w:cs="Arial"/>
          <w:b/>
          <w:bCs/>
          <w:sz w:val="24"/>
          <w:szCs w:val="24"/>
        </w:rPr>
        <w:br w:type="page"/>
      </w:r>
    </w:p>
    <w:p w14:paraId="329F04CE" w14:textId="77777777" w:rsidR="00773777" w:rsidRPr="002203CA" w:rsidRDefault="00773777" w:rsidP="00773777">
      <w:pPr>
        <w:spacing w:before="0" w:after="0" w:line="240" w:lineRule="auto"/>
        <w:jc w:val="left"/>
        <w:rPr>
          <w:rFonts w:cstheme="minorHAnsi"/>
          <w:b/>
          <w:bCs/>
          <w:sz w:val="24"/>
          <w:szCs w:val="24"/>
        </w:rPr>
      </w:pPr>
    </w:p>
    <w:p w14:paraId="798F6A0B" w14:textId="77777777" w:rsidR="006D0621" w:rsidRDefault="006F1A94" w:rsidP="006D0621">
      <w:pPr>
        <w:keepNext/>
        <w:spacing w:before="200" w:after="80"/>
        <w:jc w:val="left"/>
        <w:rPr>
          <w:rFonts w:cstheme="minorHAnsi"/>
          <w:b/>
          <w:bCs/>
          <w:sz w:val="24"/>
          <w:szCs w:val="24"/>
        </w:rPr>
      </w:pPr>
      <w:r w:rsidRPr="002203CA">
        <w:rPr>
          <w:rFonts w:cstheme="minorHAnsi" w:ascii="Arial" w:hAnsi="Arial" w:eastAsia="Arial" w:cs="Arial"/>
          <w:b/>
          <w:bCs/>
          <w:sz w:val="24"/>
          <w:szCs w:val="24"/>
        </w:rPr>
        <w:t>Question 5</w:t>
      </w:r>
    </w:p>
    <w:p w14:paraId="15399002" w14:textId="39A4A6B9" w:rsidR="006F1A94" w:rsidRPr="006D0621" w:rsidRDefault="006D0621" w:rsidP="006D0621">
      <w:pPr>
        <w:keepNext/>
        <w:spacing w:line="240" w:lineRule="auto" w:after="120" w:before="0"/>
        <w:jc w:val="left"/>
        <w:rPr>
          <w:rFonts w:cstheme="minorHAnsi"/>
          <w:b/>
          <w:bCs/>
          <w:sz w:val="24"/>
          <w:szCs w:val="24"/>
        </w:rPr>
      </w:pPr>
      <w:r>
        <w:rPr>
          <w:rFonts w:cstheme="minorHAnsi" w:ascii="Arial" w:hAnsi="Arial" w:eastAsia="Arial" w:cs="Arial"/>
          <w:sz w:val="24"/>
          <w:szCs w:val="24"/>
        </w:rPr>
        <w:t>Explain what</w:t>
      </w:r>
      <w:r w:rsidR="00554675">
        <w:rPr>
          <w:rFonts w:cstheme="minorHAnsi" w:ascii="Arial" w:hAnsi="Arial" w:eastAsia="Arial" w:cs="Arial"/>
          <w:sz w:val="24"/>
          <w:szCs w:val="24"/>
        </w:rPr>
        <w:t xml:space="preserve"> Nominal Technique</w:t>
      </w:r>
      <w:r>
        <w:rPr>
          <w:rFonts w:cstheme="minorHAnsi" w:ascii="Arial" w:hAnsi="Arial" w:eastAsia="Arial" w:cs="Arial"/>
          <w:sz w:val="24"/>
          <w:szCs w:val="24"/>
        </w:rPr>
        <w:t xml:space="preserve"> is</w:t>
      </w:r>
      <w:r w:rsidR="00554675">
        <w:rPr>
          <w:rFonts w:cstheme="minorHAnsi" w:ascii="Arial" w:hAnsi="Arial" w:eastAsia="Arial" w:cs="Arial"/>
          <w:sz w:val="24"/>
          <w:szCs w:val="24"/>
        </w:rPr>
        <w:t xml:space="preserve">, provide </w:t>
      </w:r>
      <w:r w:rsidR="00766B35">
        <w:rPr>
          <w:rFonts w:cstheme="minorHAnsi" w:ascii="Arial" w:hAnsi="Arial" w:eastAsia="Arial" w:cs="Arial"/>
          <w:sz w:val="24"/>
          <w:szCs w:val="24"/>
        </w:rPr>
        <w:t xml:space="preserve">an </w:t>
      </w:r>
      <w:r w:rsidR="00554675">
        <w:rPr>
          <w:rFonts w:cstheme="minorHAnsi" w:ascii="Arial" w:hAnsi="Arial" w:eastAsia="Arial" w:cs="Arial"/>
          <w:sz w:val="24"/>
          <w:szCs w:val="24"/>
        </w:rPr>
        <w:t>example from the video</w:t>
      </w:r>
      <w:r w:rsidR="00554675" w:rsidRPr="002203CA">
        <w:rPr>
          <w:rFonts w:cstheme="minorHAnsi" w:ascii="Arial" w:hAnsi="Arial" w:eastAsia="Arial" w:cs="Arial"/>
          <w:sz w:val="24"/>
          <w:szCs w:val="24"/>
        </w:rPr>
        <w:t>.</w:t>
      </w:r>
    </w:p>
    <w:p>
      <w:pPr>
        <w:keepLines/>
        <w:spacing w:before="40" w:after="240" w:line="259" w:lineRule="auto"/>
        <w:ind w:left="29" w:right="29"/>
        <w:jc w:val="left"/>
        <w:pBdr>
          <w:top w:val="single" w:sz="8" w:space="6" w:color="000000"/>
          <w:left w:val="single" w:sz="8" w:space="6" w:color="000000"/>
          <w:bottom w:val="single" w:sz="8" w:space="6" w:color="000000"/>
          <w:right w:val="single" w:sz="8" w:space="6" w:color="000000"/>
        </w:pBdr>
        <w:shd w:val="clear" w:color="auto" w:fill="FAFAFA"/>
      </w:pPr>
      <w:r>
        <w:rPr>
          <w:rFonts w:ascii="Arial" w:hAnsi="Arial" w:eastAsia="Arial" w:cs="Arial"/>
          <w:sz w:val="24"/>
        </w:rPr>
        <w:t>The Nominal Group Technique (NGT) is a structured approach to group decision making in which participants generate and share ideas before alternatives are prioritised through voting or ranking (Vahedian-Shahroodi et al., 2023). A partial example appears during the early discussion in the video. Omar proposes an ambitious digital campaign, Priya suggests examining external brands and examples, Alex focuses on systems for organising the work, and Lena stresses the need for evidence. Later, Omar suggests that the group should "vote and move." This resembles parts of the NGT process because different ideas are contributed before a method of selection is proposed. However, the video does not show a complete formal ranking stage. It is therefore more accurate to say that the scene contains elements of NGT rather than claiming that the team carries out the full technique.</w:t>
      </w:r>
    </w:p>
    <w:p w14:paraId="4830E546" w14:textId="77777777" w:rsidR="00773777" w:rsidRPr="002203CA" w:rsidRDefault="00773777" w:rsidP="00773777">
      <w:pPr>
        <w:spacing w:before="0" w:after="0" w:line="240" w:lineRule="auto"/>
        <w:jc w:val="left"/>
        <w:rPr>
          <w:rFonts w:cstheme="minorHAnsi"/>
          <w:b/>
          <w:bCs/>
          <w:sz w:val="24"/>
          <w:szCs w:val="24"/>
        </w:rPr>
      </w:pPr>
    </w:p>
    <w:p w14:paraId="78B6D0E2" w14:textId="34CE06CA" w:rsidR="006F1A94" w:rsidRDefault="006F1A94" w:rsidP="00A83C39">
      <w:pPr>
        <w:keepNext/>
        <w:spacing w:before="200" w:after="80"/>
        <w:jc w:val="left"/>
        <w:rPr>
          <w:rFonts w:cstheme="minorHAnsi"/>
          <w:b/>
          <w:bCs/>
          <w:sz w:val="24"/>
          <w:szCs w:val="24"/>
        </w:rPr>
      </w:pPr>
      <w:r w:rsidRPr="002203CA">
        <w:rPr>
          <w:rFonts w:cstheme="minorHAnsi" w:ascii="Arial" w:hAnsi="Arial" w:eastAsia="Arial" w:cs="Arial"/>
          <w:b/>
          <w:bCs/>
          <w:sz w:val="24"/>
          <w:szCs w:val="24"/>
        </w:rPr>
        <w:t>Question 6</w:t>
      </w:r>
    </w:p>
    <w:p w14:paraId="297248A1" w14:textId="13C8BBBE" w:rsidR="00F126F3" w:rsidRPr="00F126F3" w:rsidRDefault="00F126F3" w:rsidP="00F126F3">
      <w:pPr>
        <w:keepNext/>
        <w:spacing w:line="240" w:lineRule="auto" w:after="120" w:before="0"/>
        <w:jc w:val="left"/>
        <w:rPr>
          <w:rFonts w:cstheme="minorHAnsi"/>
          <w:sz w:val="24"/>
          <w:szCs w:val="24"/>
        </w:rPr>
      </w:pPr>
      <w:r w:rsidRPr="00F126F3">
        <w:rPr>
          <w:rFonts w:cstheme="minorHAnsi" w:ascii="Arial" w:hAnsi="Arial" w:eastAsia="Arial" w:cs="Arial"/>
          <w:sz w:val="24"/>
          <w:szCs w:val="24"/>
        </w:rPr>
        <w:t xml:space="preserve">What </w:t>
      </w:r>
      <w:r w:rsidR="00AD7AE6">
        <w:rPr>
          <w:rFonts w:cstheme="minorHAnsi" w:ascii="Arial" w:hAnsi="Arial" w:eastAsia="Arial" w:cs="Arial"/>
          <w:sz w:val="24"/>
          <w:szCs w:val="24"/>
        </w:rPr>
        <w:t>(</w:t>
      </w:r>
      <w:r w:rsidR="00AD7AE6" w:rsidRPr="00F126F3">
        <w:rPr>
          <w:rFonts w:cstheme="minorHAnsi" w:ascii="Arial" w:hAnsi="Arial" w:eastAsia="Arial" w:cs="Arial"/>
          <w:sz w:val="24"/>
          <w:szCs w:val="24"/>
        </w:rPr>
        <w:t>Thomas-Kilmann model</w:t>
      </w:r>
      <w:r w:rsidR="00AD7AE6">
        <w:rPr>
          <w:rFonts w:cstheme="minorHAnsi" w:ascii="Arial" w:hAnsi="Arial" w:eastAsia="Arial" w:cs="Arial"/>
          <w:sz w:val="24"/>
          <w:szCs w:val="24"/>
        </w:rPr>
        <w:t>)</w:t>
      </w:r>
      <w:r w:rsidR="00AD7AE6" w:rsidRPr="00F126F3">
        <w:rPr>
          <w:rFonts w:cstheme="minorHAnsi" w:ascii="Arial" w:hAnsi="Arial" w:eastAsia="Arial" w:cs="Arial"/>
          <w:sz w:val="24"/>
          <w:szCs w:val="24"/>
        </w:rPr>
        <w:t xml:space="preserve"> </w:t>
      </w:r>
      <w:r w:rsidRPr="00F126F3">
        <w:rPr>
          <w:rFonts w:cstheme="minorHAnsi" w:ascii="Arial" w:hAnsi="Arial" w:eastAsia="Arial" w:cs="Arial"/>
          <w:sz w:val="24"/>
          <w:szCs w:val="24"/>
        </w:rPr>
        <w:t xml:space="preserve">conflict mode does Priya use </w:t>
      </w:r>
      <w:r w:rsidR="001B5CAC">
        <w:rPr>
          <w:rFonts w:cstheme="minorHAnsi" w:ascii="Arial" w:hAnsi="Arial" w:eastAsia="Arial" w:cs="Arial"/>
          <w:sz w:val="24"/>
          <w:szCs w:val="24"/>
        </w:rPr>
        <w:t>when she state</w:t>
      </w:r>
      <w:r w:rsidR="0078766C">
        <w:rPr>
          <w:rFonts w:cstheme="minorHAnsi" w:ascii="Arial" w:hAnsi="Arial" w:eastAsia="Arial" w:cs="Arial"/>
          <w:sz w:val="24"/>
          <w:szCs w:val="24"/>
        </w:rPr>
        <w:t xml:space="preserve">s </w:t>
      </w:r>
      <w:r w:rsidR="0078766C" w:rsidRPr="002203CA">
        <w:rPr>
          <w:rFonts w:cstheme="minorHAnsi" w:ascii="Arial" w:hAnsi="Arial" w:eastAsia="Arial" w:cs="Arial"/>
          <w:sz w:val="24"/>
          <w:szCs w:val="24"/>
        </w:rPr>
        <w:t>"We do not have to choose between being brilliant or being thorough</w:t>
      </w:r>
      <w:r w:rsidR="0078766C">
        <w:rPr>
          <w:rFonts w:cstheme="minorHAnsi" w:ascii="Arial" w:hAnsi="Arial" w:eastAsia="Arial" w:cs="Arial"/>
          <w:sz w:val="24"/>
          <w:szCs w:val="24"/>
        </w:rPr>
        <w:t>.</w:t>
      </w:r>
      <w:r w:rsidR="0078766C" w:rsidRPr="002203CA">
        <w:rPr>
          <w:rFonts w:cstheme="minorHAnsi" w:ascii="Arial" w:hAnsi="Arial" w:eastAsia="Arial" w:cs="Arial"/>
          <w:sz w:val="24"/>
          <w:szCs w:val="24"/>
        </w:rPr>
        <w:t>"</w:t>
      </w:r>
      <w:r w:rsidR="0078766C">
        <w:rPr>
          <w:rFonts w:cstheme="minorHAnsi" w:ascii="Arial" w:hAnsi="Arial" w:eastAsia="Arial" w:cs="Arial"/>
          <w:sz w:val="24"/>
          <w:szCs w:val="24"/>
        </w:rPr>
        <w:t>, and</w:t>
      </w:r>
      <w:r w:rsidR="009B0F7C">
        <w:rPr>
          <w:rFonts w:cstheme="minorHAnsi" w:ascii="Arial" w:hAnsi="Arial" w:eastAsia="Arial" w:cs="Arial"/>
          <w:sz w:val="24"/>
          <w:szCs w:val="24"/>
        </w:rPr>
        <w:t xml:space="preserve"> she</w:t>
      </w:r>
      <w:r w:rsidR="0078766C">
        <w:rPr>
          <w:rFonts w:cstheme="minorHAnsi" w:ascii="Arial" w:hAnsi="Arial" w:eastAsia="Arial" w:cs="Arial"/>
          <w:sz w:val="24"/>
          <w:szCs w:val="24"/>
        </w:rPr>
        <w:t xml:space="preserve"> support</w:t>
      </w:r>
      <w:r w:rsidR="009B0F7C">
        <w:rPr>
          <w:rFonts w:cstheme="minorHAnsi" w:ascii="Arial" w:hAnsi="Arial" w:eastAsia="Arial" w:cs="Arial"/>
          <w:sz w:val="24"/>
          <w:szCs w:val="24"/>
        </w:rPr>
        <w:t>s</w:t>
      </w:r>
      <w:r w:rsidRPr="00F126F3">
        <w:rPr>
          <w:rFonts w:cstheme="minorHAnsi" w:ascii="Arial" w:hAnsi="Arial" w:eastAsia="Arial" w:cs="Arial"/>
          <w:sz w:val="24"/>
          <w:szCs w:val="24"/>
        </w:rPr>
        <w:t xml:space="preserve"> Omar’s framework while giving Lena 48 hours to verify the data?</w:t>
      </w:r>
      <w:r w:rsidR="006F210A">
        <w:rPr>
          <w:rFonts w:cstheme="minorHAnsi" w:ascii="Arial" w:hAnsi="Arial" w:eastAsia="Arial" w:cs="Arial"/>
          <w:sz w:val="24"/>
          <w:szCs w:val="24"/>
        </w:rPr>
        <w:t xml:space="preserve"> </w:t>
      </w:r>
      <w:r w:rsidR="00530BDD">
        <w:rPr>
          <w:rFonts w:cstheme="minorHAnsi" w:ascii="Arial" w:hAnsi="Arial" w:eastAsia="Arial" w:cs="Arial"/>
          <w:sz w:val="24"/>
          <w:szCs w:val="24"/>
        </w:rPr>
        <w:t xml:space="preserve">(timestamp </w:t>
      </w:r>
      <w:r w:rsidR="00F7091E">
        <w:rPr>
          <w:rFonts w:cstheme="minorHAnsi" w:ascii="Arial" w:hAnsi="Arial" w:eastAsia="Arial" w:cs="Arial"/>
          <w:sz w:val="24"/>
          <w:szCs w:val="24"/>
        </w:rPr>
        <w:t xml:space="preserve">3:20 </w:t>
      </w:r>
      <w:r w:rsidR="000B4D05">
        <w:rPr>
          <w:rFonts w:cstheme="minorHAnsi" w:ascii="Arial" w:hAnsi="Arial" w:eastAsia="Arial" w:cs="Arial"/>
          <w:sz w:val="24"/>
          <w:szCs w:val="24"/>
        </w:rPr>
        <w:t>– 3:36)</w:t>
      </w:r>
    </w:p>
    <w:p>
      <w:pPr>
        <w:keepLines/>
        <w:spacing w:before="40" w:after="240" w:line="259" w:lineRule="auto"/>
        <w:ind w:left="29" w:right="29"/>
        <w:jc w:val="left"/>
        <w:pBdr>
          <w:top w:val="single" w:sz="8" w:space="6" w:color="000000"/>
          <w:left w:val="single" w:sz="8" w:space="6" w:color="000000"/>
          <w:bottom w:val="single" w:sz="8" w:space="6" w:color="000000"/>
          <w:right w:val="single" w:sz="8" w:space="6" w:color="000000"/>
        </w:pBdr>
        <w:shd w:val="clear" w:color="auto" w:fill="FAFAFA"/>
      </w:pPr>
      <w:r>
        <w:rPr>
          <w:rFonts w:ascii="Arial" w:hAnsi="Arial" w:eastAsia="Arial" w:cs="Arial"/>
          <w:sz w:val="24"/>
        </w:rPr>
        <w:t>Priya is using the Compromising mode in the Thomas-Kilmann model. Compromising seeks a workable middle ground in which each side gives up part of what it wants (Thomas and Kilmann, 1974). Omar is focused on speed and wants the campaign framework approved immediately, while Lena is concerned that the project lacks enough evidence. Priya does not simply support one side. Instead, she proposes that Omar's digital framework can go ahead while Lena is given 48 hours to verify the data. Both sides gain something, but neither gets everything. This makes the response a compromise rather than collaboration, because the solution only partially satisfies each position. Priya's intervention also reduces the tension and allows the project to continue without completely sacrificing Lena's quality concerns or Omar's concern about falling behind.</w:t>
      </w:r>
    </w:p>
    <w:p w14:paraId="25F087B6" w14:textId="77777777" w:rsidR="00773777" w:rsidRPr="002203CA" w:rsidRDefault="00773777" w:rsidP="00773777">
      <w:pPr>
        <w:spacing w:before="0" w:after="0" w:line="240" w:lineRule="auto"/>
        <w:jc w:val="left"/>
        <w:rPr>
          <w:rFonts w:cstheme="minorHAnsi"/>
          <w:b/>
          <w:bCs/>
          <w:sz w:val="24"/>
          <w:szCs w:val="24"/>
        </w:rPr>
      </w:pPr>
    </w:p>
    <w:p w14:paraId="5270BB10" w14:textId="77777777" w:rsidR="00F52C45" w:rsidRDefault="00F52C45" w:rsidP="006F1A94">
      <w:pPr>
        <w:spacing w:before="0" w:after="0" w:line="240" w:lineRule="auto"/>
        <w:jc w:val="left"/>
        <w:rPr>
          <w:rFonts w:cstheme="minorHAnsi"/>
          <w:b/>
          <w:bCs/>
          <w:sz w:val="24"/>
          <w:szCs w:val="24"/>
        </w:rPr>
      </w:pPr>
      <w:bookmarkStart w:id="0" w:name="_Hlk235013529"/>
    </w:p>
    <w:p w14:paraId="3554981C" w14:textId="77777777" w:rsidR="001E44DB" w:rsidRDefault="001E44DB" w:rsidP="006F1A94">
      <w:pPr>
        <w:spacing w:before="0" w:after="0" w:line="240" w:lineRule="auto"/>
        <w:jc w:val="left"/>
        <w:rPr>
          <w:rFonts w:cstheme="minorHAnsi"/>
          <w:b/>
          <w:bCs/>
          <w:sz w:val="24"/>
          <w:szCs w:val="24"/>
        </w:rPr>
      </w:pPr>
    </w:p>
    <w:p w14:paraId="243A0D20" w14:textId="77777777" w:rsidR="008403C1" w:rsidRDefault="008403C1" w:rsidP="006F1A94">
      <w:pPr>
        <w:spacing w:before="0" w:after="0" w:line="240" w:lineRule="auto"/>
        <w:jc w:val="left"/>
        <w:rPr>
          <w:rFonts w:cstheme="minorHAnsi"/>
          <w:b/>
          <w:bCs/>
          <w:sz w:val="24"/>
          <w:szCs w:val="24"/>
        </w:rPr>
      </w:pPr>
    </w:p>
    <w:p w14:paraId="02465D87" w14:textId="77777777" w:rsidR="002704D5" w:rsidRDefault="002704D5">
      <w:pPr>
        <w:spacing w:before="0" w:after="0" w:line="240" w:lineRule="auto"/>
        <w:jc w:val="left"/>
        <w:rPr>
          <w:rFonts w:cstheme="minorHAnsi"/>
          <w:b/>
          <w:bCs/>
          <w:sz w:val="24"/>
          <w:szCs w:val="24"/>
        </w:rPr>
      </w:pPr>
      <w:r>
        <w:rPr>
          <w:rFonts w:cstheme="minorHAnsi" w:ascii="Arial" w:hAnsi="Arial" w:eastAsia="Arial" w:cs="Arial"/>
          <w:b/>
          <w:bCs/>
          <w:sz w:val="24"/>
          <w:szCs w:val="24"/>
        </w:rPr>
        <w:br w:type="page"/>
      </w:r>
    </w:p>
    <w:p w14:paraId="6744BD03" w14:textId="1A59CE27" w:rsidR="006F1A94" w:rsidRDefault="006F1A94" w:rsidP="006F1A94">
      <w:pPr>
        <w:keepNext/>
        <w:spacing w:before="200" w:after="80"/>
        <w:jc w:val="left"/>
        <w:rPr>
          <w:rFonts w:cstheme="minorHAnsi"/>
          <w:b/>
          <w:bCs/>
          <w:sz w:val="24"/>
          <w:szCs w:val="24"/>
        </w:rPr>
      </w:pPr>
      <w:r w:rsidRPr="002203CA">
        <w:rPr>
          <w:rFonts w:cstheme="minorHAnsi" w:ascii="Arial" w:hAnsi="Arial" w:eastAsia="Arial" w:cs="Arial"/>
          <w:b/>
          <w:bCs/>
          <w:sz w:val="24"/>
          <w:szCs w:val="24"/>
        </w:rPr>
        <w:lastRenderedPageBreak/>
        <w:t>Question 7</w:t>
      </w:r>
    </w:p>
    <w:p w14:paraId="53140E94" w14:textId="27428899" w:rsidR="006F1A94" w:rsidRPr="00884D33" w:rsidRDefault="00884D33" w:rsidP="00884D33">
      <w:pPr>
        <w:keepNext/>
        <w:spacing w:line="240" w:lineRule="auto" w:after="120" w:before="0"/>
        <w:jc w:val="left"/>
        <w:rPr>
          <w:rFonts w:cstheme="minorHAnsi"/>
          <w:b/>
          <w:bCs/>
          <w:sz w:val="24"/>
          <w:szCs w:val="24"/>
        </w:rPr>
      </w:pPr>
      <w:r w:rsidRPr="002203CA">
        <w:rPr>
          <w:rFonts w:cstheme="minorHAnsi" w:ascii="Arial" w:hAnsi="Arial" w:eastAsia="Arial" w:cs="Arial"/>
          <w:sz w:val="24"/>
          <w:szCs w:val="24"/>
        </w:rPr>
        <w:t xml:space="preserve">When the debate between Omar and </w:t>
      </w:r>
      <w:r w:rsidR="00F75426">
        <w:rPr>
          <w:rFonts w:cstheme="minorHAnsi" w:ascii="Arial" w:hAnsi="Arial" w:eastAsia="Arial" w:cs="Arial"/>
          <w:sz w:val="24"/>
          <w:szCs w:val="24"/>
        </w:rPr>
        <w:t>Lena</w:t>
      </w:r>
      <w:r w:rsidRPr="002203CA">
        <w:rPr>
          <w:rFonts w:cstheme="minorHAnsi" w:ascii="Arial" w:hAnsi="Arial" w:eastAsia="Arial" w:cs="Arial"/>
          <w:sz w:val="24"/>
          <w:szCs w:val="24"/>
        </w:rPr>
        <w:t xml:space="preserve"> peaks, </w:t>
      </w:r>
      <w:r w:rsidR="00C352DF">
        <w:rPr>
          <w:rFonts w:cstheme="minorHAnsi" w:ascii="Arial" w:hAnsi="Arial" w:eastAsia="Arial" w:cs="Arial"/>
          <w:sz w:val="24"/>
          <w:szCs w:val="24"/>
        </w:rPr>
        <w:t>Hannah</w:t>
      </w:r>
      <w:r w:rsidRPr="002203CA">
        <w:rPr>
          <w:rFonts w:cstheme="minorHAnsi" w:ascii="Arial" w:hAnsi="Arial" w:eastAsia="Arial" w:cs="Arial"/>
          <w:sz w:val="24"/>
          <w:szCs w:val="24"/>
        </w:rPr>
        <w:t xml:space="preserve"> responds by "shrinking back slightly in her chair" and softly trailing off as she is spoken over. Using the Thomas-Kilmann Conflict Mode, </w:t>
      </w:r>
      <w:r>
        <w:rPr>
          <w:rFonts w:cstheme="minorHAnsi" w:ascii="Arial" w:hAnsi="Arial" w:eastAsia="Arial" w:cs="Arial"/>
          <w:sz w:val="24"/>
          <w:szCs w:val="24"/>
        </w:rPr>
        <w:t>identify</w:t>
      </w:r>
      <w:r w:rsidRPr="002203CA">
        <w:rPr>
          <w:rFonts w:cstheme="minorHAnsi" w:ascii="Arial" w:hAnsi="Arial" w:eastAsia="Arial" w:cs="Arial"/>
          <w:sz w:val="24"/>
          <w:szCs w:val="24"/>
        </w:rPr>
        <w:t xml:space="preserve"> </w:t>
      </w:r>
      <w:r w:rsidR="0032226B">
        <w:rPr>
          <w:rFonts w:cstheme="minorHAnsi" w:ascii="Arial" w:hAnsi="Arial" w:eastAsia="Arial" w:cs="Arial"/>
          <w:sz w:val="24"/>
          <w:szCs w:val="24"/>
        </w:rPr>
        <w:t xml:space="preserve">and </w:t>
      </w:r>
      <w:r w:rsidR="003A254C">
        <w:rPr>
          <w:rFonts w:cstheme="minorHAnsi" w:ascii="Arial" w:hAnsi="Arial" w:eastAsia="Arial" w:cs="Arial"/>
          <w:sz w:val="24"/>
          <w:szCs w:val="24"/>
        </w:rPr>
        <w:t xml:space="preserve">describe </w:t>
      </w:r>
      <w:r w:rsidR="00C352DF">
        <w:rPr>
          <w:rFonts w:cstheme="minorHAnsi" w:ascii="Arial" w:hAnsi="Arial" w:eastAsia="Arial" w:cs="Arial"/>
          <w:sz w:val="24"/>
          <w:szCs w:val="24"/>
        </w:rPr>
        <w:t>Hannah</w:t>
      </w:r>
      <w:r w:rsidRPr="002203CA">
        <w:rPr>
          <w:rFonts w:cstheme="minorHAnsi" w:ascii="Arial" w:hAnsi="Arial" w:eastAsia="Arial" w:cs="Arial"/>
          <w:sz w:val="24"/>
          <w:szCs w:val="24"/>
        </w:rPr>
        <w:t xml:space="preserve">'s conflict </w:t>
      </w:r>
      <w:r w:rsidR="0010375D">
        <w:rPr>
          <w:rFonts w:cstheme="minorHAnsi" w:ascii="Arial" w:hAnsi="Arial" w:eastAsia="Arial" w:cs="Arial"/>
          <w:sz w:val="24"/>
          <w:szCs w:val="24"/>
        </w:rPr>
        <w:t>mode</w:t>
      </w:r>
      <w:r w:rsidRPr="002203CA">
        <w:rPr>
          <w:rFonts w:cstheme="minorHAnsi" w:ascii="Arial" w:hAnsi="Arial" w:eastAsia="Arial" w:cs="Arial"/>
          <w:sz w:val="24"/>
          <w:szCs w:val="24"/>
        </w:rPr>
        <w:t xml:space="preserve"> in this scene</w:t>
      </w:r>
      <w:r>
        <w:rPr>
          <w:rFonts w:cstheme="minorHAnsi" w:ascii="Arial" w:hAnsi="Arial" w:eastAsia="Arial" w:cs="Arial"/>
          <w:sz w:val="24"/>
          <w:szCs w:val="24"/>
        </w:rPr>
        <w:t>.</w:t>
      </w:r>
      <w:r w:rsidR="000404DF">
        <w:rPr>
          <w:rFonts w:cstheme="minorHAnsi" w:ascii="Arial" w:hAnsi="Arial" w:eastAsia="Arial" w:cs="Arial"/>
          <w:sz w:val="24"/>
          <w:szCs w:val="24"/>
        </w:rPr>
        <w:t xml:space="preserve"> ( timestamp </w:t>
      </w:r>
      <w:r w:rsidR="004E5EDA">
        <w:rPr>
          <w:rFonts w:cstheme="minorHAnsi" w:ascii="Arial" w:hAnsi="Arial" w:eastAsia="Arial" w:cs="Arial"/>
          <w:sz w:val="24"/>
          <w:szCs w:val="24"/>
        </w:rPr>
        <w:t xml:space="preserve">2:00 - </w:t>
      </w:r>
      <w:r w:rsidR="000404DF">
        <w:rPr>
          <w:rFonts w:cstheme="minorHAnsi" w:ascii="Arial" w:hAnsi="Arial" w:eastAsia="Arial" w:cs="Arial"/>
          <w:sz w:val="24"/>
          <w:szCs w:val="24"/>
        </w:rPr>
        <w:t>2:4</w:t>
      </w:r>
      <w:r w:rsidR="001B4B1B">
        <w:rPr>
          <w:rFonts w:cstheme="minorHAnsi" w:ascii="Arial" w:hAnsi="Arial" w:eastAsia="Arial" w:cs="Arial"/>
          <w:sz w:val="24"/>
          <w:szCs w:val="24"/>
        </w:rPr>
        <w:t>5</w:t>
      </w:r>
      <w:r w:rsidR="004E5EDA">
        <w:rPr>
          <w:rFonts w:cstheme="minorHAnsi" w:ascii="Arial" w:hAnsi="Arial" w:eastAsia="Arial" w:cs="Arial"/>
          <w:sz w:val="24"/>
          <w:szCs w:val="24"/>
        </w:rPr>
        <w:t>)</w:t>
      </w:r>
    </w:p>
    <w:p>
      <w:pPr>
        <w:keepLines/>
        <w:spacing w:before="40" w:after="240" w:line="259" w:lineRule="auto"/>
        <w:ind w:left="29" w:right="29"/>
        <w:jc w:val="left"/>
        <w:pBdr>
          <w:top w:val="single" w:sz="8" w:space="6" w:color="000000"/>
          <w:left w:val="single" w:sz="8" w:space="6" w:color="000000"/>
          <w:bottom w:val="single" w:sz="8" w:space="6" w:color="000000"/>
          <w:right w:val="single" w:sz="8" w:space="6" w:color="000000"/>
        </w:pBdr>
        <w:shd w:val="clear" w:color="auto" w:fill="FAFAFA"/>
      </w:pPr>
      <w:r>
        <w:rPr>
          <w:rFonts w:ascii="Arial" w:hAnsi="Arial" w:eastAsia="Arial" w:cs="Arial"/>
          <w:sz w:val="24"/>
        </w:rPr>
        <w:t>Hannah's behaviour in this scene is best described as Avoiding in the Thomas-Kilmann conflict model. Avoiding involves low assertiveness and low cooperativeness, meaning that the person does not strongly pursue either their own position or the other side's position (Thomas and Kilmann, 1974). During the argument between Omar and Lena, Hannah becomes visibly uncomfortable, shrinks back and speaks softly. At around 2:42, she makes a tentative suggestion about looking at the notes, but she does not push the idea when the discussion continues over her. She also does not openly support either Omar or Lena. This matters because accommodation would involve giving in to another person's position, whereas Hannah mainly withdraws from the confrontation itself. Her quiet response and lack of direct engagement therefore fit Avoiding more closely than the other Thomas-Kilmann conflict modes.</w:t>
      </w:r>
    </w:p>
    <w:p w14:paraId="2B3352B2" w14:textId="77777777" w:rsidR="00A83C39" w:rsidRDefault="00A83C39" w:rsidP="00A83C39">
      <w:pPr>
        <w:spacing w:before="0" w:after="0" w:line="240" w:lineRule="auto"/>
        <w:jc w:val="left"/>
        <w:rPr>
          <w:rFonts w:cstheme="minorHAnsi"/>
          <w:b/>
          <w:bCs/>
          <w:sz w:val="24"/>
          <w:szCs w:val="24"/>
        </w:rPr>
      </w:pPr>
    </w:p>
    <w:p w14:paraId="282170C5" w14:textId="1079C97C" w:rsidR="006F1A94" w:rsidRDefault="006F1A94" w:rsidP="00A83C39">
      <w:pPr>
        <w:keepNext/>
        <w:spacing w:before="200" w:after="80"/>
        <w:jc w:val="left"/>
        <w:rPr>
          <w:rFonts w:cstheme="minorHAnsi"/>
          <w:b/>
          <w:bCs/>
          <w:sz w:val="24"/>
          <w:szCs w:val="24"/>
        </w:rPr>
      </w:pPr>
      <w:r w:rsidRPr="002203CA">
        <w:rPr>
          <w:rFonts w:cstheme="minorHAnsi" w:ascii="Arial" w:hAnsi="Arial" w:eastAsia="Arial" w:cs="Arial"/>
          <w:b/>
          <w:bCs/>
          <w:sz w:val="24"/>
          <w:szCs w:val="24"/>
        </w:rPr>
        <w:t>Question 8</w:t>
      </w:r>
    </w:p>
    <w:p w14:paraId="25F00BF6" w14:textId="6F72A589" w:rsidR="006F1A94" w:rsidRPr="00FB5FFF" w:rsidRDefault="00053694" w:rsidP="00CE2FAE">
      <w:pPr>
        <w:keepNext/>
        <w:spacing w:line="240" w:lineRule="auto" w:after="120" w:before="0"/>
        <w:jc w:val="left"/>
        <w:rPr>
          <w:rFonts w:cstheme="minorHAnsi"/>
          <w:b/>
          <w:bCs/>
          <w:sz w:val="24"/>
          <w:szCs w:val="24"/>
        </w:rPr>
      </w:pPr>
      <w:r w:rsidRPr="00CE2FAE">
        <w:rPr>
          <w:rFonts w:cstheme="minorHAnsi" w:ascii="Arial" w:hAnsi="Arial" w:eastAsia="Arial" w:cs="Arial"/>
          <w:sz w:val="24"/>
          <w:szCs w:val="24"/>
        </w:rPr>
        <w:t>Identify which Belbin roles Alex and Priya might be demonstrating (e.g., Plant, Implementer, Coordinator, Specialist, Monitor Evaluator, etc.)</w:t>
      </w:r>
      <w:r w:rsidR="00CE2FAE" w:rsidRPr="00CE2FAE">
        <w:rPr>
          <w:rFonts w:cstheme="minorHAnsi" w:ascii="Arial" w:hAnsi="Arial" w:eastAsia="Arial" w:cs="Arial"/>
          <w:sz w:val="24"/>
          <w:szCs w:val="24"/>
        </w:rPr>
        <w:t xml:space="preserve"> and explain </w:t>
      </w:r>
      <w:r w:rsidR="00693717">
        <w:rPr>
          <w:rFonts w:cstheme="minorHAnsi" w:ascii="Arial" w:hAnsi="Arial" w:eastAsia="Arial" w:cs="Arial"/>
          <w:sz w:val="24"/>
          <w:szCs w:val="24"/>
        </w:rPr>
        <w:t>them</w:t>
      </w:r>
      <w:r w:rsidR="00CE2FAE" w:rsidRPr="00CE2FAE">
        <w:rPr>
          <w:rFonts w:cstheme="minorHAnsi" w:ascii="Arial" w:hAnsi="Arial" w:eastAsia="Arial" w:cs="Arial"/>
          <w:sz w:val="24"/>
          <w:szCs w:val="24"/>
        </w:rPr>
        <w:t xml:space="preserve"> with relevant examples from the video</w:t>
      </w:r>
      <w:r w:rsidR="00CE2FAE">
        <w:rPr>
          <w:rFonts w:cstheme="minorHAnsi" w:ascii="Arial" w:hAnsi="Arial" w:eastAsia="Arial" w:cs="Arial"/>
          <w:sz w:val="24"/>
          <w:szCs w:val="24"/>
        </w:rPr>
        <w:t>.</w:t>
      </w:r>
    </w:p>
    <w:p>
      <w:pPr>
        <w:keepLines/>
        <w:spacing w:before="40" w:after="240" w:line="259" w:lineRule="auto"/>
        <w:ind w:left="29" w:right="29"/>
        <w:jc w:val="left"/>
        <w:pBdr>
          <w:top w:val="single" w:sz="8" w:space="6" w:color="000000"/>
          <w:left w:val="single" w:sz="8" w:space="6" w:color="000000"/>
          <w:bottom w:val="single" w:sz="8" w:space="6" w:color="000000"/>
          <w:right w:val="single" w:sz="8" w:space="6" w:color="000000"/>
        </w:pBdr>
        <w:shd w:val="clear" w:color="auto" w:fill="FAFAFA"/>
      </w:pPr>
      <w:r>
        <w:rPr>
          <w:rFonts w:ascii="Arial" w:hAnsi="Arial" w:eastAsia="Arial" w:cs="Arial"/>
          <w:sz w:val="24"/>
        </w:rPr>
        <w:t>Alex most clearly demonstrates Belbin's Implementer role, while Priya mainly acts as a Resource Investigator. Belbin (2010) describes Implementers as practical and systematic people who turn decisions into manageable tasks. Alex does this by setting up the shared Notion workspace and Trello board, then creating a parallel timeline for data validation and platform mapping. His contribution gives the team a clear structure for carrying out its decisions. Priya, in contrast, repeatedly looks outside the group for useful information and opportunities. She suggests examining global brands and local disruptors, and later brings in recent case studies from external digital agencies. This strongly reflects the Resource Investigator role. Priya also shows some Teamworker behaviour when she helps reduce tension between Omar and Lena, but Resource Investigator is the stronger overall fit because of her repeated search for external ideas and examples.</w:t>
      </w:r>
    </w:p>
    <w:p w14:paraId="0A532BA5" w14:textId="53C20D5B" w:rsidR="00A83C39" w:rsidRDefault="00A83C39" w:rsidP="00773777">
      <w:pPr>
        <w:spacing w:before="0" w:after="0" w:line="240" w:lineRule="auto"/>
        <w:jc w:val="left"/>
        <w:rPr>
          <w:rFonts w:cstheme="minorHAnsi"/>
          <w:b/>
          <w:bCs/>
          <w:sz w:val="24"/>
          <w:szCs w:val="24"/>
        </w:rPr>
      </w:pPr>
    </w:p>
    <w:p w14:paraId="56874F4C" w14:textId="77777777" w:rsidR="00A83C39" w:rsidRDefault="00A83C39">
      <w:pPr>
        <w:spacing w:before="0" w:after="0" w:line="240" w:lineRule="auto"/>
        <w:jc w:val="left"/>
        <w:rPr>
          <w:rFonts w:cstheme="minorHAnsi"/>
          <w:b/>
          <w:bCs/>
          <w:sz w:val="24"/>
          <w:szCs w:val="24"/>
        </w:rPr>
      </w:pPr>
      <w:r>
        <w:rPr>
          <w:rFonts w:cstheme="minorHAnsi" w:ascii="Arial" w:hAnsi="Arial" w:eastAsia="Arial" w:cs="Arial"/>
          <w:b/>
          <w:bCs/>
          <w:sz w:val="24"/>
          <w:szCs w:val="24"/>
        </w:rPr>
        <w:br w:type="page"/>
      </w:r>
    </w:p>
    <w:p w14:paraId="4F4CE38A" w14:textId="4F9DC78C" w:rsidR="00773777" w:rsidRDefault="00A83C39" w:rsidP="00773777">
      <w:pPr>
        <w:keepNext/>
        <w:spacing w:before="200" w:after="80"/>
        <w:jc w:val="left"/>
        <w:rPr>
          <w:rFonts w:cstheme="minorHAnsi"/>
          <w:b/>
          <w:bCs/>
          <w:sz w:val="24"/>
          <w:szCs w:val="24"/>
        </w:rPr>
      </w:pPr>
      <w:r>
        <w:rPr>
          <w:rFonts w:cstheme="minorHAnsi" w:ascii="Arial" w:hAnsi="Arial" w:eastAsia="Arial" w:cs="Arial"/>
          <w:b/>
          <w:bCs/>
          <w:sz w:val="24"/>
          <w:szCs w:val="24"/>
        </w:rPr>
        <w:lastRenderedPageBreak/>
        <w:t xml:space="preserve">Question </w:t>
      </w:r>
      <w:r w:rsidR="006A17EC">
        <w:rPr>
          <w:rFonts w:cstheme="minorHAnsi" w:ascii="Arial" w:hAnsi="Arial" w:eastAsia="Arial" w:cs="Arial"/>
          <w:b/>
          <w:bCs/>
          <w:sz w:val="24"/>
          <w:szCs w:val="24"/>
        </w:rPr>
        <w:t>9</w:t>
      </w:r>
    </w:p>
    <w:p w14:paraId="2A7B8172" w14:textId="0A783DEE" w:rsidR="00A83C39" w:rsidRPr="00CE2FAE" w:rsidRDefault="00CE2FAE" w:rsidP="00CE2FAE">
      <w:pPr>
        <w:keepNext/>
        <w:spacing w:line="240" w:lineRule="auto" w:after="120" w:before="0"/>
        <w:jc w:val="left"/>
        <w:rPr>
          <w:rFonts w:cstheme="minorHAnsi"/>
          <w:b/>
          <w:bCs/>
          <w:sz w:val="24"/>
          <w:szCs w:val="24"/>
        </w:rPr>
      </w:pPr>
      <w:r w:rsidRPr="00CE2FAE">
        <w:rPr>
          <w:rFonts w:cstheme="minorHAnsi" w:ascii="Arial" w:hAnsi="Arial" w:eastAsia="Arial" w:cs="Arial"/>
          <w:sz w:val="24"/>
          <w:szCs w:val="24"/>
        </w:rPr>
        <w:t xml:space="preserve">Identify which Belbin roles </w:t>
      </w:r>
      <w:r>
        <w:rPr>
          <w:rFonts w:cstheme="minorHAnsi" w:ascii="Arial" w:hAnsi="Arial" w:eastAsia="Arial" w:cs="Arial"/>
          <w:sz w:val="24"/>
          <w:szCs w:val="24"/>
        </w:rPr>
        <w:t>Omar</w:t>
      </w:r>
      <w:r w:rsidRPr="00CE2FAE">
        <w:rPr>
          <w:rFonts w:cstheme="minorHAnsi" w:ascii="Arial" w:hAnsi="Arial" w:eastAsia="Arial" w:cs="Arial"/>
          <w:sz w:val="24"/>
          <w:szCs w:val="24"/>
        </w:rPr>
        <w:t xml:space="preserve"> and </w:t>
      </w:r>
      <w:r>
        <w:rPr>
          <w:rFonts w:cstheme="minorHAnsi" w:ascii="Arial" w:hAnsi="Arial" w:eastAsia="Arial" w:cs="Arial"/>
          <w:sz w:val="24"/>
          <w:szCs w:val="24"/>
        </w:rPr>
        <w:t>Lena</w:t>
      </w:r>
      <w:r w:rsidRPr="00CE2FAE">
        <w:rPr>
          <w:rFonts w:cstheme="minorHAnsi" w:ascii="Arial" w:hAnsi="Arial" w:eastAsia="Arial" w:cs="Arial"/>
          <w:sz w:val="24"/>
          <w:szCs w:val="24"/>
        </w:rPr>
        <w:t xml:space="preserve"> might be demonstrating (e.g., Plant, Implementer, Coordinator, Specialist, Monitor Evaluator, etc.) and explain </w:t>
      </w:r>
      <w:r w:rsidR="008304BB">
        <w:rPr>
          <w:rFonts w:cstheme="minorHAnsi" w:ascii="Arial" w:hAnsi="Arial" w:eastAsia="Arial" w:cs="Arial"/>
          <w:sz w:val="24"/>
          <w:szCs w:val="24"/>
        </w:rPr>
        <w:t>them</w:t>
      </w:r>
      <w:r w:rsidRPr="00CE2FAE">
        <w:rPr>
          <w:rFonts w:cstheme="minorHAnsi" w:ascii="Arial" w:hAnsi="Arial" w:eastAsia="Arial" w:cs="Arial"/>
          <w:sz w:val="24"/>
          <w:szCs w:val="24"/>
        </w:rPr>
        <w:t xml:space="preserve"> with relevant examples from the video</w:t>
      </w:r>
      <w:r>
        <w:rPr>
          <w:rFonts w:cstheme="minorHAnsi" w:ascii="Arial" w:hAnsi="Arial" w:eastAsia="Arial" w:cs="Arial"/>
          <w:sz w:val="24"/>
          <w:szCs w:val="24"/>
        </w:rPr>
        <w:t>.</w:t>
      </w:r>
    </w:p>
    <w:p>
      <w:pPr>
        <w:keepLines/>
        <w:spacing w:before="40" w:after="240" w:line="259" w:lineRule="auto"/>
        <w:ind w:left="29" w:right="29"/>
        <w:jc w:val="left"/>
        <w:pBdr>
          <w:top w:val="single" w:sz="8" w:space="6" w:color="000000"/>
          <w:left w:val="single" w:sz="8" w:space="6" w:color="000000"/>
          <w:bottom w:val="single" w:sz="8" w:space="6" w:color="000000"/>
          <w:right w:val="single" w:sz="8" w:space="6" w:color="000000"/>
        </w:pBdr>
        <w:shd w:val="clear" w:color="auto" w:fill="FAFAFA"/>
      </w:pPr>
      <w:r>
        <w:rPr>
          <w:rFonts w:ascii="Arial" w:hAnsi="Arial" w:eastAsia="Arial" w:cs="Arial"/>
          <w:sz w:val="24"/>
        </w:rPr>
        <w:t>Omar mainly demonstrates Belbin's Shaper role, while Lena most strongly reflects the Monitor Evaluator role. Belbin (2010) describes Shapers as action-focused people who create momentum and push a team towards decisions. Omar does this by promoting an ambitious campaign idea and later pressing the group to decide because time is running out. Lena takes a very different approach. She questions whether the campaign is properly supported, asks for empirical justification and later checks Omar's draft against the academic criteria. This fits the Monitor Evaluator role because her contribution is analytical, critical and evidence-focused. She also shows some Completer Finisher characteristics when she handles the final checks and edits. The contrast between their roles benefits the team: Omar creates pace and momentum, while Lena reduces the risk of weak or poorly supported work.</w:t>
      </w:r>
    </w:p>
    <w:p w14:paraId="47D659A3" w14:textId="77777777" w:rsidR="00A77C0E" w:rsidRPr="002203CA" w:rsidRDefault="00A77C0E" w:rsidP="00A77C0E">
      <w:pPr>
        <w:spacing w:before="0" w:after="0" w:line="240" w:lineRule="auto"/>
        <w:jc w:val="left"/>
        <w:rPr>
          <w:rFonts w:cstheme="minorHAnsi"/>
          <w:sz w:val="24"/>
          <w:szCs w:val="24"/>
        </w:rPr>
      </w:pPr>
    </w:p>
    <w:p w14:paraId="053992FE" w14:textId="77777777" w:rsidR="00A77C0E" w:rsidRPr="002203CA" w:rsidRDefault="00A77C0E" w:rsidP="00A77C0E">
      <w:pPr>
        <w:spacing w:before="0" w:after="0" w:line="240" w:lineRule="auto"/>
        <w:jc w:val="left"/>
        <w:rPr>
          <w:rFonts w:cstheme="minorHAnsi"/>
          <w:sz w:val="24"/>
          <w:szCs w:val="24"/>
        </w:rPr>
      </w:pPr>
    </w:p>
    <w:p w14:paraId="0CC8C669" w14:textId="2D5714C9" w:rsidR="00A77C0E" w:rsidRDefault="00594AA4" w:rsidP="00A77C0E">
      <w:pPr>
        <w:keepNext/>
        <w:spacing w:before="200" w:after="80"/>
        <w:jc w:val="left"/>
        <w:rPr>
          <w:rFonts w:cstheme="minorHAnsi"/>
          <w:b/>
          <w:bCs/>
          <w:sz w:val="24"/>
          <w:szCs w:val="24"/>
        </w:rPr>
      </w:pPr>
      <w:r w:rsidRPr="00594AA4">
        <w:rPr>
          <w:rFonts w:cstheme="minorHAnsi" w:ascii="Arial" w:hAnsi="Arial" w:eastAsia="Arial" w:cs="Arial"/>
          <w:b/>
          <w:bCs/>
          <w:sz w:val="24"/>
          <w:szCs w:val="24"/>
        </w:rPr>
        <w:t>Question 10</w:t>
      </w:r>
    </w:p>
    <w:p w14:paraId="6751409D" w14:textId="1B7FBEAD" w:rsidR="00594AA4" w:rsidRPr="00E25F30" w:rsidRDefault="00884D33" w:rsidP="00A77C0E">
      <w:pPr>
        <w:keepNext/>
        <w:spacing w:line="240" w:lineRule="auto" w:after="120" w:before="0"/>
        <w:jc w:val="left"/>
        <w:rPr>
          <w:rFonts w:cstheme="minorHAnsi"/>
          <w:sz w:val="24"/>
          <w:szCs w:val="24"/>
        </w:rPr>
      </w:pPr>
      <w:r w:rsidRPr="002203CA">
        <w:rPr>
          <w:rFonts w:cstheme="minorHAnsi" w:ascii="Arial" w:hAnsi="Arial" w:eastAsia="Arial" w:cs="Arial"/>
          <w:sz w:val="24"/>
          <w:szCs w:val="24"/>
        </w:rPr>
        <w:t>After watching the video, decide which Belbin role you would naturally take in this team and why would you take that role?</w:t>
      </w:r>
    </w:p>
    <w:p>
      <w:pPr>
        <w:keepLines/>
        <w:spacing w:before="40" w:after="240" w:line="259" w:lineRule="auto"/>
        <w:ind w:left="29" w:right="29"/>
        <w:jc w:val="left"/>
        <w:pBdr>
          <w:top w:val="single" w:sz="8" w:space="6" w:color="000000"/>
          <w:left w:val="single" w:sz="8" w:space="6" w:color="000000"/>
          <w:bottom w:val="single" w:sz="8" w:space="6" w:color="000000"/>
          <w:right w:val="single" w:sz="8" w:space="6" w:color="000000"/>
        </w:pBdr>
        <w:shd w:val="clear" w:color="auto" w:fill="FAFAFA"/>
      </w:pPr>
      <w:r>
        <w:rPr>
          <w:rFonts w:ascii="Arial" w:hAnsi="Arial" w:eastAsia="Arial" w:cs="Arial"/>
          <w:sz w:val="24"/>
        </w:rPr>
        <w:t>I would most naturally take the Completer Finisher role in this team. Belbin (2010) describes this role as careful, conscientious and focused on checking details before work is completed. I tend to be most useful when a task needs a final review because I prefer to check whether the requirements have been followed, whether the evidence supports the points being made and whether anything important has been missed. In this project, I would review the assessment criteria, references, structure and final presentation before submission. This would complement members such as Omar, who pushes the team forward, and Alex, who organises the workflow. The main weakness I would need to manage is spending too long perfecting small details. A strong Completer Finisher should protect quality without slowing the team down unnecessarily when the deadline is close.</w:t>
      </w:r>
    </w:p>
    <w:p w14:paraId="0D705D19" w14:textId="77777777" w:rsidR="00A77C0E" w:rsidRPr="002203CA" w:rsidRDefault="00A77C0E" w:rsidP="00A77C0E">
      <w:pPr>
        <w:spacing w:before="0" w:after="0" w:line="240" w:lineRule="auto"/>
        <w:jc w:val="left"/>
        <w:rPr>
          <w:rFonts w:cstheme="minorHAnsi"/>
          <w:sz w:val="24"/>
          <w:szCs w:val="24"/>
        </w:rPr>
      </w:pPr>
    </w:p>
    <w:p w14:paraId="48E08C7B" w14:textId="713238B7" w:rsidR="005A7CFA" w:rsidRDefault="005A7CFA">
      <w:pPr>
        <w:spacing w:before="0" w:after="0" w:line="240" w:lineRule="auto"/>
        <w:jc w:val="left"/>
        <w:rPr>
          <w:rFonts w:cstheme="minorHAnsi"/>
          <w:sz w:val="24"/>
          <w:szCs w:val="24"/>
        </w:rPr>
      </w:pPr>
      <w:r>
        <w:rPr>
          <w:rFonts w:cstheme="minorHAnsi" w:ascii="Arial" w:hAnsi="Arial" w:eastAsia="Arial" w:cs="Arial"/>
          <w:sz w:val="24"/>
          <w:szCs w:val="24"/>
        </w:rPr>
      </w:r>
    </w:p>
    <w:p w14:paraId="697A1649" w14:textId="77777777" w:rsidR="00A77C0E" w:rsidRPr="002203CA" w:rsidRDefault="00A77C0E" w:rsidP="00A77C0E">
      <w:pPr>
        <w:spacing w:before="0" w:after="0" w:line="240" w:lineRule="auto"/>
        <w:jc w:val="left"/>
        <w:rPr>
          <w:rFonts w:cstheme="minorHAnsi"/>
          <w:sz w:val="24"/>
          <w:szCs w:val="24"/>
        </w:rPr>
      </w:pPr>
    </w:p>
    <w:p w14:paraId="596990DC" w14:textId="0E14AE79" w:rsidR="00A77C0E" w:rsidRPr="006B33ED" w:rsidRDefault="005A7CFA" w:rsidP="00A77C0E">
      <w:pPr>
        <w:pageBreakBefore/>
        <w:spacing w:after="160" w:before="200"/>
        <w:jc w:val="left"/>
        <w:rPr>
          <w:rFonts w:cstheme="minorHAnsi"/>
          <w:b/>
          <w:bCs/>
          <w:sz w:val="24"/>
          <w:szCs w:val="24"/>
        </w:rPr>
      </w:pPr>
      <w:r>
        <w:rPr>
          <w:rFonts w:cstheme="minorHAnsi" w:ascii="Arial" w:hAnsi="Arial" w:eastAsia="Arial" w:cs="Arial"/>
          <w:b/>
          <w:bCs/>
          <w:sz w:val="24"/>
          <w:szCs w:val="24"/>
        </w:rPr>
        <w:t>R</w:t>
      </w:r>
      <w:r w:rsidR="007F16AF" w:rsidRPr="006B33ED">
        <w:rPr>
          <w:rFonts w:cstheme="minorHAnsi" w:ascii="Arial" w:hAnsi="Arial" w:eastAsia="Arial" w:cs="Arial"/>
          <w:b/>
          <w:bCs/>
          <w:sz w:val="24"/>
          <w:szCs w:val="24"/>
        </w:rPr>
        <w:t>ef</w:t>
      </w:r>
      <w:r w:rsidR="006B33ED" w:rsidRPr="006B33ED">
        <w:rPr>
          <w:rFonts w:cstheme="minorHAnsi" w:ascii="Arial" w:hAnsi="Arial" w:eastAsia="Arial" w:cs="Arial"/>
          <w:b/>
          <w:bCs/>
          <w:sz w:val="24"/>
          <w:szCs w:val="24"/>
        </w:rPr>
        <w:t>erences list</w:t>
      </w:r>
    </w:p>
    <w:p w14:paraId="41E71BB1" w14:textId="77777777" w:rsidR="00A77C0E" w:rsidRPr="002203CA" w:rsidRDefault="00A77C0E" w:rsidP="00A77C0E">
      <w:pPr>
        <w:spacing w:before="0" w:after="120" w:line="252" w:lineRule="auto"/>
        <w:ind w:left="432" w:hanging="432"/>
        <w:jc w:val="left"/>
        <w:rPr>
          <w:rFonts w:cstheme="minorHAnsi"/>
          <w:sz w:val="24"/>
          <w:szCs w:val="24"/>
        </w:rPr>
      </w:pPr>
      <w:r>
        <w:rPr>
          <w:rFonts w:ascii="Arial" w:hAnsi="Arial" w:eastAsia="Arial" w:cs="Arial"/>
          <w:i w:val="0"/>
          <w:sz w:val="24"/>
        </w:rPr>
        <w:t xml:space="preserve">Belbin, R.M. (2010) </w:t>
      </w:r>
      <w:r>
        <w:rPr>
          <w:rFonts w:ascii="Arial" w:hAnsi="Arial" w:eastAsia="Arial" w:cs="Arial"/>
          <w:i/>
          <w:sz w:val="24"/>
        </w:rPr>
        <w:t>Team Roles at Work</w:t>
      </w:r>
      <w:r>
        <w:rPr>
          <w:rFonts w:ascii="Arial" w:hAnsi="Arial" w:eastAsia="Arial" w:cs="Arial"/>
          <w:i w:val="0"/>
          <w:sz w:val="24"/>
        </w:rPr>
        <w:t>. 2nd edn. Oxford: Butterworth-Heinemann.</w:t>
      </w:r>
    </w:p>
    <w:p w14:paraId="5A1E31FC" w14:textId="77777777" w:rsidR="00A77C0E" w:rsidRPr="002203CA" w:rsidRDefault="00A77C0E" w:rsidP="00A77C0E">
      <w:pPr>
        <w:spacing w:before="0" w:after="120" w:line="252" w:lineRule="auto"/>
        <w:ind w:left="432" w:hanging="432"/>
        <w:jc w:val="left"/>
        <w:rPr>
          <w:rFonts w:cstheme="minorHAnsi"/>
          <w:sz w:val="24"/>
          <w:szCs w:val="24"/>
        </w:rPr>
      </w:pPr>
      <w:r>
        <w:rPr>
          <w:rFonts w:ascii="Arial" w:hAnsi="Arial" w:eastAsia="Arial" w:cs="Arial"/>
          <w:i w:val="0"/>
          <w:sz w:val="24"/>
        </w:rPr>
        <w:t xml:space="preserve">Morgan, P. (2017) </w:t>
      </w:r>
      <w:r>
        <w:rPr>
          <w:rFonts w:ascii="Arial" w:hAnsi="Arial" w:eastAsia="Arial" w:cs="Arial"/>
          <w:i/>
          <w:sz w:val="24"/>
        </w:rPr>
        <w:t>The Business Student's Guide to Study and Employability</w:t>
      </w:r>
      <w:r>
        <w:rPr>
          <w:rFonts w:ascii="Arial" w:hAnsi="Arial" w:eastAsia="Arial" w:cs="Arial"/>
          <w:i w:val="0"/>
          <w:sz w:val="24"/>
        </w:rPr>
        <w:t>. London: SAGE.</w:t>
      </w:r>
    </w:p>
    <w:p w14:paraId="250ED534" w14:textId="77777777" w:rsidR="00A77C0E" w:rsidRPr="00A9071B" w:rsidRDefault="00A77C0E" w:rsidP="00773777">
      <w:pPr>
        <w:spacing w:before="0" w:after="120" w:line="252" w:lineRule="auto"/>
        <w:ind w:left="432" w:hanging="432"/>
        <w:jc w:val="left"/>
        <w:rPr>
          <w:rFonts w:cstheme="minorHAnsi"/>
          <w:sz w:val="24"/>
          <w:szCs w:val="24"/>
        </w:rPr>
      </w:pPr>
      <w:r>
        <w:rPr>
          <w:rFonts w:ascii="Arial" w:hAnsi="Arial" w:eastAsia="Arial" w:cs="Arial"/>
          <w:i w:val="0"/>
          <w:sz w:val="24"/>
        </w:rPr>
        <w:t xml:space="preserve">Rouwette, E.A.J.A. and Franco, L.A. (2024) </w:t>
      </w:r>
      <w:r>
        <w:rPr>
          <w:rFonts w:ascii="Arial" w:hAnsi="Arial" w:eastAsia="Arial" w:cs="Arial"/>
          <w:i/>
          <w:sz w:val="24"/>
        </w:rPr>
        <w:t>Engaged Decision Making: From Team Knowledge to Team Decisions</w:t>
      </w:r>
      <w:r>
        <w:rPr>
          <w:rFonts w:ascii="Arial" w:hAnsi="Arial" w:eastAsia="Arial" w:cs="Arial"/>
          <w:i w:val="0"/>
          <w:sz w:val="24"/>
        </w:rPr>
        <w:t>. New York, NY: Routledge. Available at: https://doi.org/10.4324/9781003404200.</w:t>
      </w:r>
    </w:p>
    <w:p>
      <w:pPr>
        <w:spacing w:before="0" w:after="120" w:line="252" w:lineRule="auto"/>
        <w:ind w:left="432" w:hanging="432"/>
        <w:jc w:val="left"/>
      </w:pPr>
      <w:r>
        <w:rPr>
          <w:rFonts w:ascii="Arial" w:hAnsi="Arial" w:eastAsia="Arial" w:cs="Arial"/>
          <w:i w:val="0"/>
          <w:sz w:val="24"/>
        </w:rPr>
        <w:t xml:space="preserve">Thomas, K.W. and Kilmann, R.H. (1974) </w:t>
      </w:r>
      <w:r>
        <w:rPr>
          <w:rFonts w:ascii="Arial" w:hAnsi="Arial" w:eastAsia="Arial" w:cs="Arial"/>
          <w:i/>
          <w:sz w:val="24"/>
        </w:rPr>
        <w:t>Thomas-Kilmann Conflict Mode Instrument</w:t>
      </w:r>
      <w:r>
        <w:rPr>
          <w:rFonts w:ascii="Arial" w:hAnsi="Arial" w:eastAsia="Arial" w:cs="Arial"/>
          <w:i w:val="0"/>
          <w:sz w:val="24"/>
        </w:rPr>
        <w:t>. Tuxedo, NY: XICOM.</w:t>
      </w:r>
    </w:p>
    <w:p>
      <w:pPr>
        <w:spacing w:before="0" w:after="120" w:line="252" w:lineRule="auto"/>
        <w:ind w:left="432" w:hanging="432"/>
        <w:jc w:val="left"/>
      </w:pPr>
      <w:r>
        <w:rPr>
          <w:rFonts w:ascii="Arial" w:hAnsi="Arial" w:eastAsia="Arial" w:cs="Arial"/>
          <w:i w:val="0"/>
          <w:sz w:val="24"/>
        </w:rPr>
        <w:t xml:space="preserve">Tuckman, B.W. (1965) 'Developmental sequence in small groups', </w:t>
      </w:r>
      <w:r>
        <w:rPr>
          <w:rFonts w:ascii="Arial" w:hAnsi="Arial" w:eastAsia="Arial" w:cs="Arial"/>
          <w:i/>
          <w:sz w:val="24"/>
        </w:rPr>
        <w:t>Psychological Bulletin</w:t>
      </w:r>
      <w:r>
        <w:rPr>
          <w:rFonts w:ascii="Arial" w:hAnsi="Arial" w:eastAsia="Arial" w:cs="Arial"/>
          <w:i w:val="0"/>
          <w:sz w:val="24"/>
        </w:rPr>
        <w:t>, 63(6), pp. 384-399. doi: 10.1037/h0022100.</w:t>
      </w:r>
    </w:p>
    <w:p>
      <w:pPr>
        <w:spacing w:before="0" w:after="120" w:line="252" w:lineRule="auto"/>
        <w:ind w:left="432" w:hanging="432"/>
        <w:jc w:val="left"/>
      </w:pPr>
      <w:r>
        <w:rPr>
          <w:rFonts w:ascii="Arial" w:hAnsi="Arial" w:eastAsia="Arial" w:cs="Arial"/>
          <w:i w:val="0"/>
          <w:sz w:val="24"/>
        </w:rPr>
        <w:t xml:space="preserve">Vahedian-Shahroodi, M., Mansourzadeh, A., Shariat Moghani, S. and Saeidi, M. (2023) 'Using the Nominal Group Technique in Group Decision-Making: A Review', </w:t>
      </w:r>
      <w:r>
        <w:rPr>
          <w:rFonts w:ascii="Arial" w:hAnsi="Arial" w:eastAsia="Arial" w:cs="Arial"/>
          <w:i/>
          <w:sz w:val="24"/>
        </w:rPr>
        <w:t>Medical Education Bulletin</w:t>
      </w:r>
      <w:r>
        <w:rPr>
          <w:rFonts w:ascii="Arial" w:hAnsi="Arial" w:eastAsia="Arial" w:cs="Arial"/>
          <w:i w:val="0"/>
          <w:sz w:val="24"/>
        </w:rPr>
        <w:t>, 4(4), pp. 837-845. doi: 10.22034/meb.2024.434656.1090.</w:t>
      </w:r>
    </w:p>
    <w:sectPr w:rsidR="00A77C0E" w:rsidRPr="00A9071B">
      <w:pgSz w:w="12240" w:h="15840"/>
      <w:pgMar w:top="1152" w:right="1224" w:bottom="1152" w:left="1224"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2756C0A" w14:textId="77777777" w:rsidR="00EB728E" w:rsidRPr="002203CA" w:rsidRDefault="00EB728E" w:rsidP="002203CA">
      <w:pPr>
        <w:spacing w:after="0" w:line="240" w:lineRule="auto"/>
      </w:pPr>
      <w:r w:rsidRPr="002203CA">
        <w:separator/>
      </w:r>
    </w:p>
  </w:endnote>
  <w:endnote w:type="continuationSeparator" w:id="0">
    <w:p w14:paraId="62CC9C63" w14:textId="77777777" w:rsidR="00EB728E" w:rsidRPr="002203CA" w:rsidRDefault="00EB728E" w:rsidP="002203CA">
      <w:pPr>
        <w:spacing w:after="0" w:line="240" w:lineRule="auto"/>
      </w:pPr>
      <w:r w:rsidRPr="002203CA">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CB90161" w14:textId="77777777" w:rsidR="00EB728E" w:rsidRPr="002203CA" w:rsidRDefault="00EB728E" w:rsidP="002203CA">
      <w:pPr>
        <w:spacing w:after="0" w:line="240" w:lineRule="auto"/>
      </w:pPr>
      <w:r w:rsidRPr="002203CA">
        <w:separator/>
      </w:r>
    </w:p>
  </w:footnote>
  <w:footnote w:type="continuationSeparator" w:id="0">
    <w:p w14:paraId="4A962444" w14:textId="77777777" w:rsidR="00EB728E" w:rsidRPr="002203CA" w:rsidRDefault="00EB728E" w:rsidP="002203CA">
      <w:pPr>
        <w:spacing w:after="0" w:line="240" w:lineRule="auto"/>
      </w:pPr>
      <w:r w:rsidRPr="002203CA">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31624"/>
    <w:rsid w:val="0000208F"/>
    <w:rsid w:val="00015C93"/>
    <w:rsid w:val="0003647C"/>
    <w:rsid w:val="000404DF"/>
    <w:rsid w:val="00053694"/>
    <w:rsid w:val="00065F1D"/>
    <w:rsid w:val="000A6A63"/>
    <w:rsid w:val="000B4D05"/>
    <w:rsid w:val="000D5528"/>
    <w:rsid w:val="000E1E15"/>
    <w:rsid w:val="0010375D"/>
    <w:rsid w:val="001133DD"/>
    <w:rsid w:val="00120653"/>
    <w:rsid w:val="00127B92"/>
    <w:rsid w:val="00146AC8"/>
    <w:rsid w:val="00155AFB"/>
    <w:rsid w:val="001657FE"/>
    <w:rsid w:val="001805B7"/>
    <w:rsid w:val="001A2668"/>
    <w:rsid w:val="001B4B1B"/>
    <w:rsid w:val="001B5CAC"/>
    <w:rsid w:val="001E44DB"/>
    <w:rsid w:val="00200595"/>
    <w:rsid w:val="00204005"/>
    <w:rsid w:val="002203CA"/>
    <w:rsid w:val="00232083"/>
    <w:rsid w:val="00232461"/>
    <w:rsid w:val="002457E7"/>
    <w:rsid w:val="002513DA"/>
    <w:rsid w:val="002704D5"/>
    <w:rsid w:val="0028755B"/>
    <w:rsid w:val="002B7282"/>
    <w:rsid w:val="002C2EFB"/>
    <w:rsid w:val="002C4810"/>
    <w:rsid w:val="002D4DBD"/>
    <w:rsid w:val="002F70C2"/>
    <w:rsid w:val="0032226B"/>
    <w:rsid w:val="0033672B"/>
    <w:rsid w:val="00340329"/>
    <w:rsid w:val="00346E2B"/>
    <w:rsid w:val="00374E91"/>
    <w:rsid w:val="00394EB6"/>
    <w:rsid w:val="003A254C"/>
    <w:rsid w:val="003A6AD1"/>
    <w:rsid w:val="003E749B"/>
    <w:rsid w:val="003F7DD7"/>
    <w:rsid w:val="00411216"/>
    <w:rsid w:val="004238E6"/>
    <w:rsid w:val="00436611"/>
    <w:rsid w:val="004405AF"/>
    <w:rsid w:val="00444D4B"/>
    <w:rsid w:val="00494AF8"/>
    <w:rsid w:val="004958F2"/>
    <w:rsid w:val="004B52CF"/>
    <w:rsid w:val="004C6354"/>
    <w:rsid w:val="004C7876"/>
    <w:rsid w:val="004D3769"/>
    <w:rsid w:val="004E5EDA"/>
    <w:rsid w:val="004F7BDE"/>
    <w:rsid w:val="00530BDD"/>
    <w:rsid w:val="00554675"/>
    <w:rsid w:val="005814D2"/>
    <w:rsid w:val="00594AA4"/>
    <w:rsid w:val="005A41A4"/>
    <w:rsid w:val="005A5F3A"/>
    <w:rsid w:val="005A7CFA"/>
    <w:rsid w:val="005B2F1F"/>
    <w:rsid w:val="005C2EC3"/>
    <w:rsid w:val="005D300C"/>
    <w:rsid w:val="005F5EA3"/>
    <w:rsid w:val="005F7D49"/>
    <w:rsid w:val="00611F4A"/>
    <w:rsid w:val="006128E9"/>
    <w:rsid w:val="006231AF"/>
    <w:rsid w:val="006253C2"/>
    <w:rsid w:val="00626D81"/>
    <w:rsid w:val="00631624"/>
    <w:rsid w:val="00666C78"/>
    <w:rsid w:val="00693717"/>
    <w:rsid w:val="00695B6D"/>
    <w:rsid w:val="006A17EC"/>
    <w:rsid w:val="006A339F"/>
    <w:rsid w:val="006A3E97"/>
    <w:rsid w:val="006B33ED"/>
    <w:rsid w:val="006B4055"/>
    <w:rsid w:val="006B4410"/>
    <w:rsid w:val="006B4E23"/>
    <w:rsid w:val="006B647C"/>
    <w:rsid w:val="006B6FAA"/>
    <w:rsid w:val="006C2F1B"/>
    <w:rsid w:val="006D0621"/>
    <w:rsid w:val="006D5125"/>
    <w:rsid w:val="006F1A94"/>
    <w:rsid w:val="006F210A"/>
    <w:rsid w:val="006F5229"/>
    <w:rsid w:val="006F6792"/>
    <w:rsid w:val="00702CAE"/>
    <w:rsid w:val="00702F71"/>
    <w:rsid w:val="00703C38"/>
    <w:rsid w:val="00735576"/>
    <w:rsid w:val="00763AC6"/>
    <w:rsid w:val="00766B35"/>
    <w:rsid w:val="00773777"/>
    <w:rsid w:val="00774225"/>
    <w:rsid w:val="0078766C"/>
    <w:rsid w:val="007C41B6"/>
    <w:rsid w:val="007F16AF"/>
    <w:rsid w:val="007F6A01"/>
    <w:rsid w:val="008004EE"/>
    <w:rsid w:val="00811B2C"/>
    <w:rsid w:val="008304BB"/>
    <w:rsid w:val="008403C1"/>
    <w:rsid w:val="00855C5E"/>
    <w:rsid w:val="00884D33"/>
    <w:rsid w:val="00891FB9"/>
    <w:rsid w:val="008A3741"/>
    <w:rsid w:val="008D2E35"/>
    <w:rsid w:val="008E2DE7"/>
    <w:rsid w:val="00906BF1"/>
    <w:rsid w:val="00922879"/>
    <w:rsid w:val="0092472D"/>
    <w:rsid w:val="00934E70"/>
    <w:rsid w:val="00981F8E"/>
    <w:rsid w:val="00996C20"/>
    <w:rsid w:val="009A7FD7"/>
    <w:rsid w:val="009B0F7C"/>
    <w:rsid w:val="009B7165"/>
    <w:rsid w:val="009B7354"/>
    <w:rsid w:val="009D0175"/>
    <w:rsid w:val="009F1E80"/>
    <w:rsid w:val="009F23AE"/>
    <w:rsid w:val="00A02F08"/>
    <w:rsid w:val="00A13016"/>
    <w:rsid w:val="00A20C09"/>
    <w:rsid w:val="00A235C3"/>
    <w:rsid w:val="00A30AEB"/>
    <w:rsid w:val="00A60F15"/>
    <w:rsid w:val="00A77C0E"/>
    <w:rsid w:val="00A83C39"/>
    <w:rsid w:val="00A840E7"/>
    <w:rsid w:val="00A9071B"/>
    <w:rsid w:val="00AC15C8"/>
    <w:rsid w:val="00AD7AE6"/>
    <w:rsid w:val="00B31E2D"/>
    <w:rsid w:val="00B61356"/>
    <w:rsid w:val="00B950B5"/>
    <w:rsid w:val="00BD5CDC"/>
    <w:rsid w:val="00BD5D25"/>
    <w:rsid w:val="00BE5794"/>
    <w:rsid w:val="00C01EBE"/>
    <w:rsid w:val="00C02555"/>
    <w:rsid w:val="00C352DF"/>
    <w:rsid w:val="00C35BC9"/>
    <w:rsid w:val="00C35F24"/>
    <w:rsid w:val="00C67B76"/>
    <w:rsid w:val="00C852E6"/>
    <w:rsid w:val="00CC0819"/>
    <w:rsid w:val="00CC5B2C"/>
    <w:rsid w:val="00CD5BD7"/>
    <w:rsid w:val="00CE2265"/>
    <w:rsid w:val="00CE2FAE"/>
    <w:rsid w:val="00CE41CE"/>
    <w:rsid w:val="00CF0AE8"/>
    <w:rsid w:val="00D20E48"/>
    <w:rsid w:val="00D357F6"/>
    <w:rsid w:val="00D446C3"/>
    <w:rsid w:val="00D55A69"/>
    <w:rsid w:val="00D777B8"/>
    <w:rsid w:val="00D8707E"/>
    <w:rsid w:val="00D9771F"/>
    <w:rsid w:val="00DA4B0A"/>
    <w:rsid w:val="00DA5318"/>
    <w:rsid w:val="00DB4E54"/>
    <w:rsid w:val="00E006C0"/>
    <w:rsid w:val="00E154CE"/>
    <w:rsid w:val="00E25F30"/>
    <w:rsid w:val="00E4277A"/>
    <w:rsid w:val="00E64A3D"/>
    <w:rsid w:val="00E83E5E"/>
    <w:rsid w:val="00E86109"/>
    <w:rsid w:val="00E93F41"/>
    <w:rsid w:val="00E95335"/>
    <w:rsid w:val="00EB0333"/>
    <w:rsid w:val="00EB728E"/>
    <w:rsid w:val="00EC2FA6"/>
    <w:rsid w:val="00ED5248"/>
    <w:rsid w:val="00EF152B"/>
    <w:rsid w:val="00EF4387"/>
    <w:rsid w:val="00EF7DF1"/>
    <w:rsid w:val="00F0469F"/>
    <w:rsid w:val="00F126F3"/>
    <w:rsid w:val="00F52C45"/>
    <w:rsid w:val="00F62B65"/>
    <w:rsid w:val="00F65D4D"/>
    <w:rsid w:val="00F7091E"/>
    <w:rsid w:val="00F713F7"/>
    <w:rsid w:val="00F75426"/>
    <w:rsid w:val="00F97CE3"/>
    <w:rsid w:val="00FA35F0"/>
    <w:rsid w:val="00FA4FF7"/>
    <w:rsid w:val="00FB5F71"/>
    <w:rsid w:val="00FB5FFF"/>
    <w:rsid w:val="00FE186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F166B77"/>
  <w15:chartTrackingRefBased/>
  <w15:docId w15:val="{6AA0DABF-432B-432F-8F2C-81AD9AE913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73777"/>
    <w:rPr>
      <w:rFonts w:ascii="Arial" w:hAnsi="Arial" w:eastAsia="Arial"/>
      <w:sz w:val="24"/>
      <w:lang w:val="en-GB"/>
    </w:rPr>
  </w:style>
  <w:style w:type="paragraph" w:styleId="Heading3">
    <w:name w:val="heading 3"/>
    <w:basedOn w:val="Normal"/>
    <w:link w:val="Heading3Char"/>
    <w:uiPriority w:val="9"/>
    <w:qFormat/>
    <w:rsid w:val="00BE5794"/>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first-token">
    <w:name w:val="first-token"/>
    <w:basedOn w:val="Normal"/>
    <w:rsid w:val="00855C5E"/>
    <w:pPr>
      <w:spacing w:before="100" w:beforeAutospacing="1" w:after="100" w:afterAutospacing="1" w:line="240" w:lineRule="auto"/>
    </w:pPr>
    <w:rPr>
      <w:rFonts w:ascii="Times New Roman" w:eastAsia="Times New Roman" w:hAnsi="Times New Roman" w:cs="Times New Roman"/>
      <w:sz w:val="24"/>
      <w:szCs w:val="24"/>
    </w:rPr>
  </w:style>
  <w:style w:type="paragraph" w:styleId="NormalWeb">
    <w:name w:val="Normal (Web)"/>
    <w:basedOn w:val="Normal"/>
    <w:uiPriority w:val="99"/>
    <w:unhideWhenUsed/>
    <w:rsid w:val="00855C5E"/>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eading3Char">
    <w:name w:val="Heading 3 Char"/>
    <w:basedOn w:val="DefaultParagraphFont"/>
    <w:link w:val="Heading3"/>
    <w:uiPriority w:val="9"/>
    <w:rsid w:val="00BE5794"/>
    <w:rPr>
      <w:rFonts w:ascii="Times New Roman" w:eastAsia="Times New Roman" w:hAnsi="Times New Roman" w:cs="Times New Roman"/>
      <w:b/>
      <w:bCs/>
      <w:sz w:val="27"/>
      <w:szCs w:val="27"/>
    </w:rPr>
  </w:style>
  <w:style w:type="table" w:styleId="TableGrid">
    <w:name w:val="Table Grid"/>
    <w:basedOn w:val="TableNormal"/>
    <w:uiPriority w:val="39"/>
    <w:rsid w:val="002C481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6A3E97"/>
    <w:rPr>
      <w:color w:val="808080"/>
    </w:rPr>
  </w:style>
  <w:style w:type="paragraph" w:styleId="Header">
    <w:name w:val="header"/>
    <w:basedOn w:val="Normal"/>
    <w:link w:val="HeaderChar"/>
    <w:uiPriority w:val="99"/>
    <w:unhideWhenUsed/>
    <w:rsid w:val="002203CA"/>
    <w:pPr>
      <w:tabs>
        <w:tab w:val="center" w:pos="4513"/>
        <w:tab w:val="right" w:pos="9026"/>
      </w:tabs>
      <w:spacing w:after="0" w:line="240" w:lineRule="auto"/>
    </w:pPr>
  </w:style>
  <w:style w:type="character" w:customStyle="1" w:styleId="HeaderChar">
    <w:name w:val="Header Char"/>
    <w:basedOn w:val="DefaultParagraphFont"/>
    <w:link w:val="Header"/>
    <w:uiPriority w:val="99"/>
    <w:rsid w:val="002203CA"/>
  </w:style>
  <w:style w:type="paragraph" w:styleId="Footer">
    <w:name w:val="footer"/>
    <w:basedOn w:val="Normal"/>
    <w:link w:val="FooterChar"/>
    <w:uiPriority w:val="99"/>
    <w:unhideWhenUsed/>
    <w:rsid w:val="002203CA"/>
    <w:pPr>
      <w:tabs>
        <w:tab w:val="center" w:pos="4513"/>
        <w:tab w:val="right" w:pos="9026"/>
      </w:tabs>
      <w:spacing w:after="0" w:line="240" w:lineRule="auto"/>
    </w:pPr>
  </w:style>
  <w:style w:type="character" w:customStyle="1" w:styleId="FooterChar">
    <w:name w:val="Footer Char"/>
    <w:basedOn w:val="DefaultParagraphFont"/>
    <w:link w:val="Footer"/>
    <w:uiPriority w:val="99"/>
    <w:rsid w:val="002203C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6.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A8327F-AFD6-4520-A006-7F7DA23763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633</Words>
  <Characters>3610</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LCLM4003 - Effective Teamworking and Communication - Component 1</dc:title>
  <dc:subject>Component 1 Video-Based In-Class Assessment</dc:subject>
  <dc:creator>Alisa Dronea</dc:creator>
  <cp:keywords/>
  <dc:description/>
  <cp:lastModifiedBy>Alisa Dronea</cp:lastModifiedBy>
  <cp:revision>192</cp:revision>
  <dcterms:created xsi:type="dcterms:W3CDTF">2026-07-14T08:03:00Z</dcterms:created>
  <dcterms:modified xsi:type="dcterms:W3CDTF">2026-10-04T13:14:00Z</dcterms:modified>
</cp:coreProperties>
</file>