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60B53" w14:textId="49A13D07" w:rsidR="005D52A3" w:rsidRPr="00144BAB" w:rsidRDefault="00144BAB" w:rsidP="00144BAB">
      <w:pPr>
        <w:jc w:val="center"/>
        <w:rPr>
          <w:rFonts w:asciiTheme="majorHAnsi" w:hAnsiTheme="majorHAnsi"/>
          <w:sz w:val="72"/>
          <w:szCs w:val="72"/>
          <w:u w:val="single"/>
        </w:rPr>
      </w:pPr>
      <w:r w:rsidRPr="00144BAB">
        <w:rPr>
          <w:rFonts w:asciiTheme="majorHAnsi" w:hAnsiTheme="majorHAnsi"/>
          <w:sz w:val="72"/>
          <w:szCs w:val="72"/>
          <w:u w:val="single"/>
        </w:rPr>
        <w:t>Skills for Employability in the 21</w:t>
      </w:r>
      <w:r w:rsidRPr="00144BAB">
        <w:rPr>
          <w:rFonts w:asciiTheme="majorHAnsi" w:hAnsiTheme="majorHAnsi"/>
          <w:sz w:val="72"/>
          <w:szCs w:val="72"/>
          <w:u w:val="single"/>
          <w:vertAlign w:val="superscript"/>
        </w:rPr>
        <w:t>st</w:t>
      </w:r>
      <w:r w:rsidRPr="00144BAB">
        <w:rPr>
          <w:rFonts w:asciiTheme="majorHAnsi" w:hAnsiTheme="majorHAnsi"/>
          <w:sz w:val="72"/>
          <w:szCs w:val="72"/>
          <w:u w:val="single"/>
        </w:rPr>
        <w:t xml:space="preserve"> century</w:t>
      </w:r>
    </w:p>
    <w:p w14:paraId="6F2838CA" w14:textId="77777777" w:rsidR="00144BAB" w:rsidRPr="00144BAB" w:rsidRDefault="00144BAB" w:rsidP="00144BAB">
      <w:pPr>
        <w:jc w:val="center"/>
        <w:rPr>
          <w:rFonts w:asciiTheme="majorHAnsi" w:hAnsiTheme="majorHAnsi"/>
          <w:sz w:val="72"/>
          <w:szCs w:val="72"/>
          <w:u w:val="single"/>
        </w:rPr>
      </w:pPr>
    </w:p>
    <w:p w14:paraId="086266C0" w14:textId="699E32C4" w:rsidR="00144BAB" w:rsidRPr="00144BAB" w:rsidRDefault="00144BAB" w:rsidP="00144BAB">
      <w:pPr>
        <w:jc w:val="center"/>
        <w:rPr>
          <w:rFonts w:asciiTheme="majorHAnsi" w:hAnsiTheme="majorHAnsi"/>
          <w:sz w:val="72"/>
          <w:szCs w:val="72"/>
          <w:u w:val="single"/>
        </w:rPr>
      </w:pPr>
      <w:r w:rsidRPr="00144BAB">
        <w:rPr>
          <w:rFonts w:asciiTheme="majorHAnsi" w:hAnsiTheme="majorHAnsi"/>
          <w:sz w:val="72"/>
          <w:szCs w:val="72"/>
          <w:u w:val="single"/>
        </w:rPr>
        <w:t>Module ECIE5007</w:t>
      </w:r>
    </w:p>
    <w:p w14:paraId="2300181B" w14:textId="77777777" w:rsidR="00144BAB" w:rsidRPr="00144BAB" w:rsidRDefault="00144BAB" w:rsidP="00144BAB">
      <w:pPr>
        <w:jc w:val="center"/>
        <w:rPr>
          <w:rFonts w:asciiTheme="majorHAnsi" w:hAnsiTheme="majorHAnsi"/>
          <w:sz w:val="72"/>
          <w:szCs w:val="72"/>
          <w:u w:val="single"/>
        </w:rPr>
      </w:pPr>
    </w:p>
    <w:p w14:paraId="44FA4328" w14:textId="49AF1E84" w:rsidR="00144BAB" w:rsidRPr="00144BAB" w:rsidRDefault="00144BAB" w:rsidP="00144BAB">
      <w:pPr>
        <w:jc w:val="center"/>
        <w:rPr>
          <w:rFonts w:asciiTheme="majorHAnsi" w:hAnsiTheme="majorHAnsi"/>
          <w:sz w:val="72"/>
          <w:szCs w:val="72"/>
          <w:u w:val="single"/>
        </w:rPr>
      </w:pPr>
      <w:r w:rsidRPr="00144BAB">
        <w:rPr>
          <w:rFonts w:asciiTheme="majorHAnsi" w:hAnsiTheme="majorHAnsi"/>
          <w:sz w:val="72"/>
          <w:szCs w:val="72"/>
          <w:u w:val="single"/>
        </w:rPr>
        <w:t>Component 2</w:t>
      </w:r>
    </w:p>
    <w:p w14:paraId="62C1ECA3" w14:textId="77777777" w:rsidR="00144BAB" w:rsidRPr="00144BAB" w:rsidRDefault="00144BAB" w:rsidP="00144BAB">
      <w:pPr>
        <w:jc w:val="center"/>
        <w:rPr>
          <w:rFonts w:asciiTheme="majorHAnsi" w:hAnsiTheme="majorHAnsi"/>
          <w:sz w:val="72"/>
          <w:szCs w:val="72"/>
          <w:u w:val="single"/>
        </w:rPr>
      </w:pPr>
    </w:p>
    <w:p w14:paraId="4B00B1FB" w14:textId="599F7FA4" w:rsidR="00144BAB" w:rsidRPr="00144BAB" w:rsidRDefault="00144BAB" w:rsidP="00144BAB">
      <w:pPr>
        <w:jc w:val="center"/>
        <w:rPr>
          <w:rFonts w:asciiTheme="majorHAnsi" w:hAnsiTheme="majorHAnsi"/>
          <w:sz w:val="72"/>
          <w:szCs w:val="72"/>
          <w:u w:val="single"/>
        </w:rPr>
      </w:pPr>
      <w:r w:rsidRPr="00144BAB">
        <w:rPr>
          <w:rFonts w:asciiTheme="majorHAnsi" w:hAnsiTheme="majorHAnsi"/>
          <w:sz w:val="72"/>
          <w:szCs w:val="72"/>
          <w:u w:val="single"/>
        </w:rPr>
        <w:t xml:space="preserve">Reflection </w:t>
      </w:r>
    </w:p>
    <w:p w14:paraId="07E84B7E" w14:textId="77777777" w:rsidR="00144BAB" w:rsidRPr="00144BAB" w:rsidRDefault="00144BAB" w:rsidP="00144BAB">
      <w:pPr>
        <w:jc w:val="center"/>
        <w:rPr>
          <w:rFonts w:asciiTheme="majorHAnsi" w:hAnsiTheme="majorHAnsi"/>
          <w:sz w:val="72"/>
          <w:szCs w:val="72"/>
          <w:u w:val="single"/>
        </w:rPr>
      </w:pPr>
    </w:p>
    <w:p w14:paraId="67093D38" w14:textId="57AABA2E" w:rsidR="00144BAB" w:rsidRDefault="00144BAB" w:rsidP="00144BAB">
      <w:pPr>
        <w:jc w:val="center"/>
        <w:rPr>
          <w:rFonts w:asciiTheme="majorHAnsi" w:hAnsiTheme="majorHAnsi"/>
          <w:sz w:val="72"/>
          <w:szCs w:val="72"/>
          <w:u w:val="single"/>
        </w:rPr>
      </w:pPr>
      <w:r w:rsidRPr="00144BAB">
        <w:rPr>
          <w:rFonts w:asciiTheme="majorHAnsi" w:hAnsiTheme="majorHAnsi"/>
          <w:sz w:val="72"/>
          <w:szCs w:val="72"/>
          <w:u w:val="single"/>
        </w:rPr>
        <w:t xml:space="preserve">Bronwyn Maher </w:t>
      </w:r>
    </w:p>
    <w:p w14:paraId="2D1E0854" w14:textId="77777777" w:rsidR="00A54F77" w:rsidRDefault="00A54F77" w:rsidP="00144BAB">
      <w:pPr>
        <w:jc w:val="center"/>
        <w:rPr>
          <w:rFonts w:asciiTheme="majorHAnsi" w:hAnsiTheme="majorHAnsi"/>
          <w:sz w:val="72"/>
          <w:szCs w:val="72"/>
          <w:u w:val="single"/>
        </w:rPr>
      </w:pPr>
    </w:p>
    <w:p w14:paraId="483B4656" w14:textId="6456B1E3" w:rsidR="00A54F77" w:rsidRDefault="00A54F77" w:rsidP="00144BAB">
      <w:pPr>
        <w:jc w:val="center"/>
        <w:rPr>
          <w:rFonts w:asciiTheme="majorHAnsi" w:hAnsiTheme="majorHAnsi"/>
          <w:sz w:val="72"/>
          <w:szCs w:val="72"/>
          <w:u w:val="single"/>
        </w:rPr>
      </w:pPr>
      <w:r>
        <w:rPr>
          <w:rFonts w:asciiTheme="majorHAnsi" w:hAnsiTheme="majorHAnsi"/>
          <w:sz w:val="72"/>
          <w:szCs w:val="72"/>
          <w:u w:val="single"/>
        </w:rPr>
        <w:t>2315717</w:t>
      </w:r>
    </w:p>
    <w:p w14:paraId="4CD1AB0E" w14:textId="77777777" w:rsidR="00144BAB" w:rsidRDefault="00144BAB" w:rsidP="00144BAB">
      <w:pPr>
        <w:jc w:val="center"/>
        <w:rPr>
          <w:rFonts w:asciiTheme="majorHAnsi" w:hAnsiTheme="majorHAnsi"/>
          <w:sz w:val="72"/>
          <w:szCs w:val="72"/>
          <w:u w:val="single"/>
        </w:rPr>
      </w:pPr>
    </w:p>
    <w:p w14:paraId="5885417A" w14:textId="77777777" w:rsidR="00144BAB" w:rsidRDefault="00144BAB" w:rsidP="00144BAB">
      <w:pPr>
        <w:jc w:val="center"/>
        <w:rPr>
          <w:rFonts w:asciiTheme="majorHAnsi" w:hAnsiTheme="majorHAnsi"/>
          <w:sz w:val="72"/>
          <w:szCs w:val="72"/>
          <w:u w:val="single"/>
        </w:rPr>
      </w:pPr>
    </w:p>
    <w:p w14:paraId="748CDF41" w14:textId="77777777" w:rsidR="00144BAB" w:rsidRDefault="00144BAB" w:rsidP="00144BAB">
      <w:pPr>
        <w:rPr>
          <w:rFonts w:asciiTheme="majorHAnsi" w:hAnsiTheme="majorHAnsi"/>
          <w:sz w:val="24"/>
          <w:szCs w:val="24"/>
          <w:u w:val="single"/>
        </w:rPr>
      </w:pPr>
    </w:p>
    <w:p w14:paraId="50EE6CC5" w14:textId="77777777" w:rsidR="00D113AE" w:rsidRDefault="00D113AE" w:rsidP="00144BAB">
      <w:pPr>
        <w:rPr>
          <w:rFonts w:asciiTheme="majorHAnsi" w:hAnsiTheme="majorHAnsi"/>
          <w:sz w:val="24"/>
          <w:szCs w:val="24"/>
          <w:u w:val="single"/>
        </w:rPr>
      </w:pPr>
    </w:p>
    <w:p w14:paraId="62625817" w14:textId="2B5B019B" w:rsidR="00406B30" w:rsidRPr="00406B30" w:rsidRDefault="00406B30" w:rsidP="00D113AE">
      <w:pPr>
        <w:rPr>
          <w:rFonts w:asciiTheme="majorHAnsi" w:hAnsiTheme="majorHAnsi"/>
          <w:sz w:val="28"/>
          <w:szCs w:val="28"/>
          <w:u w:val="single"/>
        </w:rPr>
      </w:pPr>
      <w:r w:rsidRPr="00406B30">
        <w:rPr>
          <w:rFonts w:asciiTheme="majorHAnsi" w:hAnsiTheme="majorHAnsi"/>
          <w:sz w:val="28"/>
          <w:szCs w:val="28"/>
          <w:u w:val="single"/>
        </w:rPr>
        <w:t>Introduction</w:t>
      </w:r>
    </w:p>
    <w:p w14:paraId="6B38B78B" w14:textId="6D075868" w:rsidR="00D113AE" w:rsidRDefault="00D113AE" w:rsidP="00D113AE">
      <w:pPr>
        <w:rPr>
          <w:rFonts w:asciiTheme="majorHAnsi" w:hAnsiTheme="majorHAnsi"/>
          <w:sz w:val="24"/>
          <w:szCs w:val="24"/>
        </w:rPr>
      </w:pPr>
      <w:r>
        <w:rPr>
          <w:rFonts w:asciiTheme="majorHAnsi" w:hAnsiTheme="majorHAnsi"/>
          <w:sz w:val="24"/>
          <w:szCs w:val="24"/>
        </w:rPr>
        <w:t xml:space="preserve">In this reflection essay I will be using Gibb’s reflective cycle to evaluate analyse and conclude my journey through my Inclusive Education degree and what brought me to where I am today, </w:t>
      </w:r>
      <w:r w:rsidR="00EB0AD9">
        <w:rPr>
          <w:rFonts w:asciiTheme="majorHAnsi" w:hAnsiTheme="majorHAnsi"/>
          <w:sz w:val="24"/>
          <w:szCs w:val="24"/>
        </w:rPr>
        <w:t>using this reflection to</w:t>
      </w:r>
      <w:r>
        <w:rPr>
          <w:rFonts w:asciiTheme="majorHAnsi" w:hAnsiTheme="majorHAnsi"/>
          <w:sz w:val="24"/>
          <w:szCs w:val="24"/>
        </w:rPr>
        <w:t xml:space="preserve"> develop an action plan for my future education and career.</w:t>
      </w:r>
      <w:r w:rsidR="00EB0AD9">
        <w:rPr>
          <w:rFonts w:asciiTheme="majorHAnsi" w:hAnsiTheme="majorHAnsi"/>
          <w:sz w:val="24"/>
          <w:szCs w:val="24"/>
        </w:rPr>
        <w:t xml:space="preserve"> Reflections are a crucial part of individual learning, a structure in which Dewey</w:t>
      </w:r>
      <w:r w:rsidR="007B5176">
        <w:rPr>
          <w:rFonts w:asciiTheme="majorHAnsi" w:hAnsiTheme="majorHAnsi"/>
          <w:sz w:val="24"/>
          <w:szCs w:val="24"/>
        </w:rPr>
        <w:t xml:space="preserve"> (2012) </w:t>
      </w:r>
      <w:r w:rsidR="00EB0AD9">
        <w:rPr>
          <w:rFonts w:asciiTheme="majorHAnsi" w:hAnsiTheme="majorHAnsi"/>
          <w:sz w:val="24"/>
          <w:szCs w:val="24"/>
        </w:rPr>
        <w:t>believe</w:t>
      </w:r>
      <w:r w:rsidR="00AB0FA9">
        <w:rPr>
          <w:rFonts w:asciiTheme="majorHAnsi" w:hAnsiTheme="majorHAnsi"/>
          <w:sz w:val="24"/>
          <w:szCs w:val="24"/>
        </w:rPr>
        <w:t>s</w:t>
      </w:r>
      <w:r w:rsidR="00EB0AD9">
        <w:rPr>
          <w:rFonts w:asciiTheme="majorHAnsi" w:hAnsiTheme="majorHAnsi"/>
          <w:sz w:val="24"/>
          <w:szCs w:val="24"/>
        </w:rPr>
        <w:t xml:space="preserve"> </w:t>
      </w:r>
      <w:r w:rsidR="007B5176">
        <w:rPr>
          <w:rFonts w:asciiTheme="majorHAnsi" w:hAnsiTheme="majorHAnsi"/>
          <w:sz w:val="24"/>
          <w:szCs w:val="24"/>
        </w:rPr>
        <w:t>that we only truly fully understand something once we have thought actively, persistently and carefully about any belief</w:t>
      </w:r>
      <w:r w:rsidR="00EB0AD9">
        <w:rPr>
          <w:rFonts w:asciiTheme="majorHAnsi" w:hAnsiTheme="majorHAnsi"/>
          <w:sz w:val="24"/>
          <w:szCs w:val="24"/>
        </w:rPr>
        <w:t xml:space="preserve">. For </w:t>
      </w:r>
      <w:r w:rsidR="00AB0FA9">
        <w:rPr>
          <w:rFonts w:asciiTheme="majorHAnsi" w:hAnsiTheme="majorHAnsi"/>
          <w:sz w:val="24"/>
          <w:szCs w:val="24"/>
        </w:rPr>
        <w:t>my r</w:t>
      </w:r>
      <w:r w:rsidR="00EB0AD9">
        <w:rPr>
          <w:rFonts w:asciiTheme="majorHAnsi" w:hAnsiTheme="majorHAnsi"/>
          <w:sz w:val="24"/>
          <w:szCs w:val="24"/>
        </w:rPr>
        <w:t>eflection</w:t>
      </w:r>
      <w:r>
        <w:rPr>
          <w:rFonts w:asciiTheme="majorHAnsi" w:hAnsiTheme="majorHAnsi"/>
          <w:sz w:val="24"/>
          <w:szCs w:val="24"/>
        </w:rPr>
        <w:t xml:space="preserve"> I have chosen Gibb’s </w:t>
      </w:r>
      <w:r w:rsidR="00AB0FA9" w:rsidRPr="00AB0FA9">
        <w:rPr>
          <w:rFonts w:asciiTheme="majorHAnsi" w:hAnsiTheme="majorHAnsi"/>
          <w:sz w:val="24"/>
          <w:szCs w:val="24"/>
        </w:rPr>
        <w:t>1988</w:t>
      </w:r>
      <w:r w:rsidR="00AB0FA9" w:rsidRPr="00AB0FA9">
        <w:rPr>
          <w:rFonts w:asciiTheme="majorHAnsi" w:hAnsiTheme="majorHAnsi"/>
          <w:sz w:val="24"/>
          <w:szCs w:val="24"/>
          <w:shd w:val="clear" w:color="auto" w:fill="FFFFFF"/>
        </w:rPr>
        <w:t xml:space="preserve"> </w:t>
      </w:r>
      <w:r w:rsidR="00AB0FA9" w:rsidRPr="00AB0FA9">
        <w:rPr>
          <w:rFonts w:asciiTheme="majorHAnsi" w:hAnsiTheme="majorHAnsi"/>
          <w:sz w:val="24"/>
          <w:szCs w:val="24"/>
          <w:shd w:val="clear" w:color="auto" w:fill="FFFFFF"/>
        </w:rPr>
        <w:t>(University of Cumbria, 2020)</w:t>
      </w:r>
      <w:r w:rsidR="00EB0AD9" w:rsidRPr="00AB0FA9">
        <w:rPr>
          <w:rFonts w:asciiTheme="majorHAnsi" w:hAnsiTheme="majorHAnsi"/>
          <w:sz w:val="24"/>
          <w:szCs w:val="24"/>
        </w:rPr>
        <w:t xml:space="preserve"> </w:t>
      </w:r>
      <w:r>
        <w:rPr>
          <w:rFonts w:asciiTheme="majorHAnsi" w:hAnsiTheme="majorHAnsi"/>
          <w:sz w:val="24"/>
          <w:szCs w:val="24"/>
        </w:rPr>
        <w:t xml:space="preserve">reflective model as I have used it in the past which increased my confidence in my ability to create a strong reflection, I also find the use of the individual sections helpful to break down my thoughts and be able to categories them. </w:t>
      </w:r>
      <w:r w:rsidR="00406B30">
        <w:rPr>
          <w:rFonts w:asciiTheme="majorHAnsi" w:hAnsiTheme="majorHAnsi"/>
          <w:sz w:val="24"/>
          <w:szCs w:val="24"/>
        </w:rPr>
        <w:t xml:space="preserve">On the other </w:t>
      </w:r>
      <w:r w:rsidR="00AD7651">
        <w:rPr>
          <w:rFonts w:asciiTheme="majorHAnsi" w:hAnsiTheme="majorHAnsi"/>
          <w:sz w:val="24"/>
          <w:szCs w:val="24"/>
        </w:rPr>
        <w:t>hand,</w:t>
      </w:r>
      <w:r w:rsidR="00406B30">
        <w:rPr>
          <w:rFonts w:asciiTheme="majorHAnsi" w:hAnsiTheme="majorHAnsi"/>
          <w:sz w:val="24"/>
          <w:szCs w:val="24"/>
        </w:rPr>
        <w:t xml:space="preserve"> a negative of this reflective </w:t>
      </w:r>
      <w:r w:rsidR="00AC13AC">
        <w:rPr>
          <w:rFonts w:asciiTheme="majorHAnsi" w:hAnsiTheme="majorHAnsi"/>
          <w:sz w:val="24"/>
          <w:szCs w:val="24"/>
        </w:rPr>
        <w:t>model</w:t>
      </w:r>
      <w:r w:rsidR="00406B30">
        <w:rPr>
          <w:rFonts w:asciiTheme="majorHAnsi" w:hAnsiTheme="majorHAnsi"/>
          <w:sz w:val="24"/>
          <w:szCs w:val="24"/>
        </w:rPr>
        <w:t xml:space="preserve"> is that it does not push for me to be a critical thinker and take on the viewpoints of others when reflecting, but for this piece I believe that this is not necessary but does make me question whether Gibb’s reflective cycle would be on I would use in future work. </w:t>
      </w:r>
    </w:p>
    <w:p w14:paraId="0A8AA14F" w14:textId="3E1BE8F4" w:rsidR="00406B30" w:rsidRDefault="00406B30" w:rsidP="00D113AE">
      <w:pPr>
        <w:rPr>
          <w:rFonts w:asciiTheme="majorHAnsi" w:hAnsiTheme="majorHAnsi"/>
          <w:sz w:val="28"/>
          <w:szCs w:val="28"/>
          <w:u w:val="single"/>
        </w:rPr>
      </w:pPr>
      <w:r w:rsidRPr="00406B30">
        <w:rPr>
          <w:rFonts w:asciiTheme="majorHAnsi" w:hAnsiTheme="majorHAnsi"/>
          <w:sz w:val="28"/>
          <w:szCs w:val="28"/>
          <w:u w:val="single"/>
        </w:rPr>
        <w:t>Description</w:t>
      </w:r>
    </w:p>
    <w:p w14:paraId="25A6D0AD" w14:textId="77777777" w:rsidR="00304268" w:rsidRDefault="00AC13AC" w:rsidP="00D113AE">
      <w:pPr>
        <w:rPr>
          <w:rFonts w:asciiTheme="majorHAnsi" w:hAnsiTheme="majorHAnsi"/>
          <w:sz w:val="24"/>
          <w:szCs w:val="24"/>
        </w:rPr>
      </w:pPr>
      <w:r>
        <w:rPr>
          <w:rFonts w:asciiTheme="majorHAnsi" w:hAnsiTheme="majorHAnsi"/>
          <w:sz w:val="24"/>
          <w:szCs w:val="24"/>
        </w:rPr>
        <w:t xml:space="preserve">During my second year of being a learning support assistant I was approached by a fellow staff member to join the Inclusive education course. At </w:t>
      </w:r>
      <w:r w:rsidR="00304268">
        <w:rPr>
          <w:rFonts w:asciiTheme="majorHAnsi" w:hAnsiTheme="majorHAnsi"/>
          <w:sz w:val="24"/>
          <w:szCs w:val="24"/>
        </w:rPr>
        <w:t>first,</w:t>
      </w:r>
      <w:r>
        <w:rPr>
          <w:rFonts w:asciiTheme="majorHAnsi" w:hAnsiTheme="majorHAnsi"/>
          <w:sz w:val="24"/>
          <w:szCs w:val="24"/>
        </w:rPr>
        <w:t xml:space="preserve"> I went home and thought about it, thinking I did not have the capabilities of higher education. Which I think steamed from the fact that I left school at GCSE level and not moving forward with higher education at </w:t>
      </w:r>
      <w:r w:rsidR="00086C41">
        <w:rPr>
          <w:rFonts w:asciiTheme="majorHAnsi" w:hAnsiTheme="majorHAnsi"/>
          <w:sz w:val="24"/>
          <w:szCs w:val="24"/>
        </w:rPr>
        <w:t xml:space="preserve">the </w:t>
      </w:r>
      <w:r>
        <w:rPr>
          <w:rFonts w:asciiTheme="majorHAnsi" w:hAnsiTheme="majorHAnsi"/>
          <w:sz w:val="24"/>
          <w:szCs w:val="24"/>
        </w:rPr>
        <w:t xml:space="preserve">age </w:t>
      </w:r>
      <w:r w:rsidR="00086C41">
        <w:rPr>
          <w:rFonts w:asciiTheme="majorHAnsi" w:hAnsiTheme="majorHAnsi"/>
          <w:sz w:val="24"/>
          <w:szCs w:val="24"/>
        </w:rPr>
        <w:t xml:space="preserve">of </w:t>
      </w:r>
      <w:r>
        <w:rPr>
          <w:rFonts w:asciiTheme="majorHAnsi" w:hAnsiTheme="majorHAnsi"/>
          <w:sz w:val="24"/>
          <w:szCs w:val="24"/>
        </w:rPr>
        <w:t xml:space="preserve">sixteen due to a move to North Africa that was interrupted by political conflict, meaning I moved back and forth both countries disturbing my learning. Once settled back home I decided to go with a college course that made me feel comfortable and safe in my ability </w:t>
      </w:r>
      <w:r w:rsidR="00086C41">
        <w:rPr>
          <w:rFonts w:asciiTheme="majorHAnsi" w:hAnsiTheme="majorHAnsi"/>
          <w:sz w:val="24"/>
          <w:szCs w:val="24"/>
        </w:rPr>
        <w:t xml:space="preserve">again riddled with self-doubt </w:t>
      </w:r>
      <w:r w:rsidR="00304268">
        <w:rPr>
          <w:rFonts w:asciiTheme="majorHAnsi" w:hAnsiTheme="majorHAnsi"/>
          <w:sz w:val="24"/>
          <w:szCs w:val="24"/>
        </w:rPr>
        <w:t xml:space="preserve">I </w:t>
      </w:r>
      <w:r w:rsidR="00086C41">
        <w:rPr>
          <w:rFonts w:asciiTheme="majorHAnsi" w:hAnsiTheme="majorHAnsi"/>
          <w:sz w:val="24"/>
          <w:szCs w:val="24"/>
        </w:rPr>
        <w:t xml:space="preserve">did not believe I could achieve A level or university level of learning, so I settled for a course I found more achievable. It was not until many years later during 2019, then a mum of two, faced with the Covid 19 pandemic. That I realised I thoroughly enjoyed supporting my daughter with her school learning, sparking an interested in the learning development of children and the way they think and develop. </w:t>
      </w:r>
      <w:r w:rsidR="00304268">
        <w:rPr>
          <w:rFonts w:asciiTheme="majorHAnsi" w:hAnsiTheme="majorHAnsi"/>
          <w:sz w:val="24"/>
          <w:szCs w:val="24"/>
        </w:rPr>
        <w:t>At that point</w:t>
      </w:r>
      <w:r w:rsidR="00086C41">
        <w:rPr>
          <w:rFonts w:asciiTheme="majorHAnsi" w:hAnsiTheme="majorHAnsi"/>
          <w:sz w:val="24"/>
          <w:szCs w:val="24"/>
        </w:rPr>
        <w:t xml:space="preserve"> stuck in a job as a dental nurse that made me feel low and uncontented </w:t>
      </w:r>
      <w:r w:rsidR="00304268">
        <w:rPr>
          <w:rFonts w:asciiTheme="majorHAnsi" w:hAnsiTheme="majorHAnsi"/>
          <w:sz w:val="24"/>
          <w:szCs w:val="24"/>
        </w:rPr>
        <w:t xml:space="preserve">I decided that I wanted to take the step in becoming a learning support assistant and develop my education further. Remembering these reasons I made my change my career and realising how much happier I had become since becoming a learning support assistant I decided that this was most definitely the career path I wanted to explore further and push myself to reach my full potential so it was with this in mind I accepted the opportunity to join the three year course. </w:t>
      </w:r>
    </w:p>
    <w:p w14:paraId="20A355B1" w14:textId="77777777" w:rsidR="00304268" w:rsidRDefault="00304268" w:rsidP="00D113AE">
      <w:pPr>
        <w:rPr>
          <w:rFonts w:asciiTheme="majorHAnsi" w:hAnsiTheme="majorHAnsi"/>
          <w:sz w:val="24"/>
          <w:szCs w:val="24"/>
        </w:rPr>
      </w:pPr>
    </w:p>
    <w:p w14:paraId="6C15B381" w14:textId="70DB92C9" w:rsidR="00304268" w:rsidRPr="00304268" w:rsidRDefault="00304268" w:rsidP="00D113AE">
      <w:pPr>
        <w:rPr>
          <w:rFonts w:asciiTheme="majorHAnsi" w:hAnsiTheme="majorHAnsi"/>
          <w:sz w:val="28"/>
          <w:szCs w:val="28"/>
          <w:u w:val="single"/>
        </w:rPr>
      </w:pPr>
      <w:r w:rsidRPr="00304268">
        <w:rPr>
          <w:rFonts w:asciiTheme="majorHAnsi" w:hAnsiTheme="majorHAnsi"/>
          <w:sz w:val="28"/>
          <w:szCs w:val="28"/>
          <w:u w:val="single"/>
        </w:rPr>
        <w:t xml:space="preserve">Feelings </w:t>
      </w:r>
    </w:p>
    <w:p w14:paraId="38A97FD0" w14:textId="3DFF6915" w:rsidR="00406B30" w:rsidRDefault="00304268" w:rsidP="00D113AE">
      <w:pPr>
        <w:rPr>
          <w:rFonts w:asciiTheme="majorHAnsi" w:hAnsiTheme="majorHAnsi"/>
          <w:sz w:val="24"/>
          <w:szCs w:val="24"/>
        </w:rPr>
      </w:pPr>
      <w:r>
        <w:rPr>
          <w:rFonts w:asciiTheme="majorHAnsi" w:hAnsiTheme="majorHAnsi"/>
          <w:sz w:val="24"/>
          <w:szCs w:val="24"/>
        </w:rPr>
        <w:t xml:space="preserve">Initially when beginning the course </w:t>
      </w:r>
      <w:r w:rsidR="00AD7651">
        <w:rPr>
          <w:rFonts w:asciiTheme="majorHAnsi" w:hAnsiTheme="majorHAnsi"/>
          <w:sz w:val="24"/>
          <w:szCs w:val="24"/>
        </w:rPr>
        <w:t xml:space="preserve">in September 2023 I was excited to take on a new challenge and focus on a career I now felt so passionate about. When the introduction day came along it finally felt real that I was becoming a university student at the age of </w:t>
      </w:r>
      <w:r w:rsidR="00C35EDE">
        <w:rPr>
          <w:rFonts w:asciiTheme="majorHAnsi" w:hAnsiTheme="majorHAnsi"/>
          <w:sz w:val="24"/>
          <w:szCs w:val="24"/>
        </w:rPr>
        <w:t xml:space="preserve">twenty nine </w:t>
      </w:r>
      <w:r w:rsidR="00AD7651">
        <w:rPr>
          <w:rFonts w:asciiTheme="majorHAnsi" w:hAnsiTheme="majorHAnsi"/>
          <w:sz w:val="24"/>
          <w:szCs w:val="24"/>
        </w:rPr>
        <w:t>whilst renovating a home and raising two children</w:t>
      </w:r>
      <w:r w:rsidR="00300D04">
        <w:rPr>
          <w:rFonts w:asciiTheme="majorHAnsi" w:hAnsiTheme="majorHAnsi"/>
          <w:sz w:val="24"/>
          <w:szCs w:val="24"/>
        </w:rPr>
        <w:t xml:space="preserve"> (now 3)</w:t>
      </w:r>
      <w:r w:rsidR="00AD7651">
        <w:rPr>
          <w:rFonts w:asciiTheme="majorHAnsi" w:hAnsiTheme="majorHAnsi"/>
          <w:sz w:val="24"/>
          <w:szCs w:val="24"/>
        </w:rPr>
        <w:t xml:space="preserve"> and it was not until a few weeks in when the first assignment was assigned that I began to feel the immense overwhelming pressure to juggle all that was going on both at home and with the course. </w:t>
      </w:r>
      <w:r w:rsidR="00224C8C">
        <w:rPr>
          <w:rFonts w:asciiTheme="majorHAnsi" w:hAnsiTheme="majorHAnsi"/>
          <w:sz w:val="24"/>
          <w:szCs w:val="24"/>
        </w:rPr>
        <w:t xml:space="preserve">Despite this I was adamant to carry on develop new skills and understanding to support my future career. A huge push for me was also the feeling of pride that I felt when telling my children I was going to be doing </w:t>
      </w:r>
      <w:r w:rsidR="00224C8C" w:rsidRPr="003A11B2">
        <w:rPr>
          <w:rFonts w:asciiTheme="majorHAnsi" w:hAnsiTheme="majorHAnsi"/>
          <w:sz w:val="24"/>
          <w:szCs w:val="24"/>
        </w:rPr>
        <w:t>the course, being a role model to them is my greatest achievement and by showing them it is never too late to learn something new and that age does not limit your ability to learn.</w:t>
      </w:r>
      <w:r w:rsidR="00300D04" w:rsidRPr="003A11B2">
        <w:rPr>
          <w:rFonts w:asciiTheme="majorHAnsi" w:hAnsiTheme="majorHAnsi"/>
          <w:sz w:val="24"/>
          <w:szCs w:val="24"/>
        </w:rPr>
        <w:t xml:space="preserve"> </w:t>
      </w:r>
      <w:r w:rsidR="00300D04" w:rsidRPr="003A11B2">
        <w:rPr>
          <w:rFonts w:asciiTheme="majorHAnsi" w:hAnsiTheme="majorHAnsi"/>
          <w:sz w:val="24"/>
          <w:szCs w:val="24"/>
          <w:shd w:val="clear" w:color="auto" w:fill="FFFFFF"/>
        </w:rPr>
        <w:t>Berkeley</w:t>
      </w:r>
      <w:r w:rsidR="00300D04" w:rsidRPr="003A11B2">
        <w:rPr>
          <w:rFonts w:asciiTheme="majorHAnsi" w:hAnsiTheme="majorHAnsi"/>
          <w:sz w:val="24"/>
          <w:szCs w:val="24"/>
          <w:shd w:val="clear" w:color="auto" w:fill="FFFFFF"/>
        </w:rPr>
        <w:t xml:space="preserve"> (</w:t>
      </w:r>
      <w:r w:rsidR="00300D04" w:rsidRPr="003A11B2">
        <w:rPr>
          <w:rFonts w:asciiTheme="majorHAnsi" w:hAnsiTheme="majorHAnsi"/>
          <w:sz w:val="24"/>
          <w:szCs w:val="24"/>
          <w:shd w:val="clear" w:color="auto" w:fill="FFFFFF"/>
        </w:rPr>
        <w:t>2024</w:t>
      </w:r>
      <w:r w:rsidR="00300D04" w:rsidRPr="003A11B2">
        <w:rPr>
          <w:rFonts w:asciiTheme="majorHAnsi" w:hAnsiTheme="majorHAnsi"/>
          <w:sz w:val="24"/>
          <w:szCs w:val="24"/>
          <w:shd w:val="clear" w:color="auto" w:fill="FFFFFF"/>
        </w:rPr>
        <w:t>) shares that Albert Bandura social learning theory explains how being a good role model shares positive learnt behaviours and how</w:t>
      </w:r>
      <w:r w:rsidR="003A11B2" w:rsidRPr="003A11B2">
        <w:rPr>
          <w:rFonts w:asciiTheme="majorHAnsi" w:hAnsiTheme="majorHAnsi"/>
          <w:sz w:val="24"/>
          <w:szCs w:val="24"/>
          <w:shd w:val="clear" w:color="auto" w:fill="FFFFFF"/>
        </w:rPr>
        <w:t xml:space="preserve"> by</w:t>
      </w:r>
      <w:r w:rsidR="00300D04" w:rsidRPr="003A11B2">
        <w:rPr>
          <w:rFonts w:asciiTheme="majorHAnsi" w:hAnsiTheme="majorHAnsi"/>
          <w:sz w:val="24"/>
          <w:szCs w:val="24"/>
          <w:shd w:val="clear" w:color="auto" w:fill="FFFFFF"/>
        </w:rPr>
        <w:t xml:space="preserve"> obser</w:t>
      </w:r>
      <w:r w:rsidR="003A11B2" w:rsidRPr="003A11B2">
        <w:rPr>
          <w:rFonts w:asciiTheme="majorHAnsi" w:hAnsiTheme="majorHAnsi"/>
          <w:sz w:val="24"/>
          <w:szCs w:val="24"/>
          <w:shd w:val="clear" w:color="auto" w:fill="FFFFFF"/>
        </w:rPr>
        <w:t xml:space="preserve">ving these </w:t>
      </w:r>
      <w:r w:rsidR="00300D04" w:rsidRPr="003A11B2">
        <w:rPr>
          <w:rFonts w:asciiTheme="majorHAnsi" w:hAnsiTheme="majorHAnsi"/>
          <w:sz w:val="24"/>
          <w:szCs w:val="24"/>
          <w:shd w:val="clear" w:color="auto" w:fill="FFFFFF"/>
        </w:rPr>
        <w:t>behaviour</w:t>
      </w:r>
      <w:r w:rsidR="003A11B2" w:rsidRPr="003A11B2">
        <w:rPr>
          <w:rFonts w:asciiTheme="majorHAnsi" w:hAnsiTheme="majorHAnsi"/>
          <w:sz w:val="24"/>
          <w:szCs w:val="24"/>
          <w:shd w:val="clear" w:color="auto" w:fill="FFFFFF"/>
        </w:rPr>
        <w:t xml:space="preserve">s </w:t>
      </w:r>
      <w:r w:rsidR="00300D04" w:rsidRPr="003A11B2">
        <w:rPr>
          <w:rFonts w:asciiTheme="majorHAnsi" w:hAnsiTheme="majorHAnsi"/>
          <w:sz w:val="24"/>
          <w:szCs w:val="24"/>
          <w:shd w:val="clear" w:color="auto" w:fill="FFFFFF"/>
        </w:rPr>
        <w:t>can</w:t>
      </w:r>
      <w:r w:rsidR="003A11B2" w:rsidRPr="003A11B2">
        <w:rPr>
          <w:rFonts w:asciiTheme="majorHAnsi" w:hAnsiTheme="majorHAnsi"/>
          <w:sz w:val="24"/>
          <w:szCs w:val="24"/>
          <w:shd w:val="clear" w:color="auto" w:fill="FFFFFF"/>
        </w:rPr>
        <w:t xml:space="preserve"> help</w:t>
      </w:r>
      <w:r w:rsidR="00300D04" w:rsidRPr="003A11B2">
        <w:rPr>
          <w:rFonts w:asciiTheme="majorHAnsi" w:hAnsiTheme="majorHAnsi"/>
          <w:sz w:val="24"/>
          <w:szCs w:val="24"/>
          <w:shd w:val="clear" w:color="auto" w:fill="FFFFFF"/>
        </w:rPr>
        <w:t xml:space="preserve"> develop onto the futures of those around us, with that in mind I </w:t>
      </w:r>
      <w:r w:rsidR="003A11B2" w:rsidRPr="003A11B2">
        <w:rPr>
          <w:rFonts w:asciiTheme="majorHAnsi" w:hAnsiTheme="majorHAnsi"/>
          <w:sz w:val="24"/>
          <w:szCs w:val="24"/>
          <w:shd w:val="clear" w:color="auto" w:fill="FFFFFF"/>
        </w:rPr>
        <w:t>was sure I was going to give this course a good go.</w:t>
      </w:r>
    </w:p>
    <w:p w14:paraId="6FAE4BE3" w14:textId="5CED8C92" w:rsidR="00C35EDE" w:rsidRDefault="00C35EDE" w:rsidP="00D113AE">
      <w:pPr>
        <w:rPr>
          <w:rFonts w:asciiTheme="majorHAnsi" w:hAnsiTheme="majorHAnsi"/>
          <w:sz w:val="28"/>
          <w:szCs w:val="28"/>
          <w:u w:val="single"/>
        </w:rPr>
      </w:pPr>
      <w:r w:rsidRPr="00C35EDE">
        <w:rPr>
          <w:rFonts w:asciiTheme="majorHAnsi" w:hAnsiTheme="majorHAnsi"/>
          <w:sz w:val="28"/>
          <w:szCs w:val="28"/>
          <w:u w:val="single"/>
        </w:rPr>
        <w:t>Evaluation</w:t>
      </w:r>
    </w:p>
    <w:p w14:paraId="1C6FCB99" w14:textId="6FF968B9" w:rsidR="00C35EDE" w:rsidRDefault="00C35EDE" w:rsidP="00D113AE">
      <w:pPr>
        <w:rPr>
          <w:rFonts w:asciiTheme="majorHAnsi" w:hAnsiTheme="majorHAnsi"/>
          <w:sz w:val="24"/>
          <w:szCs w:val="24"/>
        </w:rPr>
      </w:pPr>
      <w:r>
        <w:rPr>
          <w:rFonts w:asciiTheme="majorHAnsi" w:hAnsiTheme="majorHAnsi"/>
          <w:sz w:val="24"/>
          <w:szCs w:val="24"/>
        </w:rPr>
        <w:t>During the course I have had many ups and downs,</w:t>
      </w:r>
      <w:r w:rsidR="00DD36A2">
        <w:rPr>
          <w:rFonts w:asciiTheme="majorHAnsi" w:hAnsiTheme="majorHAnsi"/>
          <w:sz w:val="24"/>
          <w:szCs w:val="24"/>
        </w:rPr>
        <w:t xml:space="preserve"> being faced with the loss of both my </w:t>
      </w:r>
      <w:r w:rsidR="003A11B2">
        <w:rPr>
          <w:rFonts w:asciiTheme="majorHAnsi" w:hAnsiTheme="majorHAnsi"/>
          <w:sz w:val="24"/>
          <w:szCs w:val="24"/>
        </w:rPr>
        <w:t>aunt</w:t>
      </w:r>
      <w:r w:rsidR="00DD36A2">
        <w:rPr>
          <w:rFonts w:asciiTheme="majorHAnsi" w:hAnsiTheme="majorHAnsi"/>
          <w:sz w:val="24"/>
          <w:szCs w:val="24"/>
        </w:rPr>
        <w:t xml:space="preserve"> in the first year and my Nan in the second</w:t>
      </w:r>
      <w:r w:rsidR="003A11B2">
        <w:rPr>
          <w:rFonts w:asciiTheme="majorHAnsi" w:hAnsiTheme="majorHAnsi"/>
          <w:sz w:val="24"/>
          <w:szCs w:val="24"/>
        </w:rPr>
        <w:t>,</w:t>
      </w:r>
      <w:r w:rsidR="00CC759E">
        <w:rPr>
          <w:rFonts w:asciiTheme="majorHAnsi" w:hAnsiTheme="majorHAnsi"/>
          <w:sz w:val="24"/>
          <w:szCs w:val="24"/>
        </w:rPr>
        <w:t xml:space="preserve"> </w:t>
      </w:r>
      <w:r w:rsidR="003A11B2">
        <w:rPr>
          <w:rFonts w:asciiTheme="majorHAnsi" w:hAnsiTheme="majorHAnsi"/>
          <w:sz w:val="24"/>
          <w:szCs w:val="24"/>
        </w:rPr>
        <w:t xml:space="preserve">this had </w:t>
      </w:r>
      <w:r w:rsidR="00CC759E">
        <w:rPr>
          <w:rFonts w:asciiTheme="majorHAnsi" w:hAnsiTheme="majorHAnsi"/>
          <w:sz w:val="24"/>
          <w:szCs w:val="24"/>
        </w:rPr>
        <w:t>a big emotional impact on my ability to focus at times and regularly deterred me from my studies. But one of</w:t>
      </w:r>
      <w:r>
        <w:rPr>
          <w:rFonts w:asciiTheme="majorHAnsi" w:hAnsiTheme="majorHAnsi"/>
          <w:sz w:val="24"/>
          <w:szCs w:val="24"/>
        </w:rPr>
        <w:t xml:space="preserve"> the main </w:t>
      </w:r>
      <w:r w:rsidR="0089385C">
        <w:rPr>
          <w:rFonts w:asciiTheme="majorHAnsi" w:hAnsiTheme="majorHAnsi"/>
          <w:sz w:val="24"/>
          <w:szCs w:val="24"/>
        </w:rPr>
        <w:t>challenges</w:t>
      </w:r>
      <w:r>
        <w:rPr>
          <w:rFonts w:asciiTheme="majorHAnsi" w:hAnsiTheme="majorHAnsi"/>
          <w:sz w:val="24"/>
          <w:szCs w:val="24"/>
        </w:rPr>
        <w:t xml:space="preserve"> for me was time keeping due to the high volume of other things I nee</w:t>
      </w:r>
      <w:r w:rsidR="00350BFA">
        <w:rPr>
          <w:rFonts w:asciiTheme="majorHAnsi" w:hAnsiTheme="majorHAnsi"/>
          <w:sz w:val="24"/>
          <w:szCs w:val="24"/>
        </w:rPr>
        <w:t xml:space="preserve">d to do in </w:t>
      </w:r>
      <w:r w:rsidR="00CC759E">
        <w:rPr>
          <w:rFonts w:asciiTheme="majorHAnsi" w:hAnsiTheme="majorHAnsi"/>
          <w:sz w:val="24"/>
          <w:szCs w:val="24"/>
        </w:rPr>
        <w:t>everyday</w:t>
      </w:r>
      <w:r w:rsidR="00350BFA">
        <w:rPr>
          <w:rFonts w:asciiTheme="majorHAnsi" w:hAnsiTheme="majorHAnsi"/>
          <w:sz w:val="24"/>
          <w:szCs w:val="24"/>
        </w:rPr>
        <w:t xml:space="preserve"> life</w:t>
      </w:r>
      <w:r w:rsidR="00CC759E">
        <w:rPr>
          <w:rFonts w:asciiTheme="majorHAnsi" w:hAnsiTheme="majorHAnsi"/>
          <w:sz w:val="24"/>
          <w:szCs w:val="24"/>
        </w:rPr>
        <w:t xml:space="preserve"> as well as supporting me relatives with grief</w:t>
      </w:r>
      <w:r>
        <w:rPr>
          <w:rFonts w:asciiTheme="majorHAnsi" w:hAnsiTheme="majorHAnsi"/>
          <w:sz w:val="24"/>
          <w:szCs w:val="24"/>
        </w:rPr>
        <w:t xml:space="preserve">, and with my husband working away </w:t>
      </w:r>
      <w:r w:rsidR="00CC759E">
        <w:rPr>
          <w:rFonts w:asciiTheme="majorHAnsi" w:hAnsiTheme="majorHAnsi"/>
          <w:sz w:val="24"/>
          <w:szCs w:val="24"/>
        </w:rPr>
        <w:t xml:space="preserve">full time </w:t>
      </w:r>
      <w:r>
        <w:rPr>
          <w:rFonts w:asciiTheme="majorHAnsi" w:hAnsiTheme="majorHAnsi"/>
          <w:sz w:val="24"/>
          <w:szCs w:val="24"/>
        </w:rPr>
        <w:t>I had little help day to day.</w:t>
      </w:r>
      <w:r w:rsidR="00350BFA">
        <w:rPr>
          <w:rFonts w:asciiTheme="majorHAnsi" w:hAnsiTheme="majorHAnsi"/>
          <w:sz w:val="24"/>
          <w:szCs w:val="24"/>
        </w:rPr>
        <w:t xml:space="preserve"> Leading to frequently missed lectures both online and in person, I was constantly playing catch up. Despite having recorded lectures at hand I found not being present for them made it harder to connect with the work and ask questions in real time. Often leaving me less motivated to </w:t>
      </w:r>
      <w:r w:rsidR="000E39BC">
        <w:rPr>
          <w:rFonts w:asciiTheme="majorHAnsi" w:hAnsiTheme="majorHAnsi"/>
          <w:sz w:val="24"/>
          <w:szCs w:val="24"/>
        </w:rPr>
        <w:t xml:space="preserve">begin my assignments and less focused. Having the help and support </w:t>
      </w:r>
      <w:r w:rsidR="008B5B88">
        <w:rPr>
          <w:rFonts w:asciiTheme="majorHAnsi" w:hAnsiTheme="majorHAnsi"/>
          <w:sz w:val="24"/>
          <w:szCs w:val="24"/>
        </w:rPr>
        <w:t>of friends</w:t>
      </w:r>
      <w:r w:rsidR="000E39BC">
        <w:rPr>
          <w:rFonts w:asciiTheme="majorHAnsi" w:hAnsiTheme="majorHAnsi"/>
          <w:sz w:val="24"/>
          <w:szCs w:val="24"/>
        </w:rPr>
        <w:t xml:space="preserve"> who are working alongside me during the course has been a tremendous </w:t>
      </w:r>
      <w:r w:rsidR="000E39BC" w:rsidRPr="00D82195">
        <w:rPr>
          <w:rFonts w:asciiTheme="majorHAnsi" w:hAnsiTheme="majorHAnsi"/>
          <w:sz w:val="24"/>
          <w:szCs w:val="24"/>
        </w:rPr>
        <w:t xml:space="preserve">help, consistently </w:t>
      </w:r>
      <w:r w:rsidR="00D0763D" w:rsidRPr="00D82195">
        <w:rPr>
          <w:rFonts w:asciiTheme="majorHAnsi" w:hAnsiTheme="majorHAnsi"/>
          <w:sz w:val="24"/>
          <w:szCs w:val="24"/>
        </w:rPr>
        <w:t>reflecting on lectures together</w:t>
      </w:r>
      <w:r w:rsidR="000E39BC" w:rsidRPr="00D82195">
        <w:rPr>
          <w:rFonts w:asciiTheme="majorHAnsi" w:hAnsiTheme="majorHAnsi"/>
          <w:sz w:val="24"/>
          <w:szCs w:val="24"/>
        </w:rPr>
        <w:t xml:space="preserve">, </w:t>
      </w:r>
      <w:r w:rsidR="00D0763D" w:rsidRPr="00D82195">
        <w:rPr>
          <w:rFonts w:asciiTheme="majorHAnsi" w:hAnsiTheme="majorHAnsi"/>
          <w:sz w:val="24"/>
          <w:szCs w:val="24"/>
        </w:rPr>
        <w:t>sharing our personal understandings</w:t>
      </w:r>
      <w:r w:rsidR="000E39BC" w:rsidRPr="00D82195">
        <w:rPr>
          <w:rFonts w:asciiTheme="majorHAnsi" w:hAnsiTheme="majorHAnsi"/>
          <w:sz w:val="24"/>
          <w:szCs w:val="24"/>
        </w:rPr>
        <w:t xml:space="preserve"> and keeping each other motivated as well as sharing skills such </w:t>
      </w:r>
      <w:r w:rsidR="008B5B88" w:rsidRPr="00D82195">
        <w:rPr>
          <w:rFonts w:asciiTheme="majorHAnsi" w:hAnsiTheme="majorHAnsi"/>
          <w:sz w:val="24"/>
          <w:szCs w:val="24"/>
        </w:rPr>
        <w:t xml:space="preserve">IT and writing techniques. </w:t>
      </w:r>
      <w:r w:rsidR="003A11B2" w:rsidRPr="00D82195">
        <w:rPr>
          <w:rFonts w:asciiTheme="majorHAnsi" w:hAnsiTheme="majorHAnsi"/>
          <w:sz w:val="24"/>
          <w:szCs w:val="24"/>
        </w:rPr>
        <w:t xml:space="preserve">As </w:t>
      </w:r>
      <w:r w:rsidR="003A11B2" w:rsidRPr="00D82195">
        <w:rPr>
          <w:rFonts w:asciiTheme="majorHAnsi" w:hAnsiTheme="majorHAnsi"/>
          <w:sz w:val="24"/>
          <w:szCs w:val="24"/>
          <w:shd w:val="clear" w:color="auto" w:fill="FFFFFF"/>
        </w:rPr>
        <w:t>Berk and Winsler</w:t>
      </w:r>
      <w:r w:rsidR="003A11B2" w:rsidRPr="00D82195">
        <w:rPr>
          <w:rFonts w:asciiTheme="majorHAnsi" w:hAnsiTheme="majorHAnsi"/>
          <w:sz w:val="24"/>
          <w:szCs w:val="24"/>
          <w:shd w:val="clear" w:color="auto" w:fill="FFFFFF"/>
        </w:rPr>
        <w:t xml:space="preserve"> (</w:t>
      </w:r>
      <w:r w:rsidR="003A11B2" w:rsidRPr="00D82195">
        <w:rPr>
          <w:rFonts w:asciiTheme="majorHAnsi" w:hAnsiTheme="majorHAnsi"/>
          <w:sz w:val="24"/>
          <w:szCs w:val="24"/>
          <w:shd w:val="clear" w:color="auto" w:fill="FFFFFF"/>
        </w:rPr>
        <w:t>1995)</w:t>
      </w:r>
      <w:r w:rsidR="003A11B2" w:rsidRPr="00D82195">
        <w:rPr>
          <w:rFonts w:asciiTheme="majorHAnsi" w:hAnsiTheme="majorHAnsi"/>
          <w:sz w:val="24"/>
          <w:szCs w:val="24"/>
          <w:shd w:val="clear" w:color="auto" w:fill="FFFFFF"/>
        </w:rPr>
        <w:t xml:space="preserve"> share learning through social interaction is a theory in which Vygotsky</w:t>
      </w:r>
      <w:r w:rsidR="00D82195" w:rsidRPr="00D82195">
        <w:rPr>
          <w:rFonts w:asciiTheme="majorHAnsi" w:hAnsiTheme="majorHAnsi"/>
          <w:sz w:val="24"/>
          <w:szCs w:val="24"/>
          <w:shd w:val="clear" w:color="auto" w:fill="FFFFFF"/>
        </w:rPr>
        <w:t xml:space="preserve"> </w:t>
      </w:r>
      <w:r w:rsidR="008A3F77">
        <w:rPr>
          <w:rFonts w:asciiTheme="majorHAnsi" w:hAnsiTheme="majorHAnsi"/>
          <w:sz w:val="24"/>
          <w:szCs w:val="24"/>
          <w:shd w:val="clear" w:color="auto" w:fill="FFFFFF"/>
        </w:rPr>
        <w:t>indicates</w:t>
      </w:r>
      <w:r w:rsidR="00D82195" w:rsidRPr="00D82195">
        <w:rPr>
          <w:rFonts w:asciiTheme="majorHAnsi" w:hAnsiTheme="majorHAnsi"/>
          <w:sz w:val="24"/>
          <w:szCs w:val="24"/>
          <w:shd w:val="clear" w:color="auto" w:fill="FFFFFF"/>
        </w:rPr>
        <w:t xml:space="preserve"> that scaffolding </w:t>
      </w:r>
      <w:r w:rsidR="00D82195">
        <w:rPr>
          <w:rFonts w:asciiTheme="majorHAnsi" w:hAnsiTheme="majorHAnsi"/>
          <w:sz w:val="24"/>
          <w:szCs w:val="24"/>
          <w:shd w:val="clear" w:color="auto" w:fill="FFFFFF"/>
        </w:rPr>
        <w:t xml:space="preserve">support </w:t>
      </w:r>
      <w:r w:rsidR="00D82195" w:rsidRPr="00D82195">
        <w:rPr>
          <w:rFonts w:asciiTheme="majorHAnsi" w:hAnsiTheme="majorHAnsi"/>
          <w:sz w:val="24"/>
          <w:szCs w:val="24"/>
          <w:shd w:val="clear" w:color="auto" w:fill="FFFFFF"/>
        </w:rPr>
        <w:t>from others in social interactions helps us to learn on a deeper level</w:t>
      </w:r>
      <w:r w:rsidR="00D82195">
        <w:rPr>
          <w:rFonts w:ascii="Roboto" w:hAnsi="Roboto"/>
          <w:color w:val="2C3E50"/>
          <w:sz w:val="23"/>
          <w:szCs w:val="23"/>
          <w:shd w:val="clear" w:color="auto" w:fill="FFFFFF"/>
        </w:rPr>
        <w:t>.</w:t>
      </w:r>
      <w:r w:rsidR="00D82195">
        <w:rPr>
          <w:rFonts w:asciiTheme="majorHAnsi" w:hAnsiTheme="majorHAnsi"/>
          <w:sz w:val="24"/>
          <w:szCs w:val="24"/>
        </w:rPr>
        <w:t xml:space="preserve"> Something</w:t>
      </w:r>
      <w:r w:rsidR="008B5B88">
        <w:rPr>
          <w:rFonts w:asciiTheme="majorHAnsi" w:hAnsiTheme="majorHAnsi"/>
          <w:sz w:val="24"/>
          <w:szCs w:val="24"/>
        </w:rPr>
        <w:t xml:space="preserve"> that does not come natural to me is essay style writing as I am more of a</w:t>
      </w:r>
      <w:r w:rsidR="00D82195">
        <w:rPr>
          <w:rFonts w:asciiTheme="majorHAnsi" w:hAnsiTheme="majorHAnsi"/>
          <w:sz w:val="24"/>
          <w:szCs w:val="24"/>
        </w:rPr>
        <w:t xml:space="preserve"> </w:t>
      </w:r>
      <w:r w:rsidR="008A3F77">
        <w:rPr>
          <w:rFonts w:asciiTheme="majorHAnsi" w:hAnsiTheme="majorHAnsi"/>
          <w:sz w:val="24"/>
          <w:szCs w:val="24"/>
        </w:rPr>
        <w:t>hands-on</w:t>
      </w:r>
      <w:r w:rsidR="008B5B88">
        <w:rPr>
          <w:rFonts w:asciiTheme="majorHAnsi" w:hAnsiTheme="majorHAnsi"/>
          <w:sz w:val="24"/>
          <w:szCs w:val="24"/>
        </w:rPr>
        <w:t xml:space="preserve"> practical learner but </w:t>
      </w:r>
      <w:r w:rsidR="00DD36A2">
        <w:rPr>
          <w:rFonts w:asciiTheme="majorHAnsi" w:hAnsiTheme="majorHAnsi"/>
          <w:sz w:val="24"/>
          <w:szCs w:val="24"/>
        </w:rPr>
        <w:t xml:space="preserve">once </w:t>
      </w:r>
      <w:r w:rsidR="00D82195">
        <w:rPr>
          <w:rFonts w:asciiTheme="majorHAnsi" w:hAnsiTheme="majorHAnsi"/>
          <w:sz w:val="24"/>
          <w:szCs w:val="24"/>
        </w:rPr>
        <w:t>I completed</w:t>
      </w:r>
      <w:r w:rsidR="00DD36A2">
        <w:rPr>
          <w:rFonts w:asciiTheme="majorHAnsi" w:hAnsiTheme="majorHAnsi"/>
          <w:sz w:val="24"/>
          <w:szCs w:val="24"/>
        </w:rPr>
        <w:t xml:space="preserve"> my first essay </w:t>
      </w:r>
      <w:r w:rsidR="008B5B88">
        <w:rPr>
          <w:rFonts w:asciiTheme="majorHAnsi" w:hAnsiTheme="majorHAnsi"/>
          <w:sz w:val="24"/>
          <w:szCs w:val="24"/>
        </w:rPr>
        <w:t xml:space="preserve">the use of written feedback and marks from my lecturers was beneficial as I could see where I could improve </w:t>
      </w:r>
      <w:r w:rsidR="00DD36A2">
        <w:rPr>
          <w:rFonts w:asciiTheme="majorHAnsi" w:hAnsiTheme="majorHAnsi"/>
          <w:sz w:val="24"/>
          <w:szCs w:val="24"/>
        </w:rPr>
        <w:t>and what went well</w:t>
      </w:r>
      <w:r w:rsidR="00D82195">
        <w:rPr>
          <w:rFonts w:asciiTheme="majorHAnsi" w:hAnsiTheme="majorHAnsi"/>
          <w:sz w:val="24"/>
          <w:szCs w:val="24"/>
        </w:rPr>
        <w:t>,</w:t>
      </w:r>
      <w:r w:rsidR="00DD36A2">
        <w:rPr>
          <w:rFonts w:asciiTheme="majorHAnsi" w:hAnsiTheme="majorHAnsi"/>
          <w:sz w:val="24"/>
          <w:szCs w:val="24"/>
        </w:rPr>
        <w:t xml:space="preserve"> allowing me to focus and improve where necessary. Working throughout the courses variety of different academic styles had </w:t>
      </w:r>
      <w:r w:rsidR="00ED2A63">
        <w:rPr>
          <w:rFonts w:asciiTheme="majorHAnsi" w:hAnsiTheme="majorHAnsi"/>
          <w:sz w:val="24"/>
          <w:szCs w:val="24"/>
        </w:rPr>
        <w:t>led</w:t>
      </w:r>
      <w:r w:rsidR="00DD36A2">
        <w:rPr>
          <w:rFonts w:asciiTheme="majorHAnsi" w:hAnsiTheme="majorHAnsi"/>
          <w:sz w:val="24"/>
          <w:szCs w:val="24"/>
        </w:rPr>
        <w:t xml:space="preserve"> me to have more self confidence when creating blogs and vlogs as they allow me to show a little more of my character </w:t>
      </w:r>
      <w:r w:rsidR="00CC759E">
        <w:rPr>
          <w:rFonts w:asciiTheme="majorHAnsi" w:hAnsiTheme="majorHAnsi"/>
          <w:sz w:val="24"/>
          <w:szCs w:val="24"/>
        </w:rPr>
        <w:t>more creative</w:t>
      </w:r>
      <w:r w:rsidR="00D82195">
        <w:rPr>
          <w:rFonts w:asciiTheme="majorHAnsi" w:hAnsiTheme="majorHAnsi"/>
          <w:sz w:val="24"/>
          <w:szCs w:val="24"/>
        </w:rPr>
        <w:t xml:space="preserve"> whilst still </w:t>
      </w:r>
      <w:r w:rsidR="00DD36A2">
        <w:rPr>
          <w:rFonts w:asciiTheme="majorHAnsi" w:hAnsiTheme="majorHAnsi"/>
          <w:sz w:val="24"/>
          <w:szCs w:val="24"/>
        </w:rPr>
        <w:t>stick</w:t>
      </w:r>
      <w:r w:rsidR="00D82195">
        <w:rPr>
          <w:rFonts w:asciiTheme="majorHAnsi" w:hAnsiTheme="majorHAnsi"/>
          <w:sz w:val="24"/>
          <w:szCs w:val="24"/>
        </w:rPr>
        <w:t>ing</w:t>
      </w:r>
      <w:r w:rsidR="00DD36A2">
        <w:rPr>
          <w:rFonts w:asciiTheme="majorHAnsi" w:hAnsiTheme="majorHAnsi"/>
          <w:sz w:val="24"/>
          <w:szCs w:val="24"/>
        </w:rPr>
        <w:t xml:space="preserve"> to the criteria. </w:t>
      </w:r>
    </w:p>
    <w:p w14:paraId="652AA869" w14:textId="77777777" w:rsidR="00CC759E" w:rsidRDefault="00CC759E" w:rsidP="00D113AE">
      <w:pPr>
        <w:rPr>
          <w:rFonts w:asciiTheme="majorHAnsi" w:hAnsiTheme="majorHAnsi"/>
          <w:sz w:val="24"/>
          <w:szCs w:val="24"/>
        </w:rPr>
      </w:pPr>
    </w:p>
    <w:p w14:paraId="77B71886" w14:textId="52E42C75" w:rsidR="00CC759E" w:rsidRDefault="00CC759E" w:rsidP="00D113AE">
      <w:pPr>
        <w:rPr>
          <w:rFonts w:asciiTheme="majorHAnsi" w:hAnsiTheme="majorHAnsi"/>
          <w:sz w:val="28"/>
          <w:szCs w:val="28"/>
          <w:u w:val="single"/>
        </w:rPr>
      </w:pPr>
      <w:r w:rsidRPr="00CC759E">
        <w:rPr>
          <w:rFonts w:asciiTheme="majorHAnsi" w:hAnsiTheme="majorHAnsi"/>
          <w:sz w:val="28"/>
          <w:szCs w:val="28"/>
          <w:u w:val="single"/>
        </w:rPr>
        <w:t xml:space="preserve">Analysis </w:t>
      </w:r>
    </w:p>
    <w:p w14:paraId="07FB2BA2" w14:textId="23F45FDB" w:rsidR="00A03CC0" w:rsidRDefault="00253995" w:rsidP="00D113AE">
      <w:pPr>
        <w:rPr>
          <w:rFonts w:asciiTheme="majorHAnsi" w:hAnsiTheme="majorHAnsi"/>
          <w:sz w:val="24"/>
          <w:szCs w:val="24"/>
        </w:rPr>
      </w:pPr>
      <w:r>
        <w:rPr>
          <w:rFonts w:asciiTheme="majorHAnsi" w:hAnsiTheme="majorHAnsi"/>
          <w:sz w:val="24"/>
          <w:szCs w:val="24"/>
        </w:rPr>
        <w:lastRenderedPageBreak/>
        <w:t xml:space="preserve">Through the duration of this course, I have had remarkable support from my husband who has supported me both emotionally and physically, such as taking our children out for days out and entertaining them while I have studied. Despite her own grief my mum has been an outstanding part of my learning journey again helping with my children where possible </w:t>
      </w:r>
      <w:r w:rsidR="00ED2A63">
        <w:rPr>
          <w:rFonts w:asciiTheme="majorHAnsi" w:hAnsiTheme="majorHAnsi"/>
          <w:sz w:val="24"/>
          <w:szCs w:val="24"/>
        </w:rPr>
        <w:t>and</w:t>
      </w:r>
      <w:r>
        <w:rPr>
          <w:rFonts w:asciiTheme="majorHAnsi" w:hAnsiTheme="majorHAnsi"/>
          <w:sz w:val="24"/>
          <w:szCs w:val="24"/>
        </w:rPr>
        <w:t xml:space="preserve"> guiding me through the loss of loved one. At the time I did not think to seek advice from my </w:t>
      </w:r>
      <w:r w:rsidRPr="00ED2A63">
        <w:rPr>
          <w:rFonts w:asciiTheme="majorHAnsi" w:hAnsiTheme="majorHAnsi"/>
          <w:sz w:val="24"/>
          <w:szCs w:val="24"/>
        </w:rPr>
        <w:t xml:space="preserve">lectures or university but upon reflection and research I have </w:t>
      </w:r>
      <w:r w:rsidR="00ED2A63" w:rsidRPr="00ED2A63">
        <w:rPr>
          <w:rFonts w:asciiTheme="majorHAnsi" w:hAnsiTheme="majorHAnsi"/>
          <w:sz w:val="24"/>
          <w:szCs w:val="24"/>
        </w:rPr>
        <w:t xml:space="preserve">discovered that </w:t>
      </w:r>
      <w:r w:rsidR="00DF4F94" w:rsidRPr="00ED2A63">
        <w:rPr>
          <w:rFonts w:asciiTheme="majorHAnsi" w:hAnsiTheme="majorHAnsi"/>
          <w:sz w:val="24"/>
          <w:szCs w:val="24"/>
        </w:rPr>
        <w:t xml:space="preserve">the University </w:t>
      </w:r>
      <w:r w:rsidR="00ED2A63" w:rsidRPr="00ED2A63">
        <w:rPr>
          <w:rFonts w:asciiTheme="majorHAnsi" w:hAnsiTheme="majorHAnsi"/>
          <w:sz w:val="24"/>
          <w:szCs w:val="24"/>
        </w:rPr>
        <w:t xml:space="preserve">of Saint David’s </w:t>
      </w:r>
      <w:r w:rsidR="00DF4F94" w:rsidRPr="00ED2A63">
        <w:rPr>
          <w:rFonts w:asciiTheme="majorHAnsi" w:hAnsiTheme="majorHAnsi"/>
          <w:sz w:val="24"/>
          <w:szCs w:val="24"/>
        </w:rPr>
        <w:t xml:space="preserve">has a twenty four hour </w:t>
      </w:r>
      <w:r w:rsidR="00ED2A63" w:rsidRPr="00ED2A63">
        <w:rPr>
          <w:rFonts w:asciiTheme="majorHAnsi" w:hAnsiTheme="majorHAnsi"/>
          <w:sz w:val="24"/>
          <w:szCs w:val="24"/>
        </w:rPr>
        <w:t>wellbeing</w:t>
      </w:r>
      <w:r w:rsidR="00DF4F94" w:rsidRPr="00ED2A63">
        <w:rPr>
          <w:rFonts w:asciiTheme="majorHAnsi" w:hAnsiTheme="majorHAnsi"/>
          <w:sz w:val="24"/>
          <w:szCs w:val="24"/>
        </w:rPr>
        <w:t xml:space="preserve"> support service</w:t>
      </w:r>
      <w:r w:rsidR="00ED2A63" w:rsidRPr="00ED2A63">
        <w:rPr>
          <w:rFonts w:asciiTheme="majorHAnsi" w:hAnsiTheme="majorHAnsi"/>
          <w:sz w:val="24"/>
          <w:szCs w:val="24"/>
        </w:rPr>
        <w:t xml:space="preserve"> </w:t>
      </w:r>
      <w:r w:rsidR="00DF4F94" w:rsidRPr="00ED2A63">
        <w:rPr>
          <w:rFonts w:asciiTheme="majorHAnsi" w:hAnsiTheme="majorHAnsi"/>
          <w:sz w:val="24"/>
          <w:szCs w:val="24"/>
        </w:rPr>
        <w:t xml:space="preserve"> </w:t>
      </w:r>
      <w:r w:rsidR="00ED2A63" w:rsidRPr="00ED2A63">
        <w:rPr>
          <w:rFonts w:asciiTheme="majorHAnsi" w:hAnsiTheme="majorHAnsi"/>
          <w:sz w:val="24"/>
          <w:szCs w:val="24"/>
          <w:shd w:val="clear" w:color="auto" w:fill="FFFFFF"/>
        </w:rPr>
        <w:t>(University of Wales Trinity Saint David, 2025)</w:t>
      </w:r>
      <w:r w:rsidR="00ED2A63" w:rsidRPr="00ED2A63">
        <w:rPr>
          <w:rFonts w:asciiTheme="majorHAnsi" w:hAnsiTheme="majorHAnsi"/>
          <w:sz w:val="24"/>
          <w:szCs w:val="24"/>
          <w:shd w:val="clear" w:color="auto" w:fill="FFFFFF"/>
        </w:rPr>
        <w:t xml:space="preserve">, </w:t>
      </w:r>
      <w:r w:rsidR="00DF4F94" w:rsidRPr="00ED2A63">
        <w:rPr>
          <w:rFonts w:asciiTheme="majorHAnsi" w:hAnsiTheme="majorHAnsi"/>
          <w:sz w:val="24"/>
          <w:szCs w:val="24"/>
        </w:rPr>
        <w:t xml:space="preserve">I could of used </w:t>
      </w:r>
      <w:r w:rsidR="00ED2A63">
        <w:rPr>
          <w:rFonts w:asciiTheme="majorHAnsi" w:hAnsiTheme="majorHAnsi"/>
          <w:sz w:val="24"/>
          <w:szCs w:val="24"/>
        </w:rPr>
        <w:t xml:space="preserve">this tool </w:t>
      </w:r>
      <w:r w:rsidR="00DF4F94" w:rsidRPr="00ED2A63">
        <w:rPr>
          <w:rFonts w:asciiTheme="majorHAnsi" w:hAnsiTheme="majorHAnsi"/>
          <w:sz w:val="24"/>
          <w:szCs w:val="24"/>
        </w:rPr>
        <w:t xml:space="preserve">to reach the correct help and advice as well as taking in to consideration there is </w:t>
      </w:r>
      <w:r w:rsidR="00ED2A63" w:rsidRPr="00ED2A63">
        <w:rPr>
          <w:rFonts w:asciiTheme="majorHAnsi" w:hAnsiTheme="majorHAnsi"/>
          <w:sz w:val="24"/>
          <w:szCs w:val="24"/>
        </w:rPr>
        <w:t xml:space="preserve">an extension circumstance procedure I could apply for if ever </w:t>
      </w:r>
      <w:r w:rsidR="00ED2A63">
        <w:rPr>
          <w:rFonts w:asciiTheme="majorHAnsi" w:hAnsiTheme="majorHAnsi"/>
          <w:sz w:val="24"/>
          <w:szCs w:val="24"/>
        </w:rPr>
        <w:t xml:space="preserve">needed, which would be a last resort but beneficial to be aware of. </w:t>
      </w:r>
      <w:r w:rsidR="0089385C">
        <w:rPr>
          <w:rFonts w:asciiTheme="majorHAnsi" w:hAnsiTheme="majorHAnsi"/>
          <w:sz w:val="24"/>
          <w:szCs w:val="24"/>
        </w:rPr>
        <w:t xml:space="preserve">Facing my poor time keeping head on I tried different techniques such as timetables and targets but equally felt dishearten every time I would not reach a goal. Leading me to the realisation that I have never been the type of learner who is consistently on task but one who works well under pressure. </w:t>
      </w:r>
      <w:r w:rsidR="008A3F77">
        <w:rPr>
          <w:rFonts w:asciiTheme="majorHAnsi" w:hAnsiTheme="majorHAnsi"/>
          <w:sz w:val="24"/>
          <w:szCs w:val="24"/>
        </w:rPr>
        <w:t xml:space="preserve">Taking on board the </w:t>
      </w:r>
      <w:r w:rsidR="00E93644">
        <w:rPr>
          <w:rFonts w:asciiTheme="majorHAnsi" w:hAnsiTheme="majorHAnsi"/>
          <w:sz w:val="24"/>
          <w:szCs w:val="24"/>
        </w:rPr>
        <w:t>psychological</w:t>
      </w:r>
      <w:r w:rsidR="008A3F77">
        <w:rPr>
          <w:rFonts w:asciiTheme="majorHAnsi" w:hAnsiTheme="majorHAnsi"/>
          <w:sz w:val="24"/>
          <w:szCs w:val="24"/>
        </w:rPr>
        <w:t xml:space="preserve"> concept demonstrated by the Yerkes-Don</w:t>
      </w:r>
      <w:r w:rsidR="00E93644">
        <w:rPr>
          <w:rFonts w:asciiTheme="majorHAnsi" w:hAnsiTheme="majorHAnsi"/>
          <w:sz w:val="24"/>
          <w:szCs w:val="24"/>
        </w:rPr>
        <w:t xml:space="preserve">son law that too little pressure can result in poor performance but all too much can have a negative impact, </w:t>
      </w:r>
      <w:r w:rsidR="00E93644" w:rsidRPr="00E93644">
        <w:rPr>
          <w:rFonts w:asciiTheme="majorHAnsi" w:hAnsiTheme="majorHAnsi"/>
          <w:sz w:val="24"/>
          <w:szCs w:val="24"/>
        </w:rPr>
        <w:t xml:space="preserve">demonstrating that both optimal arousal and performance are needed for the perfect balance </w:t>
      </w:r>
      <w:r w:rsidR="00E93644" w:rsidRPr="00E93644">
        <w:rPr>
          <w:rFonts w:asciiTheme="majorHAnsi" w:hAnsiTheme="majorHAnsi"/>
          <w:sz w:val="24"/>
          <w:szCs w:val="24"/>
          <w:shd w:val="clear" w:color="auto" w:fill="FFFFFF"/>
        </w:rPr>
        <w:t>(Pietrangelo, 2020)</w:t>
      </w:r>
      <w:r w:rsidR="00E93644">
        <w:rPr>
          <w:rFonts w:asciiTheme="majorHAnsi" w:hAnsiTheme="majorHAnsi"/>
          <w:sz w:val="24"/>
          <w:szCs w:val="24"/>
          <w:shd w:val="clear" w:color="auto" w:fill="FFFFFF"/>
        </w:rPr>
        <w:t xml:space="preserve"> a notion in which I will use looking forward to evaluate my time keeping further</w:t>
      </w:r>
      <w:r w:rsidR="00E93644" w:rsidRPr="00E93644">
        <w:rPr>
          <w:rFonts w:asciiTheme="majorHAnsi" w:hAnsiTheme="majorHAnsi"/>
          <w:sz w:val="24"/>
          <w:szCs w:val="24"/>
        </w:rPr>
        <w:t xml:space="preserve">. </w:t>
      </w:r>
      <w:r w:rsidR="00E93644">
        <w:rPr>
          <w:rFonts w:asciiTheme="majorHAnsi" w:hAnsiTheme="majorHAnsi"/>
          <w:sz w:val="24"/>
          <w:szCs w:val="24"/>
        </w:rPr>
        <w:t>Whilst working throughout the course I began</w:t>
      </w:r>
      <w:r w:rsidR="0089385C" w:rsidRPr="00E93644">
        <w:rPr>
          <w:rFonts w:asciiTheme="majorHAnsi" w:hAnsiTheme="majorHAnsi"/>
          <w:sz w:val="24"/>
          <w:szCs w:val="24"/>
        </w:rPr>
        <w:t xml:space="preserve"> to develop </w:t>
      </w:r>
      <w:r w:rsidR="00E93644">
        <w:rPr>
          <w:rFonts w:asciiTheme="majorHAnsi" w:hAnsiTheme="majorHAnsi"/>
          <w:sz w:val="24"/>
          <w:szCs w:val="24"/>
        </w:rPr>
        <w:t xml:space="preserve">a </w:t>
      </w:r>
      <w:r w:rsidR="0089385C" w:rsidRPr="00E93644">
        <w:rPr>
          <w:rFonts w:asciiTheme="majorHAnsi" w:hAnsiTheme="majorHAnsi"/>
          <w:sz w:val="24"/>
          <w:szCs w:val="24"/>
        </w:rPr>
        <w:t xml:space="preserve">growth mindset </w:t>
      </w:r>
      <w:r w:rsidR="00E93644">
        <w:rPr>
          <w:rFonts w:asciiTheme="majorHAnsi" w:hAnsiTheme="majorHAnsi"/>
          <w:sz w:val="24"/>
          <w:szCs w:val="24"/>
        </w:rPr>
        <w:t xml:space="preserve">due to my </w:t>
      </w:r>
      <w:r w:rsidR="001157CE">
        <w:rPr>
          <w:rFonts w:asciiTheme="majorHAnsi" w:hAnsiTheme="majorHAnsi"/>
          <w:sz w:val="24"/>
          <w:szCs w:val="24"/>
        </w:rPr>
        <w:t>newfound</w:t>
      </w:r>
      <w:r w:rsidR="00E93644">
        <w:rPr>
          <w:rFonts w:asciiTheme="majorHAnsi" w:hAnsiTheme="majorHAnsi"/>
          <w:sz w:val="24"/>
          <w:szCs w:val="24"/>
        </w:rPr>
        <w:t xml:space="preserve"> knowledge on the way in which we learn, </w:t>
      </w:r>
      <w:r w:rsidR="0089385C" w:rsidRPr="00E93644">
        <w:rPr>
          <w:rFonts w:asciiTheme="majorHAnsi" w:hAnsiTheme="majorHAnsi"/>
          <w:sz w:val="24"/>
          <w:szCs w:val="24"/>
        </w:rPr>
        <w:t>Dweck (</w:t>
      </w:r>
      <w:r w:rsidR="001157CE">
        <w:rPr>
          <w:rFonts w:asciiTheme="majorHAnsi" w:hAnsiTheme="majorHAnsi"/>
          <w:sz w:val="24"/>
          <w:szCs w:val="24"/>
        </w:rPr>
        <w:t>2017</w:t>
      </w:r>
      <w:r w:rsidR="0089385C" w:rsidRPr="00E93644">
        <w:rPr>
          <w:rFonts w:asciiTheme="majorHAnsi" w:hAnsiTheme="majorHAnsi"/>
          <w:sz w:val="24"/>
          <w:szCs w:val="24"/>
        </w:rPr>
        <w:t xml:space="preserve">) </w:t>
      </w:r>
      <w:r w:rsidR="001157CE">
        <w:rPr>
          <w:rFonts w:asciiTheme="majorHAnsi" w:hAnsiTheme="majorHAnsi"/>
          <w:sz w:val="24"/>
          <w:szCs w:val="24"/>
        </w:rPr>
        <w:t xml:space="preserve">highlights the importance of a growth mindset has on success, she believed by working with dedication and </w:t>
      </w:r>
      <w:r w:rsidR="001157CE" w:rsidRPr="00CA310C">
        <w:rPr>
          <w:rFonts w:asciiTheme="majorHAnsi" w:hAnsiTheme="majorHAnsi"/>
          <w:sz w:val="24"/>
          <w:szCs w:val="24"/>
        </w:rPr>
        <w:t>perseverance you can achieve anything. Having a growth mindset</w:t>
      </w:r>
      <w:r w:rsidR="00AD2131" w:rsidRPr="00CA310C">
        <w:rPr>
          <w:rFonts w:asciiTheme="majorHAnsi" w:hAnsiTheme="majorHAnsi"/>
          <w:sz w:val="24"/>
          <w:szCs w:val="24"/>
        </w:rPr>
        <w:t xml:space="preserve"> allo</w:t>
      </w:r>
      <w:r w:rsidR="001157CE" w:rsidRPr="00CA310C">
        <w:rPr>
          <w:rFonts w:asciiTheme="majorHAnsi" w:hAnsiTheme="majorHAnsi"/>
          <w:sz w:val="24"/>
          <w:szCs w:val="24"/>
        </w:rPr>
        <w:t>wed</w:t>
      </w:r>
      <w:r w:rsidR="00AD2131" w:rsidRPr="00CA310C">
        <w:rPr>
          <w:rFonts w:asciiTheme="majorHAnsi" w:hAnsiTheme="majorHAnsi"/>
          <w:sz w:val="24"/>
          <w:szCs w:val="24"/>
        </w:rPr>
        <w:t xml:space="preserve"> me to acknowledge my </w:t>
      </w:r>
      <w:r w:rsidR="0089385C" w:rsidRPr="00CA310C">
        <w:rPr>
          <w:rFonts w:asciiTheme="majorHAnsi" w:hAnsiTheme="majorHAnsi"/>
          <w:sz w:val="24"/>
          <w:szCs w:val="24"/>
        </w:rPr>
        <w:t xml:space="preserve">fear of </w:t>
      </w:r>
      <w:r w:rsidR="001157CE" w:rsidRPr="00CA310C">
        <w:rPr>
          <w:rFonts w:asciiTheme="majorHAnsi" w:hAnsiTheme="majorHAnsi"/>
          <w:sz w:val="24"/>
          <w:szCs w:val="24"/>
        </w:rPr>
        <w:t>failure and turn</w:t>
      </w:r>
      <w:r w:rsidR="00AD2131" w:rsidRPr="00CA310C">
        <w:rPr>
          <w:rFonts w:asciiTheme="majorHAnsi" w:hAnsiTheme="majorHAnsi"/>
          <w:sz w:val="24"/>
          <w:szCs w:val="24"/>
        </w:rPr>
        <w:t xml:space="preserve"> </w:t>
      </w:r>
      <w:r w:rsidR="001157CE" w:rsidRPr="00CA310C">
        <w:rPr>
          <w:rFonts w:asciiTheme="majorHAnsi" w:hAnsiTheme="majorHAnsi"/>
          <w:sz w:val="24"/>
          <w:szCs w:val="24"/>
        </w:rPr>
        <w:t>it into opportunities to</w:t>
      </w:r>
      <w:r w:rsidR="0089385C" w:rsidRPr="00CA310C">
        <w:rPr>
          <w:rFonts w:asciiTheme="majorHAnsi" w:hAnsiTheme="majorHAnsi"/>
          <w:sz w:val="24"/>
          <w:szCs w:val="24"/>
        </w:rPr>
        <w:t xml:space="preserve"> learn from my mistakes and use them as strengths to improve</w:t>
      </w:r>
      <w:r w:rsidR="001157CE" w:rsidRPr="00CA310C">
        <w:rPr>
          <w:rFonts w:asciiTheme="majorHAnsi" w:hAnsiTheme="majorHAnsi"/>
          <w:sz w:val="24"/>
          <w:szCs w:val="24"/>
        </w:rPr>
        <w:t xml:space="preserve"> my understanding</w:t>
      </w:r>
      <w:r w:rsidR="0089385C" w:rsidRPr="00CA310C">
        <w:rPr>
          <w:rFonts w:asciiTheme="majorHAnsi" w:hAnsiTheme="majorHAnsi"/>
          <w:sz w:val="24"/>
          <w:szCs w:val="24"/>
        </w:rPr>
        <w:t>.</w:t>
      </w:r>
      <w:r w:rsidR="001157CE" w:rsidRPr="00CA310C">
        <w:rPr>
          <w:rFonts w:asciiTheme="majorHAnsi" w:hAnsiTheme="majorHAnsi"/>
          <w:sz w:val="24"/>
          <w:szCs w:val="24"/>
        </w:rPr>
        <w:t xml:space="preserve"> Despite having a growth mindset I still had a fixed mindset toward essay writing</w:t>
      </w:r>
      <w:r w:rsidR="00AD2131" w:rsidRPr="00CA310C">
        <w:rPr>
          <w:rFonts w:asciiTheme="majorHAnsi" w:hAnsiTheme="majorHAnsi"/>
          <w:sz w:val="24"/>
          <w:szCs w:val="24"/>
        </w:rPr>
        <w:t xml:space="preserve"> which </w:t>
      </w:r>
      <w:r w:rsidR="001157CE" w:rsidRPr="00CA310C">
        <w:rPr>
          <w:rFonts w:asciiTheme="majorHAnsi" w:hAnsiTheme="majorHAnsi"/>
          <w:sz w:val="24"/>
          <w:szCs w:val="24"/>
        </w:rPr>
        <w:t>now in</w:t>
      </w:r>
      <w:r w:rsidR="00AD2131" w:rsidRPr="00CA310C">
        <w:rPr>
          <w:rFonts w:asciiTheme="majorHAnsi" w:hAnsiTheme="majorHAnsi"/>
          <w:sz w:val="24"/>
          <w:szCs w:val="24"/>
        </w:rPr>
        <w:t xml:space="preserve"> retrospect</w:t>
      </w:r>
      <w:r w:rsidR="001157CE" w:rsidRPr="00CA310C">
        <w:rPr>
          <w:rFonts w:asciiTheme="majorHAnsi" w:hAnsiTheme="majorHAnsi"/>
          <w:sz w:val="24"/>
          <w:szCs w:val="24"/>
        </w:rPr>
        <w:t xml:space="preserve"> the use </w:t>
      </w:r>
      <w:r w:rsidR="00AD2131" w:rsidRPr="00CA310C">
        <w:rPr>
          <w:rFonts w:asciiTheme="majorHAnsi" w:hAnsiTheme="majorHAnsi"/>
          <w:sz w:val="24"/>
          <w:szCs w:val="24"/>
        </w:rPr>
        <w:t xml:space="preserve"> </w:t>
      </w:r>
      <w:r w:rsidR="001157CE" w:rsidRPr="00CA310C">
        <w:rPr>
          <w:rFonts w:asciiTheme="majorHAnsi" w:hAnsiTheme="majorHAnsi"/>
          <w:sz w:val="24"/>
          <w:szCs w:val="24"/>
        </w:rPr>
        <w:t>of a</w:t>
      </w:r>
      <w:r w:rsidR="00AD2131" w:rsidRPr="00CA310C">
        <w:rPr>
          <w:rFonts w:asciiTheme="majorHAnsi" w:hAnsiTheme="majorHAnsi"/>
          <w:sz w:val="24"/>
          <w:szCs w:val="24"/>
        </w:rPr>
        <w:t xml:space="preserve">dditional tools </w:t>
      </w:r>
      <w:r w:rsidR="000504FD" w:rsidRPr="00CA310C">
        <w:rPr>
          <w:rFonts w:asciiTheme="majorHAnsi" w:hAnsiTheme="majorHAnsi"/>
          <w:sz w:val="24"/>
          <w:szCs w:val="24"/>
        </w:rPr>
        <w:t>such as support webpages such as</w:t>
      </w:r>
      <w:r w:rsidR="000504FD" w:rsidRPr="00CA310C">
        <w:rPr>
          <w:rFonts w:asciiTheme="majorHAnsi" w:hAnsiTheme="majorHAnsi"/>
          <w:sz w:val="24"/>
          <w:szCs w:val="24"/>
          <w:shd w:val="clear" w:color="auto" w:fill="FFFFFF"/>
        </w:rPr>
        <w:t xml:space="preserve"> </w:t>
      </w:r>
      <w:r w:rsidR="000504FD" w:rsidRPr="00CA310C">
        <w:rPr>
          <w:rFonts w:asciiTheme="majorHAnsi" w:hAnsiTheme="majorHAnsi"/>
          <w:sz w:val="24"/>
          <w:szCs w:val="24"/>
          <w:shd w:val="clear" w:color="auto" w:fill="FFFFFF"/>
        </w:rPr>
        <w:t>The University of Sheffiel</w:t>
      </w:r>
      <w:r w:rsidR="000504FD" w:rsidRPr="00CA310C">
        <w:rPr>
          <w:rFonts w:asciiTheme="majorHAnsi" w:hAnsiTheme="majorHAnsi"/>
          <w:sz w:val="24"/>
          <w:szCs w:val="24"/>
          <w:shd w:val="clear" w:color="auto" w:fill="FFFFFF"/>
        </w:rPr>
        <w:t>d</w:t>
      </w:r>
      <w:r w:rsidR="000504FD" w:rsidRPr="00CA310C">
        <w:rPr>
          <w:rFonts w:asciiTheme="majorHAnsi" w:hAnsiTheme="majorHAnsi"/>
          <w:sz w:val="24"/>
          <w:szCs w:val="24"/>
          <w:shd w:val="clear" w:color="auto" w:fill="FFFFFF"/>
        </w:rPr>
        <w:t xml:space="preserve"> </w:t>
      </w:r>
      <w:r w:rsidR="000504FD" w:rsidRPr="00CA310C">
        <w:rPr>
          <w:rFonts w:asciiTheme="majorHAnsi" w:hAnsiTheme="majorHAnsi"/>
          <w:sz w:val="24"/>
          <w:szCs w:val="24"/>
          <w:shd w:val="clear" w:color="auto" w:fill="FFFFFF"/>
        </w:rPr>
        <w:t>(</w:t>
      </w:r>
      <w:r w:rsidR="000504FD" w:rsidRPr="00CA310C">
        <w:rPr>
          <w:rFonts w:asciiTheme="majorHAnsi" w:hAnsiTheme="majorHAnsi"/>
          <w:sz w:val="24"/>
          <w:szCs w:val="24"/>
          <w:shd w:val="clear" w:color="auto" w:fill="FFFFFF"/>
        </w:rPr>
        <w:t>2024)</w:t>
      </w:r>
      <w:r w:rsidR="000504FD" w:rsidRPr="00CA310C">
        <w:rPr>
          <w:rFonts w:asciiTheme="majorHAnsi" w:hAnsiTheme="majorHAnsi"/>
          <w:sz w:val="24"/>
          <w:szCs w:val="24"/>
        </w:rPr>
        <w:t xml:space="preserve"> How to structure and plan an essay article and books such as How to write better essays by</w:t>
      </w:r>
      <w:r w:rsidR="000504FD" w:rsidRPr="00CA310C">
        <w:rPr>
          <w:rFonts w:asciiTheme="majorHAnsi" w:hAnsiTheme="majorHAnsi"/>
          <w:sz w:val="24"/>
          <w:szCs w:val="24"/>
          <w:shd w:val="clear" w:color="auto" w:fill="FFFFFF"/>
        </w:rPr>
        <w:t xml:space="preserve"> </w:t>
      </w:r>
      <w:r w:rsidR="000504FD" w:rsidRPr="00CA310C">
        <w:rPr>
          <w:rFonts w:asciiTheme="majorHAnsi" w:hAnsiTheme="majorHAnsi"/>
          <w:sz w:val="24"/>
          <w:szCs w:val="24"/>
          <w:shd w:val="clear" w:color="auto" w:fill="FFFFFF"/>
        </w:rPr>
        <w:t>Greetham, B. (2023) </w:t>
      </w:r>
      <w:r w:rsidR="001157CE" w:rsidRPr="00CA310C">
        <w:rPr>
          <w:rFonts w:asciiTheme="majorHAnsi" w:hAnsiTheme="majorHAnsi"/>
          <w:sz w:val="24"/>
          <w:szCs w:val="24"/>
          <w:shd w:val="clear" w:color="auto" w:fill="FFFFFF"/>
        </w:rPr>
        <w:t xml:space="preserve">could be used </w:t>
      </w:r>
      <w:r w:rsidR="00AD2131" w:rsidRPr="00CA310C">
        <w:rPr>
          <w:rFonts w:asciiTheme="majorHAnsi" w:hAnsiTheme="majorHAnsi"/>
          <w:sz w:val="24"/>
          <w:szCs w:val="24"/>
        </w:rPr>
        <w:t>to enhance my writing skills</w:t>
      </w:r>
      <w:r w:rsidR="001157CE" w:rsidRPr="00CA310C">
        <w:rPr>
          <w:rFonts w:asciiTheme="majorHAnsi" w:hAnsiTheme="majorHAnsi"/>
          <w:sz w:val="24"/>
          <w:szCs w:val="24"/>
        </w:rPr>
        <w:t xml:space="preserve">, I could also </w:t>
      </w:r>
      <w:r w:rsidR="000504FD" w:rsidRPr="00CA310C">
        <w:rPr>
          <w:rFonts w:asciiTheme="majorHAnsi" w:hAnsiTheme="majorHAnsi"/>
          <w:sz w:val="24"/>
          <w:szCs w:val="24"/>
        </w:rPr>
        <w:t>seek more support from my lecturers</w:t>
      </w:r>
      <w:r w:rsidR="001157CE" w:rsidRPr="00CA310C">
        <w:rPr>
          <w:rFonts w:asciiTheme="majorHAnsi" w:hAnsiTheme="majorHAnsi"/>
          <w:sz w:val="24"/>
          <w:szCs w:val="24"/>
        </w:rPr>
        <w:t xml:space="preserve"> when needed.</w:t>
      </w:r>
      <w:r w:rsidR="000504FD" w:rsidRPr="00CA310C">
        <w:rPr>
          <w:rFonts w:asciiTheme="majorHAnsi" w:hAnsiTheme="majorHAnsi"/>
          <w:sz w:val="24"/>
          <w:szCs w:val="24"/>
        </w:rPr>
        <w:t xml:space="preserve"> </w:t>
      </w:r>
      <w:r w:rsidR="00F737D3" w:rsidRPr="00CA310C">
        <w:rPr>
          <w:rFonts w:asciiTheme="majorHAnsi" w:hAnsiTheme="majorHAnsi"/>
          <w:sz w:val="24"/>
          <w:szCs w:val="24"/>
        </w:rPr>
        <w:t xml:space="preserve">Looking back </w:t>
      </w:r>
      <w:r w:rsidR="00CA310C" w:rsidRPr="00CA310C">
        <w:rPr>
          <w:rFonts w:asciiTheme="majorHAnsi" w:hAnsiTheme="majorHAnsi"/>
          <w:sz w:val="24"/>
          <w:szCs w:val="24"/>
        </w:rPr>
        <w:t>I</w:t>
      </w:r>
      <w:r w:rsidR="000504FD" w:rsidRPr="00CA310C">
        <w:rPr>
          <w:rFonts w:asciiTheme="majorHAnsi" w:hAnsiTheme="majorHAnsi"/>
          <w:sz w:val="24"/>
          <w:szCs w:val="24"/>
        </w:rPr>
        <w:t xml:space="preserve"> do believe my role as a mum has played a significant part on my learning alongside the course as having ten </w:t>
      </w:r>
      <w:r w:rsidR="00A03CC0" w:rsidRPr="00CA310C">
        <w:rPr>
          <w:rFonts w:asciiTheme="majorHAnsi" w:hAnsiTheme="majorHAnsi"/>
          <w:sz w:val="24"/>
          <w:szCs w:val="24"/>
        </w:rPr>
        <w:t>years’ experience</w:t>
      </w:r>
      <w:r w:rsidR="000504FD" w:rsidRPr="00CA310C">
        <w:rPr>
          <w:rFonts w:asciiTheme="majorHAnsi" w:hAnsiTheme="majorHAnsi"/>
          <w:sz w:val="24"/>
          <w:szCs w:val="24"/>
        </w:rPr>
        <w:t xml:space="preserve"> with</w:t>
      </w:r>
      <w:r w:rsidR="00A03CC0" w:rsidRPr="00CA310C">
        <w:rPr>
          <w:rFonts w:asciiTheme="majorHAnsi" w:hAnsiTheme="majorHAnsi"/>
          <w:sz w:val="24"/>
          <w:szCs w:val="24"/>
        </w:rPr>
        <w:t xml:space="preserve"> my own</w:t>
      </w:r>
      <w:r w:rsidR="000504FD" w:rsidRPr="00CA310C">
        <w:rPr>
          <w:rFonts w:asciiTheme="majorHAnsi" w:hAnsiTheme="majorHAnsi"/>
          <w:sz w:val="24"/>
          <w:szCs w:val="24"/>
        </w:rPr>
        <w:t xml:space="preserve"> children and their development </w:t>
      </w:r>
      <w:r w:rsidR="00A03CC0" w:rsidRPr="00CA310C">
        <w:rPr>
          <w:rFonts w:asciiTheme="majorHAnsi" w:hAnsiTheme="majorHAnsi"/>
          <w:sz w:val="24"/>
          <w:szCs w:val="24"/>
        </w:rPr>
        <w:t xml:space="preserve">evidently gave me a sound level of priory knowledge. </w:t>
      </w:r>
      <w:r w:rsidR="00F737D3" w:rsidRPr="00CA310C">
        <w:rPr>
          <w:rFonts w:asciiTheme="majorHAnsi" w:hAnsiTheme="majorHAnsi"/>
          <w:sz w:val="24"/>
          <w:szCs w:val="24"/>
        </w:rPr>
        <w:t>Prior knowledge is a view</w:t>
      </w:r>
      <w:r w:rsidR="00A03CC0" w:rsidRPr="00CA310C">
        <w:rPr>
          <w:rFonts w:asciiTheme="majorHAnsi" w:hAnsiTheme="majorHAnsi"/>
          <w:sz w:val="24"/>
          <w:szCs w:val="24"/>
        </w:rPr>
        <w:t xml:space="preserve"> Ausubel</w:t>
      </w:r>
      <w:r w:rsidR="00F737D3" w:rsidRPr="00CA310C">
        <w:rPr>
          <w:rFonts w:asciiTheme="majorHAnsi" w:hAnsiTheme="majorHAnsi"/>
          <w:sz w:val="24"/>
          <w:szCs w:val="24"/>
        </w:rPr>
        <w:t xml:space="preserve"> demonstrated was the most influential factor to learning </w:t>
      </w:r>
      <w:r w:rsidR="00CA310C" w:rsidRPr="00CA310C">
        <w:rPr>
          <w:rFonts w:asciiTheme="majorHAnsi" w:hAnsiTheme="majorHAnsi"/>
          <w:sz w:val="24"/>
          <w:szCs w:val="24"/>
        </w:rPr>
        <w:t xml:space="preserve">meaningfully </w:t>
      </w:r>
      <w:r w:rsidR="00CA310C" w:rsidRPr="00CA310C">
        <w:rPr>
          <w:rFonts w:asciiTheme="majorHAnsi" w:hAnsiTheme="majorHAnsi"/>
          <w:sz w:val="24"/>
          <w:szCs w:val="24"/>
          <w:shd w:val="clear" w:color="auto" w:fill="FFFFFF"/>
        </w:rPr>
        <w:t>(Bryce and Blown, 2023)</w:t>
      </w:r>
      <w:r w:rsidR="00CA310C" w:rsidRPr="00CA310C">
        <w:rPr>
          <w:rFonts w:asciiTheme="majorHAnsi" w:hAnsiTheme="majorHAnsi"/>
          <w:sz w:val="24"/>
          <w:szCs w:val="24"/>
          <w:shd w:val="clear" w:color="auto" w:fill="FFFFFF"/>
        </w:rPr>
        <w:t>.</w:t>
      </w:r>
    </w:p>
    <w:p w14:paraId="3AA9936F" w14:textId="77777777" w:rsidR="00A03CC0" w:rsidRPr="00A03CC0" w:rsidRDefault="00A03CC0" w:rsidP="00D113AE">
      <w:pPr>
        <w:rPr>
          <w:rFonts w:asciiTheme="majorHAnsi" w:hAnsiTheme="majorHAnsi"/>
          <w:sz w:val="28"/>
          <w:szCs w:val="28"/>
          <w:u w:val="single"/>
        </w:rPr>
      </w:pPr>
    </w:p>
    <w:p w14:paraId="407D493F" w14:textId="28F23AC0" w:rsidR="00CC759E" w:rsidRDefault="00A03CC0" w:rsidP="00D113AE">
      <w:pPr>
        <w:rPr>
          <w:rFonts w:asciiTheme="majorHAnsi" w:hAnsiTheme="majorHAnsi"/>
          <w:sz w:val="28"/>
          <w:szCs w:val="28"/>
          <w:u w:val="single"/>
        </w:rPr>
      </w:pPr>
      <w:r w:rsidRPr="00A03CC0">
        <w:rPr>
          <w:rFonts w:asciiTheme="majorHAnsi" w:hAnsiTheme="majorHAnsi"/>
          <w:sz w:val="28"/>
          <w:szCs w:val="28"/>
          <w:u w:val="single"/>
        </w:rPr>
        <w:t xml:space="preserve">Conclusion  </w:t>
      </w:r>
    </w:p>
    <w:p w14:paraId="4C70DD91" w14:textId="391812B0" w:rsidR="00FA0D31" w:rsidRDefault="00160A26" w:rsidP="00D113AE">
      <w:pPr>
        <w:rPr>
          <w:rFonts w:asciiTheme="majorHAnsi" w:hAnsiTheme="majorHAnsi"/>
          <w:sz w:val="24"/>
          <w:szCs w:val="24"/>
        </w:rPr>
      </w:pPr>
      <w:r>
        <w:rPr>
          <w:rFonts w:asciiTheme="majorHAnsi" w:hAnsiTheme="majorHAnsi"/>
          <w:sz w:val="24"/>
          <w:szCs w:val="24"/>
        </w:rPr>
        <w:t>Concluding my</w:t>
      </w:r>
      <w:r w:rsidR="003C7F29">
        <w:rPr>
          <w:rFonts w:asciiTheme="majorHAnsi" w:hAnsiTheme="majorHAnsi"/>
          <w:sz w:val="24"/>
          <w:szCs w:val="24"/>
        </w:rPr>
        <w:t xml:space="preserve"> </w:t>
      </w:r>
      <w:r>
        <w:rPr>
          <w:rFonts w:asciiTheme="majorHAnsi" w:hAnsiTheme="majorHAnsi"/>
          <w:sz w:val="24"/>
          <w:szCs w:val="24"/>
        </w:rPr>
        <w:t xml:space="preserve">use of </w:t>
      </w:r>
      <w:r w:rsidR="003C7F29">
        <w:rPr>
          <w:rFonts w:asciiTheme="majorHAnsi" w:hAnsiTheme="majorHAnsi"/>
          <w:sz w:val="24"/>
          <w:szCs w:val="24"/>
        </w:rPr>
        <w:t>Gibb’s reflective cycle</w:t>
      </w:r>
      <w:r>
        <w:rPr>
          <w:rFonts w:asciiTheme="majorHAnsi" w:hAnsiTheme="majorHAnsi"/>
          <w:sz w:val="24"/>
          <w:szCs w:val="24"/>
        </w:rPr>
        <w:t>,</w:t>
      </w:r>
      <w:r w:rsidR="003C7F29">
        <w:rPr>
          <w:rFonts w:asciiTheme="majorHAnsi" w:hAnsiTheme="majorHAnsi"/>
          <w:sz w:val="24"/>
          <w:szCs w:val="24"/>
        </w:rPr>
        <w:t xml:space="preserve"> look</w:t>
      </w:r>
      <w:r>
        <w:rPr>
          <w:rFonts w:asciiTheme="majorHAnsi" w:hAnsiTheme="majorHAnsi"/>
          <w:sz w:val="24"/>
          <w:szCs w:val="24"/>
        </w:rPr>
        <w:t>ing</w:t>
      </w:r>
      <w:r w:rsidR="003C7F29">
        <w:rPr>
          <w:rFonts w:asciiTheme="majorHAnsi" w:hAnsiTheme="majorHAnsi"/>
          <w:sz w:val="24"/>
          <w:szCs w:val="24"/>
        </w:rPr>
        <w:t xml:space="preserve"> back at my time over the course so far and the challenges I faced both in family life and my academic learning </w:t>
      </w:r>
      <w:r>
        <w:rPr>
          <w:rFonts w:asciiTheme="majorHAnsi" w:hAnsiTheme="majorHAnsi"/>
          <w:sz w:val="24"/>
          <w:szCs w:val="24"/>
        </w:rPr>
        <w:t>in the process</w:t>
      </w:r>
      <w:r w:rsidR="00AC0FBB">
        <w:rPr>
          <w:rFonts w:asciiTheme="majorHAnsi" w:hAnsiTheme="majorHAnsi"/>
          <w:sz w:val="24"/>
          <w:szCs w:val="24"/>
        </w:rPr>
        <w:t xml:space="preserve"> of completing the Inclusive Education course</w:t>
      </w:r>
      <w:r>
        <w:rPr>
          <w:rFonts w:asciiTheme="majorHAnsi" w:hAnsiTheme="majorHAnsi"/>
          <w:sz w:val="24"/>
          <w:szCs w:val="24"/>
        </w:rPr>
        <w:t xml:space="preserve">, I have grown mentally as a person developing a growth mindset </w:t>
      </w:r>
      <w:r w:rsidR="00AC0FBB">
        <w:rPr>
          <w:rFonts w:asciiTheme="majorHAnsi" w:hAnsiTheme="majorHAnsi"/>
          <w:sz w:val="24"/>
          <w:szCs w:val="24"/>
        </w:rPr>
        <w:t xml:space="preserve">and determination </w:t>
      </w:r>
      <w:r>
        <w:rPr>
          <w:rFonts w:asciiTheme="majorHAnsi" w:hAnsiTheme="majorHAnsi"/>
          <w:sz w:val="24"/>
          <w:szCs w:val="24"/>
        </w:rPr>
        <w:t>despite the hurdles I faced during the process</w:t>
      </w:r>
      <w:r w:rsidR="00AC0FBB">
        <w:rPr>
          <w:rFonts w:asciiTheme="majorHAnsi" w:hAnsiTheme="majorHAnsi"/>
          <w:sz w:val="24"/>
          <w:szCs w:val="24"/>
        </w:rPr>
        <w:t xml:space="preserve"> avoiding usual behaviours that usually lead me to quit prematurely</w:t>
      </w:r>
      <w:r>
        <w:rPr>
          <w:rFonts w:asciiTheme="majorHAnsi" w:hAnsiTheme="majorHAnsi"/>
          <w:sz w:val="24"/>
          <w:szCs w:val="24"/>
        </w:rPr>
        <w:t>. Weather it was learning to deal with my lack of time keeping skills or being faces with loosing family members I managed to carry on despite any self-doubt and push through to gain all the knowledge and experience the course has to offer. Reflecting back has allowed me to</w:t>
      </w:r>
      <w:r w:rsidR="00AC0FBB">
        <w:rPr>
          <w:rFonts w:asciiTheme="majorHAnsi" w:hAnsiTheme="majorHAnsi"/>
          <w:sz w:val="24"/>
          <w:szCs w:val="24"/>
        </w:rPr>
        <w:t xml:space="preserve"> also look</w:t>
      </w:r>
      <w:r>
        <w:rPr>
          <w:rFonts w:asciiTheme="majorHAnsi" w:hAnsiTheme="majorHAnsi"/>
          <w:sz w:val="24"/>
          <w:szCs w:val="24"/>
        </w:rPr>
        <w:t xml:space="preserve"> forward with great </w:t>
      </w:r>
      <w:r>
        <w:rPr>
          <w:rFonts w:asciiTheme="majorHAnsi" w:hAnsiTheme="majorHAnsi"/>
          <w:sz w:val="24"/>
          <w:szCs w:val="24"/>
        </w:rPr>
        <w:lastRenderedPageBreak/>
        <w:t xml:space="preserve">accomplishment with what I have achieved but also given me a new insight into the extra support and guidance I can use in the future to refine my work moving forward. </w:t>
      </w:r>
      <w:r w:rsidR="00AC0FBB">
        <w:rPr>
          <w:rFonts w:asciiTheme="majorHAnsi" w:hAnsiTheme="majorHAnsi"/>
          <w:sz w:val="24"/>
          <w:szCs w:val="24"/>
        </w:rPr>
        <w:t xml:space="preserve">Such as the use of well being support from the university and essay support books to enrich my essay style writing. </w:t>
      </w:r>
      <w:r w:rsidR="00FA0D31">
        <w:rPr>
          <w:rFonts w:asciiTheme="majorHAnsi" w:hAnsiTheme="majorHAnsi"/>
          <w:sz w:val="24"/>
          <w:szCs w:val="24"/>
        </w:rPr>
        <w:t xml:space="preserve">The support of friends and family has been a crucial part of my </w:t>
      </w:r>
      <w:r w:rsidR="00744765">
        <w:rPr>
          <w:rFonts w:asciiTheme="majorHAnsi" w:hAnsiTheme="majorHAnsi"/>
          <w:sz w:val="24"/>
          <w:szCs w:val="24"/>
        </w:rPr>
        <w:t>success,</w:t>
      </w:r>
      <w:r w:rsidR="00FA0D31">
        <w:rPr>
          <w:rFonts w:asciiTheme="majorHAnsi" w:hAnsiTheme="majorHAnsi"/>
          <w:sz w:val="24"/>
          <w:szCs w:val="24"/>
        </w:rPr>
        <w:t xml:space="preserve"> and I believe without them I would not have had the essential motivational needs that’s Maslow (</w:t>
      </w:r>
      <w:r w:rsidR="00CA310C">
        <w:rPr>
          <w:rFonts w:asciiTheme="majorHAnsi" w:hAnsiTheme="majorHAnsi"/>
          <w:sz w:val="24"/>
          <w:szCs w:val="24"/>
        </w:rPr>
        <w:t>1943</w:t>
      </w:r>
      <w:r w:rsidR="00FA0D31">
        <w:rPr>
          <w:rFonts w:asciiTheme="majorHAnsi" w:hAnsiTheme="majorHAnsi"/>
          <w:sz w:val="24"/>
          <w:szCs w:val="24"/>
        </w:rPr>
        <w:t xml:space="preserve">) breaks down in his Hierarchy of needs theory offering emotional support and recognition, allowing me to in turn believe in myself. </w:t>
      </w:r>
      <w:r w:rsidR="00744765">
        <w:rPr>
          <w:rFonts w:asciiTheme="majorHAnsi" w:hAnsiTheme="majorHAnsi"/>
          <w:sz w:val="24"/>
          <w:szCs w:val="24"/>
        </w:rPr>
        <w:t>Overall,</w:t>
      </w:r>
      <w:r w:rsidR="00FA0D31">
        <w:rPr>
          <w:rFonts w:asciiTheme="majorHAnsi" w:hAnsiTheme="majorHAnsi"/>
          <w:sz w:val="24"/>
          <w:szCs w:val="24"/>
        </w:rPr>
        <w:t xml:space="preserve"> the course has been a positive experience enhancing my enthusiasm within my job role and supporting m</w:t>
      </w:r>
      <w:r w:rsidR="00744765">
        <w:rPr>
          <w:rFonts w:asciiTheme="majorHAnsi" w:hAnsiTheme="majorHAnsi"/>
          <w:sz w:val="24"/>
          <w:szCs w:val="24"/>
        </w:rPr>
        <w:t>e as</w:t>
      </w:r>
      <w:r w:rsidR="00FA0D31">
        <w:rPr>
          <w:rFonts w:asciiTheme="majorHAnsi" w:hAnsiTheme="majorHAnsi"/>
          <w:sz w:val="24"/>
          <w:szCs w:val="24"/>
        </w:rPr>
        <w:t xml:space="preserve"> a mum but in the future I would really push myself past the thought of “ I work well under pressure” and find a more flexible time plan that I can </w:t>
      </w:r>
      <w:r w:rsidR="00744765">
        <w:rPr>
          <w:rFonts w:asciiTheme="majorHAnsi" w:hAnsiTheme="majorHAnsi"/>
          <w:sz w:val="24"/>
          <w:szCs w:val="24"/>
        </w:rPr>
        <w:t xml:space="preserve">stick to but one that also works well around my ever changing schedule and to make sure I am present for all allocated lectures as these changes would make the course an even more positive experience. Using this reflection I have discovered how much growth I have made as a person and now understand the importance reflecting has upon </w:t>
      </w:r>
      <w:r w:rsidR="00CA310C">
        <w:rPr>
          <w:rFonts w:asciiTheme="majorHAnsi" w:hAnsiTheme="majorHAnsi"/>
          <w:sz w:val="24"/>
          <w:szCs w:val="24"/>
        </w:rPr>
        <w:t>development. “</w:t>
      </w:r>
      <w:r w:rsidR="00CB6550">
        <w:rPr>
          <w:rFonts w:asciiTheme="majorHAnsi" w:hAnsiTheme="majorHAnsi"/>
          <w:sz w:val="24"/>
          <w:szCs w:val="24"/>
        </w:rPr>
        <w:t>Without reflection, we go blindly on our way</w:t>
      </w:r>
      <w:r w:rsidR="00CB6550" w:rsidRPr="00312EB4">
        <w:rPr>
          <w:rFonts w:asciiTheme="majorHAnsi" w:hAnsiTheme="majorHAnsi"/>
          <w:sz w:val="24"/>
          <w:szCs w:val="24"/>
        </w:rPr>
        <w:t>”</w:t>
      </w:r>
      <w:r w:rsidR="00312EB4" w:rsidRPr="00312EB4">
        <w:rPr>
          <w:rFonts w:asciiTheme="majorHAnsi" w:hAnsiTheme="majorHAnsi"/>
          <w:sz w:val="24"/>
          <w:szCs w:val="24"/>
          <w:shd w:val="clear" w:color="auto" w:fill="FFFFFF"/>
        </w:rPr>
        <w:t xml:space="preserve"> </w:t>
      </w:r>
      <w:r w:rsidR="00312EB4" w:rsidRPr="00312EB4">
        <w:rPr>
          <w:rFonts w:asciiTheme="majorHAnsi" w:hAnsiTheme="majorHAnsi"/>
          <w:sz w:val="24"/>
          <w:szCs w:val="24"/>
          <w:shd w:val="clear" w:color="auto" w:fill="FFFFFF"/>
        </w:rPr>
        <w:t>(Wheatley, 2005)</w:t>
      </w:r>
      <w:r w:rsidR="00CB6550" w:rsidRPr="00312EB4">
        <w:rPr>
          <w:rFonts w:asciiTheme="majorHAnsi" w:hAnsiTheme="majorHAnsi"/>
          <w:sz w:val="24"/>
          <w:szCs w:val="24"/>
        </w:rPr>
        <w:t>.</w:t>
      </w:r>
    </w:p>
    <w:p w14:paraId="01E341C6" w14:textId="13D5F400" w:rsidR="00CB6550" w:rsidRDefault="00CB6550" w:rsidP="00D113AE">
      <w:pPr>
        <w:rPr>
          <w:rFonts w:asciiTheme="majorHAnsi" w:hAnsiTheme="majorHAnsi"/>
          <w:sz w:val="28"/>
          <w:szCs w:val="28"/>
          <w:u w:val="single"/>
        </w:rPr>
      </w:pPr>
      <w:r w:rsidRPr="00CB6550">
        <w:rPr>
          <w:rFonts w:asciiTheme="majorHAnsi" w:hAnsiTheme="majorHAnsi"/>
          <w:sz w:val="28"/>
          <w:szCs w:val="28"/>
          <w:u w:val="single"/>
        </w:rPr>
        <w:t>Action Plan</w:t>
      </w:r>
    </w:p>
    <w:p w14:paraId="59CD1F5E" w14:textId="376C5409" w:rsidR="00AF7776" w:rsidRDefault="00AF7776" w:rsidP="00AF7776">
      <w:pPr>
        <w:rPr>
          <w:rFonts w:asciiTheme="majorHAnsi" w:hAnsiTheme="majorHAnsi"/>
          <w:sz w:val="24"/>
          <w:szCs w:val="24"/>
        </w:rPr>
      </w:pPr>
      <w:r>
        <w:rPr>
          <w:rFonts w:asciiTheme="majorHAnsi" w:hAnsiTheme="majorHAnsi"/>
          <w:sz w:val="24"/>
          <w:szCs w:val="24"/>
        </w:rPr>
        <w:t>In this section I am going to bullet point the next steps I hope to achieve in the future:</w:t>
      </w:r>
    </w:p>
    <w:p w14:paraId="356D3861" w14:textId="5139E09C" w:rsidR="00AF7776" w:rsidRDefault="00AF7776" w:rsidP="00AF7776">
      <w:pPr>
        <w:pStyle w:val="ListParagraph"/>
        <w:numPr>
          <w:ilvl w:val="0"/>
          <w:numId w:val="3"/>
        </w:numPr>
        <w:rPr>
          <w:rFonts w:asciiTheme="majorHAnsi" w:hAnsiTheme="majorHAnsi"/>
          <w:sz w:val="24"/>
          <w:szCs w:val="24"/>
        </w:rPr>
      </w:pPr>
      <w:r>
        <w:rPr>
          <w:rFonts w:asciiTheme="majorHAnsi" w:hAnsiTheme="majorHAnsi"/>
          <w:sz w:val="24"/>
          <w:szCs w:val="24"/>
        </w:rPr>
        <w:t>Look further into time management and see if there are any available courses to help</w:t>
      </w:r>
    </w:p>
    <w:p w14:paraId="79BC107E" w14:textId="12E50534" w:rsidR="00AF7776" w:rsidRDefault="00CA310C" w:rsidP="00AF7776">
      <w:pPr>
        <w:pStyle w:val="ListParagraph"/>
        <w:numPr>
          <w:ilvl w:val="0"/>
          <w:numId w:val="3"/>
        </w:numPr>
        <w:rPr>
          <w:rFonts w:asciiTheme="majorHAnsi" w:hAnsiTheme="majorHAnsi"/>
          <w:sz w:val="24"/>
          <w:szCs w:val="24"/>
        </w:rPr>
      </w:pPr>
      <w:r>
        <w:rPr>
          <w:rFonts w:asciiTheme="majorHAnsi" w:hAnsiTheme="majorHAnsi"/>
          <w:sz w:val="24"/>
          <w:szCs w:val="24"/>
        </w:rPr>
        <w:t>Think about continuing</w:t>
      </w:r>
      <w:r w:rsidR="00AF7776">
        <w:rPr>
          <w:rFonts w:asciiTheme="majorHAnsi" w:hAnsiTheme="majorHAnsi"/>
          <w:sz w:val="24"/>
          <w:szCs w:val="24"/>
        </w:rPr>
        <w:t xml:space="preserve"> my studies into the BA course</w:t>
      </w:r>
      <w:r>
        <w:rPr>
          <w:rFonts w:asciiTheme="majorHAnsi" w:hAnsiTheme="majorHAnsi"/>
          <w:sz w:val="24"/>
          <w:szCs w:val="24"/>
        </w:rPr>
        <w:t xml:space="preserve"> </w:t>
      </w:r>
    </w:p>
    <w:p w14:paraId="4D222F84" w14:textId="3F2F4CC7" w:rsidR="00AF7776" w:rsidRDefault="00AF7776" w:rsidP="00AF7776">
      <w:pPr>
        <w:pStyle w:val="ListParagraph"/>
        <w:numPr>
          <w:ilvl w:val="0"/>
          <w:numId w:val="3"/>
        </w:numPr>
        <w:rPr>
          <w:rFonts w:asciiTheme="majorHAnsi" w:hAnsiTheme="majorHAnsi"/>
          <w:sz w:val="24"/>
          <w:szCs w:val="24"/>
        </w:rPr>
      </w:pPr>
      <w:r>
        <w:rPr>
          <w:rFonts w:asciiTheme="majorHAnsi" w:hAnsiTheme="majorHAnsi"/>
          <w:sz w:val="24"/>
          <w:szCs w:val="24"/>
        </w:rPr>
        <w:t xml:space="preserve">Discover what higher paid jobs can be achieved with my qualifications </w:t>
      </w:r>
    </w:p>
    <w:p w14:paraId="1ECDF2FC" w14:textId="56650EBA" w:rsidR="00AF7776" w:rsidRPr="00AF7776" w:rsidRDefault="00AF7776" w:rsidP="00AF7776">
      <w:pPr>
        <w:pStyle w:val="ListParagraph"/>
        <w:numPr>
          <w:ilvl w:val="0"/>
          <w:numId w:val="3"/>
        </w:numPr>
        <w:rPr>
          <w:rFonts w:asciiTheme="majorHAnsi" w:hAnsiTheme="majorHAnsi"/>
          <w:sz w:val="24"/>
          <w:szCs w:val="24"/>
        </w:rPr>
      </w:pPr>
      <w:r>
        <w:rPr>
          <w:rFonts w:asciiTheme="majorHAnsi" w:hAnsiTheme="majorHAnsi"/>
          <w:sz w:val="24"/>
          <w:szCs w:val="24"/>
        </w:rPr>
        <w:t xml:space="preserve">Discover </w:t>
      </w:r>
      <w:r w:rsidR="00CA310C">
        <w:rPr>
          <w:rFonts w:asciiTheme="majorHAnsi" w:hAnsiTheme="majorHAnsi"/>
          <w:sz w:val="24"/>
          <w:szCs w:val="24"/>
        </w:rPr>
        <w:t xml:space="preserve">what </w:t>
      </w:r>
      <w:r>
        <w:rPr>
          <w:rFonts w:asciiTheme="majorHAnsi" w:hAnsiTheme="majorHAnsi"/>
          <w:sz w:val="24"/>
          <w:szCs w:val="24"/>
        </w:rPr>
        <w:t xml:space="preserve">job opportunities in other countries coincide with </w:t>
      </w:r>
      <w:r w:rsidR="00CA310C">
        <w:rPr>
          <w:rFonts w:asciiTheme="majorHAnsi" w:hAnsiTheme="majorHAnsi"/>
          <w:sz w:val="24"/>
          <w:szCs w:val="24"/>
        </w:rPr>
        <w:t xml:space="preserve">my qualifications due to potential relocation in the future </w:t>
      </w:r>
    </w:p>
    <w:p w14:paraId="5DEF2CC8" w14:textId="77777777" w:rsidR="00547EF2" w:rsidRDefault="00547EF2" w:rsidP="00D113AE">
      <w:pPr>
        <w:rPr>
          <w:rFonts w:asciiTheme="majorHAnsi" w:hAnsiTheme="majorHAnsi"/>
          <w:sz w:val="24"/>
          <w:szCs w:val="24"/>
        </w:rPr>
      </w:pPr>
    </w:p>
    <w:p w14:paraId="7E0E4512" w14:textId="77777777" w:rsidR="00547EF2" w:rsidRDefault="00547EF2" w:rsidP="00D113AE">
      <w:pPr>
        <w:rPr>
          <w:rFonts w:asciiTheme="majorHAnsi" w:hAnsiTheme="majorHAnsi"/>
          <w:sz w:val="24"/>
          <w:szCs w:val="24"/>
        </w:rPr>
      </w:pPr>
    </w:p>
    <w:p w14:paraId="41D87CE9" w14:textId="77777777" w:rsidR="00547EF2" w:rsidRDefault="00547EF2" w:rsidP="00D113AE">
      <w:pPr>
        <w:rPr>
          <w:rFonts w:asciiTheme="majorHAnsi" w:hAnsiTheme="majorHAnsi"/>
          <w:sz w:val="24"/>
          <w:szCs w:val="24"/>
        </w:rPr>
      </w:pPr>
    </w:p>
    <w:p w14:paraId="1D2B15D1" w14:textId="77777777" w:rsidR="00547EF2" w:rsidRDefault="00547EF2" w:rsidP="00D113AE">
      <w:pPr>
        <w:rPr>
          <w:rFonts w:asciiTheme="majorHAnsi" w:hAnsiTheme="majorHAnsi"/>
          <w:sz w:val="24"/>
          <w:szCs w:val="24"/>
        </w:rPr>
      </w:pPr>
    </w:p>
    <w:p w14:paraId="64885F71" w14:textId="77777777" w:rsidR="00547EF2" w:rsidRDefault="00547EF2" w:rsidP="00D113AE">
      <w:pPr>
        <w:rPr>
          <w:rFonts w:asciiTheme="majorHAnsi" w:hAnsiTheme="majorHAnsi"/>
          <w:sz w:val="24"/>
          <w:szCs w:val="24"/>
        </w:rPr>
      </w:pPr>
    </w:p>
    <w:p w14:paraId="5ED7DC25" w14:textId="77777777" w:rsidR="00547EF2" w:rsidRDefault="00547EF2" w:rsidP="00D113AE">
      <w:pPr>
        <w:rPr>
          <w:rFonts w:asciiTheme="majorHAnsi" w:hAnsiTheme="majorHAnsi"/>
          <w:sz w:val="24"/>
          <w:szCs w:val="24"/>
        </w:rPr>
      </w:pPr>
    </w:p>
    <w:p w14:paraId="27B1460B" w14:textId="77777777" w:rsidR="00547EF2" w:rsidRDefault="00547EF2" w:rsidP="00D113AE">
      <w:pPr>
        <w:rPr>
          <w:rFonts w:asciiTheme="majorHAnsi" w:hAnsiTheme="majorHAnsi"/>
          <w:sz w:val="24"/>
          <w:szCs w:val="24"/>
        </w:rPr>
      </w:pPr>
    </w:p>
    <w:p w14:paraId="55F0588D" w14:textId="77777777" w:rsidR="00547EF2" w:rsidRDefault="00547EF2" w:rsidP="00D113AE">
      <w:pPr>
        <w:rPr>
          <w:rFonts w:asciiTheme="majorHAnsi" w:hAnsiTheme="majorHAnsi"/>
          <w:sz w:val="24"/>
          <w:szCs w:val="24"/>
        </w:rPr>
      </w:pPr>
    </w:p>
    <w:p w14:paraId="25AAB35F" w14:textId="77777777" w:rsidR="00312EB4" w:rsidRDefault="00312EB4" w:rsidP="00D113AE">
      <w:pPr>
        <w:rPr>
          <w:rFonts w:asciiTheme="majorHAnsi" w:hAnsiTheme="majorHAnsi"/>
          <w:sz w:val="24"/>
          <w:szCs w:val="24"/>
        </w:rPr>
      </w:pPr>
    </w:p>
    <w:p w14:paraId="1C5ABA4A" w14:textId="77777777" w:rsidR="00312EB4" w:rsidRDefault="00312EB4" w:rsidP="00D113AE">
      <w:pPr>
        <w:rPr>
          <w:rFonts w:asciiTheme="majorHAnsi" w:hAnsiTheme="majorHAnsi"/>
          <w:sz w:val="24"/>
          <w:szCs w:val="24"/>
        </w:rPr>
      </w:pPr>
    </w:p>
    <w:p w14:paraId="7F3D879C" w14:textId="77777777" w:rsidR="00312EB4" w:rsidRDefault="00312EB4" w:rsidP="00D113AE">
      <w:pPr>
        <w:rPr>
          <w:rFonts w:asciiTheme="majorHAnsi" w:hAnsiTheme="majorHAnsi"/>
          <w:sz w:val="24"/>
          <w:szCs w:val="24"/>
        </w:rPr>
      </w:pPr>
    </w:p>
    <w:p w14:paraId="6746A8A9" w14:textId="77777777" w:rsidR="00312EB4" w:rsidRDefault="00312EB4" w:rsidP="00D113AE">
      <w:pPr>
        <w:rPr>
          <w:rFonts w:asciiTheme="majorHAnsi" w:hAnsiTheme="majorHAnsi"/>
          <w:sz w:val="24"/>
          <w:szCs w:val="24"/>
        </w:rPr>
      </w:pPr>
    </w:p>
    <w:p w14:paraId="3C324450" w14:textId="77777777" w:rsidR="00312EB4" w:rsidRDefault="00312EB4" w:rsidP="00D113AE">
      <w:pPr>
        <w:rPr>
          <w:rFonts w:asciiTheme="majorHAnsi" w:hAnsiTheme="majorHAnsi"/>
          <w:sz w:val="24"/>
          <w:szCs w:val="24"/>
        </w:rPr>
      </w:pPr>
    </w:p>
    <w:p w14:paraId="3E0398D5" w14:textId="77777777" w:rsidR="00312EB4" w:rsidRDefault="00312EB4" w:rsidP="00D113AE">
      <w:pPr>
        <w:rPr>
          <w:rFonts w:asciiTheme="majorHAnsi" w:hAnsiTheme="majorHAnsi"/>
          <w:sz w:val="24"/>
          <w:szCs w:val="24"/>
        </w:rPr>
      </w:pPr>
    </w:p>
    <w:p w14:paraId="5FAC9E7F" w14:textId="77777777" w:rsidR="00312EB4" w:rsidRDefault="00312EB4" w:rsidP="00D113AE">
      <w:pPr>
        <w:rPr>
          <w:rFonts w:asciiTheme="majorHAnsi" w:hAnsiTheme="majorHAnsi"/>
          <w:sz w:val="24"/>
          <w:szCs w:val="24"/>
        </w:rPr>
      </w:pPr>
    </w:p>
    <w:p w14:paraId="25912E82" w14:textId="77777777" w:rsidR="00312EB4" w:rsidRDefault="00312EB4" w:rsidP="00D113AE">
      <w:pPr>
        <w:rPr>
          <w:rFonts w:asciiTheme="majorHAnsi" w:hAnsiTheme="majorHAnsi"/>
          <w:sz w:val="24"/>
          <w:szCs w:val="24"/>
        </w:rPr>
      </w:pPr>
    </w:p>
    <w:p w14:paraId="3E268D79" w14:textId="77777777" w:rsidR="00312EB4" w:rsidRDefault="00312EB4" w:rsidP="00D113AE">
      <w:pPr>
        <w:rPr>
          <w:rFonts w:asciiTheme="majorHAnsi" w:hAnsiTheme="majorHAnsi"/>
          <w:sz w:val="24"/>
          <w:szCs w:val="24"/>
        </w:rPr>
      </w:pPr>
    </w:p>
    <w:p w14:paraId="0639EEB2" w14:textId="77777777" w:rsidR="00312EB4" w:rsidRDefault="00312EB4" w:rsidP="00D113AE">
      <w:pPr>
        <w:rPr>
          <w:rFonts w:asciiTheme="majorHAnsi" w:hAnsiTheme="majorHAnsi"/>
          <w:sz w:val="24"/>
          <w:szCs w:val="24"/>
        </w:rPr>
      </w:pPr>
    </w:p>
    <w:p w14:paraId="13FD627F" w14:textId="77777777" w:rsidR="00547EF2" w:rsidRDefault="00547EF2" w:rsidP="00D113AE">
      <w:pPr>
        <w:rPr>
          <w:rFonts w:asciiTheme="majorHAnsi" w:hAnsiTheme="majorHAnsi"/>
          <w:sz w:val="24"/>
          <w:szCs w:val="24"/>
        </w:rPr>
      </w:pPr>
    </w:p>
    <w:p w14:paraId="0E8DD022" w14:textId="77777777" w:rsidR="00547EF2" w:rsidRDefault="00547EF2" w:rsidP="00D113AE">
      <w:pPr>
        <w:rPr>
          <w:rFonts w:asciiTheme="majorHAnsi" w:hAnsiTheme="majorHAnsi"/>
          <w:sz w:val="24"/>
          <w:szCs w:val="24"/>
        </w:rPr>
      </w:pPr>
    </w:p>
    <w:p w14:paraId="63E46EBD" w14:textId="77777777" w:rsidR="00547EF2" w:rsidRPr="00A03CC0" w:rsidRDefault="00547EF2" w:rsidP="00D113AE">
      <w:pPr>
        <w:rPr>
          <w:rFonts w:asciiTheme="majorHAnsi" w:hAnsiTheme="majorHAnsi"/>
          <w:sz w:val="24"/>
          <w:szCs w:val="24"/>
        </w:rPr>
      </w:pPr>
    </w:p>
    <w:p w14:paraId="641A5F2F" w14:textId="0C357A6C" w:rsidR="00ED2A63" w:rsidRPr="00ED2A63" w:rsidRDefault="00ED2A63" w:rsidP="00ED2A63">
      <w:pPr>
        <w:jc w:val="center"/>
        <w:rPr>
          <w:rFonts w:asciiTheme="majorHAnsi" w:hAnsiTheme="majorHAnsi"/>
          <w:sz w:val="28"/>
          <w:szCs w:val="28"/>
          <w:u w:val="single"/>
        </w:rPr>
      </w:pPr>
      <w:r w:rsidRPr="00ED2A63">
        <w:rPr>
          <w:rFonts w:asciiTheme="majorHAnsi" w:hAnsiTheme="majorHAnsi"/>
          <w:sz w:val="28"/>
          <w:szCs w:val="28"/>
          <w:u w:val="single"/>
        </w:rPr>
        <w:t>References</w:t>
      </w:r>
    </w:p>
    <w:p w14:paraId="56DDCEAB" w14:textId="3C7F2C74" w:rsidR="00D82195" w:rsidRPr="00312EB4" w:rsidRDefault="00D82195" w:rsidP="00D82195">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Berk, L.E. and Winsler, A. (1995). </w:t>
      </w:r>
      <w:r w:rsidRPr="00312EB4">
        <w:rPr>
          <w:rFonts w:asciiTheme="majorHAnsi" w:hAnsiTheme="majorHAnsi" w:cs="Calibri"/>
          <w:i/>
          <w:iCs/>
        </w:rPr>
        <w:t xml:space="preserve">Scaffolding children’s </w:t>
      </w:r>
      <w:r w:rsidR="00312EB4" w:rsidRPr="00312EB4">
        <w:rPr>
          <w:rFonts w:asciiTheme="majorHAnsi" w:hAnsiTheme="majorHAnsi" w:cs="Calibri"/>
          <w:i/>
          <w:iCs/>
        </w:rPr>
        <w:t>Learning:</w:t>
      </w:r>
      <w:r w:rsidRPr="00312EB4">
        <w:rPr>
          <w:rFonts w:asciiTheme="majorHAnsi" w:hAnsiTheme="majorHAnsi" w:cs="Calibri"/>
          <w:i/>
          <w:iCs/>
        </w:rPr>
        <w:t xml:space="preserve"> Vygotsky and Early Childhood Education</w:t>
      </w:r>
      <w:r w:rsidRPr="00312EB4">
        <w:rPr>
          <w:rFonts w:asciiTheme="majorHAnsi" w:hAnsiTheme="majorHAnsi" w:cs="Calibri"/>
        </w:rPr>
        <w:t>. Washington: National Association for the Education of Young Children.</w:t>
      </w:r>
    </w:p>
    <w:p w14:paraId="114A75D2" w14:textId="77777777" w:rsidR="00CA310C" w:rsidRPr="00312EB4" w:rsidRDefault="003A11B2" w:rsidP="007B5176">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Berkeley (2024). </w:t>
      </w:r>
      <w:r w:rsidRPr="00312EB4">
        <w:rPr>
          <w:rFonts w:asciiTheme="majorHAnsi" w:hAnsiTheme="majorHAnsi" w:cs="Calibri"/>
          <w:i/>
          <w:iCs/>
        </w:rPr>
        <w:t>How social learning theory works</w:t>
      </w:r>
      <w:r w:rsidRPr="00312EB4">
        <w:rPr>
          <w:rFonts w:asciiTheme="majorHAnsi" w:hAnsiTheme="majorHAnsi" w:cs="Calibri"/>
        </w:rPr>
        <w:t xml:space="preserve">. [online] Berkeley.edu. Available at: </w:t>
      </w:r>
      <w:hyperlink r:id="rId7" w:history="1">
        <w:r w:rsidRPr="00312EB4">
          <w:rPr>
            <w:rStyle w:val="Hyperlink"/>
            <w:rFonts w:asciiTheme="majorHAnsi" w:hAnsiTheme="majorHAnsi" w:cs="Calibri"/>
            <w:color w:val="auto"/>
          </w:rPr>
          <w:t>https://hr.berkeley.edu/grow/grow-your-community/wisdom-caf%C3%A9-wednesday/how-social-learning-theory-works</w:t>
        </w:r>
      </w:hyperlink>
      <w:r w:rsidRPr="00312EB4">
        <w:rPr>
          <w:rFonts w:asciiTheme="majorHAnsi" w:hAnsiTheme="majorHAnsi" w:cs="Calibri"/>
        </w:rPr>
        <w:t>.</w:t>
      </w:r>
      <w:r w:rsidRPr="00312EB4">
        <w:rPr>
          <w:rFonts w:asciiTheme="majorHAnsi" w:hAnsiTheme="majorHAnsi" w:cs="Calibri"/>
        </w:rPr>
        <w:t xml:space="preserve"> (Accessed 30 October 2025).</w:t>
      </w:r>
    </w:p>
    <w:p w14:paraId="5F51468A" w14:textId="77777777" w:rsidR="00CA310C" w:rsidRPr="00312EB4" w:rsidRDefault="00CA310C" w:rsidP="00CA310C">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Bryce, T. and Blown, E. (2023). Ausubel’s meaningful learning re-visited. </w:t>
      </w:r>
      <w:r w:rsidRPr="00312EB4">
        <w:rPr>
          <w:rFonts w:asciiTheme="majorHAnsi" w:hAnsiTheme="majorHAnsi" w:cs="Calibri"/>
          <w:i/>
          <w:iCs/>
        </w:rPr>
        <w:t>Current Psychology</w:t>
      </w:r>
      <w:r w:rsidRPr="00312EB4">
        <w:rPr>
          <w:rFonts w:asciiTheme="majorHAnsi" w:hAnsiTheme="majorHAnsi" w:cs="Calibri"/>
        </w:rPr>
        <w:t>, 43(5). doi:https://doi.org/10.1007/s12144-023-04440-4.</w:t>
      </w:r>
    </w:p>
    <w:p w14:paraId="4C0C10A5" w14:textId="745484C2" w:rsidR="00CA310C" w:rsidRPr="00312EB4" w:rsidRDefault="00CA310C" w:rsidP="00CA310C">
      <w:pPr>
        <w:pStyle w:val="NormalWeb"/>
        <w:rPr>
          <w:rFonts w:asciiTheme="majorHAnsi" w:hAnsiTheme="majorHAnsi" w:cs="Calibri"/>
        </w:rPr>
      </w:pPr>
    </w:p>
    <w:p w14:paraId="0B18ABF8" w14:textId="2FF62732" w:rsidR="007B5176" w:rsidRPr="00312EB4" w:rsidRDefault="007B5176" w:rsidP="007B5176">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Dewey, J. (2012). </w:t>
      </w:r>
      <w:r w:rsidRPr="00312EB4">
        <w:rPr>
          <w:rFonts w:asciiTheme="majorHAnsi" w:hAnsiTheme="majorHAnsi" w:cs="Calibri"/>
          <w:i/>
          <w:iCs/>
        </w:rPr>
        <w:t>How We Think</w:t>
      </w:r>
      <w:r w:rsidRPr="00312EB4">
        <w:rPr>
          <w:rFonts w:asciiTheme="majorHAnsi" w:hAnsiTheme="majorHAnsi" w:cs="Calibri"/>
        </w:rPr>
        <w:t>. Wyatt North Publishing, LLC</w:t>
      </w:r>
      <w:r w:rsidRPr="00312EB4">
        <w:rPr>
          <w:rFonts w:asciiTheme="majorHAnsi" w:hAnsiTheme="majorHAnsi" w:cs="Calibri"/>
        </w:rPr>
        <w:t xml:space="preserve"> </w:t>
      </w:r>
    </w:p>
    <w:p w14:paraId="1A141415" w14:textId="2CC4ECBF" w:rsidR="00F737D3" w:rsidRPr="00312EB4" w:rsidRDefault="00F737D3" w:rsidP="00CA310C">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Dweck, C. (2017). </w:t>
      </w:r>
      <w:r w:rsidRPr="00312EB4">
        <w:rPr>
          <w:rFonts w:asciiTheme="majorHAnsi" w:hAnsiTheme="majorHAnsi" w:cs="Calibri"/>
          <w:i/>
          <w:iCs/>
        </w:rPr>
        <w:t>Mindset: Changing the Way You Think to Fulfill Your Potential</w:t>
      </w:r>
      <w:r w:rsidRPr="00312EB4">
        <w:rPr>
          <w:rFonts w:asciiTheme="majorHAnsi" w:hAnsiTheme="majorHAnsi" w:cs="Calibri"/>
        </w:rPr>
        <w:t>. London: Robinson.</w:t>
      </w:r>
    </w:p>
    <w:p w14:paraId="70BB25BB" w14:textId="33113BBC" w:rsidR="00CA310C" w:rsidRPr="00312EB4" w:rsidRDefault="000504FD" w:rsidP="00CA310C">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shd w:val="clear" w:color="auto" w:fill="FFFFFF"/>
        </w:rPr>
        <w:t>Greetham, B. (2023) </w:t>
      </w:r>
      <w:r w:rsidRPr="00312EB4">
        <w:rPr>
          <w:rFonts w:asciiTheme="majorHAnsi" w:hAnsiTheme="majorHAnsi"/>
          <w:i/>
          <w:iCs/>
          <w:shd w:val="clear" w:color="auto" w:fill="FFFFFF"/>
        </w:rPr>
        <w:t>How to write better essays</w:t>
      </w:r>
      <w:r w:rsidRPr="00312EB4">
        <w:rPr>
          <w:rFonts w:asciiTheme="majorHAnsi" w:hAnsiTheme="majorHAnsi"/>
          <w:shd w:val="clear" w:color="auto" w:fill="FFFFFF"/>
        </w:rPr>
        <w:t xml:space="preserve">. Fifth edition. London, </w:t>
      </w:r>
      <w:r w:rsidRPr="00312EB4">
        <w:rPr>
          <w:rFonts w:asciiTheme="majorHAnsi" w:hAnsiTheme="majorHAnsi"/>
          <w:shd w:val="clear" w:color="auto" w:fill="FFFFFF"/>
        </w:rPr>
        <w:t>UK</w:t>
      </w:r>
      <w:r w:rsidRPr="00312EB4">
        <w:rPr>
          <w:rFonts w:asciiTheme="majorHAnsi" w:hAnsiTheme="majorHAnsi" w:cs="Arial"/>
          <w:shd w:val="clear" w:color="auto" w:fill="FFFFFF"/>
        </w:rPr>
        <w:t>;</w:t>
      </w:r>
      <w:r w:rsidRPr="00312EB4">
        <w:rPr>
          <w:rFonts w:asciiTheme="majorHAnsi" w:hAnsiTheme="majorHAnsi"/>
          <w:shd w:val="clear" w:color="auto" w:fill="FFFFFF"/>
        </w:rPr>
        <w:t xml:space="preserve"> Bloomsbury Academic.</w:t>
      </w:r>
    </w:p>
    <w:p w14:paraId="2CAC801A" w14:textId="140D7D70" w:rsidR="00CA310C" w:rsidRPr="00312EB4" w:rsidRDefault="00CA310C" w:rsidP="00CA310C">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Maslow, A.H. (1943). </w:t>
      </w:r>
      <w:r w:rsidRPr="00312EB4">
        <w:rPr>
          <w:rFonts w:asciiTheme="majorHAnsi" w:hAnsiTheme="majorHAnsi" w:cs="Calibri"/>
          <w:i/>
          <w:iCs/>
        </w:rPr>
        <w:t>Maslow’s hierarchy of needs</w:t>
      </w:r>
      <w:r w:rsidRPr="00312EB4">
        <w:rPr>
          <w:rFonts w:asciiTheme="majorHAnsi" w:hAnsiTheme="majorHAnsi" w:cs="Calibri"/>
        </w:rPr>
        <w:t>. Norderstedt Grin.</w:t>
      </w:r>
    </w:p>
    <w:p w14:paraId="4D4523AB" w14:textId="7A9A21DC" w:rsidR="00E93644" w:rsidRPr="00312EB4" w:rsidRDefault="00E93644" w:rsidP="00E93644">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Pietrangelo, A. (2020). </w:t>
      </w:r>
      <w:r w:rsidRPr="00312EB4">
        <w:rPr>
          <w:rFonts w:asciiTheme="majorHAnsi" w:hAnsiTheme="majorHAnsi" w:cs="Calibri"/>
          <w:i/>
          <w:iCs/>
        </w:rPr>
        <w:t>Yerkes-Dodson Law: How It Correlates to Stress, Anxiety, Performance</w:t>
      </w:r>
      <w:r w:rsidRPr="00312EB4">
        <w:rPr>
          <w:rFonts w:asciiTheme="majorHAnsi" w:hAnsiTheme="majorHAnsi" w:cs="Calibri"/>
        </w:rPr>
        <w:t xml:space="preserve">. [online] Healthline. Available at: </w:t>
      </w:r>
      <w:hyperlink r:id="rId8" w:history="1">
        <w:r w:rsidRPr="00312EB4">
          <w:rPr>
            <w:rStyle w:val="Hyperlink"/>
            <w:rFonts w:asciiTheme="majorHAnsi" w:hAnsiTheme="majorHAnsi" w:cs="Calibri"/>
            <w:color w:val="auto"/>
          </w:rPr>
          <w:t>https://www.healthline.com/health/yerkes-dodson-law</w:t>
        </w:r>
      </w:hyperlink>
      <w:r w:rsidRPr="00312EB4">
        <w:rPr>
          <w:rFonts w:asciiTheme="majorHAnsi" w:hAnsiTheme="majorHAnsi" w:cs="Calibri"/>
        </w:rPr>
        <w:t>.</w:t>
      </w:r>
      <w:r w:rsidRPr="00312EB4">
        <w:rPr>
          <w:rFonts w:asciiTheme="majorHAnsi" w:hAnsiTheme="majorHAnsi" w:cs="Calibri"/>
        </w:rPr>
        <w:t xml:space="preserve"> (Accessed 31 October 2025).</w:t>
      </w:r>
    </w:p>
    <w:p w14:paraId="49288D61" w14:textId="522414F7" w:rsidR="000504FD" w:rsidRPr="00312EB4" w:rsidRDefault="000504FD" w:rsidP="00E93644">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The University of Sheffield. (2024). </w:t>
      </w:r>
      <w:r w:rsidRPr="00312EB4">
        <w:rPr>
          <w:rFonts w:asciiTheme="majorHAnsi" w:hAnsiTheme="majorHAnsi" w:cs="Calibri"/>
          <w:i/>
          <w:iCs/>
        </w:rPr>
        <w:t>How to structure and plan an essay</w:t>
      </w:r>
      <w:r w:rsidRPr="00312EB4">
        <w:rPr>
          <w:rFonts w:asciiTheme="majorHAnsi" w:hAnsiTheme="majorHAnsi" w:cs="Calibri"/>
        </w:rPr>
        <w:t xml:space="preserve">. [online] Available at: </w:t>
      </w:r>
      <w:hyperlink r:id="rId9" w:history="1">
        <w:r w:rsidRPr="00312EB4">
          <w:rPr>
            <w:rStyle w:val="Hyperlink"/>
            <w:rFonts w:asciiTheme="majorHAnsi" w:hAnsiTheme="majorHAnsi" w:cs="Calibri"/>
            <w:color w:val="auto"/>
          </w:rPr>
          <w:t>https://sheffield.ac.uk/study-skills/writing/academic/essay</w:t>
        </w:r>
      </w:hyperlink>
      <w:r w:rsidRPr="00312EB4">
        <w:rPr>
          <w:rFonts w:asciiTheme="majorHAnsi" w:hAnsiTheme="majorHAnsi" w:cs="Calibri"/>
        </w:rPr>
        <w:t>.</w:t>
      </w:r>
      <w:r w:rsidRPr="00312EB4">
        <w:rPr>
          <w:rFonts w:asciiTheme="majorHAnsi" w:hAnsiTheme="majorHAnsi" w:cs="Calibri"/>
        </w:rPr>
        <w:t xml:space="preserve"> (Accessed 21 October 2025).</w:t>
      </w:r>
    </w:p>
    <w:p w14:paraId="7A480D10" w14:textId="6C6CF59D" w:rsidR="00AB0FA9" w:rsidRPr="00312EB4" w:rsidRDefault="00AB0FA9" w:rsidP="00AB0FA9">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University of Cumbria (2020). </w:t>
      </w:r>
      <w:r w:rsidRPr="00312EB4">
        <w:rPr>
          <w:rFonts w:asciiTheme="majorHAnsi" w:hAnsiTheme="majorHAnsi" w:cs="Calibri"/>
          <w:i/>
          <w:iCs/>
        </w:rPr>
        <w:t>Gibbs’ Reflective Cycle</w:t>
      </w:r>
      <w:r w:rsidRPr="00312EB4">
        <w:rPr>
          <w:rFonts w:asciiTheme="majorHAnsi" w:hAnsiTheme="majorHAnsi" w:cs="Calibri"/>
        </w:rPr>
        <w:t>. [online] </w:t>
      </w:r>
      <w:r w:rsidRPr="00312EB4">
        <w:rPr>
          <w:rFonts w:asciiTheme="majorHAnsi" w:hAnsiTheme="majorHAnsi" w:cs="Calibri"/>
          <w:i/>
          <w:iCs/>
        </w:rPr>
        <w:t>University of Cumbria</w:t>
      </w:r>
      <w:r w:rsidRPr="00312EB4">
        <w:rPr>
          <w:rFonts w:asciiTheme="majorHAnsi" w:hAnsiTheme="majorHAnsi" w:cs="Calibri"/>
        </w:rPr>
        <w:t xml:space="preserve">, University of Cumbria, pp.1–4. Available at: </w:t>
      </w:r>
      <w:hyperlink r:id="rId10" w:history="1">
        <w:r w:rsidRPr="00312EB4">
          <w:rPr>
            <w:rStyle w:val="Hyperlink"/>
            <w:rFonts w:asciiTheme="majorHAnsi" w:hAnsiTheme="majorHAnsi" w:cs="Calibri"/>
            <w:color w:val="auto"/>
          </w:rPr>
          <w:t>https://my.cumbria.ac.uk/media/MyCumbria/Documents/ReflectiveCycleGibbs.pdf</w:t>
        </w:r>
      </w:hyperlink>
      <w:r w:rsidRPr="00312EB4">
        <w:rPr>
          <w:rFonts w:asciiTheme="majorHAnsi" w:hAnsiTheme="majorHAnsi" w:cs="Calibri"/>
        </w:rPr>
        <w:t>.</w:t>
      </w:r>
      <w:r w:rsidRPr="00312EB4">
        <w:rPr>
          <w:rFonts w:asciiTheme="majorHAnsi" w:hAnsiTheme="majorHAnsi" w:cs="Calibri"/>
        </w:rPr>
        <w:t xml:space="preserve"> (Accessed 30 October 2025).</w:t>
      </w:r>
    </w:p>
    <w:p w14:paraId="49CFA47A" w14:textId="50F68F9F" w:rsidR="00ED2A63" w:rsidRPr="00312EB4" w:rsidRDefault="00ED2A63" w:rsidP="00ED2A63">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lastRenderedPageBreak/>
        <w:t>University of Wales Trinity Saint David. (2025). </w:t>
      </w:r>
      <w:r w:rsidRPr="00312EB4">
        <w:rPr>
          <w:rFonts w:asciiTheme="majorHAnsi" w:hAnsiTheme="majorHAnsi" w:cs="Calibri"/>
          <w:i/>
          <w:iCs/>
        </w:rPr>
        <w:t>Wellbeing Support</w:t>
      </w:r>
      <w:r w:rsidRPr="00312EB4">
        <w:rPr>
          <w:rFonts w:asciiTheme="majorHAnsi" w:hAnsiTheme="majorHAnsi" w:cs="Calibri"/>
        </w:rPr>
        <w:t xml:space="preserve">. [online] Available at: https://www.uwtsd.ac.uk/study/experience-facilities/student-support-wellbeing/wellbeing-support </w:t>
      </w:r>
      <w:r w:rsidRPr="00312EB4">
        <w:rPr>
          <w:rFonts w:asciiTheme="majorHAnsi" w:hAnsiTheme="majorHAnsi" w:cs="Calibri"/>
        </w:rPr>
        <w:t>(</w:t>
      </w:r>
      <w:r w:rsidRPr="00312EB4">
        <w:rPr>
          <w:rFonts w:asciiTheme="majorHAnsi" w:hAnsiTheme="majorHAnsi" w:cs="Calibri"/>
        </w:rPr>
        <w:t xml:space="preserve">Accessed 20 </w:t>
      </w:r>
      <w:r w:rsidR="000504FD" w:rsidRPr="00312EB4">
        <w:rPr>
          <w:rFonts w:asciiTheme="majorHAnsi" w:hAnsiTheme="majorHAnsi" w:cs="Calibri"/>
        </w:rPr>
        <w:t>October</w:t>
      </w:r>
      <w:r w:rsidRPr="00312EB4">
        <w:rPr>
          <w:rFonts w:asciiTheme="majorHAnsi" w:hAnsiTheme="majorHAnsi" w:cs="Calibri"/>
        </w:rPr>
        <w:t xml:space="preserve"> 2025</w:t>
      </w:r>
      <w:r w:rsidRPr="00312EB4">
        <w:rPr>
          <w:rFonts w:asciiTheme="majorHAnsi" w:hAnsiTheme="majorHAnsi" w:cs="Calibri"/>
        </w:rPr>
        <w:t>)</w:t>
      </w:r>
      <w:r w:rsidRPr="00312EB4">
        <w:rPr>
          <w:rFonts w:asciiTheme="majorHAnsi" w:hAnsiTheme="majorHAnsi" w:cs="Calibri"/>
        </w:rPr>
        <w:t>.</w:t>
      </w:r>
    </w:p>
    <w:p w14:paraId="4A2F77FC" w14:textId="77777777" w:rsidR="00312EB4" w:rsidRPr="00312EB4" w:rsidRDefault="00312EB4" w:rsidP="00312EB4">
      <w:pPr>
        <w:pStyle w:val="NormalWeb"/>
        <w:numPr>
          <w:ilvl w:val="0"/>
          <w:numId w:val="1"/>
        </w:numPr>
        <w:spacing w:before="0" w:beforeAutospacing="0" w:after="0" w:afterAutospacing="0" w:line="360" w:lineRule="atLeast"/>
        <w:rPr>
          <w:rFonts w:asciiTheme="majorHAnsi" w:hAnsiTheme="majorHAnsi" w:cs="Calibri"/>
        </w:rPr>
      </w:pPr>
      <w:r w:rsidRPr="00312EB4">
        <w:rPr>
          <w:rFonts w:asciiTheme="majorHAnsi" w:hAnsiTheme="majorHAnsi" w:cs="Calibri"/>
        </w:rPr>
        <w:t>Wheatley, M.J. (2005). </w:t>
      </w:r>
      <w:r w:rsidRPr="00312EB4">
        <w:rPr>
          <w:rFonts w:asciiTheme="majorHAnsi" w:hAnsiTheme="majorHAnsi" w:cs="Calibri"/>
          <w:i/>
          <w:iCs/>
        </w:rPr>
        <w:t>Finding our way : Leadership for an uncertain time</w:t>
      </w:r>
      <w:r w:rsidRPr="00312EB4">
        <w:rPr>
          <w:rFonts w:asciiTheme="majorHAnsi" w:hAnsiTheme="majorHAnsi" w:cs="Calibri"/>
        </w:rPr>
        <w:t>. San Francisco, Calif.: Berrett-Koehler Publishers.</w:t>
      </w:r>
    </w:p>
    <w:p w14:paraId="62C9C26E" w14:textId="6674556A" w:rsidR="00312EB4" w:rsidRPr="00312EB4" w:rsidRDefault="00312EB4" w:rsidP="00312EB4">
      <w:pPr>
        <w:pStyle w:val="NormalWeb"/>
        <w:ind w:left="360"/>
        <w:rPr>
          <w:rFonts w:ascii="Calibri" w:hAnsi="Calibri" w:cs="Calibri"/>
          <w:color w:val="000000"/>
          <w:sz w:val="27"/>
          <w:szCs w:val="27"/>
        </w:rPr>
      </w:pPr>
    </w:p>
    <w:p w14:paraId="08745B9A" w14:textId="0DC739C8" w:rsidR="00ED2A63" w:rsidRPr="00ED2A63" w:rsidRDefault="00ED2A63" w:rsidP="00ED2A63">
      <w:pPr>
        <w:pStyle w:val="NormalWeb"/>
        <w:ind w:left="720"/>
        <w:rPr>
          <w:rFonts w:ascii="Calibri" w:hAnsi="Calibri" w:cs="Calibri"/>
          <w:color w:val="000000"/>
          <w:sz w:val="27"/>
          <w:szCs w:val="27"/>
        </w:rPr>
      </w:pPr>
    </w:p>
    <w:p w14:paraId="478EFEC8" w14:textId="77777777" w:rsidR="00406B30" w:rsidRPr="00D113AE" w:rsidRDefault="00406B30" w:rsidP="00D113AE">
      <w:pPr>
        <w:rPr>
          <w:rFonts w:asciiTheme="majorHAnsi" w:hAnsiTheme="majorHAnsi"/>
          <w:sz w:val="24"/>
          <w:szCs w:val="24"/>
        </w:rPr>
      </w:pPr>
    </w:p>
    <w:sectPr w:rsidR="00406B30" w:rsidRPr="00D113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66F8F" w14:textId="77777777" w:rsidR="0045332A" w:rsidRDefault="0045332A" w:rsidP="00AD7651">
      <w:pPr>
        <w:spacing w:after="0" w:line="240" w:lineRule="auto"/>
      </w:pPr>
      <w:r>
        <w:separator/>
      </w:r>
    </w:p>
  </w:endnote>
  <w:endnote w:type="continuationSeparator" w:id="0">
    <w:p w14:paraId="7957BF6D" w14:textId="77777777" w:rsidR="0045332A" w:rsidRDefault="0045332A" w:rsidP="00AD7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7FA04" w14:textId="77777777" w:rsidR="0045332A" w:rsidRDefault="0045332A" w:rsidP="00AD7651">
      <w:pPr>
        <w:spacing w:after="0" w:line="240" w:lineRule="auto"/>
      </w:pPr>
      <w:r>
        <w:separator/>
      </w:r>
    </w:p>
  </w:footnote>
  <w:footnote w:type="continuationSeparator" w:id="0">
    <w:p w14:paraId="44738667" w14:textId="77777777" w:rsidR="0045332A" w:rsidRDefault="0045332A" w:rsidP="00AD7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0127F"/>
    <w:multiLevelType w:val="hybridMultilevel"/>
    <w:tmpl w:val="957A0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9B665F"/>
    <w:multiLevelType w:val="hybridMultilevel"/>
    <w:tmpl w:val="3E12B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D05B2"/>
    <w:multiLevelType w:val="hybridMultilevel"/>
    <w:tmpl w:val="488A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566138">
    <w:abstractNumId w:val="0"/>
  </w:num>
  <w:num w:numId="2" w16cid:durableId="371073975">
    <w:abstractNumId w:val="1"/>
  </w:num>
  <w:num w:numId="3" w16cid:durableId="992222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AB"/>
    <w:rsid w:val="000504FD"/>
    <w:rsid w:val="00055196"/>
    <w:rsid w:val="00086C41"/>
    <w:rsid w:val="00093FF9"/>
    <w:rsid w:val="000E39BC"/>
    <w:rsid w:val="001157CE"/>
    <w:rsid w:val="00144BAB"/>
    <w:rsid w:val="00160A26"/>
    <w:rsid w:val="00224C8C"/>
    <w:rsid w:val="00253995"/>
    <w:rsid w:val="00300D04"/>
    <w:rsid w:val="0030334C"/>
    <w:rsid w:val="00304268"/>
    <w:rsid w:val="00312EB4"/>
    <w:rsid w:val="00350BFA"/>
    <w:rsid w:val="00370D4F"/>
    <w:rsid w:val="003A11B2"/>
    <w:rsid w:val="003C7F29"/>
    <w:rsid w:val="00406B30"/>
    <w:rsid w:val="0045332A"/>
    <w:rsid w:val="00547EF2"/>
    <w:rsid w:val="005D52A3"/>
    <w:rsid w:val="00744765"/>
    <w:rsid w:val="007B5176"/>
    <w:rsid w:val="0089385C"/>
    <w:rsid w:val="008A3F77"/>
    <w:rsid w:val="008B5B88"/>
    <w:rsid w:val="009B41CA"/>
    <w:rsid w:val="00A03CC0"/>
    <w:rsid w:val="00A54F77"/>
    <w:rsid w:val="00AB0FA9"/>
    <w:rsid w:val="00AC0FBB"/>
    <w:rsid w:val="00AC13AC"/>
    <w:rsid w:val="00AD2131"/>
    <w:rsid w:val="00AD7651"/>
    <w:rsid w:val="00AF7776"/>
    <w:rsid w:val="00B97893"/>
    <w:rsid w:val="00C35EDE"/>
    <w:rsid w:val="00CA310C"/>
    <w:rsid w:val="00CB6550"/>
    <w:rsid w:val="00CC759E"/>
    <w:rsid w:val="00D0763D"/>
    <w:rsid w:val="00D113AE"/>
    <w:rsid w:val="00D82195"/>
    <w:rsid w:val="00DD36A2"/>
    <w:rsid w:val="00DF4F94"/>
    <w:rsid w:val="00E93644"/>
    <w:rsid w:val="00EB0AD9"/>
    <w:rsid w:val="00ED2A63"/>
    <w:rsid w:val="00F737D3"/>
    <w:rsid w:val="00FA0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A126"/>
  <w15:chartTrackingRefBased/>
  <w15:docId w15:val="{F43CE10B-EF1B-4ADA-815C-B19297C17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BAB"/>
    <w:rPr>
      <w:rFonts w:eastAsiaTheme="majorEastAsia" w:cstheme="majorBidi"/>
      <w:color w:val="272727" w:themeColor="text1" w:themeTint="D8"/>
    </w:rPr>
  </w:style>
  <w:style w:type="paragraph" w:styleId="Title">
    <w:name w:val="Title"/>
    <w:basedOn w:val="Normal"/>
    <w:next w:val="Normal"/>
    <w:link w:val="TitleChar"/>
    <w:uiPriority w:val="10"/>
    <w:qFormat/>
    <w:rsid w:val="00144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BAB"/>
    <w:pPr>
      <w:spacing w:before="160"/>
      <w:jc w:val="center"/>
    </w:pPr>
    <w:rPr>
      <w:i/>
      <w:iCs/>
      <w:color w:val="404040" w:themeColor="text1" w:themeTint="BF"/>
    </w:rPr>
  </w:style>
  <w:style w:type="character" w:customStyle="1" w:styleId="QuoteChar">
    <w:name w:val="Quote Char"/>
    <w:basedOn w:val="DefaultParagraphFont"/>
    <w:link w:val="Quote"/>
    <w:uiPriority w:val="29"/>
    <w:rsid w:val="00144BAB"/>
    <w:rPr>
      <w:i/>
      <w:iCs/>
      <w:color w:val="404040" w:themeColor="text1" w:themeTint="BF"/>
    </w:rPr>
  </w:style>
  <w:style w:type="paragraph" w:styleId="ListParagraph">
    <w:name w:val="List Paragraph"/>
    <w:basedOn w:val="Normal"/>
    <w:uiPriority w:val="34"/>
    <w:qFormat/>
    <w:rsid w:val="00144BAB"/>
    <w:pPr>
      <w:ind w:left="720"/>
      <w:contextualSpacing/>
    </w:pPr>
  </w:style>
  <w:style w:type="character" w:styleId="IntenseEmphasis">
    <w:name w:val="Intense Emphasis"/>
    <w:basedOn w:val="DefaultParagraphFont"/>
    <w:uiPriority w:val="21"/>
    <w:qFormat/>
    <w:rsid w:val="00144BAB"/>
    <w:rPr>
      <w:i/>
      <w:iCs/>
      <w:color w:val="0F4761" w:themeColor="accent1" w:themeShade="BF"/>
    </w:rPr>
  </w:style>
  <w:style w:type="paragraph" w:styleId="IntenseQuote">
    <w:name w:val="Intense Quote"/>
    <w:basedOn w:val="Normal"/>
    <w:next w:val="Normal"/>
    <w:link w:val="IntenseQuoteChar"/>
    <w:uiPriority w:val="30"/>
    <w:qFormat/>
    <w:rsid w:val="00144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BAB"/>
    <w:rPr>
      <w:i/>
      <w:iCs/>
      <w:color w:val="0F4761" w:themeColor="accent1" w:themeShade="BF"/>
    </w:rPr>
  </w:style>
  <w:style w:type="character" w:styleId="IntenseReference">
    <w:name w:val="Intense Reference"/>
    <w:basedOn w:val="DefaultParagraphFont"/>
    <w:uiPriority w:val="32"/>
    <w:qFormat/>
    <w:rsid w:val="00144BAB"/>
    <w:rPr>
      <w:b/>
      <w:bCs/>
      <w:smallCaps/>
      <w:color w:val="0F4761" w:themeColor="accent1" w:themeShade="BF"/>
      <w:spacing w:val="5"/>
    </w:rPr>
  </w:style>
  <w:style w:type="paragraph" w:styleId="Header">
    <w:name w:val="header"/>
    <w:basedOn w:val="Normal"/>
    <w:link w:val="HeaderChar"/>
    <w:uiPriority w:val="99"/>
    <w:unhideWhenUsed/>
    <w:rsid w:val="00AD7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651"/>
  </w:style>
  <w:style w:type="paragraph" w:styleId="Footer">
    <w:name w:val="footer"/>
    <w:basedOn w:val="Normal"/>
    <w:link w:val="FooterChar"/>
    <w:uiPriority w:val="99"/>
    <w:unhideWhenUsed/>
    <w:rsid w:val="00AD7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651"/>
  </w:style>
  <w:style w:type="paragraph" w:styleId="NormalWeb">
    <w:name w:val="Normal (Web)"/>
    <w:basedOn w:val="Normal"/>
    <w:uiPriority w:val="99"/>
    <w:unhideWhenUsed/>
    <w:rsid w:val="00ED2A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504FD"/>
    <w:rPr>
      <w:color w:val="467886" w:themeColor="hyperlink"/>
      <w:u w:val="single"/>
    </w:rPr>
  </w:style>
  <w:style w:type="character" w:styleId="UnresolvedMention">
    <w:name w:val="Unresolved Mention"/>
    <w:basedOn w:val="DefaultParagraphFont"/>
    <w:uiPriority w:val="99"/>
    <w:semiHidden/>
    <w:unhideWhenUsed/>
    <w:rsid w:val="000504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yerkes-dodson-law" TargetMode="External"/><Relationship Id="rId3" Type="http://schemas.openxmlformats.org/officeDocument/2006/relationships/settings" Target="settings.xml"/><Relationship Id="rId7" Type="http://schemas.openxmlformats.org/officeDocument/2006/relationships/hyperlink" Target="https://hr.berkeley.edu/grow/grow-your-community/wisdom-caf%C3%A9-wednesday/how-social-learning-theory-work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hyperlink" Target="https://sheffield.ac.uk/study-skills/writing/academic/e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Jackson</dc:creator>
  <cp:keywords/>
  <dc:description/>
  <cp:lastModifiedBy>Bronwyn Jackson</cp:lastModifiedBy>
  <cp:revision>3</cp:revision>
  <dcterms:created xsi:type="dcterms:W3CDTF">2025-10-31T23:46:00Z</dcterms:created>
  <dcterms:modified xsi:type="dcterms:W3CDTF">2025-11-01T13:15:00Z</dcterms:modified>
</cp:coreProperties>
</file>