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2" w:rsidRDefault="00DA7DA6">
      <w:r>
        <w:t xml:space="preserve">Joseph Morgan </w:t>
      </w:r>
    </w:p>
    <w:p w:rsidR="00DA7DA6" w:rsidRDefault="00DA7DA6">
      <w:r>
        <w:t xml:space="preserve">PC 8013 South Wales Police </w:t>
      </w:r>
    </w:p>
    <w:p w:rsidR="00DA7DA6" w:rsidRDefault="00DA7DA6">
      <w:r>
        <w:t>Student No: 2031235</w:t>
      </w:r>
    </w:p>
    <w:p w:rsidR="00DA7DA6" w:rsidRDefault="003C739B">
      <w:r>
        <w:t>Exam 2 – 29/11</w:t>
      </w:r>
      <w:r w:rsidR="00DA7DA6">
        <w:t>/2021</w:t>
      </w:r>
    </w:p>
    <w:p w:rsidR="00DA7DA6" w:rsidRDefault="00DA7DA6"/>
    <w:p w:rsidR="00E10EC8" w:rsidRDefault="00E10EC8">
      <w:r>
        <w:t>Question 1</w:t>
      </w:r>
    </w:p>
    <w:p w:rsidR="008860D2" w:rsidRDefault="008860D2">
      <w:r>
        <w:t xml:space="preserve">A person driving a mechanically propelled vehicle must stop the vehicle on being required to do so by a constable in uniform or a traffic officer, a person riding a cycle on a road must stop the cycle on being required to so by a constable in uniform or a traffic officer, any person who fails to comply with this section is guilty of an offence </w:t>
      </w:r>
    </w:p>
    <w:p w:rsidR="00E10EC8" w:rsidRDefault="00E10EC8"/>
    <w:p w:rsidR="00E10EC8" w:rsidRDefault="00E10EC8" w:rsidP="00E10EC8">
      <w:r>
        <w:t>Question 2</w:t>
      </w:r>
    </w:p>
    <w:p w:rsidR="00E10EC8" w:rsidRDefault="008860D2" w:rsidP="00E10EC8">
      <w:r>
        <w:t xml:space="preserve">Section 6(4) of the road traffic offence is driving or has been driving and committed a road traffic offence. This means a person is driving or has been driving and has committed a road traffic offence allowing an officer to require the person driving to take a preliminary offence. The driver can be made to do either a preliminary breath test or a preliminary drug test. This act exists as a person may have committed an offence because they are under the influence of a drug or alcohol so may not be capable of driving a vehicle to the standard that a normal everyday person is able to. Resulting in the person committing a moving offence. </w:t>
      </w:r>
    </w:p>
    <w:p w:rsidR="008860D2" w:rsidRDefault="008860D2" w:rsidP="00E10EC8"/>
    <w:p w:rsidR="00E10EC8" w:rsidRDefault="00E10EC8" w:rsidP="00E10EC8">
      <w:r>
        <w:t>Question 3</w:t>
      </w:r>
    </w:p>
    <w:p w:rsidR="008860D2" w:rsidRDefault="008860D2" w:rsidP="00E10EC8">
      <w:r>
        <w:t xml:space="preserve">A person who drives a mechanically propelled vehicle on a road or other public place without due care and attention or without reasonable consideration for other people using the road or other place is guilty of an offence  </w:t>
      </w:r>
    </w:p>
    <w:p w:rsidR="00E10EC8" w:rsidRDefault="00E10EC8" w:rsidP="00E10EC8"/>
    <w:p w:rsidR="00E10EC8" w:rsidRDefault="00E10EC8" w:rsidP="00E10EC8">
      <w:r>
        <w:t>Question 4</w:t>
      </w:r>
    </w:p>
    <w:p w:rsidR="00E10EC8" w:rsidRDefault="008860D2" w:rsidP="00E10EC8">
      <w:r>
        <w:t>The defences are:</w:t>
      </w:r>
    </w:p>
    <w:p w:rsidR="008860D2" w:rsidRDefault="008860D2" w:rsidP="008860D2">
      <w:pPr>
        <w:pStyle w:val="ListParagraph"/>
        <w:numPr>
          <w:ilvl w:val="0"/>
          <w:numId w:val="1"/>
        </w:numPr>
      </w:pPr>
      <w:r>
        <w:t xml:space="preserve">Automatism </w:t>
      </w:r>
    </w:p>
    <w:p w:rsidR="008860D2" w:rsidRDefault="008860D2" w:rsidP="008860D2">
      <w:pPr>
        <w:pStyle w:val="ListParagraph"/>
        <w:numPr>
          <w:ilvl w:val="0"/>
          <w:numId w:val="1"/>
        </w:numPr>
      </w:pPr>
      <w:r>
        <w:t>Duress</w:t>
      </w:r>
    </w:p>
    <w:p w:rsidR="008860D2" w:rsidRDefault="008860D2" w:rsidP="008860D2">
      <w:pPr>
        <w:pStyle w:val="ListParagraph"/>
        <w:numPr>
          <w:ilvl w:val="0"/>
          <w:numId w:val="1"/>
        </w:numPr>
      </w:pPr>
      <w:r>
        <w:t xml:space="preserve">Unconsciousness or sudden illness </w:t>
      </w:r>
    </w:p>
    <w:p w:rsidR="008860D2" w:rsidRDefault="008860D2" w:rsidP="008860D2">
      <w:pPr>
        <w:pStyle w:val="ListParagraph"/>
        <w:numPr>
          <w:ilvl w:val="0"/>
          <w:numId w:val="1"/>
        </w:numPr>
      </w:pPr>
      <w:r>
        <w:t xml:space="preserve">Sudden mechanical defect </w:t>
      </w:r>
    </w:p>
    <w:p w:rsidR="008860D2" w:rsidRDefault="008860D2" w:rsidP="008860D2">
      <w:pPr>
        <w:pStyle w:val="ListParagraph"/>
        <w:numPr>
          <w:ilvl w:val="0"/>
          <w:numId w:val="1"/>
        </w:numPr>
      </w:pPr>
      <w:r>
        <w:t xml:space="preserve">Assisting in the arrest of an offender </w:t>
      </w:r>
    </w:p>
    <w:p w:rsidR="008860D2" w:rsidRDefault="008860D2" w:rsidP="008860D2">
      <w:pPr>
        <w:pStyle w:val="ListParagraph"/>
        <w:numPr>
          <w:ilvl w:val="0"/>
          <w:numId w:val="1"/>
        </w:numPr>
      </w:pPr>
      <w:r>
        <w:t xml:space="preserve">Authorised motoring events </w:t>
      </w:r>
    </w:p>
    <w:p w:rsidR="00E10EC8" w:rsidRDefault="00E10EC8" w:rsidP="00E10EC8">
      <w:r>
        <w:t>Question 5</w:t>
      </w:r>
    </w:p>
    <w:p w:rsidR="00E10EC8" w:rsidRDefault="008860D2" w:rsidP="00E10EC8">
      <w:r>
        <w:t xml:space="preserve">Where a constable in uniform has reasonable grounds for believing that a vehicle is being used/driven or has been used/driven without insurance, no driving licence/ otherwise than in accordance of a licence or has failed to stop and there are reasonable grounds for believing the above the vehicle can be seized  </w:t>
      </w:r>
    </w:p>
    <w:p w:rsidR="008860D2" w:rsidRDefault="008860D2" w:rsidP="00E10EC8"/>
    <w:p w:rsidR="00E10EC8" w:rsidRDefault="00E10EC8" w:rsidP="00E10EC8">
      <w:r>
        <w:t>Question 6</w:t>
      </w:r>
    </w:p>
    <w:p w:rsidR="00E10EC8" w:rsidRDefault="008860D2" w:rsidP="00E10EC8">
      <w:r>
        <w:t xml:space="preserve">Owing to the presence of an accident on a road, whereby injury is caused to a person (other than the driver of a mechanically propelled </w:t>
      </w:r>
      <w:r w:rsidR="00B15A52">
        <w:t xml:space="preserve">vehicle) or damage is caused to a vehicle (other than the mechanically propelled vehicle or trailer drawn by it) a animal (other than one in the mechanically propelled vehicle or trailer drawn by it) or property that is either constructed on, fixed to, growing in or otherwise forming part of the road in which </w:t>
      </w:r>
      <w:r w:rsidR="007C6C44">
        <w:t>the road or other is</w:t>
      </w:r>
      <w:r w:rsidR="00B15A52">
        <w:t xml:space="preserve"> situated or adjacent to. </w:t>
      </w:r>
    </w:p>
    <w:p w:rsidR="008860D2" w:rsidRDefault="008860D2" w:rsidP="00E10EC8"/>
    <w:p w:rsidR="008860D2" w:rsidRDefault="008860D2" w:rsidP="00E10EC8"/>
    <w:p w:rsidR="00E10EC8" w:rsidRDefault="00E10EC8" w:rsidP="00E10EC8">
      <w:r>
        <w:t>Question 7</w:t>
      </w:r>
    </w:p>
    <w:p w:rsidR="00E10EC8" w:rsidRDefault="00B15A52" w:rsidP="00E10EC8">
      <w:r>
        <w:t>Road – any road to which the public have access and includes a bridge over which a road passes.</w:t>
      </w:r>
    </w:p>
    <w:p w:rsidR="00B15A52" w:rsidRDefault="00B15A52" w:rsidP="00E10EC8">
      <w:r>
        <w:t>Public place – any place to which the public has access and includes a place to which payment is required.</w:t>
      </w:r>
    </w:p>
    <w:p w:rsidR="00B15A52" w:rsidRDefault="00B15A52" w:rsidP="00E10EC8">
      <w:r>
        <w:t xml:space="preserve">Mechanically propelled vehicle – any vehicle constructed so that it can be propelled mechanically by (sepdog) steam, electric, petrol, diesel, oil and gas. </w:t>
      </w:r>
    </w:p>
    <w:p w:rsidR="00B15A52" w:rsidRDefault="00B15A52" w:rsidP="00E10EC8"/>
    <w:p w:rsidR="00B15A52" w:rsidRDefault="00B15A52" w:rsidP="00E10EC8">
      <w:r>
        <w:t xml:space="preserve">Animal – an animal is defined as an cattle, horse, ass, mule, pig, sheep, dog or goat. </w:t>
      </w:r>
    </w:p>
    <w:p w:rsidR="00B15A52" w:rsidRDefault="00B15A52" w:rsidP="00E10EC8">
      <w:r>
        <w:t xml:space="preserve">Champsdg </w:t>
      </w:r>
    </w:p>
    <w:p w:rsidR="00B15A52" w:rsidRDefault="00B15A52" w:rsidP="00E10EC8"/>
    <w:p w:rsidR="00E10EC8" w:rsidRDefault="00E10EC8" w:rsidP="00E10EC8">
      <w:r>
        <w:t>Question 8</w:t>
      </w:r>
    </w:p>
    <w:p w:rsidR="00E10EC8" w:rsidRDefault="00B15A52" w:rsidP="00E10EC8">
      <w:r>
        <w:t>Under section 170 a driver after an accident must stop and failure to do so is an offence under this act and provide detail to any person having reasonable cause to have them, this is for example the driver of another vehicle or the owner of anything damaged. The driver must a reasonable length of time to allow anyone to obtain these details, if no one comes forward to obtain these details the person must report the accident to a police officer at a police station within a reasonable length of time ( as soon as reasonable practicable) or 48 hours if the person does not do this then then they will commit an offence under this act (170).  If a person has an accident involving a animal they must report it if the animal is :</w:t>
      </w:r>
    </w:p>
    <w:p w:rsidR="00B15A52" w:rsidRDefault="00B15A52" w:rsidP="00B15A52">
      <w:pPr>
        <w:pStyle w:val="ListParagraph"/>
        <w:numPr>
          <w:ilvl w:val="0"/>
          <w:numId w:val="1"/>
        </w:numPr>
      </w:pPr>
      <w:r>
        <w:t xml:space="preserve">Cattle </w:t>
      </w:r>
    </w:p>
    <w:p w:rsidR="00B15A52" w:rsidRDefault="00B15A52" w:rsidP="00B15A52">
      <w:pPr>
        <w:pStyle w:val="ListParagraph"/>
        <w:numPr>
          <w:ilvl w:val="0"/>
          <w:numId w:val="1"/>
        </w:numPr>
      </w:pPr>
      <w:r>
        <w:t xml:space="preserve">Horse </w:t>
      </w:r>
    </w:p>
    <w:p w:rsidR="00B15A52" w:rsidRDefault="00B15A52" w:rsidP="00B15A52">
      <w:pPr>
        <w:pStyle w:val="ListParagraph"/>
        <w:numPr>
          <w:ilvl w:val="0"/>
          <w:numId w:val="1"/>
        </w:numPr>
      </w:pPr>
      <w:r>
        <w:t xml:space="preserve">Ass </w:t>
      </w:r>
    </w:p>
    <w:p w:rsidR="00B15A52" w:rsidRDefault="00B15A52" w:rsidP="00B15A52">
      <w:pPr>
        <w:pStyle w:val="ListParagraph"/>
        <w:numPr>
          <w:ilvl w:val="0"/>
          <w:numId w:val="1"/>
        </w:numPr>
      </w:pPr>
      <w:r>
        <w:t xml:space="preserve">Mule </w:t>
      </w:r>
    </w:p>
    <w:p w:rsidR="00B15A52" w:rsidRDefault="00B15A52" w:rsidP="00B15A52">
      <w:pPr>
        <w:pStyle w:val="ListParagraph"/>
        <w:numPr>
          <w:ilvl w:val="0"/>
          <w:numId w:val="1"/>
        </w:numPr>
      </w:pPr>
      <w:r>
        <w:t xml:space="preserve">Pig </w:t>
      </w:r>
    </w:p>
    <w:p w:rsidR="00B15A52" w:rsidRDefault="00B15A52" w:rsidP="00B15A52">
      <w:pPr>
        <w:pStyle w:val="ListParagraph"/>
        <w:numPr>
          <w:ilvl w:val="0"/>
          <w:numId w:val="1"/>
        </w:numPr>
      </w:pPr>
      <w:r>
        <w:t xml:space="preserve">Sheep </w:t>
      </w:r>
    </w:p>
    <w:p w:rsidR="00B15A52" w:rsidRDefault="00B15A52" w:rsidP="00B15A52">
      <w:pPr>
        <w:pStyle w:val="ListParagraph"/>
        <w:numPr>
          <w:ilvl w:val="0"/>
          <w:numId w:val="1"/>
        </w:numPr>
      </w:pPr>
      <w:r>
        <w:t xml:space="preserve">Dog </w:t>
      </w:r>
    </w:p>
    <w:p w:rsidR="00B15A52" w:rsidRDefault="00B15A52" w:rsidP="00B15A52">
      <w:pPr>
        <w:pStyle w:val="ListParagraph"/>
        <w:numPr>
          <w:ilvl w:val="0"/>
          <w:numId w:val="1"/>
        </w:numPr>
      </w:pPr>
      <w:r>
        <w:t xml:space="preserve">Goat </w:t>
      </w:r>
    </w:p>
    <w:p w:rsidR="00B15A52" w:rsidRDefault="00B15A52" w:rsidP="00B15A52">
      <w:r>
        <w:t xml:space="preserve">If the animal involved does not fall under this list they do not have to report the offence. </w:t>
      </w:r>
    </w:p>
    <w:p w:rsidR="00B15A52" w:rsidRDefault="00B15A52" w:rsidP="00E10EC8">
      <w:r>
        <w:t>A person must provide someone with:</w:t>
      </w:r>
    </w:p>
    <w:p w:rsidR="00B15A52" w:rsidRDefault="00B15A52" w:rsidP="00B15A52">
      <w:pPr>
        <w:pStyle w:val="ListParagraph"/>
        <w:numPr>
          <w:ilvl w:val="0"/>
          <w:numId w:val="1"/>
        </w:numPr>
      </w:pPr>
      <w:r>
        <w:lastRenderedPageBreak/>
        <w:t xml:space="preserve">The driver of the vehicle name and address </w:t>
      </w:r>
    </w:p>
    <w:p w:rsidR="00B15A52" w:rsidRDefault="00B15A52" w:rsidP="00B15A52">
      <w:pPr>
        <w:pStyle w:val="ListParagraph"/>
        <w:numPr>
          <w:ilvl w:val="0"/>
          <w:numId w:val="1"/>
        </w:numPr>
      </w:pPr>
      <w:r>
        <w:t>The owner of the vehicle name and address</w:t>
      </w:r>
    </w:p>
    <w:p w:rsidR="00B15A52" w:rsidRDefault="00B15A52" w:rsidP="00B15A52">
      <w:pPr>
        <w:pStyle w:val="ListParagraph"/>
        <w:numPr>
          <w:ilvl w:val="0"/>
          <w:numId w:val="1"/>
        </w:numPr>
      </w:pPr>
      <w:r>
        <w:t xml:space="preserve">The registration or id of the mechanically propelled vehicle </w:t>
      </w:r>
    </w:p>
    <w:p w:rsidR="00B15A52" w:rsidRDefault="00B15A52" w:rsidP="00B15A52">
      <w:pPr>
        <w:pStyle w:val="ListParagraph"/>
        <w:numPr>
          <w:ilvl w:val="0"/>
          <w:numId w:val="1"/>
        </w:numPr>
      </w:pPr>
      <w:r>
        <w:t xml:space="preserve">And if personal injury road traffic Collison then insurance details </w:t>
      </w:r>
    </w:p>
    <w:p w:rsidR="00B15A52" w:rsidRDefault="00B15A52" w:rsidP="00E10EC8">
      <w:r>
        <w:t xml:space="preserve">Champsdg </w:t>
      </w:r>
    </w:p>
    <w:p w:rsidR="00B15A52" w:rsidRDefault="00B15A52" w:rsidP="00E10EC8"/>
    <w:p w:rsidR="00E10EC8" w:rsidRDefault="00E10EC8" w:rsidP="00E10EC8">
      <w:r>
        <w:t>Question 9</w:t>
      </w:r>
    </w:p>
    <w:p w:rsidR="00E10EC8" w:rsidRDefault="00327BF5" w:rsidP="00E10EC8">
      <w:r>
        <w:t>Section 6E gives the police the power to enter any premise using reasonable force if necessary in order to require a person reasonable believed to have been driving attempting to drive or in charge of a vehicle at the an accident has occurred to provide a preliminary test or arrest a person who has provided either a positive breath or drug test or arrest a person who has failed to co-operate with a requirement to take two or more preliminary test and who the constable</w:t>
      </w:r>
      <w:r w:rsidR="007C6C44">
        <w:t xml:space="preserve"> reasonably</w:t>
      </w:r>
      <w:r>
        <w:t xml:space="preserve"> suspect of having alcohol or a drug in their body or is under the influence of a drug. </w:t>
      </w:r>
    </w:p>
    <w:p w:rsidR="00327BF5" w:rsidRDefault="00327BF5" w:rsidP="00E10EC8">
      <w:r>
        <w:t xml:space="preserve">The officer must reasonable believe that </w:t>
      </w:r>
      <w:r w:rsidR="007C6C44">
        <w:t xml:space="preserve">the </w:t>
      </w:r>
      <w:r>
        <w:t>house that they are entering has the person in it and that this person is the person th</w:t>
      </w:r>
      <w:r w:rsidR="007C6C44">
        <w:t xml:space="preserve">at was either driving, attempting to driver </w:t>
      </w:r>
      <w:r>
        <w:t xml:space="preserve">or in charge of the vehicle at the time of the accident. This power of entry only applies if an accident has occurred. If an accident has not occurred </w:t>
      </w:r>
      <w:r w:rsidR="007C6C44">
        <w:t>they,</w:t>
      </w:r>
      <w:r>
        <w:t xml:space="preserve"> an officer cannot enter a house/premise under this act. </w:t>
      </w:r>
      <w:r w:rsidR="007C6C44">
        <w:t xml:space="preserve"> A person may be required to take a preliminary test to establish whether a drink/drug driving offence has been committed, we would work backwards to establish how much was in their body at the time the accident occurred </w:t>
      </w:r>
    </w:p>
    <w:p w:rsidR="00E209B2" w:rsidRDefault="00E209B2" w:rsidP="00E10EC8"/>
    <w:p w:rsidR="00E10EC8" w:rsidRDefault="00E10EC8" w:rsidP="00E10EC8">
      <w:r>
        <w:t>Question 10</w:t>
      </w:r>
    </w:p>
    <w:p w:rsidR="00E10EC8" w:rsidRDefault="00327BF5" w:rsidP="00E10EC8">
      <w:r>
        <w:t xml:space="preserve">Section 1 road traffic act – a person who cause the death of another person by driving a mechanically propelled vehicle dangerous on a road or other public place is guilty of an offence </w:t>
      </w:r>
    </w:p>
    <w:p w:rsidR="003C68CC" w:rsidRDefault="003C68CC" w:rsidP="00E10EC8"/>
    <w:p w:rsidR="00E10EC8" w:rsidRDefault="00E10EC8" w:rsidP="00E10EC8">
      <w:r>
        <w:t>Question 11</w:t>
      </w:r>
    </w:p>
    <w:p w:rsidR="00E10EC8" w:rsidRDefault="003C68CC" w:rsidP="00E10EC8">
      <w:r>
        <w:t>The prescribed limit for drink driving offences</w:t>
      </w:r>
      <w:r w:rsidR="007C6C44">
        <w:t xml:space="preserve"> under section 11 of the road traffic act are</w:t>
      </w:r>
      <w:r>
        <w:t xml:space="preserve"> </w:t>
      </w:r>
    </w:p>
    <w:p w:rsidR="003C68CC" w:rsidRDefault="003C68CC" w:rsidP="003C68CC">
      <w:pPr>
        <w:pStyle w:val="ListParagraph"/>
        <w:numPr>
          <w:ilvl w:val="0"/>
          <w:numId w:val="1"/>
        </w:numPr>
      </w:pPr>
      <w:r>
        <w:t xml:space="preserve">35 micrograms per 100 millilitres of breath </w:t>
      </w:r>
    </w:p>
    <w:p w:rsidR="003C68CC" w:rsidRDefault="003C68CC" w:rsidP="003C68CC">
      <w:pPr>
        <w:pStyle w:val="ListParagraph"/>
        <w:numPr>
          <w:ilvl w:val="0"/>
          <w:numId w:val="1"/>
        </w:numPr>
      </w:pPr>
      <w:r>
        <w:t xml:space="preserve">80 milligrams per 100 millilitres of blood </w:t>
      </w:r>
    </w:p>
    <w:p w:rsidR="003C68CC" w:rsidRDefault="003C68CC" w:rsidP="003C68CC">
      <w:pPr>
        <w:pStyle w:val="ListParagraph"/>
        <w:numPr>
          <w:ilvl w:val="0"/>
          <w:numId w:val="1"/>
        </w:numPr>
      </w:pPr>
      <w:r>
        <w:t xml:space="preserve">107 milligrams per 100 millilitres of urine  </w:t>
      </w:r>
    </w:p>
    <w:p w:rsidR="003C68CC" w:rsidRDefault="003C68CC" w:rsidP="003C68CC">
      <w:r>
        <w:t xml:space="preserve">For drugs the specified limit is </w:t>
      </w:r>
    </w:p>
    <w:p w:rsidR="003C68CC" w:rsidRDefault="003C68CC" w:rsidP="003C68CC">
      <w:r>
        <w:t xml:space="preserve">10 for cocaine </w:t>
      </w:r>
    </w:p>
    <w:p w:rsidR="003C68CC" w:rsidRDefault="003C68CC" w:rsidP="003C68CC">
      <w:r>
        <w:t xml:space="preserve">2 for cannabis </w:t>
      </w:r>
    </w:p>
    <w:p w:rsidR="003C68CC" w:rsidRDefault="003C68CC" w:rsidP="00E10EC8"/>
    <w:p w:rsidR="00E10EC8" w:rsidRDefault="00E10EC8" w:rsidP="00E10EC8">
      <w:r>
        <w:t>Question 12</w:t>
      </w:r>
    </w:p>
    <w:p w:rsidR="00E10EC8" w:rsidRDefault="000F7792" w:rsidP="00E10EC8">
      <w:r>
        <w:t>The people that could be present in a suspect interview are a solicitor, appropriate adult, interpreter, a second officer,</w:t>
      </w:r>
      <w:r w:rsidR="00C23094">
        <w:t xml:space="preserve"> suspect, and the main interviewing officer. A solicitor would be present at a suspect interview if the suspect wants them there. It is a person right that if they wish a solicitor </w:t>
      </w:r>
      <w:r w:rsidR="00C23094">
        <w:lastRenderedPageBreak/>
        <w:t xml:space="preserve">to be present that they can be or one can be provided for them. A solicitor’s role in the interview would be to advise their client on the matter.  This might be may recommending they go no comment or jumping in if a officer ask a leading or non-relevant question. </w:t>
      </w:r>
    </w:p>
    <w:p w:rsidR="00C23094" w:rsidRDefault="00C23094" w:rsidP="00E10EC8">
      <w:r>
        <w:t xml:space="preserve">An appropriate adult will be present in every interview where a vulnerable person or a person under the age of 18 Is present. This is to ensure that they understand the questions asked to them. Their role is to ensure that a question that is asked can be understood however, a officer must ensure that the appropriate adult does not answer the question for the suspect. An appropriate adult will be present at every interview involving a person under 18, it can be anyone not related to the offence and if no one is available, it can be social services. They will sign the statement also </w:t>
      </w:r>
    </w:p>
    <w:p w:rsidR="00C23094" w:rsidRDefault="00C23094" w:rsidP="00E10EC8">
      <w:r>
        <w:t>A interpreter can be present at an interview to ensure that a person who does not understand English very can understand the question being asked to them in a language that they do understand. We must ensure that the interpreter only asks the questions that we have said and translates fully what the suspect has said.</w:t>
      </w:r>
    </w:p>
    <w:p w:rsidR="00C23094" w:rsidRDefault="00C23094" w:rsidP="00E10EC8"/>
    <w:p w:rsidR="00C23094" w:rsidRDefault="00C23094" w:rsidP="00E10EC8">
      <w:r>
        <w:t xml:space="preserve">A second officer will be present  to ensure that any questions missed will be asked and to ensure that any questions about a relevant topic are asked. </w:t>
      </w:r>
    </w:p>
    <w:p w:rsidR="000F7792" w:rsidRDefault="000F7792" w:rsidP="00E10EC8"/>
    <w:p w:rsidR="00E10EC8" w:rsidRDefault="00E10EC8" w:rsidP="00E10EC8">
      <w:r>
        <w:t>Question 13</w:t>
      </w:r>
    </w:p>
    <w:p w:rsidR="00E10EC8" w:rsidRDefault="00C23094" w:rsidP="00E10EC8">
      <w:r>
        <w:t>The national police interviewing model is PACE. This stands for:</w:t>
      </w:r>
    </w:p>
    <w:p w:rsidR="00C23094" w:rsidRDefault="00C23094" w:rsidP="00C23094">
      <w:pPr>
        <w:pStyle w:val="ListParagraph"/>
        <w:numPr>
          <w:ilvl w:val="0"/>
          <w:numId w:val="1"/>
        </w:numPr>
      </w:pPr>
      <w:r>
        <w:t>Planning and preparation</w:t>
      </w:r>
    </w:p>
    <w:p w:rsidR="00C23094" w:rsidRDefault="00C23094" w:rsidP="00C23094">
      <w:pPr>
        <w:pStyle w:val="ListParagraph"/>
        <w:numPr>
          <w:ilvl w:val="0"/>
          <w:numId w:val="1"/>
        </w:numPr>
      </w:pPr>
      <w:r>
        <w:t xml:space="preserve">Engaging and explain </w:t>
      </w:r>
    </w:p>
    <w:p w:rsidR="00C23094" w:rsidRDefault="00C23094" w:rsidP="00C23094">
      <w:pPr>
        <w:pStyle w:val="ListParagraph"/>
        <w:numPr>
          <w:ilvl w:val="0"/>
          <w:numId w:val="1"/>
        </w:numPr>
      </w:pPr>
      <w:r>
        <w:t xml:space="preserve">Account clarification and challenge </w:t>
      </w:r>
    </w:p>
    <w:p w:rsidR="00C23094" w:rsidRDefault="00C23094" w:rsidP="00C23094">
      <w:pPr>
        <w:pStyle w:val="ListParagraph"/>
        <w:numPr>
          <w:ilvl w:val="0"/>
          <w:numId w:val="1"/>
        </w:numPr>
      </w:pPr>
      <w:r>
        <w:t xml:space="preserve">Closure </w:t>
      </w:r>
    </w:p>
    <w:p w:rsidR="00C23094" w:rsidRDefault="00C23094" w:rsidP="00C23094">
      <w:pPr>
        <w:pStyle w:val="ListParagraph"/>
        <w:numPr>
          <w:ilvl w:val="0"/>
          <w:numId w:val="1"/>
        </w:numPr>
      </w:pPr>
      <w:r>
        <w:t>Evaluate</w:t>
      </w:r>
    </w:p>
    <w:p w:rsidR="00C23094" w:rsidRDefault="00C23094" w:rsidP="00C23094">
      <w:r>
        <w:t xml:space="preserve">The planning and preparation stage we plan out question that we are going to ask the suspect/witness to ensure that all the relevant topic such as point to prove are covered. We will also check a occurrence or PNC to establish what exactly has happened and who do we have in the room that is being interviewed. In the engaging and explain stage we will explain the process to the witness/suspect to ensure that they under stand what is going to happen. We will completed victim codes to ensure that we comply with legislation as well going through GRRR (greeting, reason, routine, route map). This is where we greet the person we are interviewing, explain or establish the reason that the interview is happening, </w:t>
      </w:r>
      <w:r w:rsidR="00A73EC9">
        <w:t xml:space="preserve"> going through the routine process such as victim codes and reading a sheet out to the suspect, and route map which is explaining what will happen if this matter goes to court. We must ensure that the witness/victim wants to go to court otherwise the process will have to be victimless. </w:t>
      </w:r>
    </w:p>
    <w:p w:rsidR="00A73EC9" w:rsidRDefault="00A73EC9" w:rsidP="00C23094">
      <w:r>
        <w:t xml:space="preserve">In account clarification and challenge we would listen to the person being interviewed. We would then clarify and challenge any inconsistence that occur. This will be done through the cone system. In the cone system we start with opening questions such as the 5WH and TED (tell me, explain to me and described to me) we would then go down the cone clarifying any inconsistences finally ending with closed question. </w:t>
      </w:r>
    </w:p>
    <w:p w:rsidR="00A73EC9" w:rsidRDefault="00A73EC9" w:rsidP="00C23094">
      <w:r>
        <w:t xml:space="preserve">During the Closure stage we would end the interview ensure that any question have been asked and going back through what has been said with the person being interviewed. In the evaluation stage </w:t>
      </w:r>
      <w:r>
        <w:lastRenderedPageBreak/>
        <w:t xml:space="preserve">we would evaluate our interview to ensure that we have all the detail that we need to progress to the next stage or if another interview with further questions or another person need to take place </w:t>
      </w:r>
    </w:p>
    <w:p w:rsidR="00C23094" w:rsidRDefault="00C23094" w:rsidP="00E10EC8"/>
    <w:p w:rsidR="00E10EC8" w:rsidRDefault="00E10EC8" w:rsidP="00E10EC8">
      <w:r>
        <w:t>Question 14</w:t>
      </w:r>
    </w:p>
    <w:p w:rsidR="00A73EC9" w:rsidRDefault="00A73EC9" w:rsidP="00E10EC8">
      <w:r>
        <w:t xml:space="preserve">Section 76 – a person (A) commits an offence if (A) repeatedly or continuously engages in behaviour towards another person (B) that is controlling or coercive. At the time of the behaviour A and B are personally connected. The behaviour has a series effect on B. A known or ought to have known that the behaviour will have a series effect on B </w:t>
      </w:r>
    </w:p>
    <w:p w:rsidR="00A73EC9" w:rsidRDefault="00A73EC9" w:rsidP="00E10EC8"/>
    <w:p w:rsidR="00A73EC9" w:rsidRDefault="00A73EC9" w:rsidP="00E10EC8">
      <w:r>
        <w:t>Behaviour is controlling is the acts or pattern of acts are designed to make a person subordinate by isolating them from a source of support, exploiting their resources and capacity for personal gain, depriving them of the means need for independence, resistance or escape and regulating their</w:t>
      </w:r>
      <w:r w:rsidR="00D32883">
        <w:t xml:space="preserve"> everyday behaviour.</w:t>
      </w:r>
    </w:p>
    <w:p w:rsidR="00D32883" w:rsidRDefault="00D32883" w:rsidP="00E10EC8"/>
    <w:p w:rsidR="00D32883" w:rsidRDefault="00D32883" w:rsidP="00E10EC8">
      <w:r>
        <w:t xml:space="preserve">Coercive means act or patterns of acts assault, threats, humiliation or intimidation that is used to punish, harm or frighten the victim </w:t>
      </w:r>
    </w:p>
    <w:p w:rsidR="00E10EC8" w:rsidRDefault="00E10EC8" w:rsidP="00E10EC8"/>
    <w:p w:rsidR="00E10EC8" w:rsidRDefault="00E10EC8" w:rsidP="00E10EC8">
      <w:r>
        <w:t>Question 15</w:t>
      </w:r>
    </w:p>
    <w:p w:rsidR="00E10EC8" w:rsidRDefault="00966671" w:rsidP="00E10EC8">
      <w:r>
        <w:t xml:space="preserve">The offence of coercive control is so important as a person can be living in fear of someone or being made to do something that they would not normally do. From the outside a person may seem normal but in their relationship they may be suffering and are unable to escape. If the abuse persistent the victim could be lead to extreme cases where they  are unable to leave and see the only option that is left is death. A person ,may be unable to leave the relationship from fear of abuse from the other partner. This is why it is important that the police identify this as soon as possible to ensure that a person can escape the relationship and that the perpetrator does not do it to someone else. </w:t>
      </w:r>
      <w:r w:rsidR="007C6C44">
        <w:t xml:space="preserve">It is a offence that has recently been established however has been occurring for a long period of time. it is important as without assistance a person may not be able to leave a relationship that involves coercive control and as a result may suffer constant emotional, physical, finical and sexual abuse </w:t>
      </w:r>
    </w:p>
    <w:p w:rsidR="00D32883" w:rsidRDefault="00D32883" w:rsidP="00E10EC8"/>
    <w:p w:rsidR="00E10EC8" w:rsidRDefault="00E10EC8" w:rsidP="00E10EC8">
      <w:r>
        <w:t>Question 16</w:t>
      </w:r>
    </w:p>
    <w:p w:rsidR="00E10EC8" w:rsidRDefault="00966671" w:rsidP="00E10EC8">
      <w:r>
        <w:t xml:space="preserve">Under section 46 where a constable has reasonable cause to believe that a child may otherwise be likely to suffer significant harm they may, remove the child to a suitable accommodation and keep them there or take such steps as are reasonable to ensure that the child’s removal from any hospital or place in which they are being accommodated is prevented. A police officer under the power of section 46 can remove a child from a place if they think it is in their best interest or safety. They can be taken to custody, the inspector must be made aware, but the emergency duty team must be made aware as custody is not a long-term resort. Best practice is to check with social services to ensure that there are no scenarios in place for the child. A PPN (public protection notice) must be filled out for the child to ensure that the PPU (public protection unit) are aware. This may be read out in a MARC (multi agency risk assessment conference) meeting.  This power gives us the ability to </w:t>
      </w:r>
      <w:r>
        <w:lastRenderedPageBreak/>
        <w:t>remove the child from the place. Preventing further harm, we must however obtain best evidence to ensure that the child will no longer have to stay at the place. This can be done through APIRE. Arresting the person involved if</w:t>
      </w:r>
      <w:r w:rsidR="005238AC">
        <w:t xml:space="preserve"> they have committed an offence. Photograph the area such as empty cupboards or poor conditions that the child lives in. initial contact such as statements/first accounts. We must record all action take and the emergency duty team must be made aware. </w:t>
      </w:r>
    </w:p>
    <w:p w:rsidR="007C6C44" w:rsidRDefault="007C6C44" w:rsidP="00E10EC8">
      <w:r>
        <w:t xml:space="preserve">Using this power we could remove the child to obtain medical support for example in case where the child is suffering from an injury but the parent is reluctant to take them so instead the child has to suffer. We can remove the child to a safe and secure accommodation such as into care for the timing being to ensure that the child is cared for and receives the required support that is needed this may be through education, emotional support or physical support (food and health care) </w:t>
      </w:r>
    </w:p>
    <w:p w:rsidR="00966671" w:rsidRDefault="00966671" w:rsidP="00E10EC8"/>
    <w:p w:rsidR="00E10EC8" w:rsidRDefault="00E10EC8" w:rsidP="00E10EC8">
      <w:r>
        <w:t>Question 17</w:t>
      </w:r>
    </w:p>
    <w:p w:rsidR="00E10EC8" w:rsidRDefault="005238AC" w:rsidP="00E10EC8">
      <w:r>
        <w:t xml:space="preserve">A person aged 16 or over who having responsibility for a child under 16 wilfully assaults, ill-treats, neglects, abandons or exposes the child in a manner that is likely to cause unnecessary suffering or injury to health. </w:t>
      </w:r>
    </w:p>
    <w:p w:rsidR="005238AC" w:rsidRDefault="005238AC" w:rsidP="00E10EC8"/>
    <w:p w:rsidR="00E10EC8" w:rsidRDefault="00E10EC8" w:rsidP="00E10EC8">
      <w:r>
        <w:t>Question 18</w:t>
      </w:r>
    </w:p>
    <w:p w:rsidR="00E10EC8" w:rsidRDefault="005238AC" w:rsidP="00E10EC8">
      <w:r>
        <w:t>Is the risk assessment model that is use</w:t>
      </w:r>
      <w:r w:rsidR="00C11A38">
        <w:t xml:space="preserve">d is DASH. This stands for domestic abuse,  stalking, harassment or honour base abuse. DASH has 29 question, 18 of which are high risk questions, which are used during a PPN to asses the level of someone who has be involved in the above incidents. The ranked standard, medium and high. There is no low rank grading. This will be sent to MARAC (multi agency risk assessment conference) to establish the people who are at risk. When any of the mentioned offences are suspected a DASH form will have to be completed to ensure that the person is logged on the system and their risk assessed. This is done from near misses and circumstance where the offence have resulted in someone losing their life. </w:t>
      </w:r>
      <w:bookmarkStart w:id="0" w:name="_GoBack"/>
      <w:bookmarkEnd w:id="0"/>
    </w:p>
    <w:p w:rsidR="005238AC" w:rsidRDefault="005238AC" w:rsidP="00E10EC8"/>
    <w:p w:rsidR="00E10EC8" w:rsidRDefault="00E10EC8" w:rsidP="00E10EC8">
      <w:r>
        <w:t>Question 19</w:t>
      </w:r>
    </w:p>
    <w:p w:rsidR="00E10EC8" w:rsidRDefault="00C11A38" w:rsidP="00E10EC8">
      <w:r>
        <w:t xml:space="preserve">The PPN (public protection notification) must be filled out for every incident that contents a young person or a vulnerable adult, DASH or child sexual exploitation. The PPU (public protection unit) are aware. This may be read out in a MARC (multi agency risk assessment conference) meeting.  </w:t>
      </w:r>
    </w:p>
    <w:p w:rsidR="00C11A38" w:rsidRDefault="00C11A38" w:rsidP="00E10EC8">
      <w:r>
        <w:t xml:space="preserve">The requirement of a PPN are that a person must be vulnerable, if they are vulnerable a PPN is submitted every time an officer has had contact with them no matter if one has already be done earlier that day. </w:t>
      </w:r>
      <w:r w:rsidR="0063424D">
        <w:t xml:space="preserve"> The PPN contains a range of questions that are designed to assess how vulnerable a person is. This is done though a range of process one of which is DASH. The PPN becomes an active record and the PPU team will assess and decide if that person needs extra support. A PPN is done for example at every missing person case. This is because we need to establish what where the persons reasons for going missing and if there are any underlying reasons such as domestic abuse etc. </w:t>
      </w:r>
    </w:p>
    <w:p w:rsidR="00C11A38" w:rsidRDefault="00C11A38" w:rsidP="00E10EC8"/>
    <w:p w:rsidR="00E10EC8" w:rsidRDefault="00E10EC8" w:rsidP="00E10EC8">
      <w:r>
        <w:t>Question 20</w:t>
      </w:r>
    </w:p>
    <w:p w:rsidR="00E10EC8" w:rsidRDefault="00C11A38" w:rsidP="00E10EC8">
      <w:r>
        <w:lastRenderedPageBreak/>
        <w:t xml:space="preserve">A DVPN stands for domestic violence protection notice will allows us to put in prohibition for an offender that stops them from molesting the victim. First we apply for a Domestic violence protection notice which prevents the offender form having contact with the victim for 48 hours, during this period of time we </w:t>
      </w:r>
      <w:r w:rsidR="00517260">
        <w:t xml:space="preserve">would then </w:t>
      </w:r>
      <w:r>
        <w:t>apply for a domestic violence protection order from the courts which extends the notice for between 14 – 28 days. A DVPN must however be authorised by a officer of at least rank superintendent or above</w:t>
      </w:r>
      <w:r w:rsidR="00517260">
        <w:t>. The DVOP AND DVPN is a victimless matter so the victim does not have to consent for the notice and order to take place</w:t>
      </w:r>
      <w:r>
        <w:t xml:space="preserve">. The DVPO and DVPN prohibits the offender form coming anywhere near the victim, </w:t>
      </w:r>
      <w:r w:rsidR="00517260">
        <w:t>from evicting them from a house, excluding them or harassing them. If the offender breach the order /notice, they can be arrested without warrant for contempt of court. For a DVPN AND DVPO to occur there must be evidence of violence from one person towards another. The order gives the victim a sense for breath space to establish what their next action</w:t>
      </w:r>
      <w:r w:rsidR="0063424D">
        <w:t xml:space="preserve"> will be. The DVPN will only be used if it is vital to protect the victim. The perpetrator and the victim do not have to living together there just has to be violence or threat of violence. For example the perpetrator may not be present at the time the police arrive and has told the victim that when they come back there will be further violence. The victim may have nowhere safe to go so a DVPN will be used to safeguard them from further harm. </w:t>
      </w:r>
    </w:p>
    <w:p w:rsidR="00C11A38" w:rsidRDefault="00C11A38" w:rsidP="00E10EC8"/>
    <w:p w:rsidR="00517260" w:rsidRDefault="00517260" w:rsidP="00E10EC8"/>
    <w:p w:rsidR="00517260" w:rsidRDefault="00517260" w:rsidP="00E10EC8"/>
    <w:p w:rsidR="00E10EC8" w:rsidRDefault="00E10EC8" w:rsidP="00E10EC8">
      <w:r>
        <w:t>Question 21</w:t>
      </w:r>
    </w:p>
    <w:p w:rsidR="00E10EC8" w:rsidRDefault="00517260" w:rsidP="00E10EC8">
      <w:r>
        <w:t xml:space="preserve">Child sexual exploitation is a form of child sexual abuse that occurs when an individual or group takes advantage of an imbalance of power to coerce, manipulate or deceive a child or young person under 18 into sexual activity in exchange for something the victim needs or want and/or for the financial advantage or increased status of the perpetrator of facilitator. </w:t>
      </w:r>
    </w:p>
    <w:p w:rsidR="00517260" w:rsidRDefault="00517260" w:rsidP="00E10EC8">
      <w:r>
        <w:t xml:space="preserve">A child may have been sexually exploited even if the sexual activity appears consensual. </w:t>
      </w:r>
    </w:p>
    <w:p w:rsidR="00517260" w:rsidRDefault="00517260" w:rsidP="00E10EC8">
      <w:r>
        <w:t xml:space="preserve">This can occur by sex trafficking children, slavery or spare organ in exchange for money or anything that person/child needs. This may occur if someone needs money as they may be more likely to either sell their child to prosecution or for slavery/forced labour.  A person may give the child money so that they do something for them this may be sexual activity. A person may take advantage of the child pretending to enter into a relationship with the child only to obtain sexual gratification or other resources. </w:t>
      </w:r>
    </w:p>
    <w:p w:rsidR="00517260" w:rsidRDefault="00517260" w:rsidP="00E10EC8"/>
    <w:p w:rsidR="00517260" w:rsidRDefault="00517260" w:rsidP="00E10EC8"/>
    <w:p w:rsidR="00E10EC8" w:rsidRDefault="00E10EC8" w:rsidP="00E10EC8">
      <w:r>
        <w:t>Question 22</w:t>
      </w:r>
    </w:p>
    <w:p w:rsidR="00E10EC8" w:rsidRDefault="005238AC" w:rsidP="00E10EC8">
      <w:r>
        <w:t xml:space="preserve">A person (A) commits rape if he intentionally penetrates the vagina, anus or mouth of another person, the person does not consent to the penetration and A does not reasonable believe that the person consent </w:t>
      </w:r>
    </w:p>
    <w:p w:rsidR="005238AC" w:rsidRDefault="005238AC" w:rsidP="00E10EC8"/>
    <w:p w:rsidR="00E10EC8" w:rsidRDefault="00E10EC8" w:rsidP="00E10EC8">
      <w:r>
        <w:t>Question 23</w:t>
      </w:r>
    </w:p>
    <w:p w:rsidR="00E10EC8" w:rsidRDefault="005238AC" w:rsidP="00E10EC8">
      <w:r>
        <w:t>Section 75(a) evidential presumptions about consent</w:t>
      </w:r>
    </w:p>
    <w:p w:rsidR="005238AC" w:rsidRDefault="005238AC" w:rsidP="00E10EC8">
      <w:r>
        <w:lastRenderedPageBreak/>
        <w:t xml:space="preserve">If it is proved in court that </w:t>
      </w:r>
    </w:p>
    <w:p w:rsidR="005238AC" w:rsidRDefault="005238AC" w:rsidP="005238AC">
      <w:pPr>
        <w:pStyle w:val="ListParagraph"/>
        <w:numPr>
          <w:ilvl w:val="0"/>
          <w:numId w:val="1"/>
        </w:numPr>
      </w:pPr>
      <w:r>
        <w:t xml:space="preserve">The defendant did the sexual assault </w:t>
      </w:r>
    </w:p>
    <w:p w:rsidR="005238AC" w:rsidRDefault="005238AC" w:rsidP="005238AC">
      <w:pPr>
        <w:pStyle w:val="ListParagraph"/>
        <w:numPr>
          <w:ilvl w:val="0"/>
          <w:numId w:val="1"/>
        </w:numPr>
      </w:pPr>
      <w:r>
        <w:t xml:space="preserve">Any of the specified circumstance existed </w:t>
      </w:r>
    </w:p>
    <w:p w:rsidR="005238AC" w:rsidRDefault="005238AC" w:rsidP="005238AC">
      <w:pPr>
        <w:pStyle w:val="ListParagraph"/>
        <w:numPr>
          <w:ilvl w:val="0"/>
          <w:numId w:val="1"/>
        </w:numPr>
      </w:pPr>
      <w:r>
        <w:t xml:space="preserve">The defendant knew any of the circumstance existed </w:t>
      </w:r>
    </w:p>
    <w:p w:rsidR="005238AC" w:rsidRDefault="005238AC" w:rsidP="005238AC">
      <w:r>
        <w:t xml:space="preserve">Then the court will make the presumption that the victim did not consent </w:t>
      </w:r>
    </w:p>
    <w:p w:rsidR="005238AC" w:rsidRDefault="005238AC" w:rsidP="005238AC"/>
    <w:p w:rsidR="005238AC" w:rsidRDefault="005238AC" w:rsidP="005238AC">
      <w:r>
        <w:t>Section 75(B) evidential presumptions about consent circumstances</w:t>
      </w:r>
    </w:p>
    <w:p w:rsidR="005238AC" w:rsidRDefault="005238AC" w:rsidP="005238AC">
      <w:r>
        <w:t>The circumstances are:</w:t>
      </w:r>
    </w:p>
    <w:p w:rsidR="005238AC" w:rsidRDefault="005238AC" w:rsidP="005238AC">
      <w:pPr>
        <w:pStyle w:val="ListParagraph"/>
        <w:numPr>
          <w:ilvl w:val="0"/>
          <w:numId w:val="1"/>
        </w:numPr>
      </w:pPr>
      <w:r>
        <w:t xml:space="preserve">Use of or fear of violence </w:t>
      </w:r>
    </w:p>
    <w:p w:rsidR="005238AC" w:rsidRDefault="005238AC" w:rsidP="005238AC">
      <w:pPr>
        <w:pStyle w:val="ListParagraph"/>
        <w:numPr>
          <w:ilvl w:val="0"/>
          <w:numId w:val="1"/>
        </w:numPr>
      </w:pPr>
      <w:r>
        <w:t xml:space="preserve">Unlawfully detention </w:t>
      </w:r>
    </w:p>
    <w:p w:rsidR="005238AC" w:rsidRDefault="005238AC" w:rsidP="005238AC">
      <w:pPr>
        <w:pStyle w:val="ListParagraph"/>
        <w:numPr>
          <w:ilvl w:val="0"/>
          <w:numId w:val="1"/>
        </w:numPr>
      </w:pPr>
      <w:r>
        <w:t xml:space="preserve">Unconsciousness </w:t>
      </w:r>
    </w:p>
    <w:p w:rsidR="005238AC" w:rsidRDefault="005238AC" w:rsidP="005238AC">
      <w:pPr>
        <w:pStyle w:val="ListParagraph"/>
        <w:numPr>
          <w:ilvl w:val="0"/>
          <w:numId w:val="1"/>
        </w:numPr>
      </w:pPr>
      <w:r>
        <w:t xml:space="preserve">Inability to communicate from physical disability </w:t>
      </w:r>
    </w:p>
    <w:p w:rsidR="005238AC" w:rsidRDefault="005238AC" w:rsidP="005238AC">
      <w:pPr>
        <w:pStyle w:val="ListParagraph"/>
        <w:numPr>
          <w:ilvl w:val="0"/>
          <w:numId w:val="1"/>
        </w:numPr>
      </w:pPr>
      <w:r>
        <w:t xml:space="preserve">Substance non-consensual administrated capable of stupefying or overpowering  </w:t>
      </w:r>
    </w:p>
    <w:p w:rsidR="005238AC" w:rsidRDefault="005238AC" w:rsidP="005238AC"/>
    <w:p w:rsidR="00E10EC8" w:rsidRDefault="00E10EC8" w:rsidP="00E10EC8">
      <w:r>
        <w:t>Question 24</w:t>
      </w:r>
    </w:p>
    <w:p w:rsidR="00E10EC8" w:rsidRDefault="005238AC" w:rsidP="00E10EC8">
      <w:r>
        <w:t xml:space="preserve">Section 18 PACE -  a constable may search any premise of a person under arrest for indictable offence for evidence relating to that offence for which he was arrested or another indicatable offence which is connected or similar to the offence he is arrested for. </w:t>
      </w:r>
    </w:p>
    <w:p w:rsidR="005238AC" w:rsidRDefault="005238AC" w:rsidP="00E10EC8"/>
    <w:p w:rsidR="00E10EC8" w:rsidRDefault="00E10EC8" w:rsidP="00E10EC8">
      <w:r>
        <w:t>Question 25</w:t>
      </w:r>
    </w:p>
    <w:p w:rsidR="00E10EC8" w:rsidRDefault="005238AC" w:rsidP="00E10EC8">
      <w:r>
        <w:t xml:space="preserve">Section 19 of PACE covers seizure of property if it is related or connected to an offence.  </w:t>
      </w:r>
      <w:r w:rsidR="007C6C44">
        <w:t xml:space="preserve">A constable may seized any item that is related to and connected to offence </w:t>
      </w:r>
      <w:r w:rsidR="00EA684A">
        <w:t xml:space="preserve">to establish if the item seized is relevant. </w:t>
      </w:r>
    </w:p>
    <w:p w:rsidR="00EA684A" w:rsidRDefault="00EA684A" w:rsidP="00E10EC8">
      <w:r>
        <w:t xml:space="preserve"> </w:t>
      </w:r>
    </w:p>
    <w:p w:rsidR="00E10EC8" w:rsidRDefault="00E10EC8"/>
    <w:sectPr w:rsidR="00E10EC8" w:rsidSect="00DA7DA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6C44" w:rsidRDefault="007C6C44" w:rsidP="00DA7DA6">
      <w:pPr>
        <w:spacing w:after="0" w:line="240" w:lineRule="auto"/>
      </w:pPr>
      <w:r>
        <w:separator/>
      </w:r>
    </w:p>
  </w:endnote>
  <w:endnote w:type="continuationSeparator" w:id="0">
    <w:p w:rsidR="007C6C44" w:rsidRDefault="007C6C44" w:rsidP="00DA7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C44" w:rsidRDefault="00190993" w:rsidP="00190993">
    <w:pPr>
      <w:pStyle w:val="Footer"/>
      <w:rPr>
        <w:color w:val="000000"/>
        <w:sz w:val="17"/>
      </w:rPr>
    </w:pPr>
    <w:bookmarkStart w:id="3" w:name="TITUS1FooterEvenPages"/>
    <w:r>
      <w:rPr>
        <w:color w:val="000000"/>
        <w:sz w:val="17"/>
      </w:rPr>
      <w:t> </w:t>
    </w:r>
  </w:p>
  <w:bookmarkEnd w:id="3"/>
  <w:p w:rsidR="007C6C44" w:rsidRDefault="007C6C44" w:rsidP="003C739B">
    <w:pPr>
      <w:pStyle w:val="Footer"/>
    </w:pPr>
  </w:p>
  <w:p w:rsidR="007C6C44" w:rsidRDefault="007C6C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C44" w:rsidRDefault="00190993" w:rsidP="00190993">
    <w:pPr>
      <w:pStyle w:val="Footer"/>
      <w:rPr>
        <w:color w:val="000000"/>
        <w:sz w:val="17"/>
      </w:rPr>
    </w:pPr>
    <w:bookmarkStart w:id="4" w:name="TITUS1FooterPrimary"/>
    <w:r>
      <w:rPr>
        <w:color w:val="000000"/>
        <w:sz w:val="17"/>
      </w:rPr>
      <w:t> </w:t>
    </w:r>
  </w:p>
  <w:bookmarkEnd w:id="4"/>
  <w:p w:rsidR="007C6C44" w:rsidRDefault="007C6C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C44" w:rsidRDefault="00190993" w:rsidP="00190993">
    <w:pPr>
      <w:pStyle w:val="Footer"/>
      <w:rPr>
        <w:color w:val="000000"/>
        <w:sz w:val="17"/>
      </w:rPr>
    </w:pPr>
    <w:bookmarkStart w:id="6" w:name="TITUS1FooterFirstPage"/>
    <w:r>
      <w:rPr>
        <w:color w:val="000000"/>
        <w:sz w:val="17"/>
      </w:rPr>
      <w:t> </w:t>
    </w:r>
  </w:p>
  <w:bookmarkEnd w:id="6"/>
  <w:p w:rsidR="007C6C44" w:rsidRDefault="007C6C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6C44" w:rsidRDefault="007C6C44" w:rsidP="00DA7DA6">
      <w:pPr>
        <w:spacing w:after="0" w:line="240" w:lineRule="auto"/>
      </w:pPr>
      <w:r>
        <w:separator/>
      </w:r>
    </w:p>
  </w:footnote>
  <w:footnote w:type="continuationSeparator" w:id="0">
    <w:p w:rsidR="007C6C44" w:rsidRDefault="007C6C44" w:rsidP="00DA7D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C44" w:rsidRDefault="00190993" w:rsidP="00190993">
    <w:pPr>
      <w:pStyle w:val="Header"/>
      <w:rPr>
        <w:color w:val="000000"/>
        <w:sz w:val="17"/>
      </w:rPr>
    </w:pPr>
    <w:bookmarkStart w:id="1" w:name="TITUS1HeaderEvenPages"/>
    <w:r>
      <w:rPr>
        <w:color w:val="000000"/>
        <w:sz w:val="17"/>
      </w:rPr>
      <w:t> </w:t>
    </w:r>
  </w:p>
  <w:bookmarkEnd w:id="1"/>
  <w:p w:rsidR="007C6C44" w:rsidRDefault="007C6C44" w:rsidP="003C739B">
    <w:pPr>
      <w:pStyle w:val="Header"/>
    </w:pPr>
  </w:p>
  <w:p w:rsidR="007C6C44" w:rsidRDefault="007C6C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C44" w:rsidRDefault="00190993" w:rsidP="00190993">
    <w:pPr>
      <w:pStyle w:val="Header"/>
      <w:rPr>
        <w:color w:val="000000"/>
        <w:sz w:val="17"/>
      </w:rPr>
    </w:pPr>
    <w:bookmarkStart w:id="2" w:name="TITUS1HeaderPrimary"/>
    <w:r>
      <w:rPr>
        <w:color w:val="000000"/>
        <w:sz w:val="17"/>
      </w:rPr>
      <w:t> </w:t>
    </w:r>
  </w:p>
  <w:bookmarkEnd w:id="2"/>
  <w:p w:rsidR="007C6C44" w:rsidRDefault="007C6C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C44" w:rsidRDefault="00190993" w:rsidP="00190993">
    <w:pPr>
      <w:pStyle w:val="Header"/>
      <w:rPr>
        <w:color w:val="000000"/>
        <w:sz w:val="17"/>
      </w:rPr>
    </w:pPr>
    <w:bookmarkStart w:id="5" w:name="TITUS1HeaderFirstPage"/>
    <w:r>
      <w:rPr>
        <w:color w:val="000000"/>
        <w:sz w:val="17"/>
      </w:rPr>
      <w:t> </w:t>
    </w:r>
  </w:p>
  <w:bookmarkEnd w:id="5"/>
  <w:p w:rsidR="007C6C44" w:rsidRDefault="007C6C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845FC8"/>
    <w:multiLevelType w:val="hybridMultilevel"/>
    <w:tmpl w:val="477A9AA2"/>
    <w:lvl w:ilvl="0" w:tplc="337ECEC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DA6"/>
    <w:rsid w:val="000D6CF8"/>
    <w:rsid w:val="000F7792"/>
    <w:rsid w:val="00190993"/>
    <w:rsid w:val="001E6C7A"/>
    <w:rsid w:val="00267D28"/>
    <w:rsid w:val="002F1689"/>
    <w:rsid w:val="00327BF5"/>
    <w:rsid w:val="003C68CC"/>
    <w:rsid w:val="003C739B"/>
    <w:rsid w:val="00517260"/>
    <w:rsid w:val="005238AC"/>
    <w:rsid w:val="0063424D"/>
    <w:rsid w:val="00741E78"/>
    <w:rsid w:val="007C6C44"/>
    <w:rsid w:val="007F777D"/>
    <w:rsid w:val="008860D2"/>
    <w:rsid w:val="00966671"/>
    <w:rsid w:val="00A73EC9"/>
    <w:rsid w:val="00B15A52"/>
    <w:rsid w:val="00C11A38"/>
    <w:rsid w:val="00C23094"/>
    <w:rsid w:val="00D32883"/>
    <w:rsid w:val="00DA7DA6"/>
    <w:rsid w:val="00E10EC8"/>
    <w:rsid w:val="00E209B2"/>
    <w:rsid w:val="00EA6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FA64D9"/>
  <w15:chartTrackingRefBased/>
  <w15:docId w15:val="{F10FC0F1-760B-4412-8858-DE439B253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7D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7DA6"/>
  </w:style>
  <w:style w:type="paragraph" w:styleId="Footer">
    <w:name w:val="footer"/>
    <w:basedOn w:val="Normal"/>
    <w:link w:val="FooterChar"/>
    <w:uiPriority w:val="99"/>
    <w:unhideWhenUsed/>
    <w:rsid w:val="00DA7D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7DA6"/>
  </w:style>
  <w:style w:type="paragraph" w:styleId="ListParagraph">
    <w:name w:val="List Paragraph"/>
    <w:basedOn w:val="Normal"/>
    <w:uiPriority w:val="34"/>
    <w:qFormat/>
    <w:rsid w:val="008860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2824</Words>
  <Characters>16099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Morgan,Joseph swp8013</dc:creator>
  <cp:keywords/>
  <dc:description/>
  <cp:lastModifiedBy>Morgan,Joseph swp8013</cp:lastModifiedBy>
  <cp:revision>4</cp:revision>
  <dcterms:created xsi:type="dcterms:W3CDTF">2021-11-29T14:59:00Z</dcterms:created>
  <dcterms:modified xsi:type="dcterms:W3CDTF">2021-11-29T15:05:00Z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4027115d-06a2-4519-834b-55be0cb5668c</vt:lpwstr>
  </property>
  <property fmtid="{D5CDD505-2E9C-101B-9397-08002B2CF9AE}" pid="3" name="Classification">
    <vt:lpwstr>OFFICIAL</vt:lpwstr>
  </property>
  <property fmtid="{D5CDD505-2E9C-101B-9397-08002B2CF9AE}" pid="4" name="Visibility">
    <vt:lpwstr>NOT VISIBLE</vt:lpwstr>
  </property>
</Properties>
</file>