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266B" w:rsidRPr="0098266B" w:rsidRDefault="0098266B" w:rsidP="009F7AB0">
      <w:pPr>
        <w:pStyle w:val="NormalWeb"/>
        <w:spacing w:before="0" w:beforeAutospacing="0" w:after="0" w:afterAutospacing="0"/>
        <w:jc w:val="center"/>
        <w:rPr>
          <w:i/>
          <w:color w:val="201F1E"/>
          <w:sz w:val="36"/>
        </w:rPr>
      </w:pPr>
      <w:r w:rsidRPr="0098266B">
        <w:rPr>
          <w:i/>
          <w:color w:val="000000"/>
          <w:sz w:val="28"/>
          <w:szCs w:val="22"/>
          <w:bdr w:val="none" w:sz="0" w:space="0" w:color="auto" w:frame="1"/>
        </w:rPr>
        <w:t>“Report discussing the mixed methods research methodology design, data collection and analysis techniques in order to analyse the implications to supply chains and transportation IF UK exists the EU with No Deal.”</w:t>
      </w:r>
    </w:p>
    <w:p w:rsidR="00271603" w:rsidRDefault="00271603" w:rsidP="009F7AB0">
      <w:pPr>
        <w:pStyle w:val="NormalWeb"/>
        <w:spacing w:line="360" w:lineRule="auto"/>
        <w:jc w:val="center"/>
        <w:rPr>
          <w:bCs/>
        </w:rPr>
      </w:pPr>
      <w:r w:rsidRPr="00271603">
        <w:rPr>
          <w:bCs/>
        </w:rPr>
        <w:t>Mixed Methods Research Methodology Design</w:t>
      </w:r>
    </w:p>
    <w:p w:rsidR="009F7AB0" w:rsidRDefault="009F7AB0" w:rsidP="009F7AB0">
      <w:pPr>
        <w:pStyle w:val="NormalWeb"/>
        <w:spacing w:line="360" w:lineRule="auto"/>
        <w:jc w:val="center"/>
        <w:rPr>
          <w:bCs/>
        </w:rPr>
      </w:pPr>
      <w:r w:rsidRPr="009F7AB0">
        <w:rPr>
          <w:bCs/>
        </w:rPr>
        <w:t>Research Methods</w:t>
      </w:r>
    </w:p>
    <w:p w:rsidR="009F7AB0" w:rsidRPr="009F7AB0" w:rsidRDefault="009F7AB0" w:rsidP="009F7AB0">
      <w:pPr>
        <w:pStyle w:val="NormalWeb"/>
        <w:spacing w:line="360" w:lineRule="auto"/>
        <w:jc w:val="center"/>
        <w:rPr>
          <w:color w:val="000000" w:themeColor="text1"/>
        </w:rPr>
      </w:pPr>
      <w:r w:rsidRPr="00271603">
        <w:rPr>
          <w:color w:val="000000" w:themeColor="text1"/>
        </w:rPr>
        <w:t>University of Wales Trinity Saint David School of Engineering</w:t>
      </w:r>
    </w:p>
    <w:p w:rsidR="009F7AB0" w:rsidRDefault="009F7AB0" w:rsidP="009F7AB0">
      <w:pPr>
        <w:pStyle w:val="NormalWeb"/>
        <w:spacing w:line="360" w:lineRule="auto"/>
        <w:jc w:val="center"/>
      </w:pPr>
      <w:r w:rsidRPr="009F7AB0">
        <w:rPr>
          <w:bCs/>
        </w:rPr>
        <w:t xml:space="preserve">Lecturer: Irina </w:t>
      </w:r>
      <w:proofErr w:type="spellStart"/>
      <w:r w:rsidRPr="009F7AB0">
        <w:rPr>
          <w:bCs/>
        </w:rPr>
        <w:t>Neaga</w:t>
      </w:r>
      <w:proofErr w:type="spellEnd"/>
    </w:p>
    <w:p w:rsidR="00271603" w:rsidRPr="009F7AB0" w:rsidRDefault="00D274EA" w:rsidP="009F7AB0">
      <w:pPr>
        <w:pStyle w:val="NormalWeb"/>
        <w:spacing w:line="360" w:lineRule="auto"/>
        <w:jc w:val="center"/>
        <w:rPr>
          <w:color w:val="000000" w:themeColor="text1"/>
        </w:rPr>
      </w:pPr>
      <w:r w:rsidRPr="00271603">
        <w:rPr>
          <w:color w:val="000000" w:themeColor="text1"/>
        </w:rPr>
        <w:t>Daniel Tate 1701938</w:t>
      </w:r>
    </w:p>
    <w:p w:rsidR="00D274EA" w:rsidRDefault="00D274EA" w:rsidP="009F7AB0">
      <w:pPr>
        <w:overflowPunct w:val="0"/>
        <w:spacing w:line="360" w:lineRule="auto"/>
        <w:jc w:val="center"/>
        <w:textAlignment w:val="baseline"/>
        <w:rPr>
          <w:color w:val="000000" w:themeColor="text1"/>
        </w:rPr>
      </w:pPr>
      <w:r w:rsidRPr="00271603">
        <w:rPr>
          <w:color w:val="000000" w:themeColor="text1"/>
        </w:rPr>
        <w:t>Motorsport Management and Logistics Level 5</w:t>
      </w:r>
    </w:p>
    <w:p w:rsidR="009F7AB0" w:rsidRDefault="009F7AB0" w:rsidP="009F7AB0">
      <w:pPr>
        <w:pStyle w:val="NormalWeb"/>
        <w:spacing w:line="360" w:lineRule="auto"/>
        <w:jc w:val="center"/>
        <w:rPr>
          <w:bCs/>
        </w:rPr>
      </w:pPr>
      <w:r w:rsidRPr="009F7AB0">
        <w:rPr>
          <w:bCs/>
        </w:rPr>
        <w:t>M5X01282</w:t>
      </w:r>
    </w:p>
    <w:p w:rsidR="009F7AB0" w:rsidRPr="009F7AB0" w:rsidRDefault="009F7AB0" w:rsidP="009F7AB0">
      <w:pPr>
        <w:pStyle w:val="NormalWeb"/>
        <w:jc w:val="center"/>
      </w:pPr>
    </w:p>
    <w:p w:rsidR="009F7AB0" w:rsidRPr="00271603" w:rsidRDefault="009F7AB0" w:rsidP="009F7AB0">
      <w:pPr>
        <w:overflowPunct w:val="0"/>
        <w:spacing w:line="360" w:lineRule="auto"/>
        <w:jc w:val="center"/>
        <w:textAlignment w:val="baseline"/>
        <w:rPr>
          <w:color w:val="000000" w:themeColor="text1"/>
        </w:rPr>
      </w:pPr>
    </w:p>
    <w:p w:rsidR="00271603" w:rsidRDefault="00271603"/>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A77E1B" w:rsidRDefault="00A77E1B"/>
    <w:p w:rsidR="00271603" w:rsidRDefault="00271603"/>
    <w:p w:rsidR="00271603" w:rsidRDefault="00271603"/>
    <w:sdt>
      <w:sdtPr>
        <w:id w:val="1098918235"/>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rsidR="002F6566" w:rsidRDefault="002F6566">
          <w:pPr>
            <w:pStyle w:val="TOCHeading"/>
          </w:pPr>
          <w:r>
            <w:t>Table of Contents</w:t>
          </w:r>
        </w:p>
        <w:p w:rsidR="002F6566" w:rsidRPr="00EA036D" w:rsidRDefault="002F6566" w:rsidP="00EA036D">
          <w:pPr>
            <w:pStyle w:val="TOC3"/>
            <w:tabs>
              <w:tab w:val="right" w:leader="dot" w:pos="9010"/>
            </w:tabs>
            <w:rPr>
              <w:rFonts w:ascii="Times New Roman" w:eastAsiaTheme="minorEastAsia" w:hAnsi="Times New Roman"/>
              <w:noProof/>
              <w:sz w:val="22"/>
              <w:szCs w:val="22"/>
            </w:rPr>
          </w:pPr>
          <w:r>
            <w:fldChar w:fldCharType="begin"/>
          </w:r>
          <w:r>
            <w:instrText xml:space="preserve"> TOC \o "1-3" \h \z \u </w:instrText>
          </w:r>
          <w:r>
            <w:fldChar w:fldCharType="separate"/>
          </w:r>
          <w:hyperlink w:anchor="_Toc8395987" w:history="1">
            <w:r w:rsidRPr="00EA036D">
              <w:rPr>
                <w:rStyle w:val="Hyperlink"/>
                <w:rFonts w:ascii="Times New Roman" w:hAnsi="Times New Roman"/>
                <w:i/>
                <w:noProof/>
                <w:sz w:val="22"/>
                <w:szCs w:val="22"/>
              </w:rPr>
              <w:t>1.0 Introduction</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_Toc8395987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3</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left" w:pos="1200"/>
              <w:tab w:val="right" w:leader="dot" w:pos="9010"/>
            </w:tabs>
            <w:rPr>
              <w:rFonts w:ascii="Times New Roman" w:eastAsiaTheme="minorEastAsia" w:hAnsi="Times New Roman"/>
              <w:noProof/>
              <w:sz w:val="22"/>
              <w:szCs w:val="22"/>
            </w:rPr>
          </w:pPr>
          <w:hyperlink w:anchor="_Toc8395988" w:history="1">
            <w:r w:rsidRPr="00EA036D">
              <w:rPr>
                <w:rStyle w:val="Hyperlink"/>
                <w:rFonts w:ascii="Times New Roman" w:hAnsi="Times New Roman"/>
                <w:i/>
                <w:noProof/>
                <w:sz w:val="22"/>
                <w:szCs w:val="22"/>
              </w:rPr>
              <w:t>2.0-</w:t>
            </w:r>
            <w:r w:rsidRPr="00EA036D">
              <w:rPr>
                <w:rFonts w:ascii="Times New Roman" w:eastAsiaTheme="minorEastAsia" w:hAnsi="Times New Roman"/>
                <w:noProof/>
                <w:sz w:val="22"/>
                <w:szCs w:val="22"/>
              </w:rPr>
              <w:tab/>
            </w:r>
            <w:r w:rsidRPr="00EA036D">
              <w:rPr>
                <w:rStyle w:val="Hyperlink"/>
                <w:rFonts w:ascii="Times New Roman" w:hAnsi="Times New Roman"/>
                <w:i/>
                <w:noProof/>
                <w:sz w:val="22"/>
                <w:szCs w:val="22"/>
              </w:rPr>
              <w:t>Research question</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_Toc8395988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4</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89" w:history="1">
            <w:r w:rsidRPr="00EA036D">
              <w:rPr>
                <w:rStyle w:val="Hyperlink"/>
                <w:rFonts w:ascii="Times New Roman" w:hAnsi="Times New Roman"/>
                <w:i/>
                <w:noProof/>
                <w:sz w:val="22"/>
                <w:szCs w:val="22"/>
              </w:rPr>
              <w:t>3.0- Research methodology</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_Toc8395989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5</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90" w:history="1">
            <w:r w:rsidRPr="00EA036D">
              <w:rPr>
                <w:rStyle w:val="Hyperlink"/>
                <w:rFonts w:ascii="Times New Roman" w:hAnsi="Times New Roman"/>
                <w:noProof/>
                <w:sz w:val="22"/>
                <w:szCs w:val="22"/>
              </w:rPr>
              <w:t>-Quantita</w:t>
            </w:r>
            <w:r w:rsidRPr="00EA036D">
              <w:rPr>
                <w:rStyle w:val="Hyperlink"/>
                <w:rFonts w:ascii="Times New Roman" w:hAnsi="Times New Roman"/>
                <w:noProof/>
                <w:sz w:val="22"/>
                <w:szCs w:val="22"/>
              </w:rPr>
              <w:t>t</w:t>
            </w:r>
            <w:r w:rsidRPr="00EA036D">
              <w:rPr>
                <w:rStyle w:val="Hyperlink"/>
                <w:rFonts w:ascii="Times New Roman" w:hAnsi="Times New Roman"/>
                <w:noProof/>
                <w:sz w:val="22"/>
                <w:szCs w:val="22"/>
              </w:rPr>
              <w:t>ive</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_Toc8395990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5</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91" w:history="1">
            <w:r w:rsidRPr="00EA036D">
              <w:rPr>
                <w:rStyle w:val="Hyperlink"/>
                <w:rFonts w:ascii="Times New Roman" w:hAnsi="Times New Roman"/>
                <w:i/>
                <w:noProof/>
                <w:sz w:val="22"/>
                <w:szCs w:val="22"/>
              </w:rPr>
              <w:t>-Multi-method methodology</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_Toc8395991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6</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92" w:history="1">
            <w:r w:rsidRPr="00EA036D">
              <w:rPr>
                <w:rStyle w:val="Hyperlink"/>
                <w:rFonts w:ascii="Times New Roman" w:hAnsi="Times New Roman"/>
                <w:i/>
                <w:noProof/>
                <w:sz w:val="22"/>
                <w:szCs w:val="22"/>
              </w:rPr>
              <w:t>4.0- Types of data collection</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_Toc8395992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7</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93" w:history="1">
            <w:r w:rsidRPr="00EA036D">
              <w:rPr>
                <w:rStyle w:val="Hyperlink"/>
                <w:rFonts w:ascii="Times New Roman" w:hAnsi="Times New Roman"/>
                <w:i/>
                <w:noProof/>
                <w:sz w:val="22"/>
                <w:szCs w:val="22"/>
              </w:rPr>
              <w:t>-Primary data</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_Toc8395993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7</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94" w:history="1">
            <w:r w:rsidRPr="00EA036D">
              <w:rPr>
                <w:rStyle w:val="Hyperlink"/>
                <w:rFonts w:ascii="Times New Roman" w:hAnsi="Times New Roman"/>
                <w:i/>
                <w:noProof/>
                <w:sz w:val="22"/>
                <w:szCs w:val="22"/>
              </w:rPr>
              <w:t>-Secondary data</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_Toc8395994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7</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95" w:history="1">
            <w:r w:rsidRPr="00EA036D">
              <w:rPr>
                <w:rStyle w:val="Hyperlink"/>
                <w:rFonts w:ascii="Times New Roman" w:hAnsi="Times New Roman"/>
                <w:i/>
                <w:noProof/>
                <w:sz w:val="22"/>
                <w:szCs w:val="22"/>
              </w:rPr>
              <w:t>5.0- Analysis techniques</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_Toc8395995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8</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96" w:history="1">
            <w:r w:rsidRPr="00EA036D">
              <w:rPr>
                <w:rStyle w:val="Hyperlink"/>
                <w:rFonts w:ascii="Times New Roman" w:hAnsi="Times New Roman"/>
                <w:i/>
                <w:noProof/>
                <w:sz w:val="22"/>
                <w:szCs w:val="22"/>
              </w:rPr>
              <w:t>6.0 Sampling Methods</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_Toc8395996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9</w:t>
            </w:r>
            <w:r w:rsidRPr="00EA036D">
              <w:rPr>
                <w:rFonts w:ascii="Times New Roman" w:hAnsi="Times New Roman"/>
                <w:noProof/>
                <w:webHidden/>
                <w:sz w:val="22"/>
                <w:szCs w:val="22"/>
              </w:rPr>
              <w:fldChar w:fldCharType="end"/>
            </w:r>
          </w:hyperlink>
        </w:p>
        <w:p w:rsidR="002F6566" w:rsidRPr="00EA036D" w:rsidRDefault="002F6566" w:rsidP="00EA036D">
          <w:pPr>
            <w:pStyle w:val="TOC3"/>
            <w:tabs>
              <w:tab w:val="right" w:leader="dot" w:pos="9010"/>
            </w:tabs>
            <w:rPr>
              <w:rFonts w:ascii="Times New Roman" w:eastAsiaTheme="minorEastAsia" w:hAnsi="Times New Roman"/>
              <w:noProof/>
              <w:sz w:val="22"/>
              <w:szCs w:val="22"/>
            </w:rPr>
          </w:pPr>
          <w:hyperlink w:anchor="_Toc8395997" w:history="1">
            <w:r w:rsidRPr="00EA036D">
              <w:rPr>
                <w:rStyle w:val="Hyperlink"/>
                <w:rFonts w:ascii="Times New Roman" w:hAnsi="Times New Roman"/>
                <w:i/>
                <w:noProof/>
                <w:sz w:val="22"/>
                <w:szCs w:val="22"/>
              </w:rPr>
              <w:t>7.0- Secondary data analysis based on a no-deal Brexit scenario and its effects on the transport and supply chain industry’s.</w:t>
            </w:r>
            <w:r w:rsidRPr="00EA036D">
              <w:rPr>
                <w:rFonts w:ascii="Times New Roman" w:hAnsi="Times New Roman"/>
                <w:noProof/>
                <w:webHidden/>
                <w:sz w:val="22"/>
                <w:szCs w:val="22"/>
              </w:rPr>
              <w:tab/>
            </w:r>
            <w:r w:rsidRPr="00EA036D">
              <w:rPr>
                <w:rFonts w:ascii="Times New Roman" w:hAnsi="Times New Roman"/>
                <w:noProof/>
                <w:webHidden/>
                <w:sz w:val="22"/>
                <w:szCs w:val="22"/>
              </w:rPr>
              <w:fldChar w:fldCharType="begin"/>
            </w:r>
            <w:r w:rsidRPr="00EA036D">
              <w:rPr>
                <w:rFonts w:ascii="Times New Roman" w:hAnsi="Times New Roman"/>
                <w:noProof/>
                <w:webHidden/>
                <w:sz w:val="22"/>
                <w:szCs w:val="22"/>
              </w:rPr>
              <w:instrText xml:space="preserve"> PAGEREF _Toc8395997 \h </w:instrText>
            </w:r>
            <w:r w:rsidRPr="00EA036D">
              <w:rPr>
                <w:rFonts w:ascii="Times New Roman" w:hAnsi="Times New Roman"/>
                <w:noProof/>
                <w:webHidden/>
                <w:sz w:val="22"/>
                <w:szCs w:val="22"/>
              </w:rPr>
            </w:r>
            <w:r w:rsidRPr="00EA036D">
              <w:rPr>
                <w:rFonts w:ascii="Times New Roman" w:hAnsi="Times New Roman"/>
                <w:noProof/>
                <w:webHidden/>
                <w:sz w:val="22"/>
                <w:szCs w:val="22"/>
              </w:rPr>
              <w:fldChar w:fldCharType="separate"/>
            </w:r>
            <w:r w:rsidR="00EA036D">
              <w:rPr>
                <w:rFonts w:ascii="Times New Roman" w:hAnsi="Times New Roman"/>
                <w:noProof/>
                <w:webHidden/>
                <w:sz w:val="22"/>
                <w:szCs w:val="22"/>
              </w:rPr>
              <w:t>9</w:t>
            </w:r>
            <w:r w:rsidRPr="00EA036D">
              <w:rPr>
                <w:rFonts w:ascii="Times New Roman" w:hAnsi="Times New Roman"/>
                <w:noProof/>
                <w:webHidden/>
                <w:sz w:val="22"/>
                <w:szCs w:val="22"/>
              </w:rPr>
              <w:fldChar w:fldCharType="end"/>
            </w:r>
          </w:hyperlink>
        </w:p>
        <w:p w:rsidR="002F6566" w:rsidRDefault="002F6566" w:rsidP="00EA036D">
          <w:pPr>
            <w:pStyle w:val="TOC1"/>
            <w:tabs>
              <w:tab w:val="right" w:leader="dot" w:pos="9010"/>
            </w:tabs>
            <w:rPr>
              <w:rFonts w:eastAsiaTheme="minorEastAsia" w:cstheme="minorBidi"/>
              <w:b w:val="0"/>
              <w:bCs w:val="0"/>
              <w:i w:val="0"/>
              <w:iCs w:val="0"/>
              <w:noProof/>
            </w:rPr>
          </w:pPr>
          <w:r w:rsidRPr="00EA036D">
            <w:rPr>
              <w:rStyle w:val="Hyperlink"/>
              <w:rFonts w:ascii="Times New Roman" w:hAnsi="Times New Roman"/>
              <w:b w:val="0"/>
              <w:noProof/>
              <w:sz w:val="22"/>
              <w:szCs w:val="22"/>
            </w:rPr>
            <w:fldChar w:fldCharType="begin"/>
          </w:r>
          <w:r w:rsidRPr="00EA036D">
            <w:rPr>
              <w:rStyle w:val="Hyperlink"/>
              <w:rFonts w:ascii="Times New Roman" w:hAnsi="Times New Roman"/>
              <w:b w:val="0"/>
              <w:noProof/>
              <w:sz w:val="22"/>
              <w:szCs w:val="22"/>
            </w:rPr>
            <w:instrText xml:space="preserve"> </w:instrText>
          </w:r>
          <w:r w:rsidRPr="00EA036D">
            <w:rPr>
              <w:rFonts w:ascii="Times New Roman" w:hAnsi="Times New Roman"/>
              <w:b w:val="0"/>
              <w:noProof/>
              <w:sz w:val="22"/>
              <w:szCs w:val="22"/>
            </w:rPr>
            <w:instrText>HYPERLINK \l "_Toc8395998"</w:instrText>
          </w:r>
          <w:r w:rsidRPr="00EA036D">
            <w:rPr>
              <w:rStyle w:val="Hyperlink"/>
              <w:rFonts w:ascii="Times New Roman" w:hAnsi="Times New Roman"/>
              <w:b w:val="0"/>
              <w:noProof/>
              <w:sz w:val="22"/>
              <w:szCs w:val="22"/>
            </w:rPr>
            <w:instrText xml:space="preserve"> </w:instrText>
          </w:r>
          <w:r w:rsidRPr="00EA036D">
            <w:rPr>
              <w:rStyle w:val="Hyperlink"/>
              <w:rFonts w:ascii="Times New Roman" w:hAnsi="Times New Roman"/>
              <w:b w:val="0"/>
              <w:noProof/>
              <w:sz w:val="22"/>
              <w:szCs w:val="22"/>
            </w:rPr>
          </w:r>
          <w:r w:rsidRPr="00EA036D">
            <w:rPr>
              <w:rStyle w:val="Hyperlink"/>
              <w:rFonts w:ascii="Times New Roman" w:hAnsi="Times New Roman"/>
              <w:b w:val="0"/>
              <w:noProof/>
              <w:sz w:val="22"/>
              <w:szCs w:val="22"/>
            </w:rPr>
            <w:fldChar w:fldCharType="separate"/>
          </w:r>
          <w:r w:rsidRPr="00EA036D">
            <w:rPr>
              <w:rStyle w:val="Hyperlink"/>
              <w:rFonts w:ascii="Times New Roman" w:hAnsi="Times New Roman"/>
              <w:b w:val="0"/>
              <w:noProof/>
              <w:sz w:val="22"/>
              <w:szCs w:val="22"/>
            </w:rPr>
            <w:t>Bibliography</w:t>
          </w:r>
          <w:r w:rsidRPr="00EA036D">
            <w:rPr>
              <w:rFonts w:ascii="Times New Roman" w:hAnsi="Times New Roman"/>
              <w:b w:val="0"/>
              <w:noProof/>
              <w:webHidden/>
              <w:sz w:val="22"/>
              <w:szCs w:val="22"/>
            </w:rPr>
            <w:tab/>
          </w:r>
          <w:r w:rsidRPr="00EA036D">
            <w:rPr>
              <w:rFonts w:ascii="Times New Roman" w:hAnsi="Times New Roman"/>
              <w:b w:val="0"/>
              <w:noProof/>
              <w:webHidden/>
              <w:sz w:val="22"/>
              <w:szCs w:val="22"/>
            </w:rPr>
            <w:fldChar w:fldCharType="begin"/>
          </w:r>
          <w:r w:rsidRPr="00EA036D">
            <w:rPr>
              <w:rFonts w:ascii="Times New Roman" w:hAnsi="Times New Roman"/>
              <w:b w:val="0"/>
              <w:noProof/>
              <w:webHidden/>
              <w:sz w:val="22"/>
              <w:szCs w:val="22"/>
            </w:rPr>
            <w:instrText xml:space="preserve"> PAGEREF _Toc8395998 \h </w:instrText>
          </w:r>
          <w:r w:rsidRPr="00EA036D">
            <w:rPr>
              <w:rFonts w:ascii="Times New Roman" w:hAnsi="Times New Roman"/>
              <w:b w:val="0"/>
              <w:noProof/>
              <w:webHidden/>
              <w:sz w:val="22"/>
              <w:szCs w:val="22"/>
            </w:rPr>
          </w:r>
          <w:r w:rsidRPr="00EA036D">
            <w:rPr>
              <w:rFonts w:ascii="Times New Roman" w:hAnsi="Times New Roman"/>
              <w:b w:val="0"/>
              <w:noProof/>
              <w:webHidden/>
              <w:sz w:val="22"/>
              <w:szCs w:val="22"/>
            </w:rPr>
            <w:fldChar w:fldCharType="separate"/>
          </w:r>
          <w:r w:rsidR="00EA036D">
            <w:rPr>
              <w:rFonts w:ascii="Times New Roman" w:hAnsi="Times New Roman"/>
              <w:b w:val="0"/>
              <w:noProof/>
              <w:webHidden/>
              <w:sz w:val="22"/>
              <w:szCs w:val="22"/>
            </w:rPr>
            <w:t>12</w:t>
          </w:r>
          <w:r w:rsidRPr="00EA036D">
            <w:rPr>
              <w:rFonts w:ascii="Times New Roman" w:hAnsi="Times New Roman"/>
              <w:b w:val="0"/>
              <w:noProof/>
              <w:webHidden/>
              <w:sz w:val="22"/>
              <w:szCs w:val="22"/>
            </w:rPr>
            <w:fldChar w:fldCharType="end"/>
          </w:r>
          <w:r w:rsidRPr="00EA036D">
            <w:rPr>
              <w:rStyle w:val="Hyperlink"/>
              <w:rFonts w:ascii="Times New Roman" w:hAnsi="Times New Roman"/>
              <w:b w:val="0"/>
              <w:noProof/>
              <w:sz w:val="22"/>
              <w:szCs w:val="22"/>
            </w:rPr>
            <w:fldChar w:fldCharType="end"/>
          </w:r>
        </w:p>
        <w:p w:rsidR="002F6566" w:rsidRDefault="002F6566">
          <w:r>
            <w:rPr>
              <w:b/>
              <w:bCs/>
              <w:noProof/>
            </w:rPr>
            <w:fldChar w:fldCharType="end"/>
          </w:r>
        </w:p>
      </w:sdtContent>
    </w:sdt>
    <w:p w:rsidR="00A01FCB" w:rsidRDefault="00A01FCB"/>
    <w:p w:rsidR="00A01FCB" w:rsidRDefault="00A01FCB"/>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271603" w:rsidRDefault="00271603"/>
    <w:p w:rsidR="005E04B3" w:rsidRDefault="005E04B3"/>
    <w:p w:rsidR="002F6566" w:rsidRDefault="002F6566"/>
    <w:p w:rsidR="00A75B9C" w:rsidRDefault="00A75B9C"/>
    <w:p w:rsidR="00271603" w:rsidRDefault="00271603"/>
    <w:p w:rsidR="00271603" w:rsidRDefault="00271603"/>
    <w:p w:rsidR="00271603" w:rsidRDefault="00271603"/>
    <w:p w:rsidR="00271603" w:rsidRDefault="00271603"/>
    <w:p w:rsidR="00271603" w:rsidRDefault="00271603"/>
    <w:p w:rsidR="00271603" w:rsidRDefault="00271603"/>
    <w:p w:rsidR="00271603" w:rsidRPr="00A75B9C" w:rsidRDefault="00AD53C5" w:rsidP="00A75B9C">
      <w:pPr>
        <w:pStyle w:val="Heading3"/>
        <w:rPr>
          <w:rFonts w:ascii="Times New Roman" w:hAnsi="Times New Roman" w:cs="Times New Roman"/>
          <w:i/>
          <w:sz w:val="32"/>
        </w:rPr>
      </w:pPr>
      <w:bookmarkStart w:id="0" w:name="_Toc8395083"/>
      <w:bookmarkStart w:id="1" w:name="_Toc8395248"/>
      <w:bookmarkStart w:id="2" w:name="_Toc8395734"/>
      <w:bookmarkStart w:id="3" w:name="_Toc8395890"/>
      <w:bookmarkStart w:id="4" w:name="_Toc8395987"/>
      <w:r w:rsidRPr="00A75B9C">
        <w:rPr>
          <w:rFonts w:ascii="Times New Roman" w:hAnsi="Times New Roman" w:cs="Times New Roman"/>
          <w:i/>
          <w:sz w:val="32"/>
        </w:rPr>
        <w:lastRenderedPageBreak/>
        <w:t xml:space="preserve">1.0 </w:t>
      </w:r>
      <w:r w:rsidR="00271603" w:rsidRPr="00A75B9C">
        <w:rPr>
          <w:rFonts w:ascii="Times New Roman" w:hAnsi="Times New Roman" w:cs="Times New Roman"/>
          <w:i/>
          <w:sz w:val="32"/>
        </w:rPr>
        <w:t>Introduction</w:t>
      </w:r>
      <w:bookmarkEnd w:id="0"/>
      <w:bookmarkEnd w:id="1"/>
      <w:bookmarkEnd w:id="2"/>
      <w:bookmarkEnd w:id="3"/>
      <w:bookmarkEnd w:id="4"/>
    </w:p>
    <w:p w:rsidR="005059AD" w:rsidRDefault="005059AD" w:rsidP="005059AD"/>
    <w:p w:rsidR="005059AD" w:rsidRDefault="005059AD" w:rsidP="00BE1753">
      <w:pPr>
        <w:spacing w:line="360" w:lineRule="auto"/>
        <w:rPr>
          <w:sz w:val="22"/>
        </w:rPr>
      </w:pPr>
      <w:r w:rsidRPr="00B66B3E">
        <w:rPr>
          <w:sz w:val="22"/>
        </w:rPr>
        <w:t>On the 23</w:t>
      </w:r>
      <w:r w:rsidRPr="00B66B3E">
        <w:rPr>
          <w:sz w:val="22"/>
          <w:vertAlign w:val="superscript"/>
        </w:rPr>
        <w:t>rd</w:t>
      </w:r>
      <w:r w:rsidRPr="00B66B3E">
        <w:rPr>
          <w:sz w:val="22"/>
        </w:rPr>
        <w:t xml:space="preserve"> of June 2016, the UK held a nationwide referendum </w:t>
      </w:r>
      <w:r w:rsidR="00B66B3E">
        <w:rPr>
          <w:sz w:val="22"/>
        </w:rPr>
        <w:t>which would</w:t>
      </w:r>
      <w:r w:rsidRPr="00B66B3E">
        <w:rPr>
          <w:sz w:val="22"/>
        </w:rPr>
        <w:t xml:space="preserve"> determine</w:t>
      </w:r>
      <w:r w:rsidR="00B66B3E">
        <w:rPr>
          <w:sz w:val="22"/>
        </w:rPr>
        <w:t xml:space="preserve"> if the United Kingdom would</w:t>
      </w:r>
      <w:r w:rsidRPr="00B66B3E">
        <w:rPr>
          <w:sz w:val="22"/>
        </w:rPr>
        <w:t xml:space="preserve"> stay </w:t>
      </w:r>
      <w:r w:rsidR="00B66B3E">
        <w:rPr>
          <w:sz w:val="22"/>
        </w:rPr>
        <w:t>or leave the European Union</w:t>
      </w:r>
      <w:r w:rsidRPr="00B66B3E">
        <w:rPr>
          <w:sz w:val="22"/>
        </w:rPr>
        <w:t xml:space="preserve">. The results were as followed; </w:t>
      </w:r>
      <w:r w:rsidR="00B66B3E" w:rsidRPr="00B66B3E">
        <w:rPr>
          <w:sz w:val="22"/>
        </w:rPr>
        <w:t>Leave: 51.9%, Remain: 48.1%</w:t>
      </w:r>
      <w:r w:rsidR="00014FFB">
        <w:rPr>
          <w:sz w:val="22"/>
        </w:rPr>
        <w:t xml:space="preserve">, these results </w:t>
      </w:r>
      <w:r w:rsidR="002923BA">
        <w:rPr>
          <w:sz w:val="22"/>
        </w:rPr>
        <w:t xml:space="preserve">concluded that article 50 (Brexit) would be implemented and The United Kingdom would leave the European Union. </w:t>
      </w:r>
      <w:r w:rsidR="00B66B3E" w:rsidRPr="00B66B3E">
        <w:rPr>
          <w:sz w:val="22"/>
        </w:rPr>
        <w:t>On the 11</w:t>
      </w:r>
      <w:r w:rsidR="00B66B3E" w:rsidRPr="00B66B3E">
        <w:rPr>
          <w:sz w:val="22"/>
          <w:vertAlign w:val="superscript"/>
        </w:rPr>
        <w:t>th</w:t>
      </w:r>
      <w:r w:rsidR="00B66B3E" w:rsidRPr="00B66B3E">
        <w:rPr>
          <w:sz w:val="22"/>
        </w:rPr>
        <w:t xml:space="preserve"> of April 2019 the UK Government decided that due to the lack of established trade deals they are going to extend the Brexit process till the 31</w:t>
      </w:r>
      <w:r w:rsidR="00B66B3E" w:rsidRPr="00B66B3E">
        <w:rPr>
          <w:sz w:val="22"/>
          <w:vertAlign w:val="superscript"/>
        </w:rPr>
        <w:t>st</w:t>
      </w:r>
      <w:r w:rsidR="00B66B3E" w:rsidRPr="00B66B3E">
        <w:rPr>
          <w:sz w:val="22"/>
        </w:rPr>
        <w:t xml:space="preserve"> of October 2019</w:t>
      </w:r>
      <w:r w:rsidR="008029E2">
        <w:rPr>
          <w:sz w:val="22"/>
        </w:rPr>
        <w:t>,</w:t>
      </w:r>
      <w:r w:rsidR="00014FFB">
        <w:rPr>
          <w:sz w:val="22"/>
        </w:rPr>
        <w:t xml:space="preserve"> which in turn should prevent a no deal Brexit scenario.</w:t>
      </w:r>
    </w:p>
    <w:p w:rsidR="006208BD" w:rsidRDefault="006208BD" w:rsidP="00BE1753">
      <w:pPr>
        <w:spacing w:line="360" w:lineRule="auto"/>
        <w:rPr>
          <w:sz w:val="22"/>
        </w:rPr>
      </w:pPr>
    </w:p>
    <w:p w:rsidR="006208BD" w:rsidRDefault="006208BD" w:rsidP="00BE1753">
      <w:pPr>
        <w:spacing w:line="360" w:lineRule="auto"/>
        <w:rPr>
          <w:sz w:val="22"/>
        </w:rPr>
      </w:pPr>
      <w:r>
        <w:rPr>
          <w:sz w:val="22"/>
        </w:rPr>
        <w:t>This report will look at some of the methodologies used when gathering inform</w:t>
      </w:r>
      <w:r w:rsidR="00556D31">
        <w:rPr>
          <w:sz w:val="22"/>
        </w:rPr>
        <w:t>ation and data</w:t>
      </w:r>
      <w:r w:rsidR="00014FFB">
        <w:rPr>
          <w:sz w:val="22"/>
        </w:rPr>
        <w:t xml:space="preserve"> on the UK’s transportation and supply chain industry with respect to a no deal Brexit scenario. This report will specifically focus on</w:t>
      </w:r>
      <w:r w:rsidR="004D44A0">
        <w:rPr>
          <w:sz w:val="22"/>
        </w:rPr>
        <w:t>;</w:t>
      </w:r>
      <w:r w:rsidR="002A1A68">
        <w:rPr>
          <w:sz w:val="22"/>
        </w:rPr>
        <w:t xml:space="preserve"> understanding the question that is being asked,</w:t>
      </w:r>
      <w:r w:rsidR="00014FFB">
        <w:rPr>
          <w:sz w:val="22"/>
        </w:rPr>
        <w:t xml:space="preserve"> data collection methods alon</w:t>
      </w:r>
      <w:r w:rsidR="002A1A68">
        <w:rPr>
          <w:sz w:val="22"/>
        </w:rPr>
        <w:t xml:space="preserve">gside </w:t>
      </w:r>
      <w:r w:rsidR="00014FFB">
        <w:rPr>
          <w:sz w:val="22"/>
        </w:rPr>
        <w:t>how this data is analysed</w:t>
      </w:r>
      <w:r w:rsidR="004D44A0">
        <w:rPr>
          <w:sz w:val="22"/>
        </w:rPr>
        <w:t>.</w:t>
      </w:r>
    </w:p>
    <w:p w:rsidR="009B69B2" w:rsidRDefault="006304C4" w:rsidP="00BE1753">
      <w:pPr>
        <w:pStyle w:val="NormalWeb"/>
        <w:shd w:val="clear" w:color="auto" w:fill="FFFFFF"/>
        <w:spacing w:line="360" w:lineRule="auto"/>
        <w:rPr>
          <w:color w:val="000000" w:themeColor="text1"/>
          <w:sz w:val="22"/>
          <w:szCs w:val="22"/>
        </w:rPr>
      </w:pPr>
      <w:r w:rsidRPr="009B69B2">
        <w:rPr>
          <w:sz w:val="22"/>
          <w:szCs w:val="22"/>
        </w:rPr>
        <w:t>According to Dr Roslyn Cameron of Deakin University</w:t>
      </w:r>
      <w:r w:rsidR="009B69B2" w:rsidRPr="009B69B2">
        <w:rPr>
          <w:sz w:val="22"/>
          <w:szCs w:val="22"/>
        </w:rPr>
        <w:t xml:space="preserve"> “</w:t>
      </w:r>
      <w:r w:rsidR="009B69B2" w:rsidRPr="009B69B2">
        <w:rPr>
          <w:i/>
          <w:color w:val="000000" w:themeColor="text1"/>
          <w:sz w:val="22"/>
          <w:szCs w:val="22"/>
        </w:rPr>
        <w:t xml:space="preserve">In general, mixed </w:t>
      </w:r>
      <w:r w:rsidR="00014FFB">
        <w:rPr>
          <w:i/>
          <w:color w:val="000000" w:themeColor="text1"/>
          <w:sz w:val="22"/>
          <w:szCs w:val="22"/>
        </w:rPr>
        <w:t>m</w:t>
      </w:r>
      <w:r w:rsidR="009B69B2" w:rsidRPr="009B69B2">
        <w:rPr>
          <w:i/>
          <w:color w:val="000000" w:themeColor="text1"/>
          <w:sz w:val="22"/>
          <w:szCs w:val="22"/>
        </w:rPr>
        <w:t>ethods research represents research that involves collecting, analysing, and interpreting quantitative and qualitative data in a single study or in a series of studies that investigate the same underlying phenomenon.</w:t>
      </w:r>
      <w:r w:rsidR="009B69B2" w:rsidRPr="009B69B2">
        <w:rPr>
          <w:color w:val="000000" w:themeColor="text1"/>
          <w:sz w:val="22"/>
          <w:szCs w:val="22"/>
        </w:rPr>
        <w:t>”</w:t>
      </w:r>
      <w:sdt>
        <w:sdtPr>
          <w:rPr>
            <w:color w:val="000000" w:themeColor="text1"/>
            <w:sz w:val="22"/>
            <w:szCs w:val="22"/>
          </w:rPr>
          <w:id w:val="337056519"/>
          <w:citation/>
        </w:sdtPr>
        <w:sdtContent>
          <w:r w:rsidR="009B69B2">
            <w:rPr>
              <w:color w:val="000000" w:themeColor="text1"/>
              <w:sz w:val="22"/>
              <w:szCs w:val="22"/>
            </w:rPr>
            <w:fldChar w:fldCharType="begin"/>
          </w:r>
          <w:r w:rsidR="009B69B2">
            <w:rPr>
              <w:color w:val="000000" w:themeColor="text1"/>
              <w:sz w:val="22"/>
              <w:szCs w:val="22"/>
            </w:rPr>
            <w:instrText xml:space="preserve"> CITATION DrR15 \l 2057 </w:instrText>
          </w:r>
          <w:r w:rsidR="009B69B2">
            <w:rPr>
              <w:color w:val="000000" w:themeColor="text1"/>
              <w:sz w:val="22"/>
              <w:szCs w:val="22"/>
            </w:rPr>
            <w:fldChar w:fldCharType="separate"/>
          </w:r>
          <w:r w:rsidR="009B69B2">
            <w:rPr>
              <w:noProof/>
              <w:color w:val="000000" w:themeColor="text1"/>
              <w:sz w:val="22"/>
              <w:szCs w:val="22"/>
            </w:rPr>
            <w:t xml:space="preserve"> </w:t>
          </w:r>
          <w:r w:rsidR="009B69B2" w:rsidRPr="009B69B2">
            <w:rPr>
              <w:noProof/>
              <w:color w:val="000000" w:themeColor="text1"/>
              <w:sz w:val="22"/>
              <w:szCs w:val="22"/>
            </w:rPr>
            <w:t>(Cameron, 2015)</w:t>
          </w:r>
          <w:r w:rsidR="009B69B2">
            <w:rPr>
              <w:color w:val="000000" w:themeColor="text1"/>
              <w:sz w:val="22"/>
              <w:szCs w:val="22"/>
            </w:rPr>
            <w:fldChar w:fldCharType="end"/>
          </w:r>
        </w:sdtContent>
      </w:sdt>
    </w:p>
    <w:p w:rsidR="002923BA" w:rsidRDefault="002923BA" w:rsidP="009B69B2">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2F6566" w:rsidRDefault="002F6566" w:rsidP="009B69B2">
      <w:pPr>
        <w:pStyle w:val="NormalWeb"/>
        <w:shd w:val="clear" w:color="auto" w:fill="FFFFFF"/>
        <w:spacing w:line="360" w:lineRule="auto"/>
        <w:rPr>
          <w:color w:val="000000" w:themeColor="text1"/>
          <w:sz w:val="22"/>
          <w:szCs w:val="22"/>
        </w:rPr>
      </w:pPr>
    </w:p>
    <w:p w:rsidR="007B35EA" w:rsidRDefault="007B35EA" w:rsidP="009B69B2">
      <w:pPr>
        <w:pStyle w:val="NormalWeb"/>
        <w:shd w:val="clear" w:color="auto" w:fill="FFFFFF"/>
        <w:spacing w:line="360" w:lineRule="auto"/>
        <w:rPr>
          <w:color w:val="000000" w:themeColor="text1"/>
          <w:sz w:val="22"/>
          <w:szCs w:val="22"/>
        </w:rPr>
      </w:pPr>
    </w:p>
    <w:p w:rsidR="00AF4971" w:rsidRPr="00B52B1B" w:rsidRDefault="00AF4971" w:rsidP="002F6566">
      <w:pPr>
        <w:pStyle w:val="Heading3"/>
        <w:numPr>
          <w:ilvl w:val="0"/>
          <w:numId w:val="9"/>
        </w:numPr>
        <w:spacing w:line="360" w:lineRule="auto"/>
        <w:rPr>
          <w:rFonts w:ascii="Times New Roman" w:hAnsi="Times New Roman" w:cs="Times New Roman"/>
          <w:i/>
          <w:sz w:val="32"/>
        </w:rPr>
      </w:pPr>
      <w:bookmarkStart w:id="5" w:name="_Toc8395084"/>
      <w:bookmarkStart w:id="6" w:name="_Toc8395249"/>
      <w:bookmarkStart w:id="7" w:name="_Toc8395735"/>
      <w:bookmarkStart w:id="8" w:name="_Toc8395891"/>
      <w:bookmarkStart w:id="9" w:name="_Toc8395988"/>
      <w:r w:rsidRPr="00B52B1B">
        <w:rPr>
          <w:rFonts w:ascii="Times New Roman" w:hAnsi="Times New Roman" w:cs="Times New Roman"/>
          <w:i/>
          <w:sz w:val="32"/>
        </w:rPr>
        <w:lastRenderedPageBreak/>
        <w:t>Research question</w:t>
      </w:r>
      <w:bookmarkEnd w:id="5"/>
      <w:bookmarkEnd w:id="6"/>
      <w:bookmarkEnd w:id="7"/>
      <w:bookmarkEnd w:id="8"/>
      <w:bookmarkEnd w:id="9"/>
    </w:p>
    <w:p w:rsidR="005F31F0" w:rsidRPr="007B35EA" w:rsidRDefault="00BE1753" w:rsidP="00B52B1B">
      <w:pPr>
        <w:spacing w:line="360" w:lineRule="auto"/>
        <w:rPr>
          <w:color w:val="000000"/>
          <w:sz w:val="22"/>
          <w:bdr w:val="none" w:sz="0" w:space="0" w:color="auto" w:frame="1"/>
        </w:rPr>
      </w:pPr>
      <w:r w:rsidRPr="005F31F0">
        <w:rPr>
          <w:sz w:val="22"/>
        </w:rPr>
        <w:t>Before you</w:t>
      </w:r>
      <w:r w:rsidR="004D44A0">
        <w:rPr>
          <w:sz w:val="22"/>
        </w:rPr>
        <w:t xml:space="preserve"> can</w:t>
      </w:r>
      <w:r w:rsidRPr="005F31F0">
        <w:rPr>
          <w:sz w:val="22"/>
        </w:rPr>
        <w:t xml:space="preserve"> </w:t>
      </w:r>
      <w:r w:rsidR="004D44A0">
        <w:rPr>
          <w:sz w:val="22"/>
        </w:rPr>
        <w:t xml:space="preserve">determine </w:t>
      </w:r>
      <w:r w:rsidRPr="005F31F0">
        <w:rPr>
          <w:sz w:val="22"/>
        </w:rPr>
        <w:t xml:space="preserve">what </w:t>
      </w:r>
      <w:proofErr w:type="gramStart"/>
      <w:r w:rsidR="004D44A0" w:rsidRPr="005F31F0">
        <w:rPr>
          <w:sz w:val="22"/>
        </w:rPr>
        <w:t>methodology</w:t>
      </w:r>
      <w:proofErr w:type="gramEnd"/>
      <w:r w:rsidRPr="005F31F0">
        <w:rPr>
          <w:sz w:val="22"/>
        </w:rPr>
        <w:t xml:space="preserve"> you should use to address a problem</w:t>
      </w:r>
      <w:r w:rsidR="004D44A0">
        <w:rPr>
          <w:sz w:val="22"/>
        </w:rPr>
        <w:t xml:space="preserve">, </w:t>
      </w:r>
      <w:r w:rsidRPr="005F31F0">
        <w:rPr>
          <w:sz w:val="22"/>
        </w:rPr>
        <w:t xml:space="preserve">you must compile a </w:t>
      </w:r>
      <w:r w:rsidR="004D44A0">
        <w:rPr>
          <w:sz w:val="22"/>
        </w:rPr>
        <w:t>hypothesis</w:t>
      </w:r>
      <w:r w:rsidRPr="005F31F0">
        <w:rPr>
          <w:sz w:val="22"/>
        </w:rPr>
        <w:t xml:space="preserve"> of which the research is going to be conducted around. </w:t>
      </w:r>
      <w:r w:rsidR="00AF4971" w:rsidRPr="005F31F0">
        <w:rPr>
          <w:sz w:val="22"/>
        </w:rPr>
        <w:t xml:space="preserve">The question that is being addressed in this assignment is, what are the </w:t>
      </w:r>
      <w:r w:rsidR="00AF4971" w:rsidRPr="005F31F0">
        <w:rPr>
          <w:color w:val="000000"/>
          <w:sz w:val="22"/>
          <w:bdr w:val="none" w:sz="0" w:space="0" w:color="auto" w:frame="1"/>
        </w:rPr>
        <w:t>implications to supply chains and transportation IF UK exists the EU with No Deal</w:t>
      </w:r>
      <w:r w:rsidRPr="005F31F0">
        <w:rPr>
          <w:color w:val="000000"/>
          <w:sz w:val="22"/>
          <w:bdr w:val="none" w:sz="0" w:space="0" w:color="auto" w:frame="1"/>
        </w:rPr>
        <w:t>.</w:t>
      </w:r>
      <w:r w:rsidR="005F31F0" w:rsidRPr="005F31F0">
        <w:rPr>
          <w:color w:val="000000"/>
          <w:sz w:val="22"/>
          <w:bdr w:val="none" w:sz="0" w:space="0" w:color="auto" w:frame="1"/>
        </w:rPr>
        <w:t xml:space="preserve"> </w:t>
      </w:r>
      <w:r w:rsidR="004D44A0">
        <w:rPr>
          <w:color w:val="000000"/>
          <w:sz w:val="22"/>
          <w:bdr w:val="none" w:sz="0" w:space="0" w:color="auto" w:frame="1"/>
        </w:rPr>
        <w:t>To figure out what methodology to use,</w:t>
      </w:r>
      <w:r w:rsidR="005F31F0" w:rsidRPr="005F31F0">
        <w:rPr>
          <w:color w:val="000000"/>
          <w:sz w:val="22"/>
          <w:bdr w:val="none" w:sz="0" w:space="0" w:color="auto" w:frame="1"/>
        </w:rPr>
        <w:t xml:space="preserve"> firstly deconstruct the question that is being asked using the </w:t>
      </w:r>
      <w:r w:rsidR="005F31F0">
        <w:rPr>
          <w:color w:val="000000"/>
          <w:sz w:val="22"/>
          <w:bdr w:val="none" w:sz="0" w:space="0" w:color="auto" w:frame="1"/>
        </w:rPr>
        <w:t>5W’s</w:t>
      </w:r>
      <w:r w:rsidR="004D44A0">
        <w:rPr>
          <w:color w:val="000000"/>
          <w:sz w:val="22"/>
          <w:bdr w:val="none" w:sz="0" w:space="0" w:color="auto" w:frame="1"/>
        </w:rPr>
        <w:t>,</w:t>
      </w:r>
      <w:r w:rsidR="005F31F0" w:rsidRPr="005F31F0">
        <w:rPr>
          <w:color w:val="000000"/>
          <w:sz w:val="22"/>
          <w:bdr w:val="none" w:sz="0" w:space="0" w:color="auto" w:frame="1"/>
        </w:rPr>
        <w:t xml:space="preserve"> which is</w:t>
      </w:r>
      <w:r w:rsidR="005F31F0">
        <w:rPr>
          <w:color w:val="000000"/>
          <w:sz w:val="22"/>
          <w:bdr w:val="none" w:sz="0" w:space="0" w:color="auto" w:frame="1"/>
        </w:rPr>
        <w:t xml:space="preserve"> </w:t>
      </w:r>
      <w:r w:rsidR="005F31F0" w:rsidRPr="005F31F0">
        <w:rPr>
          <w:color w:val="000000"/>
          <w:sz w:val="22"/>
          <w:bdr w:val="none" w:sz="0" w:space="0" w:color="auto" w:frame="1"/>
        </w:rPr>
        <w:t xml:space="preserve">a common writer’s technique. The </w:t>
      </w:r>
      <w:r w:rsidR="005F31F0">
        <w:rPr>
          <w:color w:val="000000"/>
          <w:sz w:val="22"/>
          <w:bdr w:val="none" w:sz="0" w:space="0" w:color="auto" w:frame="1"/>
        </w:rPr>
        <w:t>5W’s</w:t>
      </w:r>
      <w:r w:rsidR="005F31F0" w:rsidRPr="005F31F0">
        <w:rPr>
          <w:color w:val="000000"/>
          <w:sz w:val="22"/>
          <w:bdr w:val="none" w:sz="0" w:space="0" w:color="auto" w:frame="1"/>
        </w:rPr>
        <w:t xml:space="preserve"> is as follows with regards to the given question;</w:t>
      </w:r>
    </w:p>
    <w:p w:rsidR="00870CD0" w:rsidRDefault="00870CD0" w:rsidP="00B52B1B">
      <w:pPr>
        <w:spacing w:line="360" w:lineRule="auto"/>
        <w:rPr>
          <w:b/>
          <w:sz w:val="28"/>
        </w:rPr>
      </w:pPr>
    </w:p>
    <w:p w:rsidR="005F31F0" w:rsidRPr="005F31F0" w:rsidRDefault="005F31F0" w:rsidP="00B52B1B">
      <w:pPr>
        <w:spacing w:line="360" w:lineRule="auto"/>
        <w:rPr>
          <w:sz w:val="28"/>
        </w:rPr>
      </w:pPr>
      <w:r w:rsidRPr="00B52B1B">
        <w:rPr>
          <w:b/>
          <w:sz w:val="28"/>
        </w:rPr>
        <w:t>Who-</w:t>
      </w:r>
      <w:r>
        <w:rPr>
          <w:sz w:val="28"/>
        </w:rPr>
        <w:t xml:space="preserve"> </w:t>
      </w:r>
      <w:r w:rsidRPr="00286465">
        <w:rPr>
          <w:sz w:val="22"/>
        </w:rPr>
        <w:t xml:space="preserve">Who </w:t>
      </w:r>
      <w:r w:rsidR="00286465">
        <w:rPr>
          <w:sz w:val="22"/>
        </w:rPr>
        <w:t xml:space="preserve">within the supply chain and transportation industry </w:t>
      </w:r>
      <w:r w:rsidRPr="00286465">
        <w:rPr>
          <w:sz w:val="22"/>
        </w:rPr>
        <w:t>is going to be affected by the UK leaving the EU under a no deal scenario?</w:t>
      </w:r>
    </w:p>
    <w:p w:rsidR="005F31F0" w:rsidRPr="005F31F0" w:rsidRDefault="005F31F0" w:rsidP="00B52B1B">
      <w:pPr>
        <w:spacing w:line="360" w:lineRule="auto"/>
        <w:rPr>
          <w:sz w:val="28"/>
        </w:rPr>
      </w:pPr>
      <w:r w:rsidRPr="00B52B1B">
        <w:rPr>
          <w:b/>
          <w:sz w:val="28"/>
        </w:rPr>
        <w:t>What-</w:t>
      </w:r>
      <w:r>
        <w:rPr>
          <w:sz w:val="28"/>
        </w:rPr>
        <w:t xml:space="preserve"> </w:t>
      </w:r>
      <w:r w:rsidRPr="00286465">
        <w:rPr>
          <w:sz w:val="22"/>
        </w:rPr>
        <w:t xml:space="preserve">what </w:t>
      </w:r>
      <w:r w:rsidR="00286465">
        <w:rPr>
          <w:sz w:val="22"/>
        </w:rPr>
        <w:t xml:space="preserve">are the implications to the UK’s transportation and supply chains </w:t>
      </w:r>
      <w:r w:rsidR="00286465" w:rsidRPr="00286465">
        <w:rPr>
          <w:sz w:val="22"/>
        </w:rPr>
        <w:t>if the UK leaves the EU under a no deal scenario?</w:t>
      </w:r>
    </w:p>
    <w:p w:rsidR="005F31F0" w:rsidRPr="005F31F0" w:rsidRDefault="005F31F0" w:rsidP="00B52B1B">
      <w:pPr>
        <w:spacing w:line="360" w:lineRule="auto"/>
        <w:rPr>
          <w:sz w:val="28"/>
        </w:rPr>
      </w:pPr>
      <w:r w:rsidRPr="00B52B1B">
        <w:rPr>
          <w:b/>
          <w:sz w:val="28"/>
        </w:rPr>
        <w:t>Where-</w:t>
      </w:r>
      <w:r w:rsidR="00286465">
        <w:rPr>
          <w:sz w:val="28"/>
        </w:rPr>
        <w:t xml:space="preserve"> </w:t>
      </w:r>
      <w:r w:rsidR="00286465" w:rsidRPr="00286465">
        <w:rPr>
          <w:sz w:val="22"/>
        </w:rPr>
        <w:t>Where is going to be affected due to the UK leaving the EU under a no deal scenario?</w:t>
      </w:r>
    </w:p>
    <w:p w:rsidR="005F31F0" w:rsidRPr="00286465" w:rsidRDefault="005F31F0" w:rsidP="00B52B1B">
      <w:pPr>
        <w:spacing w:line="360" w:lineRule="auto"/>
        <w:rPr>
          <w:sz w:val="22"/>
          <w:szCs w:val="22"/>
        </w:rPr>
      </w:pPr>
      <w:r w:rsidRPr="00B52B1B">
        <w:rPr>
          <w:b/>
          <w:sz w:val="28"/>
        </w:rPr>
        <w:t>When-</w:t>
      </w:r>
      <w:r w:rsidR="00286465">
        <w:rPr>
          <w:sz w:val="28"/>
        </w:rPr>
        <w:t xml:space="preserve"> </w:t>
      </w:r>
      <w:r w:rsidR="00286465">
        <w:rPr>
          <w:sz w:val="22"/>
          <w:szCs w:val="22"/>
        </w:rPr>
        <w:t>W</w:t>
      </w:r>
      <w:r w:rsidR="00286465" w:rsidRPr="00286465">
        <w:rPr>
          <w:sz w:val="22"/>
          <w:szCs w:val="22"/>
        </w:rPr>
        <w:t>hen is the UK</w:t>
      </w:r>
      <w:r w:rsidR="002A1A68">
        <w:rPr>
          <w:sz w:val="22"/>
          <w:szCs w:val="22"/>
        </w:rPr>
        <w:t xml:space="preserve">’s transportation and </w:t>
      </w:r>
      <w:r w:rsidR="009D3CFF">
        <w:rPr>
          <w:sz w:val="22"/>
          <w:szCs w:val="22"/>
        </w:rPr>
        <w:t xml:space="preserve">supply chains </w:t>
      </w:r>
      <w:r w:rsidR="00286465" w:rsidRPr="00286465">
        <w:rPr>
          <w:sz w:val="22"/>
          <w:szCs w:val="22"/>
        </w:rPr>
        <w:t xml:space="preserve">going to be affected </w:t>
      </w:r>
      <w:r w:rsidR="00286465">
        <w:rPr>
          <w:sz w:val="22"/>
          <w:szCs w:val="22"/>
        </w:rPr>
        <w:t xml:space="preserve">by </w:t>
      </w:r>
      <w:r w:rsidR="00286465" w:rsidRPr="00286465">
        <w:rPr>
          <w:sz w:val="22"/>
          <w:szCs w:val="22"/>
        </w:rPr>
        <w:t>a no deal scenario?</w:t>
      </w:r>
    </w:p>
    <w:p w:rsidR="005F31F0" w:rsidRPr="00870CD0" w:rsidRDefault="005F31F0" w:rsidP="00B52B1B">
      <w:pPr>
        <w:spacing w:line="360" w:lineRule="auto"/>
        <w:rPr>
          <w:sz w:val="22"/>
          <w:szCs w:val="22"/>
        </w:rPr>
      </w:pPr>
      <w:r w:rsidRPr="00B52B1B">
        <w:rPr>
          <w:b/>
          <w:sz w:val="28"/>
        </w:rPr>
        <w:t>Why</w:t>
      </w:r>
      <w:r w:rsidR="00286465" w:rsidRPr="00B52B1B">
        <w:rPr>
          <w:b/>
          <w:sz w:val="28"/>
        </w:rPr>
        <w:t>-</w:t>
      </w:r>
      <w:r w:rsidR="00286465">
        <w:rPr>
          <w:sz w:val="28"/>
        </w:rPr>
        <w:t xml:space="preserve"> </w:t>
      </w:r>
      <w:r w:rsidR="00286465" w:rsidRPr="00870CD0">
        <w:rPr>
          <w:sz w:val="22"/>
          <w:szCs w:val="22"/>
        </w:rPr>
        <w:t xml:space="preserve">(In this scenario this is the question) </w:t>
      </w:r>
      <w:r w:rsidRPr="00870CD0">
        <w:rPr>
          <w:sz w:val="22"/>
          <w:szCs w:val="22"/>
        </w:rPr>
        <w:t>-</w:t>
      </w:r>
      <w:r w:rsidR="00286465" w:rsidRPr="00870CD0">
        <w:rPr>
          <w:sz w:val="22"/>
          <w:szCs w:val="22"/>
        </w:rPr>
        <w:t xml:space="preserve"> why is the supply chain and transportation industry going to be affected by the UK leaving</w:t>
      </w:r>
      <w:r w:rsidR="00870CD0" w:rsidRPr="00870CD0">
        <w:rPr>
          <w:sz w:val="22"/>
          <w:szCs w:val="22"/>
        </w:rPr>
        <w:t>?</w:t>
      </w:r>
    </w:p>
    <w:p w:rsidR="00AF4971" w:rsidRDefault="00AF4971" w:rsidP="00AF4971">
      <w:pPr>
        <w:pStyle w:val="Heading3"/>
        <w:spacing w:line="360" w:lineRule="auto"/>
        <w:rPr>
          <w:rFonts w:ascii="Times New Roman" w:hAnsi="Times New Roman" w:cs="Times New Roman"/>
          <w:sz w:val="28"/>
        </w:rPr>
      </w:pPr>
    </w:p>
    <w:p w:rsidR="007B35EA" w:rsidRPr="007B35EA" w:rsidRDefault="004D44A0" w:rsidP="007B35EA">
      <w:pPr>
        <w:spacing w:line="360" w:lineRule="auto"/>
        <w:rPr>
          <w:sz w:val="22"/>
          <w:szCs w:val="22"/>
        </w:rPr>
      </w:pPr>
      <w:r>
        <w:t>Addressing the differences between</w:t>
      </w:r>
      <w:r w:rsidR="002A1A68">
        <w:t xml:space="preserve"> these 5W’s can alter the way research is carried out. For </w:t>
      </w:r>
      <w:r w:rsidR="009D3CFF">
        <w:t>example,</w:t>
      </w:r>
      <w:r w:rsidR="002A1A68">
        <w:t xml:space="preserve"> given the question </w:t>
      </w:r>
      <w:r w:rsidR="009D3CFF">
        <w:t xml:space="preserve">in this scenario </w:t>
      </w:r>
      <w:r w:rsidR="002A1A68">
        <w:t>is ‘</w:t>
      </w:r>
      <w:r w:rsidR="002A1A68" w:rsidRPr="002A1A68">
        <w:rPr>
          <w:sz w:val="22"/>
          <w:szCs w:val="22"/>
        </w:rPr>
        <w:t xml:space="preserve">what are </w:t>
      </w:r>
      <w:r w:rsidR="002A1A68" w:rsidRPr="002A1A68">
        <w:rPr>
          <w:color w:val="000000"/>
          <w:sz w:val="22"/>
          <w:szCs w:val="22"/>
          <w:bdr w:val="none" w:sz="0" w:space="0" w:color="auto" w:frame="1"/>
        </w:rPr>
        <w:t>the implications to supply chains and transportation IF UK exists the EU with No Deal</w:t>
      </w:r>
      <w:r w:rsidR="002A1A68">
        <w:rPr>
          <w:color w:val="000000"/>
          <w:sz w:val="22"/>
          <w:szCs w:val="22"/>
          <w:bdr w:val="none" w:sz="0" w:space="0" w:color="auto" w:frame="1"/>
        </w:rPr>
        <w:t>’ The asker can specifically focus in on</w:t>
      </w:r>
      <w:r w:rsidR="009D3CFF">
        <w:rPr>
          <w:color w:val="000000"/>
          <w:sz w:val="22"/>
          <w:szCs w:val="22"/>
          <w:bdr w:val="none" w:sz="0" w:space="0" w:color="auto" w:frame="1"/>
        </w:rPr>
        <w:t xml:space="preserve"> certain aspects of the question. For example, </w:t>
      </w:r>
      <w:r>
        <w:rPr>
          <w:color w:val="000000"/>
          <w:sz w:val="22"/>
          <w:szCs w:val="22"/>
          <w:bdr w:val="none" w:sz="0" w:space="0" w:color="auto" w:frame="1"/>
        </w:rPr>
        <w:t>‘W</w:t>
      </w:r>
      <w:r w:rsidR="009D3CFF">
        <w:rPr>
          <w:color w:val="000000"/>
          <w:sz w:val="22"/>
          <w:szCs w:val="22"/>
          <w:bdr w:val="none" w:sz="0" w:space="0" w:color="auto" w:frame="1"/>
        </w:rPr>
        <w:t>ho is going to be affected</w:t>
      </w:r>
      <w:r>
        <w:rPr>
          <w:color w:val="000000"/>
          <w:sz w:val="22"/>
          <w:szCs w:val="22"/>
          <w:bdr w:val="none" w:sz="0" w:space="0" w:color="auto" w:frame="1"/>
        </w:rPr>
        <w:t>?’</w:t>
      </w:r>
      <w:r w:rsidR="009D3CFF">
        <w:rPr>
          <w:color w:val="000000"/>
          <w:sz w:val="22"/>
          <w:szCs w:val="22"/>
          <w:bdr w:val="none" w:sz="0" w:space="0" w:color="auto" w:frame="1"/>
        </w:rPr>
        <w:t xml:space="preserve"> is an implication that needs to be considered</w:t>
      </w:r>
      <w:r>
        <w:rPr>
          <w:color w:val="000000"/>
          <w:sz w:val="22"/>
          <w:szCs w:val="22"/>
          <w:bdr w:val="none" w:sz="0" w:space="0" w:color="auto" w:frame="1"/>
        </w:rPr>
        <w:t xml:space="preserve"> due to the humane element involved with a Brexit scenario.</w:t>
      </w:r>
    </w:p>
    <w:p w:rsidR="007B35EA" w:rsidRDefault="007B35EA" w:rsidP="007B35EA"/>
    <w:p w:rsidR="00E44788" w:rsidRDefault="00E44788" w:rsidP="007B35EA"/>
    <w:p w:rsidR="00E44788" w:rsidRDefault="00E44788" w:rsidP="007B35EA"/>
    <w:p w:rsidR="00E44788" w:rsidRDefault="00E44788" w:rsidP="007B35EA"/>
    <w:p w:rsidR="00E44788" w:rsidRDefault="00E44788" w:rsidP="007B35EA"/>
    <w:p w:rsidR="00E44788" w:rsidRDefault="00E44788" w:rsidP="007B35EA"/>
    <w:p w:rsidR="00E44788" w:rsidRDefault="00E44788" w:rsidP="007B35EA"/>
    <w:p w:rsidR="00E44788" w:rsidRDefault="00E44788" w:rsidP="007B35EA"/>
    <w:p w:rsidR="00E44788" w:rsidRDefault="00E44788" w:rsidP="007B35EA"/>
    <w:p w:rsidR="00E44788" w:rsidRDefault="00E44788" w:rsidP="007B35EA"/>
    <w:p w:rsidR="00E44788" w:rsidRDefault="00E44788" w:rsidP="007B35EA"/>
    <w:p w:rsidR="005E04B3" w:rsidRDefault="005E04B3" w:rsidP="007B35EA"/>
    <w:p w:rsidR="005E04B3" w:rsidRDefault="005E04B3" w:rsidP="007B35EA"/>
    <w:p w:rsidR="005E04B3" w:rsidRDefault="005E04B3" w:rsidP="007B35EA"/>
    <w:p w:rsidR="005E04B3" w:rsidRDefault="005E04B3" w:rsidP="007B35EA"/>
    <w:p w:rsidR="00E44788" w:rsidRDefault="00E44788" w:rsidP="007B35EA"/>
    <w:p w:rsidR="00E44788" w:rsidRDefault="00E44788" w:rsidP="007B35EA"/>
    <w:p w:rsidR="007B35EA" w:rsidRPr="007B35EA" w:rsidRDefault="007B35EA" w:rsidP="007B35EA"/>
    <w:p w:rsidR="005C2E2F" w:rsidRDefault="005E04B3" w:rsidP="00AF4971">
      <w:pPr>
        <w:pStyle w:val="Heading3"/>
        <w:spacing w:line="360" w:lineRule="auto"/>
        <w:rPr>
          <w:rFonts w:ascii="Times New Roman" w:hAnsi="Times New Roman" w:cs="Times New Roman"/>
          <w:i/>
          <w:sz w:val="32"/>
        </w:rPr>
      </w:pPr>
      <w:bookmarkStart w:id="10" w:name="_Toc8395085"/>
      <w:bookmarkStart w:id="11" w:name="_Toc8395250"/>
      <w:bookmarkStart w:id="12" w:name="_Toc8395736"/>
      <w:bookmarkStart w:id="13" w:name="_Toc8395892"/>
      <w:bookmarkStart w:id="14" w:name="_Toc8395989"/>
      <w:r>
        <w:rPr>
          <w:rFonts w:ascii="Times New Roman" w:hAnsi="Times New Roman" w:cs="Times New Roman"/>
          <w:i/>
          <w:sz w:val="32"/>
        </w:rPr>
        <w:t>3.0</w:t>
      </w:r>
      <w:r w:rsidR="002F6566">
        <w:rPr>
          <w:rFonts w:ascii="Times New Roman" w:hAnsi="Times New Roman" w:cs="Times New Roman"/>
          <w:i/>
          <w:sz w:val="32"/>
        </w:rPr>
        <w:t>-</w:t>
      </w:r>
      <w:r>
        <w:rPr>
          <w:rFonts w:ascii="Times New Roman" w:hAnsi="Times New Roman" w:cs="Times New Roman"/>
          <w:i/>
          <w:sz w:val="32"/>
        </w:rPr>
        <w:t xml:space="preserve"> </w:t>
      </w:r>
      <w:r w:rsidR="005C2E2F">
        <w:rPr>
          <w:rFonts w:ascii="Times New Roman" w:hAnsi="Times New Roman" w:cs="Times New Roman"/>
          <w:i/>
          <w:sz w:val="32"/>
        </w:rPr>
        <w:t>Research methodology</w:t>
      </w:r>
      <w:bookmarkEnd w:id="10"/>
      <w:bookmarkEnd w:id="11"/>
      <w:bookmarkEnd w:id="12"/>
      <w:bookmarkEnd w:id="13"/>
      <w:bookmarkEnd w:id="14"/>
    </w:p>
    <w:p w:rsidR="00643367" w:rsidRPr="00643367" w:rsidRDefault="00643367" w:rsidP="00AF4971">
      <w:pPr>
        <w:spacing w:line="360" w:lineRule="auto"/>
      </w:pPr>
      <w:r>
        <w:t xml:space="preserve">When undertaking </w:t>
      </w:r>
      <w:r w:rsidR="00F67145">
        <w:t>a research-based task</w:t>
      </w:r>
      <w:r w:rsidR="00C93DD1">
        <w:t>,</w:t>
      </w:r>
      <w:r w:rsidR="00F67145">
        <w:t xml:space="preserve"> one must understand what type of data they would like to obtain</w:t>
      </w:r>
      <w:r w:rsidR="00AF4971">
        <w:t>. This part of the paper will explain the difference between quantitative and qualitative data and provide an example</w:t>
      </w:r>
      <w:r w:rsidR="007B41E4">
        <w:t xml:space="preserve"> related to the question asked</w:t>
      </w:r>
      <w:r w:rsidR="00AF4971">
        <w:t>.</w:t>
      </w:r>
    </w:p>
    <w:p w:rsidR="00643367" w:rsidRDefault="00643367" w:rsidP="00AF4971">
      <w:pPr>
        <w:spacing w:line="360" w:lineRule="auto"/>
      </w:pPr>
    </w:p>
    <w:p w:rsidR="005C2E2F" w:rsidRPr="00304183" w:rsidRDefault="005C2E2F" w:rsidP="00AF4971">
      <w:pPr>
        <w:pStyle w:val="Heading3"/>
        <w:spacing w:line="360" w:lineRule="auto"/>
        <w:rPr>
          <w:rFonts w:ascii="Times New Roman" w:hAnsi="Times New Roman" w:cs="Times New Roman"/>
          <w:szCs w:val="20"/>
        </w:rPr>
      </w:pPr>
      <w:bookmarkStart w:id="15" w:name="_Toc8395086"/>
      <w:bookmarkStart w:id="16" w:name="_Toc8395251"/>
      <w:bookmarkStart w:id="17" w:name="_Toc8395737"/>
      <w:bookmarkStart w:id="18" w:name="_Toc8395893"/>
      <w:bookmarkStart w:id="19" w:name="_Toc8395990"/>
      <w:r w:rsidRPr="00304183">
        <w:rPr>
          <w:rFonts w:ascii="Times New Roman" w:hAnsi="Times New Roman" w:cs="Times New Roman"/>
          <w:szCs w:val="20"/>
        </w:rPr>
        <w:t>-</w:t>
      </w:r>
      <w:r w:rsidR="00863C0A" w:rsidRPr="00304183">
        <w:rPr>
          <w:rFonts w:ascii="Times New Roman" w:hAnsi="Times New Roman" w:cs="Times New Roman"/>
          <w:szCs w:val="20"/>
        </w:rPr>
        <w:t>Q</w:t>
      </w:r>
      <w:r w:rsidRPr="00304183">
        <w:rPr>
          <w:rFonts w:ascii="Times New Roman" w:hAnsi="Times New Roman" w:cs="Times New Roman"/>
          <w:szCs w:val="20"/>
        </w:rPr>
        <w:t>uantitative</w:t>
      </w:r>
      <w:bookmarkEnd w:id="15"/>
      <w:bookmarkEnd w:id="16"/>
      <w:bookmarkEnd w:id="17"/>
      <w:bookmarkEnd w:id="18"/>
      <w:bookmarkEnd w:id="19"/>
    </w:p>
    <w:p w:rsidR="00AF4971" w:rsidRPr="00304183" w:rsidRDefault="00AF4971" w:rsidP="00AF4971">
      <w:pPr>
        <w:spacing w:line="360" w:lineRule="auto"/>
        <w:rPr>
          <w:sz w:val="22"/>
          <w:szCs w:val="22"/>
        </w:rPr>
      </w:pPr>
      <w:r w:rsidRPr="00304183">
        <w:rPr>
          <w:sz w:val="22"/>
          <w:szCs w:val="22"/>
        </w:rPr>
        <w:t>The first methodology that is being investigated</w:t>
      </w:r>
      <w:r w:rsidR="004D44A0">
        <w:rPr>
          <w:sz w:val="22"/>
          <w:szCs w:val="22"/>
        </w:rPr>
        <w:t>,</w:t>
      </w:r>
      <w:r w:rsidRPr="00304183">
        <w:rPr>
          <w:sz w:val="22"/>
          <w:szCs w:val="22"/>
        </w:rPr>
        <w:t xml:space="preserve"> is the quantitative research methodology. </w:t>
      </w:r>
      <w:r w:rsidR="00E662F3" w:rsidRPr="00304183">
        <w:rPr>
          <w:sz w:val="22"/>
          <w:szCs w:val="22"/>
        </w:rPr>
        <w:t xml:space="preserve">Quantitative research </w:t>
      </w:r>
      <w:r w:rsidR="00C72B5A" w:rsidRPr="00304183">
        <w:rPr>
          <w:sz w:val="22"/>
          <w:szCs w:val="22"/>
        </w:rPr>
        <w:t>data is based on a numerical value. An example question incorporating a quantitative methodology could be, ‘How often do you watch the news on average per week?’ The way this question is worded would almost definitely provide a numerical answer.</w:t>
      </w:r>
    </w:p>
    <w:p w:rsidR="006D63F3" w:rsidRPr="00304183" w:rsidRDefault="006D63F3" w:rsidP="00AF4971">
      <w:pPr>
        <w:spacing w:line="360" w:lineRule="auto"/>
        <w:rPr>
          <w:sz w:val="22"/>
          <w:szCs w:val="22"/>
        </w:rPr>
      </w:pPr>
    </w:p>
    <w:p w:rsidR="00304183" w:rsidRPr="00304183" w:rsidRDefault="006D63F3" w:rsidP="00304183">
      <w:pPr>
        <w:spacing w:line="360" w:lineRule="auto"/>
        <w:rPr>
          <w:sz w:val="22"/>
          <w:szCs w:val="22"/>
        </w:rPr>
      </w:pPr>
      <w:r w:rsidRPr="00304183">
        <w:rPr>
          <w:sz w:val="22"/>
          <w:szCs w:val="22"/>
        </w:rPr>
        <w:t>In an article</w:t>
      </w:r>
      <w:r w:rsidR="00304183" w:rsidRPr="00304183">
        <w:rPr>
          <w:sz w:val="22"/>
          <w:szCs w:val="22"/>
        </w:rPr>
        <w:t xml:space="preserve"> titled</w:t>
      </w:r>
      <w:r w:rsidRPr="00304183">
        <w:rPr>
          <w:sz w:val="22"/>
          <w:szCs w:val="22"/>
        </w:rPr>
        <w:t xml:space="preserve"> </w:t>
      </w:r>
      <w:r w:rsidR="00304183" w:rsidRPr="00304183">
        <w:rPr>
          <w:sz w:val="22"/>
          <w:szCs w:val="22"/>
        </w:rPr>
        <w:t xml:space="preserve">‘Thinking about Social Theory and Philosophy for Information Systems’ Allen S. Lee defines a positive paradigm </w:t>
      </w:r>
      <w:r w:rsidR="00304183" w:rsidRPr="00304183">
        <w:rPr>
          <w:i/>
          <w:sz w:val="22"/>
          <w:szCs w:val="22"/>
        </w:rPr>
        <w:t>“</w:t>
      </w:r>
      <w:r w:rsidR="00304183" w:rsidRPr="00304183">
        <w:rPr>
          <w:i/>
          <w:color w:val="000000" w:themeColor="text1"/>
          <w:sz w:val="22"/>
          <w:szCs w:val="22"/>
          <w:shd w:val="clear" w:color="auto" w:fill="FFFFFF"/>
        </w:rPr>
        <w:t>as one in which theory is typically provided as a set of related variables express by some form of formal logic, proven empirically to be significant.”</w:t>
      </w:r>
      <w:sdt>
        <w:sdtPr>
          <w:rPr>
            <w:i/>
            <w:color w:val="000000" w:themeColor="text1"/>
            <w:sz w:val="22"/>
            <w:szCs w:val="22"/>
            <w:shd w:val="clear" w:color="auto" w:fill="FFFFFF"/>
          </w:rPr>
          <w:id w:val="-417948616"/>
          <w:citation/>
        </w:sdtPr>
        <w:sdtContent>
          <w:r w:rsidR="00304183">
            <w:rPr>
              <w:i/>
              <w:color w:val="000000" w:themeColor="text1"/>
              <w:sz w:val="22"/>
              <w:szCs w:val="22"/>
              <w:shd w:val="clear" w:color="auto" w:fill="FFFFFF"/>
            </w:rPr>
            <w:fldChar w:fldCharType="begin"/>
          </w:r>
          <w:r w:rsidR="00304183">
            <w:rPr>
              <w:i/>
              <w:color w:val="000000" w:themeColor="text1"/>
              <w:sz w:val="22"/>
              <w:szCs w:val="22"/>
              <w:shd w:val="clear" w:color="auto" w:fill="FFFFFF"/>
            </w:rPr>
            <w:instrText xml:space="preserve"> CITATION All04 \l 2057 </w:instrText>
          </w:r>
          <w:r w:rsidR="00304183">
            <w:rPr>
              <w:i/>
              <w:color w:val="000000" w:themeColor="text1"/>
              <w:sz w:val="22"/>
              <w:szCs w:val="22"/>
              <w:shd w:val="clear" w:color="auto" w:fill="FFFFFF"/>
            </w:rPr>
            <w:fldChar w:fldCharType="separate"/>
          </w:r>
          <w:r w:rsidR="00304183">
            <w:rPr>
              <w:i/>
              <w:noProof/>
              <w:color w:val="000000" w:themeColor="text1"/>
              <w:sz w:val="22"/>
              <w:szCs w:val="22"/>
              <w:shd w:val="clear" w:color="auto" w:fill="FFFFFF"/>
            </w:rPr>
            <w:t xml:space="preserve"> </w:t>
          </w:r>
          <w:r w:rsidR="00304183" w:rsidRPr="00304183">
            <w:rPr>
              <w:noProof/>
              <w:color w:val="000000" w:themeColor="text1"/>
              <w:sz w:val="22"/>
              <w:szCs w:val="22"/>
              <w:shd w:val="clear" w:color="auto" w:fill="FFFFFF"/>
            </w:rPr>
            <w:t>(Lee, 2004)</w:t>
          </w:r>
          <w:r w:rsidR="00304183">
            <w:rPr>
              <w:i/>
              <w:color w:val="000000" w:themeColor="text1"/>
              <w:sz w:val="22"/>
              <w:szCs w:val="22"/>
              <w:shd w:val="clear" w:color="auto" w:fill="FFFFFF"/>
            </w:rPr>
            <w:fldChar w:fldCharType="end"/>
          </w:r>
        </w:sdtContent>
      </w:sdt>
    </w:p>
    <w:p w:rsidR="006D63F3" w:rsidRPr="00304183" w:rsidRDefault="006D63F3" w:rsidP="00304183">
      <w:pPr>
        <w:spacing w:line="360" w:lineRule="auto"/>
        <w:rPr>
          <w:sz w:val="22"/>
          <w:szCs w:val="22"/>
        </w:rPr>
      </w:pPr>
    </w:p>
    <w:p w:rsidR="00643367" w:rsidRDefault="00B2304C" w:rsidP="00AF4971">
      <w:pPr>
        <w:spacing w:line="360" w:lineRule="auto"/>
        <w:rPr>
          <w:sz w:val="22"/>
          <w:szCs w:val="22"/>
        </w:rPr>
      </w:pPr>
      <w:r w:rsidRPr="00304183">
        <w:rPr>
          <w:sz w:val="22"/>
          <w:szCs w:val="22"/>
        </w:rPr>
        <w:t xml:space="preserve">The quantitative research methodology has a positivist paradigm philosophy (realistic assumption), meaning, most questions incorporating this methodology are based on real life scenarios and can be answered </w:t>
      </w:r>
      <w:r w:rsidR="006D63F3" w:rsidRPr="00304183">
        <w:rPr>
          <w:sz w:val="22"/>
          <w:szCs w:val="22"/>
        </w:rPr>
        <w:t>within a scope of answers</w:t>
      </w:r>
      <w:r w:rsidR="00E73D98">
        <w:rPr>
          <w:sz w:val="22"/>
          <w:szCs w:val="22"/>
        </w:rPr>
        <w:t>.</w:t>
      </w:r>
      <w:r w:rsidR="006D63F3" w:rsidRPr="00304183">
        <w:rPr>
          <w:sz w:val="22"/>
          <w:szCs w:val="22"/>
        </w:rPr>
        <w:t xml:space="preserve"> </w:t>
      </w:r>
      <w:r w:rsidR="00E73D98">
        <w:rPr>
          <w:sz w:val="22"/>
          <w:szCs w:val="22"/>
        </w:rPr>
        <w:t>F</w:t>
      </w:r>
      <w:r w:rsidR="006D63F3" w:rsidRPr="00304183">
        <w:rPr>
          <w:sz w:val="22"/>
          <w:szCs w:val="22"/>
        </w:rPr>
        <w:t xml:space="preserve">or example, using the question previously asked, the interviewee could only provide a random answer ranging between nil and realistically, 50 </w:t>
      </w:r>
      <w:r w:rsidR="00304183">
        <w:rPr>
          <w:sz w:val="22"/>
          <w:szCs w:val="22"/>
        </w:rPr>
        <w:t>times per week. In this example, a closed loop question has been asked thus the question would be answered with one number or word.</w:t>
      </w:r>
    </w:p>
    <w:p w:rsidR="00E44788" w:rsidRPr="00E44788" w:rsidRDefault="00E44788" w:rsidP="00AF4971">
      <w:pPr>
        <w:spacing w:line="360" w:lineRule="auto"/>
        <w:rPr>
          <w:sz w:val="22"/>
          <w:szCs w:val="22"/>
        </w:rPr>
      </w:pPr>
    </w:p>
    <w:p w:rsidR="005C2E2F" w:rsidRDefault="005C2E2F" w:rsidP="00AF4971">
      <w:pPr>
        <w:pStyle w:val="Heading4"/>
        <w:spacing w:line="360" w:lineRule="auto"/>
        <w:rPr>
          <w:rFonts w:ascii="Times New Roman" w:hAnsi="Times New Roman" w:cs="Times New Roman"/>
          <w:szCs w:val="22"/>
        </w:rPr>
      </w:pPr>
      <w:r w:rsidRPr="00304183">
        <w:rPr>
          <w:rFonts w:ascii="Times New Roman" w:hAnsi="Times New Roman" w:cs="Times New Roman"/>
          <w:szCs w:val="22"/>
        </w:rPr>
        <w:t>-</w:t>
      </w:r>
      <w:r w:rsidR="00863C0A" w:rsidRPr="00304183">
        <w:rPr>
          <w:rFonts w:ascii="Times New Roman" w:hAnsi="Times New Roman" w:cs="Times New Roman"/>
          <w:szCs w:val="22"/>
        </w:rPr>
        <w:t>Q</w:t>
      </w:r>
      <w:r w:rsidRPr="00304183">
        <w:rPr>
          <w:rFonts w:ascii="Times New Roman" w:hAnsi="Times New Roman" w:cs="Times New Roman"/>
          <w:szCs w:val="22"/>
        </w:rPr>
        <w:t xml:space="preserve">ualitative </w:t>
      </w:r>
    </w:p>
    <w:p w:rsidR="00BD166C" w:rsidRDefault="00C5126A" w:rsidP="000B29CE">
      <w:pPr>
        <w:spacing w:line="360" w:lineRule="auto"/>
        <w:rPr>
          <w:i/>
          <w:color w:val="000000" w:themeColor="text1"/>
          <w:sz w:val="22"/>
          <w:szCs w:val="22"/>
          <w:shd w:val="clear" w:color="auto" w:fill="FFFFFF"/>
        </w:rPr>
      </w:pPr>
      <w:r>
        <w:rPr>
          <w:sz w:val="22"/>
        </w:rPr>
        <w:t xml:space="preserve">The </w:t>
      </w:r>
      <w:r w:rsidR="00542A4C" w:rsidRPr="00542A4C">
        <w:rPr>
          <w:sz w:val="22"/>
        </w:rPr>
        <w:t xml:space="preserve">Qualitative research methodology </w:t>
      </w:r>
      <w:r w:rsidR="00542A4C">
        <w:rPr>
          <w:sz w:val="22"/>
        </w:rPr>
        <w:t>i</w:t>
      </w:r>
      <w:r>
        <w:rPr>
          <w:sz w:val="22"/>
        </w:rPr>
        <w:t xml:space="preserve">s based on </w:t>
      </w:r>
      <w:r w:rsidR="008139C7">
        <w:rPr>
          <w:sz w:val="22"/>
        </w:rPr>
        <w:t xml:space="preserve">a </w:t>
      </w:r>
      <w:r>
        <w:rPr>
          <w:sz w:val="22"/>
        </w:rPr>
        <w:t>word</w:t>
      </w:r>
      <w:r w:rsidR="008139C7">
        <w:rPr>
          <w:sz w:val="22"/>
        </w:rPr>
        <w:t>ed answer</w:t>
      </w:r>
      <w:r>
        <w:rPr>
          <w:sz w:val="22"/>
        </w:rPr>
        <w:t xml:space="preserve"> rather than a numerical based answer as seen in the previous quantitative methodology. The</w:t>
      </w:r>
      <w:r w:rsidR="008139C7">
        <w:rPr>
          <w:sz w:val="22"/>
        </w:rPr>
        <w:t>re is a certain i</w:t>
      </w:r>
      <w:r w:rsidR="008139C7" w:rsidRPr="008139C7">
        <w:rPr>
          <w:sz w:val="22"/>
        </w:rPr>
        <w:t>nterpretivist</w:t>
      </w:r>
      <w:r w:rsidR="008139C7">
        <w:rPr>
          <w:sz w:val="22"/>
        </w:rPr>
        <w:t xml:space="preserve"> philosoph</w:t>
      </w:r>
      <w:r w:rsidR="008E7831">
        <w:rPr>
          <w:sz w:val="22"/>
        </w:rPr>
        <w:t xml:space="preserve">ical element </w:t>
      </w:r>
      <w:r w:rsidR="008139C7">
        <w:rPr>
          <w:sz w:val="22"/>
        </w:rPr>
        <w:t xml:space="preserve">surrounding the qualitive research methodology, meaning that </w:t>
      </w:r>
      <w:r w:rsidR="008E7831">
        <w:rPr>
          <w:sz w:val="22"/>
        </w:rPr>
        <w:t xml:space="preserve">the interviewee would have </w:t>
      </w:r>
      <w:r w:rsidR="000B29CE">
        <w:rPr>
          <w:sz w:val="22"/>
        </w:rPr>
        <w:t xml:space="preserve">to have </w:t>
      </w:r>
      <w:r w:rsidR="008E7831">
        <w:rPr>
          <w:sz w:val="22"/>
        </w:rPr>
        <w:t>a certain interest in the subject to give a conclusive answer.</w:t>
      </w:r>
      <w:r w:rsidR="000B29CE">
        <w:rPr>
          <w:sz w:val="22"/>
        </w:rPr>
        <w:t xml:space="preserve"> Research methodology.net states that the “</w:t>
      </w:r>
      <w:r w:rsidR="000B29CE" w:rsidRPr="000B29CE">
        <w:rPr>
          <w:i/>
          <w:color w:val="000000" w:themeColor="text1"/>
          <w:sz w:val="22"/>
          <w:szCs w:val="22"/>
          <w:shd w:val="clear" w:color="auto" w:fill="FFFFFF"/>
        </w:rPr>
        <w:t>Interpretivist approach is based on naturalistic approach of data collection such as</w:t>
      </w:r>
      <w:r w:rsidR="000B29CE">
        <w:rPr>
          <w:i/>
          <w:color w:val="000000" w:themeColor="text1"/>
          <w:sz w:val="22"/>
          <w:szCs w:val="22"/>
        </w:rPr>
        <w:t xml:space="preserve"> interviews </w:t>
      </w:r>
      <w:r w:rsidR="000B29CE" w:rsidRPr="000B29CE">
        <w:rPr>
          <w:i/>
          <w:color w:val="000000" w:themeColor="text1"/>
          <w:sz w:val="22"/>
          <w:szCs w:val="22"/>
          <w:shd w:val="clear" w:color="auto" w:fill="FFFFFF"/>
        </w:rPr>
        <w:t>an</w:t>
      </w:r>
      <w:r w:rsidR="000B29CE">
        <w:rPr>
          <w:i/>
          <w:color w:val="000000" w:themeColor="text1"/>
          <w:sz w:val="22"/>
          <w:szCs w:val="22"/>
          <w:shd w:val="clear" w:color="auto" w:fill="FFFFFF"/>
        </w:rPr>
        <w:t xml:space="preserve">d observations. </w:t>
      </w:r>
      <w:r w:rsidR="000B29CE" w:rsidRPr="000B29CE">
        <w:rPr>
          <w:i/>
          <w:color w:val="000000" w:themeColor="text1"/>
          <w:sz w:val="22"/>
          <w:szCs w:val="22"/>
          <w:shd w:val="clear" w:color="auto" w:fill="FFFFFF"/>
        </w:rPr>
        <w:t>Secondary data research is also popular with interpretivism philosophy.”</w:t>
      </w:r>
      <w:sdt>
        <w:sdtPr>
          <w:rPr>
            <w:i/>
            <w:color w:val="000000" w:themeColor="text1"/>
            <w:sz w:val="22"/>
            <w:szCs w:val="22"/>
            <w:shd w:val="clear" w:color="auto" w:fill="FFFFFF"/>
          </w:rPr>
          <w:id w:val="1288399951"/>
          <w:citation/>
        </w:sdtPr>
        <w:sdtContent>
          <w:r w:rsidR="000B29CE">
            <w:rPr>
              <w:i/>
              <w:color w:val="000000" w:themeColor="text1"/>
              <w:sz w:val="22"/>
              <w:szCs w:val="22"/>
              <w:shd w:val="clear" w:color="auto" w:fill="FFFFFF"/>
            </w:rPr>
            <w:fldChar w:fldCharType="begin"/>
          </w:r>
          <w:r w:rsidR="000B29CE">
            <w:rPr>
              <w:i/>
              <w:color w:val="000000" w:themeColor="text1"/>
              <w:sz w:val="22"/>
              <w:szCs w:val="22"/>
              <w:shd w:val="clear" w:color="auto" w:fill="FFFFFF"/>
            </w:rPr>
            <w:instrText xml:space="preserve"> CITATION Resnd \l 2057 </w:instrText>
          </w:r>
          <w:r w:rsidR="000B29CE">
            <w:rPr>
              <w:i/>
              <w:color w:val="000000" w:themeColor="text1"/>
              <w:sz w:val="22"/>
              <w:szCs w:val="22"/>
              <w:shd w:val="clear" w:color="auto" w:fill="FFFFFF"/>
            </w:rPr>
            <w:fldChar w:fldCharType="separate"/>
          </w:r>
          <w:r w:rsidR="000B29CE">
            <w:rPr>
              <w:i/>
              <w:noProof/>
              <w:color w:val="000000" w:themeColor="text1"/>
              <w:sz w:val="22"/>
              <w:szCs w:val="22"/>
              <w:shd w:val="clear" w:color="auto" w:fill="FFFFFF"/>
            </w:rPr>
            <w:t xml:space="preserve"> </w:t>
          </w:r>
          <w:r w:rsidR="000B29CE" w:rsidRPr="000B29CE">
            <w:rPr>
              <w:noProof/>
              <w:color w:val="000000" w:themeColor="text1"/>
              <w:sz w:val="22"/>
              <w:szCs w:val="22"/>
              <w:shd w:val="clear" w:color="auto" w:fill="FFFFFF"/>
            </w:rPr>
            <w:t>(Researchmethodology.net, n.d)</w:t>
          </w:r>
          <w:r w:rsidR="000B29CE">
            <w:rPr>
              <w:i/>
              <w:color w:val="000000" w:themeColor="text1"/>
              <w:sz w:val="22"/>
              <w:szCs w:val="22"/>
              <w:shd w:val="clear" w:color="auto" w:fill="FFFFFF"/>
            </w:rPr>
            <w:fldChar w:fldCharType="end"/>
          </w:r>
        </w:sdtContent>
      </w:sdt>
      <w:r w:rsidR="00BD166C">
        <w:rPr>
          <w:i/>
          <w:color w:val="000000" w:themeColor="text1"/>
          <w:sz w:val="22"/>
          <w:szCs w:val="22"/>
          <w:shd w:val="clear" w:color="auto" w:fill="FFFFFF"/>
        </w:rPr>
        <w:t xml:space="preserve"> </w:t>
      </w:r>
    </w:p>
    <w:p w:rsidR="00BD166C" w:rsidRDefault="00BD166C" w:rsidP="000B29CE">
      <w:pPr>
        <w:spacing w:line="360" w:lineRule="auto"/>
        <w:rPr>
          <w:i/>
          <w:color w:val="000000" w:themeColor="text1"/>
          <w:sz w:val="22"/>
          <w:szCs w:val="22"/>
          <w:shd w:val="clear" w:color="auto" w:fill="FFFFFF"/>
        </w:rPr>
      </w:pPr>
    </w:p>
    <w:p w:rsidR="00BD166C" w:rsidRPr="00BD166C" w:rsidRDefault="00BD166C" w:rsidP="000B29CE">
      <w:pPr>
        <w:spacing w:line="360" w:lineRule="auto"/>
        <w:rPr>
          <w:color w:val="000000" w:themeColor="text1"/>
          <w:sz w:val="22"/>
          <w:szCs w:val="22"/>
          <w:shd w:val="clear" w:color="auto" w:fill="FFFFFF"/>
        </w:rPr>
      </w:pPr>
      <w:r w:rsidRPr="00BD166C">
        <w:rPr>
          <w:color w:val="000000" w:themeColor="text1"/>
          <w:sz w:val="22"/>
          <w:szCs w:val="22"/>
          <w:shd w:val="clear" w:color="auto" w:fill="FFFFFF"/>
        </w:rPr>
        <w:t xml:space="preserve">A typical qualitative </w:t>
      </w:r>
      <w:r>
        <w:rPr>
          <w:color w:val="000000" w:themeColor="text1"/>
          <w:sz w:val="22"/>
          <w:szCs w:val="22"/>
          <w:shd w:val="clear" w:color="auto" w:fill="FFFFFF"/>
        </w:rPr>
        <w:t>methodology-based</w:t>
      </w:r>
      <w:r w:rsidRPr="00BD166C">
        <w:rPr>
          <w:color w:val="000000" w:themeColor="text1"/>
          <w:sz w:val="22"/>
          <w:szCs w:val="22"/>
          <w:shd w:val="clear" w:color="auto" w:fill="FFFFFF"/>
        </w:rPr>
        <w:t xml:space="preserve"> question could be </w:t>
      </w:r>
      <w:r>
        <w:rPr>
          <w:color w:val="000000" w:themeColor="text1"/>
          <w:sz w:val="22"/>
          <w:szCs w:val="22"/>
          <w:shd w:val="clear" w:color="auto" w:fill="FFFFFF"/>
        </w:rPr>
        <w:t xml:space="preserve">“Do you know what the implications to the transportation and the supply chain industry if the United Kingdom leaves the European Union under a No-deal scenario?” As stated before, to have a conclusive answer to this sort of question the interviewee must have a certain knowledge of the subject in which the </w:t>
      </w:r>
      <w:r w:rsidR="00A2141C">
        <w:rPr>
          <w:color w:val="000000" w:themeColor="text1"/>
          <w:sz w:val="22"/>
          <w:szCs w:val="22"/>
          <w:shd w:val="clear" w:color="auto" w:fill="FFFFFF"/>
        </w:rPr>
        <w:t>question is based upon.</w:t>
      </w:r>
    </w:p>
    <w:p w:rsidR="00542A4C" w:rsidRDefault="00542A4C" w:rsidP="00AF4971">
      <w:pPr>
        <w:spacing w:line="360" w:lineRule="auto"/>
        <w:rPr>
          <w:rStyle w:val="Heading3Char"/>
          <w:rFonts w:ascii="Times New Roman" w:hAnsi="Times New Roman" w:cs="Times New Roman"/>
          <w:i/>
        </w:rPr>
      </w:pPr>
    </w:p>
    <w:p w:rsidR="00E44788" w:rsidRDefault="00E44788" w:rsidP="00AF4971">
      <w:pPr>
        <w:spacing w:line="360" w:lineRule="auto"/>
        <w:rPr>
          <w:rStyle w:val="Heading3Char"/>
          <w:rFonts w:ascii="Times New Roman" w:hAnsi="Times New Roman" w:cs="Times New Roman"/>
          <w:i/>
        </w:rPr>
      </w:pPr>
    </w:p>
    <w:p w:rsidR="00343DA0" w:rsidRDefault="005C2E2F" w:rsidP="00AF4971">
      <w:pPr>
        <w:spacing w:line="360" w:lineRule="auto"/>
        <w:rPr>
          <w:sz w:val="22"/>
          <w:szCs w:val="22"/>
        </w:rPr>
      </w:pPr>
      <w:bookmarkStart w:id="20" w:name="_Toc8395087"/>
      <w:bookmarkStart w:id="21" w:name="_Toc8395252"/>
      <w:bookmarkStart w:id="22" w:name="_Toc8395738"/>
      <w:bookmarkStart w:id="23" w:name="_Toc8395894"/>
      <w:bookmarkStart w:id="24" w:name="_Toc8395991"/>
      <w:r w:rsidRPr="00542A4C">
        <w:rPr>
          <w:rStyle w:val="Heading3Char"/>
          <w:rFonts w:ascii="Times New Roman" w:hAnsi="Times New Roman" w:cs="Times New Roman"/>
          <w:i/>
        </w:rPr>
        <w:t>-</w:t>
      </w:r>
      <w:r w:rsidR="00394435">
        <w:rPr>
          <w:rStyle w:val="Heading3Char"/>
          <w:rFonts w:ascii="Times New Roman" w:hAnsi="Times New Roman" w:cs="Times New Roman"/>
          <w:i/>
        </w:rPr>
        <w:t>M</w:t>
      </w:r>
      <w:r w:rsidRPr="00542A4C">
        <w:rPr>
          <w:rStyle w:val="Heading3Char"/>
          <w:rFonts w:ascii="Times New Roman" w:hAnsi="Times New Roman" w:cs="Times New Roman"/>
          <w:i/>
        </w:rPr>
        <w:t>ulti-method methodology</w:t>
      </w:r>
      <w:bookmarkEnd w:id="20"/>
      <w:bookmarkEnd w:id="21"/>
      <w:bookmarkEnd w:id="22"/>
      <w:bookmarkEnd w:id="23"/>
      <w:bookmarkEnd w:id="24"/>
    </w:p>
    <w:p w:rsidR="005C2E2F" w:rsidRDefault="00343DA0" w:rsidP="00AF4971">
      <w:pPr>
        <w:spacing w:line="360" w:lineRule="auto"/>
        <w:rPr>
          <w:color w:val="000000" w:themeColor="text1"/>
          <w:sz w:val="22"/>
          <w:szCs w:val="22"/>
          <w:shd w:val="clear" w:color="auto" w:fill="FFFFFF"/>
        </w:rPr>
      </w:pPr>
      <w:r>
        <w:rPr>
          <w:sz w:val="22"/>
          <w:szCs w:val="22"/>
        </w:rPr>
        <w:t xml:space="preserve">The term multi-method doesn’t refer to only a quality and quantity paradigm (qual-quan) but can </w:t>
      </w:r>
      <w:r w:rsidR="00643570">
        <w:rPr>
          <w:sz w:val="22"/>
          <w:szCs w:val="22"/>
        </w:rPr>
        <w:t>also use</w:t>
      </w:r>
      <w:r>
        <w:rPr>
          <w:sz w:val="22"/>
          <w:szCs w:val="22"/>
        </w:rPr>
        <w:t xml:space="preserve"> both a quality-quality (</w:t>
      </w:r>
      <w:proofErr w:type="spellStart"/>
      <w:r>
        <w:rPr>
          <w:sz w:val="22"/>
          <w:szCs w:val="22"/>
        </w:rPr>
        <w:t>qual-qual</w:t>
      </w:r>
      <w:proofErr w:type="spellEnd"/>
      <w:r>
        <w:rPr>
          <w:sz w:val="22"/>
          <w:szCs w:val="22"/>
        </w:rPr>
        <w:t>) paradigms or quantity-quantity (</w:t>
      </w:r>
      <w:proofErr w:type="spellStart"/>
      <w:r>
        <w:rPr>
          <w:sz w:val="22"/>
          <w:szCs w:val="22"/>
        </w:rPr>
        <w:t>quan-quan</w:t>
      </w:r>
      <w:proofErr w:type="spellEnd"/>
      <w:r>
        <w:rPr>
          <w:sz w:val="22"/>
          <w:szCs w:val="22"/>
        </w:rPr>
        <w:t>) paradigm</w:t>
      </w:r>
      <w:r w:rsidR="00643570">
        <w:rPr>
          <w:sz w:val="22"/>
          <w:szCs w:val="22"/>
        </w:rPr>
        <w:t>s</w:t>
      </w:r>
      <w:r>
        <w:rPr>
          <w:sz w:val="22"/>
          <w:szCs w:val="22"/>
        </w:rPr>
        <w:t>. In simplistic terms</w:t>
      </w:r>
      <w:r w:rsidR="00C34790">
        <w:rPr>
          <w:sz w:val="22"/>
          <w:szCs w:val="22"/>
        </w:rPr>
        <w:t xml:space="preserve">, when assessing data collected </w:t>
      </w:r>
      <w:r w:rsidR="00643570">
        <w:rPr>
          <w:sz w:val="22"/>
          <w:szCs w:val="22"/>
        </w:rPr>
        <w:t>from the interview</w:t>
      </w:r>
      <w:r w:rsidR="00325D79">
        <w:rPr>
          <w:sz w:val="22"/>
          <w:szCs w:val="22"/>
        </w:rPr>
        <w:t xml:space="preserve">, the asker </w:t>
      </w:r>
      <w:r w:rsidR="00C34790">
        <w:rPr>
          <w:sz w:val="22"/>
          <w:szCs w:val="22"/>
        </w:rPr>
        <w:t>can take the results from both a worded and a numerical answer to formulate a better understanding of the subject in which the question revolves around</w:t>
      </w:r>
      <w:r w:rsidR="00E73D98">
        <w:rPr>
          <w:sz w:val="22"/>
          <w:szCs w:val="22"/>
        </w:rPr>
        <w:t>. A</w:t>
      </w:r>
      <w:r w:rsidR="00C34790">
        <w:rPr>
          <w:sz w:val="22"/>
          <w:szCs w:val="22"/>
        </w:rPr>
        <w:t xml:space="preserve"> prime example of this is can be seen when the</w:t>
      </w:r>
      <w:r w:rsidR="00325D79">
        <w:rPr>
          <w:sz w:val="22"/>
          <w:szCs w:val="22"/>
        </w:rPr>
        <w:t xml:space="preserve"> asker questions </w:t>
      </w:r>
      <w:r w:rsidR="00C34790">
        <w:rPr>
          <w:sz w:val="22"/>
          <w:szCs w:val="22"/>
        </w:rPr>
        <w:t xml:space="preserve">the interviewee </w:t>
      </w:r>
      <w:r w:rsidR="00C72B5A" w:rsidRPr="00304183">
        <w:rPr>
          <w:sz w:val="22"/>
          <w:szCs w:val="22"/>
        </w:rPr>
        <w:t>‘On a scale of 1-10, how impressed are you by the Brexit negotiations so far to this date?’</w:t>
      </w:r>
      <w:r w:rsidR="00C34790">
        <w:rPr>
          <w:sz w:val="22"/>
          <w:szCs w:val="22"/>
        </w:rPr>
        <w:t xml:space="preserve"> alongside a question such as</w:t>
      </w:r>
      <w:r w:rsidR="00325D79">
        <w:rPr>
          <w:sz w:val="22"/>
          <w:szCs w:val="22"/>
        </w:rPr>
        <w:t>, ”</w:t>
      </w:r>
      <w:r w:rsidR="00C34790">
        <w:rPr>
          <w:color w:val="000000" w:themeColor="text1"/>
          <w:sz w:val="22"/>
          <w:szCs w:val="22"/>
          <w:shd w:val="clear" w:color="auto" w:fill="FFFFFF"/>
        </w:rPr>
        <w:t>Do you know what the implications to the transportation and the supply chain industry if the United Kingdom leaves the European Union under a No-deal scenario?”. This will provide the asker with a more in-depth total answer when evaluating results</w:t>
      </w:r>
      <w:r w:rsidR="00325D79">
        <w:rPr>
          <w:color w:val="000000" w:themeColor="text1"/>
          <w:sz w:val="22"/>
          <w:szCs w:val="22"/>
          <w:shd w:val="clear" w:color="auto" w:fill="FFFFFF"/>
        </w:rPr>
        <w:t xml:space="preserve"> as he has both a qualitative and quantitively based final conclusion.</w:t>
      </w:r>
    </w:p>
    <w:p w:rsidR="00C34790" w:rsidRDefault="00C34790" w:rsidP="00AF4971">
      <w:pPr>
        <w:spacing w:line="360" w:lineRule="auto"/>
        <w:rPr>
          <w:sz w:val="22"/>
          <w:szCs w:val="22"/>
        </w:rPr>
      </w:pPr>
    </w:p>
    <w:p w:rsidR="00C34790" w:rsidRPr="00304183" w:rsidRDefault="00C34790" w:rsidP="00AF4971">
      <w:pPr>
        <w:spacing w:line="360" w:lineRule="auto"/>
        <w:rPr>
          <w:sz w:val="22"/>
          <w:szCs w:val="22"/>
        </w:rPr>
      </w:pPr>
      <w:r>
        <w:rPr>
          <w:sz w:val="22"/>
          <w:szCs w:val="22"/>
        </w:rPr>
        <w:t xml:space="preserve">Although Multi-method research </w:t>
      </w:r>
      <w:r w:rsidR="00933ED7">
        <w:rPr>
          <w:sz w:val="22"/>
          <w:szCs w:val="22"/>
        </w:rPr>
        <w:t>methodologies are</w:t>
      </w:r>
      <w:r>
        <w:rPr>
          <w:sz w:val="22"/>
          <w:szCs w:val="22"/>
        </w:rPr>
        <w:t xml:space="preserve"> often successful under stringent </w:t>
      </w:r>
      <w:r w:rsidR="00394435">
        <w:rPr>
          <w:sz w:val="22"/>
          <w:szCs w:val="22"/>
        </w:rPr>
        <w:t>paradigm-based</w:t>
      </w:r>
      <w:r w:rsidR="00325D79">
        <w:rPr>
          <w:sz w:val="22"/>
          <w:szCs w:val="22"/>
        </w:rPr>
        <w:t xml:space="preserve"> questions, if the questions we</w:t>
      </w:r>
      <w:r w:rsidR="00933ED7">
        <w:rPr>
          <w:sz w:val="22"/>
          <w:szCs w:val="22"/>
        </w:rPr>
        <w:t>re too broad, the asker would not be able to make a correlation between the qualitative and quantitative based answers thus making the qual-quan final answer irrelevant.</w:t>
      </w:r>
    </w:p>
    <w:p w:rsidR="005C2E2F" w:rsidRPr="00394435" w:rsidRDefault="005C2E2F" w:rsidP="00AF4971">
      <w:pPr>
        <w:pStyle w:val="Heading3"/>
        <w:spacing w:line="360" w:lineRule="auto"/>
        <w:rPr>
          <w:rFonts w:ascii="Times New Roman" w:hAnsi="Times New Roman" w:cs="Times New Roman"/>
          <w:color w:val="000000" w:themeColor="text1"/>
          <w:sz w:val="22"/>
        </w:rPr>
      </w:pPr>
    </w:p>
    <w:p w:rsidR="00394435" w:rsidRPr="00394435" w:rsidRDefault="00394435" w:rsidP="00394435">
      <w:pPr>
        <w:rPr>
          <w:sz w:val="22"/>
        </w:rPr>
      </w:pPr>
      <w:r w:rsidRPr="00394435">
        <w:rPr>
          <w:sz w:val="22"/>
        </w:rPr>
        <w:t>Please note that there is a distinct difference between multi-method and mixed method</w:t>
      </w:r>
      <w:r>
        <w:rPr>
          <w:sz w:val="22"/>
        </w:rPr>
        <w:t xml:space="preserve"> methodologies.</w:t>
      </w:r>
      <w:r w:rsidRPr="00394435">
        <w:rPr>
          <w:sz w:val="22"/>
        </w:rPr>
        <w:t xml:space="preserve"> The mixed-methodology refers to the use of both quality and quantity-based </w:t>
      </w:r>
      <w:r w:rsidR="00E73D98">
        <w:rPr>
          <w:sz w:val="22"/>
        </w:rPr>
        <w:t xml:space="preserve">paradigms </w:t>
      </w:r>
      <w:r>
        <w:rPr>
          <w:sz w:val="22"/>
        </w:rPr>
        <w:t>analysis.</w:t>
      </w:r>
    </w:p>
    <w:p w:rsidR="00394435" w:rsidRDefault="00394435" w:rsidP="00AF4971">
      <w:pPr>
        <w:pStyle w:val="Heading3"/>
        <w:spacing w:line="360" w:lineRule="auto"/>
        <w:rPr>
          <w:rFonts w:ascii="Times New Roman" w:hAnsi="Times New Roman" w:cs="Times New Roman"/>
          <w:i/>
          <w:sz w:val="32"/>
        </w:rPr>
      </w:pPr>
    </w:p>
    <w:p w:rsidR="00E44788" w:rsidRDefault="00E44788" w:rsidP="00394435">
      <w:pPr>
        <w:pStyle w:val="Heading3"/>
        <w:spacing w:line="360" w:lineRule="auto"/>
        <w:rPr>
          <w:rFonts w:ascii="Times New Roman" w:hAnsi="Times New Roman" w:cs="Times New Roman"/>
          <w:i/>
          <w:sz w:val="32"/>
        </w:rPr>
      </w:pPr>
    </w:p>
    <w:p w:rsidR="00E44788" w:rsidRDefault="00E44788" w:rsidP="00394435">
      <w:pPr>
        <w:pStyle w:val="Heading3"/>
        <w:spacing w:line="360" w:lineRule="auto"/>
        <w:rPr>
          <w:rFonts w:ascii="Times New Roman" w:hAnsi="Times New Roman" w:cs="Times New Roman"/>
          <w:i/>
          <w:sz w:val="32"/>
        </w:rPr>
      </w:pPr>
    </w:p>
    <w:p w:rsidR="00E44788" w:rsidRDefault="00E44788" w:rsidP="00394435">
      <w:pPr>
        <w:pStyle w:val="Heading3"/>
        <w:spacing w:line="360" w:lineRule="auto"/>
        <w:rPr>
          <w:rFonts w:ascii="Times New Roman" w:hAnsi="Times New Roman" w:cs="Times New Roman"/>
          <w:i/>
          <w:sz w:val="32"/>
        </w:rPr>
      </w:pPr>
    </w:p>
    <w:p w:rsidR="00E44788" w:rsidRDefault="00E44788" w:rsidP="00394435">
      <w:pPr>
        <w:pStyle w:val="Heading3"/>
        <w:spacing w:line="360" w:lineRule="auto"/>
        <w:rPr>
          <w:rFonts w:ascii="Times New Roman" w:hAnsi="Times New Roman" w:cs="Times New Roman"/>
          <w:i/>
          <w:sz w:val="32"/>
        </w:rPr>
      </w:pPr>
    </w:p>
    <w:p w:rsidR="00E44788" w:rsidRDefault="00E44788" w:rsidP="00394435">
      <w:pPr>
        <w:pStyle w:val="Heading3"/>
        <w:spacing w:line="360" w:lineRule="auto"/>
        <w:rPr>
          <w:rFonts w:ascii="Times New Roman" w:hAnsi="Times New Roman" w:cs="Times New Roman"/>
          <w:i/>
          <w:sz w:val="32"/>
        </w:rPr>
      </w:pPr>
    </w:p>
    <w:p w:rsidR="00E44788" w:rsidRDefault="00E44788" w:rsidP="00E44788"/>
    <w:p w:rsidR="00E44788" w:rsidRDefault="00E44788" w:rsidP="00E44788"/>
    <w:p w:rsidR="00E44788" w:rsidRDefault="00E44788" w:rsidP="00394435">
      <w:pPr>
        <w:pStyle w:val="Heading3"/>
        <w:spacing w:line="360" w:lineRule="auto"/>
        <w:rPr>
          <w:rFonts w:ascii="Times New Roman" w:eastAsia="Times New Roman" w:hAnsi="Times New Roman" w:cs="Times New Roman"/>
          <w:color w:val="auto"/>
        </w:rPr>
      </w:pPr>
    </w:p>
    <w:p w:rsidR="00E44788" w:rsidRDefault="00E44788" w:rsidP="00E44788"/>
    <w:p w:rsidR="00E44788" w:rsidRPr="00E44788" w:rsidRDefault="00E44788" w:rsidP="00E44788"/>
    <w:p w:rsidR="00E44788" w:rsidRDefault="00E44788" w:rsidP="00394435">
      <w:pPr>
        <w:pStyle w:val="Heading3"/>
        <w:spacing w:line="360" w:lineRule="auto"/>
        <w:rPr>
          <w:rFonts w:ascii="Times New Roman" w:hAnsi="Times New Roman" w:cs="Times New Roman"/>
          <w:i/>
          <w:sz w:val="32"/>
        </w:rPr>
      </w:pPr>
    </w:p>
    <w:p w:rsidR="005E04B3" w:rsidRDefault="005E04B3" w:rsidP="005E04B3"/>
    <w:p w:rsidR="005E04B3" w:rsidRDefault="005E04B3" w:rsidP="005E04B3"/>
    <w:p w:rsidR="005E04B3" w:rsidRDefault="005E04B3" w:rsidP="005E04B3"/>
    <w:p w:rsidR="00E44788" w:rsidRDefault="00E44788" w:rsidP="00394435">
      <w:pPr>
        <w:pStyle w:val="Heading3"/>
        <w:spacing w:line="360" w:lineRule="auto"/>
        <w:rPr>
          <w:rFonts w:ascii="Times New Roman" w:hAnsi="Times New Roman" w:cs="Times New Roman"/>
          <w:i/>
          <w:sz w:val="32"/>
        </w:rPr>
      </w:pPr>
    </w:p>
    <w:p w:rsidR="005E04B3" w:rsidRPr="005E04B3" w:rsidRDefault="005E04B3" w:rsidP="005E04B3"/>
    <w:p w:rsidR="005C2E2F" w:rsidRPr="005E04B3" w:rsidRDefault="005E04B3" w:rsidP="005E04B3">
      <w:pPr>
        <w:pStyle w:val="Heading3"/>
        <w:rPr>
          <w:rFonts w:ascii="Times New Roman" w:hAnsi="Times New Roman" w:cs="Times New Roman"/>
          <w:i/>
          <w:sz w:val="32"/>
        </w:rPr>
      </w:pPr>
      <w:bookmarkStart w:id="25" w:name="_Toc8395088"/>
      <w:bookmarkStart w:id="26" w:name="_Toc8395253"/>
      <w:bookmarkStart w:id="27" w:name="_Toc8395739"/>
      <w:bookmarkStart w:id="28" w:name="_Toc8395895"/>
      <w:bookmarkStart w:id="29" w:name="_Toc8395992"/>
      <w:r>
        <w:rPr>
          <w:rFonts w:ascii="Times New Roman" w:hAnsi="Times New Roman" w:cs="Times New Roman"/>
          <w:i/>
          <w:sz w:val="32"/>
        </w:rPr>
        <w:lastRenderedPageBreak/>
        <w:t>4</w:t>
      </w:r>
      <w:r w:rsidRPr="005E04B3">
        <w:rPr>
          <w:rFonts w:ascii="Times New Roman" w:hAnsi="Times New Roman" w:cs="Times New Roman"/>
          <w:i/>
          <w:sz w:val="32"/>
        </w:rPr>
        <w:t>.0</w:t>
      </w:r>
      <w:r w:rsidR="002F6566">
        <w:rPr>
          <w:rFonts w:ascii="Times New Roman" w:hAnsi="Times New Roman" w:cs="Times New Roman"/>
          <w:i/>
          <w:sz w:val="32"/>
        </w:rPr>
        <w:t>-</w:t>
      </w:r>
      <w:r w:rsidRPr="005E04B3">
        <w:rPr>
          <w:rFonts w:ascii="Times New Roman" w:hAnsi="Times New Roman" w:cs="Times New Roman"/>
          <w:i/>
          <w:sz w:val="32"/>
        </w:rPr>
        <w:t xml:space="preserve"> </w:t>
      </w:r>
      <w:r w:rsidR="005C2E2F" w:rsidRPr="005E04B3">
        <w:rPr>
          <w:rFonts w:ascii="Times New Roman" w:hAnsi="Times New Roman" w:cs="Times New Roman"/>
          <w:i/>
          <w:sz w:val="32"/>
        </w:rPr>
        <w:t>Types of data collection</w:t>
      </w:r>
      <w:bookmarkEnd w:id="25"/>
      <w:bookmarkEnd w:id="26"/>
      <w:bookmarkEnd w:id="27"/>
      <w:bookmarkEnd w:id="28"/>
      <w:bookmarkEnd w:id="29"/>
    </w:p>
    <w:p w:rsidR="005E04B3" w:rsidRDefault="005E04B3" w:rsidP="00EF21D9">
      <w:pPr>
        <w:pStyle w:val="Heading3"/>
        <w:spacing w:line="360" w:lineRule="auto"/>
        <w:rPr>
          <w:rFonts w:ascii="Times New Roman" w:hAnsi="Times New Roman" w:cs="Times New Roman"/>
          <w:i/>
        </w:rPr>
      </w:pPr>
      <w:bookmarkStart w:id="30" w:name="_Toc8395089"/>
    </w:p>
    <w:p w:rsidR="005C2E2F" w:rsidRPr="00EF21D9" w:rsidRDefault="005C2E2F" w:rsidP="00EF21D9">
      <w:pPr>
        <w:pStyle w:val="Heading3"/>
        <w:spacing w:line="360" w:lineRule="auto"/>
        <w:rPr>
          <w:rFonts w:ascii="Times New Roman" w:hAnsi="Times New Roman" w:cs="Times New Roman"/>
          <w:i/>
        </w:rPr>
      </w:pPr>
      <w:bookmarkStart w:id="31" w:name="_Toc8395254"/>
      <w:bookmarkStart w:id="32" w:name="_Toc8395740"/>
      <w:bookmarkStart w:id="33" w:name="_Toc8395896"/>
      <w:bookmarkStart w:id="34" w:name="_Toc8395993"/>
      <w:r w:rsidRPr="00EF21D9">
        <w:rPr>
          <w:rFonts w:ascii="Times New Roman" w:hAnsi="Times New Roman" w:cs="Times New Roman"/>
          <w:i/>
        </w:rPr>
        <w:t>-Primary data</w:t>
      </w:r>
      <w:bookmarkEnd w:id="30"/>
      <w:bookmarkEnd w:id="31"/>
      <w:bookmarkEnd w:id="32"/>
      <w:bookmarkEnd w:id="33"/>
      <w:bookmarkEnd w:id="34"/>
      <w:r w:rsidRPr="00EF21D9">
        <w:rPr>
          <w:rFonts w:ascii="Times New Roman" w:hAnsi="Times New Roman" w:cs="Times New Roman"/>
          <w:i/>
        </w:rPr>
        <w:t xml:space="preserve"> </w:t>
      </w:r>
    </w:p>
    <w:p w:rsidR="00824725" w:rsidRDefault="00824725" w:rsidP="00EF21D9">
      <w:pPr>
        <w:spacing w:line="360" w:lineRule="auto"/>
        <w:rPr>
          <w:color w:val="000000" w:themeColor="text1"/>
          <w:sz w:val="22"/>
          <w:szCs w:val="22"/>
          <w:shd w:val="clear" w:color="auto" w:fill="FFFFFF"/>
        </w:rPr>
      </w:pPr>
      <w:r w:rsidRPr="00824725">
        <w:rPr>
          <w:color w:val="000000" w:themeColor="text1"/>
          <w:sz w:val="22"/>
          <w:szCs w:val="22"/>
        </w:rPr>
        <w:t xml:space="preserve">Best described by the Oxford Dictionary of Marketing, primary data </w:t>
      </w:r>
      <w:r>
        <w:rPr>
          <w:color w:val="000000" w:themeColor="text1"/>
          <w:sz w:val="22"/>
          <w:szCs w:val="22"/>
        </w:rPr>
        <w:t xml:space="preserve">is described </w:t>
      </w:r>
      <w:r w:rsidR="00C669FE">
        <w:rPr>
          <w:color w:val="000000" w:themeColor="text1"/>
          <w:sz w:val="22"/>
          <w:szCs w:val="22"/>
        </w:rPr>
        <w:t>as the “</w:t>
      </w:r>
      <w:r w:rsidRPr="00824725">
        <w:rPr>
          <w:color w:val="000000" w:themeColor="text1"/>
          <w:sz w:val="22"/>
          <w:szCs w:val="22"/>
          <w:shd w:val="clear" w:color="auto" w:fill="FFFFFF"/>
        </w:rPr>
        <w:t>Techniques of original</w:t>
      </w:r>
      <w:r>
        <w:rPr>
          <w:color w:val="000000" w:themeColor="text1"/>
          <w:sz w:val="22"/>
          <w:szCs w:val="22"/>
          <w:shd w:val="clear" w:color="auto" w:fill="FFFFFF"/>
        </w:rPr>
        <w:t xml:space="preserve"> data </w:t>
      </w:r>
      <w:r w:rsidRPr="00824725">
        <w:rPr>
          <w:color w:val="000000" w:themeColor="text1"/>
          <w:sz w:val="22"/>
          <w:szCs w:val="22"/>
          <w:shd w:val="clear" w:color="auto" w:fill="FFFFFF"/>
        </w:rPr>
        <w:t>collection or research direct from the target </w:t>
      </w:r>
      <w:hyperlink r:id="rId8" w:history="1">
        <w:r w:rsidRPr="00824725">
          <w:rPr>
            <w:rStyle w:val="Hyperlink"/>
            <w:color w:val="000000" w:themeColor="text1"/>
            <w:sz w:val="22"/>
            <w:szCs w:val="22"/>
            <w:u w:val="none"/>
            <w:shd w:val="clear" w:color="auto" w:fill="FFFFFF"/>
          </w:rPr>
          <w:t>respondents</w:t>
        </w:r>
      </w:hyperlink>
      <w:r w:rsidRPr="00824725">
        <w:rPr>
          <w:color w:val="000000" w:themeColor="text1"/>
          <w:sz w:val="22"/>
          <w:szCs w:val="22"/>
          <w:shd w:val="clear" w:color="auto" w:fill="FFFFFF"/>
        </w:rPr>
        <w:t>.</w:t>
      </w:r>
      <w:r>
        <w:rPr>
          <w:color w:val="000000" w:themeColor="text1"/>
          <w:sz w:val="22"/>
          <w:szCs w:val="22"/>
          <w:shd w:val="clear" w:color="auto" w:fill="FFFFFF"/>
        </w:rPr>
        <w:t xml:space="preserve"> primary</w:t>
      </w:r>
      <w:r w:rsidRPr="00824725">
        <w:rPr>
          <w:color w:val="000000" w:themeColor="text1"/>
          <w:sz w:val="22"/>
          <w:szCs w:val="22"/>
          <w:shd w:val="clear" w:color="auto" w:fill="FFFFFF"/>
        </w:rPr>
        <w:t> research is different from </w:t>
      </w:r>
      <w:hyperlink r:id="rId9" w:history="1">
        <w:r w:rsidRPr="00824725">
          <w:rPr>
            <w:rStyle w:val="Hyperlink"/>
            <w:color w:val="000000" w:themeColor="text1"/>
            <w:sz w:val="22"/>
            <w:szCs w:val="22"/>
            <w:u w:val="none"/>
            <w:shd w:val="clear" w:color="auto" w:fill="FFFFFF"/>
          </w:rPr>
          <w:t>secondary research</w:t>
        </w:r>
      </w:hyperlink>
      <w:r w:rsidRPr="00824725">
        <w:rPr>
          <w:color w:val="000000" w:themeColor="text1"/>
          <w:sz w:val="22"/>
          <w:szCs w:val="22"/>
          <w:shd w:val="clear" w:color="auto" w:fill="FFFFFF"/>
        </w:rPr>
        <w:t> in that secondary research uses</w:t>
      </w:r>
      <w:r>
        <w:rPr>
          <w:color w:val="000000" w:themeColor="text1"/>
          <w:sz w:val="22"/>
          <w:szCs w:val="22"/>
          <w:shd w:val="clear" w:color="auto" w:fill="FFFFFF"/>
        </w:rPr>
        <w:t xml:space="preserve"> data </w:t>
      </w:r>
      <w:r w:rsidRPr="00824725">
        <w:rPr>
          <w:color w:val="000000" w:themeColor="text1"/>
          <w:sz w:val="22"/>
          <w:szCs w:val="22"/>
          <w:shd w:val="clear" w:color="auto" w:fill="FFFFFF"/>
        </w:rPr>
        <w:t>or research that has already been collected.</w:t>
      </w:r>
      <w:r>
        <w:rPr>
          <w:color w:val="000000" w:themeColor="text1"/>
          <w:sz w:val="22"/>
          <w:szCs w:val="22"/>
          <w:shd w:val="clear" w:color="auto" w:fill="FFFFFF"/>
        </w:rPr>
        <w:t xml:space="preserve"> Primary </w:t>
      </w:r>
      <w:r w:rsidRPr="00824725">
        <w:rPr>
          <w:color w:val="000000" w:themeColor="text1"/>
          <w:sz w:val="22"/>
          <w:szCs w:val="22"/>
          <w:shd w:val="clear" w:color="auto" w:fill="FFFFFF"/>
        </w:rPr>
        <w:t>research includes qualitative and quantitative research</w:t>
      </w:r>
      <w:r>
        <w:rPr>
          <w:color w:val="000000" w:themeColor="text1"/>
          <w:sz w:val="22"/>
          <w:szCs w:val="22"/>
          <w:shd w:val="clear" w:color="auto" w:fill="FFFFFF"/>
        </w:rPr>
        <w:t>.”</w:t>
      </w:r>
      <w:sdt>
        <w:sdtPr>
          <w:rPr>
            <w:color w:val="000000" w:themeColor="text1"/>
            <w:sz w:val="22"/>
            <w:szCs w:val="22"/>
            <w:shd w:val="clear" w:color="auto" w:fill="FFFFFF"/>
          </w:rPr>
          <w:id w:val="191502760"/>
          <w:citation/>
        </w:sdtPr>
        <w:sdtContent>
          <w:r w:rsidR="00C669FE">
            <w:rPr>
              <w:color w:val="000000" w:themeColor="text1"/>
              <w:sz w:val="22"/>
              <w:szCs w:val="22"/>
              <w:shd w:val="clear" w:color="auto" w:fill="FFFFFF"/>
            </w:rPr>
            <w:fldChar w:fldCharType="begin"/>
          </w:r>
          <w:r w:rsidR="00C669FE">
            <w:rPr>
              <w:color w:val="000000" w:themeColor="text1"/>
              <w:sz w:val="22"/>
              <w:szCs w:val="22"/>
              <w:shd w:val="clear" w:color="auto" w:fill="FFFFFF"/>
            </w:rPr>
            <w:instrText xml:space="preserve"> CITATION Cha113 \l 2057 </w:instrText>
          </w:r>
          <w:r w:rsidR="00C669FE">
            <w:rPr>
              <w:color w:val="000000" w:themeColor="text1"/>
              <w:sz w:val="22"/>
              <w:szCs w:val="22"/>
              <w:shd w:val="clear" w:color="auto" w:fill="FFFFFF"/>
            </w:rPr>
            <w:fldChar w:fldCharType="separate"/>
          </w:r>
          <w:r w:rsidR="00C669FE">
            <w:rPr>
              <w:noProof/>
              <w:color w:val="000000" w:themeColor="text1"/>
              <w:sz w:val="22"/>
              <w:szCs w:val="22"/>
              <w:shd w:val="clear" w:color="auto" w:fill="FFFFFF"/>
            </w:rPr>
            <w:t xml:space="preserve"> </w:t>
          </w:r>
          <w:r w:rsidR="00C669FE" w:rsidRPr="00C669FE">
            <w:rPr>
              <w:noProof/>
              <w:color w:val="000000" w:themeColor="text1"/>
              <w:sz w:val="22"/>
              <w:szCs w:val="22"/>
              <w:shd w:val="clear" w:color="auto" w:fill="FFFFFF"/>
            </w:rPr>
            <w:t>(Doyle, 2011)</w:t>
          </w:r>
          <w:r w:rsidR="00C669FE">
            <w:rPr>
              <w:color w:val="000000" w:themeColor="text1"/>
              <w:sz w:val="22"/>
              <w:szCs w:val="22"/>
              <w:shd w:val="clear" w:color="auto" w:fill="FFFFFF"/>
            </w:rPr>
            <w:fldChar w:fldCharType="end"/>
          </w:r>
        </w:sdtContent>
      </w:sdt>
      <w:r w:rsidR="00C669FE">
        <w:rPr>
          <w:color w:val="000000" w:themeColor="text1"/>
          <w:sz w:val="22"/>
          <w:szCs w:val="22"/>
          <w:shd w:val="clear" w:color="auto" w:fill="FFFFFF"/>
        </w:rPr>
        <w:t>.</w:t>
      </w:r>
    </w:p>
    <w:p w:rsidR="00C669FE" w:rsidRDefault="00C669FE" w:rsidP="00EF21D9">
      <w:pPr>
        <w:spacing w:line="360" w:lineRule="auto"/>
        <w:rPr>
          <w:color w:val="000000" w:themeColor="text1"/>
          <w:sz w:val="22"/>
          <w:szCs w:val="22"/>
        </w:rPr>
      </w:pPr>
    </w:p>
    <w:p w:rsidR="00190CCF" w:rsidRDefault="00C669FE" w:rsidP="00EF21D9">
      <w:pPr>
        <w:spacing w:line="360" w:lineRule="auto"/>
        <w:rPr>
          <w:sz w:val="22"/>
        </w:rPr>
      </w:pPr>
      <w:r>
        <w:rPr>
          <w:color w:val="000000" w:themeColor="text1"/>
          <w:sz w:val="22"/>
          <w:szCs w:val="22"/>
        </w:rPr>
        <w:t>Primary data collection is the collection of data first hand and not using a source that has been previously completed or constructed by another party. Primary data collection methods</w:t>
      </w:r>
      <w:r w:rsidR="00E73D98">
        <w:rPr>
          <w:color w:val="000000" w:themeColor="text1"/>
          <w:sz w:val="22"/>
          <w:szCs w:val="22"/>
        </w:rPr>
        <w:t xml:space="preserve"> could include</w:t>
      </w:r>
      <w:r>
        <w:rPr>
          <w:color w:val="000000" w:themeColor="text1"/>
          <w:sz w:val="22"/>
          <w:szCs w:val="22"/>
        </w:rPr>
        <w:t xml:space="preserve">; </w:t>
      </w:r>
      <w:r w:rsidR="00190CCF" w:rsidRPr="00C669FE">
        <w:rPr>
          <w:sz w:val="22"/>
        </w:rPr>
        <w:t>surveys (qualitative</w:t>
      </w:r>
      <w:r w:rsidRPr="00C669FE">
        <w:rPr>
          <w:sz w:val="22"/>
        </w:rPr>
        <w:t xml:space="preserve"> paradigm</w:t>
      </w:r>
      <w:r w:rsidR="00190CCF" w:rsidRPr="00C669FE">
        <w:rPr>
          <w:sz w:val="22"/>
        </w:rPr>
        <w:t>), interviews, questionnaires (Quantitative</w:t>
      </w:r>
      <w:r w:rsidRPr="00C669FE">
        <w:rPr>
          <w:sz w:val="22"/>
        </w:rPr>
        <w:t xml:space="preserve"> paradigm</w:t>
      </w:r>
      <w:r w:rsidR="00190CCF" w:rsidRPr="00C669FE">
        <w:rPr>
          <w:sz w:val="22"/>
        </w:rPr>
        <w:t>)</w:t>
      </w:r>
      <w:r w:rsidR="00E73D98">
        <w:rPr>
          <w:sz w:val="22"/>
        </w:rPr>
        <w:t xml:space="preserve"> and </w:t>
      </w:r>
      <w:r w:rsidR="00190CCF" w:rsidRPr="00C669FE">
        <w:rPr>
          <w:sz w:val="22"/>
        </w:rPr>
        <w:t>focus groups.</w:t>
      </w:r>
    </w:p>
    <w:p w:rsidR="00C669FE" w:rsidRDefault="00C669FE" w:rsidP="00EF21D9">
      <w:pPr>
        <w:spacing w:line="360" w:lineRule="auto"/>
        <w:rPr>
          <w:color w:val="000000" w:themeColor="text1"/>
          <w:sz w:val="22"/>
          <w:szCs w:val="22"/>
        </w:rPr>
      </w:pPr>
    </w:p>
    <w:p w:rsidR="00C669FE" w:rsidRPr="00C669FE" w:rsidRDefault="00C669FE" w:rsidP="00EF21D9">
      <w:pPr>
        <w:spacing w:line="360" w:lineRule="auto"/>
        <w:rPr>
          <w:color w:val="000000" w:themeColor="text1"/>
          <w:sz w:val="22"/>
          <w:szCs w:val="22"/>
        </w:rPr>
      </w:pPr>
      <w:r>
        <w:rPr>
          <w:color w:val="000000" w:themeColor="text1"/>
          <w:sz w:val="22"/>
          <w:szCs w:val="22"/>
        </w:rPr>
        <w:t xml:space="preserve">Although primary data can provide a more accurate and question specific answer, the task of collecting the raw data itself can take a much longer time than using reliably sourced secondary data. </w:t>
      </w:r>
      <w:r w:rsidR="00DA2FB3">
        <w:rPr>
          <w:color w:val="000000" w:themeColor="text1"/>
          <w:sz w:val="22"/>
          <w:szCs w:val="22"/>
        </w:rPr>
        <w:t>Normally when conducting analysis surrounding the question, the asker would compare raw primary data to its secondary data counterpart.</w:t>
      </w:r>
    </w:p>
    <w:p w:rsidR="00190CCF" w:rsidRDefault="00190CCF" w:rsidP="00AF4971">
      <w:pPr>
        <w:spacing w:line="360" w:lineRule="auto"/>
      </w:pPr>
    </w:p>
    <w:p w:rsidR="005C2E2F" w:rsidRPr="00EF21D9" w:rsidRDefault="005C2E2F" w:rsidP="00EF21D9">
      <w:pPr>
        <w:pStyle w:val="Heading3"/>
        <w:rPr>
          <w:rFonts w:ascii="Times New Roman" w:hAnsi="Times New Roman" w:cs="Times New Roman"/>
          <w:i/>
        </w:rPr>
      </w:pPr>
      <w:bookmarkStart w:id="35" w:name="_Toc8395090"/>
      <w:bookmarkStart w:id="36" w:name="_Toc8395255"/>
      <w:bookmarkStart w:id="37" w:name="_Toc8395741"/>
      <w:bookmarkStart w:id="38" w:name="_Toc8395897"/>
      <w:bookmarkStart w:id="39" w:name="_Toc8395994"/>
      <w:r w:rsidRPr="00EF21D9">
        <w:rPr>
          <w:rFonts w:ascii="Times New Roman" w:hAnsi="Times New Roman" w:cs="Times New Roman"/>
          <w:i/>
        </w:rPr>
        <w:t>-Secondary data</w:t>
      </w:r>
      <w:bookmarkEnd w:id="35"/>
      <w:bookmarkEnd w:id="36"/>
      <w:bookmarkEnd w:id="37"/>
      <w:bookmarkEnd w:id="38"/>
      <w:bookmarkEnd w:id="39"/>
    </w:p>
    <w:p w:rsidR="00863C0A" w:rsidRPr="00245447" w:rsidRDefault="00EF21D9" w:rsidP="00AF4971">
      <w:pPr>
        <w:spacing w:line="360" w:lineRule="auto"/>
        <w:rPr>
          <w:sz w:val="22"/>
        </w:rPr>
      </w:pPr>
      <w:r w:rsidRPr="00245447">
        <w:rPr>
          <w:sz w:val="22"/>
        </w:rPr>
        <w:t xml:space="preserve"> </w:t>
      </w:r>
      <w:r w:rsidR="00EC7D4D" w:rsidRPr="00245447">
        <w:rPr>
          <w:sz w:val="22"/>
        </w:rPr>
        <w:t xml:space="preserve">Secondary data is data that has already been collected by a third-party source. Some examples of secondary data </w:t>
      </w:r>
      <w:r w:rsidR="0032142C" w:rsidRPr="00245447">
        <w:rPr>
          <w:sz w:val="22"/>
        </w:rPr>
        <w:t>could be</w:t>
      </w:r>
      <w:r w:rsidR="00EC7D4D" w:rsidRPr="00245447">
        <w:rPr>
          <w:sz w:val="22"/>
        </w:rPr>
        <w:t>;</w:t>
      </w:r>
      <w:r w:rsidR="00863C0A" w:rsidRPr="00245447">
        <w:rPr>
          <w:sz w:val="22"/>
        </w:rPr>
        <w:t xml:space="preserve"> Articles, Publications, secondary interviews, reports</w:t>
      </w:r>
      <w:r w:rsidR="00E73D98">
        <w:rPr>
          <w:sz w:val="22"/>
        </w:rPr>
        <w:t>.</w:t>
      </w:r>
    </w:p>
    <w:p w:rsidR="00EC7D4D" w:rsidRPr="00245447" w:rsidRDefault="00EC7D4D" w:rsidP="00AF4971">
      <w:pPr>
        <w:spacing w:line="360" w:lineRule="auto"/>
        <w:rPr>
          <w:sz w:val="22"/>
        </w:rPr>
      </w:pPr>
    </w:p>
    <w:p w:rsidR="00EC7D4D" w:rsidRPr="00245447" w:rsidRDefault="00EC7D4D" w:rsidP="00AF4971">
      <w:pPr>
        <w:spacing w:line="360" w:lineRule="auto"/>
        <w:rPr>
          <w:sz w:val="22"/>
        </w:rPr>
      </w:pPr>
      <w:r w:rsidRPr="00245447">
        <w:rPr>
          <w:sz w:val="22"/>
        </w:rPr>
        <w:t xml:space="preserve">Although using secondary data is a quicker method to obtain material, it can be subject to various different problems, one of which being the validity of the data. Due to the data being collected by another party, the results may incorporate a certain element of bias. </w:t>
      </w:r>
    </w:p>
    <w:p w:rsidR="00E73D98" w:rsidRDefault="00E73D98" w:rsidP="00AF4971">
      <w:pPr>
        <w:spacing w:line="360" w:lineRule="auto"/>
        <w:rPr>
          <w:sz w:val="22"/>
        </w:rPr>
      </w:pPr>
    </w:p>
    <w:p w:rsidR="005C2E2F" w:rsidRPr="00245447" w:rsidRDefault="00E73D98" w:rsidP="00AF4971">
      <w:pPr>
        <w:spacing w:line="360" w:lineRule="auto"/>
        <w:rPr>
          <w:sz w:val="22"/>
        </w:rPr>
      </w:pPr>
      <w:r>
        <w:rPr>
          <w:sz w:val="22"/>
        </w:rPr>
        <w:t>There are however some advantages</w:t>
      </w:r>
      <w:r w:rsidR="0032142C" w:rsidRPr="00245447">
        <w:rPr>
          <w:sz w:val="22"/>
        </w:rPr>
        <w:t xml:space="preserve"> to using secondary data</w:t>
      </w:r>
      <w:r>
        <w:rPr>
          <w:sz w:val="22"/>
        </w:rPr>
        <w:t xml:space="preserve">, this is that secondary data </w:t>
      </w:r>
      <w:r w:rsidR="0032142C" w:rsidRPr="00245447">
        <w:rPr>
          <w:sz w:val="22"/>
        </w:rPr>
        <w:t>can support hypothesis theory using raw primary data</w:t>
      </w:r>
      <w:r w:rsidR="00B96829" w:rsidRPr="00245447">
        <w:rPr>
          <w:sz w:val="22"/>
        </w:rPr>
        <w:t xml:space="preserve">, in other words, this secondary data can be compared to the raw primary data to prove that the data obtained mirrors that of another test. </w:t>
      </w:r>
    </w:p>
    <w:p w:rsidR="00E44788" w:rsidRDefault="00E44788" w:rsidP="00AF4971">
      <w:pPr>
        <w:pStyle w:val="Heading3"/>
        <w:spacing w:line="360" w:lineRule="auto"/>
        <w:rPr>
          <w:rFonts w:ascii="Times New Roman" w:hAnsi="Times New Roman" w:cs="Times New Roman"/>
          <w:i/>
          <w:sz w:val="32"/>
        </w:rPr>
      </w:pPr>
    </w:p>
    <w:p w:rsidR="005E04B3" w:rsidRDefault="005E04B3" w:rsidP="00AF4971">
      <w:pPr>
        <w:pStyle w:val="Heading3"/>
        <w:spacing w:line="360" w:lineRule="auto"/>
        <w:rPr>
          <w:rFonts w:ascii="Times New Roman" w:hAnsi="Times New Roman" w:cs="Times New Roman"/>
          <w:i/>
          <w:sz w:val="32"/>
        </w:rPr>
      </w:pPr>
      <w:bookmarkStart w:id="40" w:name="_Toc8395091"/>
      <w:bookmarkStart w:id="41" w:name="_Toc8395256"/>
    </w:p>
    <w:p w:rsidR="005E04B3" w:rsidRDefault="005E04B3" w:rsidP="005E04B3"/>
    <w:p w:rsidR="00E73D98" w:rsidRDefault="00E73D98" w:rsidP="005E04B3"/>
    <w:p w:rsidR="00E73D98" w:rsidRDefault="00E73D98" w:rsidP="005E04B3"/>
    <w:p w:rsidR="00E73D98" w:rsidRPr="005E04B3" w:rsidRDefault="00E73D98" w:rsidP="005E04B3"/>
    <w:p w:rsidR="005C2E2F" w:rsidRDefault="005E04B3" w:rsidP="00AF4971">
      <w:pPr>
        <w:pStyle w:val="Heading3"/>
        <w:spacing w:line="360" w:lineRule="auto"/>
        <w:rPr>
          <w:rFonts w:ascii="Times New Roman" w:hAnsi="Times New Roman" w:cs="Times New Roman"/>
          <w:i/>
          <w:sz w:val="32"/>
        </w:rPr>
      </w:pPr>
      <w:bookmarkStart w:id="42" w:name="_Toc8395742"/>
      <w:bookmarkStart w:id="43" w:name="_Toc8395898"/>
      <w:bookmarkStart w:id="44" w:name="_Toc8395995"/>
      <w:r>
        <w:rPr>
          <w:rFonts w:ascii="Times New Roman" w:hAnsi="Times New Roman" w:cs="Times New Roman"/>
          <w:i/>
          <w:sz w:val="32"/>
        </w:rPr>
        <w:lastRenderedPageBreak/>
        <w:t>5</w:t>
      </w:r>
      <w:r w:rsidR="005C2E2F" w:rsidRPr="005C2E2F">
        <w:rPr>
          <w:rFonts w:ascii="Times New Roman" w:hAnsi="Times New Roman" w:cs="Times New Roman"/>
          <w:i/>
          <w:sz w:val="32"/>
        </w:rPr>
        <w:t>.0</w:t>
      </w:r>
      <w:r w:rsidR="002F6566">
        <w:rPr>
          <w:rFonts w:ascii="Times New Roman" w:hAnsi="Times New Roman" w:cs="Times New Roman"/>
          <w:i/>
          <w:sz w:val="32"/>
        </w:rPr>
        <w:t>-</w:t>
      </w:r>
      <w:r w:rsidR="005C2E2F" w:rsidRPr="005C2E2F">
        <w:rPr>
          <w:rFonts w:ascii="Times New Roman" w:hAnsi="Times New Roman" w:cs="Times New Roman"/>
          <w:i/>
          <w:sz w:val="32"/>
        </w:rPr>
        <w:t xml:space="preserve"> Analysis techniques</w:t>
      </w:r>
      <w:bookmarkEnd w:id="40"/>
      <w:bookmarkEnd w:id="41"/>
      <w:bookmarkEnd w:id="42"/>
      <w:bookmarkEnd w:id="43"/>
      <w:bookmarkEnd w:id="44"/>
      <w:r w:rsidR="005C2E2F" w:rsidRPr="005C2E2F">
        <w:rPr>
          <w:rFonts w:ascii="Times New Roman" w:hAnsi="Times New Roman" w:cs="Times New Roman"/>
          <w:i/>
          <w:sz w:val="32"/>
        </w:rPr>
        <w:t xml:space="preserve"> </w:t>
      </w:r>
    </w:p>
    <w:p w:rsidR="00245447" w:rsidRPr="005E04B3" w:rsidRDefault="005F7DE8" w:rsidP="00AF4971">
      <w:pPr>
        <w:spacing w:line="360" w:lineRule="auto"/>
        <w:rPr>
          <w:sz w:val="22"/>
        </w:rPr>
      </w:pPr>
      <w:r w:rsidRPr="00245447">
        <w:rPr>
          <w:sz w:val="22"/>
        </w:rPr>
        <w:t>There are f</w:t>
      </w:r>
      <w:r w:rsidR="002E659D">
        <w:rPr>
          <w:sz w:val="22"/>
        </w:rPr>
        <w:t>our</w:t>
      </w:r>
      <w:r w:rsidRPr="00245447">
        <w:rPr>
          <w:sz w:val="22"/>
        </w:rPr>
        <w:t xml:space="preserve"> key types of analysis techniques that can be us</w:t>
      </w:r>
      <w:r w:rsidR="00245447" w:rsidRPr="00245447">
        <w:rPr>
          <w:sz w:val="22"/>
        </w:rPr>
        <w:t>ed whilst observing collected primary and secondary data. This section of the paper will look at each type of analysis technique and explain the difference</w:t>
      </w:r>
      <w:r w:rsidR="00E73D98">
        <w:rPr>
          <w:sz w:val="22"/>
        </w:rPr>
        <w:t>.</w:t>
      </w:r>
    </w:p>
    <w:p w:rsidR="00245447" w:rsidRPr="00245447" w:rsidRDefault="00245447" w:rsidP="00245447">
      <w:pPr>
        <w:pStyle w:val="Heading5"/>
        <w:numPr>
          <w:ilvl w:val="0"/>
          <w:numId w:val="3"/>
        </w:numPr>
        <w:rPr>
          <w:rStyle w:val="Strong"/>
          <w:rFonts w:ascii="Times New Roman" w:hAnsi="Times New Roman" w:cs="Times New Roman"/>
          <w:b w:val="0"/>
          <w:i/>
          <w:color w:val="000000" w:themeColor="text1"/>
          <w:sz w:val="26"/>
          <w:szCs w:val="26"/>
          <w:shd w:val="clear" w:color="auto" w:fill="FFFFFF"/>
        </w:rPr>
      </w:pPr>
      <w:r w:rsidRPr="00245447">
        <w:rPr>
          <w:rStyle w:val="Strong"/>
          <w:rFonts w:ascii="Times New Roman" w:hAnsi="Times New Roman" w:cs="Times New Roman"/>
          <w:b w:val="0"/>
          <w:i/>
          <w:color w:val="000000" w:themeColor="text1"/>
          <w:sz w:val="26"/>
          <w:szCs w:val="26"/>
          <w:shd w:val="clear" w:color="auto" w:fill="FFFFFF"/>
        </w:rPr>
        <w:t>Regression Analysis-</w:t>
      </w:r>
    </w:p>
    <w:p w:rsidR="00245447" w:rsidRDefault="00245447" w:rsidP="00245447"/>
    <w:p w:rsidR="00245447" w:rsidRPr="005E04B3" w:rsidRDefault="00245447" w:rsidP="005E04B3">
      <w:pPr>
        <w:pStyle w:val="NormalWeb"/>
        <w:shd w:val="clear" w:color="auto" w:fill="FFFFFF"/>
        <w:spacing w:before="0" w:beforeAutospacing="0" w:after="188" w:afterAutospacing="0" w:line="360" w:lineRule="auto"/>
        <w:rPr>
          <w:i/>
          <w:color w:val="000000"/>
          <w:sz w:val="22"/>
          <w:szCs w:val="22"/>
        </w:rPr>
      </w:pPr>
      <w:r>
        <w:t>Regression analysis incorporates the use of forecasting and predictions. In an article posted on sisense.com, Dana Liberty says “</w:t>
      </w:r>
      <w:r w:rsidRPr="00245447">
        <w:rPr>
          <w:i/>
          <w:color w:val="000000"/>
          <w:sz w:val="22"/>
          <w:szCs w:val="22"/>
        </w:rPr>
        <w:t>Regressions measure the relationship between a dependent variable (what you want to measure) and an independent variable (the data you use to predict the dependent variable). While you can only have one dependent variable, you can have a nearly limitless number of independent ones. Regressions also help you uncover areas in your operations that can be optimized by highlighting trends and relationships between factors.</w:t>
      </w:r>
      <w:r>
        <w:rPr>
          <w:i/>
          <w:color w:val="000000"/>
          <w:sz w:val="22"/>
          <w:szCs w:val="22"/>
        </w:rPr>
        <w:t>”</w:t>
      </w:r>
      <w:sdt>
        <w:sdtPr>
          <w:rPr>
            <w:i/>
            <w:color w:val="000000"/>
            <w:sz w:val="22"/>
            <w:szCs w:val="22"/>
          </w:rPr>
          <w:id w:val="665511553"/>
          <w:citation/>
        </w:sdtPr>
        <w:sdtContent>
          <w:r>
            <w:rPr>
              <w:i/>
              <w:color w:val="000000"/>
              <w:sz w:val="22"/>
              <w:szCs w:val="22"/>
            </w:rPr>
            <w:fldChar w:fldCharType="begin"/>
          </w:r>
          <w:r>
            <w:rPr>
              <w:i/>
              <w:color w:val="000000"/>
              <w:sz w:val="22"/>
              <w:szCs w:val="22"/>
            </w:rPr>
            <w:instrText xml:space="preserve"> CITATION Dan19 \l 2057 </w:instrText>
          </w:r>
          <w:r>
            <w:rPr>
              <w:i/>
              <w:color w:val="000000"/>
              <w:sz w:val="22"/>
              <w:szCs w:val="22"/>
            </w:rPr>
            <w:fldChar w:fldCharType="separate"/>
          </w:r>
          <w:r>
            <w:rPr>
              <w:i/>
              <w:noProof/>
              <w:color w:val="000000"/>
              <w:sz w:val="22"/>
              <w:szCs w:val="22"/>
            </w:rPr>
            <w:t xml:space="preserve"> </w:t>
          </w:r>
          <w:r w:rsidRPr="00245447">
            <w:rPr>
              <w:noProof/>
              <w:color w:val="000000"/>
              <w:sz w:val="22"/>
              <w:szCs w:val="22"/>
            </w:rPr>
            <w:t>(Liberty, 2019)</w:t>
          </w:r>
          <w:r>
            <w:rPr>
              <w:i/>
              <w:color w:val="000000"/>
              <w:sz w:val="22"/>
              <w:szCs w:val="22"/>
            </w:rPr>
            <w:fldChar w:fldCharType="end"/>
          </w:r>
        </w:sdtContent>
      </w:sdt>
    </w:p>
    <w:p w:rsidR="005E04B3" w:rsidRDefault="00245447" w:rsidP="005E04B3">
      <w:pPr>
        <w:pStyle w:val="Heading5"/>
        <w:numPr>
          <w:ilvl w:val="0"/>
          <w:numId w:val="3"/>
        </w:numPr>
        <w:rPr>
          <w:rStyle w:val="Strong"/>
          <w:rFonts w:ascii="Times New Roman" w:hAnsi="Times New Roman" w:cs="Times New Roman"/>
          <w:b w:val="0"/>
          <w:i/>
          <w:color w:val="000000" w:themeColor="text1"/>
          <w:sz w:val="26"/>
          <w:szCs w:val="26"/>
          <w:shd w:val="clear" w:color="auto" w:fill="FFFFFF"/>
        </w:rPr>
      </w:pPr>
      <w:r w:rsidRPr="00245447">
        <w:rPr>
          <w:rStyle w:val="Strong"/>
          <w:rFonts w:ascii="Times New Roman" w:hAnsi="Times New Roman" w:cs="Times New Roman"/>
          <w:b w:val="0"/>
          <w:i/>
          <w:color w:val="000000" w:themeColor="text1"/>
          <w:sz w:val="26"/>
          <w:szCs w:val="26"/>
          <w:shd w:val="clear" w:color="auto" w:fill="FFFFFF"/>
        </w:rPr>
        <w:t>Hypothesis Testing-</w:t>
      </w:r>
    </w:p>
    <w:p w:rsidR="005E04B3" w:rsidRPr="005E04B3" w:rsidRDefault="005E04B3" w:rsidP="005E04B3"/>
    <w:p w:rsidR="00245447" w:rsidRPr="005E04B3" w:rsidRDefault="0044580F" w:rsidP="005E04B3">
      <w:pPr>
        <w:spacing w:line="360" w:lineRule="auto"/>
      </w:pPr>
      <w:r>
        <w:t>Hypothesis testing’s meaning is unambiguous,</w:t>
      </w:r>
      <w:r w:rsidR="004C332D">
        <w:t xml:space="preserve"> the meaning being that the</w:t>
      </w:r>
      <w:r>
        <w:t xml:space="preserve"> results are just compared</w:t>
      </w:r>
      <w:r w:rsidR="004C332D">
        <w:t xml:space="preserve"> to</w:t>
      </w:r>
      <w:r>
        <w:t xml:space="preserve"> </w:t>
      </w:r>
      <w:r w:rsidR="004C332D">
        <w:t xml:space="preserve">the </w:t>
      </w:r>
      <w:r>
        <w:t xml:space="preserve">stated hypothesis. An example of this could be that the asker stated </w:t>
      </w:r>
      <w:r w:rsidR="004C332D">
        <w:t xml:space="preserve">in the hypothesis </w:t>
      </w:r>
      <w:r>
        <w:t>that ‘at least 70% of people who are asked this question would reply 5 or more on a scale of one to ten</w:t>
      </w:r>
      <w:r w:rsidR="004C332D">
        <w:t>,’ and 80% of the people answered a 5 or more to the question being asked it would prove that the hypothesis previously stated was correct.</w:t>
      </w:r>
      <w:r>
        <w:t xml:space="preserve"> </w:t>
      </w:r>
    </w:p>
    <w:p w:rsidR="00400E32" w:rsidRDefault="00245447" w:rsidP="00400E32">
      <w:pPr>
        <w:pStyle w:val="Heading5"/>
        <w:numPr>
          <w:ilvl w:val="0"/>
          <w:numId w:val="3"/>
        </w:numPr>
        <w:rPr>
          <w:rStyle w:val="Strong"/>
          <w:rFonts w:ascii="Times New Roman" w:hAnsi="Times New Roman" w:cs="Times New Roman"/>
          <w:b w:val="0"/>
          <w:i/>
          <w:color w:val="000000" w:themeColor="text1"/>
          <w:sz w:val="26"/>
          <w:szCs w:val="26"/>
          <w:shd w:val="clear" w:color="auto" w:fill="FFFFFF"/>
        </w:rPr>
      </w:pPr>
      <w:r w:rsidRPr="00245447">
        <w:rPr>
          <w:rStyle w:val="Strong"/>
          <w:rFonts w:ascii="Times New Roman" w:hAnsi="Times New Roman" w:cs="Times New Roman"/>
          <w:b w:val="0"/>
          <w:i/>
          <w:color w:val="000000" w:themeColor="text1"/>
          <w:sz w:val="26"/>
          <w:szCs w:val="26"/>
          <w:shd w:val="clear" w:color="auto" w:fill="FFFFFF"/>
        </w:rPr>
        <w:t>Monte Carlo Simulation-</w:t>
      </w:r>
    </w:p>
    <w:p w:rsidR="006C7008" w:rsidRDefault="006C7008" w:rsidP="009B3257">
      <w:pPr>
        <w:spacing w:line="360" w:lineRule="auto"/>
        <w:rPr>
          <w:rFonts w:eastAsiaTheme="majorEastAsia"/>
        </w:rPr>
      </w:pPr>
    </w:p>
    <w:p w:rsidR="009B3257" w:rsidRDefault="00061045" w:rsidP="009B3257">
      <w:pPr>
        <w:spacing w:line="360" w:lineRule="auto"/>
        <w:rPr>
          <w:i/>
          <w:color w:val="000000"/>
          <w:sz w:val="22"/>
          <w:szCs w:val="22"/>
          <w:shd w:val="clear" w:color="auto" w:fill="FFFFFF"/>
        </w:rPr>
      </w:pPr>
      <w:r>
        <w:rPr>
          <w:rFonts w:eastAsiaTheme="majorEastAsia"/>
        </w:rPr>
        <w:t>Monte Carlo Simulation is best described again by Dana Liberty</w:t>
      </w:r>
      <w:r w:rsidR="006C7008">
        <w:rPr>
          <w:rFonts w:eastAsiaTheme="majorEastAsia"/>
        </w:rPr>
        <w:t>’</w:t>
      </w:r>
      <w:r>
        <w:rPr>
          <w:rFonts w:eastAsiaTheme="majorEastAsia"/>
        </w:rPr>
        <w:t>s article</w:t>
      </w:r>
      <w:r w:rsidR="009B3257">
        <w:rPr>
          <w:rFonts w:eastAsiaTheme="majorEastAsia"/>
        </w:rPr>
        <w:t>, she states “</w:t>
      </w:r>
      <w:r w:rsidR="009B3257" w:rsidRPr="009B3257">
        <w:rPr>
          <w:i/>
          <w:color w:val="000000"/>
          <w:sz w:val="22"/>
          <w:szCs w:val="22"/>
          <w:shd w:val="clear" w:color="auto" w:fill="FFFFFF"/>
        </w:rPr>
        <w:t>Monte Carlo simulations use probability modeling to help predict risk and uncertainty. To test a hypothesis or scenario, a Monte Carlo simulation will use random numbers and data to stage a variety of possible outcomes to any situation based on any results.</w:t>
      </w:r>
      <w:r w:rsidR="009B3257">
        <w:rPr>
          <w:i/>
          <w:color w:val="000000"/>
          <w:sz w:val="22"/>
          <w:szCs w:val="22"/>
          <w:shd w:val="clear" w:color="auto" w:fill="FFFFFF"/>
        </w:rPr>
        <w:t>”</w:t>
      </w:r>
      <w:sdt>
        <w:sdtPr>
          <w:rPr>
            <w:i/>
            <w:color w:val="000000"/>
            <w:sz w:val="22"/>
            <w:szCs w:val="22"/>
            <w:shd w:val="clear" w:color="auto" w:fill="FFFFFF"/>
          </w:rPr>
          <w:id w:val="1719029"/>
          <w:citation/>
        </w:sdtPr>
        <w:sdtContent>
          <w:r w:rsidR="009B3257">
            <w:rPr>
              <w:i/>
              <w:color w:val="000000"/>
              <w:sz w:val="22"/>
              <w:szCs w:val="22"/>
              <w:shd w:val="clear" w:color="auto" w:fill="FFFFFF"/>
            </w:rPr>
            <w:fldChar w:fldCharType="begin"/>
          </w:r>
          <w:r w:rsidR="009B3257">
            <w:rPr>
              <w:i/>
              <w:color w:val="000000"/>
              <w:sz w:val="22"/>
              <w:szCs w:val="22"/>
              <w:shd w:val="clear" w:color="auto" w:fill="FFFFFF"/>
            </w:rPr>
            <w:instrText xml:space="preserve"> CITATION Dan19 \l 2057 </w:instrText>
          </w:r>
          <w:r w:rsidR="009B3257">
            <w:rPr>
              <w:i/>
              <w:color w:val="000000"/>
              <w:sz w:val="22"/>
              <w:szCs w:val="22"/>
              <w:shd w:val="clear" w:color="auto" w:fill="FFFFFF"/>
            </w:rPr>
            <w:fldChar w:fldCharType="separate"/>
          </w:r>
          <w:r w:rsidR="009B3257">
            <w:rPr>
              <w:i/>
              <w:noProof/>
              <w:color w:val="000000"/>
              <w:sz w:val="22"/>
              <w:szCs w:val="22"/>
              <w:shd w:val="clear" w:color="auto" w:fill="FFFFFF"/>
            </w:rPr>
            <w:t xml:space="preserve"> </w:t>
          </w:r>
          <w:r w:rsidR="009B3257" w:rsidRPr="009B3257">
            <w:rPr>
              <w:noProof/>
              <w:color w:val="000000"/>
              <w:sz w:val="22"/>
              <w:szCs w:val="22"/>
              <w:shd w:val="clear" w:color="auto" w:fill="FFFFFF"/>
            </w:rPr>
            <w:t>(Liberty, 2019)</w:t>
          </w:r>
          <w:r w:rsidR="009B3257">
            <w:rPr>
              <w:i/>
              <w:color w:val="000000"/>
              <w:sz w:val="22"/>
              <w:szCs w:val="22"/>
              <w:shd w:val="clear" w:color="auto" w:fill="FFFFFF"/>
            </w:rPr>
            <w:fldChar w:fldCharType="end"/>
          </w:r>
        </w:sdtContent>
      </w:sdt>
      <w:r w:rsidR="006C7008">
        <w:rPr>
          <w:i/>
          <w:color w:val="000000"/>
          <w:sz w:val="22"/>
          <w:szCs w:val="22"/>
          <w:shd w:val="clear" w:color="auto" w:fill="FFFFFF"/>
        </w:rPr>
        <w:t xml:space="preserve"> </w:t>
      </w:r>
    </w:p>
    <w:p w:rsidR="006C7008" w:rsidRPr="006C7008" w:rsidRDefault="006C7008" w:rsidP="009B3257">
      <w:pPr>
        <w:spacing w:line="360" w:lineRule="auto"/>
        <w:rPr>
          <w:sz w:val="22"/>
          <w:szCs w:val="22"/>
        </w:rPr>
      </w:pPr>
    </w:p>
    <w:p w:rsidR="00E73584" w:rsidRPr="005E04B3" w:rsidRDefault="006C7008" w:rsidP="005E04B3">
      <w:pPr>
        <w:spacing w:line="360" w:lineRule="auto"/>
        <w:rPr>
          <w:rStyle w:val="Strong"/>
          <w:b w:val="0"/>
          <w:bCs w:val="0"/>
          <w:sz w:val="22"/>
          <w:szCs w:val="22"/>
        </w:rPr>
      </w:pPr>
      <w:r w:rsidRPr="006C7008">
        <w:rPr>
          <w:sz w:val="22"/>
          <w:szCs w:val="22"/>
        </w:rPr>
        <w:t>Monte Carlo simulation works by modeling the possible outcomes of the test. The asker can then alter some of the variables prior to the investigation, thus preventing the risk of an anomaly being present in the result.</w:t>
      </w:r>
    </w:p>
    <w:p w:rsidR="00245447" w:rsidRDefault="00245447" w:rsidP="00870CD0">
      <w:pPr>
        <w:pStyle w:val="Heading5"/>
        <w:numPr>
          <w:ilvl w:val="0"/>
          <w:numId w:val="3"/>
        </w:numPr>
        <w:rPr>
          <w:rStyle w:val="Strong"/>
          <w:rFonts w:ascii="Times New Roman" w:hAnsi="Times New Roman" w:cs="Times New Roman"/>
          <w:b w:val="0"/>
          <w:i/>
          <w:color w:val="000000" w:themeColor="text1"/>
          <w:sz w:val="26"/>
          <w:szCs w:val="26"/>
          <w:shd w:val="clear" w:color="auto" w:fill="FFFFFF"/>
        </w:rPr>
      </w:pPr>
      <w:r w:rsidRPr="00245447">
        <w:rPr>
          <w:rStyle w:val="Strong"/>
          <w:rFonts w:ascii="Times New Roman" w:hAnsi="Times New Roman" w:cs="Times New Roman"/>
          <w:b w:val="0"/>
          <w:i/>
          <w:color w:val="000000" w:themeColor="text1"/>
          <w:sz w:val="26"/>
          <w:szCs w:val="26"/>
          <w:shd w:val="clear" w:color="auto" w:fill="FFFFFF"/>
        </w:rPr>
        <w:t>Content Analysis-</w:t>
      </w:r>
    </w:p>
    <w:p w:rsidR="00424DDF" w:rsidRPr="00E73584" w:rsidRDefault="00424DDF" w:rsidP="00424DDF">
      <w:pPr>
        <w:spacing w:line="360" w:lineRule="auto"/>
        <w:rPr>
          <w:sz w:val="22"/>
          <w:szCs w:val="22"/>
        </w:rPr>
      </w:pPr>
    </w:p>
    <w:p w:rsidR="00953970" w:rsidRPr="00E73584" w:rsidRDefault="00953970" w:rsidP="00424DDF">
      <w:pPr>
        <w:spacing w:line="360" w:lineRule="auto"/>
        <w:rPr>
          <w:sz w:val="22"/>
          <w:szCs w:val="22"/>
        </w:rPr>
      </w:pPr>
      <w:r w:rsidRPr="00E73584">
        <w:rPr>
          <w:sz w:val="22"/>
          <w:szCs w:val="22"/>
        </w:rPr>
        <w:t xml:space="preserve">Content analysis is used when analysing </w:t>
      </w:r>
      <w:r w:rsidR="00424DDF" w:rsidRPr="00E73584">
        <w:rPr>
          <w:sz w:val="22"/>
          <w:szCs w:val="22"/>
        </w:rPr>
        <w:t>qualitative data. The theory behind content analysis is very simplistic in that it puts set data into corresponding groups. An example of this could be sorting through 30 interview notes and selecting those that are similar. Content analysis can be used to show areas that need improving. Although content analysis is mainly used in project-based practices, it can also be used when assessing open-ended surveys and interviews.</w:t>
      </w:r>
    </w:p>
    <w:p w:rsidR="005E04B3" w:rsidRDefault="005E04B3" w:rsidP="00AF4971">
      <w:pPr>
        <w:spacing w:line="360" w:lineRule="auto"/>
      </w:pPr>
    </w:p>
    <w:p w:rsidR="005E04B3" w:rsidRDefault="005E04B3" w:rsidP="00AF4971">
      <w:pPr>
        <w:spacing w:line="360" w:lineRule="auto"/>
      </w:pPr>
    </w:p>
    <w:p w:rsidR="007B41E4" w:rsidRDefault="005E04B3" w:rsidP="007B41E4">
      <w:pPr>
        <w:pStyle w:val="Heading3"/>
        <w:spacing w:line="360" w:lineRule="auto"/>
        <w:rPr>
          <w:rFonts w:ascii="Times New Roman" w:hAnsi="Times New Roman" w:cs="Times New Roman"/>
          <w:i/>
          <w:sz w:val="32"/>
        </w:rPr>
      </w:pPr>
      <w:bookmarkStart w:id="45" w:name="_Toc8395092"/>
      <w:bookmarkStart w:id="46" w:name="_Toc8395257"/>
      <w:bookmarkStart w:id="47" w:name="_Toc8395743"/>
      <w:bookmarkStart w:id="48" w:name="_Toc8395899"/>
      <w:bookmarkStart w:id="49" w:name="_Toc8395996"/>
      <w:r>
        <w:rPr>
          <w:rFonts w:ascii="Times New Roman" w:hAnsi="Times New Roman" w:cs="Times New Roman"/>
          <w:i/>
          <w:sz w:val="32"/>
        </w:rPr>
        <w:t>6</w:t>
      </w:r>
      <w:r w:rsidR="007B41E4" w:rsidRPr="005C2E2F">
        <w:rPr>
          <w:rFonts w:ascii="Times New Roman" w:hAnsi="Times New Roman" w:cs="Times New Roman"/>
          <w:i/>
          <w:sz w:val="32"/>
        </w:rPr>
        <w:t>.0</w:t>
      </w:r>
      <w:r w:rsidR="0065540A">
        <w:rPr>
          <w:rFonts w:ascii="Times New Roman" w:hAnsi="Times New Roman" w:cs="Times New Roman"/>
          <w:i/>
          <w:sz w:val="32"/>
        </w:rPr>
        <w:t xml:space="preserve"> S</w:t>
      </w:r>
      <w:r w:rsidR="007B41E4">
        <w:rPr>
          <w:rFonts w:ascii="Times New Roman" w:hAnsi="Times New Roman" w:cs="Times New Roman"/>
          <w:i/>
          <w:sz w:val="32"/>
        </w:rPr>
        <w:t xml:space="preserve">ampling </w:t>
      </w:r>
      <w:r w:rsidR="0065540A">
        <w:rPr>
          <w:rFonts w:ascii="Times New Roman" w:hAnsi="Times New Roman" w:cs="Times New Roman"/>
          <w:i/>
          <w:sz w:val="32"/>
        </w:rPr>
        <w:t>M</w:t>
      </w:r>
      <w:r w:rsidR="007B41E4">
        <w:rPr>
          <w:rFonts w:ascii="Times New Roman" w:hAnsi="Times New Roman" w:cs="Times New Roman"/>
          <w:i/>
          <w:sz w:val="32"/>
        </w:rPr>
        <w:t>ethods</w:t>
      </w:r>
      <w:bookmarkEnd w:id="45"/>
      <w:bookmarkEnd w:id="46"/>
      <w:bookmarkEnd w:id="47"/>
      <w:bookmarkEnd w:id="48"/>
      <w:bookmarkEnd w:id="49"/>
    </w:p>
    <w:p w:rsidR="002E659D" w:rsidRPr="00E73584" w:rsidRDefault="002E659D" w:rsidP="00E73584">
      <w:pPr>
        <w:spacing w:line="360" w:lineRule="auto"/>
        <w:rPr>
          <w:sz w:val="22"/>
          <w:szCs w:val="22"/>
        </w:rPr>
      </w:pPr>
      <w:r w:rsidRPr="00E73584">
        <w:rPr>
          <w:sz w:val="22"/>
          <w:szCs w:val="22"/>
        </w:rPr>
        <w:t xml:space="preserve">The term sampling group means the people that are going to be involved within the research. </w:t>
      </w:r>
      <w:r w:rsidR="00E73584" w:rsidRPr="00E73584">
        <w:rPr>
          <w:sz w:val="22"/>
          <w:szCs w:val="22"/>
        </w:rPr>
        <w:t xml:space="preserve">It is imperative that these people (also known as participants) are being honest when answering questions, this is to exclude any potential for a </w:t>
      </w:r>
      <w:r w:rsidR="00B11F3D" w:rsidRPr="00E73584">
        <w:rPr>
          <w:sz w:val="22"/>
          <w:szCs w:val="22"/>
        </w:rPr>
        <w:t>bias or swayed result</w:t>
      </w:r>
      <w:r w:rsidR="00B11F3D">
        <w:rPr>
          <w:sz w:val="22"/>
          <w:szCs w:val="22"/>
        </w:rPr>
        <w:t xml:space="preserve">. To reduce the risk of an anomalous result a target audience of participants should be selected prior to the investigation, this is done to not only reduce the time taken to gather information, but to also reduce </w:t>
      </w:r>
      <w:r w:rsidR="0065540A">
        <w:rPr>
          <w:sz w:val="22"/>
          <w:szCs w:val="22"/>
        </w:rPr>
        <w:t>overall</w:t>
      </w:r>
      <w:r w:rsidR="00B11F3D">
        <w:rPr>
          <w:sz w:val="22"/>
          <w:szCs w:val="22"/>
        </w:rPr>
        <w:t xml:space="preserve"> costs of the investigation. </w:t>
      </w:r>
      <w:r w:rsidR="00F43E20">
        <w:rPr>
          <w:sz w:val="22"/>
          <w:szCs w:val="22"/>
        </w:rPr>
        <w:t xml:space="preserve"> Examples of target audience could be anything from</w:t>
      </w:r>
      <w:r w:rsidR="00372B2E">
        <w:rPr>
          <w:sz w:val="22"/>
          <w:szCs w:val="22"/>
        </w:rPr>
        <w:t xml:space="preserve"> a group of 30 male teenagers aged between thirteen and nineteen years old, to a group of 30 elderly females aged between 80 and 100 years old, as long as all of the participants have the same dependent </w:t>
      </w:r>
      <w:r w:rsidR="004B4AE1">
        <w:rPr>
          <w:sz w:val="22"/>
          <w:szCs w:val="22"/>
        </w:rPr>
        <w:t>characteristics</w:t>
      </w:r>
      <w:r w:rsidR="005C59F9">
        <w:rPr>
          <w:sz w:val="22"/>
          <w:szCs w:val="22"/>
        </w:rPr>
        <w:t xml:space="preserve"> a sample group can be produced</w:t>
      </w:r>
      <w:bookmarkStart w:id="50" w:name="_GoBack"/>
      <w:bookmarkEnd w:id="50"/>
      <w:r w:rsidR="004B4AE1">
        <w:rPr>
          <w:sz w:val="22"/>
          <w:szCs w:val="22"/>
        </w:rPr>
        <w:t>.</w:t>
      </w:r>
    </w:p>
    <w:p w:rsidR="00C810CB" w:rsidRDefault="00C810CB" w:rsidP="002F6566">
      <w:pPr>
        <w:pStyle w:val="Heading4"/>
        <w:rPr>
          <w:sz w:val="32"/>
        </w:rPr>
      </w:pPr>
    </w:p>
    <w:p w:rsidR="002F6566" w:rsidRDefault="002F6566" w:rsidP="002F6566"/>
    <w:p w:rsidR="002F6566" w:rsidRPr="002F6566" w:rsidRDefault="002F6566" w:rsidP="002F6566"/>
    <w:p w:rsidR="004B4AE1" w:rsidRPr="002F6566" w:rsidRDefault="005E04B3" w:rsidP="002F6566">
      <w:pPr>
        <w:pStyle w:val="Heading3"/>
        <w:rPr>
          <w:rFonts w:ascii="Times New Roman" w:hAnsi="Times New Roman" w:cs="Times New Roman"/>
          <w:i/>
          <w:sz w:val="32"/>
          <w:szCs w:val="32"/>
        </w:rPr>
      </w:pPr>
      <w:bookmarkStart w:id="51" w:name="_Toc8395997"/>
      <w:r w:rsidRPr="002F6566">
        <w:rPr>
          <w:rFonts w:ascii="Times New Roman" w:hAnsi="Times New Roman" w:cs="Times New Roman"/>
          <w:i/>
          <w:sz w:val="32"/>
          <w:szCs w:val="32"/>
        </w:rPr>
        <w:t>7</w:t>
      </w:r>
      <w:r w:rsidR="004B4AE1" w:rsidRPr="002F6566">
        <w:rPr>
          <w:rFonts w:ascii="Times New Roman" w:hAnsi="Times New Roman" w:cs="Times New Roman"/>
          <w:i/>
          <w:sz w:val="32"/>
          <w:szCs w:val="32"/>
        </w:rPr>
        <w:t>.0</w:t>
      </w:r>
      <w:r w:rsidR="002F6566" w:rsidRPr="002F6566">
        <w:rPr>
          <w:rFonts w:ascii="Times New Roman" w:hAnsi="Times New Roman" w:cs="Times New Roman"/>
          <w:i/>
          <w:sz w:val="32"/>
          <w:szCs w:val="32"/>
        </w:rPr>
        <w:t>-</w:t>
      </w:r>
      <w:r w:rsidR="004B4AE1" w:rsidRPr="002F6566">
        <w:rPr>
          <w:rFonts w:ascii="Times New Roman" w:hAnsi="Times New Roman" w:cs="Times New Roman"/>
          <w:i/>
          <w:sz w:val="32"/>
          <w:szCs w:val="32"/>
        </w:rPr>
        <w:t xml:space="preserve"> </w:t>
      </w:r>
      <w:r w:rsidR="007E7307" w:rsidRPr="002F6566">
        <w:rPr>
          <w:rFonts w:ascii="Times New Roman" w:hAnsi="Times New Roman" w:cs="Times New Roman"/>
          <w:i/>
          <w:sz w:val="32"/>
          <w:szCs w:val="32"/>
        </w:rPr>
        <w:t>S</w:t>
      </w:r>
      <w:r w:rsidR="006B0B76" w:rsidRPr="002F6566">
        <w:rPr>
          <w:rFonts w:ascii="Times New Roman" w:hAnsi="Times New Roman" w:cs="Times New Roman"/>
          <w:i/>
          <w:sz w:val="32"/>
          <w:szCs w:val="32"/>
        </w:rPr>
        <w:t xml:space="preserve">econdary data </w:t>
      </w:r>
      <w:r w:rsidR="007E7307" w:rsidRPr="002F6566">
        <w:rPr>
          <w:rFonts w:ascii="Times New Roman" w:hAnsi="Times New Roman" w:cs="Times New Roman"/>
          <w:i/>
          <w:sz w:val="32"/>
          <w:szCs w:val="32"/>
        </w:rPr>
        <w:t>analysis based on a no-deal Brexit scenario and its effects on the transport and supply chain industry’s.</w:t>
      </w:r>
      <w:bookmarkEnd w:id="51"/>
    </w:p>
    <w:p w:rsidR="007E7307" w:rsidRPr="007E7307" w:rsidRDefault="007E7307" w:rsidP="00AF4971">
      <w:pPr>
        <w:spacing w:line="360" w:lineRule="auto"/>
        <w:rPr>
          <w:sz w:val="22"/>
          <w:szCs w:val="22"/>
        </w:rPr>
      </w:pPr>
    </w:p>
    <w:p w:rsidR="004B4AE1" w:rsidRPr="007E7307" w:rsidRDefault="004B4AE1" w:rsidP="00AF4971">
      <w:pPr>
        <w:spacing w:line="360" w:lineRule="auto"/>
        <w:rPr>
          <w:sz w:val="22"/>
          <w:szCs w:val="22"/>
        </w:rPr>
      </w:pPr>
      <w:r w:rsidRPr="007E7307">
        <w:rPr>
          <w:sz w:val="22"/>
          <w:szCs w:val="22"/>
        </w:rPr>
        <w:t>Transport and supply chain</w:t>
      </w:r>
      <w:r w:rsidR="006B0B76" w:rsidRPr="007E7307">
        <w:rPr>
          <w:sz w:val="22"/>
          <w:szCs w:val="22"/>
        </w:rPr>
        <w:t>-</w:t>
      </w:r>
      <w:r w:rsidRPr="007E7307">
        <w:rPr>
          <w:sz w:val="22"/>
          <w:szCs w:val="22"/>
        </w:rPr>
        <w:t xml:space="preserve">based </w:t>
      </w:r>
      <w:r w:rsidR="00940CCB" w:rsidRPr="007E7307">
        <w:rPr>
          <w:sz w:val="22"/>
          <w:szCs w:val="22"/>
        </w:rPr>
        <w:t>c</w:t>
      </w:r>
      <w:r w:rsidRPr="007E7307">
        <w:rPr>
          <w:sz w:val="22"/>
          <w:szCs w:val="22"/>
        </w:rPr>
        <w:t xml:space="preserve">ompanies that operate out of the United Kingdom </w:t>
      </w:r>
      <w:r w:rsidR="00940CCB" w:rsidRPr="007E7307">
        <w:rPr>
          <w:sz w:val="22"/>
          <w:szCs w:val="22"/>
        </w:rPr>
        <w:t xml:space="preserve">are vastly concerned </w:t>
      </w:r>
      <w:r w:rsidRPr="007E7307">
        <w:rPr>
          <w:sz w:val="22"/>
          <w:szCs w:val="22"/>
        </w:rPr>
        <w:t xml:space="preserve">regarding how changes in </w:t>
      </w:r>
      <w:r w:rsidR="00940CCB" w:rsidRPr="007E7307">
        <w:rPr>
          <w:sz w:val="22"/>
          <w:szCs w:val="22"/>
        </w:rPr>
        <w:t xml:space="preserve">the current </w:t>
      </w:r>
      <w:r w:rsidRPr="007E7307">
        <w:rPr>
          <w:sz w:val="22"/>
          <w:szCs w:val="22"/>
        </w:rPr>
        <w:t>law and regulation will affect business after article 50 or Brexit is imposed</w:t>
      </w:r>
      <w:r w:rsidR="00940CCB" w:rsidRPr="007E7307">
        <w:rPr>
          <w:sz w:val="22"/>
          <w:szCs w:val="22"/>
        </w:rPr>
        <w:t xml:space="preserve">. </w:t>
      </w:r>
    </w:p>
    <w:p w:rsidR="007E7307" w:rsidRDefault="007E7307" w:rsidP="00AF4971">
      <w:pPr>
        <w:spacing w:line="360" w:lineRule="auto"/>
      </w:pPr>
    </w:p>
    <w:p w:rsidR="007E7307" w:rsidRDefault="007E7307" w:rsidP="007E7307">
      <w:pPr>
        <w:pStyle w:val="ListParagraph"/>
        <w:numPr>
          <w:ilvl w:val="0"/>
          <w:numId w:val="4"/>
        </w:numPr>
        <w:spacing w:line="360" w:lineRule="auto"/>
        <w:rPr>
          <w:i/>
        </w:rPr>
      </w:pPr>
      <w:r w:rsidRPr="007E7307">
        <w:rPr>
          <w:i/>
        </w:rPr>
        <w:t>How the U</w:t>
      </w:r>
      <w:r>
        <w:rPr>
          <w:i/>
        </w:rPr>
        <w:t>K</w:t>
      </w:r>
      <w:r w:rsidRPr="007E7307">
        <w:rPr>
          <w:i/>
        </w:rPr>
        <w:t>’s automotive industry will be affected due to a no-deal Brexit conclusion.</w:t>
      </w:r>
    </w:p>
    <w:p w:rsidR="00BC35B2" w:rsidRDefault="00BC35B2" w:rsidP="007E7307">
      <w:pPr>
        <w:spacing w:line="360" w:lineRule="auto"/>
        <w:jc w:val="both"/>
        <w:rPr>
          <w:i/>
          <w:color w:val="000000" w:themeColor="text1"/>
          <w:sz w:val="22"/>
          <w:szCs w:val="22"/>
          <w:shd w:val="clear" w:color="auto" w:fill="FFFFFF"/>
        </w:rPr>
      </w:pPr>
    </w:p>
    <w:p w:rsidR="007E7307" w:rsidRDefault="00AF6FEA" w:rsidP="007E7307">
      <w:pPr>
        <w:spacing w:line="360" w:lineRule="auto"/>
        <w:jc w:val="both"/>
        <w:rPr>
          <w:i/>
          <w:color w:val="000000" w:themeColor="text1"/>
          <w:sz w:val="22"/>
          <w:szCs w:val="22"/>
          <w:shd w:val="clear" w:color="auto" w:fill="FFFFFF"/>
        </w:rPr>
      </w:pPr>
      <w:r>
        <w:rPr>
          <w:i/>
          <w:color w:val="000000" w:themeColor="text1"/>
          <w:sz w:val="22"/>
          <w:szCs w:val="22"/>
          <w:shd w:val="clear" w:color="auto" w:fill="FFFFFF"/>
        </w:rPr>
        <w:t>As seen below in figure 1.1, the UK is the 4</w:t>
      </w:r>
      <w:r w:rsidRPr="00AF6FEA">
        <w:rPr>
          <w:i/>
          <w:color w:val="000000" w:themeColor="text1"/>
          <w:sz w:val="22"/>
          <w:szCs w:val="22"/>
          <w:shd w:val="clear" w:color="auto" w:fill="FFFFFF"/>
          <w:vertAlign w:val="superscript"/>
        </w:rPr>
        <w:t>th</w:t>
      </w:r>
      <w:r>
        <w:rPr>
          <w:i/>
          <w:color w:val="000000" w:themeColor="text1"/>
          <w:sz w:val="22"/>
          <w:szCs w:val="22"/>
          <w:shd w:val="clear" w:color="auto" w:fill="FFFFFF"/>
        </w:rPr>
        <w:t xml:space="preserve"> biggest producer of vehicles within the European Union. This is only the case because of European legislation, that surrounds the free movements of goods. This in theory means that British companies are able to stay in Britain and export to European countries at very little cost. As figure 1.1 shows, the UK has had a -9.7% drop in cars produced between 2017 and 2018. When reviewing this data, the asker can clearly</w:t>
      </w:r>
      <w:r w:rsidR="00442C4B">
        <w:rPr>
          <w:i/>
          <w:color w:val="000000" w:themeColor="text1"/>
          <w:sz w:val="22"/>
          <w:szCs w:val="22"/>
          <w:shd w:val="clear" w:color="auto" w:fill="FFFFFF"/>
        </w:rPr>
        <w:t xml:space="preserve"> construct a hypothesis stating</w:t>
      </w:r>
      <w:r>
        <w:rPr>
          <w:i/>
          <w:color w:val="000000" w:themeColor="text1"/>
          <w:sz w:val="22"/>
          <w:szCs w:val="22"/>
          <w:shd w:val="clear" w:color="auto" w:fill="FFFFFF"/>
        </w:rPr>
        <w:t xml:space="preserve"> that there is a correlation between the implementation of article 50 and the automotive supply chain.</w:t>
      </w:r>
    </w:p>
    <w:p w:rsidR="00AF6FEA" w:rsidRDefault="00AF6FEA" w:rsidP="007E7307">
      <w:pPr>
        <w:spacing w:line="360" w:lineRule="auto"/>
        <w:jc w:val="both"/>
        <w:rPr>
          <w:i/>
          <w:color w:val="000000" w:themeColor="text1"/>
          <w:sz w:val="22"/>
          <w:szCs w:val="22"/>
          <w:shd w:val="clear" w:color="auto" w:fill="FFFFFF"/>
        </w:rPr>
      </w:pPr>
      <w:r w:rsidRPr="00AF6FEA">
        <w:rPr>
          <w:i/>
          <w:color w:val="000000" w:themeColor="text1"/>
          <w:sz w:val="22"/>
          <w:szCs w:val="22"/>
          <w:shd w:val="clear" w:color="auto" w:fill="FFFFFF"/>
        </w:rPr>
        <w:lastRenderedPageBreak/>
        <w:drawing>
          <wp:inline distT="0" distB="0" distL="0" distR="0" wp14:anchorId="7F0B8FCA" wp14:editId="5C5FB630">
            <wp:extent cx="5727700" cy="326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65170"/>
                    </a:xfrm>
                    <a:prstGeom prst="rect">
                      <a:avLst/>
                    </a:prstGeom>
                  </pic:spPr>
                </pic:pic>
              </a:graphicData>
            </a:graphic>
          </wp:inline>
        </w:drawing>
      </w:r>
    </w:p>
    <w:p w:rsidR="007E7307" w:rsidRDefault="00AF6FEA" w:rsidP="007E7307">
      <w:pPr>
        <w:spacing w:line="360" w:lineRule="auto"/>
        <w:jc w:val="both"/>
        <w:rPr>
          <w:i/>
          <w:color w:val="000000" w:themeColor="text1"/>
          <w:sz w:val="22"/>
          <w:szCs w:val="22"/>
          <w:shd w:val="clear" w:color="auto" w:fill="FFFFFF"/>
        </w:rPr>
      </w:pPr>
      <w:r>
        <w:rPr>
          <w:i/>
          <w:color w:val="000000" w:themeColor="text1"/>
          <w:sz w:val="22"/>
          <w:szCs w:val="22"/>
          <w:shd w:val="clear" w:color="auto" w:fill="FFFFFF"/>
        </w:rPr>
        <w:t>Figure 1.1 -</w:t>
      </w:r>
      <w:sdt>
        <w:sdtPr>
          <w:rPr>
            <w:i/>
            <w:color w:val="000000" w:themeColor="text1"/>
            <w:sz w:val="22"/>
            <w:szCs w:val="22"/>
            <w:shd w:val="clear" w:color="auto" w:fill="FFFFFF"/>
          </w:rPr>
          <w:id w:val="-1111895731"/>
          <w:citation/>
        </w:sdtPr>
        <w:sdtContent>
          <w:r>
            <w:rPr>
              <w:i/>
              <w:color w:val="000000" w:themeColor="text1"/>
              <w:sz w:val="22"/>
              <w:szCs w:val="22"/>
              <w:shd w:val="clear" w:color="auto" w:fill="FFFFFF"/>
            </w:rPr>
            <w:fldChar w:fldCharType="begin"/>
          </w:r>
          <w:r>
            <w:rPr>
              <w:i/>
              <w:color w:val="000000" w:themeColor="text1"/>
              <w:sz w:val="22"/>
              <w:szCs w:val="22"/>
              <w:shd w:val="clear" w:color="auto" w:fill="FFFFFF"/>
            </w:rPr>
            <w:instrText xml:space="preserve"> CITATION Euo18 \l 2057 </w:instrText>
          </w:r>
          <w:r>
            <w:rPr>
              <w:i/>
              <w:color w:val="000000" w:themeColor="text1"/>
              <w:sz w:val="22"/>
              <w:szCs w:val="22"/>
              <w:shd w:val="clear" w:color="auto" w:fill="FFFFFF"/>
            </w:rPr>
            <w:fldChar w:fldCharType="separate"/>
          </w:r>
          <w:r>
            <w:rPr>
              <w:i/>
              <w:noProof/>
              <w:color w:val="000000" w:themeColor="text1"/>
              <w:sz w:val="22"/>
              <w:szCs w:val="22"/>
              <w:shd w:val="clear" w:color="auto" w:fill="FFFFFF"/>
            </w:rPr>
            <w:t xml:space="preserve"> </w:t>
          </w:r>
          <w:r w:rsidRPr="00AF6FEA">
            <w:rPr>
              <w:noProof/>
              <w:color w:val="000000" w:themeColor="text1"/>
              <w:sz w:val="22"/>
              <w:szCs w:val="22"/>
              <w:shd w:val="clear" w:color="auto" w:fill="FFFFFF"/>
            </w:rPr>
            <w:t>(Euopean automotive manufacturers association, 2018)</w:t>
          </w:r>
          <w:r>
            <w:rPr>
              <w:i/>
              <w:color w:val="000000" w:themeColor="text1"/>
              <w:sz w:val="22"/>
              <w:szCs w:val="22"/>
              <w:shd w:val="clear" w:color="auto" w:fill="FFFFFF"/>
            </w:rPr>
            <w:fldChar w:fldCharType="end"/>
          </w:r>
        </w:sdtContent>
      </w:sdt>
    </w:p>
    <w:p w:rsidR="00AF6FEA" w:rsidRDefault="00AF6FEA" w:rsidP="00BC35B2">
      <w:pPr>
        <w:spacing w:line="360" w:lineRule="auto"/>
        <w:jc w:val="both"/>
        <w:rPr>
          <w:i/>
          <w:color w:val="000000" w:themeColor="text1"/>
          <w:sz w:val="22"/>
          <w:szCs w:val="22"/>
          <w:shd w:val="clear" w:color="auto" w:fill="FFFFFF"/>
        </w:rPr>
      </w:pPr>
    </w:p>
    <w:p w:rsidR="00BC35B2" w:rsidRDefault="00AF6FEA" w:rsidP="00BC35B2">
      <w:pPr>
        <w:spacing w:line="360" w:lineRule="auto"/>
        <w:rPr>
          <w:i/>
          <w:color w:val="000000" w:themeColor="text1"/>
          <w:sz w:val="22"/>
          <w:szCs w:val="22"/>
          <w:shd w:val="clear" w:color="auto" w:fill="FFFFFF"/>
        </w:rPr>
      </w:pPr>
      <w:r w:rsidRPr="00BC35B2">
        <w:rPr>
          <w:color w:val="000000" w:themeColor="text1"/>
          <w:sz w:val="22"/>
          <w:szCs w:val="22"/>
          <w:shd w:val="clear" w:color="auto" w:fill="FFFFFF"/>
        </w:rPr>
        <w:t xml:space="preserve">The hypothesis previously made can be further justified </w:t>
      </w:r>
      <w:r w:rsidR="00BC35B2" w:rsidRPr="00BC35B2">
        <w:rPr>
          <w:color w:val="000000" w:themeColor="text1"/>
          <w:sz w:val="22"/>
          <w:szCs w:val="22"/>
          <w:shd w:val="clear" w:color="auto" w:fill="FFFFFF"/>
        </w:rPr>
        <w:t>by white paper</w:t>
      </w:r>
      <w:r w:rsidR="00442C4B">
        <w:rPr>
          <w:color w:val="000000" w:themeColor="text1"/>
          <w:sz w:val="22"/>
          <w:szCs w:val="22"/>
          <w:shd w:val="clear" w:color="auto" w:fill="FFFFFF"/>
        </w:rPr>
        <w:t xml:space="preserve"> (secondary research)</w:t>
      </w:r>
      <w:r w:rsidR="00BC35B2" w:rsidRPr="00BC35B2">
        <w:rPr>
          <w:color w:val="000000" w:themeColor="text1"/>
          <w:sz w:val="22"/>
          <w:szCs w:val="22"/>
          <w:shd w:val="clear" w:color="auto" w:fill="FFFFFF"/>
        </w:rPr>
        <w:t xml:space="preserve"> </w:t>
      </w:r>
      <w:r w:rsidR="0023262E">
        <w:rPr>
          <w:color w:val="000000" w:themeColor="text1"/>
          <w:sz w:val="22"/>
          <w:szCs w:val="22"/>
          <w:shd w:val="clear" w:color="auto" w:fill="FFFFFF"/>
        </w:rPr>
        <w:t xml:space="preserve">recently </w:t>
      </w:r>
      <w:r w:rsidR="00BC35B2" w:rsidRPr="00BC35B2">
        <w:rPr>
          <w:color w:val="000000" w:themeColor="text1"/>
          <w:sz w:val="22"/>
          <w:szCs w:val="22"/>
          <w:shd w:val="clear" w:color="auto" w:fill="FFFFFF"/>
        </w:rPr>
        <w:t>produced by Matthias Holweg</w:t>
      </w:r>
      <w:r w:rsidR="0023262E">
        <w:rPr>
          <w:color w:val="000000" w:themeColor="text1"/>
          <w:sz w:val="22"/>
          <w:szCs w:val="22"/>
          <w:shd w:val="clear" w:color="auto" w:fill="FFFFFF"/>
        </w:rPr>
        <w:t xml:space="preserve">, </w:t>
      </w:r>
      <w:r w:rsidR="00BC35B2" w:rsidRPr="00BC35B2">
        <w:rPr>
          <w:color w:val="000000" w:themeColor="text1"/>
          <w:sz w:val="22"/>
          <w:szCs w:val="22"/>
          <w:shd w:val="clear" w:color="auto" w:fill="FFFFFF"/>
        </w:rPr>
        <w:t>an automotive expert and Professor of Operations Management at Saïd Business School</w:t>
      </w:r>
      <w:r w:rsidR="0023262E">
        <w:rPr>
          <w:color w:val="000000" w:themeColor="text1"/>
          <w:sz w:val="22"/>
          <w:szCs w:val="22"/>
          <w:shd w:val="clear" w:color="auto" w:fill="FFFFFF"/>
        </w:rPr>
        <w:t xml:space="preserve"> (</w:t>
      </w:r>
      <w:r w:rsidR="00BC35B2" w:rsidRPr="00BC35B2">
        <w:rPr>
          <w:color w:val="000000" w:themeColor="text1"/>
          <w:sz w:val="22"/>
          <w:szCs w:val="22"/>
          <w:shd w:val="clear" w:color="auto" w:fill="FFFFFF"/>
        </w:rPr>
        <w:t>University of Oxford.</w:t>
      </w:r>
      <w:r w:rsidR="0023262E">
        <w:rPr>
          <w:color w:val="000000" w:themeColor="text1"/>
          <w:sz w:val="22"/>
          <w:szCs w:val="22"/>
          <w:shd w:val="clear" w:color="auto" w:fill="FFFFFF"/>
        </w:rPr>
        <w:t>)</w:t>
      </w:r>
      <w:r w:rsidR="00BC35B2" w:rsidRPr="00BC35B2">
        <w:rPr>
          <w:color w:val="000000" w:themeColor="text1"/>
          <w:sz w:val="22"/>
          <w:szCs w:val="22"/>
          <w:shd w:val="clear" w:color="auto" w:fill="FFFFFF"/>
        </w:rPr>
        <w:t xml:space="preserve"> It states, </w:t>
      </w:r>
      <w:r w:rsidR="007E7307" w:rsidRPr="00BC35B2">
        <w:rPr>
          <w:i/>
          <w:color w:val="000000" w:themeColor="text1"/>
          <w:sz w:val="22"/>
          <w:szCs w:val="22"/>
          <w:shd w:val="clear" w:color="auto" w:fill="FFFFFF"/>
        </w:rPr>
        <w:t>“In the event of a ‘No Deal’ Brexit, in which the UK would leave the European Union without any trade deal agreed, Professor Holweg estimates that the UK would lose a further 35% of its current production volume over the following decade</w:t>
      </w:r>
      <w:r w:rsidR="00BC35B2" w:rsidRPr="00BC35B2">
        <w:rPr>
          <w:i/>
          <w:color w:val="000000" w:themeColor="text1"/>
          <w:sz w:val="22"/>
          <w:szCs w:val="22"/>
          <w:shd w:val="clear" w:color="auto" w:fill="FFFFFF"/>
        </w:rPr>
        <w:t xml:space="preserve">.” </w:t>
      </w:r>
      <w:sdt>
        <w:sdtPr>
          <w:rPr>
            <w:i/>
            <w:color w:val="000000" w:themeColor="text1"/>
            <w:sz w:val="22"/>
            <w:szCs w:val="22"/>
            <w:shd w:val="clear" w:color="auto" w:fill="FFFFFF"/>
          </w:rPr>
          <w:id w:val="851374577"/>
          <w:citation/>
        </w:sdtPr>
        <w:sdtContent>
          <w:r w:rsidR="00BC35B2">
            <w:rPr>
              <w:i/>
              <w:color w:val="000000" w:themeColor="text1"/>
              <w:sz w:val="22"/>
              <w:szCs w:val="22"/>
              <w:shd w:val="clear" w:color="auto" w:fill="FFFFFF"/>
            </w:rPr>
            <w:fldChar w:fldCharType="begin"/>
          </w:r>
          <w:r w:rsidR="00BC35B2">
            <w:rPr>
              <w:i/>
              <w:color w:val="000000" w:themeColor="text1"/>
              <w:sz w:val="22"/>
              <w:szCs w:val="22"/>
              <w:shd w:val="clear" w:color="auto" w:fill="FFFFFF"/>
            </w:rPr>
            <w:instrText xml:space="preserve"> CITATION Mat19 \l 2057 </w:instrText>
          </w:r>
          <w:r w:rsidR="00BC35B2">
            <w:rPr>
              <w:i/>
              <w:color w:val="000000" w:themeColor="text1"/>
              <w:sz w:val="22"/>
              <w:szCs w:val="22"/>
              <w:shd w:val="clear" w:color="auto" w:fill="FFFFFF"/>
            </w:rPr>
            <w:fldChar w:fldCharType="separate"/>
          </w:r>
          <w:r w:rsidR="00BC35B2">
            <w:rPr>
              <w:i/>
              <w:noProof/>
              <w:color w:val="000000" w:themeColor="text1"/>
              <w:sz w:val="22"/>
              <w:szCs w:val="22"/>
              <w:shd w:val="clear" w:color="auto" w:fill="FFFFFF"/>
            </w:rPr>
            <w:t xml:space="preserve"> </w:t>
          </w:r>
          <w:r w:rsidR="00BC35B2" w:rsidRPr="00BC35B2">
            <w:rPr>
              <w:noProof/>
              <w:color w:val="000000" w:themeColor="text1"/>
              <w:sz w:val="22"/>
              <w:szCs w:val="22"/>
              <w:shd w:val="clear" w:color="auto" w:fill="FFFFFF"/>
            </w:rPr>
            <w:t>(Holweg, 2019)</w:t>
          </w:r>
          <w:r w:rsidR="00BC35B2">
            <w:rPr>
              <w:i/>
              <w:color w:val="000000" w:themeColor="text1"/>
              <w:sz w:val="22"/>
              <w:szCs w:val="22"/>
              <w:shd w:val="clear" w:color="auto" w:fill="FFFFFF"/>
            </w:rPr>
            <w:fldChar w:fldCharType="end"/>
          </w:r>
        </w:sdtContent>
      </w:sdt>
    </w:p>
    <w:p w:rsidR="0023262E" w:rsidRDefault="0023262E" w:rsidP="00BC35B2">
      <w:pPr>
        <w:spacing w:line="360" w:lineRule="auto"/>
        <w:rPr>
          <w:sz w:val="22"/>
          <w:szCs w:val="22"/>
        </w:rPr>
      </w:pPr>
    </w:p>
    <w:p w:rsidR="0023262E" w:rsidRPr="00BC35B2" w:rsidRDefault="0023262E" w:rsidP="00BC35B2">
      <w:pPr>
        <w:spacing w:line="360" w:lineRule="auto"/>
        <w:rPr>
          <w:sz w:val="22"/>
          <w:szCs w:val="22"/>
        </w:rPr>
      </w:pPr>
      <w:r>
        <w:rPr>
          <w:sz w:val="22"/>
          <w:szCs w:val="22"/>
        </w:rPr>
        <w:t>Professor Holweg further explains that if the United Kingdom were to leave the European single marke</w:t>
      </w:r>
      <w:r w:rsidR="00442C4B">
        <w:rPr>
          <w:sz w:val="22"/>
          <w:szCs w:val="22"/>
        </w:rPr>
        <w:t>t</w:t>
      </w:r>
      <w:r>
        <w:rPr>
          <w:sz w:val="22"/>
          <w:szCs w:val="22"/>
        </w:rPr>
        <w:t>, the country will have to adhere to WTC (World trade organisation) standards, thus imposing high import and export tariff</w:t>
      </w:r>
      <w:r w:rsidR="00442C4B">
        <w:rPr>
          <w:sz w:val="22"/>
          <w:szCs w:val="22"/>
        </w:rPr>
        <w:t xml:space="preserve"> when moving goods</w:t>
      </w:r>
      <w:r>
        <w:rPr>
          <w:sz w:val="22"/>
          <w:szCs w:val="22"/>
        </w:rPr>
        <w:t xml:space="preserve">, thus </w:t>
      </w:r>
      <w:r w:rsidR="00442C4B">
        <w:rPr>
          <w:sz w:val="22"/>
          <w:szCs w:val="22"/>
        </w:rPr>
        <w:t xml:space="preserve">ruling out any potential for mass exporting of vehicles into mainland Europe. </w:t>
      </w:r>
    </w:p>
    <w:p w:rsidR="007E7307" w:rsidRDefault="007E7307" w:rsidP="00BC35B2">
      <w:pPr>
        <w:spacing w:line="360" w:lineRule="auto"/>
        <w:rPr>
          <w:color w:val="000000" w:themeColor="text1"/>
          <w:sz w:val="22"/>
        </w:rPr>
      </w:pPr>
    </w:p>
    <w:p w:rsidR="00442C4B" w:rsidRPr="00BC35B2" w:rsidRDefault="00442C4B" w:rsidP="00BC35B2">
      <w:pPr>
        <w:spacing w:line="360" w:lineRule="auto"/>
        <w:rPr>
          <w:color w:val="000000" w:themeColor="text1"/>
          <w:sz w:val="22"/>
        </w:rPr>
      </w:pPr>
    </w:p>
    <w:p w:rsidR="007E7307" w:rsidRPr="007E7307" w:rsidRDefault="007E7307" w:rsidP="007E7307">
      <w:pPr>
        <w:spacing w:line="360" w:lineRule="auto"/>
        <w:rPr>
          <w:i/>
        </w:rPr>
      </w:pPr>
    </w:p>
    <w:p w:rsidR="007E7307" w:rsidRPr="007E7307" w:rsidRDefault="007E7307" w:rsidP="007E7307">
      <w:pPr>
        <w:spacing w:line="360" w:lineRule="auto"/>
        <w:rPr>
          <w:i/>
        </w:rPr>
      </w:pPr>
    </w:p>
    <w:p w:rsidR="00940CCB" w:rsidRDefault="00940CCB" w:rsidP="00AF4971">
      <w:pPr>
        <w:spacing w:line="360" w:lineRule="auto"/>
      </w:pPr>
    </w:p>
    <w:p w:rsidR="00C810CB" w:rsidRDefault="00C810CB" w:rsidP="00AF4971">
      <w:pPr>
        <w:spacing w:line="360" w:lineRule="auto"/>
      </w:pPr>
    </w:p>
    <w:p w:rsidR="00C810CB" w:rsidRDefault="00C810CB" w:rsidP="00AF4971">
      <w:pPr>
        <w:spacing w:line="360" w:lineRule="auto"/>
      </w:pPr>
    </w:p>
    <w:p w:rsidR="00C810CB" w:rsidRDefault="00C810CB" w:rsidP="00AF4971">
      <w:pPr>
        <w:spacing w:line="360" w:lineRule="auto"/>
      </w:pPr>
    </w:p>
    <w:p w:rsidR="00863C0A" w:rsidRPr="005C2E2F" w:rsidRDefault="00863C0A" w:rsidP="00AF4971">
      <w:pPr>
        <w:spacing w:line="360" w:lineRule="auto"/>
      </w:pPr>
    </w:p>
    <w:p w:rsidR="005C2E2F" w:rsidRPr="005C2E2F" w:rsidRDefault="005C2E2F" w:rsidP="00AF4971">
      <w:pPr>
        <w:spacing w:line="360" w:lineRule="auto"/>
      </w:pPr>
    </w:p>
    <w:p w:rsidR="005C2E2F" w:rsidRPr="002F6566" w:rsidRDefault="005E04B3" w:rsidP="002F6566">
      <w:pPr>
        <w:pStyle w:val="Heading4"/>
        <w:rPr>
          <w:sz w:val="32"/>
        </w:rPr>
      </w:pPr>
      <w:r w:rsidRPr="002F6566">
        <w:rPr>
          <w:sz w:val="32"/>
        </w:rPr>
        <w:lastRenderedPageBreak/>
        <w:t>8</w:t>
      </w:r>
      <w:r w:rsidR="00442C4B" w:rsidRPr="002F6566">
        <w:rPr>
          <w:sz w:val="32"/>
        </w:rPr>
        <w:t>.0 Conclusion</w:t>
      </w:r>
    </w:p>
    <w:p w:rsidR="006D2246" w:rsidRDefault="006D2246" w:rsidP="006D2246">
      <w:pPr>
        <w:spacing w:line="360" w:lineRule="auto"/>
        <w:rPr>
          <w:color w:val="000000"/>
          <w:sz w:val="22"/>
          <w:szCs w:val="20"/>
          <w:bdr w:val="none" w:sz="0" w:space="0" w:color="auto" w:frame="1"/>
        </w:rPr>
      </w:pPr>
    </w:p>
    <w:p w:rsidR="00442C4B" w:rsidRDefault="006D2246" w:rsidP="006267EC">
      <w:pPr>
        <w:spacing w:line="360" w:lineRule="auto"/>
        <w:rPr>
          <w:color w:val="000000"/>
          <w:sz w:val="22"/>
          <w:szCs w:val="20"/>
          <w:bdr w:val="none" w:sz="0" w:space="0" w:color="auto" w:frame="1"/>
        </w:rPr>
      </w:pPr>
      <w:r>
        <w:rPr>
          <w:color w:val="000000"/>
          <w:sz w:val="22"/>
          <w:szCs w:val="20"/>
          <w:bdr w:val="none" w:sz="0" w:space="0" w:color="auto" w:frame="1"/>
        </w:rPr>
        <w:t>In conclusion, t</w:t>
      </w:r>
      <w:r w:rsidRPr="006D2246">
        <w:rPr>
          <w:color w:val="000000"/>
          <w:sz w:val="22"/>
          <w:szCs w:val="20"/>
          <w:bdr w:val="none" w:sz="0" w:space="0" w:color="auto" w:frame="1"/>
        </w:rPr>
        <w:t xml:space="preserve">his Report has discussed the various methodologies associate with collecting and reviewing data. It has also looked at mixed methods research methodology design along with Multi method research design. The report has also focused on data collection </w:t>
      </w:r>
      <w:r>
        <w:rPr>
          <w:color w:val="000000"/>
          <w:sz w:val="22"/>
          <w:szCs w:val="20"/>
          <w:bdr w:val="none" w:sz="0" w:space="0" w:color="auto" w:frame="1"/>
        </w:rPr>
        <w:t>techniques which takes into account sampling. Another point that has been considered is the</w:t>
      </w:r>
      <w:r w:rsidRPr="006D2246">
        <w:rPr>
          <w:color w:val="000000"/>
          <w:sz w:val="22"/>
          <w:szCs w:val="20"/>
          <w:bdr w:val="none" w:sz="0" w:space="0" w:color="auto" w:frame="1"/>
        </w:rPr>
        <w:t xml:space="preserve"> analysis techniques </w:t>
      </w:r>
      <w:r>
        <w:rPr>
          <w:color w:val="000000"/>
          <w:sz w:val="22"/>
          <w:szCs w:val="20"/>
          <w:bdr w:val="none" w:sz="0" w:space="0" w:color="auto" w:frame="1"/>
        </w:rPr>
        <w:t xml:space="preserve">that can </w:t>
      </w:r>
      <w:r w:rsidRPr="006D2246">
        <w:rPr>
          <w:color w:val="000000"/>
          <w:sz w:val="22"/>
          <w:szCs w:val="20"/>
          <w:bdr w:val="none" w:sz="0" w:space="0" w:color="auto" w:frame="1"/>
        </w:rPr>
        <w:t>used when reviewing the collected data.</w:t>
      </w:r>
      <w:r>
        <w:rPr>
          <w:color w:val="000000"/>
          <w:sz w:val="22"/>
          <w:szCs w:val="20"/>
          <w:bdr w:val="none" w:sz="0" w:space="0" w:color="auto" w:frame="1"/>
        </w:rPr>
        <w:t xml:space="preserve"> The report also specifically focuses on differentiating what primary and secondary data is and the advantages and disadvantages of both respectively.</w:t>
      </w:r>
    </w:p>
    <w:p w:rsidR="006D2246" w:rsidRDefault="006D2246" w:rsidP="006267EC">
      <w:pPr>
        <w:spacing w:line="360" w:lineRule="auto"/>
        <w:rPr>
          <w:sz w:val="22"/>
          <w:szCs w:val="20"/>
        </w:rPr>
      </w:pPr>
    </w:p>
    <w:p w:rsidR="006267EC" w:rsidRPr="006267EC" w:rsidRDefault="006D2246" w:rsidP="006267EC">
      <w:pPr>
        <w:pStyle w:val="Heading4"/>
        <w:spacing w:line="360" w:lineRule="auto"/>
        <w:rPr>
          <w:rFonts w:ascii="Times New Roman" w:hAnsi="Times New Roman" w:cs="Times New Roman"/>
          <w:i w:val="0"/>
          <w:color w:val="000000" w:themeColor="text1"/>
          <w:sz w:val="22"/>
          <w:szCs w:val="20"/>
        </w:rPr>
      </w:pPr>
      <w:r w:rsidRPr="006267EC">
        <w:rPr>
          <w:rFonts w:ascii="Times New Roman" w:hAnsi="Times New Roman" w:cs="Times New Roman"/>
          <w:i w:val="0"/>
          <w:color w:val="000000" w:themeColor="text1"/>
          <w:sz w:val="22"/>
          <w:szCs w:val="20"/>
        </w:rPr>
        <w:t>The final</w:t>
      </w:r>
      <w:r w:rsidR="006267EC" w:rsidRPr="006267EC">
        <w:rPr>
          <w:rFonts w:ascii="Times New Roman" w:hAnsi="Times New Roman" w:cs="Times New Roman"/>
          <w:i w:val="0"/>
          <w:color w:val="000000" w:themeColor="text1"/>
          <w:sz w:val="22"/>
          <w:szCs w:val="20"/>
        </w:rPr>
        <w:t xml:space="preserve"> point made in this report</w:t>
      </w:r>
      <w:r w:rsidR="006267EC">
        <w:rPr>
          <w:rFonts w:ascii="Times New Roman" w:hAnsi="Times New Roman" w:cs="Times New Roman"/>
          <w:i w:val="0"/>
          <w:color w:val="000000" w:themeColor="text1"/>
          <w:sz w:val="22"/>
          <w:szCs w:val="20"/>
        </w:rPr>
        <w:t>,</w:t>
      </w:r>
      <w:r w:rsidR="006267EC" w:rsidRPr="006267EC">
        <w:rPr>
          <w:rFonts w:ascii="Times New Roman" w:hAnsi="Times New Roman" w:cs="Times New Roman"/>
          <w:i w:val="0"/>
          <w:color w:val="000000" w:themeColor="text1"/>
          <w:sz w:val="22"/>
          <w:szCs w:val="20"/>
        </w:rPr>
        <w:t xml:space="preserve"> is an example of </w:t>
      </w:r>
      <w:r w:rsidR="006267EC">
        <w:rPr>
          <w:rFonts w:ascii="Times New Roman" w:hAnsi="Times New Roman" w:cs="Times New Roman"/>
          <w:i w:val="0"/>
          <w:color w:val="000000" w:themeColor="text1"/>
          <w:sz w:val="22"/>
          <w:szCs w:val="20"/>
        </w:rPr>
        <w:t>s</w:t>
      </w:r>
      <w:r w:rsidR="006267EC" w:rsidRPr="006267EC">
        <w:rPr>
          <w:rFonts w:ascii="Times New Roman" w:hAnsi="Times New Roman" w:cs="Times New Roman"/>
          <w:i w:val="0"/>
          <w:color w:val="000000" w:themeColor="text1"/>
          <w:sz w:val="22"/>
          <w:szCs w:val="20"/>
        </w:rPr>
        <w:t xml:space="preserve">econdary </w:t>
      </w:r>
      <w:r w:rsidR="006267EC">
        <w:rPr>
          <w:rFonts w:ascii="Times New Roman" w:hAnsi="Times New Roman" w:cs="Times New Roman"/>
          <w:i w:val="0"/>
          <w:color w:val="000000" w:themeColor="text1"/>
          <w:sz w:val="22"/>
          <w:szCs w:val="20"/>
        </w:rPr>
        <w:t xml:space="preserve">sourced </w:t>
      </w:r>
      <w:r w:rsidR="006267EC" w:rsidRPr="006267EC">
        <w:rPr>
          <w:rFonts w:ascii="Times New Roman" w:hAnsi="Times New Roman" w:cs="Times New Roman"/>
          <w:i w:val="0"/>
          <w:color w:val="000000" w:themeColor="text1"/>
          <w:sz w:val="22"/>
          <w:szCs w:val="20"/>
        </w:rPr>
        <w:t>data analysis based on a no-deal Brexit scenario and its effects on the transport and supply chain industry’s. It specifically looks at what the correlation is between the UK’s automotive supply chain and a no- deal Brexit scenario. It compares two secondary sourced pieces of information, the first</w:t>
      </w:r>
      <w:r w:rsidR="00C24B91">
        <w:rPr>
          <w:rFonts w:ascii="Times New Roman" w:hAnsi="Times New Roman" w:cs="Times New Roman"/>
          <w:i w:val="0"/>
          <w:color w:val="000000" w:themeColor="text1"/>
          <w:sz w:val="22"/>
          <w:szCs w:val="20"/>
        </w:rPr>
        <w:t xml:space="preserve"> being</w:t>
      </w:r>
      <w:r w:rsidR="006267EC" w:rsidRPr="006267EC">
        <w:rPr>
          <w:rFonts w:ascii="Times New Roman" w:hAnsi="Times New Roman" w:cs="Times New Roman"/>
          <w:i w:val="0"/>
          <w:color w:val="000000" w:themeColor="text1"/>
          <w:sz w:val="22"/>
          <w:szCs w:val="20"/>
        </w:rPr>
        <w:t xml:space="preserve"> from the European Automotive Manufacturers Association</w:t>
      </w:r>
      <w:r w:rsidR="00C24B91">
        <w:rPr>
          <w:rFonts w:ascii="Times New Roman" w:hAnsi="Times New Roman" w:cs="Times New Roman"/>
          <w:i w:val="0"/>
          <w:color w:val="000000" w:themeColor="text1"/>
          <w:sz w:val="22"/>
          <w:szCs w:val="20"/>
        </w:rPr>
        <w:t xml:space="preserve">, the second </w:t>
      </w:r>
      <w:r w:rsidR="006267EC" w:rsidRPr="006267EC">
        <w:rPr>
          <w:rFonts w:ascii="Times New Roman" w:hAnsi="Times New Roman" w:cs="Times New Roman"/>
          <w:i w:val="0"/>
          <w:color w:val="000000" w:themeColor="text1"/>
          <w:sz w:val="22"/>
          <w:szCs w:val="20"/>
        </w:rPr>
        <w:t xml:space="preserve">being a white paper produced by </w:t>
      </w:r>
      <w:r w:rsidR="006267EC" w:rsidRPr="006267EC">
        <w:rPr>
          <w:rFonts w:ascii="Times New Roman" w:hAnsi="Times New Roman" w:cs="Times New Roman"/>
          <w:i w:val="0"/>
          <w:color w:val="000000" w:themeColor="text1"/>
          <w:sz w:val="22"/>
          <w:szCs w:val="22"/>
          <w:shd w:val="clear" w:color="auto" w:fill="FFFFFF"/>
        </w:rPr>
        <w:t xml:space="preserve">Matthias Holweg, an automotive expert and Professor of Operations Management at Saïd Business School (University of Oxford.) </w:t>
      </w:r>
      <w:r w:rsidR="00C24B91">
        <w:rPr>
          <w:rFonts w:ascii="Times New Roman" w:hAnsi="Times New Roman" w:cs="Times New Roman"/>
          <w:i w:val="0"/>
          <w:color w:val="000000" w:themeColor="text1"/>
          <w:sz w:val="22"/>
          <w:szCs w:val="22"/>
          <w:shd w:val="clear" w:color="auto" w:fill="FFFFFF"/>
        </w:rPr>
        <w:t xml:space="preserve">It then compared this </w:t>
      </w:r>
      <w:r w:rsidR="002F6566">
        <w:rPr>
          <w:rFonts w:ascii="Times New Roman" w:hAnsi="Times New Roman" w:cs="Times New Roman"/>
          <w:i w:val="0"/>
          <w:color w:val="000000" w:themeColor="text1"/>
          <w:sz w:val="22"/>
          <w:szCs w:val="22"/>
          <w:shd w:val="clear" w:color="auto" w:fill="FFFFFF"/>
        </w:rPr>
        <w:t>third-party</w:t>
      </w:r>
      <w:r w:rsidR="00C24B91">
        <w:rPr>
          <w:rFonts w:ascii="Times New Roman" w:hAnsi="Times New Roman" w:cs="Times New Roman"/>
          <w:i w:val="0"/>
          <w:color w:val="000000" w:themeColor="text1"/>
          <w:sz w:val="22"/>
          <w:szCs w:val="22"/>
          <w:shd w:val="clear" w:color="auto" w:fill="FFFFFF"/>
        </w:rPr>
        <w:t xml:space="preserve"> data and analysed it against the proposed hypothesis created.</w:t>
      </w:r>
    </w:p>
    <w:p w:rsidR="006D2246" w:rsidRPr="006D2246" w:rsidRDefault="006D2246" w:rsidP="006D2246">
      <w:pPr>
        <w:spacing w:line="360" w:lineRule="auto"/>
        <w:rPr>
          <w:sz w:val="22"/>
          <w:szCs w:val="20"/>
        </w:rPr>
      </w:pPr>
    </w:p>
    <w:p w:rsidR="00442C4B" w:rsidRPr="00442C4B" w:rsidRDefault="00442C4B" w:rsidP="00442C4B"/>
    <w:p w:rsidR="00442C4B" w:rsidRPr="00442C4B" w:rsidRDefault="00442C4B" w:rsidP="00AF4971">
      <w:pPr>
        <w:spacing w:line="360" w:lineRule="auto"/>
        <w:rPr>
          <w:i/>
          <w:color w:val="000000" w:themeColor="text1"/>
          <w:sz w:val="26"/>
          <w:szCs w:val="26"/>
        </w:rPr>
      </w:pPr>
    </w:p>
    <w:p w:rsidR="002923BA" w:rsidRDefault="002923BA" w:rsidP="00AF4971">
      <w:pPr>
        <w:pStyle w:val="NormalWeb"/>
        <w:shd w:val="clear" w:color="auto" w:fill="FFFFFF"/>
        <w:spacing w:line="360" w:lineRule="auto"/>
        <w:rPr>
          <w:color w:val="000000" w:themeColor="text1"/>
          <w:sz w:val="22"/>
          <w:szCs w:val="22"/>
        </w:rPr>
      </w:pPr>
    </w:p>
    <w:p w:rsidR="002923BA" w:rsidRDefault="002923BA" w:rsidP="00AF4971">
      <w:pPr>
        <w:pStyle w:val="NormalWeb"/>
        <w:shd w:val="clear" w:color="auto" w:fill="FFFFFF"/>
        <w:spacing w:line="360" w:lineRule="auto"/>
        <w:rPr>
          <w:color w:val="000000" w:themeColor="text1"/>
          <w:sz w:val="22"/>
          <w:szCs w:val="22"/>
        </w:rPr>
      </w:pPr>
    </w:p>
    <w:p w:rsidR="002923BA" w:rsidRDefault="002923BA" w:rsidP="009B69B2">
      <w:pPr>
        <w:pStyle w:val="NormalWeb"/>
        <w:shd w:val="clear" w:color="auto" w:fill="FFFFFF"/>
        <w:spacing w:line="360" w:lineRule="auto"/>
        <w:rPr>
          <w:color w:val="000000" w:themeColor="text1"/>
          <w:sz w:val="22"/>
          <w:szCs w:val="22"/>
        </w:rPr>
      </w:pPr>
    </w:p>
    <w:p w:rsidR="00014FFB" w:rsidRDefault="00014FFB" w:rsidP="00CD72CD">
      <w:pPr>
        <w:spacing w:line="360" w:lineRule="auto"/>
        <w:rPr>
          <w:sz w:val="22"/>
          <w:szCs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bookmarkStart w:id="52" w:name="_Toc8395998" w:displacedByCustomXml="next"/>
    <w:bookmarkStart w:id="53" w:name="_Toc8395900" w:displacedByCustomXml="next"/>
    <w:bookmarkStart w:id="54" w:name="_Toc8395744" w:displacedByCustomXml="next"/>
    <w:bookmarkStart w:id="55" w:name="_Toc8395258" w:displacedByCustomXml="next"/>
    <w:bookmarkStart w:id="56" w:name="_Toc8395093" w:displacedByCustomXml="next"/>
    <w:sdt>
      <w:sdtPr>
        <w:id w:val="-979379867"/>
        <w:docPartObj>
          <w:docPartGallery w:val="Bibliographies"/>
          <w:docPartUnique/>
        </w:docPartObj>
      </w:sdtPr>
      <w:sdtEndPr>
        <w:rPr>
          <w:rFonts w:ascii="Times New Roman" w:eastAsia="Times New Roman" w:hAnsi="Times New Roman" w:cs="Times New Roman"/>
          <w:color w:val="auto"/>
          <w:sz w:val="24"/>
          <w:szCs w:val="24"/>
        </w:rPr>
      </w:sdtEndPr>
      <w:sdtContent>
        <w:p w:rsidR="005E04B3" w:rsidRDefault="00EA036D">
          <w:pPr>
            <w:pStyle w:val="Heading1"/>
          </w:pPr>
          <w:r>
            <w:t xml:space="preserve">9.0 </w:t>
          </w:r>
          <w:r w:rsidR="005E04B3">
            <w:t>Bibliography</w:t>
          </w:r>
          <w:bookmarkEnd w:id="56"/>
          <w:bookmarkEnd w:id="55"/>
          <w:bookmarkEnd w:id="54"/>
          <w:bookmarkEnd w:id="53"/>
          <w:bookmarkEnd w:id="52"/>
        </w:p>
        <w:sdt>
          <w:sdtPr>
            <w:id w:val="111145805"/>
            <w:bibliography/>
          </w:sdtPr>
          <w:sdtContent>
            <w:p w:rsidR="005E04B3" w:rsidRDefault="005E04B3" w:rsidP="005E04B3">
              <w:pPr>
                <w:pStyle w:val="Bibliography"/>
                <w:ind w:left="720" w:hanging="720"/>
                <w:rPr>
                  <w:noProof/>
                </w:rPr>
              </w:pPr>
              <w:r>
                <w:fldChar w:fldCharType="begin"/>
              </w:r>
              <w:r>
                <w:instrText xml:space="preserve"> BIBLIOGRAPHY </w:instrText>
              </w:r>
              <w:r>
                <w:fldChar w:fldCharType="separate"/>
              </w:r>
              <w:r>
                <w:rPr>
                  <w:noProof/>
                </w:rPr>
                <w:t xml:space="preserve">Cameron, D. R. (2015, 07 02). </w:t>
              </w:r>
              <w:r>
                <w:rPr>
                  <w:i/>
                  <w:iCs/>
                  <w:noProof/>
                </w:rPr>
                <w:t>Mixed Methods research</w:t>
              </w:r>
              <w:r>
                <w:rPr>
                  <w:noProof/>
                </w:rPr>
                <w:t>. Retrieved from Deakin University : https://www.deakin.edu.au/__data/assets/pdf_file/0020/681023/Dr-r-cameron_mixed-methodology.pdf</w:t>
              </w:r>
            </w:p>
            <w:p w:rsidR="005E04B3" w:rsidRDefault="005E04B3" w:rsidP="005E04B3">
              <w:pPr>
                <w:pStyle w:val="Bibliography"/>
                <w:ind w:left="720" w:hanging="720"/>
                <w:rPr>
                  <w:noProof/>
                </w:rPr>
              </w:pPr>
              <w:r>
                <w:rPr>
                  <w:noProof/>
                </w:rPr>
                <w:t xml:space="preserve">Doyle, C. (2011). </w:t>
              </w:r>
              <w:r>
                <w:rPr>
                  <w:i/>
                  <w:iCs/>
                  <w:noProof/>
                </w:rPr>
                <w:t>A Dictionary of Marketing (3 ed.).</w:t>
              </w:r>
              <w:r>
                <w:rPr>
                  <w:noProof/>
                </w:rPr>
                <w:t xml:space="preserve"> Online Publication: Oxford University Press.</w:t>
              </w:r>
            </w:p>
            <w:p w:rsidR="005E04B3" w:rsidRDefault="005E04B3" w:rsidP="005E04B3">
              <w:pPr>
                <w:pStyle w:val="Bibliography"/>
                <w:ind w:left="720" w:hanging="720"/>
                <w:rPr>
                  <w:noProof/>
                </w:rPr>
              </w:pPr>
              <w:r>
                <w:rPr>
                  <w:noProof/>
                </w:rPr>
                <w:t xml:space="preserve">Euopean automotive manufacturers association. (2018, n.d n.d ). </w:t>
              </w:r>
              <w:r>
                <w:rPr>
                  <w:i/>
                  <w:iCs/>
                  <w:noProof/>
                </w:rPr>
                <w:t>Economic and Market Report.</w:t>
              </w:r>
              <w:r>
                <w:rPr>
                  <w:noProof/>
                </w:rPr>
                <w:t xml:space="preserve"> Retrieved from Euopean automotive manufacturers association: https://www.acea.be/uploads/statistic_documents/Economic_and_Market_Report_full-year_2018.pdf</w:t>
              </w:r>
            </w:p>
            <w:p w:rsidR="005E04B3" w:rsidRDefault="005E04B3" w:rsidP="005E04B3">
              <w:pPr>
                <w:pStyle w:val="Bibliography"/>
                <w:ind w:left="720" w:hanging="720"/>
                <w:rPr>
                  <w:noProof/>
                </w:rPr>
              </w:pPr>
              <w:r>
                <w:rPr>
                  <w:noProof/>
                </w:rPr>
                <w:t xml:space="preserve">Holweg, M. (2019, 04 10). </w:t>
              </w:r>
              <w:r>
                <w:rPr>
                  <w:i/>
                  <w:iCs/>
                  <w:noProof/>
                </w:rPr>
                <w:t>Death by a thousand cuts.</w:t>
              </w:r>
              <w:r>
                <w:rPr>
                  <w:noProof/>
                </w:rPr>
                <w:t xml:space="preserve"> Retrieved from Oxford University- saïd Business school : https://www.sbs.ox.ac.uk/news/death-thousand-cuts</w:t>
              </w:r>
            </w:p>
            <w:p w:rsidR="005E04B3" w:rsidRDefault="005E04B3" w:rsidP="005E04B3">
              <w:pPr>
                <w:pStyle w:val="Bibliography"/>
                <w:ind w:left="720" w:hanging="720"/>
                <w:rPr>
                  <w:noProof/>
                </w:rPr>
              </w:pPr>
              <w:r>
                <w:rPr>
                  <w:noProof/>
                </w:rPr>
                <w:t xml:space="preserve">Lee, A. S. (2004, n.d n.d). </w:t>
              </w:r>
              <w:r>
                <w:rPr>
                  <w:i/>
                  <w:iCs/>
                  <w:noProof/>
                </w:rPr>
                <w:t>Thinking about Social Theory and Philosophy for Information Systems.</w:t>
              </w:r>
              <w:r>
                <w:rPr>
                  <w:noProof/>
                </w:rPr>
                <w:t xml:space="preserve"> Retrieved from semanticscholar.org: http://citeseerx.ist.psu.edu/viewdoc/download?doi=10.1.1.137.3685&amp;rep=rep1&amp;type=pdf</w:t>
              </w:r>
            </w:p>
            <w:p w:rsidR="005E04B3" w:rsidRDefault="005E04B3" w:rsidP="005E04B3">
              <w:pPr>
                <w:pStyle w:val="Bibliography"/>
                <w:ind w:left="720" w:hanging="720"/>
                <w:rPr>
                  <w:noProof/>
                </w:rPr>
              </w:pPr>
              <w:r>
                <w:rPr>
                  <w:noProof/>
                </w:rPr>
                <w:t xml:space="preserve">Liberty, D. (2019, 01 09). </w:t>
              </w:r>
              <w:r>
                <w:rPr>
                  <w:i/>
                  <w:iCs/>
                  <w:noProof/>
                </w:rPr>
                <w:t>5 techniques to take your data analysis to another level.</w:t>
              </w:r>
              <w:r>
                <w:rPr>
                  <w:noProof/>
                </w:rPr>
                <w:t xml:space="preserve"> Retrieved from sisense: https://www.sisense.com/blog/5-techniques-take-data-analysis-another-level/</w:t>
              </w:r>
            </w:p>
            <w:p w:rsidR="005E04B3" w:rsidRDefault="005E04B3" w:rsidP="005E04B3">
              <w:pPr>
                <w:pStyle w:val="Bibliography"/>
                <w:ind w:left="720" w:hanging="720"/>
                <w:rPr>
                  <w:noProof/>
                </w:rPr>
              </w:pPr>
              <w:r>
                <w:rPr>
                  <w:noProof/>
                </w:rPr>
                <w:t xml:space="preserve">Researchmethodology.net. (n.d, n.d n.d). </w:t>
              </w:r>
              <w:r>
                <w:rPr>
                  <w:i/>
                  <w:iCs/>
                  <w:noProof/>
                </w:rPr>
                <w:t>Interpretivism (interpretivist) Research Philosophy.</w:t>
              </w:r>
              <w:r>
                <w:rPr>
                  <w:noProof/>
                </w:rPr>
                <w:t xml:space="preserve"> Retrieved from Researchmethodology.net: https://research-methodology.net/research-philosophy/interpretivism/</w:t>
              </w:r>
            </w:p>
            <w:p w:rsidR="005E04B3" w:rsidRDefault="005E04B3" w:rsidP="005E04B3">
              <w:r>
                <w:rPr>
                  <w:b/>
                  <w:bCs/>
                  <w:noProof/>
                </w:rPr>
                <w:fldChar w:fldCharType="end"/>
              </w:r>
            </w:p>
          </w:sdtContent>
        </w:sdt>
      </w:sdtContent>
    </w:sdt>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014FFB" w:rsidRDefault="00014FFB" w:rsidP="00CD72CD">
      <w:pPr>
        <w:spacing w:line="360" w:lineRule="auto"/>
        <w:rPr>
          <w:sz w:val="22"/>
        </w:rPr>
      </w:pPr>
    </w:p>
    <w:p w:rsidR="004D33F8" w:rsidRDefault="004D33F8" w:rsidP="00CD72CD">
      <w:pPr>
        <w:spacing w:line="360" w:lineRule="auto"/>
        <w:rPr>
          <w:sz w:val="22"/>
        </w:rPr>
      </w:pPr>
    </w:p>
    <w:p w:rsidR="004D33F8" w:rsidRDefault="004D33F8" w:rsidP="00CD72CD">
      <w:pPr>
        <w:spacing w:line="360" w:lineRule="auto"/>
        <w:rPr>
          <w:sz w:val="22"/>
        </w:rPr>
      </w:pPr>
    </w:p>
    <w:p w:rsidR="00CD72CD" w:rsidRPr="00CD72CD" w:rsidRDefault="00CD72CD" w:rsidP="00CD72CD">
      <w:pPr>
        <w:spacing w:line="360" w:lineRule="auto"/>
        <w:rPr>
          <w:sz w:val="22"/>
        </w:rPr>
      </w:pPr>
    </w:p>
    <w:p w:rsidR="00A77E1B" w:rsidRPr="00B66B3E" w:rsidRDefault="00A77E1B" w:rsidP="00B66B3E">
      <w:pPr>
        <w:spacing w:line="360" w:lineRule="auto"/>
        <w:rPr>
          <w:sz w:val="22"/>
        </w:rPr>
      </w:pPr>
    </w:p>
    <w:p w:rsidR="00271603" w:rsidRDefault="00271603" w:rsidP="00271603"/>
    <w:p w:rsidR="005059AD" w:rsidRPr="00271603" w:rsidRDefault="005059AD" w:rsidP="00271603"/>
    <w:p w:rsidR="00271603" w:rsidRDefault="00271603"/>
    <w:p w:rsidR="00271603" w:rsidRDefault="00271603"/>
    <w:p w:rsidR="00271603" w:rsidRDefault="00271603"/>
    <w:sectPr w:rsidR="00271603" w:rsidSect="00B1017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56D8" w:rsidRDefault="008756D8" w:rsidP="009D3CFF">
      <w:r>
        <w:separator/>
      </w:r>
    </w:p>
  </w:endnote>
  <w:endnote w:type="continuationSeparator" w:id="0">
    <w:p w:rsidR="008756D8" w:rsidRDefault="008756D8" w:rsidP="009D3C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56D8" w:rsidRDefault="008756D8" w:rsidP="009D3CFF">
      <w:r>
        <w:separator/>
      </w:r>
    </w:p>
  </w:footnote>
  <w:footnote w:type="continuationSeparator" w:id="0">
    <w:p w:rsidR="008756D8" w:rsidRDefault="008756D8" w:rsidP="009D3C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03ED8"/>
    <w:multiLevelType w:val="multilevel"/>
    <w:tmpl w:val="2BBEA6C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5467613"/>
    <w:multiLevelType w:val="multilevel"/>
    <w:tmpl w:val="F6EC5C32"/>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2" w15:restartNumberingAfterBreak="0">
    <w:nsid w:val="088B7B1A"/>
    <w:multiLevelType w:val="multilevel"/>
    <w:tmpl w:val="B5B8E25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F007906"/>
    <w:multiLevelType w:val="multilevel"/>
    <w:tmpl w:val="543CF3C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F5411FB"/>
    <w:multiLevelType w:val="hybridMultilevel"/>
    <w:tmpl w:val="9326A1E8"/>
    <w:lvl w:ilvl="0" w:tplc="08003E4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5801E6"/>
    <w:multiLevelType w:val="multilevel"/>
    <w:tmpl w:val="FB48950A"/>
    <w:lvl w:ilvl="0">
      <w:start w:val="2"/>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640" w:hanging="2520"/>
      </w:pPr>
      <w:rPr>
        <w:rFonts w:hint="default"/>
      </w:rPr>
    </w:lvl>
  </w:abstractNum>
  <w:abstractNum w:abstractNumId="6" w15:restartNumberingAfterBreak="0">
    <w:nsid w:val="3CB47A4F"/>
    <w:multiLevelType w:val="hybridMultilevel"/>
    <w:tmpl w:val="315E42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B17D34"/>
    <w:multiLevelType w:val="multilevel"/>
    <w:tmpl w:val="2AF6803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74F2E9F"/>
    <w:multiLevelType w:val="hybridMultilevel"/>
    <w:tmpl w:val="6D5869BA"/>
    <w:lvl w:ilvl="0" w:tplc="9EA6D2C6">
      <w:start w:val="2"/>
      <w:numFmt w:val="bullet"/>
      <w:lvlText w:val="-"/>
      <w:lvlJc w:val="left"/>
      <w:pPr>
        <w:ind w:left="720" w:hanging="36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6"/>
  </w:num>
  <w:num w:numId="4">
    <w:abstractNumId w:val="4"/>
  </w:num>
  <w:num w:numId="5">
    <w:abstractNumId w:val="7"/>
  </w:num>
  <w:num w:numId="6">
    <w:abstractNumId w:val="2"/>
  </w:num>
  <w:num w:numId="7">
    <w:abstractNumId w:val="3"/>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4EA"/>
    <w:rsid w:val="00014FFB"/>
    <w:rsid w:val="00061045"/>
    <w:rsid w:val="00083B55"/>
    <w:rsid w:val="000B29CE"/>
    <w:rsid w:val="000E56F2"/>
    <w:rsid w:val="001238F0"/>
    <w:rsid w:val="00182BE7"/>
    <w:rsid w:val="00190CCF"/>
    <w:rsid w:val="0023262E"/>
    <w:rsid w:val="00245447"/>
    <w:rsid w:val="00271603"/>
    <w:rsid w:val="00286465"/>
    <w:rsid w:val="002923BA"/>
    <w:rsid w:val="002A1A68"/>
    <w:rsid w:val="002E659D"/>
    <w:rsid w:val="002F6566"/>
    <w:rsid w:val="00304183"/>
    <w:rsid w:val="0032142C"/>
    <w:rsid w:val="00325D79"/>
    <w:rsid w:val="00343DA0"/>
    <w:rsid w:val="00372B2E"/>
    <w:rsid w:val="00394435"/>
    <w:rsid w:val="00400E32"/>
    <w:rsid w:val="00424DDF"/>
    <w:rsid w:val="00442C4B"/>
    <w:rsid w:val="0044580F"/>
    <w:rsid w:val="00462C17"/>
    <w:rsid w:val="004B4AE1"/>
    <w:rsid w:val="004C332D"/>
    <w:rsid w:val="004D33F8"/>
    <w:rsid w:val="004D44A0"/>
    <w:rsid w:val="005059AD"/>
    <w:rsid w:val="00542A4C"/>
    <w:rsid w:val="00556D31"/>
    <w:rsid w:val="005C2E2F"/>
    <w:rsid w:val="005C59F9"/>
    <w:rsid w:val="005E04B3"/>
    <w:rsid w:val="005F31F0"/>
    <w:rsid w:val="005F7DE8"/>
    <w:rsid w:val="006208BD"/>
    <w:rsid w:val="006267EC"/>
    <w:rsid w:val="006304C4"/>
    <w:rsid w:val="00643367"/>
    <w:rsid w:val="00643570"/>
    <w:rsid w:val="0065540A"/>
    <w:rsid w:val="006B0B76"/>
    <w:rsid w:val="006C7008"/>
    <w:rsid w:val="006D2246"/>
    <w:rsid w:val="006D63F3"/>
    <w:rsid w:val="006E4FE5"/>
    <w:rsid w:val="007B35EA"/>
    <w:rsid w:val="007B41E4"/>
    <w:rsid w:val="007C4318"/>
    <w:rsid w:val="007E7307"/>
    <w:rsid w:val="008029E2"/>
    <w:rsid w:val="008139C7"/>
    <w:rsid w:val="00824725"/>
    <w:rsid w:val="00863C0A"/>
    <w:rsid w:val="00870CD0"/>
    <w:rsid w:val="008756D8"/>
    <w:rsid w:val="008B468F"/>
    <w:rsid w:val="008E7831"/>
    <w:rsid w:val="00922F91"/>
    <w:rsid w:val="00926B02"/>
    <w:rsid w:val="00933ED7"/>
    <w:rsid w:val="00940CCB"/>
    <w:rsid w:val="00953970"/>
    <w:rsid w:val="0098266B"/>
    <w:rsid w:val="009B3257"/>
    <w:rsid w:val="009B69B2"/>
    <w:rsid w:val="009D3CFF"/>
    <w:rsid w:val="009F7AB0"/>
    <w:rsid w:val="00A0163F"/>
    <w:rsid w:val="00A01FCB"/>
    <w:rsid w:val="00A2141C"/>
    <w:rsid w:val="00A75B9C"/>
    <w:rsid w:val="00A77E1B"/>
    <w:rsid w:val="00AC0ADE"/>
    <w:rsid w:val="00AD53C5"/>
    <w:rsid w:val="00AE7610"/>
    <w:rsid w:val="00AF4971"/>
    <w:rsid w:val="00AF6FEA"/>
    <w:rsid w:val="00B10170"/>
    <w:rsid w:val="00B11F3D"/>
    <w:rsid w:val="00B131BA"/>
    <w:rsid w:val="00B2304C"/>
    <w:rsid w:val="00B52B1B"/>
    <w:rsid w:val="00B66B3E"/>
    <w:rsid w:val="00B96829"/>
    <w:rsid w:val="00BC35B2"/>
    <w:rsid w:val="00BD166C"/>
    <w:rsid w:val="00BE1753"/>
    <w:rsid w:val="00C24B91"/>
    <w:rsid w:val="00C34790"/>
    <w:rsid w:val="00C5126A"/>
    <w:rsid w:val="00C669FE"/>
    <w:rsid w:val="00C67153"/>
    <w:rsid w:val="00C72B5A"/>
    <w:rsid w:val="00C810CB"/>
    <w:rsid w:val="00C8469B"/>
    <w:rsid w:val="00C93DD1"/>
    <w:rsid w:val="00CD72CD"/>
    <w:rsid w:val="00D274EA"/>
    <w:rsid w:val="00DA2FB3"/>
    <w:rsid w:val="00DB31A3"/>
    <w:rsid w:val="00E44788"/>
    <w:rsid w:val="00E662F3"/>
    <w:rsid w:val="00E73584"/>
    <w:rsid w:val="00E73D98"/>
    <w:rsid w:val="00EA036D"/>
    <w:rsid w:val="00EC7D4D"/>
    <w:rsid w:val="00EF21D9"/>
    <w:rsid w:val="00EF450D"/>
    <w:rsid w:val="00F369B6"/>
    <w:rsid w:val="00F43E20"/>
    <w:rsid w:val="00F67145"/>
    <w:rsid w:val="00FE0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1D4AA"/>
  <w15:chartTrackingRefBased/>
  <w15:docId w15:val="{283CD054-D660-B141-8FF4-5125F30B5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4183"/>
    <w:rPr>
      <w:rFonts w:ascii="Times New Roman" w:eastAsia="Times New Roman" w:hAnsi="Times New Roman" w:cs="Times New Roman"/>
    </w:rPr>
  </w:style>
  <w:style w:type="paragraph" w:styleId="Heading1">
    <w:name w:val="heading 1"/>
    <w:basedOn w:val="Normal"/>
    <w:next w:val="Normal"/>
    <w:link w:val="Heading1Char"/>
    <w:uiPriority w:val="9"/>
    <w:qFormat/>
    <w:rsid w:val="0027160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160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53C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F497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42A4C"/>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74EA"/>
    <w:pPr>
      <w:spacing w:before="100" w:beforeAutospacing="1" w:after="100" w:afterAutospacing="1"/>
    </w:pPr>
  </w:style>
  <w:style w:type="character" w:customStyle="1" w:styleId="Heading1Char">
    <w:name w:val="Heading 1 Char"/>
    <w:basedOn w:val="DefaultParagraphFont"/>
    <w:link w:val="Heading1"/>
    <w:uiPriority w:val="9"/>
    <w:rsid w:val="002716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160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71603"/>
    <w:pPr>
      <w:spacing w:before="120"/>
    </w:pPr>
    <w:rPr>
      <w:rFonts w:asciiTheme="minorHAnsi" w:hAnsiTheme="minorHAnsi"/>
      <w:b/>
      <w:bCs/>
      <w:i/>
      <w:iCs/>
    </w:rPr>
  </w:style>
  <w:style w:type="paragraph" w:styleId="TOC2">
    <w:name w:val="toc 2"/>
    <w:basedOn w:val="Normal"/>
    <w:next w:val="Normal"/>
    <w:autoRedefine/>
    <w:uiPriority w:val="39"/>
    <w:semiHidden/>
    <w:unhideWhenUsed/>
    <w:rsid w:val="00271603"/>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27160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7160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7160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7160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7160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7160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71603"/>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27160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D53C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AF4971"/>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9D3CFF"/>
    <w:pPr>
      <w:tabs>
        <w:tab w:val="center" w:pos="4680"/>
        <w:tab w:val="right" w:pos="9360"/>
      </w:tabs>
    </w:pPr>
  </w:style>
  <w:style w:type="character" w:customStyle="1" w:styleId="HeaderChar">
    <w:name w:val="Header Char"/>
    <w:basedOn w:val="DefaultParagraphFont"/>
    <w:link w:val="Header"/>
    <w:uiPriority w:val="99"/>
    <w:rsid w:val="009D3CFF"/>
    <w:rPr>
      <w:rFonts w:ascii="Times New Roman" w:eastAsia="Times New Roman" w:hAnsi="Times New Roman" w:cs="Times New Roman"/>
    </w:rPr>
  </w:style>
  <w:style w:type="paragraph" w:styleId="Footer">
    <w:name w:val="footer"/>
    <w:basedOn w:val="Normal"/>
    <w:link w:val="FooterChar"/>
    <w:uiPriority w:val="99"/>
    <w:unhideWhenUsed/>
    <w:rsid w:val="009D3CFF"/>
    <w:pPr>
      <w:tabs>
        <w:tab w:val="center" w:pos="4680"/>
        <w:tab w:val="right" w:pos="9360"/>
      </w:tabs>
    </w:pPr>
  </w:style>
  <w:style w:type="character" w:customStyle="1" w:styleId="FooterChar">
    <w:name w:val="Footer Char"/>
    <w:basedOn w:val="DefaultParagraphFont"/>
    <w:link w:val="Footer"/>
    <w:uiPriority w:val="99"/>
    <w:rsid w:val="009D3CFF"/>
    <w:rPr>
      <w:rFonts w:ascii="Times New Roman" w:eastAsia="Times New Roman" w:hAnsi="Times New Roman" w:cs="Times New Roman"/>
    </w:rPr>
  </w:style>
  <w:style w:type="character" w:customStyle="1" w:styleId="Heading5Char">
    <w:name w:val="Heading 5 Char"/>
    <w:basedOn w:val="DefaultParagraphFont"/>
    <w:link w:val="Heading5"/>
    <w:uiPriority w:val="9"/>
    <w:rsid w:val="00542A4C"/>
    <w:rPr>
      <w:rFonts w:asciiTheme="majorHAnsi" w:eastAsiaTheme="majorEastAsia" w:hAnsiTheme="majorHAnsi" w:cstheme="majorBidi"/>
      <w:color w:val="2F5496" w:themeColor="accent1" w:themeShade="BF"/>
    </w:rPr>
  </w:style>
  <w:style w:type="character" w:customStyle="1" w:styleId="apple-converted-space">
    <w:name w:val="apple-converted-space"/>
    <w:basedOn w:val="DefaultParagraphFont"/>
    <w:rsid w:val="000B29CE"/>
  </w:style>
  <w:style w:type="character" w:styleId="Hyperlink">
    <w:name w:val="Hyperlink"/>
    <w:basedOn w:val="DefaultParagraphFont"/>
    <w:uiPriority w:val="99"/>
    <w:unhideWhenUsed/>
    <w:rsid w:val="000B29CE"/>
    <w:rPr>
      <w:color w:val="0000FF"/>
      <w:u w:val="single"/>
    </w:rPr>
  </w:style>
  <w:style w:type="character" w:styleId="FollowedHyperlink">
    <w:name w:val="FollowedHyperlink"/>
    <w:basedOn w:val="DefaultParagraphFont"/>
    <w:uiPriority w:val="99"/>
    <w:semiHidden/>
    <w:unhideWhenUsed/>
    <w:rsid w:val="000B29CE"/>
    <w:rPr>
      <w:color w:val="954F72" w:themeColor="followedHyperlink"/>
      <w:u w:val="single"/>
    </w:rPr>
  </w:style>
  <w:style w:type="character" w:customStyle="1" w:styleId="hi">
    <w:name w:val="hi"/>
    <w:basedOn w:val="DefaultParagraphFont"/>
    <w:rsid w:val="00824725"/>
  </w:style>
  <w:style w:type="character" w:styleId="Strong">
    <w:name w:val="Strong"/>
    <w:basedOn w:val="DefaultParagraphFont"/>
    <w:uiPriority w:val="22"/>
    <w:qFormat/>
    <w:rsid w:val="00245447"/>
    <w:rPr>
      <w:b/>
      <w:bCs/>
    </w:rPr>
  </w:style>
  <w:style w:type="paragraph" w:styleId="ListParagraph">
    <w:name w:val="List Paragraph"/>
    <w:basedOn w:val="Normal"/>
    <w:uiPriority w:val="34"/>
    <w:qFormat/>
    <w:rsid w:val="0044580F"/>
    <w:pPr>
      <w:ind w:left="720"/>
      <w:contextualSpacing/>
    </w:pPr>
  </w:style>
  <w:style w:type="paragraph" w:styleId="Bibliography">
    <w:name w:val="Bibliography"/>
    <w:basedOn w:val="Normal"/>
    <w:next w:val="Normal"/>
    <w:uiPriority w:val="37"/>
    <w:unhideWhenUsed/>
    <w:rsid w:val="005E04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866104">
      <w:bodyDiv w:val="1"/>
      <w:marLeft w:val="0"/>
      <w:marRight w:val="0"/>
      <w:marTop w:val="0"/>
      <w:marBottom w:val="0"/>
      <w:divBdr>
        <w:top w:val="none" w:sz="0" w:space="0" w:color="auto"/>
        <w:left w:val="none" w:sz="0" w:space="0" w:color="auto"/>
        <w:bottom w:val="none" w:sz="0" w:space="0" w:color="auto"/>
        <w:right w:val="none" w:sz="0" w:space="0" w:color="auto"/>
      </w:divBdr>
    </w:div>
    <w:div w:id="144589069">
      <w:bodyDiv w:val="1"/>
      <w:marLeft w:val="0"/>
      <w:marRight w:val="0"/>
      <w:marTop w:val="0"/>
      <w:marBottom w:val="0"/>
      <w:divBdr>
        <w:top w:val="none" w:sz="0" w:space="0" w:color="auto"/>
        <w:left w:val="none" w:sz="0" w:space="0" w:color="auto"/>
        <w:bottom w:val="none" w:sz="0" w:space="0" w:color="auto"/>
        <w:right w:val="none" w:sz="0" w:space="0" w:color="auto"/>
      </w:divBdr>
    </w:div>
    <w:div w:id="146675077">
      <w:bodyDiv w:val="1"/>
      <w:marLeft w:val="0"/>
      <w:marRight w:val="0"/>
      <w:marTop w:val="0"/>
      <w:marBottom w:val="0"/>
      <w:divBdr>
        <w:top w:val="none" w:sz="0" w:space="0" w:color="auto"/>
        <w:left w:val="none" w:sz="0" w:space="0" w:color="auto"/>
        <w:bottom w:val="none" w:sz="0" w:space="0" w:color="auto"/>
        <w:right w:val="none" w:sz="0" w:space="0" w:color="auto"/>
      </w:divBdr>
      <w:divsChild>
        <w:div w:id="1121613292">
          <w:marLeft w:val="0"/>
          <w:marRight w:val="0"/>
          <w:marTop w:val="0"/>
          <w:marBottom w:val="0"/>
          <w:divBdr>
            <w:top w:val="none" w:sz="0" w:space="0" w:color="auto"/>
            <w:left w:val="none" w:sz="0" w:space="0" w:color="auto"/>
            <w:bottom w:val="none" w:sz="0" w:space="0" w:color="auto"/>
            <w:right w:val="none" w:sz="0" w:space="0" w:color="auto"/>
          </w:divBdr>
          <w:divsChild>
            <w:div w:id="703021549">
              <w:marLeft w:val="0"/>
              <w:marRight w:val="0"/>
              <w:marTop w:val="0"/>
              <w:marBottom w:val="0"/>
              <w:divBdr>
                <w:top w:val="none" w:sz="0" w:space="0" w:color="auto"/>
                <w:left w:val="none" w:sz="0" w:space="0" w:color="auto"/>
                <w:bottom w:val="none" w:sz="0" w:space="0" w:color="auto"/>
                <w:right w:val="none" w:sz="0" w:space="0" w:color="auto"/>
              </w:divBdr>
              <w:divsChild>
                <w:div w:id="1041631123">
                  <w:marLeft w:val="0"/>
                  <w:marRight w:val="0"/>
                  <w:marTop w:val="0"/>
                  <w:marBottom w:val="0"/>
                  <w:divBdr>
                    <w:top w:val="none" w:sz="0" w:space="0" w:color="auto"/>
                    <w:left w:val="none" w:sz="0" w:space="0" w:color="auto"/>
                    <w:bottom w:val="none" w:sz="0" w:space="0" w:color="auto"/>
                    <w:right w:val="none" w:sz="0" w:space="0" w:color="auto"/>
                  </w:divBdr>
                  <w:divsChild>
                    <w:div w:id="35175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73857">
      <w:bodyDiv w:val="1"/>
      <w:marLeft w:val="0"/>
      <w:marRight w:val="0"/>
      <w:marTop w:val="0"/>
      <w:marBottom w:val="0"/>
      <w:divBdr>
        <w:top w:val="none" w:sz="0" w:space="0" w:color="auto"/>
        <w:left w:val="none" w:sz="0" w:space="0" w:color="auto"/>
        <w:bottom w:val="none" w:sz="0" w:space="0" w:color="auto"/>
        <w:right w:val="none" w:sz="0" w:space="0" w:color="auto"/>
      </w:divBdr>
    </w:div>
    <w:div w:id="215512646">
      <w:bodyDiv w:val="1"/>
      <w:marLeft w:val="0"/>
      <w:marRight w:val="0"/>
      <w:marTop w:val="0"/>
      <w:marBottom w:val="0"/>
      <w:divBdr>
        <w:top w:val="none" w:sz="0" w:space="0" w:color="auto"/>
        <w:left w:val="none" w:sz="0" w:space="0" w:color="auto"/>
        <w:bottom w:val="none" w:sz="0" w:space="0" w:color="auto"/>
        <w:right w:val="none" w:sz="0" w:space="0" w:color="auto"/>
      </w:divBdr>
      <w:divsChild>
        <w:div w:id="1169709506">
          <w:marLeft w:val="0"/>
          <w:marRight w:val="0"/>
          <w:marTop w:val="0"/>
          <w:marBottom w:val="0"/>
          <w:divBdr>
            <w:top w:val="none" w:sz="0" w:space="0" w:color="auto"/>
            <w:left w:val="none" w:sz="0" w:space="0" w:color="auto"/>
            <w:bottom w:val="none" w:sz="0" w:space="0" w:color="auto"/>
            <w:right w:val="none" w:sz="0" w:space="0" w:color="auto"/>
          </w:divBdr>
          <w:divsChild>
            <w:div w:id="1594437901">
              <w:marLeft w:val="0"/>
              <w:marRight w:val="0"/>
              <w:marTop w:val="0"/>
              <w:marBottom w:val="0"/>
              <w:divBdr>
                <w:top w:val="none" w:sz="0" w:space="0" w:color="auto"/>
                <w:left w:val="none" w:sz="0" w:space="0" w:color="auto"/>
                <w:bottom w:val="none" w:sz="0" w:space="0" w:color="auto"/>
                <w:right w:val="none" w:sz="0" w:space="0" w:color="auto"/>
              </w:divBdr>
              <w:divsChild>
                <w:div w:id="1735591302">
                  <w:marLeft w:val="0"/>
                  <w:marRight w:val="0"/>
                  <w:marTop w:val="0"/>
                  <w:marBottom w:val="0"/>
                  <w:divBdr>
                    <w:top w:val="none" w:sz="0" w:space="0" w:color="auto"/>
                    <w:left w:val="none" w:sz="0" w:space="0" w:color="auto"/>
                    <w:bottom w:val="none" w:sz="0" w:space="0" w:color="auto"/>
                    <w:right w:val="none" w:sz="0" w:space="0" w:color="auto"/>
                  </w:divBdr>
                  <w:divsChild>
                    <w:div w:id="161247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421492">
      <w:bodyDiv w:val="1"/>
      <w:marLeft w:val="0"/>
      <w:marRight w:val="0"/>
      <w:marTop w:val="0"/>
      <w:marBottom w:val="0"/>
      <w:divBdr>
        <w:top w:val="none" w:sz="0" w:space="0" w:color="auto"/>
        <w:left w:val="none" w:sz="0" w:space="0" w:color="auto"/>
        <w:bottom w:val="none" w:sz="0" w:space="0" w:color="auto"/>
        <w:right w:val="none" w:sz="0" w:space="0" w:color="auto"/>
      </w:divBdr>
    </w:div>
    <w:div w:id="297691560">
      <w:bodyDiv w:val="1"/>
      <w:marLeft w:val="0"/>
      <w:marRight w:val="0"/>
      <w:marTop w:val="0"/>
      <w:marBottom w:val="0"/>
      <w:divBdr>
        <w:top w:val="none" w:sz="0" w:space="0" w:color="auto"/>
        <w:left w:val="none" w:sz="0" w:space="0" w:color="auto"/>
        <w:bottom w:val="none" w:sz="0" w:space="0" w:color="auto"/>
        <w:right w:val="none" w:sz="0" w:space="0" w:color="auto"/>
      </w:divBdr>
      <w:divsChild>
        <w:div w:id="187380940">
          <w:marLeft w:val="0"/>
          <w:marRight w:val="0"/>
          <w:marTop w:val="0"/>
          <w:marBottom w:val="0"/>
          <w:divBdr>
            <w:top w:val="none" w:sz="0" w:space="0" w:color="auto"/>
            <w:left w:val="none" w:sz="0" w:space="0" w:color="auto"/>
            <w:bottom w:val="none" w:sz="0" w:space="0" w:color="auto"/>
            <w:right w:val="none" w:sz="0" w:space="0" w:color="auto"/>
          </w:divBdr>
          <w:divsChild>
            <w:div w:id="224685190">
              <w:marLeft w:val="0"/>
              <w:marRight w:val="0"/>
              <w:marTop w:val="0"/>
              <w:marBottom w:val="0"/>
              <w:divBdr>
                <w:top w:val="none" w:sz="0" w:space="0" w:color="auto"/>
                <w:left w:val="none" w:sz="0" w:space="0" w:color="auto"/>
                <w:bottom w:val="none" w:sz="0" w:space="0" w:color="auto"/>
                <w:right w:val="none" w:sz="0" w:space="0" w:color="auto"/>
              </w:divBdr>
              <w:divsChild>
                <w:div w:id="127841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3911">
      <w:bodyDiv w:val="1"/>
      <w:marLeft w:val="0"/>
      <w:marRight w:val="0"/>
      <w:marTop w:val="0"/>
      <w:marBottom w:val="0"/>
      <w:divBdr>
        <w:top w:val="none" w:sz="0" w:space="0" w:color="auto"/>
        <w:left w:val="none" w:sz="0" w:space="0" w:color="auto"/>
        <w:bottom w:val="none" w:sz="0" w:space="0" w:color="auto"/>
        <w:right w:val="none" w:sz="0" w:space="0" w:color="auto"/>
      </w:divBdr>
    </w:div>
    <w:div w:id="371731433">
      <w:bodyDiv w:val="1"/>
      <w:marLeft w:val="0"/>
      <w:marRight w:val="0"/>
      <w:marTop w:val="0"/>
      <w:marBottom w:val="0"/>
      <w:divBdr>
        <w:top w:val="none" w:sz="0" w:space="0" w:color="auto"/>
        <w:left w:val="none" w:sz="0" w:space="0" w:color="auto"/>
        <w:bottom w:val="none" w:sz="0" w:space="0" w:color="auto"/>
        <w:right w:val="none" w:sz="0" w:space="0" w:color="auto"/>
      </w:divBdr>
    </w:div>
    <w:div w:id="416446360">
      <w:bodyDiv w:val="1"/>
      <w:marLeft w:val="0"/>
      <w:marRight w:val="0"/>
      <w:marTop w:val="0"/>
      <w:marBottom w:val="0"/>
      <w:divBdr>
        <w:top w:val="none" w:sz="0" w:space="0" w:color="auto"/>
        <w:left w:val="none" w:sz="0" w:space="0" w:color="auto"/>
        <w:bottom w:val="none" w:sz="0" w:space="0" w:color="auto"/>
        <w:right w:val="none" w:sz="0" w:space="0" w:color="auto"/>
      </w:divBdr>
    </w:div>
    <w:div w:id="565066147">
      <w:bodyDiv w:val="1"/>
      <w:marLeft w:val="0"/>
      <w:marRight w:val="0"/>
      <w:marTop w:val="0"/>
      <w:marBottom w:val="0"/>
      <w:divBdr>
        <w:top w:val="none" w:sz="0" w:space="0" w:color="auto"/>
        <w:left w:val="none" w:sz="0" w:space="0" w:color="auto"/>
        <w:bottom w:val="none" w:sz="0" w:space="0" w:color="auto"/>
        <w:right w:val="none" w:sz="0" w:space="0" w:color="auto"/>
      </w:divBdr>
    </w:div>
    <w:div w:id="580217582">
      <w:bodyDiv w:val="1"/>
      <w:marLeft w:val="0"/>
      <w:marRight w:val="0"/>
      <w:marTop w:val="0"/>
      <w:marBottom w:val="0"/>
      <w:divBdr>
        <w:top w:val="none" w:sz="0" w:space="0" w:color="auto"/>
        <w:left w:val="none" w:sz="0" w:space="0" w:color="auto"/>
        <w:bottom w:val="none" w:sz="0" w:space="0" w:color="auto"/>
        <w:right w:val="none" w:sz="0" w:space="0" w:color="auto"/>
      </w:divBdr>
    </w:div>
    <w:div w:id="637881815">
      <w:bodyDiv w:val="1"/>
      <w:marLeft w:val="0"/>
      <w:marRight w:val="0"/>
      <w:marTop w:val="0"/>
      <w:marBottom w:val="0"/>
      <w:divBdr>
        <w:top w:val="none" w:sz="0" w:space="0" w:color="auto"/>
        <w:left w:val="none" w:sz="0" w:space="0" w:color="auto"/>
        <w:bottom w:val="none" w:sz="0" w:space="0" w:color="auto"/>
        <w:right w:val="none" w:sz="0" w:space="0" w:color="auto"/>
      </w:divBdr>
    </w:div>
    <w:div w:id="666833697">
      <w:bodyDiv w:val="1"/>
      <w:marLeft w:val="0"/>
      <w:marRight w:val="0"/>
      <w:marTop w:val="0"/>
      <w:marBottom w:val="0"/>
      <w:divBdr>
        <w:top w:val="none" w:sz="0" w:space="0" w:color="auto"/>
        <w:left w:val="none" w:sz="0" w:space="0" w:color="auto"/>
        <w:bottom w:val="none" w:sz="0" w:space="0" w:color="auto"/>
        <w:right w:val="none" w:sz="0" w:space="0" w:color="auto"/>
      </w:divBdr>
      <w:divsChild>
        <w:div w:id="1807576423">
          <w:marLeft w:val="0"/>
          <w:marRight w:val="0"/>
          <w:marTop w:val="0"/>
          <w:marBottom w:val="0"/>
          <w:divBdr>
            <w:top w:val="none" w:sz="0" w:space="0" w:color="auto"/>
            <w:left w:val="none" w:sz="0" w:space="0" w:color="auto"/>
            <w:bottom w:val="none" w:sz="0" w:space="0" w:color="auto"/>
            <w:right w:val="none" w:sz="0" w:space="0" w:color="auto"/>
          </w:divBdr>
          <w:divsChild>
            <w:div w:id="714697351">
              <w:marLeft w:val="0"/>
              <w:marRight w:val="0"/>
              <w:marTop w:val="0"/>
              <w:marBottom w:val="0"/>
              <w:divBdr>
                <w:top w:val="none" w:sz="0" w:space="0" w:color="auto"/>
                <w:left w:val="none" w:sz="0" w:space="0" w:color="auto"/>
                <w:bottom w:val="none" w:sz="0" w:space="0" w:color="auto"/>
                <w:right w:val="none" w:sz="0" w:space="0" w:color="auto"/>
              </w:divBdr>
              <w:divsChild>
                <w:div w:id="138479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851925">
      <w:bodyDiv w:val="1"/>
      <w:marLeft w:val="0"/>
      <w:marRight w:val="0"/>
      <w:marTop w:val="0"/>
      <w:marBottom w:val="0"/>
      <w:divBdr>
        <w:top w:val="none" w:sz="0" w:space="0" w:color="auto"/>
        <w:left w:val="none" w:sz="0" w:space="0" w:color="auto"/>
        <w:bottom w:val="none" w:sz="0" w:space="0" w:color="auto"/>
        <w:right w:val="none" w:sz="0" w:space="0" w:color="auto"/>
      </w:divBdr>
    </w:div>
    <w:div w:id="749886456">
      <w:bodyDiv w:val="1"/>
      <w:marLeft w:val="0"/>
      <w:marRight w:val="0"/>
      <w:marTop w:val="0"/>
      <w:marBottom w:val="0"/>
      <w:divBdr>
        <w:top w:val="none" w:sz="0" w:space="0" w:color="auto"/>
        <w:left w:val="none" w:sz="0" w:space="0" w:color="auto"/>
        <w:bottom w:val="none" w:sz="0" w:space="0" w:color="auto"/>
        <w:right w:val="none" w:sz="0" w:space="0" w:color="auto"/>
      </w:divBdr>
    </w:div>
    <w:div w:id="777875583">
      <w:bodyDiv w:val="1"/>
      <w:marLeft w:val="0"/>
      <w:marRight w:val="0"/>
      <w:marTop w:val="0"/>
      <w:marBottom w:val="0"/>
      <w:divBdr>
        <w:top w:val="none" w:sz="0" w:space="0" w:color="auto"/>
        <w:left w:val="none" w:sz="0" w:space="0" w:color="auto"/>
        <w:bottom w:val="none" w:sz="0" w:space="0" w:color="auto"/>
        <w:right w:val="none" w:sz="0" w:space="0" w:color="auto"/>
      </w:divBdr>
    </w:div>
    <w:div w:id="858469126">
      <w:bodyDiv w:val="1"/>
      <w:marLeft w:val="0"/>
      <w:marRight w:val="0"/>
      <w:marTop w:val="0"/>
      <w:marBottom w:val="0"/>
      <w:divBdr>
        <w:top w:val="none" w:sz="0" w:space="0" w:color="auto"/>
        <w:left w:val="none" w:sz="0" w:space="0" w:color="auto"/>
        <w:bottom w:val="none" w:sz="0" w:space="0" w:color="auto"/>
        <w:right w:val="none" w:sz="0" w:space="0" w:color="auto"/>
      </w:divBdr>
    </w:div>
    <w:div w:id="879901370">
      <w:bodyDiv w:val="1"/>
      <w:marLeft w:val="0"/>
      <w:marRight w:val="0"/>
      <w:marTop w:val="0"/>
      <w:marBottom w:val="0"/>
      <w:divBdr>
        <w:top w:val="none" w:sz="0" w:space="0" w:color="auto"/>
        <w:left w:val="none" w:sz="0" w:space="0" w:color="auto"/>
        <w:bottom w:val="none" w:sz="0" w:space="0" w:color="auto"/>
        <w:right w:val="none" w:sz="0" w:space="0" w:color="auto"/>
      </w:divBdr>
      <w:divsChild>
        <w:div w:id="1485782188">
          <w:marLeft w:val="0"/>
          <w:marRight w:val="0"/>
          <w:marTop w:val="0"/>
          <w:marBottom w:val="0"/>
          <w:divBdr>
            <w:top w:val="none" w:sz="0" w:space="0" w:color="auto"/>
            <w:left w:val="none" w:sz="0" w:space="0" w:color="auto"/>
            <w:bottom w:val="none" w:sz="0" w:space="0" w:color="auto"/>
            <w:right w:val="none" w:sz="0" w:space="0" w:color="auto"/>
          </w:divBdr>
          <w:divsChild>
            <w:div w:id="1301226451">
              <w:marLeft w:val="0"/>
              <w:marRight w:val="0"/>
              <w:marTop w:val="0"/>
              <w:marBottom w:val="0"/>
              <w:divBdr>
                <w:top w:val="none" w:sz="0" w:space="0" w:color="auto"/>
                <w:left w:val="none" w:sz="0" w:space="0" w:color="auto"/>
                <w:bottom w:val="none" w:sz="0" w:space="0" w:color="auto"/>
                <w:right w:val="none" w:sz="0" w:space="0" w:color="auto"/>
              </w:divBdr>
              <w:divsChild>
                <w:div w:id="1202396284">
                  <w:marLeft w:val="0"/>
                  <w:marRight w:val="0"/>
                  <w:marTop w:val="0"/>
                  <w:marBottom w:val="0"/>
                  <w:divBdr>
                    <w:top w:val="none" w:sz="0" w:space="0" w:color="auto"/>
                    <w:left w:val="none" w:sz="0" w:space="0" w:color="auto"/>
                    <w:bottom w:val="none" w:sz="0" w:space="0" w:color="auto"/>
                    <w:right w:val="none" w:sz="0" w:space="0" w:color="auto"/>
                  </w:divBdr>
                  <w:divsChild>
                    <w:div w:id="5211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469731">
      <w:bodyDiv w:val="1"/>
      <w:marLeft w:val="0"/>
      <w:marRight w:val="0"/>
      <w:marTop w:val="0"/>
      <w:marBottom w:val="0"/>
      <w:divBdr>
        <w:top w:val="none" w:sz="0" w:space="0" w:color="auto"/>
        <w:left w:val="none" w:sz="0" w:space="0" w:color="auto"/>
        <w:bottom w:val="none" w:sz="0" w:space="0" w:color="auto"/>
        <w:right w:val="none" w:sz="0" w:space="0" w:color="auto"/>
      </w:divBdr>
    </w:div>
    <w:div w:id="950362142">
      <w:bodyDiv w:val="1"/>
      <w:marLeft w:val="0"/>
      <w:marRight w:val="0"/>
      <w:marTop w:val="0"/>
      <w:marBottom w:val="0"/>
      <w:divBdr>
        <w:top w:val="none" w:sz="0" w:space="0" w:color="auto"/>
        <w:left w:val="none" w:sz="0" w:space="0" w:color="auto"/>
        <w:bottom w:val="none" w:sz="0" w:space="0" w:color="auto"/>
        <w:right w:val="none" w:sz="0" w:space="0" w:color="auto"/>
      </w:divBdr>
    </w:div>
    <w:div w:id="1106541359">
      <w:bodyDiv w:val="1"/>
      <w:marLeft w:val="0"/>
      <w:marRight w:val="0"/>
      <w:marTop w:val="0"/>
      <w:marBottom w:val="0"/>
      <w:divBdr>
        <w:top w:val="none" w:sz="0" w:space="0" w:color="auto"/>
        <w:left w:val="none" w:sz="0" w:space="0" w:color="auto"/>
        <w:bottom w:val="none" w:sz="0" w:space="0" w:color="auto"/>
        <w:right w:val="none" w:sz="0" w:space="0" w:color="auto"/>
      </w:divBdr>
    </w:div>
    <w:div w:id="1322927306">
      <w:bodyDiv w:val="1"/>
      <w:marLeft w:val="0"/>
      <w:marRight w:val="0"/>
      <w:marTop w:val="0"/>
      <w:marBottom w:val="0"/>
      <w:divBdr>
        <w:top w:val="none" w:sz="0" w:space="0" w:color="auto"/>
        <w:left w:val="none" w:sz="0" w:space="0" w:color="auto"/>
        <w:bottom w:val="none" w:sz="0" w:space="0" w:color="auto"/>
        <w:right w:val="none" w:sz="0" w:space="0" w:color="auto"/>
      </w:divBdr>
    </w:div>
    <w:div w:id="1378234505">
      <w:bodyDiv w:val="1"/>
      <w:marLeft w:val="0"/>
      <w:marRight w:val="0"/>
      <w:marTop w:val="0"/>
      <w:marBottom w:val="0"/>
      <w:divBdr>
        <w:top w:val="none" w:sz="0" w:space="0" w:color="auto"/>
        <w:left w:val="none" w:sz="0" w:space="0" w:color="auto"/>
        <w:bottom w:val="none" w:sz="0" w:space="0" w:color="auto"/>
        <w:right w:val="none" w:sz="0" w:space="0" w:color="auto"/>
      </w:divBdr>
    </w:div>
    <w:div w:id="1408503004">
      <w:bodyDiv w:val="1"/>
      <w:marLeft w:val="0"/>
      <w:marRight w:val="0"/>
      <w:marTop w:val="0"/>
      <w:marBottom w:val="0"/>
      <w:divBdr>
        <w:top w:val="none" w:sz="0" w:space="0" w:color="auto"/>
        <w:left w:val="none" w:sz="0" w:space="0" w:color="auto"/>
        <w:bottom w:val="none" w:sz="0" w:space="0" w:color="auto"/>
        <w:right w:val="none" w:sz="0" w:space="0" w:color="auto"/>
      </w:divBdr>
    </w:div>
    <w:div w:id="1448701267">
      <w:bodyDiv w:val="1"/>
      <w:marLeft w:val="0"/>
      <w:marRight w:val="0"/>
      <w:marTop w:val="0"/>
      <w:marBottom w:val="0"/>
      <w:divBdr>
        <w:top w:val="none" w:sz="0" w:space="0" w:color="auto"/>
        <w:left w:val="none" w:sz="0" w:space="0" w:color="auto"/>
        <w:bottom w:val="none" w:sz="0" w:space="0" w:color="auto"/>
        <w:right w:val="none" w:sz="0" w:space="0" w:color="auto"/>
      </w:divBdr>
      <w:divsChild>
        <w:div w:id="1802651195">
          <w:marLeft w:val="0"/>
          <w:marRight w:val="0"/>
          <w:marTop w:val="0"/>
          <w:marBottom w:val="0"/>
          <w:divBdr>
            <w:top w:val="none" w:sz="0" w:space="0" w:color="auto"/>
            <w:left w:val="none" w:sz="0" w:space="0" w:color="auto"/>
            <w:bottom w:val="none" w:sz="0" w:space="0" w:color="auto"/>
            <w:right w:val="none" w:sz="0" w:space="0" w:color="auto"/>
          </w:divBdr>
          <w:divsChild>
            <w:div w:id="249630390">
              <w:marLeft w:val="0"/>
              <w:marRight w:val="0"/>
              <w:marTop w:val="0"/>
              <w:marBottom w:val="0"/>
              <w:divBdr>
                <w:top w:val="none" w:sz="0" w:space="0" w:color="auto"/>
                <w:left w:val="none" w:sz="0" w:space="0" w:color="auto"/>
                <w:bottom w:val="none" w:sz="0" w:space="0" w:color="auto"/>
                <w:right w:val="none" w:sz="0" w:space="0" w:color="auto"/>
              </w:divBdr>
              <w:divsChild>
                <w:div w:id="992635265">
                  <w:marLeft w:val="0"/>
                  <w:marRight w:val="0"/>
                  <w:marTop w:val="0"/>
                  <w:marBottom w:val="0"/>
                  <w:divBdr>
                    <w:top w:val="none" w:sz="0" w:space="0" w:color="auto"/>
                    <w:left w:val="none" w:sz="0" w:space="0" w:color="auto"/>
                    <w:bottom w:val="none" w:sz="0" w:space="0" w:color="auto"/>
                    <w:right w:val="none" w:sz="0" w:space="0" w:color="auto"/>
                  </w:divBdr>
                  <w:divsChild>
                    <w:div w:id="43798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050020">
      <w:bodyDiv w:val="1"/>
      <w:marLeft w:val="0"/>
      <w:marRight w:val="0"/>
      <w:marTop w:val="0"/>
      <w:marBottom w:val="0"/>
      <w:divBdr>
        <w:top w:val="none" w:sz="0" w:space="0" w:color="auto"/>
        <w:left w:val="none" w:sz="0" w:space="0" w:color="auto"/>
        <w:bottom w:val="none" w:sz="0" w:space="0" w:color="auto"/>
        <w:right w:val="none" w:sz="0" w:space="0" w:color="auto"/>
      </w:divBdr>
    </w:div>
    <w:div w:id="1488201527">
      <w:bodyDiv w:val="1"/>
      <w:marLeft w:val="0"/>
      <w:marRight w:val="0"/>
      <w:marTop w:val="0"/>
      <w:marBottom w:val="0"/>
      <w:divBdr>
        <w:top w:val="none" w:sz="0" w:space="0" w:color="auto"/>
        <w:left w:val="none" w:sz="0" w:space="0" w:color="auto"/>
        <w:bottom w:val="none" w:sz="0" w:space="0" w:color="auto"/>
        <w:right w:val="none" w:sz="0" w:space="0" w:color="auto"/>
      </w:divBdr>
    </w:div>
    <w:div w:id="1633709868">
      <w:bodyDiv w:val="1"/>
      <w:marLeft w:val="0"/>
      <w:marRight w:val="0"/>
      <w:marTop w:val="0"/>
      <w:marBottom w:val="0"/>
      <w:divBdr>
        <w:top w:val="none" w:sz="0" w:space="0" w:color="auto"/>
        <w:left w:val="none" w:sz="0" w:space="0" w:color="auto"/>
        <w:bottom w:val="none" w:sz="0" w:space="0" w:color="auto"/>
        <w:right w:val="none" w:sz="0" w:space="0" w:color="auto"/>
      </w:divBdr>
    </w:div>
    <w:div w:id="1683126467">
      <w:bodyDiv w:val="1"/>
      <w:marLeft w:val="0"/>
      <w:marRight w:val="0"/>
      <w:marTop w:val="0"/>
      <w:marBottom w:val="0"/>
      <w:divBdr>
        <w:top w:val="none" w:sz="0" w:space="0" w:color="auto"/>
        <w:left w:val="none" w:sz="0" w:space="0" w:color="auto"/>
        <w:bottom w:val="none" w:sz="0" w:space="0" w:color="auto"/>
        <w:right w:val="none" w:sz="0" w:space="0" w:color="auto"/>
      </w:divBdr>
    </w:div>
    <w:div w:id="1710453599">
      <w:bodyDiv w:val="1"/>
      <w:marLeft w:val="0"/>
      <w:marRight w:val="0"/>
      <w:marTop w:val="0"/>
      <w:marBottom w:val="0"/>
      <w:divBdr>
        <w:top w:val="none" w:sz="0" w:space="0" w:color="auto"/>
        <w:left w:val="none" w:sz="0" w:space="0" w:color="auto"/>
        <w:bottom w:val="none" w:sz="0" w:space="0" w:color="auto"/>
        <w:right w:val="none" w:sz="0" w:space="0" w:color="auto"/>
      </w:divBdr>
    </w:div>
    <w:div w:id="1753769249">
      <w:bodyDiv w:val="1"/>
      <w:marLeft w:val="0"/>
      <w:marRight w:val="0"/>
      <w:marTop w:val="0"/>
      <w:marBottom w:val="0"/>
      <w:divBdr>
        <w:top w:val="none" w:sz="0" w:space="0" w:color="auto"/>
        <w:left w:val="none" w:sz="0" w:space="0" w:color="auto"/>
        <w:bottom w:val="none" w:sz="0" w:space="0" w:color="auto"/>
        <w:right w:val="none" w:sz="0" w:space="0" w:color="auto"/>
      </w:divBdr>
    </w:div>
    <w:div w:id="1758675034">
      <w:bodyDiv w:val="1"/>
      <w:marLeft w:val="0"/>
      <w:marRight w:val="0"/>
      <w:marTop w:val="0"/>
      <w:marBottom w:val="0"/>
      <w:divBdr>
        <w:top w:val="none" w:sz="0" w:space="0" w:color="auto"/>
        <w:left w:val="none" w:sz="0" w:space="0" w:color="auto"/>
        <w:bottom w:val="none" w:sz="0" w:space="0" w:color="auto"/>
        <w:right w:val="none" w:sz="0" w:space="0" w:color="auto"/>
      </w:divBdr>
    </w:div>
    <w:div w:id="1990748783">
      <w:bodyDiv w:val="1"/>
      <w:marLeft w:val="0"/>
      <w:marRight w:val="0"/>
      <w:marTop w:val="0"/>
      <w:marBottom w:val="0"/>
      <w:divBdr>
        <w:top w:val="none" w:sz="0" w:space="0" w:color="auto"/>
        <w:left w:val="none" w:sz="0" w:space="0" w:color="auto"/>
        <w:bottom w:val="none" w:sz="0" w:space="0" w:color="auto"/>
        <w:right w:val="none" w:sz="0" w:space="0" w:color="auto"/>
      </w:divBdr>
    </w:div>
    <w:div w:id="2026980622">
      <w:bodyDiv w:val="1"/>
      <w:marLeft w:val="0"/>
      <w:marRight w:val="0"/>
      <w:marTop w:val="0"/>
      <w:marBottom w:val="0"/>
      <w:divBdr>
        <w:top w:val="none" w:sz="0" w:space="0" w:color="auto"/>
        <w:left w:val="none" w:sz="0" w:space="0" w:color="auto"/>
        <w:bottom w:val="none" w:sz="0" w:space="0" w:color="auto"/>
        <w:right w:val="none" w:sz="0" w:space="0" w:color="auto"/>
      </w:divBdr>
    </w:div>
    <w:div w:id="2039233794">
      <w:bodyDiv w:val="1"/>
      <w:marLeft w:val="0"/>
      <w:marRight w:val="0"/>
      <w:marTop w:val="0"/>
      <w:marBottom w:val="0"/>
      <w:divBdr>
        <w:top w:val="none" w:sz="0" w:space="0" w:color="auto"/>
        <w:left w:val="none" w:sz="0" w:space="0" w:color="auto"/>
        <w:bottom w:val="none" w:sz="0" w:space="0" w:color="auto"/>
        <w:right w:val="none" w:sz="0" w:space="0" w:color="auto"/>
      </w:divBdr>
      <w:divsChild>
        <w:div w:id="2069061592">
          <w:marLeft w:val="0"/>
          <w:marRight w:val="0"/>
          <w:marTop w:val="0"/>
          <w:marBottom w:val="0"/>
          <w:divBdr>
            <w:top w:val="none" w:sz="0" w:space="0" w:color="auto"/>
            <w:left w:val="none" w:sz="0" w:space="0" w:color="auto"/>
            <w:bottom w:val="none" w:sz="0" w:space="0" w:color="auto"/>
            <w:right w:val="none" w:sz="0" w:space="0" w:color="auto"/>
          </w:divBdr>
          <w:divsChild>
            <w:div w:id="371002939">
              <w:marLeft w:val="0"/>
              <w:marRight w:val="0"/>
              <w:marTop w:val="0"/>
              <w:marBottom w:val="0"/>
              <w:divBdr>
                <w:top w:val="none" w:sz="0" w:space="0" w:color="auto"/>
                <w:left w:val="none" w:sz="0" w:space="0" w:color="auto"/>
                <w:bottom w:val="none" w:sz="0" w:space="0" w:color="auto"/>
                <w:right w:val="none" w:sz="0" w:space="0" w:color="auto"/>
              </w:divBdr>
              <w:divsChild>
                <w:div w:id="415784810">
                  <w:marLeft w:val="0"/>
                  <w:marRight w:val="0"/>
                  <w:marTop w:val="0"/>
                  <w:marBottom w:val="0"/>
                  <w:divBdr>
                    <w:top w:val="none" w:sz="0" w:space="0" w:color="auto"/>
                    <w:left w:val="none" w:sz="0" w:space="0" w:color="auto"/>
                    <w:bottom w:val="none" w:sz="0" w:space="0" w:color="auto"/>
                    <w:right w:val="none" w:sz="0" w:space="0" w:color="auto"/>
                  </w:divBdr>
                  <w:divsChild>
                    <w:div w:id="22630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acref/9780199590230.001.0001/acref-9780199590230-e-15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tiff"/><Relationship Id="rId4" Type="http://schemas.openxmlformats.org/officeDocument/2006/relationships/settings" Target="settings.xml"/><Relationship Id="rId9" Type="http://schemas.openxmlformats.org/officeDocument/2006/relationships/hyperlink" Target="http://www.oxfordreference.com.ezproxy.uwtsd.ac.uk/view/10.1093/acref/9780199590230.001.0001/acref-9780199590230-e-16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DrR15</b:Tag>
    <b:SourceType>InternetSite</b:SourceType>
    <b:Guid>{937FC8DC-7494-C843-96B5-27DE9C1B58AE}</b:Guid>
    <b:Author>
      <b:Author>
        <b:NameList>
          <b:Person>
            <b:Last>Cameron</b:Last>
            <b:First>Dr</b:First>
            <b:Middle>Roslyn</b:Middle>
          </b:Person>
        </b:NameList>
      </b:Author>
    </b:Author>
    <b:Title> Mixed Methods research</b:Title>
    <b:InternetSiteTitle>Deakin University </b:InternetSiteTitle>
    <b:URL>https://www.deakin.edu.au/__data/assets/pdf_file/0020/681023/Dr-r-cameron_mixed-methodology.pdf</b:URL>
    <b:Year>2015</b:Year>
    <b:Month>07</b:Month>
    <b:Day>02</b:Day>
    <b:RefOrder>1</b:RefOrder>
  </b:Source>
  <b:Source>
    <b:Tag>All04</b:Tag>
    <b:SourceType>DocumentFromInternetSite</b:SourceType>
    <b:Guid>{60766B7F-9129-DE4F-ABB3-BAAE5118AC4B}</b:Guid>
    <b:Title>Thinking about Social Theory and Philosophy for Information Systems</b:Title>
    <b:InternetSiteTitle>semanticscholar.org</b:InternetSiteTitle>
    <b:URL>http://citeseerx.ist.psu.edu/viewdoc/download?doi=10.1.1.137.3685&amp;rep=rep1&amp;type=pdf</b:URL>
    <b:Year>2004</b:Year>
    <b:Month>n.d</b:Month>
    <b:Day>n.d</b:Day>
    <b:Author>
      <b:Author>
        <b:NameList>
          <b:Person>
            <b:Last>Lee</b:Last>
            <b:First>Allen</b:First>
            <b:Middle>S.</b:Middle>
          </b:Person>
        </b:NameList>
      </b:Author>
    </b:Author>
    <b:RefOrder>2</b:RefOrder>
  </b:Source>
  <b:Source>
    <b:Tag>Resnd</b:Tag>
    <b:SourceType>DocumentFromInternetSite</b:SourceType>
    <b:Guid>{DAB4C8C3-A038-5F46-A163-11C562B03BBB}</b:Guid>
    <b:Author>
      <b:Author>
        <b:Corporate>Researchmethodology.net</b:Corporate>
      </b:Author>
    </b:Author>
    <b:Title>Interpretivism (interpretivist) Research Philosophy</b:Title>
    <b:InternetSiteTitle>Researchmethodology.net</b:InternetSiteTitle>
    <b:URL>https://research-methodology.net/research-philosophy/interpretivism/</b:URL>
    <b:Year>n.d</b:Year>
    <b:Month>n.d</b:Month>
    <b:Day>n.d</b:Day>
    <b:RefOrder>3</b:RefOrder>
  </b:Source>
  <b:Source>
    <b:Tag>Cha113</b:Tag>
    <b:SourceType>Book</b:SourceType>
    <b:Guid>{042E2EEB-9A91-6145-8518-BCABDFDCC9EF}</b:Guid>
    <b:Title>A Dictionary of Marketing (3 ed.)</b:Title>
    <b:Year>2011</b:Year>
    <b:Author>
      <b:Author>
        <b:NameList>
          <b:Person>
            <b:Last>Doyle</b:Last>
            <b:First>Charles</b:First>
          </b:Person>
        </b:NameList>
      </b:Author>
    </b:Author>
    <b:City>Online Publication</b:City>
    <b:Publisher>Oxford University Press</b:Publisher>
    <b:RefOrder>4</b:RefOrder>
  </b:Source>
  <b:Source>
    <b:Tag>Dan19</b:Tag>
    <b:SourceType>DocumentFromInternetSite</b:SourceType>
    <b:Guid>{5E9DB3BA-EDF8-004E-9AB9-D6C731EC3167}</b:Guid>
    <b:Title>5 techniques to take your data analysis to another level</b:Title>
    <b:Year>2019</b:Year>
    <b:Author>
      <b:Author>
        <b:NameList>
          <b:Person>
            <b:Last>Liberty</b:Last>
            <b:First>Dana</b:First>
          </b:Person>
        </b:NameList>
      </b:Author>
    </b:Author>
    <b:InternetSiteTitle>sisense</b:InternetSiteTitle>
    <b:URL>https://www.sisense.com/blog/5-techniques-take-data-analysis-another-level/</b:URL>
    <b:Month>01</b:Month>
    <b:Day>09</b:Day>
    <b:RefOrder>5</b:RefOrder>
  </b:Source>
  <b:Source>
    <b:Tag>Euo18</b:Tag>
    <b:SourceType>DocumentFromInternetSite</b:SourceType>
    <b:Guid>{3596FF3D-AC5B-6E43-AB39-8E3B10D62967}</b:Guid>
    <b:Author>
      <b:Author>
        <b:Corporate>Euopean automotive manufacturers association</b:Corporate>
      </b:Author>
    </b:Author>
    <b:Title>Economic and Market Report</b:Title>
    <b:InternetSiteTitle>Euopean automotive manufacturers association</b:InternetSiteTitle>
    <b:URL>https://www.acea.be/uploads/statistic_documents/Economic_and_Market_Report_full-year_2018.pdf</b:URL>
    <b:Year>2018</b:Year>
    <b:Month>n.d</b:Month>
    <b:Day>n.d </b:Day>
    <b:RefOrder>6</b:RefOrder>
  </b:Source>
  <b:Source>
    <b:Tag>Mat19</b:Tag>
    <b:SourceType>DocumentFromInternetSite</b:SourceType>
    <b:Guid>{F867778C-B155-F444-9D0E-AC345F915794}</b:Guid>
    <b:Author>
      <b:Author>
        <b:NameList>
          <b:Person>
            <b:Last>Holweg</b:Last>
            <b:First>Matthias</b:First>
          </b:Person>
        </b:NameList>
      </b:Author>
    </b:Author>
    <b:Title>Death by a thousand cuts</b:Title>
    <b:InternetSiteTitle>Oxford University- saïd Business school </b:InternetSiteTitle>
    <b:URL>https://www.sbs.ox.ac.uk/news/death-thousand-cuts</b:URL>
    <b:Year>2019</b:Year>
    <b:Month>04</b:Month>
    <b:Day>10</b:Day>
    <b:RefOrder>7</b:RefOrder>
  </b:Source>
</b:Sources>
</file>

<file path=customXml/itemProps1.xml><?xml version="1.0" encoding="utf-8"?>
<ds:datastoreItem xmlns:ds="http://schemas.openxmlformats.org/officeDocument/2006/customXml" ds:itemID="{18AE3E0F-6727-9F4C-A970-D59209D75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582</TotalTime>
  <Pages>12</Pages>
  <Words>2780</Words>
  <Characters>15849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 (1701938)</dc:creator>
  <cp:keywords/>
  <dc:description/>
  <cp:lastModifiedBy>Daniel Tate (1701938)</cp:lastModifiedBy>
  <cp:revision>56</cp:revision>
  <dcterms:created xsi:type="dcterms:W3CDTF">2019-05-07T10:29:00Z</dcterms:created>
  <dcterms:modified xsi:type="dcterms:W3CDTF">2019-05-10T16:00:00Z</dcterms:modified>
</cp:coreProperties>
</file>